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C9" w:rsidRPr="003D72C9" w:rsidRDefault="003D72C9" w:rsidP="003D72C9">
      <w:pPr>
        <w:pStyle w:val="Heading1"/>
        <w:spacing w:line="276" w:lineRule="auto"/>
        <w:rPr>
          <w:rFonts w:cs="Arial"/>
          <w:sz w:val="40"/>
          <w:szCs w:val="40"/>
          <w:shd w:val="clear" w:color="auto" w:fill="FFFFFF"/>
        </w:rPr>
      </w:pPr>
      <w:r w:rsidRPr="003D72C9">
        <w:rPr>
          <w:sz w:val="40"/>
          <w:szCs w:val="40"/>
        </w:rPr>
        <w:t xml:space="preserve">RNIB </w:t>
      </w:r>
      <w:r w:rsidR="00A33693">
        <w:rPr>
          <w:sz w:val="40"/>
          <w:szCs w:val="40"/>
        </w:rPr>
        <w:t>Cymru evidence to the Children Y</w:t>
      </w:r>
      <w:r w:rsidRPr="003D72C9">
        <w:rPr>
          <w:sz w:val="40"/>
          <w:szCs w:val="40"/>
        </w:rPr>
        <w:t>oung People and E</w:t>
      </w:r>
      <w:r w:rsidR="00A33693">
        <w:rPr>
          <w:sz w:val="40"/>
          <w:szCs w:val="40"/>
        </w:rPr>
        <w:t>ducation</w:t>
      </w:r>
      <w:r w:rsidRPr="003D72C9">
        <w:rPr>
          <w:sz w:val="40"/>
          <w:szCs w:val="40"/>
        </w:rPr>
        <w:t xml:space="preserve"> Committee </w:t>
      </w:r>
      <w:r w:rsidRPr="003D72C9">
        <w:rPr>
          <w:rFonts w:cs="Arial"/>
          <w:sz w:val="40"/>
          <w:szCs w:val="40"/>
          <w:shd w:val="clear" w:color="auto" w:fill="FFFFFF"/>
        </w:rPr>
        <w:t xml:space="preserve">Consultation on the Additional Learning </w:t>
      </w:r>
      <w:proofErr w:type="gramStart"/>
      <w:r w:rsidR="00016CD4">
        <w:rPr>
          <w:rFonts w:cs="Arial"/>
          <w:sz w:val="40"/>
          <w:szCs w:val="40"/>
          <w:shd w:val="clear" w:color="auto" w:fill="FFFFFF"/>
        </w:rPr>
        <w:t>N</w:t>
      </w:r>
      <w:r w:rsidR="00016CD4" w:rsidRPr="003D72C9">
        <w:rPr>
          <w:rFonts w:cs="Arial"/>
          <w:sz w:val="40"/>
          <w:szCs w:val="40"/>
          <w:shd w:val="clear" w:color="auto" w:fill="FFFFFF"/>
        </w:rPr>
        <w:t>eeds</w:t>
      </w:r>
      <w:proofErr w:type="gramEnd"/>
      <w:r w:rsidRPr="003D72C9">
        <w:rPr>
          <w:rFonts w:cs="Arial"/>
          <w:sz w:val="40"/>
          <w:szCs w:val="40"/>
          <w:shd w:val="clear" w:color="auto" w:fill="FFFFFF"/>
        </w:rPr>
        <w:t xml:space="preserve"> and Education Tribunal (Wales) </w:t>
      </w:r>
      <w:r w:rsidR="002906E4">
        <w:rPr>
          <w:rFonts w:cs="Arial"/>
          <w:sz w:val="40"/>
          <w:szCs w:val="40"/>
          <w:shd w:val="clear" w:color="auto" w:fill="FFFFFF"/>
        </w:rPr>
        <w:t>Bill</w:t>
      </w:r>
    </w:p>
    <w:p w:rsidR="003D72C9" w:rsidRDefault="003D72C9" w:rsidP="003D72C9">
      <w:r>
        <w:t>March 1, 2017</w:t>
      </w:r>
    </w:p>
    <w:p w:rsidR="003D72C9" w:rsidRDefault="003D72C9" w:rsidP="003D72C9"/>
    <w:p w:rsidR="003D72C9" w:rsidRDefault="003D72C9" w:rsidP="003D72C9">
      <w:pPr>
        <w:pStyle w:val="Heading2"/>
      </w:pPr>
      <w:r>
        <w:t xml:space="preserve"> About RNIB Cymru</w:t>
      </w:r>
    </w:p>
    <w:p w:rsidR="003D72C9" w:rsidRDefault="003D72C9" w:rsidP="003D72C9">
      <w:pPr>
        <w:pStyle w:val="Heading2"/>
        <w:numPr>
          <w:ilvl w:val="0"/>
          <w:numId w:val="1"/>
        </w:numPr>
        <w:spacing w:before="240" w:line="276" w:lineRule="auto"/>
        <w:rPr>
          <w:b w:val="0"/>
          <w:sz w:val="28"/>
          <w:szCs w:val="28"/>
        </w:rPr>
      </w:pPr>
      <w:r w:rsidRPr="0087665E">
        <w:rPr>
          <w:b w:val="0"/>
          <w:sz w:val="28"/>
          <w:szCs w:val="28"/>
        </w:rPr>
        <w:t xml:space="preserve">RNIB Cymru is Wales’ largest sight loss charity. We provide support, advice and information to people living with sight loss across Wales, as well as campaigning for improvements to services and raising awareness of the issues facing blind and partially sighted people. </w:t>
      </w:r>
    </w:p>
    <w:p w:rsidR="004A7A1F" w:rsidRPr="002868B7" w:rsidRDefault="004A7A1F" w:rsidP="004A7A1F">
      <w:pPr>
        <w:pStyle w:val="ListParagraph"/>
        <w:numPr>
          <w:ilvl w:val="0"/>
          <w:numId w:val="1"/>
        </w:numPr>
        <w:contextualSpacing w:val="0"/>
        <w:rPr>
          <w:rFonts w:ascii="Arial" w:hAnsi="Arial" w:cs="Arial"/>
          <w:sz w:val="28"/>
          <w:szCs w:val="28"/>
        </w:rPr>
      </w:pPr>
      <w:r>
        <w:rPr>
          <w:rFonts w:ascii="Arial" w:hAnsi="Arial" w:cs="Arial"/>
          <w:sz w:val="28"/>
          <w:szCs w:val="28"/>
        </w:rPr>
        <w:t>There are currently 106</w:t>
      </w:r>
      <w:r w:rsidR="00EF6BC0">
        <w:rPr>
          <w:rFonts w:ascii="Arial" w:hAnsi="Arial" w:cs="Arial"/>
          <w:sz w:val="28"/>
          <w:szCs w:val="28"/>
        </w:rPr>
        <w:t>,980</w:t>
      </w:r>
      <w:r w:rsidRPr="002868B7">
        <w:rPr>
          <w:rFonts w:ascii="Arial" w:hAnsi="Arial" w:cs="Arial"/>
          <w:sz w:val="28"/>
          <w:szCs w:val="28"/>
        </w:rPr>
        <w:t xml:space="preserve"> people in Wales living with sight loss (1). This includes an estimated 1,935 children and young people aged 0-25 years (2). </w:t>
      </w:r>
    </w:p>
    <w:p w:rsidR="004A7A1F" w:rsidRPr="002868B7" w:rsidRDefault="004A7A1F" w:rsidP="004A7A1F">
      <w:pPr>
        <w:pStyle w:val="ListParagraph"/>
        <w:numPr>
          <w:ilvl w:val="0"/>
          <w:numId w:val="1"/>
        </w:numPr>
        <w:contextualSpacing w:val="0"/>
        <w:rPr>
          <w:rFonts w:ascii="Arial" w:hAnsi="Arial" w:cs="Arial"/>
          <w:sz w:val="28"/>
          <w:szCs w:val="28"/>
        </w:rPr>
      </w:pPr>
      <w:r w:rsidRPr="002868B7">
        <w:rPr>
          <w:rFonts w:ascii="Arial" w:hAnsi="Arial" w:cs="Arial"/>
          <w:sz w:val="28"/>
          <w:szCs w:val="28"/>
        </w:rPr>
        <w:t>Sight loss impacts on every aspect of a person’s life, including their ability to access education. Since 80% of learning comes through our sight, it is essential that the needs of students with sight loss are recognised and that there is the right support in place. The potential impact of even a relatively moderate visual impairment is significant.</w:t>
      </w:r>
    </w:p>
    <w:p w:rsidR="004A7A1F" w:rsidRDefault="004A7A1F" w:rsidP="004A7A1F">
      <w:pPr>
        <w:pStyle w:val="ListParagraph"/>
        <w:numPr>
          <w:ilvl w:val="0"/>
          <w:numId w:val="1"/>
        </w:numPr>
        <w:contextualSpacing w:val="0"/>
        <w:rPr>
          <w:rFonts w:ascii="Arial" w:hAnsi="Arial" w:cs="Arial"/>
          <w:sz w:val="28"/>
          <w:szCs w:val="28"/>
        </w:rPr>
      </w:pPr>
      <w:r w:rsidRPr="002868B7">
        <w:rPr>
          <w:rFonts w:ascii="Arial" w:hAnsi="Arial" w:cs="Arial"/>
          <w:sz w:val="28"/>
          <w:szCs w:val="28"/>
        </w:rPr>
        <w:t xml:space="preserve">There are approximately 1500 learners in Wales who are blind or low vision, equating to approximately 0.2% of the school population (3). These learners need specific interventions in order to access and achieve in mainstream education.  There is no specialist school for learners with visual impairment in Wales.  </w:t>
      </w:r>
    </w:p>
    <w:p w:rsidR="00063511" w:rsidRDefault="00063511" w:rsidP="00063511">
      <w:pPr>
        <w:pStyle w:val="ListParagraph"/>
        <w:numPr>
          <w:ilvl w:val="0"/>
          <w:numId w:val="1"/>
        </w:numPr>
        <w:contextualSpacing w:val="0"/>
        <w:rPr>
          <w:rFonts w:ascii="Arial" w:hAnsi="Arial" w:cs="Arial"/>
          <w:sz w:val="28"/>
          <w:szCs w:val="28"/>
        </w:rPr>
      </w:pPr>
      <w:r>
        <w:rPr>
          <w:rFonts w:ascii="Arial" w:hAnsi="Arial" w:cs="Arial"/>
          <w:sz w:val="28"/>
          <w:szCs w:val="28"/>
        </w:rPr>
        <w:t>RNIB Cymru welcomes</w:t>
      </w:r>
      <w:r w:rsidRPr="002868B7">
        <w:rPr>
          <w:rFonts w:ascii="Arial" w:hAnsi="Arial" w:cs="Arial"/>
          <w:sz w:val="28"/>
          <w:szCs w:val="28"/>
        </w:rPr>
        <w:t xml:space="preserve"> the opportunity to comment on the Welsh Government’s Additional Learning Needs and Education Tribunal (Wales) Bill. </w:t>
      </w:r>
    </w:p>
    <w:p w:rsidR="00357209" w:rsidRDefault="00357209" w:rsidP="00357209">
      <w:pPr>
        <w:pStyle w:val="ListParagraph"/>
        <w:numPr>
          <w:ilvl w:val="0"/>
          <w:numId w:val="1"/>
        </w:numPr>
        <w:contextualSpacing w:val="0"/>
        <w:rPr>
          <w:rFonts w:ascii="Arial" w:hAnsi="Arial" w:cs="Arial"/>
          <w:sz w:val="28"/>
          <w:szCs w:val="28"/>
        </w:rPr>
      </w:pPr>
      <w:r>
        <w:rPr>
          <w:rFonts w:ascii="Arial" w:hAnsi="Arial" w:cs="Arial"/>
          <w:sz w:val="28"/>
          <w:szCs w:val="28"/>
        </w:rPr>
        <w:t>RNIB Cymru</w:t>
      </w:r>
      <w:r w:rsidRPr="002868B7">
        <w:rPr>
          <w:rFonts w:ascii="Arial" w:hAnsi="Arial" w:cs="Arial"/>
          <w:sz w:val="28"/>
          <w:szCs w:val="28"/>
        </w:rPr>
        <w:t xml:space="preserve"> is part of the Third Sector Additional Needs Alliance (TSANA). This evidence paper specifically focuses on the issues that are relevant to children with</w:t>
      </w:r>
      <w:r>
        <w:rPr>
          <w:rFonts w:ascii="Arial" w:hAnsi="Arial" w:cs="Arial"/>
          <w:sz w:val="28"/>
          <w:szCs w:val="28"/>
        </w:rPr>
        <w:t xml:space="preserve"> vision</w:t>
      </w:r>
      <w:r w:rsidRPr="002868B7">
        <w:rPr>
          <w:rFonts w:ascii="Arial" w:hAnsi="Arial" w:cs="Arial"/>
          <w:sz w:val="28"/>
          <w:szCs w:val="28"/>
        </w:rPr>
        <w:t xml:space="preserve"> impairments and should be </w:t>
      </w:r>
      <w:r>
        <w:rPr>
          <w:rFonts w:ascii="Arial" w:hAnsi="Arial" w:cs="Arial"/>
          <w:sz w:val="28"/>
          <w:szCs w:val="28"/>
        </w:rPr>
        <w:t xml:space="preserve">read alongside TSANA’s submission </w:t>
      </w:r>
      <w:r w:rsidRPr="002868B7">
        <w:rPr>
          <w:rFonts w:ascii="Arial" w:hAnsi="Arial" w:cs="Arial"/>
          <w:sz w:val="28"/>
          <w:szCs w:val="28"/>
        </w:rPr>
        <w:t xml:space="preserve">with regards broader issues affecting all children with ALN. </w:t>
      </w:r>
    </w:p>
    <w:p w:rsidR="00D24F35" w:rsidRDefault="00432008" w:rsidP="00887895">
      <w:pPr>
        <w:rPr>
          <w:rFonts w:cs="Arial"/>
          <w:b/>
          <w:szCs w:val="28"/>
        </w:rPr>
      </w:pPr>
      <w:r>
        <w:rPr>
          <w:rFonts w:cs="Arial"/>
          <w:b/>
          <w:szCs w:val="28"/>
        </w:rPr>
        <w:lastRenderedPageBreak/>
        <w:t xml:space="preserve">Consider </w:t>
      </w:r>
      <w:r w:rsidR="003F0100">
        <w:rPr>
          <w:rFonts w:cs="Arial"/>
          <w:b/>
          <w:szCs w:val="28"/>
        </w:rPr>
        <w:t>t</w:t>
      </w:r>
      <w:r w:rsidR="00D24F35" w:rsidRPr="00887895">
        <w:rPr>
          <w:rFonts w:cs="Arial"/>
          <w:b/>
          <w:szCs w:val="28"/>
        </w:rPr>
        <w:t>he general principles of the Additional Learning Needs and Education Tribunal (Wales) Bill and whether there is a need for legislation to deliver the Bill’s stated policy objectives;</w:t>
      </w:r>
    </w:p>
    <w:p w:rsidR="00432008" w:rsidRPr="00887895" w:rsidRDefault="00432008" w:rsidP="00887895">
      <w:pPr>
        <w:rPr>
          <w:rFonts w:cs="Arial"/>
          <w:b/>
          <w:szCs w:val="28"/>
        </w:rPr>
      </w:pPr>
    </w:p>
    <w:p w:rsidR="009952F1" w:rsidRDefault="00D6617D" w:rsidP="00D6617D">
      <w:pPr>
        <w:pStyle w:val="ListParagraph"/>
        <w:numPr>
          <w:ilvl w:val="0"/>
          <w:numId w:val="1"/>
        </w:numPr>
        <w:contextualSpacing w:val="0"/>
        <w:rPr>
          <w:rFonts w:ascii="Arial" w:hAnsi="Arial" w:cs="Arial"/>
          <w:sz w:val="28"/>
          <w:szCs w:val="28"/>
        </w:rPr>
      </w:pPr>
      <w:r>
        <w:rPr>
          <w:rFonts w:ascii="Arial" w:hAnsi="Arial" w:cs="Arial"/>
          <w:sz w:val="28"/>
          <w:szCs w:val="28"/>
        </w:rPr>
        <w:t>As outlined above,</w:t>
      </w:r>
      <w:r w:rsidR="00432008">
        <w:rPr>
          <w:rFonts w:ascii="Arial" w:hAnsi="Arial" w:cs="Arial"/>
          <w:sz w:val="28"/>
          <w:szCs w:val="28"/>
        </w:rPr>
        <w:t xml:space="preserve"> we fully support the need for reform and agree with the</w:t>
      </w:r>
      <w:r>
        <w:rPr>
          <w:rFonts w:ascii="Arial" w:hAnsi="Arial" w:cs="Arial"/>
          <w:sz w:val="28"/>
          <w:szCs w:val="28"/>
        </w:rPr>
        <w:t xml:space="preserve"> general principles of the Bill. We do</w:t>
      </w:r>
      <w:r w:rsidR="00432008">
        <w:rPr>
          <w:rFonts w:ascii="Arial" w:hAnsi="Arial" w:cs="Arial"/>
          <w:sz w:val="28"/>
          <w:szCs w:val="28"/>
        </w:rPr>
        <w:t xml:space="preserve"> have some concern as to whether the first overarching objective of the legislation will</w:t>
      </w:r>
      <w:r w:rsidR="00432008" w:rsidRPr="002868B7">
        <w:rPr>
          <w:rFonts w:ascii="Arial" w:hAnsi="Arial" w:cs="Arial"/>
          <w:sz w:val="28"/>
          <w:szCs w:val="28"/>
        </w:rPr>
        <w:t xml:space="preserve"> accommodate young people who choose to pursue learning outside of the school or college setting, such as through apprenticeships, work-based learning and volunteering opportunities that build life skills and employment prospects. </w:t>
      </w:r>
      <w:r w:rsidR="00432008">
        <w:rPr>
          <w:rFonts w:ascii="Arial" w:hAnsi="Arial" w:cs="Arial"/>
          <w:sz w:val="28"/>
          <w:szCs w:val="28"/>
        </w:rPr>
        <w:t xml:space="preserve"> We believe that a</w:t>
      </w:r>
      <w:r w:rsidR="00432008" w:rsidRPr="002868B7">
        <w:rPr>
          <w:rFonts w:ascii="Arial" w:hAnsi="Arial" w:cs="Arial"/>
          <w:sz w:val="28"/>
          <w:szCs w:val="28"/>
        </w:rPr>
        <w:t xml:space="preserve">ll young people 16-25 should have access to the same support that they could expect in a school setting. </w:t>
      </w:r>
    </w:p>
    <w:p w:rsidR="009952F1" w:rsidRDefault="00D6617D" w:rsidP="00D6617D">
      <w:pPr>
        <w:pStyle w:val="ListParagraph"/>
        <w:numPr>
          <w:ilvl w:val="0"/>
          <w:numId w:val="1"/>
        </w:numPr>
        <w:contextualSpacing w:val="0"/>
        <w:rPr>
          <w:rFonts w:ascii="Arial" w:hAnsi="Arial" w:cs="Arial"/>
          <w:sz w:val="28"/>
          <w:szCs w:val="28"/>
        </w:rPr>
      </w:pPr>
      <w:r>
        <w:rPr>
          <w:rFonts w:ascii="Arial" w:hAnsi="Arial" w:cs="Arial"/>
          <w:sz w:val="28"/>
          <w:szCs w:val="28"/>
        </w:rPr>
        <w:t xml:space="preserve">We fully support </w:t>
      </w:r>
      <w:r w:rsidR="009952F1" w:rsidRPr="002868B7">
        <w:rPr>
          <w:rFonts w:ascii="Arial" w:hAnsi="Arial" w:cs="Arial"/>
          <w:sz w:val="28"/>
          <w:szCs w:val="28"/>
        </w:rPr>
        <w:t>replacing the term S</w:t>
      </w:r>
      <w:r w:rsidR="009952F1">
        <w:rPr>
          <w:rFonts w:ascii="Arial" w:hAnsi="Arial" w:cs="Arial"/>
          <w:sz w:val="28"/>
          <w:szCs w:val="28"/>
        </w:rPr>
        <w:t xml:space="preserve">EN </w:t>
      </w:r>
      <w:r w:rsidR="009952F1" w:rsidRPr="002868B7">
        <w:rPr>
          <w:rFonts w:ascii="Arial" w:hAnsi="Arial" w:cs="Arial"/>
          <w:sz w:val="28"/>
          <w:szCs w:val="28"/>
        </w:rPr>
        <w:t>with A</w:t>
      </w:r>
      <w:r w:rsidR="009952F1">
        <w:rPr>
          <w:rFonts w:ascii="Arial" w:hAnsi="Arial" w:cs="Arial"/>
          <w:sz w:val="28"/>
          <w:szCs w:val="28"/>
        </w:rPr>
        <w:t>LN</w:t>
      </w:r>
      <w:r w:rsidR="009952F1" w:rsidRPr="002868B7">
        <w:rPr>
          <w:rFonts w:ascii="Arial" w:hAnsi="Arial" w:cs="Arial"/>
          <w:sz w:val="28"/>
          <w:szCs w:val="28"/>
        </w:rPr>
        <w:t xml:space="preserve"> because the term ‘learning’ has the potential to acknowledge that children and young people learn beyond the boundaries of ‘education’ in its more formal and statutory sense</w:t>
      </w:r>
      <w:r w:rsidR="009952F1">
        <w:rPr>
          <w:rFonts w:ascii="Arial" w:hAnsi="Arial" w:cs="Arial"/>
          <w:sz w:val="28"/>
          <w:szCs w:val="28"/>
        </w:rPr>
        <w:t xml:space="preserve">. </w:t>
      </w:r>
    </w:p>
    <w:p w:rsidR="00D6617D" w:rsidRDefault="009952F1" w:rsidP="00D6617D">
      <w:pPr>
        <w:pStyle w:val="ListParagraph"/>
        <w:numPr>
          <w:ilvl w:val="0"/>
          <w:numId w:val="1"/>
        </w:numPr>
        <w:spacing w:before="240" w:after="0"/>
        <w:contextualSpacing w:val="0"/>
        <w:rPr>
          <w:rFonts w:ascii="Arial" w:hAnsi="Arial" w:cs="Arial"/>
          <w:sz w:val="28"/>
          <w:szCs w:val="28"/>
        </w:rPr>
      </w:pPr>
      <w:r w:rsidRPr="009952F1">
        <w:rPr>
          <w:rFonts w:ascii="Arial" w:hAnsi="Arial" w:cs="Arial"/>
          <w:sz w:val="28"/>
          <w:szCs w:val="28"/>
        </w:rPr>
        <w:t xml:space="preserve">Whilst this change to ALN is less stigmatising, it needs to be clearly defined with an entry threshold that is understood by all </w:t>
      </w:r>
      <w:r w:rsidR="001A5526">
        <w:rPr>
          <w:rFonts w:ascii="Arial" w:hAnsi="Arial" w:cs="Arial"/>
          <w:sz w:val="28"/>
          <w:szCs w:val="28"/>
        </w:rPr>
        <w:t xml:space="preserve">and </w:t>
      </w:r>
      <w:r w:rsidRPr="009952F1">
        <w:rPr>
          <w:rFonts w:ascii="Arial" w:hAnsi="Arial" w:cs="Arial"/>
          <w:sz w:val="28"/>
          <w:szCs w:val="28"/>
        </w:rPr>
        <w:t>which entitles children and young people to additional support.</w:t>
      </w:r>
    </w:p>
    <w:p w:rsidR="0084013A" w:rsidRPr="0084013A" w:rsidRDefault="009952F1" w:rsidP="0084013A">
      <w:pPr>
        <w:pStyle w:val="ListParagraph"/>
        <w:numPr>
          <w:ilvl w:val="0"/>
          <w:numId w:val="1"/>
        </w:numPr>
        <w:spacing w:before="240" w:after="0"/>
        <w:contextualSpacing w:val="0"/>
        <w:rPr>
          <w:rFonts w:ascii="Arial" w:hAnsi="Arial" w:cs="Arial"/>
          <w:sz w:val="28"/>
          <w:szCs w:val="28"/>
        </w:rPr>
      </w:pPr>
      <w:r w:rsidRPr="00D6617D">
        <w:rPr>
          <w:rFonts w:ascii="Arial" w:hAnsi="Arial" w:cs="Arial"/>
          <w:sz w:val="28"/>
          <w:szCs w:val="28"/>
        </w:rPr>
        <w:t xml:space="preserve">Given the preponderance of cross border </w:t>
      </w:r>
      <w:r w:rsidR="00290215" w:rsidRPr="00D6617D">
        <w:rPr>
          <w:rFonts w:ascii="Arial" w:hAnsi="Arial" w:cs="Arial"/>
          <w:sz w:val="28"/>
          <w:szCs w:val="28"/>
        </w:rPr>
        <w:t>movement</w:t>
      </w:r>
      <w:r w:rsidR="0062737C" w:rsidRPr="00D6617D">
        <w:rPr>
          <w:rFonts w:ascii="Arial" w:hAnsi="Arial" w:cs="Arial"/>
          <w:sz w:val="28"/>
          <w:szCs w:val="28"/>
        </w:rPr>
        <w:t>s between England and Wales, we welcome the reference in the docu</w:t>
      </w:r>
      <w:r w:rsidR="001A5526" w:rsidRPr="00D6617D">
        <w:rPr>
          <w:rFonts w:ascii="Arial" w:hAnsi="Arial" w:cs="Arial"/>
          <w:sz w:val="28"/>
          <w:szCs w:val="28"/>
        </w:rPr>
        <w:t>ment to the English legislation</w:t>
      </w:r>
      <w:r w:rsidR="00D24F35" w:rsidRPr="00D6617D">
        <w:rPr>
          <w:rFonts w:ascii="Arial" w:hAnsi="Arial" w:cs="Arial"/>
          <w:sz w:val="28"/>
          <w:szCs w:val="28"/>
        </w:rPr>
        <w:t xml:space="preserve"> as there is so much cross-over in the border regions of Wales.</w:t>
      </w:r>
      <w:r w:rsidR="0084013A" w:rsidRPr="0084013A">
        <w:rPr>
          <w:rFonts w:cs="Arial"/>
          <w:b/>
          <w:szCs w:val="28"/>
        </w:rPr>
        <w:t xml:space="preserve"> </w:t>
      </w:r>
    </w:p>
    <w:p w:rsidR="0084013A" w:rsidRPr="0084013A" w:rsidRDefault="0084013A" w:rsidP="0084013A">
      <w:pPr>
        <w:pStyle w:val="ListParagraph"/>
        <w:spacing w:before="240" w:after="0"/>
        <w:ind w:left="360"/>
        <w:contextualSpacing w:val="0"/>
        <w:rPr>
          <w:rFonts w:ascii="Arial" w:hAnsi="Arial" w:cs="Arial"/>
          <w:sz w:val="28"/>
          <w:szCs w:val="28"/>
        </w:rPr>
      </w:pPr>
      <w:r w:rsidRPr="0084013A">
        <w:rPr>
          <w:rFonts w:ascii="Arial" w:hAnsi="Arial" w:cs="Arial"/>
          <w:b/>
          <w:sz w:val="28"/>
          <w:szCs w:val="28"/>
        </w:rPr>
        <w:t>Consider any potential barriers to the implementation of the key provisions and whether the Bill takes account of them;</w:t>
      </w:r>
    </w:p>
    <w:p w:rsidR="0084013A" w:rsidRDefault="0084013A" w:rsidP="0084013A">
      <w:pPr>
        <w:pStyle w:val="ListParagraph"/>
        <w:numPr>
          <w:ilvl w:val="0"/>
          <w:numId w:val="1"/>
        </w:numPr>
        <w:spacing w:before="240" w:after="0"/>
        <w:contextualSpacing w:val="0"/>
        <w:rPr>
          <w:rFonts w:ascii="Arial" w:hAnsi="Arial" w:cs="Arial"/>
          <w:sz w:val="28"/>
          <w:szCs w:val="28"/>
        </w:rPr>
      </w:pPr>
      <w:r w:rsidRPr="0084013A">
        <w:rPr>
          <w:rFonts w:ascii="Arial" w:hAnsi="Arial" w:cs="Arial"/>
          <w:sz w:val="28"/>
          <w:szCs w:val="28"/>
        </w:rPr>
        <w:t>Children and young peo</w:t>
      </w:r>
      <w:r w:rsidR="003105AA">
        <w:rPr>
          <w:rFonts w:ascii="Arial" w:hAnsi="Arial" w:cs="Arial"/>
          <w:sz w:val="28"/>
          <w:szCs w:val="28"/>
        </w:rPr>
        <w:t>ple with vision impairment (VI)</w:t>
      </w:r>
      <w:r w:rsidRPr="0084013A">
        <w:rPr>
          <w:rFonts w:ascii="Arial" w:hAnsi="Arial" w:cs="Arial"/>
          <w:sz w:val="28"/>
          <w:szCs w:val="28"/>
        </w:rPr>
        <w:t xml:space="preserve"> who require support to access learning opportunities are likely also to require similar support to access social activities. </w:t>
      </w:r>
    </w:p>
    <w:p w:rsidR="003105AA" w:rsidRDefault="0084013A" w:rsidP="00D6617D">
      <w:pPr>
        <w:pStyle w:val="ListParagraph"/>
        <w:numPr>
          <w:ilvl w:val="0"/>
          <w:numId w:val="1"/>
        </w:numPr>
        <w:spacing w:before="240" w:after="0"/>
        <w:contextualSpacing w:val="0"/>
        <w:rPr>
          <w:rFonts w:ascii="Arial" w:hAnsi="Arial" w:cs="Arial"/>
          <w:sz w:val="28"/>
          <w:szCs w:val="28"/>
        </w:rPr>
      </w:pPr>
      <w:r w:rsidRPr="0084013A">
        <w:rPr>
          <w:rFonts w:ascii="Arial" w:hAnsi="Arial" w:cs="Arial"/>
          <w:sz w:val="28"/>
          <w:szCs w:val="28"/>
        </w:rPr>
        <w:t xml:space="preserve">For children and young people with VI this is through the provision of a Qualified Teacher in Vision Impairment, who is specially trained to enable children and young people to access and learn about the </w:t>
      </w:r>
      <w:r w:rsidR="00CC43D7" w:rsidRPr="0084013A">
        <w:rPr>
          <w:rFonts w:ascii="Arial" w:hAnsi="Arial" w:cs="Arial"/>
          <w:sz w:val="28"/>
          <w:szCs w:val="28"/>
        </w:rPr>
        <w:t xml:space="preserve">world around them and who have experience in supporting their holistic development.  </w:t>
      </w:r>
    </w:p>
    <w:p w:rsidR="00946C82" w:rsidRDefault="003105AA" w:rsidP="00946C82">
      <w:pPr>
        <w:pStyle w:val="ListParagraph"/>
        <w:numPr>
          <w:ilvl w:val="0"/>
          <w:numId w:val="1"/>
        </w:numPr>
        <w:spacing w:before="240" w:after="0"/>
        <w:contextualSpacing w:val="0"/>
        <w:rPr>
          <w:rFonts w:ascii="Arial" w:hAnsi="Arial" w:cs="Arial"/>
          <w:sz w:val="28"/>
          <w:szCs w:val="28"/>
        </w:rPr>
      </w:pPr>
      <w:r>
        <w:rPr>
          <w:rFonts w:ascii="Arial" w:hAnsi="Arial" w:cs="Arial"/>
          <w:sz w:val="28"/>
          <w:szCs w:val="28"/>
        </w:rPr>
        <w:lastRenderedPageBreak/>
        <w:t>C</w:t>
      </w:r>
      <w:r w:rsidR="00CC43D7" w:rsidRPr="0084013A">
        <w:rPr>
          <w:rFonts w:ascii="Arial" w:hAnsi="Arial" w:cs="Arial"/>
          <w:sz w:val="28"/>
          <w:szCs w:val="28"/>
        </w:rPr>
        <w:t xml:space="preserve">hildren and young people with VI may often have a range of disabilities and health needs, which require input from several specialist services across health, social care and education at any given time. This support must be carefully co-ordinated for maximum impact. </w:t>
      </w:r>
    </w:p>
    <w:p w:rsidR="00946C82" w:rsidRDefault="00CC43D7"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t xml:space="preserve">We believe that there needs to be closer working between health </w:t>
      </w:r>
      <w:r w:rsidR="00FB2B2F" w:rsidRPr="00946C82">
        <w:rPr>
          <w:rFonts w:ascii="Arial" w:hAnsi="Arial" w:cs="Arial"/>
          <w:sz w:val="28"/>
          <w:szCs w:val="28"/>
        </w:rPr>
        <w:t>and social care to ensure that specific health</w:t>
      </w:r>
      <w:r w:rsidR="00FB2B2F" w:rsidRPr="00946C82">
        <w:rPr>
          <w:rFonts w:cs="Arial"/>
          <w:szCs w:val="28"/>
        </w:rPr>
        <w:t xml:space="preserve"> </w:t>
      </w:r>
      <w:r w:rsidR="00FB2B2F" w:rsidRPr="00946C82">
        <w:rPr>
          <w:rFonts w:ascii="Arial" w:hAnsi="Arial" w:cs="Arial"/>
          <w:sz w:val="28"/>
          <w:szCs w:val="28"/>
        </w:rPr>
        <w:t xml:space="preserve">developmental and learning needs are identified early and this requires willingness for </w:t>
      </w:r>
      <w:r w:rsidRPr="00946C82">
        <w:rPr>
          <w:rFonts w:ascii="Arial" w:hAnsi="Arial" w:cs="Arial"/>
          <w:sz w:val="28"/>
          <w:szCs w:val="28"/>
        </w:rPr>
        <w:t xml:space="preserve">Health and Social Care to </w:t>
      </w:r>
      <w:r w:rsidR="00FB2B2F" w:rsidRPr="00946C82">
        <w:rPr>
          <w:rFonts w:ascii="Arial" w:hAnsi="Arial" w:cs="Arial"/>
          <w:sz w:val="28"/>
          <w:szCs w:val="28"/>
        </w:rPr>
        <w:t>be fully engaged.</w:t>
      </w:r>
    </w:p>
    <w:p w:rsidR="00946C82" w:rsidRDefault="00CC43D7"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t xml:space="preserve"> Habilitation training teaches a child or young person with sight and/or hearing loss the crucial movement and living skills they need to achieve ind</w:t>
      </w:r>
      <w:r w:rsidR="00FB2B2F" w:rsidRPr="00946C82">
        <w:rPr>
          <w:rFonts w:ascii="Arial" w:hAnsi="Arial" w:cs="Arial"/>
          <w:sz w:val="28"/>
          <w:szCs w:val="28"/>
        </w:rPr>
        <w:t xml:space="preserve">ependence in their daily </w:t>
      </w:r>
      <w:r w:rsidR="00FF498A" w:rsidRPr="00946C82">
        <w:rPr>
          <w:rFonts w:ascii="Arial" w:hAnsi="Arial" w:cs="Arial"/>
          <w:sz w:val="28"/>
          <w:szCs w:val="28"/>
        </w:rPr>
        <w:t>lives. As</w:t>
      </w:r>
      <w:r w:rsidRPr="00946C82">
        <w:rPr>
          <w:rFonts w:ascii="Arial" w:hAnsi="Arial" w:cs="Arial"/>
          <w:sz w:val="28"/>
          <w:szCs w:val="28"/>
        </w:rPr>
        <w:t xml:space="preserve"> habilitation spans across a child or young person’s learning, social and independence skills, it often does not fit clearly within any sing</w:t>
      </w:r>
      <w:r w:rsidR="00946C82">
        <w:rPr>
          <w:rFonts w:ascii="Arial" w:hAnsi="Arial" w:cs="Arial"/>
          <w:sz w:val="28"/>
          <w:szCs w:val="28"/>
        </w:rPr>
        <w:t>le agency’s responsibilities.</w:t>
      </w:r>
    </w:p>
    <w:p w:rsidR="00946C82" w:rsidRDefault="00CC43D7"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t xml:space="preserve">Agencies will need to work together to ensure that a child or young person receives the appropriate habilitation training without delay; this will involve effective collaboration and clarity about what is being funded and by which agency. </w:t>
      </w:r>
    </w:p>
    <w:p w:rsidR="00946C82" w:rsidRDefault="00FB2B2F"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t xml:space="preserve">We </w:t>
      </w:r>
      <w:r w:rsidR="00D24F35" w:rsidRPr="00946C82">
        <w:rPr>
          <w:rFonts w:ascii="Arial" w:hAnsi="Arial" w:cs="Arial"/>
          <w:sz w:val="28"/>
          <w:szCs w:val="28"/>
        </w:rPr>
        <w:t xml:space="preserve">fully support the appointment of the Education Clinical Liaison Officer and the strong </w:t>
      </w:r>
      <w:r w:rsidRPr="00946C82">
        <w:rPr>
          <w:rFonts w:ascii="Arial" w:hAnsi="Arial" w:cs="Arial"/>
          <w:sz w:val="28"/>
          <w:szCs w:val="28"/>
        </w:rPr>
        <w:t>emphasis</w:t>
      </w:r>
      <w:r w:rsidR="00D24F35" w:rsidRPr="00946C82">
        <w:rPr>
          <w:rFonts w:ascii="Arial" w:hAnsi="Arial" w:cs="Arial"/>
          <w:sz w:val="28"/>
          <w:szCs w:val="28"/>
        </w:rPr>
        <w:t xml:space="preserve"> on increased </w:t>
      </w:r>
      <w:r w:rsidRPr="00946C82">
        <w:rPr>
          <w:rFonts w:ascii="Arial" w:hAnsi="Arial" w:cs="Arial"/>
          <w:sz w:val="28"/>
          <w:szCs w:val="28"/>
        </w:rPr>
        <w:t xml:space="preserve">collaboration. </w:t>
      </w:r>
    </w:p>
    <w:p w:rsidR="00946C82" w:rsidRDefault="00FB2B2F"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t xml:space="preserve">We also </w:t>
      </w:r>
      <w:r w:rsidR="00D24F35" w:rsidRPr="00946C82">
        <w:rPr>
          <w:rFonts w:ascii="Arial" w:hAnsi="Arial" w:cs="Arial"/>
          <w:sz w:val="28"/>
          <w:szCs w:val="28"/>
        </w:rPr>
        <w:t xml:space="preserve">fully </w:t>
      </w:r>
      <w:r w:rsidRPr="00946C82">
        <w:rPr>
          <w:rFonts w:ascii="Arial" w:hAnsi="Arial" w:cs="Arial"/>
          <w:sz w:val="28"/>
          <w:szCs w:val="28"/>
        </w:rPr>
        <w:t>support the</w:t>
      </w:r>
      <w:r w:rsidR="00D24F35" w:rsidRPr="00946C82">
        <w:rPr>
          <w:rFonts w:ascii="Arial" w:hAnsi="Arial" w:cs="Arial"/>
          <w:sz w:val="28"/>
          <w:szCs w:val="28"/>
        </w:rPr>
        <w:t xml:space="preserve"> duty on Health to consider whether there is a service / treatment likely to be of benefit to addressing the learners ALN and in </w:t>
      </w:r>
      <w:r w:rsidR="00946C82">
        <w:rPr>
          <w:rFonts w:ascii="Arial" w:hAnsi="Arial" w:cs="Arial"/>
          <w:sz w:val="28"/>
          <w:szCs w:val="28"/>
        </w:rPr>
        <w:t>securing that if required.</w:t>
      </w:r>
    </w:p>
    <w:p w:rsidR="00946C82" w:rsidRDefault="00946C82" w:rsidP="00946C82">
      <w:pPr>
        <w:pStyle w:val="ListParagraph"/>
        <w:numPr>
          <w:ilvl w:val="0"/>
          <w:numId w:val="1"/>
        </w:numPr>
        <w:spacing w:before="240" w:after="0"/>
        <w:contextualSpacing w:val="0"/>
        <w:rPr>
          <w:rFonts w:ascii="Arial" w:hAnsi="Arial" w:cs="Arial"/>
          <w:sz w:val="28"/>
          <w:szCs w:val="28"/>
        </w:rPr>
      </w:pPr>
      <w:r>
        <w:rPr>
          <w:rFonts w:ascii="Arial" w:hAnsi="Arial" w:cs="Arial"/>
          <w:sz w:val="28"/>
          <w:szCs w:val="28"/>
        </w:rPr>
        <w:t>A</w:t>
      </w:r>
      <w:r w:rsidR="009A4F1E" w:rsidRPr="00946C82">
        <w:rPr>
          <w:rFonts w:ascii="Arial" w:hAnsi="Arial" w:cs="Arial"/>
          <w:sz w:val="28"/>
          <w:szCs w:val="28"/>
        </w:rPr>
        <w:t>nything that affects a child’s ability to learn and develop should be addressed and so there is a strong argument that the Bill should include medical needs.</w:t>
      </w:r>
    </w:p>
    <w:p w:rsidR="00946C82" w:rsidRDefault="00946C82" w:rsidP="00946C82">
      <w:pPr>
        <w:pStyle w:val="ListParagraph"/>
        <w:numPr>
          <w:ilvl w:val="0"/>
          <w:numId w:val="1"/>
        </w:numPr>
        <w:spacing w:before="240" w:after="0"/>
        <w:contextualSpacing w:val="0"/>
        <w:rPr>
          <w:rFonts w:ascii="Arial" w:hAnsi="Arial" w:cs="Arial"/>
          <w:sz w:val="28"/>
          <w:szCs w:val="28"/>
        </w:rPr>
      </w:pPr>
      <w:r>
        <w:rPr>
          <w:rFonts w:ascii="Arial" w:hAnsi="Arial" w:cs="Arial"/>
          <w:sz w:val="28"/>
          <w:szCs w:val="28"/>
        </w:rPr>
        <w:t xml:space="preserve">The main challenge </w:t>
      </w:r>
      <w:r w:rsidR="009A4F1E" w:rsidRPr="00946C82">
        <w:rPr>
          <w:rFonts w:ascii="Arial" w:hAnsi="Arial" w:cs="Arial"/>
          <w:sz w:val="28"/>
          <w:szCs w:val="28"/>
        </w:rPr>
        <w:t>to achieving the aspirations of the Bill wil</w:t>
      </w:r>
      <w:r>
        <w:rPr>
          <w:rFonts w:ascii="Arial" w:hAnsi="Arial" w:cs="Arial"/>
          <w:sz w:val="28"/>
          <w:szCs w:val="28"/>
        </w:rPr>
        <w:t>l be access to adequate funding and resources.</w:t>
      </w:r>
      <w:r w:rsidR="009A4F1E" w:rsidRPr="00946C82">
        <w:rPr>
          <w:rFonts w:ascii="Arial" w:hAnsi="Arial" w:cs="Arial"/>
          <w:sz w:val="28"/>
          <w:szCs w:val="28"/>
        </w:rPr>
        <w:t xml:space="preserve"> We beli</w:t>
      </w:r>
      <w:r>
        <w:rPr>
          <w:rFonts w:ascii="Arial" w:hAnsi="Arial" w:cs="Arial"/>
          <w:sz w:val="28"/>
          <w:szCs w:val="28"/>
        </w:rPr>
        <w:t>eve that there is a need to identify</w:t>
      </w:r>
      <w:r w:rsidR="009A4F1E" w:rsidRPr="00946C82">
        <w:rPr>
          <w:rFonts w:ascii="Arial" w:hAnsi="Arial" w:cs="Arial"/>
          <w:sz w:val="28"/>
          <w:szCs w:val="28"/>
        </w:rPr>
        <w:t xml:space="preserve"> at the opportunities for shared budgets between</w:t>
      </w:r>
      <w:r w:rsidR="00D24F35" w:rsidRPr="00946C82">
        <w:rPr>
          <w:rFonts w:ascii="Arial" w:hAnsi="Arial" w:cs="Arial"/>
          <w:sz w:val="28"/>
          <w:szCs w:val="28"/>
        </w:rPr>
        <w:t xml:space="preserve"> education, health and social care where the identified level of individual need is complex. </w:t>
      </w:r>
    </w:p>
    <w:p w:rsidR="00946C82" w:rsidRDefault="009A4F1E" w:rsidP="00946C82">
      <w:pPr>
        <w:pStyle w:val="ListParagraph"/>
        <w:numPr>
          <w:ilvl w:val="0"/>
          <w:numId w:val="1"/>
        </w:numPr>
        <w:spacing w:before="240" w:after="0"/>
        <w:contextualSpacing w:val="0"/>
        <w:rPr>
          <w:rFonts w:ascii="Arial" w:hAnsi="Arial" w:cs="Arial"/>
          <w:sz w:val="28"/>
          <w:szCs w:val="28"/>
        </w:rPr>
      </w:pPr>
      <w:r w:rsidRPr="00946C82">
        <w:rPr>
          <w:rFonts w:ascii="Arial" w:hAnsi="Arial" w:cs="Arial"/>
          <w:sz w:val="28"/>
          <w:szCs w:val="28"/>
        </w:rPr>
        <w:lastRenderedPageBreak/>
        <w:t xml:space="preserve">Another </w:t>
      </w:r>
      <w:r w:rsidR="00FF498A" w:rsidRPr="00946C82">
        <w:rPr>
          <w:rFonts w:ascii="Arial" w:hAnsi="Arial" w:cs="Arial"/>
          <w:sz w:val="28"/>
          <w:szCs w:val="28"/>
        </w:rPr>
        <w:t>barrier to</w:t>
      </w:r>
      <w:r w:rsidRPr="00946C82">
        <w:rPr>
          <w:rFonts w:ascii="Arial" w:hAnsi="Arial" w:cs="Arial"/>
          <w:sz w:val="28"/>
          <w:szCs w:val="28"/>
        </w:rPr>
        <w:t xml:space="preserve"> implementation is the l</w:t>
      </w:r>
      <w:r w:rsidR="00946C82">
        <w:rPr>
          <w:rFonts w:ascii="Arial" w:hAnsi="Arial" w:cs="Arial"/>
          <w:sz w:val="28"/>
          <w:szCs w:val="28"/>
        </w:rPr>
        <w:t>ack of parity between</w:t>
      </w:r>
      <w:r w:rsidR="00D24F35" w:rsidRPr="00946C82">
        <w:rPr>
          <w:rFonts w:ascii="Arial" w:hAnsi="Arial" w:cs="Arial"/>
          <w:sz w:val="28"/>
          <w:szCs w:val="28"/>
        </w:rPr>
        <w:t xml:space="preserve"> services cu</w:t>
      </w:r>
      <w:r w:rsidR="0096529D" w:rsidRPr="00946C82">
        <w:rPr>
          <w:rFonts w:ascii="Arial" w:hAnsi="Arial" w:cs="Arial"/>
          <w:sz w:val="28"/>
          <w:szCs w:val="28"/>
        </w:rPr>
        <w:t>rrently available across Wales,</w:t>
      </w:r>
      <w:r w:rsidRPr="00946C82">
        <w:rPr>
          <w:rFonts w:ascii="Arial" w:hAnsi="Arial" w:cs="Arial"/>
          <w:sz w:val="28"/>
          <w:szCs w:val="28"/>
        </w:rPr>
        <w:t xml:space="preserve"> for </w:t>
      </w:r>
      <w:r w:rsidR="008F15CB" w:rsidRPr="00946C82">
        <w:rPr>
          <w:rFonts w:ascii="Arial" w:hAnsi="Arial" w:cs="Arial"/>
          <w:sz w:val="28"/>
          <w:szCs w:val="28"/>
        </w:rPr>
        <w:t>example</w:t>
      </w:r>
      <w:r w:rsidR="00D24F35" w:rsidRPr="00946C82">
        <w:rPr>
          <w:rFonts w:ascii="Arial" w:hAnsi="Arial" w:cs="Arial"/>
          <w:sz w:val="28"/>
          <w:szCs w:val="28"/>
        </w:rPr>
        <w:t xml:space="preserve"> there is unequal access to speech and language therapies</w:t>
      </w:r>
      <w:r w:rsidR="00946C82">
        <w:rPr>
          <w:rFonts w:ascii="Arial" w:hAnsi="Arial" w:cs="Arial"/>
          <w:sz w:val="28"/>
          <w:szCs w:val="28"/>
        </w:rPr>
        <w:t xml:space="preserve"> and </w:t>
      </w:r>
      <w:r w:rsidR="00D24F35" w:rsidRPr="00946C82">
        <w:rPr>
          <w:rFonts w:ascii="Arial" w:hAnsi="Arial" w:cs="Arial"/>
          <w:sz w:val="28"/>
          <w:szCs w:val="28"/>
        </w:rPr>
        <w:t>edpsychs and sens</w:t>
      </w:r>
      <w:r w:rsidRPr="00946C82">
        <w:rPr>
          <w:rFonts w:ascii="Arial" w:hAnsi="Arial" w:cs="Arial"/>
          <w:sz w:val="28"/>
          <w:szCs w:val="28"/>
        </w:rPr>
        <w:t>ory impairment s</w:t>
      </w:r>
      <w:r w:rsidR="00946C82">
        <w:rPr>
          <w:rFonts w:ascii="Arial" w:hAnsi="Arial" w:cs="Arial"/>
          <w:sz w:val="28"/>
          <w:szCs w:val="28"/>
        </w:rPr>
        <w:t>ervices are extremely stretched.</w:t>
      </w:r>
    </w:p>
    <w:p w:rsidR="00D24F35" w:rsidRPr="00946C82" w:rsidRDefault="00946C82" w:rsidP="00946C82">
      <w:pPr>
        <w:pStyle w:val="ListParagraph"/>
        <w:numPr>
          <w:ilvl w:val="0"/>
          <w:numId w:val="1"/>
        </w:numPr>
        <w:spacing w:before="240"/>
        <w:contextualSpacing w:val="0"/>
        <w:rPr>
          <w:rFonts w:ascii="Arial" w:hAnsi="Arial" w:cs="Arial"/>
          <w:sz w:val="28"/>
          <w:szCs w:val="28"/>
        </w:rPr>
      </w:pPr>
      <w:r>
        <w:rPr>
          <w:rFonts w:ascii="Arial" w:hAnsi="Arial" w:cs="Arial"/>
          <w:sz w:val="28"/>
          <w:szCs w:val="28"/>
        </w:rPr>
        <w:t xml:space="preserve"> We</w:t>
      </w:r>
      <w:r w:rsidR="009A4F1E" w:rsidRPr="00946C82">
        <w:rPr>
          <w:rFonts w:ascii="Arial" w:hAnsi="Arial" w:cs="Arial"/>
          <w:sz w:val="28"/>
          <w:szCs w:val="28"/>
        </w:rPr>
        <w:t xml:space="preserve"> believe that </w:t>
      </w:r>
      <w:r>
        <w:rPr>
          <w:rFonts w:ascii="Arial" w:hAnsi="Arial" w:cs="Arial"/>
          <w:sz w:val="28"/>
          <w:szCs w:val="28"/>
        </w:rPr>
        <w:t>the availability of services</w:t>
      </w:r>
      <w:r w:rsidR="008F15CB" w:rsidRPr="00946C82">
        <w:rPr>
          <w:rFonts w:ascii="Arial" w:hAnsi="Arial" w:cs="Arial"/>
          <w:sz w:val="28"/>
          <w:szCs w:val="28"/>
        </w:rPr>
        <w:t xml:space="preserve"> will need</w:t>
      </w:r>
      <w:r w:rsidR="00D24F35" w:rsidRPr="00946C82">
        <w:rPr>
          <w:rFonts w:ascii="Arial" w:hAnsi="Arial" w:cs="Arial"/>
          <w:sz w:val="28"/>
          <w:szCs w:val="28"/>
        </w:rPr>
        <w:t xml:space="preserve"> to be addressed </w:t>
      </w:r>
      <w:r>
        <w:rPr>
          <w:rFonts w:ascii="Arial" w:hAnsi="Arial" w:cs="Arial"/>
          <w:sz w:val="28"/>
          <w:szCs w:val="28"/>
        </w:rPr>
        <w:t xml:space="preserve">as </w:t>
      </w:r>
      <w:r w:rsidRPr="00946C82">
        <w:rPr>
          <w:rFonts w:ascii="Arial" w:hAnsi="Arial" w:cs="Arial"/>
          <w:sz w:val="28"/>
          <w:szCs w:val="28"/>
        </w:rPr>
        <w:t>IDPs</w:t>
      </w:r>
      <w:r w:rsidR="008F15CB" w:rsidRPr="00946C82">
        <w:rPr>
          <w:rFonts w:ascii="Arial" w:hAnsi="Arial" w:cs="Arial"/>
          <w:sz w:val="28"/>
          <w:szCs w:val="28"/>
        </w:rPr>
        <w:t xml:space="preserve"> will be portable across local authority boundaries</w:t>
      </w:r>
      <w:r>
        <w:rPr>
          <w:rFonts w:ascii="Arial" w:hAnsi="Arial" w:cs="Arial"/>
          <w:sz w:val="28"/>
          <w:szCs w:val="28"/>
        </w:rPr>
        <w:t xml:space="preserve"> without review, so</w:t>
      </w:r>
      <w:r w:rsidR="008F15CB" w:rsidRPr="00946C82">
        <w:rPr>
          <w:rFonts w:ascii="Arial" w:hAnsi="Arial" w:cs="Arial"/>
          <w:sz w:val="28"/>
          <w:szCs w:val="28"/>
        </w:rPr>
        <w:t xml:space="preserve"> ther</w:t>
      </w:r>
      <w:r w:rsidR="00FF498A" w:rsidRPr="00946C82">
        <w:rPr>
          <w:rFonts w:ascii="Arial" w:hAnsi="Arial" w:cs="Arial"/>
          <w:sz w:val="28"/>
          <w:szCs w:val="28"/>
        </w:rPr>
        <w:t>e</w:t>
      </w:r>
      <w:r>
        <w:rPr>
          <w:rFonts w:ascii="Arial" w:hAnsi="Arial" w:cs="Arial"/>
          <w:sz w:val="28"/>
          <w:szCs w:val="28"/>
        </w:rPr>
        <w:t xml:space="preserve"> will be a need for</w:t>
      </w:r>
      <w:r w:rsidR="008F15CB" w:rsidRPr="00946C82">
        <w:rPr>
          <w:rFonts w:ascii="Arial" w:hAnsi="Arial" w:cs="Arial"/>
          <w:sz w:val="28"/>
          <w:szCs w:val="28"/>
        </w:rPr>
        <w:t xml:space="preserve"> a minimum number of specialist </w:t>
      </w:r>
      <w:r w:rsidR="00D6617D" w:rsidRPr="00946C82">
        <w:rPr>
          <w:rFonts w:ascii="Arial" w:hAnsi="Arial" w:cs="Arial"/>
          <w:sz w:val="28"/>
          <w:szCs w:val="28"/>
        </w:rPr>
        <w:t>support staff</w:t>
      </w:r>
      <w:r>
        <w:rPr>
          <w:rFonts w:ascii="Arial" w:hAnsi="Arial" w:cs="Arial"/>
          <w:sz w:val="28"/>
          <w:szCs w:val="28"/>
        </w:rPr>
        <w:t xml:space="preserve"> </w:t>
      </w:r>
      <w:r w:rsidR="008F15CB" w:rsidRPr="00946C82">
        <w:rPr>
          <w:rFonts w:ascii="Arial" w:hAnsi="Arial" w:cs="Arial"/>
          <w:sz w:val="28"/>
          <w:szCs w:val="28"/>
        </w:rPr>
        <w:t>within Local authority areas.</w:t>
      </w:r>
      <w:r w:rsidR="00D24F35" w:rsidRPr="00946C82">
        <w:rPr>
          <w:rFonts w:ascii="Arial" w:hAnsi="Arial" w:cs="Arial"/>
          <w:sz w:val="28"/>
          <w:szCs w:val="28"/>
        </w:rPr>
        <w:t xml:space="preserve"> </w:t>
      </w:r>
    </w:p>
    <w:p w:rsidR="00D24F35" w:rsidRDefault="008F15CB" w:rsidP="003B29F1">
      <w:pPr>
        <w:rPr>
          <w:rFonts w:cs="Arial"/>
          <w:b/>
          <w:szCs w:val="28"/>
        </w:rPr>
      </w:pPr>
      <w:r w:rsidRPr="003B29F1">
        <w:rPr>
          <w:rFonts w:cs="Arial"/>
          <w:b/>
          <w:szCs w:val="28"/>
        </w:rPr>
        <w:t xml:space="preserve">Are </w:t>
      </w:r>
      <w:r w:rsidR="00D24F35" w:rsidRPr="003B29F1">
        <w:rPr>
          <w:rFonts w:cs="Arial"/>
          <w:b/>
          <w:szCs w:val="28"/>
        </w:rPr>
        <w:t xml:space="preserve">there are any unintended consequences arising from the Bill; </w:t>
      </w:r>
    </w:p>
    <w:p w:rsidR="003B29F1" w:rsidRPr="003B29F1" w:rsidRDefault="003B29F1" w:rsidP="003B29F1">
      <w:pPr>
        <w:rPr>
          <w:rFonts w:cs="Arial"/>
          <w:szCs w:val="28"/>
        </w:rPr>
      </w:pPr>
    </w:p>
    <w:p w:rsidR="003B29F1" w:rsidRPr="002868B7" w:rsidRDefault="003B29F1" w:rsidP="00524677">
      <w:pPr>
        <w:pStyle w:val="ListParagraph"/>
        <w:numPr>
          <w:ilvl w:val="0"/>
          <w:numId w:val="1"/>
        </w:numPr>
        <w:spacing w:before="240"/>
        <w:contextualSpacing w:val="0"/>
        <w:rPr>
          <w:rFonts w:ascii="Arial" w:hAnsi="Arial" w:cs="Arial"/>
          <w:sz w:val="28"/>
          <w:szCs w:val="28"/>
        </w:rPr>
      </w:pPr>
      <w:r w:rsidRPr="002868B7">
        <w:rPr>
          <w:rFonts w:ascii="Arial" w:hAnsi="Arial" w:cs="Arial"/>
          <w:sz w:val="28"/>
          <w:szCs w:val="28"/>
        </w:rPr>
        <w:t xml:space="preserve">RNIB Cymru </w:t>
      </w:r>
      <w:r>
        <w:rPr>
          <w:rFonts w:ascii="Arial" w:hAnsi="Arial" w:cs="Arial"/>
          <w:sz w:val="28"/>
          <w:szCs w:val="28"/>
        </w:rPr>
        <w:t xml:space="preserve">fully </w:t>
      </w:r>
      <w:r w:rsidRPr="002868B7">
        <w:rPr>
          <w:rFonts w:ascii="Arial" w:hAnsi="Arial" w:cs="Arial"/>
          <w:sz w:val="28"/>
          <w:szCs w:val="28"/>
        </w:rPr>
        <w:t>support</w:t>
      </w:r>
      <w:r>
        <w:rPr>
          <w:rFonts w:ascii="Arial" w:hAnsi="Arial" w:cs="Arial"/>
          <w:sz w:val="28"/>
          <w:szCs w:val="28"/>
        </w:rPr>
        <w:t>s</w:t>
      </w:r>
      <w:r w:rsidRPr="002868B7">
        <w:rPr>
          <w:rFonts w:ascii="Arial" w:hAnsi="Arial" w:cs="Arial"/>
          <w:sz w:val="28"/>
          <w:szCs w:val="28"/>
        </w:rPr>
        <w:t xml:space="preserve"> an inclusive education system</w:t>
      </w:r>
      <w:r>
        <w:rPr>
          <w:rFonts w:ascii="Arial" w:hAnsi="Arial" w:cs="Arial"/>
          <w:sz w:val="28"/>
          <w:szCs w:val="28"/>
        </w:rPr>
        <w:t>,</w:t>
      </w:r>
      <w:r w:rsidRPr="002868B7">
        <w:rPr>
          <w:rFonts w:ascii="Arial" w:hAnsi="Arial" w:cs="Arial"/>
          <w:sz w:val="28"/>
          <w:szCs w:val="28"/>
        </w:rPr>
        <w:t xml:space="preserve"> where this is appropriate to the individual needs of the learner. There will be many ch</w:t>
      </w:r>
      <w:r>
        <w:rPr>
          <w:rFonts w:ascii="Arial" w:hAnsi="Arial" w:cs="Arial"/>
          <w:sz w:val="28"/>
          <w:szCs w:val="28"/>
        </w:rPr>
        <w:t>ildren and young people with VI</w:t>
      </w:r>
      <w:r w:rsidRPr="002868B7">
        <w:rPr>
          <w:rFonts w:ascii="Arial" w:hAnsi="Arial" w:cs="Arial"/>
          <w:sz w:val="28"/>
          <w:szCs w:val="28"/>
        </w:rPr>
        <w:t xml:space="preserve"> who will benefit an</w:t>
      </w:r>
      <w:r>
        <w:rPr>
          <w:rFonts w:ascii="Arial" w:hAnsi="Arial" w:cs="Arial"/>
          <w:sz w:val="28"/>
          <w:szCs w:val="28"/>
        </w:rPr>
        <w:t>d thrive in mainstream settings and we are concerned that these children may lose out if schools use a precautionary approach due to perceived budgetary or resource implications.</w:t>
      </w:r>
      <w:r w:rsidRPr="002868B7">
        <w:rPr>
          <w:rFonts w:ascii="Arial" w:hAnsi="Arial" w:cs="Arial"/>
          <w:sz w:val="28"/>
          <w:szCs w:val="28"/>
        </w:rPr>
        <w:t xml:space="preserve"> </w:t>
      </w:r>
    </w:p>
    <w:p w:rsidR="00D24F35" w:rsidRDefault="003B29F1" w:rsidP="00524677">
      <w:pPr>
        <w:pStyle w:val="ListParagraph"/>
        <w:numPr>
          <w:ilvl w:val="0"/>
          <w:numId w:val="1"/>
        </w:numPr>
        <w:spacing w:before="240" w:after="0"/>
        <w:rPr>
          <w:rFonts w:ascii="Arial" w:hAnsi="Arial" w:cs="Arial"/>
          <w:sz w:val="28"/>
          <w:szCs w:val="28"/>
        </w:rPr>
      </w:pPr>
      <w:r>
        <w:rPr>
          <w:rFonts w:ascii="Arial" w:hAnsi="Arial" w:cs="Arial"/>
          <w:sz w:val="28"/>
          <w:szCs w:val="28"/>
        </w:rPr>
        <w:t>We would also highlight the n</w:t>
      </w:r>
      <w:r w:rsidR="00D24F35" w:rsidRPr="008F15CB">
        <w:rPr>
          <w:rFonts w:ascii="Arial" w:hAnsi="Arial" w:cs="Arial"/>
          <w:sz w:val="28"/>
          <w:szCs w:val="28"/>
        </w:rPr>
        <w:t>eed to safeguard provision for low incidence / high need pup</w:t>
      </w:r>
      <w:r>
        <w:rPr>
          <w:rFonts w:ascii="Arial" w:hAnsi="Arial" w:cs="Arial"/>
          <w:sz w:val="28"/>
          <w:szCs w:val="28"/>
        </w:rPr>
        <w:t xml:space="preserve">ils. For example, </w:t>
      </w:r>
      <w:r w:rsidR="00D24F35" w:rsidRPr="008F15CB">
        <w:rPr>
          <w:rFonts w:ascii="Arial" w:hAnsi="Arial" w:cs="Arial"/>
          <w:sz w:val="28"/>
          <w:szCs w:val="28"/>
        </w:rPr>
        <w:t>totally blind pupils will always need a high level of supp</w:t>
      </w:r>
      <w:r>
        <w:rPr>
          <w:rFonts w:ascii="Arial" w:hAnsi="Arial" w:cs="Arial"/>
          <w:sz w:val="28"/>
          <w:szCs w:val="28"/>
        </w:rPr>
        <w:t xml:space="preserve">ort for some education subjects in terms of </w:t>
      </w:r>
      <w:r w:rsidR="00D24F35" w:rsidRPr="008F15CB">
        <w:rPr>
          <w:rFonts w:ascii="Arial" w:hAnsi="Arial" w:cs="Arial"/>
          <w:sz w:val="28"/>
          <w:szCs w:val="28"/>
        </w:rPr>
        <w:t>production of mater</w:t>
      </w:r>
      <w:r>
        <w:rPr>
          <w:rFonts w:ascii="Arial" w:hAnsi="Arial" w:cs="Arial"/>
          <w:sz w:val="28"/>
          <w:szCs w:val="28"/>
        </w:rPr>
        <w:t>ials in alternative formats,</w:t>
      </w:r>
      <w:r w:rsidR="00D24F35" w:rsidRPr="008F15CB">
        <w:rPr>
          <w:rFonts w:ascii="Arial" w:hAnsi="Arial" w:cs="Arial"/>
          <w:sz w:val="28"/>
          <w:szCs w:val="28"/>
        </w:rPr>
        <w:t xml:space="preserve"> time for independence and mobility skills.  These all need to be factored into the IDP and appropriate finance</w:t>
      </w:r>
      <w:r w:rsidR="00FC3400">
        <w:rPr>
          <w:rFonts w:ascii="Arial" w:hAnsi="Arial" w:cs="Arial"/>
          <w:sz w:val="28"/>
          <w:szCs w:val="28"/>
        </w:rPr>
        <w:t xml:space="preserve"> made</w:t>
      </w:r>
      <w:r w:rsidR="00D24F35" w:rsidRPr="008F15CB">
        <w:rPr>
          <w:rFonts w:ascii="Arial" w:hAnsi="Arial" w:cs="Arial"/>
          <w:sz w:val="28"/>
          <w:szCs w:val="28"/>
        </w:rPr>
        <w:t xml:space="preserve"> available. </w:t>
      </w:r>
    </w:p>
    <w:p w:rsidR="00524677" w:rsidRDefault="00524677" w:rsidP="00524677">
      <w:pPr>
        <w:pStyle w:val="ListParagraph"/>
        <w:spacing w:before="240" w:after="0"/>
        <w:ind w:left="360"/>
        <w:rPr>
          <w:rFonts w:ascii="Arial" w:hAnsi="Arial" w:cs="Arial"/>
          <w:sz w:val="28"/>
          <w:szCs w:val="28"/>
        </w:rPr>
      </w:pPr>
    </w:p>
    <w:p w:rsidR="000F5BF5" w:rsidRPr="00FC3400" w:rsidRDefault="006B5448" w:rsidP="00524677">
      <w:pPr>
        <w:pStyle w:val="ListParagraph"/>
        <w:numPr>
          <w:ilvl w:val="0"/>
          <w:numId w:val="1"/>
        </w:numPr>
        <w:spacing w:before="240" w:after="0"/>
        <w:rPr>
          <w:rFonts w:cs="Arial"/>
          <w:szCs w:val="28"/>
        </w:rPr>
      </w:pPr>
      <w:r>
        <w:rPr>
          <w:rFonts w:ascii="Arial" w:hAnsi="Arial" w:cs="Arial"/>
          <w:sz w:val="28"/>
          <w:szCs w:val="28"/>
        </w:rPr>
        <w:t>The Welsh Governments move from 13,000 statements to 105,000 statutory plans is an ambitious one and there are risks that those with the greatest needs could miss out on the support they need, if resources are spread too thinly.</w:t>
      </w:r>
      <w:r w:rsidRPr="003B29F1">
        <w:rPr>
          <w:rFonts w:ascii="Arial" w:hAnsi="Arial" w:cs="Arial"/>
          <w:sz w:val="28"/>
          <w:szCs w:val="28"/>
        </w:rPr>
        <w:t xml:space="preserve"> </w:t>
      </w:r>
    </w:p>
    <w:p w:rsidR="00FC3400" w:rsidRPr="00FC3400" w:rsidRDefault="00FC3400" w:rsidP="00FC3400">
      <w:pPr>
        <w:pStyle w:val="ListParagraph"/>
        <w:rPr>
          <w:rFonts w:cs="Arial"/>
          <w:szCs w:val="28"/>
        </w:rPr>
      </w:pPr>
    </w:p>
    <w:p w:rsidR="00FC3400" w:rsidRPr="000F5BF5" w:rsidRDefault="00FC3400" w:rsidP="00FC3400">
      <w:pPr>
        <w:pStyle w:val="ListParagraph"/>
        <w:spacing w:before="240" w:after="0"/>
        <w:ind w:left="360"/>
        <w:rPr>
          <w:rFonts w:cs="Arial"/>
          <w:szCs w:val="28"/>
        </w:rPr>
      </w:pPr>
    </w:p>
    <w:p w:rsidR="000F5BF5" w:rsidRDefault="000F5BF5" w:rsidP="000F5BF5">
      <w:pPr>
        <w:pStyle w:val="ListParagraph"/>
        <w:ind w:left="360"/>
        <w:rPr>
          <w:rFonts w:ascii="Arial" w:hAnsi="Arial" w:cs="Arial"/>
          <w:b/>
          <w:sz w:val="28"/>
          <w:szCs w:val="28"/>
        </w:rPr>
      </w:pPr>
      <w:r w:rsidRPr="000F5BF5">
        <w:rPr>
          <w:rFonts w:ascii="Arial" w:hAnsi="Arial" w:cs="Arial"/>
          <w:b/>
          <w:sz w:val="28"/>
          <w:szCs w:val="28"/>
        </w:rPr>
        <w:t>The financial implications of the Bill (as set out in Part 2 of the Explanatory Memorandum</w:t>
      </w:r>
    </w:p>
    <w:p w:rsidR="00FC3400" w:rsidRPr="000F5BF5" w:rsidRDefault="00FC3400" w:rsidP="000F5BF5">
      <w:pPr>
        <w:pStyle w:val="ListParagraph"/>
        <w:ind w:left="360"/>
        <w:rPr>
          <w:rFonts w:ascii="Arial" w:hAnsi="Arial" w:cs="Arial"/>
          <w:b/>
          <w:sz w:val="28"/>
          <w:szCs w:val="28"/>
        </w:rPr>
      </w:pPr>
    </w:p>
    <w:p w:rsidR="000F5BF5" w:rsidRDefault="003B29F1" w:rsidP="00FC3400">
      <w:pPr>
        <w:pStyle w:val="ListParagraph"/>
        <w:numPr>
          <w:ilvl w:val="0"/>
          <w:numId w:val="1"/>
        </w:numPr>
        <w:spacing w:before="240"/>
        <w:rPr>
          <w:rFonts w:ascii="Arial" w:hAnsi="Arial" w:cs="Arial"/>
          <w:sz w:val="28"/>
          <w:szCs w:val="28"/>
        </w:rPr>
      </w:pPr>
      <w:r w:rsidRPr="000F5BF5">
        <w:rPr>
          <w:rFonts w:ascii="Arial" w:hAnsi="Arial" w:cs="Arial"/>
          <w:sz w:val="28"/>
          <w:szCs w:val="28"/>
        </w:rPr>
        <w:t xml:space="preserve">As outlined above, if this Bill is to achieve its aspirations, additional finance and resources will have to be made available. </w:t>
      </w:r>
      <w:r w:rsidR="006B5448" w:rsidRPr="000F5BF5">
        <w:rPr>
          <w:rFonts w:ascii="Arial" w:hAnsi="Arial" w:cs="Arial"/>
          <w:sz w:val="28"/>
          <w:szCs w:val="28"/>
        </w:rPr>
        <w:t xml:space="preserve">It is estimated that the number of IDPs will rise from 13,000 to 105,000 plans and this will have a significant impact on resources as increased identified </w:t>
      </w:r>
      <w:r w:rsidR="006B5448" w:rsidRPr="000F5BF5">
        <w:rPr>
          <w:rFonts w:ascii="Arial" w:hAnsi="Arial" w:cs="Arial"/>
          <w:sz w:val="28"/>
          <w:szCs w:val="28"/>
        </w:rPr>
        <w:lastRenderedPageBreak/>
        <w:t>needs will inevitably impact on the cost of providing appropriate support.</w:t>
      </w:r>
    </w:p>
    <w:p w:rsidR="00FC3400" w:rsidRDefault="00FC3400" w:rsidP="00FC3400">
      <w:pPr>
        <w:pStyle w:val="ListParagraph"/>
        <w:spacing w:before="240"/>
        <w:ind w:left="360"/>
        <w:rPr>
          <w:rFonts w:ascii="Arial" w:hAnsi="Arial" w:cs="Arial"/>
          <w:sz w:val="28"/>
          <w:szCs w:val="28"/>
        </w:rPr>
      </w:pPr>
    </w:p>
    <w:p w:rsidR="00FC3400" w:rsidRDefault="000F5BF5" w:rsidP="00FC3400">
      <w:pPr>
        <w:pStyle w:val="ListParagraph"/>
        <w:numPr>
          <w:ilvl w:val="0"/>
          <w:numId w:val="1"/>
        </w:numPr>
        <w:spacing w:before="240"/>
        <w:rPr>
          <w:rFonts w:ascii="Arial" w:hAnsi="Arial" w:cs="Arial"/>
          <w:sz w:val="28"/>
          <w:szCs w:val="28"/>
        </w:rPr>
      </w:pPr>
      <w:r>
        <w:rPr>
          <w:rFonts w:ascii="Arial" w:hAnsi="Arial" w:cs="Arial"/>
          <w:sz w:val="28"/>
          <w:szCs w:val="28"/>
        </w:rPr>
        <w:t>The</w:t>
      </w:r>
      <w:r w:rsidR="00887895" w:rsidRPr="000F5BF5">
        <w:rPr>
          <w:rFonts w:ascii="Arial" w:hAnsi="Arial" w:cs="Arial"/>
          <w:sz w:val="28"/>
          <w:szCs w:val="28"/>
        </w:rPr>
        <w:t>s</w:t>
      </w:r>
      <w:r>
        <w:rPr>
          <w:rFonts w:ascii="Arial" w:hAnsi="Arial" w:cs="Arial"/>
          <w:sz w:val="28"/>
          <w:szCs w:val="28"/>
        </w:rPr>
        <w:t>e additional demands will not</w:t>
      </w:r>
      <w:r w:rsidR="00887895" w:rsidRPr="000F5BF5">
        <w:rPr>
          <w:rFonts w:ascii="Arial" w:hAnsi="Arial" w:cs="Arial"/>
          <w:sz w:val="28"/>
          <w:szCs w:val="28"/>
        </w:rPr>
        <w:t xml:space="preserve"> be</w:t>
      </w:r>
      <w:r>
        <w:rPr>
          <w:rFonts w:ascii="Arial" w:hAnsi="Arial" w:cs="Arial"/>
          <w:sz w:val="28"/>
          <w:szCs w:val="28"/>
        </w:rPr>
        <w:t xml:space="preserve"> purely</w:t>
      </w:r>
      <w:r w:rsidR="00887895" w:rsidRPr="000F5BF5">
        <w:rPr>
          <w:rFonts w:ascii="Arial" w:hAnsi="Arial" w:cs="Arial"/>
          <w:sz w:val="28"/>
          <w:szCs w:val="28"/>
        </w:rPr>
        <w:t xml:space="preserve"> financ</w:t>
      </w:r>
      <w:r>
        <w:rPr>
          <w:rFonts w:ascii="Arial" w:hAnsi="Arial" w:cs="Arial"/>
          <w:sz w:val="28"/>
          <w:szCs w:val="28"/>
        </w:rPr>
        <w:t>ial</w:t>
      </w:r>
      <w:r w:rsidR="00887895" w:rsidRPr="000F5BF5">
        <w:rPr>
          <w:rFonts w:ascii="Arial" w:hAnsi="Arial" w:cs="Arial"/>
          <w:sz w:val="28"/>
          <w:szCs w:val="28"/>
        </w:rPr>
        <w:t xml:space="preserve">, but in hidden costs such as time needed by staff, </w:t>
      </w:r>
      <w:r w:rsidR="00D6617D" w:rsidRPr="000F5BF5">
        <w:rPr>
          <w:rFonts w:ascii="Arial" w:hAnsi="Arial" w:cs="Arial"/>
          <w:sz w:val="28"/>
          <w:szCs w:val="28"/>
        </w:rPr>
        <w:t>ALNCo</w:t>
      </w:r>
      <w:r w:rsidR="00887895" w:rsidRPr="000F5BF5">
        <w:rPr>
          <w:rFonts w:ascii="Arial" w:hAnsi="Arial" w:cs="Arial"/>
          <w:sz w:val="28"/>
          <w:szCs w:val="28"/>
        </w:rPr>
        <w:t>, Medical practitioners etc to</w:t>
      </w:r>
      <w:r>
        <w:rPr>
          <w:rFonts w:ascii="Arial" w:hAnsi="Arial" w:cs="Arial"/>
          <w:sz w:val="28"/>
          <w:szCs w:val="28"/>
        </w:rPr>
        <w:t xml:space="preserve"> write, agree and maintain the plans and it is important that resourcing is adequate. </w:t>
      </w:r>
    </w:p>
    <w:p w:rsidR="00FC3400" w:rsidRPr="00FC3400" w:rsidRDefault="00FC3400" w:rsidP="00FC3400">
      <w:pPr>
        <w:pStyle w:val="ListParagraph"/>
        <w:rPr>
          <w:rFonts w:ascii="Arial" w:hAnsi="Arial" w:cs="Arial"/>
          <w:sz w:val="28"/>
          <w:szCs w:val="28"/>
        </w:rPr>
      </w:pPr>
    </w:p>
    <w:p w:rsidR="00887895" w:rsidRPr="00FC3400" w:rsidRDefault="000F5BF5" w:rsidP="00FC3400">
      <w:pPr>
        <w:pStyle w:val="ListParagraph"/>
        <w:numPr>
          <w:ilvl w:val="0"/>
          <w:numId w:val="1"/>
        </w:numPr>
        <w:spacing w:before="240"/>
        <w:rPr>
          <w:rFonts w:ascii="Arial" w:hAnsi="Arial" w:cs="Arial"/>
          <w:sz w:val="28"/>
          <w:szCs w:val="28"/>
        </w:rPr>
      </w:pPr>
      <w:r w:rsidRPr="00FC3400">
        <w:rPr>
          <w:rFonts w:ascii="Arial" w:hAnsi="Arial" w:cs="Arial"/>
          <w:sz w:val="28"/>
          <w:szCs w:val="28"/>
        </w:rPr>
        <w:t>We would also highlight the n</w:t>
      </w:r>
      <w:r w:rsidR="00887895" w:rsidRPr="00FC3400">
        <w:rPr>
          <w:rFonts w:ascii="Arial" w:hAnsi="Arial" w:cs="Arial"/>
          <w:sz w:val="28"/>
          <w:szCs w:val="28"/>
        </w:rPr>
        <w:t>eed to ensure that assessments and provision is made on the basis of what is ne</w:t>
      </w:r>
      <w:r w:rsidRPr="00FC3400">
        <w:rPr>
          <w:rFonts w:ascii="Arial" w:hAnsi="Arial" w:cs="Arial"/>
          <w:sz w:val="28"/>
          <w:szCs w:val="28"/>
        </w:rPr>
        <w:t>eded by the child and not on what the local authority</w:t>
      </w:r>
      <w:r w:rsidR="00D6617D" w:rsidRPr="00FC3400">
        <w:rPr>
          <w:rFonts w:ascii="Arial" w:hAnsi="Arial" w:cs="Arial"/>
          <w:sz w:val="28"/>
          <w:szCs w:val="28"/>
        </w:rPr>
        <w:t xml:space="preserve"> or provider is able</w:t>
      </w:r>
      <w:r w:rsidR="00887895" w:rsidRPr="00FC3400">
        <w:rPr>
          <w:rFonts w:ascii="Arial" w:hAnsi="Arial" w:cs="Arial"/>
          <w:sz w:val="28"/>
          <w:szCs w:val="28"/>
        </w:rPr>
        <w:t xml:space="preserve"> to offer.  </w:t>
      </w:r>
    </w:p>
    <w:p w:rsidR="00887895" w:rsidRDefault="00887895" w:rsidP="00FC3400">
      <w:pPr>
        <w:pStyle w:val="ListParagraph"/>
        <w:spacing w:after="0"/>
        <w:ind w:left="360"/>
        <w:contextualSpacing w:val="0"/>
        <w:rPr>
          <w:rFonts w:ascii="Arial" w:hAnsi="Arial" w:cs="Arial"/>
          <w:sz w:val="28"/>
          <w:szCs w:val="28"/>
        </w:rPr>
      </w:pPr>
    </w:p>
    <w:p w:rsidR="00D24F35" w:rsidRDefault="00D24F35" w:rsidP="00FC3400">
      <w:pPr>
        <w:pStyle w:val="ListParagraph"/>
        <w:spacing w:after="0"/>
        <w:ind w:left="360"/>
        <w:contextualSpacing w:val="0"/>
        <w:rPr>
          <w:rFonts w:ascii="Arial" w:hAnsi="Arial" w:cs="Arial"/>
          <w:b/>
          <w:sz w:val="28"/>
          <w:szCs w:val="28"/>
        </w:rPr>
      </w:pPr>
      <w:r w:rsidRPr="00D24F35">
        <w:rPr>
          <w:rFonts w:ascii="Arial" w:hAnsi="Arial" w:cs="Arial"/>
          <w:sz w:val="28"/>
          <w:szCs w:val="28"/>
        </w:rPr>
        <w:t xml:space="preserve"> </w:t>
      </w:r>
      <w:r w:rsidR="000F5BF5" w:rsidRPr="000F5BF5">
        <w:rPr>
          <w:rFonts w:ascii="Arial" w:hAnsi="Arial" w:cs="Arial"/>
          <w:b/>
          <w:sz w:val="28"/>
          <w:szCs w:val="28"/>
        </w:rPr>
        <w:t xml:space="preserve">Consider </w:t>
      </w:r>
      <w:r w:rsidRPr="000F5BF5">
        <w:rPr>
          <w:rFonts w:ascii="Arial" w:hAnsi="Arial" w:cs="Arial"/>
          <w:b/>
          <w:sz w:val="28"/>
          <w:szCs w:val="28"/>
        </w:rPr>
        <w:t>the appropriateness of the powers in the Bill for Welsh Ministers to make subordinate legislation (as set out in Chapter 5 of Part 1 of the Explanatory Memorandum.</w:t>
      </w:r>
    </w:p>
    <w:p w:rsidR="00FC3400" w:rsidRPr="000F5BF5" w:rsidRDefault="00FC3400" w:rsidP="00FC3400">
      <w:pPr>
        <w:pStyle w:val="ListParagraph"/>
        <w:spacing w:after="0"/>
        <w:ind w:left="360"/>
        <w:contextualSpacing w:val="0"/>
        <w:rPr>
          <w:rFonts w:ascii="Arial" w:hAnsi="Arial" w:cs="Arial"/>
          <w:b/>
          <w:sz w:val="28"/>
          <w:szCs w:val="28"/>
        </w:rPr>
      </w:pPr>
    </w:p>
    <w:p w:rsidR="00FC04CF" w:rsidRDefault="000F5BF5" w:rsidP="00FC3400">
      <w:pPr>
        <w:pStyle w:val="ListParagraph"/>
        <w:numPr>
          <w:ilvl w:val="0"/>
          <w:numId w:val="1"/>
        </w:numPr>
        <w:spacing w:after="0"/>
        <w:rPr>
          <w:rFonts w:ascii="Arial" w:hAnsi="Arial" w:cs="Arial"/>
          <w:sz w:val="28"/>
          <w:szCs w:val="28"/>
        </w:rPr>
      </w:pPr>
      <w:r>
        <w:rPr>
          <w:rFonts w:ascii="Arial" w:hAnsi="Arial" w:cs="Arial"/>
          <w:sz w:val="28"/>
          <w:szCs w:val="28"/>
        </w:rPr>
        <w:t xml:space="preserve">We believe that this legislation should have the flexibility to adapt and change to reflect changing requirements and so it is </w:t>
      </w:r>
      <w:r w:rsidR="00887895" w:rsidRPr="000F5BF5">
        <w:rPr>
          <w:rFonts w:ascii="Arial" w:hAnsi="Arial" w:cs="Arial"/>
          <w:sz w:val="28"/>
          <w:szCs w:val="28"/>
        </w:rPr>
        <w:t>a</w:t>
      </w:r>
      <w:r>
        <w:rPr>
          <w:rFonts w:ascii="Arial" w:hAnsi="Arial" w:cs="Arial"/>
          <w:sz w:val="28"/>
          <w:szCs w:val="28"/>
        </w:rPr>
        <w:t xml:space="preserve">ppropriate </w:t>
      </w:r>
      <w:r w:rsidR="00046404">
        <w:rPr>
          <w:rFonts w:ascii="Arial" w:hAnsi="Arial" w:cs="Arial"/>
          <w:sz w:val="28"/>
          <w:szCs w:val="28"/>
        </w:rPr>
        <w:t xml:space="preserve">for </w:t>
      </w:r>
      <w:r w:rsidR="00046404" w:rsidRPr="000F5BF5">
        <w:rPr>
          <w:rFonts w:ascii="Arial" w:hAnsi="Arial" w:cs="Arial"/>
          <w:sz w:val="28"/>
          <w:szCs w:val="28"/>
        </w:rPr>
        <w:t>Ministers</w:t>
      </w:r>
      <w:r w:rsidR="00887895" w:rsidRPr="000F5BF5">
        <w:rPr>
          <w:rFonts w:ascii="Arial" w:hAnsi="Arial" w:cs="Arial"/>
          <w:sz w:val="28"/>
          <w:szCs w:val="28"/>
        </w:rPr>
        <w:t xml:space="preserve"> to be able to make supplementary legislation t</w:t>
      </w:r>
      <w:r>
        <w:rPr>
          <w:rFonts w:ascii="Arial" w:hAnsi="Arial" w:cs="Arial"/>
          <w:sz w:val="28"/>
          <w:szCs w:val="28"/>
        </w:rPr>
        <w:t xml:space="preserve">o support the Bill if </w:t>
      </w:r>
      <w:r w:rsidR="00046404">
        <w:rPr>
          <w:rFonts w:ascii="Arial" w:hAnsi="Arial" w:cs="Arial"/>
          <w:sz w:val="28"/>
          <w:szCs w:val="28"/>
        </w:rPr>
        <w:t xml:space="preserve">required </w:t>
      </w:r>
      <w:r w:rsidR="00046404" w:rsidRPr="000F5BF5">
        <w:rPr>
          <w:rFonts w:ascii="Arial" w:hAnsi="Arial" w:cs="Arial"/>
          <w:sz w:val="28"/>
          <w:szCs w:val="28"/>
        </w:rPr>
        <w:t>and</w:t>
      </w:r>
      <w:r w:rsidR="00887895" w:rsidRPr="000F5BF5">
        <w:rPr>
          <w:rFonts w:ascii="Arial" w:hAnsi="Arial" w:cs="Arial"/>
          <w:sz w:val="28"/>
          <w:szCs w:val="28"/>
        </w:rPr>
        <w:t xml:space="preserve"> also to amend any aspect that fails to work. </w:t>
      </w:r>
    </w:p>
    <w:p w:rsidR="00FC3400" w:rsidRDefault="00FC3400" w:rsidP="00FC3400">
      <w:pPr>
        <w:pStyle w:val="ListParagraph"/>
        <w:spacing w:after="0"/>
        <w:ind w:left="360"/>
        <w:rPr>
          <w:rFonts w:ascii="Arial" w:hAnsi="Arial" w:cs="Arial"/>
          <w:sz w:val="28"/>
          <w:szCs w:val="28"/>
        </w:rPr>
      </w:pPr>
    </w:p>
    <w:p w:rsidR="00FC04CF" w:rsidRPr="00FC04CF" w:rsidRDefault="000F5BF5" w:rsidP="00FC3400">
      <w:pPr>
        <w:pStyle w:val="ListParagraph"/>
        <w:numPr>
          <w:ilvl w:val="0"/>
          <w:numId w:val="1"/>
        </w:numPr>
        <w:spacing w:after="0"/>
        <w:rPr>
          <w:rFonts w:ascii="Arial" w:hAnsi="Arial" w:cs="Arial"/>
          <w:sz w:val="28"/>
          <w:szCs w:val="28"/>
        </w:rPr>
      </w:pPr>
      <w:r w:rsidRPr="00FC04CF">
        <w:rPr>
          <w:rFonts w:ascii="Arial" w:hAnsi="Arial" w:cs="Arial"/>
          <w:sz w:val="28"/>
          <w:szCs w:val="28"/>
        </w:rPr>
        <w:t>The use of subordinate legislation is</w:t>
      </w:r>
      <w:r w:rsidR="00887895" w:rsidRPr="00FC04CF">
        <w:rPr>
          <w:rFonts w:ascii="Arial" w:hAnsi="Arial" w:cs="Arial"/>
          <w:sz w:val="28"/>
          <w:szCs w:val="28"/>
        </w:rPr>
        <w:t xml:space="preserve"> preferable to the complete shake up and revision of the entire </w:t>
      </w:r>
      <w:r w:rsidR="00046404" w:rsidRPr="00FC04CF">
        <w:rPr>
          <w:rFonts w:ascii="Arial" w:hAnsi="Arial" w:cs="Arial"/>
          <w:sz w:val="28"/>
          <w:szCs w:val="28"/>
        </w:rPr>
        <w:t>system as</w:t>
      </w:r>
      <w:r w:rsidR="00887895" w:rsidRPr="00FC04CF">
        <w:rPr>
          <w:rFonts w:ascii="Arial" w:hAnsi="Arial" w:cs="Arial"/>
          <w:sz w:val="28"/>
          <w:szCs w:val="28"/>
        </w:rPr>
        <w:t xml:space="preserve"> is </w:t>
      </w:r>
      <w:r w:rsidRPr="00FC04CF">
        <w:rPr>
          <w:rFonts w:ascii="Arial" w:hAnsi="Arial" w:cs="Arial"/>
          <w:sz w:val="28"/>
          <w:szCs w:val="28"/>
        </w:rPr>
        <w:t xml:space="preserve">currently </w:t>
      </w:r>
      <w:r w:rsidR="00FC04CF" w:rsidRPr="00FC04CF">
        <w:rPr>
          <w:rFonts w:ascii="Arial" w:hAnsi="Arial" w:cs="Arial"/>
          <w:sz w:val="28"/>
          <w:szCs w:val="28"/>
        </w:rPr>
        <w:t>happening.</w:t>
      </w:r>
      <w:r w:rsidR="00887895" w:rsidRPr="00FC04CF">
        <w:rPr>
          <w:rFonts w:ascii="Arial" w:hAnsi="Arial" w:cs="Arial"/>
          <w:sz w:val="28"/>
          <w:szCs w:val="28"/>
        </w:rPr>
        <w:t xml:space="preserve"> </w:t>
      </w:r>
    </w:p>
    <w:p w:rsidR="00FC04CF" w:rsidRDefault="00FC04CF" w:rsidP="00FC04CF">
      <w:pPr>
        <w:pStyle w:val="Heading2"/>
      </w:pPr>
      <w:r>
        <w:t>Specific Issues:</w:t>
      </w:r>
    </w:p>
    <w:p w:rsidR="00FC04CF" w:rsidRPr="00FC04CF" w:rsidRDefault="00FC04CF" w:rsidP="00FC3400">
      <w:pPr>
        <w:pStyle w:val="Heading3"/>
        <w:spacing w:after="240" w:line="276" w:lineRule="auto"/>
        <w:rPr>
          <w:rFonts w:ascii="Arial" w:hAnsi="Arial" w:cs="Arial"/>
          <w:color w:val="auto"/>
          <w:szCs w:val="28"/>
        </w:rPr>
      </w:pPr>
      <w:r w:rsidRPr="00FC04CF">
        <w:rPr>
          <w:rFonts w:ascii="Arial" w:hAnsi="Arial" w:cs="Arial"/>
          <w:color w:val="auto"/>
          <w:szCs w:val="28"/>
        </w:rPr>
        <w:t>Whether the WG’s 3 overarching objectives (3.3) are the right objectives and if the Bill is sufficient to meet these</w:t>
      </w:r>
    </w:p>
    <w:p w:rsidR="00887895" w:rsidRDefault="00FC04CF" w:rsidP="00FC3400">
      <w:pPr>
        <w:pStyle w:val="ListParagraph"/>
        <w:numPr>
          <w:ilvl w:val="0"/>
          <w:numId w:val="1"/>
        </w:numPr>
        <w:spacing w:after="240"/>
        <w:rPr>
          <w:rFonts w:ascii="Arial" w:hAnsi="Arial" w:cs="Arial"/>
          <w:sz w:val="28"/>
          <w:szCs w:val="28"/>
        </w:rPr>
      </w:pPr>
      <w:r>
        <w:rPr>
          <w:rFonts w:ascii="Arial" w:hAnsi="Arial" w:cs="Arial"/>
          <w:sz w:val="28"/>
          <w:szCs w:val="28"/>
        </w:rPr>
        <w:t>We fully support the overarching objectives, although</w:t>
      </w:r>
      <w:r w:rsidR="00FC3400">
        <w:rPr>
          <w:rFonts w:ascii="Arial" w:hAnsi="Arial" w:cs="Arial"/>
          <w:sz w:val="28"/>
          <w:szCs w:val="28"/>
        </w:rPr>
        <w:t xml:space="preserve"> </w:t>
      </w:r>
      <w:r w:rsidR="00E04EBE">
        <w:rPr>
          <w:rFonts w:ascii="Arial" w:hAnsi="Arial" w:cs="Arial"/>
          <w:sz w:val="28"/>
          <w:szCs w:val="28"/>
        </w:rPr>
        <w:t>it’s</w:t>
      </w:r>
      <w:r w:rsidR="00FC3400">
        <w:rPr>
          <w:rFonts w:ascii="Arial" w:hAnsi="Arial" w:cs="Arial"/>
          <w:sz w:val="28"/>
          <w:szCs w:val="28"/>
        </w:rPr>
        <w:t xml:space="preserve"> recognised that the</w:t>
      </w:r>
      <w:r>
        <w:rPr>
          <w:rFonts w:ascii="Arial" w:hAnsi="Arial" w:cs="Arial"/>
          <w:sz w:val="28"/>
          <w:szCs w:val="28"/>
        </w:rPr>
        <w:t xml:space="preserve"> ‘devil will be in the detail’</w:t>
      </w:r>
      <w:r w:rsidR="00FC3400">
        <w:rPr>
          <w:rFonts w:ascii="Arial" w:hAnsi="Arial" w:cs="Arial"/>
          <w:sz w:val="28"/>
          <w:szCs w:val="28"/>
        </w:rPr>
        <w:t>. W</w:t>
      </w:r>
      <w:r>
        <w:rPr>
          <w:rFonts w:ascii="Arial" w:hAnsi="Arial" w:cs="Arial"/>
          <w:sz w:val="28"/>
          <w:szCs w:val="28"/>
        </w:rPr>
        <w:t>e will work</w:t>
      </w:r>
      <w:r w:rsidR="00FC3400">
        <w:rPr>
          <w:rFonts w:ascii="Arial" w:hAnsi="Arial" w:cs="Arial"/>
          <w:sz w:val="28"/>
          <w:szCs w:val="28"/>
        </w:rPr>
        <w:t xml:space="preserve"> closely</w:t>
      </w:r>
      <w:r>
        <w:rPr>
          <w:rFonts w:ascii="Arial" w:hAnsi="Arial" w:cs="Arial"/>
          <w:sz w:val="28"/>
          <w:szCs w:val="28"/>
        </w:rPr>
        <w:t xml:space="preserve"> with Welsh Government to ensure that the code of practise enables the Bill to meet its aspirations.</w:t>
      </w:r>
    </w:p>
    <w:p w:rsidR="00FC04CF" w:rsidRPr="00FC3400" w:rsidRDefault="00FC04CF" w:rsidP="00FC3400">
      <w:pPr>
        <w:pStyle w:val="Heading3"/>
        <w:spacing w:after="240" w:line="276" w:lineRule="auto"/>
        <w:rPr>
          <w:rFonts w:ascii="Arial" w:hAnsi="Arial" w:cs="Arial"/>
          <w:color w:val="auto"/>
        </w:rPr>
      </w:pPr>
      <w:r w:rsidRPr="00FC3400">
        <w:rPr>
          <w:rFonts w:ascii="Arial" w:hAnsi="Arial" w:cs="Arial"/>
          <w:color w:val="auto"/>
        </w:rPr>
        <w:t>Whether the WG’s 10 core aims (3.5-3.16) are the right aims and if the Bill is sufficient to achieve these</w:t>
      </w:r>
    </w:p>
    <w:p w:rsidR="00FC04CF" w:rsidRPr="00FC3400" w:rsidRDefault="00FC04CF" w:rsidP="00FC3400">
      <w:pPr>
        <w:pStyle w:val="ListParagraph"/>
        <w:numPr>
          <w:ilvl w:val="0"/>
          <w:numId w:val="1"/>
        </w:numPr>
        <w:spacing w:after="240"/>
        <w:rPr>
          <w:rFonts w:ascii="Arial" w:hAnsi="Arial" w:cs="Arial"/>
          <w:sz w:val="28"/>
          <w:szCs w:val="28"/>
        </w:rPr>
      </w:pPr>
      <w:r w:rsidRPr="00FC3400">
        <w:rPr>
          <w:rFonts w:ascii="Arial" w:hAnsi="Arial" w:cs="Arial"/>
          <w:sz w:val="28"/>
          <w:szCs w:val="28"/>
        </w:rPr>
        <w:t xml:space="preserve">As indicated above, delivery of the core aims will depend on the details within the code of practise and we welcome Welsh Governments willingness to work with us to develop the current </w:t>
      </w:r>
      <w:r w:rsidR="005F3F68" w:rsidRPr="00FC3400">
        <w:rPr>
          <w:rFonts w:ascii="Arial" w:hAnsi="Arial" w:cs="Arial"/>
          <w:sz w:val="28"/>
          <w:szCs w:val="28"/>
        </w:rPr>
        <w:t>draft.</w:t>
      </w:r>
    </w:p>
    <w:p w:rsidR="00EB35E2" w:rsidRDefault="00EB35E2" w:rsidP="00FC3400">
      <w:pPr>
        <w:pStyle w:val="ListParagraph"/>
        <w:numPr>
          <w:ilvl w:val="0"/>
          <w:numId w:val="1"/>
        </w:numPr>
        <w:spacing w:after="240"/>
        <w:rPr>
          <w:rFonts w:ascii="Arial" w:hAnsi="Arial" w:cs="Arial"/>
          <w:sz w:val="28"/>
          <w:szCs w:val="28"/>
        </w:rPr>
      </w:pPr>
      <w:r>
        <w:rPr>
          <w:rFonts w:ascii="Arial" w:hAnsi="Arial" w:cs="Arial"/>
          <w:sz w:val="28"/>
          <w:szCs w:val="28"/>
        </w:rPr>
        <w:lastRenderedPageBreak/>
        <w:t>We have some concerns that the Bill does not adequately represent the full 0-25 age range, in terms of Higher education, apprenticeships and work experience for example, but hope that there will be some positive moves to address this aspect of the Bill during the course of this inquiry.</w:t>
      </w:r>
    </w:p>
    <w:p w:rsidR="00FC3400" w:rsidRDefault="00FC3400" w:rsidP="00FC3400">
      <w:pPr>
        <w:pStyle w:val="ListParagraph"/>
        <w:spacing w:after="240"/>
        <w:ind w:left="360"/>
        <w:rPr>
          <w:rFonts w:ascii="Arial" w:hAnsi="Arial" w:cs="Arial"/>
          <w:sz w:val="28"/>
          <w:szCs w:val="28"/>
        </w:rPr>
      </w:pPr>
    </w:p>
    <w:p w:rsidR="00FC3400" w:rsidRDefault="00875B1F" w:rsidP="00FC3400">
      <w:pPr>
        <w:pStyle w:val="ListParagraph"/>
        <w:numPr>
          <w:ilvl w:val="0"/>
          <w:numId w:val="1"/>
        </w:numPr>
        <w:spacing w:after="0"/>
        <w:contextualSpacing w:val="0"/>
        <w:rPr>
          <w:rFonts w:ascii="Arial" w:hAnsi="Arial" w:cs="Arial"/>
          <w:sz w:val="28"/>
          <w:szCs w:val="28"/>
        </w:rPr>
      </w:pPr>
      <w:r>
        <w:rPr>
          <w:rFonts w:ascii="Arial" w:hAnsi="Arial" w:cs="Arial"/>
          <w:sz w:val="28"/>
          <w:szCs w:val="28"/>
        </w:rPr>
        <w:t>We fully support the need for</w:t>
      </w:r>
      <w:r w:rsidR="005F3F68">
        <w:rPr>
          <w:rFonts w:ascii="Arial" w:hAnsi="Arial" w:cs="Arial"/>
          <w:sz w:val="28"/>
          <w:szCs w:val="28"/>
        </w:rPr>
        <w:t xml:space="preserve"> a template IDP to ensure</w:t>
      </w:r>
      <w:r>
        <w:rPr>
          <w:rFonts w:ascii="Arial" w:hAnsi="Arial" w:cs="Arial"/>
          <w:sz w:val="28"/>
          <w:szCs w:val="28"/>
        </w:rPr>
        <w:t xml:space="preserve"> </w:t>
      </w:r>
      <w:r w:rsidR="005F3F68">
        <w:rPr>
          <w:rFonts w:ascii="Arial" w:hAnsi="Arial" w:cs="Arial"/>
          <w:sz w:val="28"/>
          <w:szCs w:val="28"/>
        </w:rPr>
        <w:t xml:space="preserve">consistency of </w:t>
      </w:r>
      <w:r w:rsidR="00FC3400">
        <w:rPr>
          <w:rFonts w:ascii="Arial" w:hAnsi="Arial" w:cs="Arial"/>
          <w:sz w:val="28"/>
          <w:szCs w:val="28"/>
        </w:rPr>
        <w:t xml:space="preserve">delivery </w:t>
      </w:r>
      <w:r w:rsidR="00FC3400" w:rsidRPr="00FC3400">
        <w:rPr>
          <w:rFonts w:ascii="Arial" w:hAnsi="Arial" w:cs="Arial"/>
          <w:sz w:val="28"/>
          <w:szCs w:val="28"/>
        </w:rPr>
        <w:t>across</w:t>
      </w:r>
      <w:r w:rsidRPr="00FC3400">
        <w:rPr>
          <w:rFonts w:ascii="Arial" w:hAnsi="Arial" w:cs="Arial"/>
          <w:sz w:val="28"/>
          <w:szCs w:val="28"/>
        </w:rPr>
        <w:t xml:space="preserve"> learning establishments and local authorities and </w:t>
      </w:r>
      <w:r w:rsidR="00FC3400">
        <w:rPr>
          <w:rFonts w:ascii="Arial" w:hAnsi="Arial" w:cs="Arial"/>
          <w:sz w:val="28"/>
          <w:szCs w:val="28"/>
        </w:rPr>
        <w:t xml:space="preserve">to </w:t>
      </w:r>
      <w:r w:rsidRPr="00FC3400">
        <w:rPr>
          <w:rFonts w:ascii="Arial" w:hAnsi="Arial" w:cs="Arial"/>
          <w:sz w:val="28"/>
          <w:szCs w:val="28"/>
        </w:rPr>
        <w:t>facilitate the portability of the IDP acr</w:t>
      </w:r>
      <w:r w:rsidR="00FC3400">
        <w:rPr>
          <w:rFonts w:ascii="Arial" w:hAnsi="Arial" w:cs="Arial"/>
          <w:sz w:val="28"/>
          <w:szCs w:val="28"/>
        </w:rPr>
        <w:t>oss Local Authority boundaries.</w:t>
      </w:r>
    </w:p>
    <w:p w:rsidR="00FC3400" w:rsidRPr="00FC3400" w:rsidRDefault="00FC3400" w:rsidP="00FC3400">
      <w:pPr>
        <w:pStyle w:val="ListParagraph"/>
        <w:spacing w:after="0"/>
        <w:rPr>
          <w:rFonts w:ascii="Arial" w:hAnsi="Arial" w:cs="Arial"/>
          <w:sz w:val="28"/>
          <w:szCs w:val="28"/>
        </w:rPr>
      </w:pPr>
    </w:p>
    <w:p w:rsidR="005F3F68" w:rsidRDefault="00FC3400" w:rsidP="00FC3400">
      <w:pPr>
        <w:pStyle w:val="ListParagraph"/>
        <w:numPr>
          <w:ilvl w:val="0"/>
          <w:numId w:val="1"/>
        </w:numPr>
        <w:spacing w:after="0"/>
        <w:contextualSpacing w:val="0"/>
        <w:rPr>
          <w:rFonts w:ascii="Arial" w:hAnsi="Arial" w:cs="Arial"/>
          <w:sz w:val="28"/>
          <w:szCs w:val="28"/>
        </w:rPr>
      </w:pPr>
      <w:r>
        <w:rPr>
          <w:rFonts w:ascii="Arial" w:hAnsi="Arial" w:cs="Arial"/>
          <w:sz w:val="28"/>
          <w:szCs w:val="28"/>
        </w:rPr>
        <w:t>We firmly believe that a template</w:t>
      </w:r>
      <w:r w:rsidRPr="00FC3400">
        <w:rPr>
          <w:rFonts w:ascii="Arial" w:hAnsi="Arial" w:cs="Arial"/>
          <w:sz w:val="28"/>
          <w:szCs w:val="28"/>
        </w:rPr>
        <w:t xml:space="preserve"> </w:t>
      </w:r>
      <w:r>
        <w:rPr>
          <w:rFonts w:ascii="Arial" w:hAnsi="Arial" w:cs="Arial"/>
          <w:sz w:val="28"/>
          <w:szCs w:val="28"/>
        </w:rPr>
        <w:t>approach</w:t>
      </w:r>
      <w:r w:rsidR="00875B1F" w:rsidRPr="00FC3400">
        <w:rPr>
          <w:rFonts w:ascii="Arial" w:hAnsi="Arial" w:cs="Arial"/>
          <w:sz w:val="28"/>
          <w:szCs w:val="28"/>
        </w:rPr>
        <w:t xml:space="preserve"> will have the added benefit of supporting children, young people and their families to be clearer about their rights and entitlement to support. </w:t>
      </w:r>
    </w:p>
    <w:p w:rsidR="00FC3400" w:rsidRPr="00FC3400" w:rsidRDefault="00FC3400" w:rsidP="00FC3400">
      <w:pPr>
        <w:rPr>
          <w:rFonts w:cs="Arial"/>
          <w:szCs w:val="28"/>
        </w:rPr>
      </w:pPr>
    </w:p>
    <w:p w:rsidR="005F3F68" w:rsidRDefault="00875B1F" w:rsidP="005F3F68">
      <w:pPr>
        <w:pStyle w:val="ListParagraph"/>
        <w:numPr>
          <w:ilvl w:val="0"/>
          <w:numId w:val="1"/>
        </w:numPr>
        <w:contextualSpacing w:val="0"/>
        <w:rPr>
          <w:rFonts w:ascii="Arial" w:hAnsi="Arial" w:cs="Arial"/>
          <w:sz w:val="28"/>
          <w:szCs w:val="28"/>
        </w:rPr>
      </w:pPr>
      <w:r w:rsidRPr="002868B7">
        <w:rPr>
          <w:rFonts w:ascii="Arial" w:hAnsi="Arial" w:cs="Arial"/>
          <w:sz w:val="28"/>
          <w:szCs w:val="28"/>
        </w:rPr>
        <w:t>Several versions of the template could be produced to ensure that it is both age and ability appropriate for the child or young person in question, but the content/sections of the template should be standard.</w:t>
      </w:r>
    </w:p>
    <w:p w:rsidR="00EF16B6" w:rsidRDefault="005F3F68" w:rsidP="00EF16B6">
      <w:pPr>
        <w:pStyle w:val="ListParagraph"/>
        <w:numPr>
          <w:ilvl w:val="0"/>
          <w:numId w:val="1"/>
        </w:numPr>
        <w:contextualSpacing w:val="0"/>
        <w:rPr>
          <w:rFonts w:ascii="Arial" w:hAnsi="Arial" w:cs="Arial"/>
          <w:sz w:val="28"/>
          <w:szCs w:val="28"/>
        </w:rPr>
      </w:pPr>
      <w:r w:rsidRPr="005F3F68">
        <w:rPr>
          <w:rFonts w:ascii="Arial" w:hAnsi="Arial" w:cs="Arial"/>
          <w:sz w:val="28"/>
          <w:szCs w:val="28"/>
        </w:rPr>
        <w:t xml:space="preserve">We welcome the aim to increase collaboration </w:t>
      </w:r>
      <w:r>
        <w:rPr>
          <w:rFonts w:ascii="Arial" w:hAnsi="Arial" w:cs="Arial"/>
          <w:sz w:val="28"/>
          <w:szCs w:val="28"/>
        </w:rPr>
        <w:t>and the creation of a Designated</w:t>
      </w:r>
      <w:r w:rsidR="00B20215">
        <w:rPr>
          <w:rFonts w:ascii="Arial" w:hAnsi="Arial" w:cs="Arial"/>
          <w:sz w:val="28"/>
          <w:szCs w:val="28"/>
        </w:rPr>
        <w:t xml:space="preserve"> Educational</w:t>
      </w:r>
      <w:r>
        <w:rPr>
          <w:rFonts w:ascii="Arial" w:hAnsi="Arial" w:cs="Arial"/>
          <w:sz w:val="28"/>
          <w:szCs w:val="28"/>
        </w:rPr>
        <w:t xml:space="preserve"> Clinical Lead Officer </w:t>
      </w:r>
      <w:r w:rsidR="00B20215">
        <w:rPr>
          <w:rFonts w:ascii="Arial" w:hAnsi="Arial" w:cs="Arial"/>
          <w:sz w:val="28"/>
          <w:szCs w:val="28"/>
        </w:rPr>
        <w:t xml:space="preserve">(DECLO) </w:t>
      </w:r>
      <w:r>
        <w:rPr>
          <w:rFonts w:ascii="Arial" w:hAnsi="Arial" w:cs="Arial"/>
          <w:sz w:val="28"/>
          <w:szCs w:val="28"/>
        </w:rPr>
        <w:t>for each</w:t>
      </w:r>
      <w:r w:rsidR="0087341D">
        <w:rPr>
          <w:rFonts w:ascii="Arial" w:hAnsi="Arial" w:cs="Arial"/>
          <w:sz w:val="28"/>
          <w:szCs w:val="28"/>
        </w:rPr>
        <w:t xml:space="preserve"> health board is to be welcomed. We also believe that this</w:t>
      </w:r>
      <w:r>
        <w:rPr>
          <w:rFonts w:ascii="Arial" w:hAnsi="Arial" w:cs="Arial"/>
          <w:sz w:val="28"/>
          <w:szCs w:val="28"/>
        </w:rPr>
        <w:t xml:space="preserve"> is an opportunity to encourage wider </w:t>
      </w:r>
      <w:r w:rsidR="0087341D">
        <w:rPr>
          <w:rFonts w:ascii="Arial" w:hAnsi="Arial" w:cs="Arial"/>
          <w:sz w:val="28"/>
          <w:szCs w:val="28"/>
        </w:rPr>
        <w:t>potential for collaboration</w:t>
      </w:r>
      <w:r>
        <w:rPr>
          <w:rFonts w:ascii="Arial" w:hAnsi="Arial" w:cs="Arial"/>
          <w:sz w:val="28"/>
          <w:szCs w:val="28"/>
        </w:rPr>
        <w:t xml:space="preserve"> in this area through designated social services leads to ensure continuity and </w:t>
      </w:r>
      <w:r w:rsidR="00790CBC">
        <w:rPr>
          <w:rFonts w:ascii="Arial" w:hAnsi="Arial" w:cs="Arial"/>
          <w:sz w:val="28"/>
          <w:szCs w:val="28"/>
        </w:rPr>
        <w:t>to align objectives across all relevant services.</w:t>
      </w:r>
    </w:p>
    <w:p w:rsidR="00357209" w:rsidRDefault="00790CBC" w:rsidP="00357209">
      <w:pPr>
        <w:pStyle w:val="ListParagraph"/>
        <w:numPr>
          <w:ilvl w:val="0"/>
          <w:numId w:val="1"/>
        </w:numPr>
        <w:contextualSpacing w:val="0"/>
        <w:rPr>
          <w:rFonts w:ascii="Arial" w:hAnsi="Arial" w:cs="Arial"/>
          <w:sz w:val="28"/>
          <w:szCs w:val="28"/>
        </w:rPr>
      </w:pPr>
      <w:r w:rsidRPr="00EF16B6">
        <w:rPr>
          <w:rFonts w:ascii="Arial" w:hAnsi="Arial" w:cs="Arial"/>
          <w:sz w:val="28"/>
          <w:szCs w:val="28"/>
        </w:rPr>
        <w:t xml:space="preserve">In terms of avoiding disagreements and </w:t>
      </w:r>
      <w:r w:rsidR="00EF16B6" w:rsidRPr="00EF16B6">
        <w:rPr>
          <w:rFonts w:ascii="Arial" w:hAnsi="Arial" w:cs="Arial"/>
          <w:sz w:val="28"/>
          <w:szCs w:val="28"/>
        </w:rPr>
        <w:t>disagreement resolution</w:t>
      </w:r>
      <w:r w:rsidRPr="00EF16B6">
        <w:rPr>
          <w:rFonts w:ascii="Arial" w:hAnsi="Arial" w:cs="Arial"/>
          <w:sz w:val="28"/>
          <w:szCs w:val="28"/>
        </w:rPr>
        <w:t xml:space="preserve"> we fully support the framework in the Bill</w:t>
      </w:r>
      <w:r w:rsidR="0087341D">
        <w:rPr>
          <w:rFonts w:ascii="Arial" w:hAnsi="Arial" w:cs="Arial"/>
          <w:sz w:val="28"/>
          <w:szCs w:val="28"/>
        </w:rPr>
        <w:t xml:space="preserve"> to address these issues, </w:t>
      </w:r>
      <w:r w:rsidR="00E04EBE">
        <w:rPr>
          <w:rFonts w:ascii="Arial" w:hAnsi="Arial" w:cs="Arial"/>
          <w:sz w:val="28"/>
          <w:szCs w:val="28"/>
        </w:rPr>
        <w:t xml:space="preserve">but </w:t>
      </w:r>
      <w:r w:rsidR="00E04EBE" w:rsidRPr="00EF16B6">
        <w:rPr>
          <w:rFonts w:ascii="Arial" w:hAnsi="Arial" w:cs="Arial"/>
          <w:sz w:val="28"/>
          <w:szCs w:val="28"/>
        </w:rPr>
        <w:t>believe</w:t>
      </w:r>
      <w:r w:rsidRPr="00EF16B6">
        <w:rPr>
          <w:rFonts w:ascii="Arial" w:hAnsi="Arial" w:cs="Arial"/>
          <w:sz w:val="28"/>
          <w:szCs w:val="28"/>
        </w:rPr>
        <w:t xml:space="preserve"> that it is important </w:t>
      </w:r>
      <w:r w:rsidR="00EF16B6" w:rsidRPr="00EF16B6">
        <w:rPr>
          <w:rFonts w:ascii="Arial" w:hAnsi="Arial" w:cs="Arial"/>
          <w:sz w:val="28"/>
          <w:szCs w:val="28"/>
        </w:rPr>
        <w:t>to safeguard</w:t>
      </w:r>
      <w:r w:rsidRPr="00EF16B6">
        <w:rPr>
          <w:rFonts w:ascii="Arial" w:hAnsi="Arial" w:cs="Arial"/>
          <w:sz w:val="28"/>
          <w:szCs w:val="28"/>
        </w:rPr>
        <w:t xml:space="preserve"> the relationship between the parent / carer and the school and for them to work tog</w:t>
      </w:r>
      <w:r w:rsidR="0087341D">
        <w:rPr>
          <w:rFonts w:ascii="Arial" w:hAnsi="Arial" w:cs="Arial"/>
          <w:sz w:val="28"/>
          <w:szCs w:val="28"/>
        </w:rPr>
        <w:t>ether to avoid</w:t>
      </w:r>
      <w:r w:rsidRPr="00EF16B6">
        <w:rPr>
          <w:rFonts w:ascii="Arial" w:hAnsi="Arial" w:cs="Arial"/>
          <w:sz w:val="28"/>
          <w:szCs w:val="28"/>
        </w:rPr>
        <w:t xml:space="preserve"> any need for disagreement</w:t>
      </w:r>
      <w:r w:rsidR="00EF16B6" w:rsidRPr="00EF16B6">
        <w:rPr>
          <w:rFonts w:ascii="Arial" w:hAnsi="Arial" w:cs="Arial"/>
          <w:sz w:val="28"/>
          <w:szCs w:val="28"/>
        </w:rPr>
        <w:t xml:space="preserve"> in the first place.</w:t>
      </w:r>
    </w:p>
    <w:p w:rsidR="00357209" w:rsidRDefault="00EF16B6" w:rsidP="00357209">
      <w:pPr>
        <w:pStyle w:val="ListParagraph"/>
        <w:numPr>
          <w:ilvl w:val="0"/>
          <w:numId w:val="1"/>
        </w:numPr>
        <w:contextualSpacing w:val="0"/>
        <w:rPr>
          <w:rFonts w:ascii="Arial" w:hAnsi="Arial" w:cs="Arial"/>
          <w:sz w:val="28"/>
          <w:szCs w:val="28"/>
        </w:rPr>
      </w:pPr>
      <w:r w:rsidRPr="00357209">
        <w:rPr>
          <w:rFonts w:ascii="Arial" w:hAnsi="Arial" w:cs="Arial"/>
          <w:sz w:val="28"/>
          <w:szCs w:val="28"/>
        </w:rPr>
        <w:t>We fully support the aim for a mandatory code of practise which has clear</w:t>
      </w:r>
      <w:r w:rsidR="0087341D">
        <w:rPr>
          <w:rFonts w:ascii="Arial" w:hAnsi="Arial" w:cs="Arial"/>
          <w:sz w:val="28"/>
          <w:szCs w:val="28"/>
        </w:rPr>
        <w:t>,</w:t>
      </w:r>
      <w:r w:rsidRPr="00357209">
        <w:rPr>
          <w:rFonts w:ascii="Arial" w:hAnsi="Arial" w:cs="Arial"/>
          <w:sz w:val="28"/>
          <w:szCs w:val="28"/>
        </w:rPr>
        <w:t xml:space="preserve"> legally enforceable parameters which are not open to interpretation. We look forward to working closely with Welsh </w:t>
      </w:r>
      <w:r w:rsidR="00357209" w:rsidRPr="00357209">
        <w:rPr>
          <w:rFonts w:ascii="Arial" w:hAnsi="Arial" w:cs="Arial"/>
          <w:sz w:val="28"/>
          <w:szCs w:val="28"/>
        </w:rPr>
        <w:t>Government and</w:t>
      </w:r>
      <w:r w:rsidRPr="00357209">
        <w:rPr>
          <w:rFonts w:ascii="Arial" w:hAnsi="Arial" w:cs="Arial"/>
          <w:sz w:val="28"/>
          <w:szCs w:val="28"/>
        </w:rPr>
        <w:t xml:space="preserve"> officials to ensure that the </w:t>
      </w:r>
      <w:r w:rsidR="00357209" w:rsidRPr="00357209">
        <w:rPr>
          <w:rFonts w:ascii="Arial" w:hAnsi="Arial" w:cs="Arial"/>
          <w:sz w:val="28"/>
          <w:szCs w:val="28"/>
        </w:rPr>
        <w:t>content meets the needs of all children and young people with additional learning needs</w:t>
      </w:r>
      <w:r w:rsidR="00357209">
        <w:rPr>
          <w:rFonts w:ascii="Arial" w:hAnsi="Arial" w:cs="Arial"/>
          <w:sz w:val="28"/>
          <w:szCs w:val="28"/>
        </w:rPr>
        <w:t>.</w:t>
      </w:r>
    </w:p>
    <w:p w:rsidR="00357209" w:rsidRPr="00357209" w:rsidRDefault="00357209" w:rsidP="00357209">
      <w:pPr>
        <w:pStyle w:val="Heading3"/>
        <w:spacing w:before="0"/>
        <w:rPr>
          <w:rFonts w:ascii="Arial" w:hAnsi="Arial" w:cs="Arial"/>
          <w:color w:val="auto"/>
          <w:szCs w:val="28"/>
        </w:rPr>
      </w:pPr>
      <w:r w:rsidRPr="00357209">
        <w:rPr>
          <w:rFonts w:ascii="Arial" w:hAnsi="Arial" w:cs="Arial"/>
          <w:color w:val="auto"/>
          <w:szCs w:val="28"/>
        </w:rPr>
        <w:t>The provisions for collaboration and multi-agency working, and to what extent these are adequate</w:t>
      </w:r>
    </w:p>
    <w:p w:rsidR="00357209" w:rsidRPr="00357209" w:rsidRDefault="00357209" w:rsidP="00357209">
      <w:pPr>
        <w:rPr>
          <w:rFonts w:cs="Arial"/>
          <w:szCs w:val="28"/>
        </w:rPr>
      </w:pPr>
    </w:p>
    <w:p w:rsidR="0087341D" w:rsidRPr="0087341D" w:rsidRDefault="00046404" w:rsidP="00046404">
      <w:pPr>
        <w:pStyle w:val="ListParagraph"/>
        <w:numPr>
          <w:ilvl w:val="0"/>
          <w:numId w:val="1"/>
        </w:numPr>
        <w:rPr>
          <w:rFonts w:ascii="Arial" w:hAnsi="Arial" w:cs="Arial"/>
          <w:b/>
          <w:sz w:val="28"/>
          <w:szCs w:val="28"/>
        </w:rPr>
      </w:pPr>
      <w:r w:rsidRPr="00046404">
        <w:rPr>
          <w:rFonts w:ascii="Arial" w:hAnsi="Arial" w:cs="Arial"/>
          <w:sz w:val="28"/>
          <w:szCs w:val="28"/>
        </w:rPr>
        <w:lastRenderedPageBreak/>
        <w:t xml:space="preserve">We believe that the role of specialist education professionals, in particular qualified and experienced teachers of visually impaired learners, is of particular importance to the success of the ALN legislation.  </w:t>
      </w:r>
    </w:p>
    <w:p w:rsidR="0087341D" w:rsidRPr="0087341D" w:rsidRDefault="0087341D" w:rsidP="0087341D">
      <w:pPr>
        <w:pStyle w:val="ListParagraph"/>
        <w:ind w:left="360"/>
        <w:rPr>
          <w:rFonts w:ascii="Arial" w:hAnsi="Arial" w:cs="Arial"/>
          <w:b/>
          <w:sz w:val="28"/>
          <w:szCs w:val="28"/>
        </w:rPr>
      </w:pPr>
    </w:p>
    <w:p w:rsidR="0087341D" w:rsidRPr="0087341D" w:rsidRDefault="00046404" w:rsidP="0087341D">
      <w:pPr>
        <w:pStyle w:val="ListParagraph"/>
        <w:numPr>
          <w:ilvl w:val="0"/>
          <w:numId w:val="1"/>
        </w:numPr>
        <w:spacing w:after="0"/>
        <w:rPr>
          <w:rFonts w:ascii="Arial" w:hAnsi="Arial" w:cs="Arial"/>
          <w:b/>
          <w:sz w:val="28"/>
          <w:szCs w:val="28"/>
        </w:rPr>
      </w:pPr>
      <w:r w:rsidRPr="00046404">
        <w:rPr>
          <w:rFonts w:ascii="Arial" w:hAnsi="Arial" w:cs="Arial"/>
          <w:sz w:val="28"/>
          <w:szCs w:val="28"/>
        </w:rPr>
        <w:t>The Mandatory Qualification (MQ) for teaching childre</w:t>
      </w:r>
      <w:r>
        <w:rPr>
          <w:rFonts w:ascii="Arial" w:hAnsi="Arial" w:cs="Arial"/>
          <w:sz w:val="28"/>
          <w:szCs w:val="28"/>
        </w:rPr>
        <w:t>n with sight loss has been made mandatory</w:t>
      </w:r>
      <w:r w:rsidRPr="00046404">
        <w:rPr>
          <w:rFonts w:ascii="Arial" w:hAnsi="Arial" w:cs="Arial"/>
          <w:sz w:val="28"/>
          <w:szCs w:val="28"/>
        </w:rPr>
        <w:t xml:space="preserve"> in England and we would wish the same for Wales.  The only University which currently provides the MQ course in the UK is in England (Birmingham) and it is oversubscribed.</w:t>
      </w:r>
    </w:p>
    <w:p w:rsidR="0087341D" w:rsidRPr="0087341D" w:rsidRDefault="0087341D" w:rsidP="0087341D">
      <w:pPr>
        <w:pStyle w:val="ListParagraph"/>
        <w:rPr>
          <w:rFonts w:ascii="Arial" w:hAnsi="Arial" w:cs="Arial"/>
          <w:sz w:val="28"/>
          <w:szCs w:val="28"/>
        </w:rPr>
      </w:pPr>
    </w:p>
    <w:p w:rsidR="00046404" w:rsidRPr="0087341D" w:rsidRDefault="00046404" w:rsidP="0087341D">
      <w:pPr>
        <w:pStyle w:val="ListParagraph"/>
        <w:numPr>
          <w:ilvl w:val="0"/>
          <w:numId w:val="1"/>
        </w:numPr>
        <w:spacing w:after="0"/>
        <w:rPr>
          <w:rFonts w:ascii="Arial" w:hAnsi="Arial" w:cs="Arial"/>
          <w:b/>
          <w:sz w:val="28"/>
          <w:szCs w:val="28"/>
        </w:rPr>
      </w:pPr>
      <w:r w:rsidRPr="0087341D">
        <w:rPr>
          <w:rFonts w:ascii="Arial" w:hAnsi="Arial" w:cs="Arial"/>
          <w:sz w:val="28"/>
          <w:szCs w:val="28"/>
        </w:rPr>
        <w:t>We believe that there should be mandatory Qualifications for Teachers of VI, (QTVI) and that there should be a module added to the course to reflect Welsh policy and curriculum demands.</w:t>
      </w:r>
    </w:p>
    <w:p w:rsidR="00046404" w:rsidRDefault="00046404" w:rsidP="00046404">
      <w:pPr>
        <w:pStyle w:val="ListParagraph"/>
        <w:ind w:left="360"/>
        <w:rPr>
          <w:rFonts w:ascii="Arial" w:hAnsi="Arial" w:cs="Arial"/>
          <w:b/>
          <w:sz w:val="28"/>
          <w:szCs w:val="28"/>
        </w:rPr>
      </w:pPr>
    </w:p>
    <w:p w:rsidR="00046404" w:rsidRDefault="00887895" w:rsidP="00046404">
      <w:pPr>
        <w:pStyle w:val="ListParagraph"/>
        <w:ind w:left="360"/>
        <w:rPr>
          <w:rFonts w:ascii="Arial" w:hAnsi="Arial" w:cs="Arial"/>
          <w:b/>
          <w:sz w:val="28"/>
          <w:szCs w:val="28"/>
        </w:rPr>
      </w:pPr>
      <w:r w:rsidRPr="00046404">
        <w:rPr>
          <w:rFonts w:ascii="Arial" w:hAnsi="Arial" w:cs="Arial"/>
          <w:b/>
          <w:sz w:val="28"/>
          <w:szCs w:val="28"/>
        </w:rPr>
        <w:t>Whether there is enough clarity about the process for developing and maintaining IDPs and whose responsibility this will be</w:t>
      </w:r>
    </w:p>
    <w:p w:rsidR="0087341D" w:rsidRPr="00046404" w:rsidRDefault="0087341D" w:rsidP="00046404">
      <w:pPr>
        <w:pStyle w:val="ListParagraph"/>
        <w:ind w:left="360"/>
        <w:rPr>
          <w:rFonts w:ascii="Arial" w:hAnsi="Arial" w:cs="Arial"/>
          <w:b/>
          <w:sz w:val="28"/>
          <w:szCs w:val="28"/>
        </w:rPr>
      </w:pPr>
    </w:p>
    <w:p w:rsidR="00D70C6A" w:rsidRDefault="00046404" w:rsidP="0087341D">
      <w:pPr>
        <w:pStyle w:val="ListParagraph"/>
        <w:numPr>
          <w:ilvl w:val="0"/>
          <w:numId w:val="1"/>
        </w:numPr>
        <w:spacing w:before="240"/>
        <w:rPr>
          <w:rFonts w:ascii="Arial" w:hAnsi="Arial" w:cs="Arial"/>
          <w:sz w:val="28"/>
          <w:szCs w:val="28"/>
        </w:rPr>
      </w:pPr>
      <w:r w:rsidRPr="00046404">
        <w:rPr>
          <w:rFonts w:ascii="Arial" w:hAnsi="Arial" w:cs="Arial"/>
          <w:sz w:val="28"/>
          <w:szCs w:val="28"/>
        </w:rPr>
        <w:t xml:space="preserve">The </w:t>
      </w:r>
      <w:r w:rsidR="00887895" w:rsidRPr="00046404">
        <w:rPr>
          <w:rFonts w:ascii="Arial" w:hAnsi="Arial" w:cs="Arial"/>
          <w:sz w:val="28"/>
          <w:szCs w:val="28"/>
        </w:rPr>
        <w:t>IDP should shift emphasis from diagno</w:t>
      </w:r>
      <w:r>
        <w:rPr>
          <w:rFonts w:ascii="Arial" w:hAnsi="Arial" w:cs="Arial"/>
          <w:sz w:val="28"/>
          <w:szCs w:val="28"/>
        </w:rPr>
        <w:t xml:space="preserve">sis to need, which is a positive outcome </w:t>
      </w:r>
      <w:r w:rsidRPr="00046404">
        <w:rPr>
          <w:rFonts w:ascii="Arial" w:hAnsi="Arial" w:cs="Arial"/>
          <w:sz w:val="28"/>
          <w:szCs w:val="28"/>
        </w:rPr>
        <w:t>i.e</w:t>
      </w:r>
      <w:r w:rsidR="00887895" w:rsidRPr="00046404">
        <w:rPr>
          <w:rFonts w:ascii="Arial" w:hAnsi="Arial" w:cs="Arial"/>
          <w:sz w:val="28"/>
          <w:szCs w:val="28"/>
        </w:rPr>
        <w:t>. not eve</w:t>
      </w:r>
      <w:r>
        <w:rPr>
          <w:rFonts w:ascii="Arial" w:hAnsi="Arial" w:cs="Arial"/>
          <w:sz w:val="28"/>
          <w:szCs w:val="28"/>
        </w:rPr>
        <w:t xml:space="preserve">ryone with the same diagnosis or </w:t>
      </w:r>
      <w:r w:rsidR="00887895" w:rsidRPr="00046404">
        <w:rPr>
          <w:rFonts w:ascii="Arial" w:hAnsi="Arial" w:cs="Arial"/>
          <w:sz w:val="28"/>
          <w:szCs w:val="28"/>
        </w:rPr>
        <w:t xml:space="preserve">condition requires exactly the same response.  Individual tailoring of the IDP and a genuine person centred approach </w:t>
      </w:r>
      <w:r>
        <w:rPr>
          <w:rFonts w:ascii="Arial" w:hAnsi="Arial" w:cs="Arial"/>
          <w:sz w:val="28"/>
          <w:szCs w:val="28"/>
        </w:rPr>
        <w:t xml:space="preserve">to planning must </w:t>
      </w:r>
      <w:r w:rsidR="0087341D">
        <w:rPr>
          <w:rFonts w:ascii="Arial" w:hAnsi="Arial" w:cs="Arial"/>
          <w:sz w:val="28"/>
          <w:szCs w:val="28"/>
        </w:rPr>
        <w:t>be the priority</w:t>
      </w:r>
      <w:r w:rsidR="00D70C6A">
        <w:rPr>
          <w:rFonts w:ascii="Arial" w:hAnsi="Arial" w:cs="Arial"/>
          <w:sz w:val="28"/>
          <w:szCs w:val="28"/>
        </w:rPr>
        <w:t>.</w:t>
      </w:r>
    </w:p>
    <w:p w:rsidR="0087341D" w:rsidRDefault="0087341D" w:rsidP="0087341D">
      <w:pPr>
        <w:pStyle w:val="ListParagraph"/>
        <w:spacing w:before="240"/>
        <w:ind w:left="360"/>
        <w:rPr>
          <w:rFonts w:ascii="Arial" w:hAnsi="Arial" w:cs="Arial"/>
          <w:sz w:val="28"/>
          <w:szCs w:val="28"/>
        </w:rPr>
      </w:pPr>
    </w:p>
    <w:p w:rsidR="0087341D" w:rsidRDefault="00D70C6A" w:rsidP="0087341D">
      <w:pPr>
        <w:pStyle w:val="ListParagraph"/>
        <w:numPr>
          <w:ilvl w:val="0"/>
          <w:numId w:val="1"/>
        </w:numPr>
        <w:spacing w:after="0"/>
        <w:rPr>
          <w:rFonts w:ascii="Arial" w:hAnsi="Arial" w:cs="Arial"/>
          <w:sz w:val="28"/>
          <w:szCs w:val="28"/>
        </w:rPr>
      </w:pPr>
      <w:r w:rsidRPr="00D70C6A">
        <w:rPr>
          <w:rFonts w:ascii="Arial" w:hAnsi="Arial" w:cs="Arial"/>
          <w:sz w:val="28"/>
          <w:szCs w:val="28"/>
        </w:rPr>
        <w:t xml:space="preserve">Currently, the Bill is extremely ambiguous as to whether responsibility for the IDP lies with the local authority or Governors and we believe that there is a need for greater clarity on the responsibilities of respective roles. </w:t>
      </w:r>
    </w:p>
    <w:p w:rsidR="0087341D" w:rsidRPr="0087341D" w:rsidRDefault="0087341D" w:rsidP="0087341D">
      <w:pPr>
        <w:pStyle w:val="ListParagraph"/>
        <w:rPr>
          <w:rFonts w:ascii="Arial" w:hAnsi="Arial" w:cs="Arial"/>
          <w:sz w:val="28"/>
          <w:szCs w:val="28"/>
        </w:rPr>
      </w:pPr>
    </w:p>
    <w:p w:rsidR="0087341D" w:rsidRDefault="00D70C6A" w:rsidP="0087341D">
      <w:pPr>
        <w:pStyle w:val="ListParagraph"/>
        <w:numPr>
          <w:ilvl w:val="0"/>
          <w:numId w:val="1"/>
        </w:numPr>
        <w:spacing w:before="100" w:beforeAutospacing="1" w:after="0" w:line="240" w:lineRule="auto"/>
        <w:ind w:left="357" w:hanging="357"/>
        <w:rPr>
          <w:rFonts w:ascii="Arial" w:hAnsi="Arial" w:cs="Arial"/>
          <w:sz w:val="28"/>
          <w:szCs w:val="28"/>
        </w:rPr>
      </w:pPr>
      <w:r w:rsidRPr="0087341D">
        <w:rPr>
          <w:rFonts w:ascii="Arial" w:hAnsi="Arial" w:cs="Arial"/>
          <w:sz w:val="28"/>
          <w:szCs w:val="28"/>
        </w:rPr>
        <w:t>We have concern over the skills and training required by Governing bodies should decisions on whether or not a child or young person</w:t>
      </w:r>
      <w:r w:rsidR="00887895" w:rsidRPr="0087341D">
        <w:rPr>
          <w:rFonts w:ascii="Arial" w:hAnsi="Arial" w:cs="Arial"/>
          <w:sz w:val="28"/>
          <w:szCs w:val="28"/>
        </w:rPr>
        <w:t xml:space="preserve"> has ALN </w:t>
      </w:r>
      <w:r w:rsidRPr="0087341D">
        <w:rPr>
          <w:rFonts w:ascii="Arial" w:hAnsi="Arial" w:cs="Arial"/>
          <w:sz w:val="28"/>
          <w:szCs w:val="28"/>
        </w:rPr>
        <w:t>be made by them and this should be clearly addressed in the code of practise.</w:t>
      </w:r>
    </w:p>
    <w:p w:rsidR="0087341D" w:rsidRPr="0087341D" w:rsidRDefault="0087341D" w:rsidP="0087341D">
      <w:pPr>
        <w:pStyle w:val="ListParagraph"/>
        <w:rPr>
          <w:rFonts w:ascii="Arial" w:hAnsi="Arial" w:cs="Arial"/>
          <w:sz w:val="28"/>
          <w:szCs w:val="28"/>
        </w:rPr>
      </w:pPr>
    </w:p>
    <w:p w:rsidR="0087341D" w:rsidRDefault="00D70C6A" w:rsidP="0087341D">
      <w:pPr>
        <w:pStyle w:val="ListParagraph"/>
        <w:numPr>
          <w:ilvl w:val="0"/>
          <w:numId w:val="1"/>
        </w:numPr>
        <w:spacing w:before="100" w:beforeAutospacing="1" w:after="0" w:line="240" w:lineRule="auto"/>
        <w:ind w:left="357" w:hanging="357"/>
        <w:rPr>
          <w:rFonts w:ascii="Arial" w:hAnsi="Arial" w:cs="Arial"/>
          <w:sz w:val="28"/>
          <w:szCs w:val="28"/>
        </w:rPr>
      </w:pPr>
      <w:r w:rsidRPr="0087341D">
        <w:rPr>
          <w:rFonts w:ascii="Arial" w:hAnsi="Arial" w:cs="Arial"/>
          <w:sz w:val="28"/>
          <w:szCs w:val="28"/>
        </w:rPr>
        <w:t xml:space="preserve">We are aware of anecdotal evidence </w:t>
      </w:r>
      <w:r w:rsidR="00887895" w:rsidRPr="0087341D">
        <w:rPr>
          <w:rFonts w:ascii="Arial" w:hAnsi="Arial" w:cs="Arial"/>
          <w:sz w:val="28"/>
          <w:szCs w:val="28"/>
        </w:rPr>
        <w:t>In Eng</w:t>
      </w:r>
      <w:r w:rsidRPr="0087341D">
        <w:rPr>
          <w:rFonts w:ascii="Arial" w:hAnsi="Arial" w:cs="Arial"/>
          <w:sz w:val="28"/>
          <w:szCs w:val="28"/>
        </w:rPr>
        <w:t>land</w:t>
      </w:r>
      <w:r w:rsidR="00887895" w:rsidRPr="0087341D">
        <w:rPr>
          <w:rFonts w:ascii="Arial" w:hAnsi="Arial" w:cs="Arial"/>
          <w:sz w:val="28"/>
          <w:szCs w:val="28"/>
        </w:rPr>
        <w:t xml:space="preserve"> that s</w:t>
      </w:r>
      <w:r w:rsidR="0087341D">
        <w:rPr>
          <w:rFonts w:ascii="Arial" w:hAnsi="Arial" w:cs="Arial"/>
          <w:sz w:val="28"/>
          <w:szCs w:val="28"/>
        </w:rPr>
        <w:t xml:space="preserve">ome Academy schools are avoiding </w:t>
      </w:r>
      <w:r w:rsidR="0087341D" w:rsidRPr="0087341D">
        <w:rPr>
          <w:rFonts w:ascii="Arial" w:hAnsi="Arial" w:cs="Arial"/>
          <w:sz w:val="28"/>
          <w:szCs w:val="28"/>
        </w:rPr>
        <w:t>learners</w:t>
      </w:r>
      <w:r w:rsidRPr="0087341D">
        <w:rPr>
          <w:rFonts w:ascii="Arial" w:hAnsi="Arial" w:cs="Arial"/>
          <w:sz w:val="28"/>
          <w:szCs w:val="28"/>
        </w:rPr>
        <w:t xml:space="preserve"> with</w:t>
      </w:r>
      <w:r w:rsidR="0087341D">
        <w:rPr>
          <w:rFonts w:ascii="Arial" w:hAnsi="Arial" w:cs="Arial"/>
          <w:sz w:val="28"/>
          <w:szCs w:val="28"/>
        </w:rPr>
        <w:t xml:space="preserve"> ALN. As a consequence, parents </w:t>
      </w:r>
      <w:r w:rsidRPr="0087341D">
        <w:rPr>
          <w:rFonts w:ascii="Arial" w:hAnsi="Arial" w:cs="Arial"/>
          <w:sz w:val="28"/>
          <w:szCs w:val="28"/>
        </w:rPr>
        <w:t xml:space="preserve">with children or young people </w:t>
      </w:r>
      <w:r w:rsidR="00887895" w:rsidRPr="0087341D">
        <w:rPr>
          <w:rFonts w:ascii="Arial" w:hAnsi="Arial" w:cs="Arial"/>
          <w:sz w:val="28"/>
          <w:szCs w:val="28"/>
        </w:rPr>
        <w:t>with V</w:t>
      </w:r>
      <w:r w:rsidRPr="0087341D">
        <w:rPr>
          <w:rFonts w:ascii="Arial" w:hAnsi="Arial" w:cs="Arial"/>
          <w:sz w:val="28"/>
          <w:szCs w:val="28"/>
        </w:rPr>
        <w:t>ision Impairments</w:t>
      </w:r>
      <w:r w:rsidR="00887895" w:rsidRPr="0087341D">
        <w:rPr>
          <w:rFonts w:ascii="Arial" w:hAnsi="Arial" w:cs="Arial"/>
          <w:sz w:val="28"/>
          <w:szCs w:val="28"/>
        </w:rPr>
        <w:t xml:space="preserve"> do not want Education Health and Care plans (IDP equivalents) as they are </w:t>
      </w:r>
      <w:r w:rsidR="00887895" w:rsidRPr="0087341D">
        <w:rPr>
          <w:rFonts w:ascii="Arial" w:hAnsi="Arial" w:cs="Arial"/>
          <w:sz w:val="28"/>
          <w:szCs w:val="28"/>
        </w:rPr>
        <w:lastRenderedPageBreak/>
        <w:t>perceived to</w:t>
      </w:r>
      <w:r w:rsidR="004B3531" w:rsidRPr="0087341D">
        <w:rPr>
          <w:rFonts w:ascii="Arial" w:hAnsi="Arial" w:cs="Arial"/>
          <w:sz w:val="28"/>
          <w:szCs w:val="28"/>
        </w:rPr>
        <w:t xml:space="preserve"> be an obstacle to </w:t>
      </w:r>
      <w:r w:rsidR="00887895" w:rsidRPr="0087341D">
        <w:rPr>
          <w:rFonts w:ascii="Arial" w:hAnsi="Arial" w:cs="Arial"/>
          <w:sz w:val="28"/>
          <w:szCs w:val="28"/>
        </w:rPr>
        <w:t>access</w:t>
      </w:r>
      <w:r w:rsidR="004B3531" w:rsidRPr="0087341D">
        <w:rPr>
          <w:rFonts w:ascii="Arial" w:hAnsi="Arial" w:cs="Arial"/>
          <w:sz w:val="28"/>
          <w:szCs w:val="28"/>
        </w:rPr>
        <w:t>ing to the school of choice, which leaves the child/young person unsupported.  We do not want this to happen in Wales</w:t>
      </w:r>
      <w:r w:rsidR="00887895" w:rsidRPr="0087341D">
        <w:rPr>
          <w:rFonts w:ascii="Arial" w:hAnsi="Arial" w:cs="Arial"/>
          <w:sz w:val="28"/>
          <w:szCs w:val="28"/>
        </w:rPr>
        <w:t xml:space="preserve">. </w:t>
      </w:r>
    </w:p>
    <w:p w:rsidR="004B3531" w:rsidRPr="0087341D" w:rsidRDefault="004B3531" w:rsidP="0087341D">
      <w:pPr>
        <w:spacing w:before="100" w:beforeAutospacing="1"/>
        <w:rPr>
          <w:rFonts w:cs="Arial"/>
          <w:b/>
          <w:szCs w:val="28"/>
        </w:rPr>
      </w:pPr>
      <w:r w:rsidRPr="0087341D">
        <w:rPr>
          <w:rFonts w:cs="Arial"/>
          <w:b/>
          <w:szCs w:val="28"/>
        </w:rPr>
        <w:t>Whether the Bill will establish a genuinely 0-25 system</w:t>
      </w:r>
    </w:p>
    <w:p w:rsidR="004B3531" w:rsidRDefault="004B3531" w:rsidP="004B3531">
      <w:pPr>
        <w:pStyle w:val="ListParagraph"/>
        <w:ind w:left="360"/>
        <w:rPr>
          <w:rFonts w:ascii="Arial" w:hAnsi="Arial" w:cs="Arial"/>
          <w:sz w:val="28"/>
          <w:szCs w:val="28"/>
        </w:rPr>
      </w:pPr>
    </w:p>
    <w:p w:rsidR="0009762A" w:rsidRDefault="0087341D" w:rsidP="004B3531">
      <w:pPr>
        <w:pStyle w:val="ListParagraph"/>
        <w:numPr>
          <w:ilvl w:val="0"/>
          <w:numId w:val="1"/>
        </w:numPr>
        <w:rPr>
          <w:rFonts w:ascii="Arial" w:hAnsi="Arial" w:cs="Arial"/>
          <w:sz w:val="28"/>
          <w:szCs w:val="28"/>
        </w:rPr>
      </w:pPr>
      <w:r>
        <w:rPr>
          <w:rFonts w:ascii="Arial" w:hAnsi="Arial" w:cs="Arial"/>
          <w:sz w:val="28"/>
          <w:szCs w:val="28"/>
        </w:rPr>
        <w:t>We believ</w:t>
      </w:r>
      <w:r w:rsidR="0009762A">
        <w:rPr>
          <w:rFonts w:ascii="Arial" w:hAnsi="Arial" w:cs="Arial"/>
          <w:sz w:val="28"/>
          <w:szCs w:val="28"/>
        </w:rPr>
        <w:t>e that the Bill has the potential</w:t>
      </w:r>
      <w:r>
        <w:rPr>
          <w:rFonts w:ascii="Arial" w:hAnsi="Arial" w:cs="Arial"/>
          <w:sz w:val="28"/>
          <w:szCs w:val="28"/>
        </w:rPr>
        <w:t xml:space="preserve"> to </w:t>
      </w:r>
      <w:r w:rsidR="00887895" w:rsidRPr="004B3531">
        <w:rPr>
          <w:rFonts w:ascii="Arial" w:hAnsi="Arial" w:cs="Arial"/>
          <w:sz w:val="28"/>
          <w:szCs w:val="28"/>
        </w:rPr>
        <w:t>establish a genuine 0</w:t>
      </w:r>
      <w:r w:rsidR="0009762A">
        <w:rPr>
          <w:rFonts w:ascii="Arial" w:hAnsi="Arial" w:cs="Arial"/>
          <w:sz w:val="28"/>
          <w:szCs w:val="28"/>
        </w:rPr>
        <w:t xml:space="preserve">-25 system. Currently however, </w:t>
      </w:r>
      <w:r w:rsidR="004B3531" w:rsidRPr="004B3531">
        <w:rPr>
          <w:rFonts w:ascii="Arial" w:hAnsi="Arial" w:cs="Arial"/>
          <w:sz w:val="28"/>
          <w:szCs w:val="28"/>
        </w:rPr>
        <w:t>there</w:t>
      </w:r>
      <w:r w:rsidR="00887895" w:rsidRPr="004B3531">
        <w:rPr>
          <w:rFonts w:ascii="Arial" w:hAnsi="Arial" w:cs="Arial"/>
          <w:sz w:val="28"/>
          <w:szCs w:val="28"/>
        </w:rPr>
        <w:t xml:space="preserve"> is a lack of clarity on what happens in the early years.  Intervention for children with VI has to start fr</w:t>
      </w:r>
      <w:r w:rsidR="0009762A">
        <w:rPr>
          <w:rFonts w:ascii="Arial" w:hAnsi="Arial" w:cs="Arial"/>
          <w:sz w:val="28"/>
          <w:szCs w:val="28"/>
        </w:rPr>
        <w:t>om birth to stimulate vision</w:t>
      </w:r>
      <w:r w:rsidR="00887895" w:rsidRPr="004B3531">
        <w:rPr>
          <w:rFonts w:ascii="Arial" w:hAnsi="Arial" w:cs="Arial"/>
          <w:sz w:val="28"/>
          <w:szCs w:val="28"/>
        </w:rPr>
        <w:t xml:space="preserve">.  It is not </w:t>
      </w:r>
      <w:r w:rsidR="0009762A">
        <w:rPr>
          <w:rFonts w:ascii="Arial" w:hAnsi="Arial" w:cs="Arial"/>
          <w:sz w:val="28"/>
          <w:szCs w:val="28"/>
        </w:rPr>
        <w:t xml:space="preserve">currently </w:t>
      </w:r>
      <w:r w:rsidR="00887895" w:rsidRPr="004B3531">
        <w:rPr>
          <w:rFonts w:ascii="Arial" w:hAnsi="Arial" w:cs="Arial"/>
          <w:sz w:val="28"/>
          <w:szCs w:val="28"/>
        </w:rPr>
        <w:t>clear which professional lead will be responsible for co-ordinating an IDP for this age group until they are</w:t>
      </w:r>
      <w:r w:rsidR="004B3531" w:rsidRPr="004B3531">
        <w:rPr>
          <w:rFonts w:ascii="Arial" w:hAnsi="Arial" w:cs="Arial"/>
          <w:sz w:val="28"/>
          <w:szCs w:val="28"/>
        </w:rPr>
        <w:t xml:space="preserve"> have reached </w:t>
      </w:r>
      <w:r w:rsidR="00887895" w:rsidRPr="004B3531">
        <w:rPr>
          <w:rFonts w:ascii="Arial" w:hAnsi="Arial" w:cs="Arial"/>
          <w:sz w:val="28"/>
          <w:szCs w:val="28"/>
        </w:rPr>
        <w:t xml:space="preserve"> a school setting.</w:t>
      </w:r>
    </w:p>
    <w:p w:rsidR="004B3531" w:rsidRPr="004B3531" w:rsidRDefault="00887895" w:rsidP="0009762A">
      <w:pPr>
        <w:pStyle w:val="ListParagraph"/>
        <w:ind w:left="360"/>
        <w:rPr>
          <w:rFonts w:ascii="Arial" w:hAnsi="Arial" w:cs="Arial"/>
          <w:sz w:val="28"/>
          <w:szCs w:val="28"/>
        </w:rPr>
      </w:pPr>
      <w:r w:rsidRPr="004B3531">
        <w:rPr>
          <w:rFonts w:ascii="Arial" w:hAnsi="Arial" w:cs="Arial"/>
          <w:sz w:val="28"/>
          <w:szCs w:val="28"/>
        </w:rPr>
        <w:t xml:space="preserve"> </w:t>
      </w:r>
    </w:p>
    <w:p w:rsidR="0009762A" w:rsidRDefault="004B3531" w:rsidP="0009762A">
      <w:pPr>
        <w:pStyle w:val="ListParagraph"/>
        <w:numPr>
          <w:ilvl w:val="0"/>
          <w:numId w:val="1"/>
        </w:numPr>
        <w:spacing w:after="0"/>
        <w:rPr>
          <w:rFonts w:ascii="Arial" w:hAnsi="Arial" w:cs="Arial"/>
          <w:sz w:val="28"/>
          <w:szCs w:val="28"/>
        </w:rPr>
      </w:pPr>
      <w:r>
        <w:rPr>
          <w:rFonts w:ascii="Arial" w:hAnsi="Arial" w:cs="Arial"/>
          <w:sz w:val="28"/>
          <w:szCs w:val="28"/>
        </w:rPr>
        <w:t>There are substantial training requirements</w:t>
      </w:r>
      <w:r w:rsidR="00887895" w:rsidRPr="004B3531">
        <w:rPr>
          <w:rFonts w:ascii="Arial" w:hAnsi="Arial" w:cs="Arial"/>
          <w:sz w:val="28"/>
          <w:szCs w:val="28"/>
        </w:rPr>
        <w:t xml:space="preserve"> for mainstream staff, especially at pre-school and FE level</w:t>
      </w:r>
      <w:r>
        <w:rPr>
          <w:rFonts w:ascii="Arial" w:hAnsi="Arial" w:cs="Arial"/>
          <w:sz w:val="28"/>
          <w:szCs w:val="28"/>
        </w:rPr>
        <w:t xml:space="preserve">. </w:t>
      </w:r>
      <w:r w:rsidR="00887895" w:rsidRPr="004B3531">
        <w:rPr>
          <w:rFonts w:ascii="Arial" w:hAnsi="Arial" w:cs="Arial"/>
          <w:sz w:val="28"/>
          <w:szCs w:val="28"/>
        </w:rPr>
        <w:t xml:space="preserve">There is </w:t>
      </w:r>
      <w:r>
        <w:rPr>
          <w:rFonts w:ascii="Arial" w:hAnsi="Arial" w:cs="Arial"/>
          <w:sz w:val="28"/>
          <w:szCs w:val="28"/>
        </w:rPr>
        <w:t xml:space="preserve">also </w:t>
      </w:r>
      <w:r w:rsidR="00887895" w:rsidRPr="004B3531">
        <w:rPr>
          <w:rFonts w:ascii="Arial" w:hAnsi="Arial" w:cs="Arial"/>
          <w:sz w:val="28"/>
          <w:szCs w:val="28"/>
        </w:rPr>
        <w:t>a shortage of specialist staff (e.g. QTVIs / T</w:t>
      </w:r>
      <w:r>
        <w:rPr>
          <w:rFonts w:ascii="Arial" w:hAnsi="Arial" w:cs="Arial"/>
          <w:sz w:val="28"/>
          <w:szCs w:val="28"/>
        </w:rPr>
        <w:t>eacher of deaf (T</w:t>
      </w:r>
      <w:r w:rsidR="00887895" w:rsidRPr="004B3531">
        <w:rPr>
          <w:rFonts w:ascii="Arial" w:hAnsi="Arial" w:cs="Arial"/>
          <w:sz w:val="28"/>
          <w:szCs w:val="28"/>
        </w:rPr>
        <w:t>ODs</w:t>
      </w:r>
      <w:r>
        <w:rPr>
          <w:rFonts w:ascii="Arial" w:hAnsi="Arial" w:cs="Arial"/>
          <w:sz w:val="28"/>
          <w:szCs w:val="28"/>
        </w:rPr>
        <w:t>)</w:t>
      </w:r>
      <w:r w:rsidR="00887895" w:rsidRPr="004B3531">
        <w:rPr>
          <w:rFonts w:ascii="Arial" w:hAnsi="Arial" w:cs="Arial"/>
          <w:sz w:val="28"/>
          <w:szCs w:val="28"/>
        </w:rPr>
        <w:t xml:space="preserve">) to support pupils in the school age range. </w:t>
      </w:r>
      <w:r>
        <w:rPr>
          <w:rFonts w:ascii="Arial" w:hAnsi="Arial" w:cs="Arial"/>
          <w:sz w:val="28"/>
          <w:szCs w:val="28"/>
        </w:rPr>
        <w:t>We are concerned that e</w:t>
      </w:r>
      <w:r w:rsidR="00887895" w:rsidRPr="004B3531">
        <w:rPr>
          <w:rFonts w:ascii="Arial" w:hAnsi="Arial" w:cs="Arial"/>
          <w:sz w:val="28"/>
          <w:szCs w:val="28"/>
        </w:rPr>
        <w:t xml:space="preserve">xpanding their involvement to pre-school settings and FE will stretch an already tight resource. </w:t>
      </w:r>
    </w:p>
    <w:p w:rsidR="0009762A" w:rsidRPr="0009762A" w:rsidRDefault="0009762A" w:rsidP="0009762A">
      <w:pPr>
        <w:pStyle w:val="ListParagraph"/>
        <w:rPr>
          <w:rFonts w:ascii="Arial" w:hAnsi="Arial" w:cs="Arial"/>
          <w:sz w:val="28"/>
          <w:szCs w:val="28"/>
        </w:rPr>
      </w:pPr>
    </w:p>
    <w:p w:rsidR="0009762A" w:rsidRDefault="004B3531" w:rsidP="0009762A">
      <w:pPr>
        <w:pStyle w:val="ListParagraph"/>
        <w:numPr>
          <w:ilvl w:val="0"/>
          <w:numId w:val="1"/>
        </w:numPr>
        <w:spacing w:after="0"/>
        <w:rPr>
          <w:rFonts w:ascii="Arial" w:hAnsi="Arial" w:cs="Arial"/>
          <w:sz w:val="28"/>
          <w:szCs w:val="28"/>
        </w:rPr>
      </w:pPr>
      <w:r w:rsidRPr="0009762A">
        <w:rPr>
          <w:rFonts w:ascii="Arial" w:hAnsi="Arial" w:cs="Arial"/>
          <w:sz w:val="28"/>
          <w:szCs w:val="28"/>
        </w:rPr>
        <w:t>The Bill currently</w:t>
      </w:r>
      <w:r w:rsidR="00887895" w:rsidRPr="0009762A">
        <w:rPr>
          <w:rFonts w:ascii="Arial" w:hAnsi="Arial" w:cs="Arial"/>
          <w:sz w:val="28"/>
          <w:szCs w:val="28"/>
        </w:rPr>
        <w:t xml:space="preserve"> doesn’t take into account childcare providers / non-maintained settings for pre-school c</w:t>
      </w:r>
      <w:r w:rsidRPr="0009762A">
        <w:rPr>
          <w:rFonts w:ascii="Arial" w:hAnsi="Arial" w:cs="Arial"/>
          <w:sz w:val="28"/>
          <w:szCs w:val="28"/>
        </w:rPr>
        <w:t xml:space="preserve">hildren, although it will </w:t>
      </w:r>
      <w:r w:rsidR="00887895" w:rsidRPr="0009762A">
        <w:rPr>
          <w:rFonts w:ascii="Arial" w:hAnsi="Arial" w:cs="Arial"/>
          <w:sz w:val="28"/>
          <w:szCs w:val="28"/>
        </w:rPr>
        <w:t>streamline the transition into FE (ability to trans</w:t>
      </w:r>
      <w:r w:rsidR="0009762A">
        <w:rPr>
          <w:rFonts w:ascii="Arial" w:hAnsi="Arial" w:cs="Arial"/>
          <w:sz w:val="28"/>
          <w:szCs w:val="28"/>
        </w:rPr>
        <w:t>fer an IDP, equipment, support).</w:t>
      </w:r>
    </w:p>
    <w:p w:rsidR="0009762A" w:rsidRPr="0009762A" w:rsidRDefault="0009762A" w:rsidP="0009762A">
      <w:pPr>
        <w:pStyle w:val="ListParagraph"/>
        <w:rPr>
          <w:rFonts w:ascii="Arial" w:hAnsi="Arial" w:cs="Arial"/>
          <w:sz w:val="28"/>
          <w:szCs w:val="28"/>
        </w:rPr>
      </w:pPr>
    </w:p>
    <w:p w:rsidR="00887AF3" w:rsidRDefault="00887895" w:rsidP="0009762A">
      <w:pPr>
        <w:pStyle w:val="ListParagraph"/>
        <w:numPr>
          <w:ilvl w:val="0"/>
          <w:numId w:val="1"/>
        </w:numPr>
        <w:spacing w:after="0"/>
        <w:rPr>
          <w:rFonts w:ascii="Arial" w:hAnsi="Arial" w:cs="Arial"/>
          <w:sz w:val="28"/>
          <w:szCs w:val="28"/>
        </w:rPr>
      </w:pPr>
      <w:r w:rsidRPr="0009762A">
        <w:rPr>
          <w:rFonts w:ascii="Arial" w:hAnsi="Arial" w:cs="Arial"/>
          <w:sz w:val="28"/>
          <w:szCs w:val="28"/>
        </w:rPr>
        <w:t xml:space="preserve"> </w:t>
      </w:r>
      <w:r w:rsidR="00887AF3" w:rsidRPr="0009762A">
        <w:rPr>
          <w:rFonts w:ascii="Arial" w:hAnsi="Arial" w:cs="Arial"/>
          <w:sz w:val="28"/>
          <w:szCs w:val="28"/>
        </w:rPr>
        <w:t xml:space="preserve">In order to make the Bill </w:t>
      </w:r>
      <w:r w:rsidRPr="0009762A">
        <w:rPr>
          <w:rFonts w:ascii="Arial" w:hAnsi="Arial" w:cs="Arial"/>
          <w:sz w:val="28"/>
          <w:szCs w:val="28"/>
        </w:rPr>
        <w:t>genu</w:t>
      </w:r>
      <w:r w:rsidR="00887AF3" w:rsidRPr="0009762A">
        <w:rPr>
          <w:rFonts w:ascii="Arial" w:hAnsi="Arial" w:cs="Arial"/>
          <w:sz w:val="28"/>
          <w:szCs w:val="28"/>
        </w:rPr>
        <w:t>inely 0-25 it needs to include H</w:t>
      </w:r>
      <w:r w:rsidR="00E04EBE">
        <w:rPr>
          <w:rFonts w:ascii="Arial" w:hAnsi="Arial" w:cs="Arial"/>
          <w:sz w:val="28"/>
          <w:szCs w:val="28"/>
        </w:rPr>
        <w:t xml:space="preserve">igher </w:t>
      </w:r>
      <w:r w:rsidR="00887AF3" w:rsidRPr="0009762A">
        <w:rPr>
          <w:rFonts w:ascii="Arial" w:hAnsi="Arial" w:cs="Arial"/>
          <w:sz w:val="28"/>
          <w:szCs w:val="28"/>
        </w:rPr>
        <w:t>E</w:t>
      </w:r>
      <w:r w:rsidR="00E04EBE">
        <w:rPr>
          <w:rFonts w:ascii="Arial" w:hAnsi="Arial" w:cs="Arial"/>
          <w:sz w:val="28"/>
          <w:szCs w:val="28"/>
        </w:rPr>
        <w:t>ducation</w:t>
      </w:r>
      <w:r w:rsidR="00887AF3" w:rsidRPr="0009762A">
        <w:rPr>
          <w:rFonts w:ascii="Arial" w:hAnsi="Arial" w:cs="Arial"/>
          <w:sz w:val="28"/>
          <w:szCs w:val="28"/>
        </w:rPr>
        <w:t xml:space="preserve">, work based learning and apprenticeships.  </w:t>
      </w:r>
    </w:p>
    <w:p w:rsidR="0009762A" w:rsidRPr="0009762A" w:rsidRDefault="0009762A" w:rsidP="0009762A">
      <w:pPr>
        <w:rPr>
          <w:rFonts w:cs="Arial"/>
          <w:szCs w:val="28"/>
        </w:rPr>
      </w:pPr>
    </w:p>
    <w:p w:rsidR="00887895" w:rsidRDefault="00887895" w:rsidP="0009762A">
      <w:pPr>
        <w:pStyle w:val="ListParagraph"/>
        <w:ind w:left="360"/>
        <w:rPr>
          <w:rFonts w:ascii="Arial" w:hAnsi="Arial" w:cs="Arial"/>
          <w:b/>
          <w:sz w:val="28"/>
          <w:szCs w:val="28"/>
        </w:rPr>
      </w:pPr>
      <w:r w:rsidRPr="00887AF3">
        <w:rPr>
          <w:rFonts w:ascii="Arial" w:hAnsi="Arial" w:cs="Arial"/>
          <w:b/>
          <w:sz w:val="28"/>
          <w:szCs w:val="28"/>
        </w:rPr>
        <w:t>The capacity of the workforce to deliver the new arrangements</w:t>
      </w:r>
    </w:p>
    <w:p w:rsidR="0009762A" w:rsidRDefault="0009762A" w:rsidP="0009762A">
      <w:pPr>
        <w:pStyle w:val="ListParagraph"/>
        <w:ind w:left="360"/>
        <w:rPr>
          <w:rFonts w:ascii="Arial" w:hAnsi="Arial" w:cs="Arial"/>
          <w:b/>
          <w:sz w:val="28"/>
          <w:szCs w:val="28"/>
        </w:rPr>
      </w:pPr>
    </w:p>
    <w:p w:rsidR="00887AF3" w:rsidRPr="00887AF3" w:rsidRDefault="00887AF3" w:rsidP="00887AF3">
      <w:pPr>
        <w:pStyle w:val="ListParagraph"/>
        <w:numPr>
          <w:ilvl w:val="0"/>
          <w:numId w:val="1"/>
        </w:numPr>
        <w:contextualSpacing w:val="0"/>
        <w:rPr>
          <w:rFonts w:ascii="Arial" w:hAnsi="Arial" w:cs="Arial"/>
          <w:b/>
          <w:sz w:val="28"/>
          <w:szCs w:val="28"/>
        </w:rPr>
      </w:pPr>
      <w:r w:rsidRPr="00887AF3">
        <w:rPr>
          <w:rFonts w:ascii="Arial" w:hAnsi="Arial" w:cs="Arial"/>
          <w:sz w:val="28"/>
          <w:szCs w:val="28"/>
        </w:rPr>
        <w:t>The roles and responsibilities of the ALNCo are vast and expansive. Whilst it is right and proper to be ambitious for the role and to set high expectations, we are concerned that the ALNCo role will be excessive and burdensome. The pressure of making the new ALN framework work should not be shouldered entirely by the ALNCo</w:t>
      </w:r>
      <w:r>
        <w:rPr>
          <w:rFonts w:ascii="Arial" w:hAnsi="Arial" w:cs="Arial"/>
          <w:sz w:val="28"/>
          <w:szCs w:val="28"/>
        </w:rPr>
        <w:t>. We believe that t</w:t>
      </w:r>
      <w:r w:rsidR="00887895" w:rsidRPr="00887AF3">
        <w:rPr>
          <w:rFonts w:ascii="Arial" w:hAnsi="Arial" w:cs="Arial"/>
          <w:sz w:val="28"/>
          <w:szCs w:val="28"/>
        </w:rPr>
        <w:t xml:space="preserve">he role should be clearly </w:t>
      </w:r>
      <w:r>
        <w:rPr>
          <w:rFonts w:ascii="Arial" w:hAnsi="Arial" w:cs="Arial"/>
          <w:sz w:val="28"/>
          <w:szCs w:val="28"/>
        </w:rPr>
        <w:t>defined and carry higher status, including</w:t>
      </w:r>
      <w:r w:rsidR="00887895" w:rsidRPr="00887AF3">
        <w:rPr>
          <w:rFonts w:ascii="Arial" w:hAnsi="Arial" w:cs="Arial"/>
          <w:sz w:val="28"/>
          <w:szCs w:val="28"/>
        </w:rPr>
        <w:t xml:space="preserve"> no teaching duties to free up their time,</w:t>
      </w:r>
    </w:p>
    <w:p w:rsidR="00887AF3" w:rsidRPr="00887AF3" w:rsidRDefault="00887AF3" w:rsidP="00887AF3">
      <w:pPr>
        <w:pStyle w:val="ListParagraph"/>
        <w:numPr>
          <w:ilvl w:val="0"/>
          <w:numId w:val="1"/>
        </w:numPr>
        <w:contextualSpacing w:val="0"/>
        <w:rPr>
          <w:rFonts w:ascii="Arial" w:hAnsi="Arial" w:cs="Arial"/>
          <w:b/>
          <w:sz w:val="28"/>
          <w:szCs w:val="28"/>
        </w:rPr>
      </w:pPr>
      <w:r w:rsidRPr="00887AF3">
        <w:rPr>
          <w:rFonts w:ascii="Arial" w:hAnsi="Arial" w:cs="Arial"/>
          <w:sz w:val="28"/>
          <w:szCs w:val="28"/>
        </w:rPr>
        <w:t xml:space="preserve">Consideration also needs to be given to the fact </w:t>
      </w:r>
      <w:r w:rsidR="00887895" w:rsidRPr="00887AF3">
        <w:rPr>
          <w:rFonts w:ascii="Arial" w:hAnsi="Arial" w:cs="Arial"/>
          <w:sz w:val="28"/>
          <w:szCs w:val="28"/>
        </w:rPr>
        <w:t>that the speci</w:t>
      </w:r>
      <w:r>
        <w:rPr>
          <w:rFonts w:ascii="Arial" w:hAnsi="Arial" w:cs="Arial"/>
          <w:sz w:val="28"/>
          <w:szCs w:val="28"/>
        </w:rPr>
        <w:t>alist workforce (</w:t>
      </w:r>
      <w:r w:rsidR="00D6617D">
        <w:rPr>
          <w:rFonts w:ascii="Arial" w:hAnsi="Arial" w:cs="Arial"/>
          <w:sz w:val="28"/>
          <w:szCs w:val="28"/>
        </w:rPr>
        <w:t>e.g.</w:t>
      </w:r>
      <w:r>
        <w:rPr>
          <w:rFonts w:ascii="Arial" w:hAnsi="Arial" w:cs="Arial"/>
          <w:sz w:val="28"/>
          <w:szCs w:val="28"/>
        </w:rPr>
        <w:t xml:space="preserve"> QTVIs,</w:t>
      </w:r>
      <w:r w:rsidR="00887895" w:rsidRPr="00887AF3">
        <w:rPr>
          <w:rFonts w:ascii="Arial" w:hAnsi="Arial" w:cs="Arial"/>
          <w:sz w:val="28"/>
          <w:szCs w:val="28"/>
        </w:rPr>
        <w:t xml:space="preserve"> and TODs) is dwindling, resulting in possible </w:t>
      </w:r>
      <w:r w:rsidR="00887895" w:rsidRPr="00887AF3">
        <w:rPr>
          <w:rFonts w:ascii="Arial" w:hAnsi="Arial" w:cs="Arial"/>
          <w:sz w:val="28"/>
          <w:szCs w:val="28"/>
        </w:rPr>
        <w:lastRenderedPageBreak/>
        <w:t xml:space="preserve">restrictions on levels of support available. </w:t>
      </w:r>
      <w:r w:rsidRPr="00887AF3">
        <w:rPr>
          <w:rFonts w:ascii="Arial" w:hAnsi="Arial" w:cs="Arial"/>
          <w:sz w:val="28"/>
          <w:szCs w:val="28"/>
        </w:rPr>
        <w:t>We believe that there is a real need for workforce planning, additional funding, training and ongoing support to be made available to accompany the implementation of the new system.</w:t>
      </w:r>
    </w:p>
    <w:p w:rsidR="00887AF3" w:rsidRPr="00887AF3" w:rsidRDefault="00887895" w:rsidP="00887AF3">
      <w:pPr>
        <w:pStyle w:val="ListParagraph"/>
        <w:ind w:left="360"/>
        <w:contextualSpacing w:val="0"/>
        <w:rPr>
          <w:rFonts w:ascii="Arial" w:hAnsi="Arial" w:cs="Arial"/>
          <w:b/>
          <w:sz w:val="28"/>
          <w:szCs w:val="28"/>
        </w:rPr>
      </w:pPr>
      <w:r w:rsidRPr="00887AF3">
        <w:rPr>
          <w:rFonts w:ascii="Arial" w:hAnsi="Arial" w:cs="Arial"/>
          <w:b/>
          <w:sz w:val="28"/>
          <w:szCs w:val="28"/>
        </w:rPr>
        <w:t>The proposed new arrangements for dispute resolution and avoidance</w:t>
      </w:r>
    </w:p>
    <w:p w:rsidR="008426C6" w:rsidRPr="008426C6" w:rsidRDefault="00887AF3" w:rsidP="00EF6BC0">
      <w:pPr>
        <w:pStyle w:val="ListParagraph"/>
        <w:numPr>
          <w:ilvl w:val="0"/>
          <w:numId w:val="1"/>
        </w:numPr>
        <w:contextualSpacing w:val="0"/>
      </w:pPr>
      <w:r w:rsidRPr="00887AF3">
        <w:rPr>
          <w:rFonts w:ascii="Arial" w:hAnsi="Arial" w:cs="Arial"/>
          <w:sz w:val="28"/>
          <w:szCs w:val="28"/>
        </w:rPr>
        <w:t>We welcome the right to appeal and believe that g</w:t>
      </w:r>
      <w:r w:rsidR="00887895" w:rsidRPr="00887AF3">
        <w:rPr>
          <w:rFonts w:ascii="Arial" w:hAnsi="Arial" w:cs="Arial"/>
          <w:sz w:val="28"/>
          <w:szCs w:val="28"/>
        </w:rPr>
        <w:t>iving</w:t>
      </w:r>
      <w:r w:rsidRPr="00887AF3">
        <w:rPr>
          <w:rFonts w:ascii="Arial" w:hAnsi="Arial" w:cs="Arial"/>
          <w:sz w:val="28"/>
          <w:szCs w:val="28"/>
        </w:rPr>
        <w:t xml:space="preserve"> families and learners with all degrees of ALN the right of appeal to Tribunal should help to make local authorities more accountable from the beginning of the process</w:t>
      </w:r>
    </w:p>
    <w:p w:rsidR="0009762A" w:rsidRDefault="0009762A" w:rsidP="008426C6">
      <w:pPr>
        <w:pStyle w:val="ListParagraph"/>
        <w:ind w:left="360"/>
        <w:contextualSpacing w:val="0"/>
        <w:rPr>
          <w:rFonts w:ascii="Arial" w:hAnsi="Arial" w:cs="Arial"/>
          <w:sz w:val="28"/>
          <w:szCs w:val="28"/>
        </w:rPr>
      </w:pPr>
    </w:p>
    <w:p w:rsidR="00EF6BC0" w:rsidRPr="0009762A" w:rsidRDefault="00EF6BC0" w:rsidP="008426C6">
      <w:pPr>
        <w:pStyle w:val="ListParagraph"/>
        <w:ind w:left="360"/>
        <w:contextualSpacing w:val="0"/>
        <w:rPr>
          <w:rFonts w:ascii="Arial" w:hAnsi="Arial" w:cs="Arial"/>
          <w:b/>
          <w:sz w:val="28"/>
          <w:szCs w:val="28"/>
        </w:rPr>
      </w:pPr>
      <w:r w:rsidRPr="0009762A">
        <w:rPr>
          <w:rFonts w:ascii="Arial" w:hAnsi="Arial" w:cs="Arial"/>
          <w:b/>
          <w:sz w:val="28"/>
          <w:szCs w:val="28"/>
        </w:rPr>
        <w:t>References</w:t>
      </w:r>
    </w:p>
    <w:p w:rsidR="00EF6BC0" w:rsidRPr="008426C6" w:rsidRDefault="00EF6BC0" w:rsidP="008426C6">
      <w:pPr>
        <w:pStyle w:val="ListParagraph"/>
        <w:numPr>
          <w:ilvl w:val="0"/>
          <w:numId w:val="19"/>
        </w:numPr>
        <w:rPr>
          <w:rFonts w:ascii="Arial" w:hAnsi="Arial" w:cs="Arial"/>
          <w:sz w:val="28"/>
          <w:szCs w:val="28"/>
        </w:rPr>
      </w:pPr>
      <w:r w:rsidRPr="008426C6">
        <w:rPr>
          <w:rFonts w:ascii="Arial" w:hAnsi="Arial" w:cs="Arial"/>
          <w:sz w:val="28"/>
          <w:szCs w:val="28"/>
        </w:rPr>
        <w:t>Pezzullo L, Streatfield J, Simkiss P, and Shickle D (2016)</w:t>
      </w:r>
      <w:r w:rsidR="00FF498A">
        <w:rPr>
          <w:rFonts w:ascii="Arial" w:hAnsi="Arial" w:cs="Arial"/>
          <w:sz w:val="28"/>
          <w:szCs w:val="28"/>
        </w:rPr>
        <w:t>.</w:t>
      </w:r>
      <w:r w:rsidRPr="008426C6">
        <w:rPr>
          <w:rFonts w:ascii="Arial" w:hAnsi="Arial" w:cs="Arial"/>
          <w:sz w:val="28"/>
          <w:szCs w:val="28"/>
        </w:rPr>
        <w:t xml:space="preserve"> The economic impact of sight loss and blindness in the UK adult population. RNIB and Deloitte Access Economics. Manuscript submitted for publication.</w:t>
      </w:r>
    </w:p>
    <w:p w:rsidR="008426C6" w:rsidRPr="008426C6" w:rsidRDefault="008426C6" w:rsidP="008426C6">
      <w:pPr>
        <w:pStyle w:val="ListParagraph"/>
        <w:numPr>
          <w:ilvl w:val="0"/>
          <w:numId w:val="19"/>
        </w:numPr>
        <w:rPr>
          <w:rFonts w:ascii="Arial" w:hAnsi="Arial" w:cs="Arial"/>
          <w:sz w:val="28"/>
          <w:szCs w:val="28"/>
        </w:rPr>
      </w:pPr>
      <w:r w:rsidRPr="008426C6">
        <w:rPr>
          <w:rFonts w:ascii="Arial" w:hAnsi="Arial" w:cs="Arial"/>
          <w:sz w:val="28"/>
          <w:szCs w:val="28"/>
        </w:rPr>
        <w:t>ONS (2012). Statistic based on mid-2012 population estimates and using the 0.2 per cent prevalence estimate.</w:t>
      </w:r>
    </w:p>
    <w:p w:rsidR="008426C6" w:rsidRPr="008426C6" w:rsidRDefault="008426C6" w:rsidP="008426C6">
      <w:pPr>
        <w:pStyle w:val="ListParagraph"/>
        <w:numPr>
          <w:ilvl w:val="0"/>
          <w:numId w:val="19"/>
        </w:numPr>
        <w:rPr>
          <w:rFonts w:ascii="Arial" w:hAnsi="Arial" w:cs="Arial"/>
          <w:sz w:val="28"/>
          <w:szCs w:val="28"/>
        </w:rPr>
      </w:pPr>
      <w:r w:rsidRPr="008426C6">
        <w:rPr>
          <w:rFonts w:ascii="Arial" w:hAnsi="Arial" w:cs="Arial"/>
          <w:sz w:val="28"/>
          <w:szCs w:val="28"/>
        </w:rPr>
        <w:t>Emerson, E., &amp; Robertson, J., (2010) ‘Estimating the number of people with co-occurring vision and hearing impairments in the UK’ Lancaster: Centre for Disability Research.</w:t>
      </w:r>
    </w:p>
    <w:p w:rsidR="008426C6" w:rsidRPr="008426C6" w:rsidRDefault="008426C6" w:rsidP="008426C6">
      <w:pPr>
        <w:pStyle w:val="ListParagraph"/>
        <w:ind w:left="765"/>
        <w:rPr>
          <w:rFonts w:cs="Arial"/>
          <w:szCs w:val="28"/>
        </w:rPr>
      </w:pPr>
    </w:p>
    <w:p w:rsidR="00EF6BC0" w:rsidRDefault="00EF6BC0" w:rsidP="00EF6BC0"/>
    <w:sectPr w:rsidR="00EF6BC0" w:rsidSect="007948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7BB"/>
    <w:multiLevelType w:val="hybridMultilevel"/>
    <w:tmpl w:val="91A4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A53049"/>
    <w:multiLevelType w:val="hybridMultilevel"/>
    <w:tmpl w:val="6C440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7C2A7D"/>
    <w:multiLevelType w:val="hybridMultilevel"/>
    <w:tmpl w:val="73A27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D56627"/>
    <w:multiLevelType w:val="hybridMultilevel"/>
    <w:tmpl w:val="7A0A75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8901D2"/>
    <w:multiLevelType w:val="hybridMultilevel"/>
    <w:tmpl w:val="C39CD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EF5E8F"/>
    <w:multiLevelType w:val="hybridMultilevel"/>
    <w:tmpl w:val="6106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21AC8"/>
    <w:multiLevelType w:val="hybridMultilevel"/>
    <w:tmpl w:val="4FC8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0F3C0E"/>
    <w:multiLevelType w:val="hybridMultilevel"/>
    <w:tmpl w:val="60E2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901308"/>
    <w:multiLevelType w:val="hybridMultilevel"/>
    <w:tmpl w:val="AB2C21DA"/>
    <w:lvl w:ilvl="0" w:tplc="34E21FC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97370"/>
    <w:multiLevelType w:val="hybridMultilevel"/>
    <w:tmpl w:val="BEF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1E2767"/>
    <w:multiLevelType w:val="hybridMultilevel"/>
    <w:tmpl w:val="2F30A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7C5FED"/>
    <w:multiLevelType w:val="hybridMultilevel"/>
    <w:tmpl w:val="94C4B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C45E8D"/>
    <w:multiLevelType w:val="hybridMultilevel"/>
    <w:tmpl w:val="53148654"/>
    <w:lvl w:ilvl="0" w:tplc="B64870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A40063"/>
    <w:multiLevelType w:val="hybridMultilevel"/>
    <w:tmpl w:val="ED522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F64506"/>
    <w:multiLevelType w:val="hybridMultilevel"/>
    <w:tmpl w:val="70A2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4B6BC4"/>
    <w:multiLevelType w:val="hybridMultilevel"/>
    <w:tmpl w:val="4F7CBA4E"/>
    <w:lvl w:ilvl="0" w:tplc="0DA035DA">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04950"/>
    <w:multiLevelType w:val="hybridMultilevel"/>
    <w:tmpl w:val="3C8C5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6368D7"/>
    <w:multiLevelType w:val="hybridMultilevel"/>
    <w:tmpl w:val="F962C50A"/>
    <w:lvl w:ilvl="0" w:tplc="B6DC8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052CF"/>
    <w:multiLevelType w:val="hybridMultilevel"/>
    <w:tmpl w:val="2230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D854C5"/>
    <w:multiLevelType w:val="hybridMultilevel"/>
    <w:tmpl w:val="76E839AC"/>
    <w:lvl w:ilvl="0" w:tplc="C63454F8">
      <w:start w:val="1"/>
      <w:numFmt w:val="decimal"/>
      <w:lvlText w:val="%1."/>
      <w:lvlJc w:val="right"/>
      <w:pPr>
        <w:ind w:left="360" w:hanging="360"/>
      </w:pPr>
      <w:rPr>
        <w:rFonts w:ascii="Arial" w:eastAsia="Times New Roman" w:hAnsi="Arial" w:cs="Times New Roman"/>
        <w:b w:val="0"/>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17"/>
  </w:num>
  <w:num w:numId="4">
    <w:abstractNumId w:val="18"/>
  </w:num>
  <w:num w:numId="5">
    <w:abstractNumId w:val="10"/>
  </w:num>
  <w:num w:numId="6">
    <w:abstractNumId w:val="7"/>
  </w:num>
  <w:num w:numId="7">
    <w:abstractNumId w:val="6"/>
  </w:num>
  <w:num w:numId="8">
    <w:abstractNumId w:val="0"/>
  </w:num>
  <w:num w:numId="9">
    <w:abstractNumId w:val="3"/>
  </w:num>
  <w:num w:numId="10">
    <w:abstractNumId w:val="11"/>
  </w:num>
  <w:num w:numId="11">
    <w:abstractNumId w:val="2"/>
  </w:num>
  <w:num w:numId="12">
    <w:abstractNumId w:val="5"/>
  </w:num>
  <w:num w:numId="13">
    <w:abstractNumId w:val="13"/>
  </w:num>
  <w:num w:numId="14">
    <w:abstractNumId w:val="9"/>
  </w:num>
  <w:num w:numId="15">
    <w:abstractNumId w:val="4"/>
  </w:num>
  <w:num w:numId="16">
    <w:abstractNumId w:val="16"/>
  </w:num>
  <w:num w:numId="17">
    <w:abstractNumId w:val="8"/>
  </w:num>
  <w:num w:numId="18">
    <w:abstractNumId w:val="14"/>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2C9"/>
    <w:rsid w:val="00016CD4"/>
    <w:rsid w:val="00046404"/>
    <w:rsid w:val="00063511"/>
    <w:rsid w:val="0009762A"/>
    <w:rsid w:val="000F5BF5"/>
    <w:rsid w:val="001A5526"/>
    <w:rsid w:val="001A7400"/>
    <w:rsid w:val="001C4F90"/>
    <w:rsid w:val="001F194C"/>
    <w:rsid w:val="00232748"/>
    <w:rsid w:val="00290215"/>
    <w:rsid w:val="002906E4"/>
    <w:rsid w:val="003105AA"/>
    <w:rsid w:val="00357209"/>
    <w:rsid w:val="0037677F"/>
    <w:rsid w:val="003A2E93"/>
    <w:rsid w:val="003B29F1"/>
    <w:rsid w:val="003D72C9"/>
    <w:rsid w:val="003F0100"/>
    <w:rsid w:val="00432008"/>
    <w:rsid w:val="004A7A1F"/>
    <w:rsid w:val="004B3531"/>
    <w:rsid w:val="00520F05"/>
    <w:rsid w:val="00524677"/>
    <w:rsid w:val="00534512"/>
    <w:rsid w:val="005F3F68"/>
    <w:rsid w:val="0062737C"/>
    <w:rsid w:val="006B5448"/>
    <w:rsid w:val="00717273"/>
    <w:rsid w:val="00790CBC"/>
    <w:rsid w:val="00794895"/>
    <w:rsid w:val="007F525F"/>
    <w:rsid w:val="0084013A"/>
    <w:rsid w:val="008426C6"/>
    <w:rsid w:val="0087341D"/>
    <w:rsid w:val="00875B1F"/>
    <w:rsid w:val="00887895"/>
    <w:rsid w:val="00887AF3"/>
    <w:rsid w:val="00897A8A"/>
    <w:rsid w:val="008F15CB"/>
    <w:rsid w:val="00946C82"/>
    <w:rsid w:val="0096529D"/>
    <w:rsid w:val="009952F1"/>
    <w:rsid w:val="009A4F1E"/>
    <w:rsid w:val="00A16A18"/>
    <w:rsid w:val="00A33693"/>
    <w:rsid w:val="00B20215"/>
    <w:rsid w:val="00C96C0E"/>
    <w:rsid w:val="00CC43D7"/>
    <w:rsid w:val="00D24F35"/>
    <w:rsid w:val="00D6617D"/>
    <w:rsid w:val="00D70C6A"/>
    <w:rsid w:val="00E04EBE"/>
    <w:rsid w:val="00EB35E2"/>
    <w:rsid w:val="00EF16B6"/>
    <w:rsid w:val="00EF6BC0"/>
    <w:rsid w:val="00F037DA"/>
    <w:rsid w:val="00F5734B"/>
    <w:rsid w:val="00FB2B2F"/>
    <w:rsid w:val="00FC04CF"/>
    <w:rsid w:val="00FC3400"/>
    <w:rsid w:val="00FF4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C9"/>
    <w:pPr>
      <w:spacing w:after="0" w:line="240" w:lineRule="auto"/>
    </w:pPr>
    <w:rPr>
      <w:rFonts w:ascii="Arial" w:eastAsia="Times New Roman" w:hAnsi="Arial" w:cs="Times New Roman"/>
      <w:sz w:val="28"/>
      <w:szCs w:val="20"/>
      <w:lang w:eastAsia="en-GB"/>
    </w:rPr>
  </w:style>
  <w:style w:type="paragraph" w:styleId="Heading1">
    <w:name w:val="heading 1"/>
    <w:basedOn w:val="Normal"/>
    <w:next w:val="Normal"/>
    <w:link w:val="Heading1Char"/>
    <w:qFormat/>
    <w:rsid w:val="003D72C9"/>
    <w:pPr>
      <w:keepNext/>
      <w:spacing w:after="140"/>
      <w:outlineLvl w:val="0"/>
    </w:pPr>
    <w:rPr>
      <w:b/>
      <w:kern w:val="32"/>
      <w:sz w:val="44"/>
    </w:rPr>
  </w:style>
  <w:style w:type="paragraph" w:styleId="Heading2">
    <w:name w:val="heading 2"/>
    <w:basedOn w:val="Normal"/>
    <w:next w:val="Normal"/>
    <w:link w:val="Heading2Char"/>
    <w:qFormat/>
    <w:rsid w:val="003D72C9"/>
    <w:pPr>
      <w:keepNext/>
      <w:spacing w:after="120"/>
      <w:outlineLvl w:val="1"/>
    </w:pPr>
    <w:rPr>
      <w:b/>
      <w:sz w:val="36"/>
    </w:rPr>
  </w:style>
  <w:style w:type="paragraph" w:styleId="Heading3">
    <w:name w:val="heading 3"/>
    <w:basedOn w:val="Normal"/>
    <w:next w:val="Normal"/>
    <w:link w:val="Heading3Char"/>
    <w:uiPriority w:val="9"/>
    <w:semiHidden/>
    <w:unhideWhenUsed/>
    <w:qFormat/>
    <w:rsid w:val="008878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C9"/>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3D72C9"/>
    <w:rPr>
      <w:rFonts w:ascii="Arial" w:eastAsia="Times New Roman" w:hAnsi="Arial" w:cs="Times New Roman"/>
      <w:b/>
      <w:sz w:val="36"/>
      <w:szCs w:val="20"/>
      <w:lang w:eastAsia="en-GB"/>
    </w:rPr>
  </w:style>
  <w:style w:type="paragraph" w:styleId="ListParagraph">
    <w:name w:val="List Paragraph"/>
    <w:basedOn w:val="Normal"/>
    <w:uiPriority w:val="34"/>
    <w:qFormat/>
    <w:rsid w:val="004A7A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887895"/>
    <w:rPr>
      <w:rFonts w:asciiTheme="majorHAnsi" w:eastAsiaTheme="majorEastAsia" w:hAnsiTheme="majorHAnsi" w:cstheme="majorBidi"/>
      <w:b/>
      <w:bCs/>
      <w:color w:val="4F81BD" w:themeColor="accent1"/>
      <w:sz w:val="28"/>
      <w:szCs w:val="20"/>
      <w:lang w:eastAsia="en-GB"/>
    </w:rPr>
  </w:style>
  <w:style w:type="paragraph" w:customStyle="1" w:styleId="Default">
    <w:name w:val="Default"/>
    <w:rsid w:val="001C4F90"/>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rnowell-phillips</dc:creator>
  <cp:lastModifiedBy>rnowell-phillips</cp:lastModifiedBy>
  <cp:revision>3</cp:revision>
  <cp:lastPrinted>2017-03-07T08:08:00Z</cp:lastPrinted>
  <dcterms:created xsi:type="dcterms:W3CDTF">2017-03-04T13:49:00Z</dcterms:created>
  <dcterms:modified xsi:type="dcterms:W3CDTF">2017-03-07T13:17:00Z</dcterms:modified>
</cp:coreProperties>
</file>