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D158" w14:textId="0A18C991" w:rsidR="001B3354" w:rsidRPr="004610B4" w:rsidRDefault="00AC2604" w:rsidP="0027584F">
      <w:pPr>
        <w:pStyle w:val="Heading1"/>
        <w:rPr>
          <w:rStyle w:val="eop"/>
          <w:lang w:val="cy-GB"/>
        </w:rPr>
      </w:pPr>
      <w:r>
        <w:rPr>
          <w:rStyle w:val="normaltextrun"/>
          <w:lang w:val="cy-GB"/>
        </w:rPr>
        <w:t>Cyngor doeth ar gyfer ffurflenni ar-lein hygyrch</w:t>
      </w:r>
    </w:p>
    <w:p w14:paraId="32E684BD" w14:textId="77777777" w:rsidR="00B75D8A" w:rsidRPr="004610B4" w:rsidRDefault="00B75D8A" w:rsidP="00B75D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cy-GB"/>
        </w:rPr>
      </w:pPr>
    </w:p>
    <w:p w14:paraId="507F0C6B" w14:textId="47050B56" w:rsidR="00B75D8A" w:rsidRPr="004610B4" w:rsidRDefault="00AC2604" w:rsidP="005D2BF1">
      <w:pPr>
        <w:pStyle w:val="Heading2"/>
        <w:rPr>
          <w:rStyle w:val="eop"/>
          <w:sz w:val="28"/>
          <w:szCs w:val="28"/>
          <w:lang w:val="cy-GB"/>
        </w:rPr>
      </w:pPr>
      <w:r>
        <w:rPr>
          <w:rStyle w:val="eop"/>
          <w:lang w:val="cy-GB"/>
        </w:rPr>
        <w:t xml:space="preserve">Cyfarwyddiadau ffurflenni </w:t>
      </w:r>
    </w:p>
    <w:p w14:paraId="326CB6AD" w14:textId="5661F171" w:rsidR="00B75D8A" w:rsidRPr="00691CB7" w:rsidRDefault="00691CB7" w:rsidP="00691CB7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Rhowch gyfarwyddiadau ar sut i ddefnyddio'r ffurflen cyn y ffurflen. Dylai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’r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cyfarwyddiadau fod yn gryno ac mewn 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iaith g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lir. Lle mae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’n orfodol llenwi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meysydd 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ar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ffurflen, 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rhowch wybod i’r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defnyddwyr o fewn y cyfarwyddiadau hyn e.e. y bydd y rhain yn cael eu nodi â seren.</w:t>
      </w:r>
    </w:p>
    <w:p w14:paraId="3D628675" w14:textId="77777777" w:rsidR="00691CB7" w:rsidRPr="00691CB7" w:rsidRDefault="00691CB7" w:rsidP="00691CB7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</w:pPr>
      <w:r w:rsidRPr="00691CB7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Cadwch y ffurflen yn syml</w:t>
      </w:r>
    </w:p>
    <w:p w14:paraId="78C10106" w14:textId="6D65BCD8" w:rsidR="00691CB7" w:rsidRPr="00E313DB" w:rsidRDefault="00691CB7" w:rsidP="00691CB7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Dylai fod yn hawdd ei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dilyn, heb unrhyw annibendod fel 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lluniau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sy'n tynnu sylw neu gwestiynau cymhleth.</w:t>
      </w:r>
    </w:p>
    <w:p w14:paraId="7769544C" w14:textId="77777777" w:rsidR="00691CB7" w:rsidRPr="00691CB7" w:rsidRDefault="00691CB7" w:rsidP="00691CB7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</w:pPr>
      <w:r w:rsidRPr="00691CB7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 xml:space="preserve">Hygyrchedd </w:t>
      </w:r>
      <w:r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 xml:space="preserve">y </w:t>
      </w:r>
      <w:r w:rsidRPr="00691CB7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bysellfwrdd</w:t>
      </w:r>
    </w:p>
    <w:p w14:paraId="1D2E32FB" w14:textId="1101B789" w:rsidR="00E313DB" w:rsidRPr="00E313DB" w:rsidRDefault="00691CB7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Gwnewch yn siŵr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b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od yr holl elfennau r</w:t>
      </w:r>
      <w:r w:rsidR="003325CD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h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yngweithiol </w:t>
      </w:r>
      <w:r w:rsidR="003325CD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mewn ffurflenni 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yn hygyrch a bod ganddynt ddangosydd ffocws gweladwy pan fyddant yn derbyn ffocws bysellfwrdd. </w:t>
      </w:r>
      <w:r w:rsidR="003325CD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Mae’n cael ei alw hefyd 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yn ‘gylch ffocws’ (mae </w:t>
      </w:r>
      <w:r w:rsidR="003325CD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cylch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solet neu dor</w:t>
      </w:r>
      <w:r w:rsidR="003325CD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edig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o</w:t>
      </w:r>
      <w:r w:rsidR="003325CD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amgylch yr elfen â ffocws i’w 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weld). Mae'r cylch ffocws yn gweithredu fel pwyntydd llygoden. Dyma sut mae defnyddiwr bysellfwrdd yn gwybod beth mae</w:t>
      </w:r>
      <w:r w:rsidR="003325CD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’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n rhyngweithio ag ef.</w:t>
      </w:r>
    </w:p>
    <w:p w14:paraId="4AC3A5CB" w14:textId="2D008877" w:rsidR="00E313DB" w:rsidRPr="00695B53" w:rsidRDefault="00695B53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</w:pPr>
      <w:r w:rsidRPr="00695B53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Llywi</w:t>
      </w:r>
      <w:r w:rsidR="00E313DB" w:rsidRPr="00695B53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o rhagweladwy</w:t>
      </w:r>
    </w:p>
    <w:p w14:paraId="4EBC38E8" w14:textId="6A912F40" w:rsidR="00E313DB" w:rsidRPr="00E313DB" w:rsidRDefault="00695B53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Gwnewch yn siŵr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b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od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llywio cyson ar gael rhwng cwestiynau a thudalennau ar gyfer ffurflenni sy’n cynnwys mwy nag un dudalen (e.e. </w:t>
      </w: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siwrnai</w:t>
      </w:r>
      <w:r w:rsidR="00E313DB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aml-gam).</w:t>
      </w:r>
    </w:p>
    <w:p w14:paraId="1E58F943" w14:textId="77777777" w:rsidR="00E313DB" w:rsidRPr="00695B53" w:rsidRDefault="00E313DB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</w:pPr>
      <w:r w:rsidRPr="00695B53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Labelau</w:t>
      </w:r>
    </w:p>
    <w:p w14:paraId="1D2D4D9A" w14:textId="6FA185B4" w:rsidR="00E313DB" w:rsidRPr="00E313DB" w:rsidRDefault="00E313DB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Defnyddiwch label</w:t>
      </w:r>
      <w:r w:rsidR="00695B53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au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gweladwy ar gyfer meysydd</w:t>
      </w:r>
      <w:r w:rsidR="00F014EF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y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ffurflen a byddant yn gweithredu fel cyfarwyddiadau hefyd. Mae angen codio'r rhain yn rhaglennol i fod yn gysylltiedig â</w:t>
      </w:r>
      <w:r w:rsidR="00F014EF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m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eysydd </w:t>
      </w:r>
      <w:r w:rsidR="00F014EF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y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ffurf</w:t>
      </w:r>
      <w:r w:rsidR="00F014EF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len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fel </w:t>
      </w:r>
      <w:r w:rsidR="00F014EF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bod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defnyddwyr darllenwyr sgrin </w:t>
      </w:r>
      <w:r w:rsidR="00F014EF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yn gallu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nodi eu perthynas. Mae angen label disgrifiadol ar gyfer pob rheolaeth ffurf</w:t>
      </w:r>
      <w:r w:rsidR="00733C2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len fel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meysydd mewnbwn a botymau. Os ydych yn defnyddio </w:t>
      </w:r>
      <w:r w:rsidR="00733C2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lluniau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/</w:t>
      </w:r>
      <w:r w:rsidR="00733C2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lastRenderedPageBreak/>
        <w:t xml:space="preserve">eiconau sydd eu hangen i ddeall y ffurflen, dylai fod gan y rhain y testun amgen cywir (testun </w:t>
      </w:r>
      <w:r w:rsidR="00733C2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amgen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). </w:t>
      </w:r>
      <w:r w:rsidR="00733C2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Ewch ati i grwpio dulliau rheoli ffurflenni cysylltiedig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a'u codio yn rhaglennol hefyd, i ddarparu cyd-destun ar gyfer defnyddwyr darllenwyr sgrin (e.e. grŵp o fotymau radio).</w:t>
      </w:r>
    </w:p>
    <w:p w14:paraId="13FF81AF" w14:textId="47CBAC7D" w:rsidR="00E313DB" w:rsidRPr="00E313DB" w:rsidRDefault="00E313DB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Marciwch y meysydd gofynnol gyda seren yn ogystal â'u neilltuo'n rhaglennol. Osgowch destun dalfan fel label gan fod y rhain yn diflannu wrth fewnbynnu i'r maes ac nid yw rhai darllenwyr sgrin hŷn yn eu cefnogi. Am ragor o wybodaeth, </w:t>
      </w:r>
      <w:r w:rsidR="00D63B1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edrychwch ar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: </w:t>
      </w:r>
      <w:hyperlink r:id="rId11" w:history="1">
        <w:r w:rsidR="00D63B15" w:rsidRPr="00185735">
          <w:rPr>
            <w:rStyle w:val="Hyperlink"/>
            <w:rFonts w:ascii="Arial" w:hAnsi="Arial" w:cs="Arial"/>
            <w:sz w:val="28"/>
            <w:szCs w:val="28"/>
            <w:lang w:val="cy-GB"/>
          </w:rPr>
          <w:t>https://www.w3.org/WAI/tutorials/forms/</w:t>
        </w:r>
      </w:hyperlink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.</w:t>
      </w:r>
      <w:r w:rsidR="00D63B1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</w:t>
      </w:r>
    </w:p>
    <w:p w14:paraId="4C1EE254" w14:textId="77777777" w:rsidR="00E313DB" w:rsidRPr="00D63B15" w:rsidRDefault="00E313DB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</w:pPr>
      <w:r w:rsidRPr="00D63B15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Osgoi CAPTCHA</w:t>
      </w:r>
    </w:p>
    <w:p w14:paraId="57DD7C7E" w14:textId="77777777" w:rsidR="00E313DB" w:rsidRPr="00E313DB" w:rsidRDefault="00E313DB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Gall dilysu CAPTCHA fod yn heriol i rai defnyddwyr.</w:t>
      </w:r>
    </w:p>
    <w:p w14:paraId="66FDCEA7" w14:textId="0C579045" w:rsidR="00E313DB" w:rsidRPr="00D63B15" w:rsidRDefault="00E313DB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</w:pPr>
      <w:r w:rsidRPr="00D63B15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 xml:space="preserve">Osgoi </w:t>
      </w:r>
      <w:r w:rsidR="00D63B15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cyfyngiadau</w:t>
      </w:r>
      <w:r w:rsidRPr="00D63B15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 xml:space="preserve"> amser</w:t>
      </w:r>
    </w:p>
    <w:p w14:paraId="25730974" w14:textId="77777777" w:rsidR="008A5DD4" w:rsidRDefault="00E313DB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Gall cyfyngiadau amser ar ffurflenni ei gwneud yn anodd i rai defnyddwyr. </w:t>
      </w:r>
      <w:r w:rsidR="00D63B15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Cynhwyswch opsiwn i ganiatáu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diffodd neu ymestyn yr amser (ac eithrio digwyddiadau byw fel arwerthiant).</w:t>
      </w:r>
    </w:p>
    <w:p w14:paraId="394EBDCC" w14:textId="493E688E" w:rsidR="00E313DB" w:rsidRPr="008A5DD4" w:rsidRDefault="00D63B15" w:rsidP="00E313DB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 w:rsidRPr="00D63B15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Darp</w:t>
      </w:r>
      <w:r w:rsidR="00E313DB" w:rsidRPr="00D63B15">
        <w:rPr>
          <w:rStyle w:val="eop"/>
          <w:rFonts w:ascii="Arial" w:hAnsi="Arial" w:cs="Arial"/>
          <w:b/>
          <w:color w:val="111111"/>
          <w:sz w:val="32"/>
          <w:szCs w:val="28"/>
          <w:lang w:val="cy-GB"/>
        </w:rPr>
        <w:t>aru negeseuon gwall clir a hawdd eu darganfod</w:t>
      </w:r>
    </w:p>
    <w:p w14:paraId="1CD3FB2D" w14:textId="0CE64684" w:rsidR="00E313DB" w:rsidRDefault="00E313DB" w:rsidP="00E313D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Mae angen i'r neges gwall esbonio beth yw'r gwall a sut i'w 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atgyweirio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. Dychwelwch y ffocws i'r neges gwall gyntaf a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/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neu'r rhestr o negeseuon gwall. Ar y pwynt hwn cyhoeddwch y neges gwall i ddefnyddwyr darllenwyr sgrin. Osgowch 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ddynodiadau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gwall yn ôl lliw yn unig fel amlinelliad coch ar faes y ffurflen. Defnyddiwch destun coch gyda c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h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iw gweledol, fel ebychnod, sy'n 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dy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nodi'n glir leoliad y neges gwall. Dylai fod gan y rhain gymhareb cyferbyniad lliw da (chwiliwch am ddadansoddwr cyferbyniad lliw ar-lein i wirio hyn). Dylai fod yn agos at y maes cysylltiedig e.e. o dan y maes ac wedi'i godio'n rhaglennol ar gyfer y maes </w:t>
      </w:r>
      <w:r w:rsidR="008A5DD4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priodol</w:t>
      </w:r>
      <w:r w:rsidR="008A5DD4"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ar y 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ffurf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len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. Yn ogystal, rhowch hysbysiad gwall ar </w:t>
      </w:r>
      <w:r w:rsidR="008A5DD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dop</w:t>
      </w:r>
      <w:r w:rsidRPr="00E313DB">
        <w:rPr>
          <w:rStyle w:val="eop"/>
          <w:rFonts w:ascii="Arial" w:hAnsi="Arial" w:cs="Arial"/>
          <w:color w:val="111111"/>
          <w:sz w:val="28"/>
          <w:szCs w:val="28"/>
          <w:lang w:val="cy-GB"/>
        </w:rPr>
        <w:t xml:space="preserve"> y ffurflen fel arwydd cyflym bod gwallau ar y ffurflen. Peidiwch â chlirio’r ffurflen o ganlyniad i un neu fwy o negeseuon gwall gan ei bod yn cymryd llawer o amser ac yn rhwystredig i ail-lenwi’r ffurflen.</w:t>
      </w:r>
    </w:p>
    <w:p w14:paraId="549D8045" w14:textId="77777777" w:rsidR="00E313DB" w:rsidRPr="004610B4" w:rsidRDefault="00E313DB" w:rsidP="00B75D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</w:p>
    <w:p w14:paraId="2AFA9FB9" w14:textId="77777777" w:rsidR="00B75D8A" w:rsidRPr="004610B4" w:rsidRDefault="00B75D8A" w:rsidP="00B75D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</w:p>
    <w:p w14:paraId="6BCE56B8" w14:textId="352CB987" w:rsidR="00B75D8A" w:rsidRPr="004610B4" w:rsidRDefault="00AC2604" w:rsidP="007A7CFB">
      <w:pPr>
        <w:pStyle w:val="Heading2"/>
        <w:rPr>
          <w:rStyle w:val="eop"/>
          <w:sz w:val="28"/>
          <w:szCs w:val="28"/>
          <w:lang w:val="cy-GB"/>
        </w:rPr>
      </w:pPr>
      <w:r>
        <w:rPr>
          <w:rStyle w:val="eop"/>
          <w:lang w:val="cy-GB"/>
        </w:rPr>
        <w:t xml:space="preserve">Neges cadarnhau </w:t>
      </w:r>
    </w:p>
    <w:p w14:paraId="65E1BADE" w14:textId="3ED4C3B4" w:rsidR="00B75D8A" w:rsidRPr="004610B4" w:rsidRDefault="00AC2604" w:rsidP="00B75D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8"/>
          <w:szCs w:val="28"/>
          <w:lang w:val="cy-GB"/>
        </w:rPr>
      </w:pPr>
      <w:r>
        <w:rPr>
          <w:rStyle w:val="eop"/>
          <w:rFonts w:ascii="Arial" w:hAnsi="Arial" w:cs="Arial"/>
          <w:color w:val="111111"/>
          <w:sz w:val="28"/>
          <w:szCs w:val="28"/>
          <w:lang w:val="cy-GB"/>
        </w:rPr>
        <w:t>Gwnewch yn siŵr bod neges cadarnhau ar gael i ddilysu cyflwyno ffurflen yn llwyddiannus gyda chyferbyniad lliw da ar gyfer y testun</w:t>
      </w:r>
      <w:r w:rsidR="00B75D8A" w:rsidRPr="004610B4">
        <w:rPr>
          <w:rStyle w:val="eop"/>
          <w:rFonts w:ascii="Arial" w:hAnsi="Arial" w:cs="Arial"/>
          <w:color w:val="111111"/>
          <w:sz w:val="28"/>
          <w:szCs w:val="28"/>
          <w:lang w:val="cy-GB"/>
        </w:rPr>
        <w:t>.</w:t>
      </w:r>
    </w:p>
    <w:p w14:paraId="23C51EE2" w14:textId="5C3E8151" w:rsidR="001B3354" w:rsidRPr="004610B4" w:rsidRDefault="001B3354" w:rsidP="001B335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7"/>
          <w:szCs w:val="27"/>
          <w:lang w:val="cy-GB"/>
        </w:rPr>
      </w:pPr>
    </w:p>
    <w:p w14:paraId="39E60EC0" w14:textId="77777777" w:rsidR="003215E2" w:rsidRPr="004610B4" w:rsidRDefault="003215E2" w:rsidP="001B335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7"/>
          <w:szCs w:val="27"/>
          <w:lang w:val="cy-GB"/>
        </w:rPr>
      </w:pPr>
    </w:p>
    <w:p w14:paraId="7ABCAF93" w14:textId="018683B9" w:rsidR="006F6219" w:rsidRPr="004610B4" w:rsidRDefault="00AC2604" w:rsidP="001B335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7"/>
          <w:szCs w:val="27"/>
          <w:lang w:val="cy-GB"/>
        </w:rPr>
      </w:pPr>
      <w:r>
        <w:rPr>
          <w:rStyle w:val="eop"/>
          <w:rFonts w:ascii="Arial" w:hAnsi="Arial" w:cs="Arial"/>
          <w:color w:val="111111"/>
          <w:sz w:val="27"/>
          <w:szCs w:val="27"/>
          <w:lang w:val="cy-GB"/>
        </w:rPr>
        <w:t xml:space="preserve">Diwedd y ddogfen. </w:t>
      </w:r>
      <w:bookmarkStart w:id="0" w:name="_GoBack"/>
      <w:bookmarkEnd w:id="0"/>
    </w:p>
    <w:sectPr w:rsidR="006F6219" w:rsidRPr="004610B4" w:rsidSect="006F6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EE6E" w14:textId="77777777" w:rsidR="00DC52A1" w:rsidRDefault="00DC52A1" w:rsidP="00E539B0">
      <w:r>
        <w:separator/>
      </w:r>
    </w:p>
  </w:endnote>
  <w:endnote w:type="continuationSeparator" w:id="0">
    <w:p w14:paraId="25AA7ADD" w14:textId="77777777" w:rsidR="00DC52A1" w:rsidRDefault="00DC52A1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5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63BE4" w14:textId="6C4DCBE9" w:rsidR="00F96FCE" w:rsidRDefault="00F96F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CCF23" w14:textId="57893D6C" w:rsidR="00F96FCE" w:rsidRDefault="00F96F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43639" w14:textId="77777777" w:rsidR="00DF3E6E" w:rsidRDefault="00DF3E6E" w:rsidP="00F96F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1029F" w14:textId="77777777" w:rsidR="00DF3E6E" w:rsidRDefault="00DF3E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D3F9" w14:textId="77777777" w:rsidR="00F96FCE" w:rsidRDefault="00F96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00D68" w14:textId="77777777" w:rsidR="00DC52A1" w:rsidRDefault="00DC52A1" w:rsidP="00E539B0">
      <w:r>
        <w:separator/>
      </w:r>
    </w:p>
  </w:footnote>
  <w:footnote w:type="continuationSeparator" w:id="0">
    <w:p w14:paraId="6106F66E" w14:textId="77777777" w:rsidR="00DC52A1" w:rsidRDefault="00DC52A1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4FD9" w14:textId="77777777" w:rsidR="00F96FCE" w:rsidRDefault="00F96F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86B7" w14:textId="7774A2A0" w:rsidR="000839B3" w:rsidRDefault="000839B3" w:rsidP="001E0393">
    <w:pPr>
      <w:pStyle w:val="Header"/>
    </w:pPr>
    <w:r>
      <w:rPr>
        <w:noProof/>
      </w:rPr>
      <w:drawing>
        <wp:inline distT="0" distB="0" distL="0" distR="0" wp14:anchorId="508FC4D1" wp14:editId="2603BC5A">
          <wp:extent cx="1694691" cy="1694691"/>
          <wp:effectExtent l="0" t="0" r="0" b="0"/>
          <wp:docPr id="2" name="Picture 2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A405" w14:textId="77777777" w:rsidR="00F96FCE" w:rsidRDefault="00F96F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E34"/>
    <w:multiLevelType w:val="multilevel"/>
    <w:tmpl w:val="D81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4E5"/>
    <w:multiLevelType w:val="multilevel"/>
    <w:tmpl w:val="3F8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C60BAD"/>
    <w:multiLevelType w:val="hybridMultilevel"/>
    <w:tmpl w:val="3E2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7D81"/>
    <w:multiLevelType w:val="hybridMultilevel"/>
    <w:tmpl w:val="198E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711D9"/>
    <w:multiLevelType w:val="hybridMultilevel"/>
    <w:tmpl w:val="5E4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4"/>
    <w:rsid w:val="000103BA"/>
    <w:rsid w:val="000143AC"/>
    <w:rsid w:val="00015D54"/>
    <w:rsid w:val="000238A3"/>
    <w:rsid w:val="00026F7D"/>
    <w:rsid w:val="00031CA7"/>
    <w:rsid w:val="00033A2C"/>
    <w:rsid w:val="00043FF8"/>
    <w:rsid w:val="0004561A"/>
    <w:rsid w:val="00045E90"/>
    <w:rsid w:val="0005333A"/>
    <w:rsid w:val="0006620F"/>
    <w:rsid w:val="000668D5"/>
    <w:rsid w:val="000676EF"/>
    <w:rsid w:val="00076303"/>
    <w:rsid w:val="000839B3"/>
    <w:rsid w:val="000A4D1F"/>
    <w:rsid w:val="000B0E3C"/>
    <w:rsid w:val="000B4FCE"/>
    <w:rsid w:val="000B5BCF"/>
    <w:rsid w:val="000C606B"/>
    <w:rsid w:val="000C7735"/>
    <w:rsid w:val="000D4597"/>
    <w:rsid w:val="000D68F4"/>
    <w:rsid w:val="000D753A"/>
    <w:rsid w:val="000F1194"/>
    <w:rsid w:val="000F23F6"/>
    <w:rsid w:val="00117D5A"/>
    <w:rsid w:val="00135776"/>
    <w:rsid w:val="00137917"/>
    <w:rsid w:val="001466CB"/>
    <w:rsid w:val="00147B25"/>
    <w:rsid w:val="001503F0"/>
    <w:rsid w:val="00160E20"/>
    <w:rsid w:val="00170072"/>
    <w:rsid w:val="00170748"/>
    <w:rsid w:val="00176452"/>
    <w:rsid w:val="00184DCE"/>
    <w:rsid w:val="001942F8"/>
    <w:rsid w:val="001A5CD5"/>
    <w:rsid w:val="001A6806"/>
    <w:rsid w:val="001B09FD"/>
    <w:rsid w:val="001B3141"/>
    <w:rsid w:val="001B3354"/>
    <w:rsid w:val="001B4B40"/>
    <w:rsid w:val="001C2232"/>
    <w:rsid w:val="001C4ACD"/>
    <w:rsid w:val="001C4FB6"/>
    <w:rsid w:val="001D4B6D"/>
    <w:rsid w:val="001D5A85"/>
    <w:rsid w:val="001E0393"/>
    <w:rsid w:val="001E19D2"/>
    <w:rsid w:val="00201FA5"/>
    <w:rsid w:val="00207F97"/>
    <w:rsid w:val="00231429"/>
    <w:rsid w:val="00233288"/>
    <w:rsid w:val="00234679"/>
    <w:rsid w:val="00235913"/>
    <w:rsid w:val="00237BC9"/>
    <w:rsid w:val="00241FFA"/>
    <w:rsid w:val="002467E9"/>
    <w:rsid w:val="002503EB"/>
    <w:rsid w:val="00261597"/>
    <w:rsid w:val="002712FC"/>
    <w:rsid w:val="0027584F"/>
    <w:rsid w:val="002A3E7A"/>
    <w:rsid w:val="002A781C"/>
    <w:rsid w:val="002B5766"/>
    <w:rsid w:val="002C2FE6"/>
    <w:rsid w:val="002C4FF4"/>
    <w:rsid w:val="002C60FE"/>
    <w:rsid w:val="002C758B"/>
    <w:rsid w:val="002D0380"/>
    <w:rsid w:val="002D22FA"/>
    <w:rsid w:val="002D3969"/>
    <w:rsid w:val="002D73D9"/>
    <w:rsid w:val="002E41EE"/>
    <w:rsid w:val="002F6F13"/>
    <w:rsid w:val="003056E3"/>
    <w:rsid w:val="00305CA1"/>
    <w:rsid w:val="00310FD8"/>
    <w:rsid w:val="003215E2"/>
    <w:rsid w:val="0032519E"/>
    <w:rsid w:val="003325CD"/>
    <w:rsid w:val="003424E2"/>
    <w:rsid w:val="00344B0C"/>
    <w:rsid w:val="00345ACB"/>
    <w:rsid w:val="003465D8"/>
    <w:rsid w:val="00352D6F"/>
    <w:rsid w:val="00353124"/>
    <w:rsid w:val="00356693"/>
    <w:rsid w:val="0038605F"/>
    <w:rsid w:val="00392947"/>
    <w:rsid w:val="003929EF"/>
    <w:rsid w:val="00396B25"/>
    <w:rsid w:val="003B62C3"/>
    <w:rsid w:val="003B7584"/>
    <w:rsid w:val="003D1DF8"/>
    <w:rsid w:val="003D2892"/>
    <w:rsid w:val="003D43F7"/>
    <w:rsid w:val="003E3C65"/>
    <w:rsid w:val="003E45FD"/>
    <w:rsid w:val="003E5C46"/>
    <w:rsid w:val="003E792A"/>
    <w:rsid w:val="003F0A69"/>
    <w:rsid w:val="003F1EC5"/>
    <w:rsid w:val="0040431D"/>
    <w:rsid w:val="004248EE"/>
    <w:rsid w:val="004274F3"/>
    <w:rsid w:val="004347DD"/>
    <w:rsid w:val="00434D57"/>
    <w:rsid w:val="004437C7"/>
    <w:rsid w:val="00444309"/>
    <w:rsid w:val="0045034E"/>
    <w:rsid w:val="00450A8C"/>
    <w:rsid w:val="00453AAD"/>
    <w:rsid w:val="004610B4"/>
    <w:rsid w:val="00461389"/>
    <w:rsid w:val="00464458"/>
    <w:rsid w:val="00465069"/>
    <w:rsid w:val="0046632C"/>
    <w:rsid w:val="00470225"/>
    <w:rsid w:val="00475A3D"/>
    <w:rsid w:val="0048231E"/>
    <w:rsid w:val="0048456D"/>
    <w:rsid w:val="00486997"/>
    <w:rsid w:val="004877E6"/>
    <w:rsid w:val="00491DAA"/>
    <w:rsid w:val="004949C4"/>
    <w:rsid w:val="004A7E5D"/>
    <w:rsid w:val="004B0B62"/>
    <w:rsid w:val="004D1E51"/>
    <w:rsid w:val="004E3AFC"/>
    <w:rsid w:val="004E4B38"/>
    <w:rsid w:val="004E766C"/>
    <w:rsid w:val="004F3246"/>
    <w:rsid w:val="004F55EE"/>
    <w:rsid w:val="004F74A4"/>
    <w:rsid w:val="005031E2"/>
    <w:rsid w:val="005055FB"/>
    <w:rsid w:val="00516783"/>
    <w:rsid w:val="005176CD"/>
    <w:rsid w:val="00525597"/>
    <w:rsid w:val="00533172"/>
    <w:rsid w:val="00554A62"/>
    <w:rsid w:val="00561635"/>
    <w:rsid w:val="00566868"/>
    <w:rsid w:val="0057539D"/>
    <w:rsid w:val="005824D6"/>
    <w:rsid w:val="00582811"/>
    <w:rsid w:val="005847E5"/>
    <w:rsid w:val="005914B9"/>
    <w:rsid w:val="005A58BF"/>
    <w:rsid w:val="005D1655"/>
    <w:rsid w:val="005D2BF1"/>
    <w:rsid w:val="005D31B1"/>
    <w:rsid w:val="005D7BCF"/>
    <w:rsid w:val="005D7D38"/>
    <w:rsid w:val="005E1E5D"/>
    <w:rsid w:val="005E7C7F"/>
    <w:rsid w:val="005F01F7"/>
    <w:rsid w:val="005F60FD"/>
    <w:rsid w:val="00601507"/>
    <w:rsid w:val="0060350C"/>
    <w:rsid w:val="00606F57"/>
    <w:rsid w:val="00614A7E"/>
    <w:rsid w:val="00617685"/>
    <w:rsid w:val="00620C74"/>
    <w:rsid w:val="0063564D"/>
    <w:rsid w:val="00635DE6"/>
    <w:rsid w:val="00637CA3"/>
    <w:rsid w:val="00642334"/>
    <w:rsid w:val="00664737"/>
    <w:rsid w:val="00677585"/>
    <w:rsid w:val="00682625"/>
    <w:rsid w:val="00690C6C"/>
    <w:rsid w:val="00691CB7"/>
    <w:rsid w:val="00695B53"/>
    <w:rsid w:val="00697899"/>
    <w:rsid w:val="006A0392"/>
    <w:rsid w:val="006A0645"/>
    <w:rsid w:val="006A1F09"/>
    <w:rsid w:val="006B0BEA"/>
    <w:rsid w:val="006B1736"/>
    <w:rsid w:val="006C4B67"/>
    <w:rsid w:val="006C6605"/>
    <w:rsid w:val="006D01AD"/>
    <w:rsid w:val="006D459C"/>
    <w:rsid w:val="006D70B9"/>
    <w:rsid w:val="006E4129"/>
    <w:rsid w:val="006E46A3"/>
    <w:rsid w:val="006E6285"/>
    <w:rsid w:val="006E71E3"/>
    <w:rsid w:val="006F6219"/>
    <w:rsid w:val="0070413E"/>
    <w:rsid w:val="007077EF"/>
    <w:rsid w:val="00715433"/>
    <w:rsid w:val="00722268"/>
    <w:rsid w:val="0072245F"/>
    <w:rsid w:val="00726FC3"/>
    <w:rsid w:val="007304BA"/>
    <w:rsid w:val="00733C25"/>
    <w:rsid w:val="0073403B"/>
    <w:rsid w:val="0074103C"/>
    <w:rsid w:val="00741229"/>
    <w:rsid w:val="00744E08"/>
    <w:rsid w:val="00745356"/>
    <w:rsid w:val="007612D6"/>
    <w:rsid w:val="00763BB8"/>
    <w:rsid w:val="00763DF6"/>
    <w:rsid w:val="00764BC7"/>
    <w:rsid w:val="007A73E3"/>
    <w:rsid w:val="007A7CFB"/>
    <w:rsid w:val="007B5F7B"/>
    <w:rsid w:val="007C0192"/>
    <w:rsid w:val="007C0783"/>
    <w:rsid w:val="007E1E6C"/>
    <w:rsid w:val="007E2B43"/>
    <w:rsid w:val="007E4A64"/>
    <w:rsid w:val="00802EB6"/>
    <w:rsid w:val="0082204D"/>
    <w:rsid w:val="00832CDE"/>
    <w:rsid w:val="00833583"/>
    <w:rsid w:val="00836EE5"/>
    <w:rsid w:val="00840D15"/>
    <w:rsid w:val="00841830"/>
    <w:rsid w:val="008445FA"/>
    <w:rsid w:val="00844E1F"/>
    <w:rsid w:val="00852232"/>
    <w:rsid w:val="00852971"/>
    <w:rsid w:val="0085500D"/>
    <w:rsid w:val="00876674"/>
    <w:rsid w:val="00891943"/>
    <w:rsid w:val="008A3B68"/>
    <w:rsid w:val="008A58AF"/>
    <w:rsid w:val="008A5DD4"/>
    <w:rsid w:val="008A746B"/>
    <w:rsid w:val="008B1394"/>
    <w:rsid w:val="008B5F1D"/>
    <w:rsid w:val="008B73C5"/>
    <w:rsid w:val="008C32AC"/>
    <w:rsid w:val="008C5DF1"/>
    <w:rsid w:val="008C6EF1"/>
    <w:rsid w:val="008C76E4"/>
    <w:rsid w:val="008D6619"/>
    <w:rsid w:val="008F6C77"/>
    <w:rsid w:val="008F6D55"/>
    <w:rsid w:val="0090428F"/>
    <w:rsid w:val="00911BE7"/>
    <w:rsid w:val="00924805"/>
    <w:rsid w:val="00924829"/>
    <w:rsid w:val="00935DE6"/>
    <w:rsid w:val="009427A9"/>
    <w:rsid w:val="00953338"/>
    <w:rsid w:val="00956E46"/>
    <w:rsid w:val="0096169B"/>
    <w:rsid w:val="0096417B"/>
    <w:rsid w:val="00975BD6"/>
    <w:rsid w:val="00982BF3"/>
    <w:rsid w:val="00997836"/>
    <w:rsid w:val="009B29CB"/>
    <w:rsid w:val="009B7115"/>
    <w:rsid w:val="009D65C2"/>
    <w:rsid w:val="009F1DB2"/>
    <w:rsid w:val="00A05E62"/>
    <w:rsid w:val="00A16F50"/>
    <w:rsid w:val="00A2221C"/>
    <w:rsid w:val="00A36B71"/>
    <w:rsid w:val="00A43DBF"/>
    <w:rsid w:val="00A50097"/>
    <w:rsid w:val="00A554E0"/>
    <w:rsid w:val="00A57F1F"/>
    <w:rsid w:val="00A74CE8"/>
    <w:rsid w:val="00A84EAF"/>
    <w:rsid w:val="00A85101"/>
    <w:rsid w:val="00A92128"/>
    <w:rsid w:val="00A96E73"/>
    <w:rsid w:val="00A97590"/>
    <w:rsid w:val="00AA6F93"/>
    <w:rsid w:val="00AC2604"/>
    <w:rsid w:val="00AC70AF"/>
    <w:rsid w:val="00AD2165"/>
    <w:rsid w:val="00AD29A6"/>
    <w:rsid w:val="00AD3C53"/>
    <w:rsid w:val="00AE0443"/>
    <w:rsid w:val="00AF12B1"/>
    <w:rsid w:val="00AF3580"/>
    <w:rsid w:val="00AF5917"/>
    <w:rsid w:val="00B00071"/>
    <w:rsid w:val="00B01FAE"/>
    <w:rsid w:val="00B20720"/>
    <w:rsid w:val="00B25A03"/>
    <w:rsid w:val="00B26775"/>
    <w:rsid w:val="00B5525B"/>
    <w:rsid w:val="00B55B9F"/>
    <w:rsid w:val="00B57195"/>
    <w:rsid w:val="00B6443E"/>
    <w:rsid w:val="00B711E8"/>
    <w:rsid w:val="00B74DA5"/>
    <w:rsid w:val="00B75D8A"/>
    <w:rsid w:val="00B82B9F"/>
    <w:rsid w:val="00B82BE6"/>
    <w:rsid w:val="00B84E64"/>
    <w:rsid w:val="00B90C7F"/>
    <w:rsid w:val="00BA58A8"/>
    <w:rsid w:val="00BA78D9"/>
    <w:rsid w:val="00BB3186"/>
    <w:rsid w:val="00BB4F12"/>
    <w:rsid w:val="00BB53D5"/>
    <w:rsid w:val="00BB6478"/>
    <w:rsid w:val="00BC3C59"/>
    <w:rsid w:val="00BD1E54"/>
    <w:rsid w:val="00BE517D"/>
    <w:rsid w:val="00C023C1"/>
    <w:rsid w:val="00C0271E"/>
    <w:rsid w:val="00C05167"/>
    <w:rsid w:val="00C11E09"/>
    <w:rsid w:val="00C27A70"/>
    <w:rsid w:val="00C45F78"/>
    <w:rsid w:val="00C50FBE"/>
    <w:rsid w:val="00C56D67"/>
    <w:rsid w:val="00C703B4"/>
    <w:rsid w:val="00C8494D"/>
    <w:rsid w:val="00CA2212"/>
    <w:rsid w:val="00CC2689"/>
    <w:rsid w:val="00CC2BF4"/>
    <w:rsid w:val="00CD2CFC"/>
    <w:rsid w:val="00CD4061"/>
    <w:rsid w:val="00CE165E"/>
    <w:rsid w:val="00CE3EBA"/>
    <w:rsid w:val="00CE5213"/>
    <w:rsid w:val="00CF0177"/>
    <w:rsid w:val="00CF2898"/>
    <w:rsid w:val="00CF775A"/>
    <w:rsid w:val="00D037E1"/>
    <w:rsid w:val="00D179FD"/>
    <w:rsid w:val="00D216F4"/>
    <w:rsid w:val="00D32360"/>
    <w:rsid w:val="00D33B99"/>
    <w:rsid w:val="00D3444C"/>
    <w:rsid w:val="00D57E5E"/>
    <w:rsid w:val="00D6274F"/>
    <w:rsid w:val="00D63B15"/>
    <w:rsid w:val="00D6685E"/>
    <w:rsid w:val="00D706FB"/>
    <w:rsid w:val="00D75A27"/>
    <w:rsid w:val="00D75DD1"/>
    <w:rsid w:val="00D77DDD"/>
    <w:rsid w:val="00D83649"/>
    <w:rsid w:val="00D92E9D"/>
    <w:rsid w:val="00DA168B"/>
    <w:rsid w:val="00DA22D5"/>
    <w:rsid w:val="00DA41AC"/>
    <w:rsid w:val="00DC52A1"/>
    <w:rsid w:val="00DD0E2F"/>
    <w:rsid w:val="00DD71A7"/>
    <w:rsid w:val="00DE0F67"/>
    <w:rsid w:val="00DF3E6E"/>
    <w:rsid w:val="00E01021"/>
    <w:rsid w:val="00E17F1B"/>
    <w:rsid w:val="00E23F6F"/>
    <w:rsid w:val="00E313DB"/>
    <w:rsid w:val="00E34003"/>
    <w:rsid w:val="00E3668A"/>
    <w:rsid w:val="00E42E96"/>
    <w:rsid w:val="00E42FE8"/>
    <w:rsid w:val="00E53943"/>
    <w:rsid w:val="00E539B0"/>
    <w:rsid w:val="00E55A7D"/>
    <w:rsid w:val="00E56428"/>
    <w:rsid w:val="00E61FD2"/>
    <w:rsid w:val="00E657F0"/>
    <w:rsid w:val="00E72782"/>
    <w:rsid w:val="00E75552"/>
    <w:rsid w:val="00E77D7D"/>
    <w:rsid w:val="00E848D5"/>
    <w:rsid w:val="00E85F2C"/>
    <w:rsid w:val="00E97A5F"/>
    <w:rsid w:val="00EA527A"/>
    <w:rsid w:val="00EB07D7"/>
    <w:rsid w:val="00EB7DC1"/>
    <w:rsid w:val="00EC3427"/>
    <w:rsid w:val="00ED719D"/>
    <w:rsid w:val="00EE23D8"/>
    <w:rsid w:val="00EE7629"/>
    <w:rsid w:val="00EF6E74"/>
    <w:rsid w:val="00F014EF"/>
    <w:rsid w:val="00F14111"/>
    <w:rsid w:val="00F14F3A"/>
    <w:rsid w:val="00F16905"/>
    <w:rsid w:val="00F33615"/>
    <w:rsid w:val="00F34874"/>
    <w:rsid w:val="00F41E2E"/>
    <w:rsid w:val="00F463C8"/>
    <w:rsid w:val="00F52847"/>
    <w:rsid w:val="00F5593F"/>
    <w:rsid w:val="00F60951"/>
    <w:rsid w:val="00F6105D"/>
    <w:rsid w:val="00F7281D"/>
    <w:rsid w:val="00F90354"/>
    <w:rsid w:val="00F9586B"/>
    <w:rsid w:val="00F96B0B"/>
    <w:rsid w:val="00F96FCE"/>
    <w:rsid w:val="00FA7A0E"/>
    <w:rsid w:val="00FB45CD"/>
    <w:rsid w:val="00FC2485"/>
    <w:rsid w:val="00FC4B2F"/>
    <w:rsid w:val="00FC6480"/>
    <w:rsid w:val="016C90C1"/>
    <w:rsid w:val="03086122"/>
    <w:rsid w:val="179D2868"/>
    <w:rsid w:val="1B318457"/>
    <w:rsid w:val="1FEBCD1D"/>
    <w:rsid w:val="4B0D7727"/>
    <w:rsid w:val="4B8D5480"/>
    <w:rsid w:val="733D8F98"/>
    <w:rsid w:val="7B3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E8E71"/>
  <w15:chartTrackingRefBased/>
  <w15:docId w15:val="{0DEAD06B-F285-4CA9-A4A9-3568846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5914B9"/>
    <w:pPr>
      <w:keepNext/>
      <w:spacing w:after="120"/>
      <w:outlineLvl w:val="1"/>
    </w:pPr>
    <w:rPr>
      <w:rFonts w:cs="Arial"/>
      <w:b/>
      <w:color w:val="11111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10FD8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B33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354"/>
  </w:style>
  <w:style w:type="character" w:customStyle="1" w:styleId="eop">
    <w:name w:val="eop"/>
    <w:basedOn w:val="DefaultParagraphFont"/>
    <w:rsid w:val="001B3354"/>
  </w:style>
  <w:style w:type="paragraph" w:styleId="ListParagraph">
    <w:name w:val="List Paragraph"/>
    <w:basedOn w:val="Normal"/>
    <w:link w:val="ListParagraphChar"/>
    <w:uiPriority w:val="34"/>
    <w:qFormat/>
    <w:rsid w:val="006A0392"/>
    <w:pPr>
      <w:ind w:left="720"/>
      <w:contextualSpacing/>
    </w:pPr>
  </w:style>
  <w:style w:type="character" w:customStyle="1" w:styleId="hscoswrapper">
    <w:name w:val="hs_cos_wrapper"/>
    <w:basedOn w:val="DefaultParagraphFont"/>
    <w:rsid w:val="00C45F78"/>
  </w:style>
  <w:style w:type="paragraph" w:styleId="NormalWeb">
    <w:name w:val="Normal (Web)"/>
    <w:basedOn w:val="Normal"/>
    <w:uiPriority w:val="99"/>
    <w:semiHidden/>
    <w:unhideWhenUsed/>
    <w:rsid w:val="00844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BD6"/>
    <w:rPr>
      <w:rFonts w:ascii="Arial" w:hAnsi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5BD6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0A4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D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D1F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B75D8A"/>
    <w:rPr>
      <w:rFonts w:ascii="Arial" w:hAnsi="Arial" w:cs="Arial"/>
      <w:b/>
      <w:color w:val="11111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75D8A"/>
    <w:rPr>
      <w:rFonts w:ascii="Arial" w:hAnsi="Arial"/>
      <w:b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3.org/WAI/tutorials/forms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a8d6-94bb-48fb-96b0-92e96ad2d73d">
      <UserInfo>
        <DisplayName>Khadija Raza</DisplayName>
        <AccountId>238</AccountId>
        <AccountType/>
      </UserInfo>
      <UserInfo>
        <DisplayName>Mike Wordingham</DisplayName>
        <AccountId>157</AccountId>
        <AccountType/>
      </UserInfo>
      <UserInfo>
        <DisplayName>Costa Asprou</DisplayName>
        <AccountId>240</AccountId>
        <AccountType/>
      </UserInfo>
      <UserInfo>
        <DisplayName>Sebastian Cade</DisplayName>
        <AccountId>295</AccountId>
        <AccountType/>
      </UserInfo>
      <UserInfo>
        <DisplayName>David Wilson</DisplayName>
        <AccountId>336</AccountId>
        <AccountType/>
      </UserInfo>
      <UserInfo>
        <DisplayName>Suzette D'Cruz</DisplayName>
        <AccountId>385</AccountId>
        <AccountType/>
      </UserInfo>
      <UserInfo>
        <DisplayName>Lori Di Bon-Conyers</DisplayName>
        <AccountId>399</AccountId>
        <AccountType/>
      </UserInfo>
    </SharedWithUsers>
    <TaxCatchAll xmlns="fa2da8d6-94bb-48fb-96b0-92e96ad2d73d" xsi:nil="true"/>
    <lcf76f155ced4ddcb4097134ff3c332f xmlns="6f9897b8-e28c-494a-8859-2a353a9689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D3D1-A6F7-45E2-977D-D5E4EFCF9D85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2.xml><?xml version="1.0" encoding="utf-8"?>
<ds:datastoreItem xmlns:ds="http://schemas.openxmlformats.org/officeDocument/2006/customXml" ds:itemID="{53252A30-6047-4F01-BD1D-FE4CC1F2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1DA90-B9CD-46CE-9B28-D510114CE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91EFB-3FC6-3145-BF07-6038714D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HAF ROBERTS</cp:lastModifiedBy>
  <cp:revision>52</cp:revision>
  <dcterms:created xsi:type="dcterms:W3CDTF">2023-04-28T14:40:00Z</dcterms:created>
  <dcterms:modified xsi:type="dcterms:W3CDTF">2023-06-03T18:55:00Z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