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298EB" w14:textId="2DAB033B" w:rsidR="00E2776E" w:rsidRDefault="00E37FB7">
      <w:pPr>
        <w:rPr>
          <w:rFonts w:cs="Arial"/>
          <w:b/>
          <w:kern w:val="32"/>
          <w:sz w:val="48"/>
          <w:szCs w:val="48"/>
        </w:rPr>
      </w:pPr>
      <w:bookmarkStart w:id="0" w:name="_Ref149904150"/>
      <w:bookmarkStart w:id="1" w:name="_Toc157615297"/>
      <w:bookmarkStart w:id="2" w:name="_Toc160814987"/>
      <w:bookmarkStart w:id="3" w:name="_Toc130464126"/>
      <w:r>
        <w:rPr>
          <w:rFonts w:cs="Arial"/>
          <w:noProof/>
          <w:sz w:val="48"/>
          <w:szCs w:val="48"/>
        </w:rPr>
        <w:drawing>
          <wp:inline distT="0" distB="0" distL="0" distR="0" wp14:anchorId="14A7C7FA" wp14:editId="0D3F61AD">
            <wp:extent cx="6273554" cy="9258300"/>
            <wp:effectExtent l="0" t="0" r="0" b="0"/>
            <wp:docPr id="1" name="Picture 1" descr="Image shows a collage of four photos. Top left photo shows an eye test chart. Top right shows a man and a woman at an outdoor table looking at a portable digital magnifier. Bottom right photo shows a woman zooming into some text on a mobile device which says news. Bottom left image shows a woman using a dome magnifier on a near vision test chart. &#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shows a collage of four photos. Top left photo shows an eye test chart. Top right shows a man and a woman at an outdoor table looking at a portable digital magnifier. Bottom right photo shows a woman zooming into some text on a mobile device which says news. Bottom left image shows a woman using a dome magnifier on a near vision test chart. &#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295366" cy="9290490"/>
                    </a:xfrm>
                    <a:prstGeom prst="rect">
                      <a:avLst/>
                    </a:prstGeom>
                  </pic:spPr>
                </pic:pic>
              </a:graphicData>
            </a:graphic>
          </wp:inline>
        </w:drawing>
      </w:r>
      <w:r w:rsidR="00E2776E">
        <w:rPr>
          <w:rFonts w:cs="Arial"/>
          <w:sz w:val="48"/>
          <w:szCs w:val="48"/>
        </w:rPr>
        <w:br w:type="page"/>
      </w:r>
    </w:p>
    <w:p w14:paraId="7A7029AA" w14:textId="77777777" w:rsidR="00257773" w:rsidRDefault="00107D13" w:rsidP="00257773">
      <w:pPr>
        <w:pStyle w:val="Heading1"/>
        <w:jc w:val="center"/>
        <w:rPr>
          <w:rFonts w:cs="Arial"/>
          <w:sz w:val="40"/>
          <w:szCs w:val="40"/>
        </w:rPr>
      </w:pPr>
      <w:r w:rsidRPr="0006088C">
        <w:rPr>
          <w:rFonts w:cs="Arial"/>
          <w:sz w:val="40"/>
          <w:szCs w:val="40"/>
        </w:rPr>
        <w:lastRenderedPageBreak/>
        <w:t xml:space="preserve">Adult </w:t>
      </w:r>
      <w:r w:rsidR="00E075D9" w:rsidRPr="0006088C">
        <w:rPr>
          <w:rFonts w:cs="Arial"/>
          <w:sz w:val="40"/>
          <w:szCs w:val="40"/>
        </w:rPr>
        <w:t xml:space="preserve">Low Vision </w:t>
      </w:r>
      <w:r w:rsidRPr="0006088C">
        <w:rPr>
          <w:rFonts w:cs="Arial"/>
          <w:sz w:val="40"/>
          <w:szCs w:val="40"/>
        </w:rPr>
        <w:t xml:space="preserve">Service </w:t>
      </w:r>
      <w:r w:rsidR="00E075D9" w:rsidRPr="0006088C">
        <w:rPr>
          <w:rFonts w:cs="Arial"/>
          <w:sz w:val="40"/>
          <w:szCs w:val="40"/>
        </w:rPr>
        <w:t>Quality Framework</w:t>
      </w:r>
    </w:p>
    <w:p w14:paraId="5804EE1E" w14:textId="22282DC2" w:rsidR="007006F8" w:rsidRPr="0006088C" w:rsidRDefault="00E075D9" w:rsidP="00257773">
      <w:pPr>
        <w:pStyle w:val="Heading1"/>
        <w:jc w:val="center"/>
        <w:rPr>
          <w:rFonts w:cs="Arial"/>
          <w:sz w:val="40"/>
          <w:szCs w:val="40"/>
        </w:rPr>
      </w:pPr>
      <w:r w:rsidRPr="0006088C">
        <w:rPr>
          <w:rFonts w:cs="Arial"/>
          <w:sz w:val="40"/>
          <w:szCs w:val="40"/>
        </w:rPr>
        <w:t>Good Practice Guidelines</w:t>
      </w:r>
      <w:bookmarkEnd w:id="0"/>
      <w:bookmarkEnd w:id="1"/>
      <w:bookmarkEnd w:id="2"/>
      <w:r w:rsidR="00257773">
        <w:rPr>
          <w:rFonts w:cs="Arial"/>
          <w:sz w:val="40"/>
          <w:szCs w:val="40"/>
        </w:rPr>
        <w:t xml:space="preserve"> 2024</w:t>
      </w:r>
    </w:p>
    <w:p w14:paraId="341824E5" w14:textId="77777777" w:rsidR="00257773" w:rsidRDefault="00257773" w:rsidP="007006F8">
      <w:pPr>
        <w:pStyle w:val="Heading2"/>
        <w:rPr>
          <w:rFonts w:cs="Arial"/>
          <w:szCs w:val="36"/>
        </w:rPr>
      </w:pPr>
      <w:bookmarkStart w:id="4" w:name="_Toc157615298"/>
      <w:bookmarkStart w:id="5" w:name="_Toc160814988"/>
    </w:p>
    <w:p w14:paraId="434FB78F" w14:textId="3BFB55D2" w:rsidR="00DE295F" w:rsidRPr="0006088C" w:rsidRDefault="007006F8" w:rsidP="007006F8">
      <w:pPr>
        <w:pStyle w:val="Heading2"/>
        <w:rPr>
          <w:rFonts w:cs="Arial"/>
          <w:b w:val="0"/>
          <w:bCs/>
          <w:szCs w:val="36"/>
        </w:rPr>
      </w:pPr>
      <w:r w:rsidRPr="0006088C">
        <w:rPr>
          <w:rFonts w:cs="Arial"/>
          <w:szCs w:val="36"/>
        </w:rPr>
        <w:t>Contents</w:t>
      </w:r>
      <w:bookmarkEnd w:id="4"/>
      <w:bookmarkEnd w:id="5"/>
      <w:r w:rsidRPr="0006088C">
        <w:rPr>
          <w:rFonts w:cs="Arial"/>
          <w:b w:val="0"/>
          <w:bCs/>
          <w:szCs w:val="36"/>
        </w:rPr>
        <w:t xml:space="preserve"> </w:t>
      </w:r>
    </w:p>
    <w:p w14:paraId="020825F0" w14:textId="48062FD5" w:rsidR="00B04587" w:rsidRPr="0006088C" w:rsidRDefault="00F20908" w:rsidP="004C6EDB">
      <w:pPr>
        <w:pStyle w:val="TOC1"/>
        <w:rPr>
          <w:rFonts w:asciiTheme="minorHAnsi" w:eastAsiaTheme="minorEastAsia" w:hAnsiTheme="minorHAnsi" w:cstheme="minorBidi"/>
          <w:b w:val="0"/>
          <w:bCs w:val="0"/>
          <w:kern w:val="2"/>
          <w:sz w:val="22"/>
          <w:szCs w:val="22"/>
          <w:lang w:eastAsia="en-GB"/>
          <w14:ligatures w14:val="standardContextual"/>
        </w:rPr>
      </w:pPr>
      <w:r w:rsidRPr="0006088C">
        <w:rPr>
          <w:b w:val="0"/>
          <w:bCs w:val="0"/>
          <w:szCs w:val="28"/>
        </w:rPr>
        <w:fldChar w:fldCharType="begin"/>
      </w:r>
      <w:r w:rsidRPr="0006088C">
        <w:rPr>
          <w:b w:val="0"/>
          <w:bCs w:val="0"/>
          <w:szCs w:val="28"/>
        </w:rPr>
        <w:instrText xml:space="preserve"> TOC \o "1-2" \h \z \u </w:instrText>
      </w:r>
      <w:r w:rsidRPr="0006088C">
        <w:rPr>
          <w:b w:val="0"/>
          <w:bCs w:val="0"/>
          <w:szCs w:val="28"/>
        </w:rPr>
        <w:fldChar w:fldCharType="separate"/>
      </w:r>
    </w:p>
    <w:p w14:paraId="0DA41A2B" w14:textId="0AEC3E08" w:rsidR="00B04587" w:rsidRPr="0006088C" w:rsidRDefault="005A5495">
      <w:pPr>
        <w:pStyle w:val="TOC1"/>
        <w:rPr>
          <w:rFonts w:asciiTheme="minorHAnsi" w:eastAsiaTheme="minorEastAsia" w:hAnsiTheme="minorHAnsi" w:cstheme="minorBidi"/>
          <w:b w:val="0"/>
          <w:bCs w:val="0"/>
          <w:kern w:val="2"/>
          <w:sz w:val="22"/>
          <w:szCs w:val="22"/>
          <w:lang w:eastAsia="en-GB"/>
          <w14:ligatures w14:val="standardContextual"/>
        </w:rPr>
      </w:pPr>
      <w:hyperlink w:anchor="_Toc160814989" w:history="1">
        <w:r w:rsidR="00B04587" w:rsidRPr="0006088C">
          <w:rPr>
            <w:rStyle w:val="Hyperlink"/>
            <w:rFonts w:cs="Arial"/>
            <w:b w:val="0"/>
            <w:bCs w:val="0"/>
          </w:rPr>
          <w:t>Introduction</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_Toc160814989 \h </w:instrText>
        </w:r>
        <w:r w:rsidR="00B04587" w:rsidRPr="0006088C">
          <w:rPr>
            <w:b w:val="0"/>
            <w:bCs w:val="0"/>
            <w:webHidden/>
          </w:rPr>
        </w:r>
        <w:r w:rsidR="00B04587" w:rsidRPr="0006088C">
          <w:rPr>
            <w:b w:val="0"/>
            <w:bCs w:val="0"/>
            <w:webHidden/>
          </w:rPr>
          <w:fldChar w:fldCharType="separate"/>
        </w:r>
        <w:r>
          <w:rPr>
            <w:b w:val="0"/>
            <w:bCs w:val="0"/>
            <w:webHidden/>
          </w:rPr>
          <w:t>7</w:t>
        </w:r>
        <w:r w:rsidR="00B04587" w:rsidRPr="0006088C">
          <w:rPr>
            <w:b w:val="0"/>
            <w:bCs w:val="0"/>
            <w:webHidden/>
          </w:rPr>
          <w:fldChar w:fldCharType="end"/>
        </w:r>
      </w:hyperlink>
    </w:p>
    <w:p w14:paraId="6B8C9D04" w14:textId="37E11E2E" w:rsidR="00B04587" w:rsidRPr="0006088C" w:rsidRDefault="005A5495">
      <w:pPr>
        <w:pStyle w:val="TOC1"/>
        <w:rPr>
          <w:rFonts w:asciiTheme="minorHAnsi" w:eastAsiaTheme="minorEastAsia" w:hAnsiTheme="minorHAnsi" w:cstheme="minorBidi"/>
          <w:b w:val="0"/>
          <w:bCs w:val="0"/>
          <w:kern w:val="2"/>
          <w:sz w:val="22"/>
          <w:szCs w:val="22"/>
          <w:lang w:eastAsia="en-GB"/>
          <w14:ligatures w14:val="standardContextual"/>
        </w:rPr>
      </w:pPr>
      <w:hyperlink w:anchor="_Toc160814990" w:history="1">
        <w:r w:rsidR="00B04587" w:rsidRPr="0006088C">
          <w:rPr>
            <w:rStyle w:val="Hyperlink"/>
            <w:rFonts w:cs="Arial"/>
            <w:b w:val="0"/>
            <w:bCs w:val="0"/>
          </w:rPr>
          <w:t>Section 1 – Environment</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_Toc160814990 \h </w:instrText>
        </w:r>
        <w:r w:rsidR="00B04587" w:rsidRPr="0006088C">
          <w:rPr>
            <w:b w:val="0"/>
            <w:bCs w:val="0"/>
            <w:webHidden/>
          </w:rPr>
        </w:r>
        <w:r w:rsidR="00B04587" w:rsidRPr="0006088C">
          <w:rPr>
            <w:b w:val="0"/>
            <w:bCs w:val="0"/>
            <w:webHidden/>
          </w:rPr>
          <w:fldChar w:fldCharType="separate"/>
        </w:r>
        <w:r>
          <w:rPr>
            <w:b w:val="0"/>
            <w:bCs w:val="0"/>
            <w:webHidden/>
          </w:rPr>
          <w:t>9</w:t>
        </w:r>
        <w:r w:rsidR="00B04587" w:rsidRPr="0006088C">
          <w:rPr>
            <w:b w:val="0"/>
            <w:bCs w:val="0"/>
            <w:webHidden/>
          </w:rPr>
          <w:fldChar w:fldCharType="end"/>
        </w:r>
      </w:hyperlink>
    </w:p>
    <w:p w14:paraId="0C70988B" w14:textId="41C428E1"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4991" w:history="1">
        <w:r w:rsidR="00B04587" w:rsidRPr="0006088C">
          <w:rPr>
            <w:rStyle w:val="Hyperlink"/>
            <w:rFonts w:cs="Arial"/>
            <w:b w:val="0"/>
            <w:bCs w:val="0"/>
          </w:rPr>
          <w:t>Content overview</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_Toc160814991 \h </w:instrText>
        </w:r>
        <w:r w:rsidR="00B04587" w:rsidRPr="0006088C">
          <w:rPr>
            <w:b w:val="0"/>
            <w:bCs w:val="0"/>
            <w:webHidden/>
          </w:rPr>
        </w:r>
        <w:r w:rsidR="00B04587" w:rsidRPr="0006088C">
          <w:rPr>
            <w:b w:val="0"/>
            <w:bCs w:val="0"/>
            <w:webHidden/>
          </w:rPr>
          <w:fldChar w:fldCharType="separate"/>
        </w:r>
        <w:r>
          <w:rPr>
            <w:b w:val="0"/>
            <w:bCs w:val="0"/>
            <w:webHidden/>
          </w:rPr>
          <w:t>9</w:t>
        </w:r>
        <w:r w:rsidR="00B04587" w:rsidRPr="0006088C">
          <w:rPr>
            <w:b w:val="0"/>
            <w:bCs w:val="0"/>
            <w:webHidden/>
          </w:rPr>
          <w:fldChar w:fldCharType="end"/>
        </w:r>
      </w:hyperlink>
    </w:p>
    <w:p w14:paraId="5698CA29" w14:textId="7ECF5EBB"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4992" w:history="1">
        <w:r w:rsidR="00B04587" w:rsidRPr="0006088C">
          <w:rPr>
            <w:rStyle w:val="Hyperlink"/>
            <w:rFonts w:cs="Arial"/>
            <w:b w:val="0"/>
            <w:bCs w:val="0"/>
          </w:rPr>
          <w:t>1.1 Service location</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_Toc160814992 \h </w:instrText>
        </w:r>
        <w:r w:rsidR="00B04587" w:rsidRPr="0006088C">
          <w:rPr>
            <w:b w:val="0"/>
            <w:bCs w:val="0"/>
            <w:webHidden/>
          </w:rPr>
        </w:r>
        <w:r w:rsidR="00B04587" w:rsidRPr="0006088C">
          <w:rPr>
            <w:b w:val="0"/>
            <w:bCs w:val="0"/>
            <w:webHidden/>
          </w:rPr>
          <w:fldChar w:fldCharType="separate"/>
        </w:r>
        <w:r>
          <w:rPr>
            <w:b w:val="0"/>
            <w:bCs w:val="0"/>
            <w:webHidden/>
          </w:rPr>
          <w:t>10</w:t>
        </w:r>
        <w:r w:rsidR="00B04587" w:rsidRPr="0006088C">
          <w:rPr>
            <w:b w:val="0"/>
            <w:bCs w:val="0"/>
            <w:webHidden/>
          </w:rPr>
          <w:fldChar w:fldCharType="end"/>
        </w:r>
      </w:hyperlink>
    </w:p>
    <w:p w14:paraId="3E90738A" w14:textId="57100B14"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4993" w:history="1">
        <w:r w:rsidR="00B04587" w:rsidRPr="0006088C">
          <w:rPr>
            <w:rStyle w:val="Hyperlink"/>
            <w:rFonts w:cs="Arial"/>
            <w:b w:val="0"/>
            <w:bCs w:val="0"/>
          </w:rPr>
          <w:t xml:space="preserve">Useful </w:t>
        </w:r>
        <w:r w:rsidR="009B0718" w:rsidRPr="0006088C">
          <w:rPr>
            <w:rStyle w:val="Hyperlink"/>
            <w:rFonts w:cs="Arial"/>
            <w:b w:val="0"/>
            <w:bCs w:val="0"/>
          </w:rPr>
          <w:t>l</w:t>
        </w:r>
        <w:r w:rsidR="00B04587" w:rsidRPr="0006088C">
          <w:rPr>
            <w:rStyle w:val="Hyperlink"/>
            <w:rFonts w:cs="Arial"/>
            <w:b w:val="0"/>
            <w:bCs w:val="0"/>
          </w:rPr>
          <w:t>inks 1.1</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_Toc160814993 \h </w:instrText>
        </w:r>
        <w:r w:rsidR="00B04587" w:rsidRPr="0006088C">
          <w:rPr>
            <w:b w:val="0"/>
            <w:bCs w:val="0"/>
            <w:webHidden/>
          </w:rPr>
        </w:r>
        <w:r w:rsidR="00B04587" w:rsidRPr="0006088C">
          <w:rPr>
            <w:b w:val="0"/>
            <w:bCs w:val="0"/>
            <w:webHidden/>
          </w:rPr>
          <w:fldChar w:fldCharType="separate"/>
        </w:r>
        <w:r>
          <w:rPr>
            <w:b w:val="0"/>
            <w:bCs w:val="0"/>
            <w:webHidden/>
          </w:rPr>
          <w:t>13</w:t>
        </w:r>
        <w:r w:rsidR="00B04587" w:rsidRPr="0006088C">
          <w:rPr>
            <w:b w:val="0"/>
            <w:bCs w:val="0"/>
            <w:webHidden/>
          </w:rPr>
          <w:fldChar w:fldCharType="end"/>
        </w:r>
      </w:hyperlink>
    </w:p>
    <w:p w14:paraId="46AD5D82" w14:textId="340C59E1"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4994" w:history="1">
        <w:r w:rsidR="00B04587" w:rsidRPr="0006088C">
          <w:rPr>
            <w:rStyle w:val="Hyperlink"/>
            <w:rFonts w:cs="Arial"/>
            <w:b w:val="0"/>
            <w:bCs w:val="0"/>
          </w:rPr>
          <w:t>1.2 Buildings and facilities</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_Toc160814994 \h </w:instrText>
        </w:r>
        <w:r w:rsidR="00B04587" w:rsidRPr="0006088C">
          <w:rPr>
            <w:b w:val="0"/>
            <w:bCs w:val="0"/>
            <w:webHidden/>
          </w:rPr>
        </w:r>
        <w:r w:rsidR="00B04587" w:rsidRPr="0006088C">
          <w:rPr>
            <w:b w:val="0"/>
            <w:bCs w:val="0"/>
            <w:webHidden/>
          </w:rPr>
          <w:fldChar w:fldCharType="separate"/>
        </w:r>
        <w:r>
          <w:rPr>
            <w:b w:val="0"/>
            <w:bCs w:val="0"/>
            <w:webHidden/>
          </w:rPr>
          <w:t>14</w:t>
        </w:r>
        <w:r w:rsidR="00B04587" w:rsidRPr="0006088C">
          <w:rPr>
            <w:b w:val="0"/>
            <w:bCs w:val="0"/>
            <w:webHidden/>
          </w:rPr>
          <w:fldChar w:fldCharType="end"/>
        </w:r>
      </w:hyperlink>
    </w:p>
    <w:p w14:paraId="03E91F0B" w14:textId="1098718B"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4995" w:history="1">
        <w:r w:rsidR="00B04587" w:rsidRPr="0006088C">
          <w:rPr>
            <w:rStyle w:val="Hyperlink"/>
            <w:rFonts w:cs="Arial"/>
            <w:b w:val="0"/>
            <w:bCs w:val="0"/>
            <w:shd w:val="clear" w:color="auto" w:fill="FFFFFF"/>
          </w:rPr>
          <w:t>Useful links 1.2</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_Toc160814995 \h </w:instrText>
        </w:r>
        <w:r w:rsidR="00B04587" w:rsidRPr="0006088C">
          <w:rPr>
            <w:b w:val="0"/>
            <w:bCs w:val="0"/>
            <w:webHidden/>
          </w:rPr>
        </w:r>
        <w:r w:rsidR="00B04587" w:rsidRPr="0006088C">
          <w:rPr>
            <w:b w:val="0"/>
            <w:bCs w:val="0"/>
            <w:webHidden/>
          </w:rPr>
          <w:fldChar w:fldCharType="separate"/>
        </w:r>
        <w:r>
          <w:rPr>
            <w:b w:val="0"/>
            <w:bCs w:val="0"/>
            <w:webHidden/>
          </w:rPr>
          <w:t>20</w:t>
        </w:r>
        <w:r w:rsidR="00B04587" w:rsidRPr="0006088C">
          <w:rPr>
            <w:b w:val="0"/>
            <w:bCs w:val="0"/>
            <w:webHidden/>
          </w:rPr>
          <w:fldChar w:fldCharType="end"/>
        </w:r>
      </w:hyperlink>
    </w:p>
    <w:p w14:paraId="2158A22B" w14:textId="343C49B3"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4996" w:history="1">
        <w:r w:rsidR="00B04587" w:rsidRPr="0006088C">
          <w:rPr>
            <w:rStyle w:val="Hyperlink"/>
            <w:rFonts w:cs="Arial"/>
            <w:b w:val="0"/>
            <w:bCs w:val="0"/>
            <w:shd w:val="clear" w:color="auto" w:fill="FFFFFF"/>
          </w:rPr>
          <w:t>1.3 Lighting and glare</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_Toc160814996 \h </w:instrText>
        </w:r>
        <w:r w:rsidR="00B04587" w:rsidRPr="0006088C">
          <w:rPr>
            <w:b w:val="0"/>
            <w:bCs w:val="0"/>
            <w:webHidden/>
          </w:rPr>
        </w:r>
        <w:r w:rsidR="00B04587" w:rsidRPr="0006088C">
          <w:rPr>
            <w:b w:val="0"/>
            <w:bCs w:val="0"/>
            <w:webHidden/>
          </w:rPr>
          <w:fldChar w:fldCharType="separate"/>
        </w:r>
        <w:r>
          <w:rPr>
            <w:b w:val="0"/>
            <w:bCs w:val="0"/>
            <w:webHidden/>
          </w:rPr>
          <w:t>21</w:t>
        </w:r>
        <w:r w:rsidR="00B04587" w:rsidRPr="0006088C">
          <w:rPr>
            <w:b w:val="0"/>
            <w:bCs w:val="0"/>
            <w:webHidden/>
          </w:rPr>
          <w:fldChar w:fldCharType="end"/>
        </w:r>
      </w:hyperlink>
    </w:p>
    <w:p w14:paraId="605215CC" w14:textId="2EDB3B9C"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4997" w:history="1">
        <w:r w:rsidR="00B04587" w:rsidRPr="0006088C">
          <w:rPr>
            <w:rStyle w:val="Hyperlink"/>
            <w:rFonts w:cs="Arial"/>
            <w:b w:val="0"/>
            <w:bCs w:val="0"/>
            <w:shd w:val="clear" w:color="auto" w:fill="FFFFFF"/>
          </w:rPr>
          <w:t>Useful links 1.3</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_Toc160814997 \h </w:instrText>
        </w:r>
        <w:r w:rsidR="00B04587" w:rsidRPr="0006088C">
          <w:rPr>
            <w:b w:val="0"/>
            <w:bCs w:val="0"/>
            <w:webHidden/>
          </w:rPr>
        </w:r>
        <w:r w:rsidR="00B04587" w:rsidRPr="0006088C">
          <w:rPr>
            <w:b w:val="0"/>
            <w:bCs w:val="0"/>
            <w:webHidden/>
          </w:rPr>
          <w:fldChar w:fldCharType="separate"/>
        </w:r>
        <w:r>
          <w:rPr>
            <w:b w:val="0"/>
            <w:bCs w:val="0"/>
            <w:webHidden/>
          </w:rPr>
          <w:t>22</w:t>
        </w:r>
        <w:r w:rsidR="00B04587" w:rsidRPr="0006088C">
          <w:rPr>
            <w:b w:val="0"/>
            <w:bCs w:val="0"/>
            <w:webHidden/>
          </w:rPr>
          <w:fldChar w:fldCharType="end"/>
        </w:r>
      </w:hyperlink>
    </w:p>
    <w:p w14:paraId="481B2C91" w14:textId="6B3AB427"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4998" w:history="1">
        <w:r w:rsidR="00B04587" w:rsidRPr="0006088C">
          <w:rPr>
            <w:rStyle w:val="Hyperlink"/>
            <w:rFonts w:cs="Arial"/>
            <w:b w:val="0"/>
            <w:bCs w:val="0"/>
          </w:rPr>
          <w:t>1.4 Confidentiality</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_Toc160814998 \h </w:instrText>
        </w:r>
        <w:r w:rsidR="00B04587" w:rsidRPr="0006088C">
          <w:rPr>
            <w:b w:val="0"/>
            <w:bCs w:val="0"/>
            <w:webHidden/>
          </w:rPr>
        </w:r>
        <w:r w:rsidR="00B04587" w:rsidRPr="0006088C">
          <w:rPr>
            <w:b w:val="0"/>
            <w:bCs w:val="0"/>
            <w:webHidden/>
          </w:rPr>
          <w:fldChar w:fldCharType="separate"/>
        </w:r>
        <w:r>
          <w:rPr>
            <w:b w:val="0"/>
            <w:bCs w:val="0"/>
            <w:webHidden/>
          </w:rPr>
          <w:t>23</w:t>
        </w:r>
        <w:r w:rsidR="00B04587" w:rsidRPr="0006088C">
          <w:rPr>
            <w:b w:val="0"/>
            <w:bCs w:val="0"/>
            <w:webHidden/>
          </w:rPr>
          <w:fldChar w:fldCharType="end"/>
        </w:r>
      </w:hyperlink>
    </w:p>
    <w:p w14:paraId="5589A15F" w14:textId="20433BCE"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4999" w:history="1">
        <w:r w:rsidR="00B04587" w:rsidRPr="0006088C">
          <w:rPr>
            <w:rStyle w:val="Hyperlink"/>
            <w:rFonts w:cs="Arial"/>
            <w:b w:val="0"/>
            <w:bCs w:val="0"/>
            <w:shd w:val="clear" w:color="auto" w:fill="FFFFFF"/>
          </w:rPr>
          <w:t>Useful links 1.4</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_Toc160814999 \h </w:instrText>
        </w:r>
        <w:r w:rsidR="00B04587" w:rsidRPr="0006088C">
          <w:rPr>
            <w:b w:val="0"/>
            <w:bCs w:val="0"/>
            <w:webHidden/>
          </w:rPr>
        </w:r>
        <w:r w:rsidR="00B04587" w:rsidRPr="0006088C">
          <w:rPr>
            <w:b w:val="0"/>
            <w:bCs w:val="0"/>
            <w:webHidden/>
          </w:rPr>
          <w:fldChar w:fldCharType="separate"/>
        </w:r>
        <w:r>
          <w:rPr>
            <w:b w:val="0"/>
            <w:bCs w:val="0"/>
            <w:webHidden/>
          </w:rPr>
          <w:t>24</w:t>
        </w:r>
        <w:r w:rsidR="00B04587" w:rsidRPr="0006088C">
          <w:rPr>
            <w:b w:val="0"/>
            <w:bCs w:val="0"/>
            <w:webHidden/>
          </w:rPr>
          <w:fldChar w:fldCharType="end"/>
        </w:r>
      </w:hyperlink>
    </w:p>
    <w:p w14:paraId="1C00AC87" w14:textId="1C112ABD"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00" w:history="1">
        <w:r w:rsidR="00B04587" w:rsidRPr="0006088C">
          <w:rPr>
            <w:rStyle w:val="Hyperlink"/>
            <w:rFonts w:cs="Arial"/>
            <w:b w:val="0"/>
            <w:bCs w:val="0"/>
          </w:rPr>
          <w:t>1.5 Awareness of the service</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_Toc160815000 \h </w:instrText>
        </w:r>
        <w:r w:rsidR="00B04587" w:rsidRPr="0006088C">
          <w:rPr>
            <w:b w:val="0"/>
            <w:bCs w:val="0"/>
            <w:webHidden/>
          </w:rPr>
        </w:r>
        <w:r w:rsidR="00B04587" w:rsidRPr="0006088C">
          <w:rPr>
            <w:b w:val="0"/>
            <w:bCs w:val="0"/>
            <w:webHidden/>
          </w:rPr>
          <w:fldChar w:fldCharType="separate"/>
        </w:r>
        <w:r>
          <w:rPr>
            <w:b w:val="0"/>
            <w:bCs w:val="0"/>
            <w:webHidden/>
          </w:rPr>
          <w:t>25</w:t>
        </w:r>
        <w:r w:rsidR="00B04587" w:rsidRPr="0006088C">
          <w:rPr>
            <w:b w:val="0"/>
            <w:bCs w:val="0"/>
            <w:webHidden/>
          </w:rPr>
          <w:fldChar w:fldCharType="end"/>
        </w:r>
      </w:hyperlink>
    </w:p>
    <w:p w14:paraId="60E789E9" w14:textId="53CF6E83"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01" w:history="1">
        <w:r w:rsidR="00B04587" w:rsidRPr="0006088C">
          <w:rPr>
            <w:rStyle w:val="Hyperlink"/>
            <w:rFonts w:cs="Arial"/>
            <w:b w:val="0"/>
            <w:bCs w:val="0"/>
          </w:rPr>
          <w:t>Useful links 1.5</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_Toc160815001 \h </w:instrText>
        </w:r>
        <w:r w:rsidR="00B04587" w:rsidRPr="0006088C">
          <w:rPr>
            <w:b w:val="0"/>
            <w:bCs w:val="0"/>
            <w:webHidden/>
          </w:rPr>
        </w:r>
        <w:r w:rsidR="00B04587" w:rsidRPr="0006088C">
          <w:rPr>
            <w:b w:val="0"/>
            <w:bCs w:val="0"/>
            <w:webHidden/>
          </w:rPr>
          <w:fldChar w:fldCharType="separate"/>
        </w:r>
        <w:r>
          <w:rPr>
            <w:b w:val="0"/>
            <w:bCs w:val="0"/>
            <w:webHidden/>
          </w:rPr>
          <w:t>27</w:t>
        </w:r>
        <w:r w:rsidR="00B04587" w:rsidRPr="0006088C">
          <w:rPr>
            <w:b w:val="0"/>
            <w:bCs w:val="0"/>
            <w:webHidden/>
          </w:rPr>
          <w:fldChar w:fldCharType="end"/>
        </w:r>
      </w:hyperlink>
    </w:p>
    <w:p w14:paraId="2DA2ABCD" w14:textId="5F9A536E" w:rsidR="00B04587" w:rsidRPr="0006088C" w:rsidRDefault="005A5495">
      <w:pPr>
        <w:pStyle w:val="TOC1"/>
        <w:rPr>
          <w:rFonts w:asciiTheme="minorHAnsi" w:eastAsiaTheme="minorEastAsia" w:hAnsiTheme="minorHAnsi" w:cstheme="minorBidi"/>
          <w:b w:val="0"/>
          <w:bCs w:val="0"/>
          <w:kern w:val="2"/>
          <w:sz w:val="22"/>
          <w:szCs w:val="22"/>
          <w:lang w:eastAsia="en-GB"/>
          <w14:ligatures w14:val="standardContextual"/>
        </w:rPr>
      </w:pPr>
      <w:hyperlink w:anchor="_Toc160815002" w:history="1">
        <w:r w:rsidR="00B04587" w:rsidRPr="0006088C">
          <w:rPr>
            <w:rStyle w:val="Hyperlink"/>
            <w:rFonts w:cs="Arial"/>
            <w:b w:val="0"/>
            <w:bCs w:val="0"/>
          </w:rPr>
          <w:t>Section 2 – Staff and staff training</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_Toc160815002 \h </w:instrText>
        </w:r>
        <w:r w:rsidR="00B04587" w:rsidRPr="0006088C">
          <w:rPr>
            <w:b w:val="0"/>
            <w:bCs w:val="0"/>
            <w:webHidden/>
          </w:rPr>
        </w:r>
        <w:r w:rsidR="00B04587" w:rsidRPr="0006088C">
          <w:rPr>
            <w:b w:val="0"/>
            <w:bCs w:val="0"/>
            <w:webHidden/>
          </w:rPr>
          <w:fldChar w:fldCharType="separate"/>
        </w:r>
        <w:r>
          <w:rPr>
            <w:b w:val="0"/>
            <w:bCs w:val="0"/>
            <w:webHidden/>
          </w:rPr>
          <w:t>28</w:t>
        </w:r>
        <w:r w:rsidR="00B04587" w:rsidRPr="0006088C">
          <w:rPr>
            <w:b w:val="0"/>
            <w:bCs w:val="0"/>
            <w:webHidden/>
          </w:rPr>
          <w:fldChar w:fldCharType="end"/>
        </w:r>
      </w:hyperlink>
    </w:p>
    <w:p w14:paraId="54A5B07D" w14:textId="6F7DE7E6"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03" w:history="1">
        <w:r w:rsidR="00B04587" w:rsidRPr="0006088C">
          <w:rPr>
            <w:rStyle w:val="Hyperlink"/>
            <w:rFonts w:cs="Arial"/>
            <w:b w:val="0"/>
            <w:bCs w:val="0"/>
          </w:rPr>
          <w:t>Overview</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_Toc160815003 \h </w:instrText>
        </w:r>
        <w:r w:rsidR="00B04587" w:rsidRPr="0006088C">
          <w:rPr>
            <w:b w:val="0"/>
            <w:bCs w:val="0"/>
            <w:webHidden/>
          </w:rPr>
        </w:r>
        <w:r w:rsidR="00B04587" w:rsidRPr="0006088C">
          <w:rPr>
            <w:b w:val="0"/>
            <w:bCs w:val="0"/>
            <w:webHidden/>
          </w:rPr>
          <w:fldChar w:fldCharType="separate"/>
        </w:r>
        <w:r>
          <w:rPr>
            <w:b w:val="0"/>
            <w:bCs w:val="0"/>
            <w:webHidden/>
          </w:rPr>
          <w:t>28</w:t>
        </w:r>
        <w:r w:rsidR="00B04587" w:rsidRPr="0006088C">
          <w:rPr>
            <w:b w:val="0"/>
            <w:bCs w:val="0"/>
            <w:webHidden/>
          </w:rPr>
          <w:fldChar w:fldCharType="end"/>
        </w:r>
      </w:hyperlink>
    </w:p>
    <w:p w14:paraId="73707D27" w14:textId="65EB6A3D"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04" w:history="1">
        <w:r w:rsidR="00B04587" w:rsidRPr="0006088C">
          <w:rPr>
            <w:rStyle w:val="Hyperlink"/>
            <w:rFonts w:cs="Arial"/>
            <w:b w:val="0"/>
            <w:bCs w:val="0"/>
          </w:rPr>
          <w:t xml:space="preserve">2.1 </w:t>
        </w:r>
        <w:r w:rsidR="00B04587" w:rsidRPr="0006088C">
          <w:rPr>
            <w:rStyle w:val="Hyperlink"/>
            <w:rFonts w:cs="Arial"/>
            <w:b w:val="0"/>
            <w:bCs w:val="0"/>
            <w:shd w:val="clear" w:color="auto" w:fill="FFFFFF"/>
          </w:rPr>
          <w:t>Additional qualifications</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_Toc160815004 \h </w:instrText>
        </w:r>
        <w:r w:rsidR="00B04587" w:rsidRPr="0006088C">
          <w:rPr>
            <w:b w:val="0"/>
            <w:bCs w:val="0"/>
            <w:webHidden/>
          </w:rPr>
        </w:r>
        <w:r w:rsidR="00B04587" w:rsidRPr="0006088C">
          <w:rPr>
            <w:b w:val="0"/>
            <w:bCs w:val="0"/>
            <w:webHidden/>
          </w:rPr>
          <w:fldChar w:fldCharType="separate"/>
        </w:r>
        <w:r>
          <w:rPr>
            <w:b w:val="0"/>
            <w:bCs w:val="0"/>
            <w:webHidden/>
          </w:rPr>
          <w:t>29</w:t>
        </w:r>
        <w:r w:rsidR="00B04587" w:rsidRPr="0006088C">
          <w:rPr>
            <w:b w:val="0"/>
            <w:bCs w:val="0"/>
            <w:webHidden/>
          </w:rPr>
          <w:fldChar w:fldCharType="end"/>
        </w:r>
      </w:hyperlink>
    </w:p>
    <w:p w14:paraId="3D7E47E4" w14:textId="5FFE6014"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05" w:history="1">
        <w:r w:rsidR="00B04587" w:rsidRPr="0006088C">
          <w:rPr>
            <w:rStyle w:val="Hyperlink"/>
            <w:rFonts w:cs="Arial"/>
            <w:b w:val="0"/>
            <w:bCs w:val="0"/>
          </w:rPr>
          <w:t>Useful links 2.1</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_Toc160815005 \h </w:instrText>
        </w:r>
        <w:r w:rsidR="00B04587" w:rsidRPr="0006088C">
          <w:rPr>
            <w:b w:val="0"/>
            <w:bCs w:val="0"/>
            <w:webHidden/>
          </w:rPr>
        </w:r>
        <w:r w:rsidR="00B04587" w:rsidRPr="0006088C">
          <w:rPr>
            <w:b w:val="0"/>
            <w:bCs w:val="0"/>
            <w:webHidden/>
          </w:rPr>
          <w:fldChar w:fldCharType="separate"/>
        </w:r>
        <w:r>
          <w:rPr>
            <w:b w:val="0"/>
            <w:bCs w:val="0"/>
            <w:webHidden/>
          </w:rPr>
          <w:t>31</w:t>
        </w:r>
        <w:r w:rsidR="00B04587" w:rsidRPr="0006088C">
          <w:rPr>
            <w:b w:val="0"/>
            <w:bCs w:val="0"/>
            <w:webHidden/>
          </w:rPr>
          <w:fldChar w:fldCharType="end"/>
        </w:r>
      </w:hyperlink>
    </w:p>
    <w:p w14:paraId="3098C015" w14:textId="0DCCE6A5"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06" w:history="1">
        <w:r w:rsidR="00B04587" w:rsidRPr="0006088C">
          <w:rPr>
            <w:rStyle w:val="Hyperlink"/>
            <w:rFonts w:cs="Arial"/>
            <w:b w:val="0"/>
            <w:bCs w:val="0"/>
          </w:rPr>
          <w:t>2.2 Ongoing training</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_Toc160815006 \h </w:instrText>
        </w:r>
        <w:r w:rsidR="00B04587" w:rsidRPr="0006088C">
          <w:rPr>
            <w:b w:val="0"/>
            <w:bCs w:val="0"/>
            <w:webHidden/>
          </w:rPr>
        </w:r>
        <w:r w:rsidR="00B04587" w:rsidRPr="0006088C">
          <w:rPr>
            <w:b w:val="0"/>
            <w:bCs w:val="0"/>
            <w:webHidden/>
          </w:rPr>
          <w:fldChar w:fldCharType="separate"/>
        </w:r>
        <w:r>
          <w:rPr>
            <w:b w:val="0"/>
            <w:bCs w:val="0"/>
            <w:webHidden/>
          </w:rPr>
          <w:t>33</w:t>
        </w:r>
        <w:r w:rsidR="00B04587" w:rsidRPr="0006088C">
          <w:rPr>
            <w:b w:val="0"/>
            <w:bCs w:val="0"/>
            <w:webHidden/>
          </w:rPr>
          <w:fldChar w:fldCharType="end"/>
        </w:r>
      </w:hyperlink>
    </w:p>
    <w:p w14:paraId="6F0DBFB1" w14:textId="750AA864"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07" w:history="1">
        <w:r w:rsidR="00B04587" w:rsidRPr="0006088C">
          <w:rPr>
            <w:rStyle w:val="Hyperlink"/>
            <w:rFonts w:cs="Arial"/>
            <w:b w:val="0"/>
            <w:bCs w:val="0"/>
          </w:rPr>
          <w:t>Useful links 2.2</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_Toc160815007 \h </w:instrText>
        </w:r>
        <w:r w:rsidR="00B04587" w:rsidRPr="0006088C">
          <w:rPr>
            <w:b w:val="0"/>
            <w:bCs w:val="0"/>
            <w:webHidden/>
          </w:rPr>
        </w:r>
        <w:r w:rsidR="00B04587" w:rsidRPr="0006088C">
          <w:rPr>
            <w:b w:val="0"/>
            <w:bCs w:val="0"/>
            <w:webHidden/>
          </w:rPr>
          <w:fldChar w:fldCharType="separate"/>
        </w:r>
        <w:r>
          <w:rPr>
            <w:b w:val="0"/>
            <w:bCs w:val="0"/>
            <w:webHidden/>
          </w:rPr>
          <w:t>36</w:t>
        </w:r>
        <w:r w:rsidR="00B04587" w:rsidRPr="0006088C">
          <w:rPr>
            <w:b w:val="0"/>
            <w:bCs w:val="0"/>
            <w:webHidden/>
          </w:rPr>
          <w:fldChar w:fldCharType="end"/>
        </w:r>
      </w:hyperlink>
    </w:p>
    <w:p w14:paraId="7D7FCFE0" w14:textId="033CE8F4"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08" w:history="1">
        <w:r w:rsidR="00B04587" w:rsidRPr="0006088C">
          <w:rPr>
            <w:rStyle w:val="Hyperlink"/>
            <w:rFonts w:cs="Arial"/>
            <w:b w:val="0"/>
            <w:bCs w:val="0"/>
          </w:rPr>
          <w:t>2.3 Sight loss awareness</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_Toc160815008 \h </w:instrText>
        </w:r>
        <w:r w:rsidR="00B04587" w:rsidRPr="0006088C">
          <w:rPr>
            <w:b w:val="0"/>
            <w:bCs w:val="0"/>
            <w:webHidden/>
          </w:rPr>
        </w:r>
        <w:r w:rsidR="00B04587" w:rsidRPr="0006088C">
          <w:rPr>
            <w:b w:val="0"/>
            <w:bCs w:val="0"/>
            <w:webHidden/>
          </w:rPr>
          <w:fldChar w:fldCharType="separate"/>
        </w:r>
        <w:r>
          <w:rPr>
            <w:b w:val="0"/>
            <w:bCs w:val="0"/>
            <w:webHidden/>
          </w:rPr>
          <w:t>37</w:t>
        </w:r>
        <w:r w:rsidR="00B04587" w:rsidRPr="0006088C">
          <w:rPr>
            <w:b w:val="0"/>
            <w:bCs w:val="0"/>
            <w:webHidden/>
          </w:rPr>
          <w:fldChar w:fldCharType="end"/>
        </w:r>
      </w:hyperlink>
    </w:p>
    <w:p w14:paraId="2B56B7D7" w14:textId="74154752"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09" w:history="1">
        <w:r w:rsidR="00B04587" w:rsidRPr="0006088C">
          <w:rPr>
            <w:rStyle w:val="Hyperlink"/>
            <w:rFonts w:cs="Arial"/>
            <w:b w:val="0"/>
            <w:bCs w:val="0"/>
            <w:shd w:val="clear" w:color="auto" w:fill="FFFFFF"/>
          </w:rPr>
          <w:t>Useful links 2.3</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_Toc160815009 \h </w:instrText>
        </w:r>
        <w:r w:rsidR="00B04587" w:rsidRPr="0006088C">
          <w:rPr>
            <w:b w:val="0"/>
            <w:bCs w:val="0"/>
            <w:webHidden/>
          </w:rPr>
        </w:r>
        <w:r w:rsidR="00B04587" w:rsidRPr="0006088C">
          <w:rPr>
            <w:b w:val="0"/>
            <w:bCs w:val="0"/>
            <w:webHidden/>
          </w:rPr>
          <w:fldChar w:fldCharType="separate"/>
        </w:r>
        <w:r>
          <w:rPr>
            <w:b w:val="0"/>
            <w:bCs w:val="0"/>
            <w:webHidden/>
          </w:rPr>
          <w:t>38</w:t>
        </w:r>
        <w:r w:rsidR="00B04587" w:rsidRPr="0006088C">
          <w:rPr>
            <w:b w:val="0"/>
            <w:bCs w:val="0"/>
            <w:webHidden/>
          </w:rPr>
          <w:fldChar w:fldCharType="end"/>
        </w:r>
      </w:hyperlink>
    </w:p>
    <w:p w14:paraId="38D78980" w14:textId="768B5484"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10" w:history="1">
        <w:r w:rsidR="00B04587" w:rsidRPr="0006088C">
          <w:rPr>
            <w:rStyle w:val="Hyperlink"/>
            <w:rFonts w:cs="Arial"/>
            <w:b w:val="0"/>
            <w:bCs w:val="0"/>
          </w:rPr>
          <w:t>2.4 Criminal records check</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_Toc160815010 \h </w:instrText>
        </w:r>
        <w:r w:rsidR="00B04587" w:rsidRPr="0006088C">
          <w:rPr>
            <w:b w:val="0"/>
            <w:bCs w:val="0"/>
            <w:webHidden/>
          </w:rPr>
        </w:r>
        <w:r w:rsidR="00B04587" w:rsidRPr="0006088C">
          <w:rPr>
            <w:b w:val="0"/>
            <w:bCs w:val="0"/>
            <w:webHidden/>
          </w:rPr>
          <w:fldChar w:fldCharType="separate"/>
        </w:r>
        <w:r>
          <w:rPr>
            <w:b w:val="0"/>
            <w:bCs w:val="0"/>
            <w:webHidden/>
          </w:rPr>
          <w:t>39</w:t>
        </w:r>
        <w:r w:rsidR="00B04587" w:rsidRPr="0006088C">
          <w:rPr>
            <w:b w:val="0"/>
            <w:bCs w:val="0"/>
            <w:webHidden/>
          </w:rPr>
          <w:fldChar w:fldCharType="end"/>
        </w:r>
      </w:hyperlink>
    </w:p>
    <w:p w14:paraId="3FC2B789" w14:textId="2FD799B2"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11" w:history="1">
        <w:r w:rsidR="00B04587" w:rsidRPr="0006088C">
          <w:rPr>
            <w:rStyle w:val="Hyperlink"/>
            <w:rFonts w:eastAsia="Arial" w:cs="Arial"/>
            <w:b w:val="0"/>
            <w:bCs w:val="0"/>
          </w:rPr>
          <w:t>Useful links 2.4</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_Toc160815011 \h </w:instrText>
        </w:r>
        <w:r w:rsidR="00B04587" w:rsidRPr="0006088C">
          <w:rPr>
            <w:b w:val="0"/>
            <w:bCs w:val="0"/>
            <w:webHidden/>
          </w:rPr>
        </w:r>
        <w:r w:rsidR="00B04587" w:rsidRPr="0006088C">
          <w:rPr>
            <w:b w:val="0"/>
            <w:bCs w:val="0"/>
            <w:webHidden/>
          </w:rPr>
          <w:fldChar w:fldCharType="separate"/>
        </w:r>
        <w:r>
          <w:rPr>
            <w:b w:val="0"/>
            <w:bCs w:val="0"/>
            <w:webHidden/>
          </w:rPr>
          <w:t>40</w:t>
        </w:r>
        <w:r w:rsidR="00B04587" w:rsidRPr="0006088C">
          <w:rPr>
            <w:b w:val="0"/>
            <w:bCs w:val="0"/>
            <w:webHidden/>
          </w:rPr>
          <w:fldChar w:fldCharType="end"/>
        </w:r>
      </w:hyperlink>
    </w:p>
    <w:p w14:paraId="2C07D9EA" w14:textId="50044A0F"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12" w:history="1">
        <w:r w:rsidR="00B04587" w:rsidRPr="0006088C">
          <w:rPr>
            <w:rStyle w:val="Hyperlink"/>
            <w:rFonts w:cs="Arial"/>
            <w:b w:val="0"/>
            <w:bCs w:val="0"/>
          </w:rPr>
          <w:t>2.5 Business continuity planning</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_Toc160815012 \h </w:instrText>
        </w:r>
        <w:r w:rsidR="00B04587" w:rsidRPr="0006088C">
          <w:rPr>
            <w:b w:val="0"/>
            <w:bCs w:val="0"/>
            <w:webHidden/>
          </w:rPr>
        </w:r>
        <w:r w:rsidR="00B04587" w:rsidRPr="0006088C">
          <w:rPr>
            <w:b w:val="0"/>
            <w:bCs w:val="0"/>
            <w:webHidden/>
          </w:rPr>
          <w:fldChar w:fldCharType="separate"/>
        </w:r>
        <w:r>
          <w:rPr>
            <w:b w:val="0"/>
            <w:bCs w:val="0"/>
            <w:webHidden/>
          </w:rPr>
          <w:t>41</w:t>
        </w:r>
        <w:r w:rsidR="00B04587" w:rsidRPr="0006088C">
          <w:rPr>
            <w:b w:val="0"/>
            <w:bCs w:val="0"/>
            <w:webHidden/>
          </w:rPr>
          <w:fldChar w:fldCharType="end"/>
        </w:r>
      </w:hyperlink>
    </w:p>
    <w:p w14:paraId="443FA300" w14:textId="254F849E"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13" w:history="1">
        <w:r w:rsidR="00B04587" w:rsidRPr="0006088C">
          <w:rPr>
            <w:rStyle w:val="Hyperlink"/>
            <w:rFonts w:cs="Arial"/>
            <w:b w:val="0"/>
            <w:bCs w:val="0"/>
            <w:shd w:val="clear" w:color="auto" w:fill="FFFFFF"/>
          </w:rPr>
          <w:t>Useful links 2.5</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_Toc160815013 \h </w:instrText>
        </w:r>
        <w:r w:rsidR="00B04587" w:rsidRPr="0006088C">
          <w:rPr>
            <w:b w:val="0"/>
            <w:bCs w:val="0"/>
            <w:webHidden/>
          </w:rPr>
        </w:r>
        <w:r w:rsidR="00B04587" w:rsidRPr="0006088C">
          <w:rPr>
            <w:b w:val="0"/>
            <w:bCs w:val="0"/>
            <w:webHidden/>
          </w:rPr>
          <w:fldChar w:fldCharType="separate"/>
        </w:r>
        <w:r>
          <w:rPr>
            <w:b w:val="0"/>
            <w:bCs w:val="0"/>
            <w:webHidden/>
          </w:rPr>
          <w:t>42</w:t>
        </w:r>
        <w:r w:rsidR="00B04587" w:rsidRPr="0006088C">
          <w:rPr>
            <w:b w:val="0"/>
            <w:bCs w:val="0"/>
            <w:webHidden/>
          </w:rPr>
          <w:fldChar w:fldCharType="end"/>
        </w:r>
      </w:hyperlink>
    </w:p>
    <w:p w14:paraId="585D0B4B" w14:textId="0605198C" w:rsidR="00B04587" w:rsidRPr="0006088C" w:rsidRDefault="005A5495">
      <w:pPr>
        <w:pStyle w:val="TOC1"/>
        <w:rPr>
          <w:rFonts w:asciiTheme="minorHAnsi" w:eastAsiaTheme="minorEastAsia" w:hAnsiTheme="minorHAnsi" w:cstheme="minorBidi"/>
          <w:b w:val="0"/>
          <w:bCs w:val="0"/>
          <w:kern w:val="2"/>
          <w:sz w:val="22"/>
          <w:szCs w:val="22"/>
          <w:lang w:eastAsia="en-GB"/>
          <w14:ligatures w14:val="standardContextual"/>
        </w:rPr>
      </w:pPr>
      <w:hyperlink w:anchor="_Toc160815014" w:history="1">
        <w:r w:rsidR="00B04587" w:rsidRPr="0006088C">
          <w:rPr>
            <w:rStyle w:val="Hyperlink"/>
            <w:rFonts w:cs="Arial"/>
            <w:b w:val="0"/>
            <w:bCs w:val="0"/>
          </w:rPr>
          <w:t>Section 3 – Accessing the service</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_Toc160815014 \h </w:instrText>
        </w:r>
        <w:r w:rsidR="00B04587" w:rsidRPr="0006088C">
          <w:rPr>
            <w:b w:val="0"/>
            <w:bCs w:val="0"/>
            <w:webHidden/>
          </w:rPr>
        </w:r>
        <w:r w:rsidR="00B04587" w:rsidRPr="0006088C">
          <w:rPr>
            <w:b w:val="0"/>
            <w:bCs w:val="0"/>
            <w:webHidden/>
          </w:rPr>
          <w:fldChar w:fldCharType="separate"/>
        </w:r>
        <w:r>
          <w:rPr>
            <w:b w:val="0"/>
            <w:bCs w:val="0"/>
            <w:webHidden/>
          </w:rPr>
          <w:t>43</w:t>
        </w:r>
        <w:r w:rsidR="00B04587" w:rsidRPr="0006088C">
          <w:rPr>
            <w:b w:val="0"/>
            <w:bCs w:val="0"/>
            <w:webHidden/>
          </w:rPr>
          <w:fldChar w:fldCharType="end"/>
        </w:r>
      </w:hyperlink>
    </w:p>
    <w:p w14:paraId="0487235A" w14:textId="4C0A5154"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15" w:history="1">
        <w:r w:rsidR="00B04587" w:rsidRPr="0006088C">
          <w:rPr>
            <w:rStyle w:val="Hyperlink"/>
            <w:rFonts w:cs="Arial"/>
            <w:b w:val="0"/>
            <w:bCs w:val="0"/>
          </w:rPr>
          <w:t>Overview</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_Toc160815015 \h </w:instrText>
        </w:r>
        <w:r w:rsidR="00B04587" w:rsidRPr="0006088C">
          <w:rPr>
            <w:b w:val="0"/>
            <w:bCs w:val="0"/>
            <w:webHidden/>
          </w:rPr>
        </w:r>
        <w:r w:rsidR="00B04587" w:rsidRPr="0006088C">
          <w:rPr>
            <w:b w:val="0"/>
            <w:bCs w:val="0"/>
            <w:webHidden/>
          </w:rPr>
          <w:fldChar w:fldCharType="separate"/>
        </w:r>
        <w:r>
          <w:rPr>
            <w:b w:val="0"/>
            <w:bCs w:val="0"/>
            <w:webHidden/>
          </w:rPr>
          <w:t>43</w:t>
        </w:r>
        <w:r w:rsidR="00B04587" w:rsidRPr="0006088C">
          <w:rPr>
            <w:b w:val="0"/>
            <w:bCs w:val="0"/>
            <w:webHidden/>
          </w:rPr>
          <w:fldChar w:fldCharType="end"/>
        </w:r>
      </w:hyperlink>
    </w:p>
    <w:p w14:paraId="4F63E4C6" w14:textId="5B7E43B0"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16" w:history="1">
        <w:r w:rsidR="00B04587" w:rsidRPr="0006088C">
          <w:rPr>
            <w:rStyle w:val="Hyperlink"/>
            <w:rFonts w:cs="Arial"/>
            <w:b w:val="0"/>
            <w:bCs w:val="0"/>
          </w:rPr>
          <w:t>3.1 Referring and self-referral</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_Toc160815016 \h </w:instrText>
        </w:r>
        <w:r w:rsidR="00B04587" w:rsidRPr="0006088C">
          <w:rPr>
            <w:b w:val="0"/>
            <w:bCs w:val="0"/>
            <w:webHidden/>
          </w:rPr>
        </w:r>
        <w:r w:rsidR="00B04587" w:rsidRPr="0006088C">
          <w:rPr>
            <w:b w:val="0"/>
            <w:bCs w:val="0"/>
            <w:webHidden/>
          </w:rPr>
          <w:fldChar w:fldCharType="separate"/>
        </w:r>
        <w:r>
          <w:rPr>
            <w:b w:val="0"/>
            <w:bCs w:val="0"/>
            <w:webHidden/>
          </w:rPr>
          <w:t>44</w:t>
        </w:r>
        <w:r w:rsidR="00B04587" w:rsidRPr="0006088C">
          <w:rPr>
            <w:b w:val="0"/>
            <w:bCs w:val="0"/>
            <w:webHidden/>
          </w:rPr>
          <w:fldChar w:fldCharType="end"/>
        </w:r>
      </w:hyperlink>
    </w:p>
    <w:p w14:paraId="464C58CB" w14:textId="70264104"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17" w:history="1">
        <w:r w:rsidR="00B04587" w:rsidRPr="0006088C">
          <w:rPr>
            <w:rStyle w:val="Hyperlink"/>
            <w:rFonts w:cs="Arial"/>
            <w:b w:val="0"/>
            <w:bCs w:val="0"/>
          </w:rPr>
          <w:t>Useful links 3.1</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_Toc160815017 \h </w:instrText>
        </w:r>
        <w:r w:rsidR="00B04587" w:rsidRPr="0006088C">
          <w:rPr>
            <w:b w:val="0"/>
            <w:bCs w:val="0"/>
            <w:webHidden/>
          </w:rPr>
        </w:r>
        <w:r w:rsidR="00B04587" w:rsidRPr="0006088C">
          <w:rPr>
            <w:b w:val="0"/>
            <w:bCs w:val="0"/>
            <w:webHidden/>
          </w:rPr>
          <w:fldChar w:fldCharType="separate"/>
        </w:r>
        <w:r>
          <w:rPr>
            <w:b w:val="0"/>
            <w:bCs w:val="0"/>
            <w:webHidden/>
          </w:rPr>
          <w:t>46</w:t>
        </w:r>
        <w:r w:rsidR="00B04587" w:rsidRPr="0006088C">
          <w:rPr>
            <w:b w:val="0"/>
            <w:bCs w:val="0"/>
            <w:webHidden/>
          </w:rPr>
          <w:fldChar w:fldCharType="end"/>
        </w:r>
      </w:hyperlink>
    </w:p>
    <w:p w14:paraId="79F74DEB" w14:textId="6DA8E947"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18" w:history="1">
        <w:r w:rsidR="00B04587" w:rsidRPr="0006088C">
          <w:rPr>
            <w:rStyle w:val="Hyperlink"/>
            <w:rFonts w:cs="Arial"/>
            <w:b w:val="0"/>
            <w:bCs w:val="0"/>
          </w:rPr>
          <w:t>3.2 Who can access the service</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_Toc160815018 \h </w:instrText>
        </w:r>
        <w:r w:rsidR="00B04587" w:rsidRPr="0006088C">
          <w:rPr>
            <w:b w:val="0"/>
            <w:bCs w:val="0"/>
            <w:webHidden/>
          </w:rPr>
        </w:r>
        <w:r w:rsidR="00B04587" w:rsidRPr="0006088C">
          <w:rPr>
            <w:b w:val="0"/>
            <w:bCs w:val="0"/>
            <w:webHidden/>
          </w:rPr>
          <w:fldChar w:fldCharType="separate"/>
        </w:r>
        <w:r>
          <w:rPr>
            <w:b w:val="0"/>
            <w:bCs w:val="0"/>
            <w:webHidden/>
          </w:rPr>
          <w:t>47</w:t>
        </w:r>
        <w:r w:rsidR="00B04587" w:rsidRPr="0006088C">
          <w:rPr>
            <w:b w:val="0"/>
            <w:bCs w:val="0"/>
            <w:webHidden/>
          </w:rPr>
          <w:fldChar w:fldCharType="end"/>
        </w:r>
      </w:hyperlink>
    </w:p>
    <w:p w14:paraId="1F7518F9" w14:textId="1E7C5AD0"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19" w:history="1">
        <w:r w:rsidR="00B04587" w:rsidRPr="0006088C">
          <w:rPr>
            <w:rStyle w:val="Hyperlink"/>
            <w:rFonts w:cs="Arial"/>
            <w:b w:val="0"/>
            <w:bCs w:val="0"/>
          </w:rPr>
          <w:t>Useful links 3.2</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_Toc160815019 \h </w:instrText>
        </w:r>
        <w:r w:rsidR="00B04587" w:rsidRPr="0006088C">
          <w:rPr>
            <w:b w:val="0"/>
            <w:bCs w:val="0"/>
            <w:webHidden/>
          </w:rPr>
        </w:r>
        <w:r w:rsidR="00B04587" w:rsidRPr="0006088C">
          <w:rPr>
            <w:b w:val="0"/>
            <w:bCs w:val="0"/>
            <w:webHidden/>
          </w:rPr>
          <w:fldChar w:fldCharType="separate"/>
        </w:r>
        <w:r>
          <w:rPr>
            <w:b w:val="0"/>
            <w:bCs w:val="0"/>
            <w:webHidden/>
          </w:rPr>
          <w:t>48</w:t>
        </w:r>
        <w:r w:rsidR="00B04587" w:rsidRPr="0006088C">
          <w:rPr>
            <w:b w:val="0"/>
            <w:bCs w:val="0"/>
            <w:webHidden/>
          </w:rPr>
          <w:fldChar w:fldCharType="end"/>
        </w:r>
      </w:hyperlink>
    </w:p>
    <w:p w14:paraId="6A4BD1CF" w14:textId="2AE820DA"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20" w:history="1">
        <w:r w:rsidR="00B04587" w:rsidRPr="0006088C">
          <w:rPr>
            <w:rStyle w:val="Hyperlink"/>
            <w:rFonts w:cs="Arial"/>
            <w:b w:val="0"/>
            <w:bCs w:val="0"/>
          </w:rPr>
          <w:t>3.3 Booking appointments</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_Toc160815020 \h </w:instrText>
        </w:r>
        <w:r w:rsidR="00B04587" w:rsidRPr="0006088C">
          <w:rPr>
            <w:b w:val="0"/>
            <w:bCs w:val="0"/>
            <w:webHidden/>
          </w:rPr>
        </w:r>
        <w:r w:rsidR="00B04587" w:rsidRPr="0006088C">
          <w:rPr>
            <w:b w:val="0"/>
            <w:bCs w:val="0"/>
            <w:webHidden/>
          </w:rPr>
          <w:fldChar w:fldCharType="separate"/>
        </w:r>
        <w:r>
          <w:rPr>
            <w:b w:val="0"/>
            <w:bCs w:val="0"/>
            <w:webHidden/>
          </w:rPr>
          <w:t>48</w:t>
        </w:r>
        <w:r w:rsidR="00B04587" w:rsidRPr="0006088C">
          <w:rPr>
            <w:b w:val="0"/>
            <w:bCs w:val="0"/>
            <w:webHidden/>
          </w:rPr>
          <w:fldChar w:fldCharType="end"/>
        </w:r>
      </w:hyperlink>
    </w:p>
    <w:p w14:paraId="79BCEBBB" w14:textId="1D054001"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21" w:history="1">
        <w:r w:rsidR="00B04587" w:rsidRPr="0006088C">
          <w:rPr>
            <w:rStyle w:val="Hyperlink"/>
            <w:rFonts w:cs="Arial"/>
            <w:b w:val="0"/>
            <w:bCs w:val="0"/>
          </w:rPr>
          <w:t>Useful links 3.3</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_Toc160815021 \h </w:instrText>
        </w:r>
        <w:r w:rsidR="00B04587" w:rsidRPr="0006088C">
          <w:rPr>
            <w:b w:val="0"/>
            <w:bCs w:val="0"/>
            <w:webHidden/>
          </w:rPr>
        </w:r>
        <w:r w:rsidR="00B04587" w:rsidRPr="0006088C">
          <w:rPr>
            <w:b w:val="0"/>
            <w:bCs w:val="0"/>
            <w:webHidden/>
          </w:rPr>
          <w:fldChar w:fldCharType="separate"/>
        </w:r>
        <w:r>
          <w:rPr>
            <w:b w:val="0"/>
            <w:bCs w:val="0"/>
            <w:webHidden/>
          </w:rPr>
          <w:t>51</w:t>
        </w:r>
        <w:r w:rsidR="00B04587" w:rsidRPr="0006088C">
          <w:rPr>
            <w:b w:val="0"/>
            <w:bCs w:val="0"/>
            <w:webHidden/>
          </w:rPr>
          <w:fldChar w:fldCharType="end"/>
        </w:r>
      </w:hyperlink>
    </w:p>
    <w:p w14:paraId="5FAC5699" w14:textId="145D4FDD"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22" w:history="1">
        <w:r w:rsidR="00B04587" w:rsidRPr="0006088C">
          <w:rPr>
            <w:rStyle w:val="Hyperlink"/>
            <w:rFonts w:cs="Arial"/>
            <w:b w:val="0"/>
            <w:bCs w:val="0"/>
          </w:rPr>
          <w:t>3.4 Eligibility for NHS services</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_Toc160815022 \h </w:instrText>
        </w:r>
        <w:r w:rsidR="00B04587" w:rsidRPr="0006088C">
          <w:rPr>
            <w:b w:val="0"/>
            <w:bCs w:val="0"/>
            <w:webHidden/>
          </w:rPr>
        </w:r>
        <w:r w:rsidR="00B04587" w:rsidRPr="0006088C">
          <w:rPr>
            <w:b w:val="0"/>
            <w:bCs w:val="0"/>
            <w:webHidden/>
          </w:rPr>
          <w:fldChar w:fldCharType="separate"/>
        </w:r>
        <w:r>
          <w:rPr>
            <w:b w:val="0"/>
            <w:bCs w:val="0"/>
            <w:webHidden/>
          </w:rPr>
          <w:t>51</w:t>
        </w:r>
        <w:r w:rsidR="00B04587" w:rsidRPr="0006088C">
          <w:rPr>
            <w:b w:val="0"/>
            <w:bCs w:val="0"/>
            <w:webHidden/>
          </w:rPr>
          <w:fldChar w:fldCharType="end"/>
        </w:r>
      </w:hyperlink>
    </w:p>
    <w:p w14:paraId="71831A8C" w14:textId="150E68FA"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23" w:history="1">
        <w:r w:rsidR="00B04587" w:rsidRPr="0006088C">
          <w:rPr>
            <w:rStyle w:val="Hyperlink"/>
            <w:rFonts w:cs="Arial"/>
            <w:b w:val="0"/>
            <w:bCs w:val="0"/>
          </w:rPr>
          <w:t>Useful links 3.4</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_Toc160815023 \h </w:instrText>
        </w:r>
        <w:r w:rsidR="00B04587" w:rsidRPr="0006088C">
          <w:rPr>
            <w:b w:val="0"/>
            <w:bCs w:val="0"/>
            <w:webHidden/>
          </w:rPr>
        </w:r>
        <w:r w:rsidR="00B04587" w:rsidRPr="0006088C">
          <w:rPr>
            <w:b w:val="0"/>
            <w:bCs w:val="0"/>
            <w:webHidden/>
          </w:rPr>
          <w:fldChar w:fldCharType="separate"/>
        </w:r>
        <w:r>
          <w:rPr>
            <w:b w:val="0"/>
            <w:bCs w:val="0"/>
            <w:webHidden/>
          </w:rPr>
          <w:t>52</w:t>
        </w:r>
        <w:r w:rsidR="00B04587" w:rsidRPr="0006088C">
          <w:rPr>
            <w:b w:val="0"/>
            <w:bCs w:val="0"/>
            <w:webHidden/>
          </w:rPr>
          <w:fldChar w:fldCharType="end"/>
        </w:r>
      </w:hyperlink>
    </w:p>
    <w:p w14:paraId="4D9E6D70" w14:textId="50882353"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24" w:history="1">
        <w:r w:rsidR="00B04587" w:rsidRPr="0006088C">
          <w:rPr>
            <w:rStyle w:val="Hyperlink"/>
            <w:rFonts w:cs="Arial"/>
            <w:b w:val="0"/>
            <w:bCs w:val="0"/>
          </w:rPr>
          <w:t>3.5 Patients with additional needs</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_Toc160815024 \h </w:instrText>
        </w:r>
        <w:r w:rsidR="00B04587" w:rsidRPr="0006088C">
          <w:rPr>
            <w:b w:val="0"/>
            <w:bCs w:val="0"/>
            <w:webHidden/>
          </w:rPr>
        </w:r>
        <w:r w:rsidR="00B04587" w:rsidRPr="0006088C">
          <w:rPr>
            <w:b w:val="0"/>
            <w:bCs w:val="0"/>
            <w:webHidden/>
          </w:rPr>
          <w:fldChar w:fldCharType="separate"/>
        </w:r>
        <w:r>
          <w:rPr>
            <w:b w:val="0"/>
            <w:bCs w:val="0"/>
            <w:webHidden/>
          </w:rPr>
          <w:t>53</w:t>
        </w:r>
        <w:r w:rsidR="00B04587" w:rsidRPr="0006088C">
          <w:rPr>
            <w:b w:val="0"/>
            <w:bCs w:val="0"/>
            <w:webHidden/>
          </w:rPr>
          <w:fldChar w:fldCharType="end"/>
        </w:r>
      </w:hyperlink>
    </w:p>
    <w:p w14:paraId="51D92FD6" w14:textId="2EF07CBA"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25" w:history="1">
        <w:r w:rsidR="00B04587" w:rsidRPr="0006088C">
          <w:rPr>
            <w:rStyle w:val="Hyperlink"/>
            <w:rFonts w:cs="Arial"/>
            <w:b w:val="0"/>
            <w:bCs w:val="0"/>
          </w:rPr>
          <w:t>Useful links 3.5</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_Toc160815025 \h </w:instrText>
        </w:r>
        <w:r w:rsidR="00B04587" w:rsidRPr="0006088C">
          <w:rPr>
            <w:b w:val="0"/>
            <w:bCs w:val="0"/>
            <w:webHidden/>
          </w:rPr>
        </w:r>
        <w:r w:rsidR="00B04587" w:rsidRPr="0006088C">
          <w:rPr>
            <w:b w:val="0"/>
            <w:bCs w:val="0"/>
            <w:webHidden/>
          </w:rPr>
          <w:fldChar w:fldCharType="separate"/>
        </w:r>
        <w:r>
          <w:rPr>
            <w:b w:val="0"/>
            <w:bCs w:val="0"/>
            <w:webHidden/>
          </w:rPr>
          <w:t>56</w:t>
        </w:r>
        <w:r w:rsidR="00B04587" w:rsidRPr="0006088C">
          <w:rPr>
            <w:b w:val="0"/>
            <w:bCs w:val="0"/>
            <w:webHidden/>
          </w:rPr>
          <w:fldChar w:fldCharType="end"/>
        </w:r>
      </w:hyperlink>
    </w:p>
    <w:p w14:paraId="140D0FE5" w14:textId="53AB2BB4"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26" w:history="1">
        <w:r w:rsidR="00B04587" w:rsidRPr="0006088C">
          <w:rPr>
            <w:rStyle w:val="Hyperlink"/>
            <w:rFonts w:cs="Arial"/>
            <w:b w:val="0"/>
            <w:bCs w:val="0"/>
          </w:rPr>
          <w:t>3.6 Contacting the service</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_Toc160815026 \h </w:instrText>
        </w:r>
        <w:r w:rsidR="00B04587" w:rsidRPr="0006088C">
          <w:rPr>
            <w:b w:val="0"/>
            <w:bCs w:val="0"/>
            <w:webHidden/>
          </w:rPr>
        </w:r>
        <w:r w:rsidR="00B04587" w:rsidRPr="0006088C">
          <w:rPr>
            <w:b w:val="0"/>
            <w:bCs w:val="0"/>
            <w:webHidden/>
          </w:rPr>
          <w:fldChar w:fldCharType="separate"/>
        </w:r>
        <w:r>
          <w:rPr>
            <w:b w:val="0"/>
            <w:bCs w:val="0"/>
            <w:webHidden/>
          </w:rPr>
          <w:t>58</w:t>
        </w:r>
        <w:r w:rsidR="00B04587" w:rsidRPr="0006088C">
          <w:rPr>
            <w:b w:val="0"/>
            <w:bCs w:val="0"/>
            <w:webHidden/>
          </w:rPr>
          <w:fldChar w:fldCharType="end"/>
        </w:r>
      </w:hyperlink>
    </w:p>
    <w:p w14:paraId="54276DED" w14:textId="7F68D877"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27" w:history="1">
        <w:r w:rsidR="00B04587" w:rsidRPr="0006088C">
          <w:rPr>
            <w:rStyle w:val="Hyperlink"/>
            <w:rFonts w:cs="Arial"/>
            <w:b w:val="0"/>
            <w:bCs w:val="0"/>
          </w:rPr>
          <w:t>3.7 Communication</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_Toc160815027 \h </w:instrText>
        </w:r>
        <w:r w:rsidR="00B04587" w:rsidRPr="0006088C">
          <w:rPr>
            <w:b w:val="0"/>
            <w:bCs w:val="0"/>
            <w:webHidden/>
          </w:rPr>
        </w:r>
        <w:r w:rsidR="00B04587" w:rsidRPr="0006088C">
          <w:rPr>
            <w:b w:val="0"/>
            <w:bCs w:val="0"/>
            <w:webHidden/>
          </w:rPr>
          <w:fldChar w:fldCharType="separate"/>
        </w:r>
        <w:r>
          <w:rPr>
            <w:b w:val="0"/>
            <w:bCs w:val="0"/>
            <w:webHidden/>
          </w:rPr>
          <w:t>59</w:t>
        </w:r>
        <w:r w:rsidR="00B04587" w:rsidRPr="0006088C">
          <w:rPr>
            <w:b w:val="0"/>
            <w:bCs w:val="0"/>
            <w:webHidden/>
          </w:rPr>
          <w:fldChar w:fldCharType="end"/>
        </w:r>
      </w:hyperlink>
    </w:p>
    <w:p w14:paraId="07B0FD9C" w14:textId="55EEB080"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28" w:history="1">
        <w:r w:rsidR="00B04587" w:rsidRPr="0006088C">
          <w:rPr>
            <w:rStyle w:val="Hyperlink"/>
            <w:rFonts w:cs="Arial"/>
            <w:b w:val="0"/>
            <w:bCs w:val="0"/>
          </w:rPr>
          <w:t>Useful links 3.7</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_Toc160815028 \h </w:instrText>
        </w:r>
        <w:r w:rsidR="00B04587" w:rsidRPr="0006088C">
          <w:rPr>
            <w:b w:val="0"/>
            <w:bCs w:val="0"/>
            <w:webHidden/>
          </w:rPr>
        </w:r>
        <w:r w:rsidR="00B04587" w:rsidRPr="0006088C">
          <w:rPr>
            <w:b w:val="0"/>
            <w:bCs w:val="0"/>
            <w:webHidden/>
          </w:rPr>
          <w:fldChar w:fldCharType="separate"/>
        </w:r>
        <w:r>
          <w:rPr>
            <w:b w:val="0"/>
            <w:bCs w:val="0"/>
            <w:webHidden/>
          </w:rPr>
          <w:t>60</w:t>
        </w:r>
        <w:r w:rsidR="00B04587" w:rsidRPr="0006088C">
          <w:rPr>
            <w:b w:val="0"/>
            <w:bCs w:val="0"/>
            <w:webHidden/>
          </w:rPr>
          <w:fldChar w:fldCharType="end"/>
        </w:r>
      </w:hyperlink>
    </w:p>
    <w:p w14:paraId="2BFDFB5A" w14:textId="4411B0F3"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29" w:history="1">
        <w:r w:rsidR="00B04587" w:rsidRPr="0006088C">
          <w:rPr>
            <w:rStyle w:val="Hyperlink"/>
            <w:rFonts w:cs="Arial"/>
            <w:b w:val="0"/>
            <w:bCs w:val="0"/>
          </w:rPr>
          <w:t>3.8 Telemedicine</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_Toc160815029 \h </w:instrText>
        </w:r>
        <w:r w:rsidR="00B04587" w:rsidRPr="0006088C">
          <w:rPr>
            <w:b w:val="0"/>
            <w:bCs w:val="0"/>
            <w:webHidden/>
          </w:rPr>
        </w:r>
        <w:r w:rsidR="00B04587" w:rsidRPr="0006088C">
          <w:rPr>
            <w:b w:val="0"/>
            <w:bCs w:val="0"/>
            <w:webHidden/>
          </w:rPr>
          <w:fldChar w:fldCharType="separate"/>
        </w:r>
        <w:r>
          <w:rPr>
            <w:b w:val="0"/>
            <w:bCs w:val="0"/>
            <w:webHidden/>
          </w:rPr>
          <w:t>60</w:t>
        </w:r>
        <w:r w:rsidR="00B04587" w:rsidRPr="0006088C">
          <w:rPr>
            <w:b w:val="0"/>
            <w:bCs w:val="0"/>
            <w:webHidden/>
          </w:rPr>
          <w:fldChar w:fldCharType="end"/>
        </w:r>
      </w:hyperlink>
    </w:p>
    <w:p w14:paraId="49A06F95" w14:textId="775A8E28"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30" w:history="1">
        <w:r w:rsidR="00B04587" w:rsidRPr="0006088C">
          <w:rPr>
            <w:rStyle w:val="Hyperlink"/>
            <w:rFonts w:cs="Arial"/>
            <w:b w:val="0"/>
            <w:bCs w:val="0"/>
          </w:rPr>
          <w:t>Useful links 3.8</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_Toc160815030 \h </w:instrText>
        </w:r>
        <w:r w:rsidR="00B04587" w:rsidRPr="0006088C">
          <w:rPr>
            <w:b w:val="0"/>
            <w:bCs w:val="0"/>
            <w:webHidden/>
          </w:rPr>
        </w:r>
        <w:r w:rsidR="00B04587" w:rsidRPr="0006088C">
          <w:rPr>
            <w:b w:val="0"/>
            <w:bCs w:val="0"/>
            <w:webHidden/>
          </w:rPr>
          <w:fldChar w:fldCharType="separate"/>
        </w:r>
        <w:r>
          <w:rPr>
            <w:b w:val="0"/>
            <w:bCs w:val="0"/>
            <w:webHidden/>
          </w:rPr>
          <w:t>61</w:t>
        </w:r>
        <w:r w:rsidR="00B04587" w:rsidRPr="0006088C">
          <w:rPr>
            <w:b w:val="0"/>
            <w:bCs w:val="0"/>
            <w:webHidden/>
          </w:rPr>
          <w:fldChar w:fldCharType="end"/>
        </w:r>
      </w:hyperlink>
    </w:p>
    <w:p w14:paraId="2AE57056" w14:textId="11495E88" w:rsidR="00B04587" w:rsidRPr="0006088C" w:rsidRDefault="005A5495">
      <w:pPr>
        <w:pStyle w:val="TOC1"/>
        <w:rPr>
          <w:rFonts w:asciiTheme="minorHAnsi" w:eastAsiaTheme="minorEastAsia" w:hAnsiTheme="minorHAnsi" w:cstheme="minorBidi"/>
          <w:b w:val="0"/>
          <w:bCs w:val="0"/>
          <w:kern w:val="2"/>
          <w:sz w:val="22"/>
          <w:szCs w:val="22"/>
          <w:lang w:eastAsia="en-GB"/>
          <w14:ligatures w14:val="standardContextual"/>
        </w:rPr>
      </w:pPr>
      <w:hyperlink w:anchor="_Toc160815031" w:history="1">
        <w:r w:rsidR="00B04587" w:rsidRPr="0006088C">
          <w:rPr>
            <w:rStyle w:val="Hyperlink"/>
            <w:rFonts w:cs="Arial"/>
            <w:b w:val="0"/>
            <w:bCs w:val="0"/>
          </w:rPr>
          <w:t>Section 4 – Multidisciplinary working</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_Toc160815031 \h </w:instrText>
        </w:r>
        <w:r w:rsidR="00B04587" w:rsidRPr="0006088C">
          <w:rPr>
            <w:b w:val="0"/>
            <w:bCs w:val="0"/>
            <w:webHidden/>
          </w:rPr>
        </w:r>
        <w:r w:rsidR="00B04587" w:rsidRPr="0006088C">
          <w:rPr>
            <w:b w:val="0"/>
            <w:bCs w:val="0"/>
            <w:webHidden/>
          </w:rPr>
          <w:fldChar w:fldCharType="separate"/>
        </w:r>
        <w:r>
          <w:rPr>
            <w:b w:val="0"/>
            <w:bCs w:val="0"/>
            <w:webHidden/>
          </w:rPr>
          <w:t>63</w:t>
        </w:r>
        <w:r w:rsidR="00B04587" w:rsidRPr="0006088C">
          <w:rPr>
            <w:b w:val="0"/>
            <w:bCs w:val="0"/>
            <w:webHidden/>
          </w:rPr>
          <w:fldChar w:fldCharType="end"/>
        </w:r>
      </w:hyperlink>
    </w:p>
    <w:p w14:paraId="3F13587A" w14:textId="49DDC8AB"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32" w:history="1">
        <w:r w:rsidR="00B04587" w:rsidRPr="0006088C">
          <w:rPr>
            <w:rStyle w:val="Hyperlink"/>
            <w:rFonts w:cs="Arial"/>
            <w:b w:val="0"/>
            <w:bCs w:val="0"/>
          </w:rPr>
          <w:t>Overview</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_Toc160815032 \h </w:instrText>
        </w:r>
        <w:r w:rsidR="00B04587" w:rsidRPr="0006088C">
          <w:rPr>
            <w:b w:val="0"/>
            <w:bCs w:val="0"/>
            <w:webHidden/>
          </w:rPr>
        </w:r>
        <w:r w:rsidR="00B04587" w:rsidRPr="0006088C">
          <w:rPr>
            <w:b w:val="0"/>
            <w:bCs w:val="0"/>
            <w:webHidden/>
          </w:rPr>
          <w:fldChar w:fldCharType="separate"/>
        </w:r>
        <w:r>
          <w:rPr>
            <w:b w:val="0"/>
            <w:bCs w:val="0"/>
            <w:webHidden/>
          </w:rPr>
          <w:t>63</w:t>
        </w:r>
        <w:r w:rsidR="00B04587" w:rsidRPr="0006088C">
          <w:rPr>
            <w:b w:val="0"/>
            <w:bCs w:val="0"/>
            <w:webHidden/>
          </w:rPr>
          <w:fldChar w:fldCharType="end"/>
        </w:r>
      </w:hyperlink>
    </w:p>
    <w:p w14:paraId="643613DD" w14:textId="39E5508F"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33" w:history="1">
        <w:r w:rsidR="00B04587" w:rsidRPr="0006088C">
          <w:rPr>
            <w:rStyle w:val="Hyperlink"/>
            <w:rFonts w:cs="Arial"/>
            <w:b w:val="0"/>
            <w:bCs w:val="0"/>
            <w:shd w:val="clear" w:color="auto" w:fill="FFFFFF"/>
          </w:rPr>
          <w:t>4.1 Understanding the Low Vision Pathway</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_Toc160815033 \h </w:instrText>
        </w:r>
        <w:r w:rsidR="00B04587" w:rsidRPr="0006088C">
          <w:rPr>
            <w:b w:val="0"/>
            <w:bCs w:val="0"/>
            <w:webHidden/>
          </w:rPr>
        </w:r>
        <w:r w:rsidR="00B04587" w:rsidRPr="0006088C">
          <w:rPr>
            <w:b w:val="0"/>
            <w:bCs w:val="0"/>
            <w:webHidden/>
          </w:rPr>
          <w:fldChar w:fldCharType="separate"/>
        </w:r>
        <w:r>
          <w:rPr>
            <w:b w:val="0"/>
            <w:bCs w:val="0"/>
            <w:webHidden/>
          </w:rPr>
          <w:t>64</w:t>
        </w:r>
        <w:r w:rsidR="00B04587" w:rsidRPr="0006088C">
          <w:rPr>
            <w:b w:val="0"/>
            <w:bCs w:val="0"/>
            <w:webHidden/>
          </w:rPr>
          <w:fldChar w:fldCharType="end"/>
        </w:r>
      </w:hyperlink>
    </w:p>
    <w:p w14:paraId="09A4F36F" w14:textId="1254075C"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34" w:history="1">
        <w:r w:rsidR="00B04587" w:rsidRPr="0006088C">
          <w:rPr>
            <w:rStyle w:val="Hyperlink"/>
            <w:rFonts w:cs="Arial"/>
            <w:b w:val="0"/>
            <w:bCs w:val="0"/>
          </w:rPr>
          <w:t>Useful links 4.1</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_Toc160815034 \h </w:instrText>
        </w:r>
        <w:r w:rsidR="00B04587" w:rsidRPr="0006088C">
          <w:rPr>
            <w:b w:val="0"/>
            <w:bCs w:val="0"/>
            <w:webHidden/>
          </w:rPr>
        </w:r>
        <w:r w:rsidR="00B04587" w:rsidRPr="0006088C">
          <w:rPr>
            <w:b w:val="0"/>
            <w:bCs w:val="0"/>
            <w:webHidden/>
          </w:rPr>
          <w:fldChar w:fldCharType="separate"/>
        </w:r>
        <w:r>
          <w:rPr>
            <w:b w:val="0"/>
            <w:bCs w:val="0"/>
            <w:webHidden/>
          </w:rPr>
          <w:t>65</w:t>
        </w:r>
        <w:r w:rsidR="00B04587" w:rsidRPr="0006088C">
          <w:rPr>
            <w:b w:val="0"/>
            <w:bCs w:val="0"/>
            <w:webHidden/>
          </w:rPr>
          <w:fldChar w:fldCharType="end"/>
        </w:r>
      </w:hyperlink>
    </w:p>
    <w:p w14:paraId="181B9D41" w14:textId="2AE0268F"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35" w:history="1">
        <w:r w:rsidR="00B04587" w:rsidRPr="0006088C">
          <w:rPr>
            <w:rStyle w:val="Hyperlink"/>
            <w:rFonts w:cs="Arial"/>
            <w:b w:val="0"/>
            <w:bCs w:val="0"/>
            <w:shd w:val="clear" w:color="auto" w:fill="FFFFFF"/>
            <w:lang w:eastAsia="en-GB"/>
          </w:rPr>
          <w:t>4.2 Patient-centred care</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_Toc160815035 \h </w:instrText>
        </w:r>
        <w:r w:rsidR="00B04587" w:rsidRPr="0006088C">
          <w:rPr>
            <w:b w:val="0"/>
            <w:bCs w:val="0"/>
            <w:webHidden/>
          </w:rPr>
        </w:r>
        <w:r w:rsidR="00B04587" w:rsidRPr="0006088C">
          <w:rPr>
            <w:b w:val="0"/>
            <w:bCs w:val="0"/>
            <w:webHidden/>
          </w:rPr>
          <w:fldChar w:fldCharType="separate"/>
        </w:r>
        <w:r>
          <w:rPr>
            <w:b w:val="0"/>
            <w:bCs w:val="0"/>
            <w:webHidden/>
          </w:rPr>
          <w:t>65</w:t>
        </w:r>
        <w:r w:rsidR="00B04587" w:rsidRPr="0006088C">
          <w:rPr>
            <w:b w:val="0"/>
            <w:bCs w:val="0"/>
            <w:webHidden/>
          </w:rPr>
          <w:fldChar w:fldCharType="end"/>
        </w:r>
      </w:hyperlink>
    </w:p>
    <w:p w14:paraId="766C755E" w14:textId="0A4E65A3"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36" w:history="1">
        <w:r w:rsidR="00B04587" w:rsidRPr="0006088C">
          <w:rPr>
            <w:rStyle w:val="Hyperlink"/>
            <w:rFonts w:cs="Arial"/>
            <w:b w:val="0"/>
            <w:bCs w:val="0"/>
          </w:rPr>
          <w:t>Useful links 4.2</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_Toc160815036 \h </w:instrText>
        </w:r>
        <w:r w:rsidR="00B04587" w:rsidRPr="0006088C">
          <w:rPr>
            <w:b w:val="0"/>
            <w:bCs w:val="0"/>
            <w:webHidden/>
          </w:rPr>
        </w:r>
        <w:r w:rsidR="00B04587" w:rsidRPr="0006088C">
          <w:rPr>
            <w:b w:val="0"/>
            <w:bCs w:val="0"/>
            <w:webHidden/>
          </w:rPr>
          <w:fldChar w:fldCharType="separate"/>
        </w:r>
        <w:r>
          <w:rPr>
            <w:b w:val="0"/>
            <w:bCs w:val="0"/>
            <w:webHidden/>
          </w:rPr>
          <w:t>67</w:t>
        </w:r>
        <w:r w:rsidR="00B04587" w:rsidRPr="0006088C">
          <w:rPr>
            <w:b w:val="0"/>
            <w:bCs w:val="0"/>
            <w:webHidden/>
          </w:rPr>
          <w:fldChar w:fldCharType="end"/>
        </w:r>
      </w:hyperlink>
    </w:p>
    <w:p w14:paraId="39DF7E2D" w14:textId="4B19ADDD"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37" w:history="1">
        <w:r w:rsidR="00B04587" w:rsidRPr="0006088C">
          <w:rPr>
            <w:rStyle w:val="Hyperlink"/>
            <w:rFonts w:cs="Arial"/>
            <w:b w:val="0"/>
            <w:bCs w:val="0"/>
            <w:shd w:val="clear" w:color="auto" w:fill="FFFFFF"/>
          </w:rPr>
          <w:t>4.3 Linking services</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_Toc160815037 \h </w:instrText>
        </w:r>
        <w:r w:rsidR="00B04587" w:rsidRPr="0006088C">
          <w:rPr>
            <w:b w:val="0"/>
            <w:bCs w:val="0"/>
            <w:webHidden/>
          </w:rPr>
        </w:r>
        <w:r w:rsidR="00B04587" w:rsidRPr="0006088C">
          <w:rPr>
            <w:b w:val="0"/>
            <w:bCs w:val="0"/>
            <w:webHidden/>
          </w:rPr>
          <w:fldChar w:fldCharType="separate"/>
        </w:r>
        <w:r>
          <w:rPr>
            <w:b w:val="0"/>
            <w:bCs w:val="0"/>
            <w:webHidden/>
          </w:rPr>
          <w:t>67</w:t>
        </w:r>
        <w:r w:rsidR="00B04587" w:rsidRPr="0006088C">
          <w:rPr>
            <w:b w:val="0"/>
            <w:bCs w:val="0"/>
            <w:webHidden/>
          </w:rPr>
          <w:fldChar w:fldCharType="end"/>
        </w:r>
      </w:hyperlink>
    </w:p>
    <w:p w14:paraId="4DF854E5" w14:textId="786757B6"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38" w:history="1">
        <w:r w:rsidR="00B04587" w:rsidRPr="0006088C">
          <w:rPr>
            <w:rStyle w:val="Hyperlink"/>
            <w:rFonts w:cs="Arial"/>
            <w:b w:val="0"/>
            <w:bCs w:val="0"/>
          </w:rPr>
          <w:t>Useful links 4.3</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_Toc160815038 \h </w:instrText>
        </w:r>
        <w:r w:rsidR="00B04587" w:rsidRPr="0006088C">
          <w:rPr>
            <w:b w:val="0"/>
            <w:bCs w:val="0"/>
            <w:webHidden/>
          </w:rPr>
        </w:r>
        <w:r w:rsidR="00B04587" w:rsidRPr="0006088C">
          <w:rPr>
            <w:b w:val="0"/>
            <w:bCs w:val="0"/>
            <w:webHidden/>
          </w:rPr>
          <w:fldChar w:fldCharType="separate"/>
        </w:r>
        <w:r>
          <w:rPr>
            <w:b w:val="0"/>
            <w:bCs w:val="0"/>
            <w:webHidden/>
          </w:rPr>
          <w:t>74</w:t>
        </w:r>
        <w:r w:rsidR="00B04587" w:rsidRPr="0006088C">
          <w:rPr>
            <w:b w:val="0"/>
            <w:bCs w:val="0"/>
            <w:webHidden/>
          </w:rPr>
          <w:fldChar w:fldCharType="end"/>
        </w:r>
      </w:hyperlink>
    </w:p>
    <w:p w14:paraId="4ADDB925" w14:textId="4EA13C76"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39" w:history="1">
        <w:r w:rsidR="00B04587" w:rsidRPr="0006088C">
          <w:rPr>
            <w:rStyle w:val="Hyperlink"/>
            <w:rFonts w:cs="Arial"/>
            <w:b w:val="0"/>
            <w:bCs w:val="0"/>
            <w:shd w:val="clear" w:color="auto" w:fill="FFFFFF"/>
          </w:rPr>
          <w:t>4.4 Information sharing between services</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_Toc160815039 \h </w:instrText>
        </w:r>
        <w:r w:rsidR="00B04587" w:rsidRPr="0006088C">
          <w:rPr>
            <w:b w:val="0"/>
            <w:bCs w:val="0"/>
            <w:webHidden/>
          </w:rPr>
        </w:r>
        <w:r w:rsidR="00B04587" w:rsidRPr="0006088C">
          <w:rPr>
            <w:b w:val="0"/>
            <w:bCs w:val="0"/>
            <w:webHidden/>
          </w:rPr>
          <w:fldChar w:fldCharType="separate"/>
        </w:r>
        <w:r>
          <w:rPr>
            <w:b w:val="0"/>
            <w:bCs w:val="0"/>
            <w:webHidden/>
          </w:rPr>
          <w:t>74</w:t>
        </w:r>
        <w:r w:rsidR="00B04587" w:rsidRPr="0006088C">
          <w:rPr>
            <w:b w:val="0"/>
            <w:bCs w:val="0"/>
            <w:webHidden/>
          </w:rPr>
          <w:fldChar w:fldCharType="end"/>
        </w:r>
      </w:hyperlink>
    </w:p>
    <w:p w14:paraId="3714A61F" w14:textId="33DE5749"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40" w:history="1">
        <w:r w:rsidR="00B04587" w:rsidRPr="0006088C">
          <w:rPr>
            <w:rStyle w:val="Hyperlink"/>
            <w:rFonts w:eastAsia="Roboto" w:cs="Arial"/>
            <w:b w:val="0"/>
            <w:bCs w:val="0"/>
          </w:rPr>
          <w:t>Useful links 4.4</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_Toc160815040 \h </w:instrText>
        </w:r>
        <w:r w:rsidR="00B04587" w:rsidRPr="0006088C">
          <w:rPr>
            <w:b w:val="0"/>
            <w:bCs w:val="0"/>
            <w:webHidden/>
          </w:rPr>
        </w:r>
        <w:r w:rsidR="00B04587" w:rsidRPr="0006088C">
          <w:rPr>
            <w:b w:val="0"/>
            <w:bCs w:val="0"/>
            <w:webHidden/>
          </w:rPr>
          <w:fldChar w:fldCharType="separate"/>
        </w:r>
        <w:r>
          <w:rPr>
            <w:b w:val="0"/>
            <w:bCs w:val="0"/>
            <w:webHidden/>
          </w:rPr>
          <w:t>76</w:t>
        </w:r>
        <w:r w:rsidR="00B04587" w:rsidRPr="0006088C">
          <w:rPr>
            <w:b w:val="0"/>
            <w:bCs w:val="0"/>
            <w:webHidden/>
          </w:rPr>
          <w:fldChar w:fldCharType="end"/>
        </w:r>
      </w:hyperlink>
    </w:p>
    <w:p w14:paraId="2E35B965" w14:textId="224A75EB"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41" w:history="1">
        <w:r w:rsidR="00B04587" w:rsidRPr="0006088C">
          <w:rPr>
            <w:rStyle w:val="Hyperlink"/>
            <w:rFonts w:cs="Arial"/>
            <w:b w:val="0"/>
            <w:bCs w:val="0"/>
            <w:shd w:val="clear" w:color="auto" w:fill="FFFFFF"/>
          </w:rPr>
          <w:t>4.5 Integrated health care</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_Toc160815041 \h </w:instrText>
        </w:r>
        <w:r w:rsidR="00B04587" w:rsidRPr="0006088C">
          <w:rPr>
            <w:b w:val="0"/>
            <w:bCs w:val="0"/>
            <w:webHidden/>
          </w:rPr>
        </w:r>
        <w:r w:rsidR="00B04587" w:rsidRPr="0006088C">
          <w:rPr>
            <w:b w:val="0"/>
            <w:bCs w:val="0"/>
            <w:webHidden/>
          </w:rPr>
          <w:fldChar w:fldCharType="separate"/>
        </w:r>
        <w:r>
          <w:rPr>
            <w:b w:val="0"/>
            <w:bCs w:val="0"/>
            <w:webHidden/>
          </w:rPr>
          <w:t>77</w:t>
        </w:r>
        <w:r w:rsidR="00B04587" w:rsidRPr="0006088C">
          <w:rPr>
            <w:b w:val="0"/>
            <w:bCs w:val="0"/>
            <w:webHidden/>
          </w:rPr>
          <w:fldChar w:fldCharType="end"/>
        </w:r>
      </w:hyperlink>
    </w:p>
    <w:p w14:paraId="5E163221" w14:textId="0E1A1469"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42" w:history="1">
        <w:r w:rsidR="00B04587" w:rsidRPr="0006088C">
          <w:rPr>
            <w:rStyle w:val="Hyperlink"/>
            <w:rFonts w:eastAsia="Arial" w:cs="Arial"/>
            <w:b w:val="0"/>
            <w:bCs w:val="0"/>
          </w:rPr>
          <w:t>Useful links 4.5</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_Toc160815042 \h </w:instrText>
        </w:r>
        <w:r w:rsidR="00B04587" w:rsidRPr="0006088C">
          <w:rPr>
            <w:b w:val="0"/>
            <w:bCs w:val="0"/>
            <w:webHidden/>
          </w:rPr>
        </w:r>
        <w:r w:rsidR="00B04587" w:rsidRPr="0006088C">
          <w:rPr>
            <w:b w:val="0"/>
            <w:bCs w:val="0"/>
            <w:webHidden/>
          </w:rPr>
          <w:fldChar w:fldCharType="separate"/>
        </w:r>
        <w:r>
          <w:rPr>
            <w:b w:val="0"/>
            <w:bCs w:val="0"/>
            <w:webHidden/>
          </w:rPr>
          <w:t>79</w:t>
        </w:r>
        <w:r w:rsidR="00B04587" w:rsidRPr="0006088C">
          <w:rPr>
            <w:b w:val="0"/>
            <w:bCs w:val="0"/>
            <w:webHidden/>
          </w:rPr>
          <w:fldChar w:fldCharType="end"/>
        </w:r>
      </w:hyperlink>
    </w:p>
    <w:p w14:paraId="148DFF0C" w14:textId="583A0AD4"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43" w:history="1">
        <w:r w:rsidR="00B04587" w:rsidRPr="0006088C">
          <w:rPr>
            <w:rStyle w:val="Hyperlink"/>
            <w:rFonts w:cs="Arial"/>
            <w:b w:val="0"/>
            <w:bCs w:val="0"/>
            <w:shd w:val="clear" w:color="auto" w:fill="FFFFFF"/>
          </w:rPr>
          <w:t>4.6 Transfer of care between areas</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_Toc160815043 \h </w:instrText>
        </w:r>
        <w:r w:rsidR="00B04587" w:rsidRPr="0006088C">
          <w:rPr>
            <w:b w:val="0"/>
            <w:bCs w:val="0"/>
            <w:webHidden/>
          </w:rPr>
        </w:r>
        <w:r w:rsidR="00B04587" w:rsidRPr="0006088C">
          <w:rPr>
            <w:b w:val="0"/>
            <w:bCs w:val="0"/>
            <w:webHidden/>
          </w:rPr>
          <w:fldChar w:fldCharType="separate"/>
        </w:r>
        <w:r>
          <w:rPr>
            <w:b w:val="0"/>
            <w:bCs w:val="0"/>
            <w:webHidden/>
          </w:rPr>
          <w:t>80</w:t>
        </w:r>
        <w:r w:rsidR="00B04587" w:rsidRPr="0006088C">
          <w:rPr>
            <w:b w:val="0"/>
            <w:bCs w:val="0"/>
            <w:webHidden/>
          </w:rPr>
          <w:fldChar w:fldCharType="end"/>
        </w:r>
      </w:hyperlink>
    </w:p>
    <w:p w14:paraId="267E27C8" w14:textId="24D057F9"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44" w:history="1">
        <w:r w:rsidR="00B04587" w:rsidRPr="0006088C">
          <w:rPr>
            <w:rStyle w:val="Hyperlink"/>
            <w:rFonts w:cs="Arial"/>
            <w:b w:val="0"/>
            <w:bCs w:val="0"/>
          </w:rPr>
          <w:t>Useful links 4.6</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_Toc160815044 \h </w:instrText>
        </w:r>
        <w:r w:rsidR="00B04587" w:rsidRPr="0006088C">
          <w:rPr>
            <w:b w:val="0"/>
            <w:bCs w:val="0"/>
            <w:webHidden/>
          </w:rPr>
        </w:r>
        <w:r w:rsidR="00B04587" w:rsidRPr="0006088C">
          <w:rPr>
            <w:b w:val="0"/>
            <w:bCs w:val="0"/>
            <w:webHidden/>
          </w:rPr>
          <w:fldChar w:fldCharType="separate"/>
        </w:r>
        <w:r>
          <w:rPr>
            <w:b w:val="0"/>
            <w:bCs w:val="0"/>
            <w:webHidden/>
          </w:rPr>
          <w:t>81</w:t>
        </w:r>
        <w:r w:rsidR="00B04587" w:rsidRPr="0006088C">
          <w:rPr>
            <w:b w:val="0"/>
            <w:bCs w:val="0"/>
            <w:webHidden/>
          </w:rPr>
          <w:fldChar w:fldCharType="end"/>
        </w:r>
      </w:hyperlink>
    </w:p>
    <w:p w14:paraId="50C8F4E1" w14:textId="1A3EE500" w:rsidR="00B04587" w:rsidRPr="0006088C" w:rsidRDefault="005A5495">
      <w:pPr>
        <w:pStyle w:val="TOC1"/>
        <w:rPr>
          <w:rFonts w:asciiTheme="minorHAnsi" w:eastAsiaTheme="minorEastAsia" w:hAnsiTheme="minorHAnsi" w:cstheme="minorBidi"/>
          <w:b w:val="0"/>
          <w:bCs w:val="0"/>
          <w:kern w:val="2"/>
          <w:sz w:val="22"/>
          <w:szCs w:val="22"/>
          <w:lang w:eastAsia="en-GB"/>
          <w14:ligatures w14:val="standardContextual"/>
        </w:rPr>
      </w:pPr>
      <w:hyperlink w:anchor="_Toc160815045" w:history="1">
        <w:r w:rsidR="00B04587" w:rsidRPr="0006088C">
          <w:rPr>
            <w:rStyle w:val="Hyperlink"/>
            <w:rFonts w:cs="Arial"/>
            <w:b w:val="0"/>
            <w:bCs w:val="0"/>
          </w:rPr>
          <w:t>Section 5 – Establishing needs</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_Toc160815045 \h </w:instrText>
        </w:r>
        <w:r w:rsidR="00B04587" w:rsidRPr="0006088C">
          <w:rPr>
            <w:b w:val="0"/>
            <w:bCs w:val="0"/>
            <w:webHidden/>
          </w:rPr>
        </w:r>
        <w:r w:rsidR="00B04587" w:rsidRPr="0006088C">
          <w:rPr>
            <w:b w:val="0"/>
            <w:bCs w:val="0"/>
            <w:webHidden/>
          </w:rPr>
          <w:fldChar w:fldCharType="separate"/>
        </w:r>
        <w:r>
          <w:rPr>
            <w:b w:val="0"/>
            <w:bCs w:val="0"/>
            <w:webHidden/>
          </w:rPr>
          <w:t>82</w:t>
        </w:r>
        <w:r w:rsidR="00B04587" w:rsidRPr="0006088C">
          <w:rPr>
            <w:b w:val="0"/>
            <w:bCs w:val="0"/>
            <w:webHidden/>
          </w:rPr>
          <w:fldChar w:fldCharType="end"/>
        </w:r>
      </w:hyperlink>
    </w:p>
    <w:p w14:paraId="486731AE" w14:textId="72E4DC31"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46" w:history="1">
        <w:r w:rsidR="00B04587" w:rsidRPr="0006088C">
          <w:rPr>
            <w:rStyle w:val="Hyperlink"/>
            <w:rFonts w:cs="Arial"/>
            <w:b w:val="0"/>
            <w:bCs w:val="0"/>
          </w:rPr>
          <w:t>Overview</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_Toc160815046 \h </w:instrText>
        </w:r>
        <w:r w:rsidR="00B04587" w:rsidRPr="0006088C">
          <w:rPr>
            <w:b w:val="0"/>
            <w:bCs w:val="0"/>
            <w:webHidden/>
          </w:rPr>
        </w:r>
        <w:r w:rsidR="00B04587" w:rsidRPr="0006088C">
          <w:rPr>
            <w:b w:val="0"/>
            <w:bCs w:val="0"/>
            <w:webHidden/>
          </w:rPr>
          <w:fldChar w:fldCharType="separate"/>
        </w:r>
        <w:r>
          <w:rPr>
            <w:b w:val="0"/>
            <w:bCs w:val="0"/>
            <w:webHidden/>
          </w:rPr>
          <w:t>82</w:t>
        </w:r>
        <w:r w:rsidR="00B04587" w:rsidRPr="0006088C">
          <w:rPr>
            <w:b w:val="0"/>
            <w:bCs w:val="0"/>
            <w:webHidden/>
          </w:rPr>
          <w:fldChar w:fldCharType="end"/>
        </w:r>
      </w:hyperlink>
    </w:p>
    <w:p w14:paraId="39E9C72A" w14:textId="1EEFB14B"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47" w:history="1">
        <w:r w:rsidR="00B04587" w:rsidRPr="0006088C">
          <w:rPr>
            <w:rStyle w:val="Hyperlink"/>
            <w:rFonts w:cs="Arial"/>
            <w:b w:val="0"/>
            <w:bCs w:val="0"/>
            <w:shd w:val="clear" w:color="auto" w:fill="FFFFFF"/>
          </w:rPr>
          <w:t>5.1 Needs-based assessment</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_Toc160815047 \h </w:instrText>
        </w:r>
        <w:r w:rsidR="00B04587" w:rsidRPr="0006088C">
          <w:rPr>
            <w:b w:val="0"/>
            <w:bCs w:val="0"/>
            <w:webHidden/>
          </w:rPr>
        </w:r>
        <w:r w:rsidR="00B04587" w:rsidRPr="0006088C">
          <w:rPr>
            <w:b w:val="0"/>
            <w:bCs w:val="0"/>
            <w:webHidden/>
          </w:rPr>
          <w:fldChar w:fldCharType="separate"/>
        </w:r>
        <w:r>
          <w:rPr>
            <w:b w:val="0"/>
            <w:bCs w:val="0"/>
            <w:webHidden/>
          </w:rPr>
          <w:t>83</w:t>
        </w:r>
        <w:r w:rsidR="00B04587" w:rsidRPr="0006088C">
          <w:rPr>
            <w:b w:val="0"/>
            <w:bCs w:val="0"/>
            <w:webHidden/>
          </w:rPr>
          <w:fldChar w:fldCharType="end"/>
        </w:r>
      </w:hyperlink>
    </w:p>
    <w:p w14:paraId="588A5FC3" w14:textId="6103A6AA"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48" w:history="1">
        <w:r w:rsidR="00B04587" w:rsidRPr="0006088C">
          <w:rPr>
            <w:rStyle w:val="Hyperlink"/>
            <w:rFonts w:cs="Arial"/>
            <w:b w:val="0"/>
            <w:bCs w:val="0"/>
            <w:shd w:val="clear" w:color="auto" w:fill="FFFFFF"/>
          </w:rPr>
          <w:t>Useful links 5.1</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_Toc160815048 \h </w:instrText>
        </w:r>
        <w:r w:rsidR="00B04587" w:rsidRPr="0006088C">
          <w:rPr>
            <w:b w:val="0"/>
            <w:bCs w:val="0"/>
            <w:webHidden/>
          </w:rPr>
        </w:r>
        <w:r w:rsidR="00B04587" w:rsidRPr="0006088C">
          <w:rPr>
            <w:b w:val="0"/>
            <w:bCs w:val="0"/>
            <w:webHidden/>
          </w:rPr>
          <w:fldChar w:fldCharType="separate"/>
        </w:r>
        <w:r>
          <w:rPr>
            <w:b w:val="0"/>
            <w:bCs w:val="0"/>
            <w:webHidden/>
          </w:rPr>
          <w:t>84</w:t>
        </w:r>
        <w:r w:rsidR="00B04587" w:rsidRPr="0006088C">
          <w:rPr>
            <w:b w:val="0"/>
            <w:bCs w:val="0"/>
            <w:webHidden/>
          </w:rPr>
          <w:fldChar w:fldCharType="end"/>
        </w:r>
      </w:hyperlink>
    </w:p>
    <w:p w14:paraId="4F889CF2" w14:textId="69BEDD06"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49" w:history="1">
        <w:r w:rsidR="00B04587" w:rsidRPr="0006088C">
          <w:rPr>
            <w:rStyle w:val="Hyperlink"/>
            <w:rFonts w:cs="Arial"/>
            <w:b w:val="0"/>
            <w:bCs w:val="0"/>
            <w:shd w:val="clear" w:color="auto" w:fill="FFFFFF"/>
          </w:rPr>
          <w:t>5.2 Eye health information</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_Toc160815049 \h </w:instrText>
        </w:r>
        <w:r w:rsidR="00B04587" w:rsidRPr="0006088C">
          <w:rPr>
            <w:b w:val="0"/>
            <w:bCs w:val="0"/>
            <w:webHidden/>
          </w:rPr>
        </w:r>
        <w:r w:rsidR="00B04587" w:rsidRPr="0006088C">
          <w:rPr>
            <w:b w:val="0"/>
            <w:bCs w:val="0"/>
            <w:webHidden/>
          </w:rPr>
          <w:fldChar w:fldCharType="separate"/>
        </w:r>
        <w:r>
          <w:rPr>
            <w:b w:val="0"/>
            <w:bCs w:val="0"/>
            <w:webHidden/>
          </w:rPr>
          <w:t>84</w:t>
        </w:r>
        <w:r w:rsidR="00B04587" w:rsidRPr="0006088C">
          <w:rPr>
            <w:b w:val="0"/>
            <w:bCs w:val="0"/>
            <w:webHidden/>
          </w:rPr>
          <w:fldChar w:fldCharType="end"/>
        </w:r>
      </w:hyperlink>
    </w:p>
    <w:p w14:paraId="46F9D957" w14:textId="40995DC0"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50" w:history="1">
        <w:r w:rsidR="00B04587" w:rsidRPr="0006088C">
          <w:rPr>
            <w:rStyle w:val="Hyperlink"/>
            <w:rFonts w:cs="Arial"/>
            <w:b w:val="0"/>
            <w:bCs w:val="0"/>
          </w:rPr>
          <w:t>Useful links 5.2</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_Toc160815050 \h </w:instrText>
        </w:r>
        <w:r w:rsidR="00B04587" w:rsidRPr="0006088C">
          <w:rPr>
            <w:b w:val="0"/>
            <w:bCs w:val="0"/>
            <w:webHidden/>
          </w:rPr>
        </w:r>
        <w:r w:rsidR="00B04587" w:rsidRPr="0006088C">
          <w:rPr>
            <w:b w:val="0"/>
            <w:bCs w:val="0"/>
            <w:webHidden/>
          </w:rPr>
          <w:fldChar w:fldCharType="separate"/>
        </w:r>
        <w:r>
          <w:rPr>
            <w:b w:val="0"/>
            <w:bCs w:val="0"/>
            <w:webHidden/>
          </w:rPr>
          <w:t>85</w:t>
        </w:r>
        <w:r w:rsidR="00B04587" w:rsidRPr="0006088C">
          <w:rPr>
            <w:b w:val="0"/>
            <w:bCs w:val="0"/>
            <w:webHidden/>
          </w:rPr>
          <w:fldChar w:fldCharType="end"/>
        </w:r>
      </w:hyperlink>
    </w:p>
    <w:p w14:paraId="7A13A7E2" w14:textId="6B9824AB"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51" w:history="1">
        <w:r w:rsidR="00B04587" w:rsidRPr="0006088C">
          <w:rPr>
            <w:rStyle w:val="Hyperlink"/>
            <w:rFonts w:cs="Arial"/>
            <w:b w:val="0"/>
            <w:bCs w:val="0"/>
            <w:shd w:val="clear" w:color="auto" w:fill="FFFFFF"/>
          </w:rPr>
          <w:t>5.3 Emotional wellbeing</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_Toc160815051 \h </w:instrText>
        </w:r>
        <w:r w:rsidR="00B04587" w:rsidRPr="0006088C">
          <w:rPr>
            <w:b w:val="0"/>
            <w:bCs w:val="0"/>
            <w:webHidden/>
          </w:rPr>
        </w:r>
        <w:r w:rsidR="00B04587" w:rsidRPr="0006088C">
          <w:rPr>
            <w:b w:val="0"/>
            <w:bCs w:val="0"/>
            <w:webHidden/>
          </w:rPr>
          <w:fldChar w:fldCharType="separate"/>
        </w:r>
        <w:r>
          <w:rPr>
            <w:b w:val="0"/>
            <w:bCs w:val="0"/>
            <w:webHidden/>
          </w:rPr>
          <w:t>86</w:t>
        </w:r>
        <w:r w:rsidR="00B04587" w:rsidRPr="0006088C">
          <w:rPr>
            <w:b w:val="0"/>
            <w:bCs w:val="0"/>
            <w:webHidden/>
          </w:rPr>
          <w:fldChar w:fldCharType="end"/>
        </w:r>
      </w:hyperlink>
    </w:p>
    <w:p w14:paraId="5F1C7BAA" w14:textId="182B6F2B"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52" w:history="1">
        <w:r w:rsidR="00B04587" w:rsidRPr="0006088C">
          <w:rPr>
            <w:rStyle w:val="Hyperlink"/>
            <w:rFonts w:cs="Arial"/>
            <w:b w:val="0"/>
            <w:bCs w:val="0"/>
            <w:shd w:val="clear" w:color="auto" w:fill="FFFFFF"/>
          </w:rPr>
          <w:t>Useful links 5.3</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_Toc160815052 \h </w:instrText>
        </w:r>
        <w:r w:rsidR="00B04587" w:rsidRPr="0006088C">
          <w:rPr>
            <w:b w:val="0"/>
            <w:bCs w:val="0"/>
            <w:webHidden/>
          </w:rPr>
        </w:r>
        <w:r w:rsidR="00B04587" w:rsidRPr="0006088C">
          <w:rPr>
            <w:b w:val="0"/>
            <w:bCs w:val="0"/>
            <w:webHidden/>
          </w:rPr>
          <w:fldChar w:fldCharType="separate"/>
        </w:r>
        <w:r>
          <w:rPr>
            <w:b w:val="0"/>
            <w:bCs w:val="0"/>
            <w:webHidden/>
          </w:rPr>
          <w:t>87</w:t>
        </w:r>
        <w:r w:rsidR="00B04587" w:rsidRPr="0006088C">
          <w:rPr>
            <w:b w:val="0"/>
            <w:bCs w:val="0"/>
            <w:webHidden/>
          </w:rPr>
          <w:fldChar w:fldCharType="end"/>
        </w:r>
      </w:hyperlink>
    </w:p>
    <w:p w14:paraId="62C11E9E" w14:textId="2C43DB5A"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53" w:history="1">
        <w:r w:rsidR="00B04587" w:rsidRPr="0006088C">
          <w:rPr>
            <w:rStyle w:val="Hyperlink"/>
            <w:rFonts w:cs="Arial"/>
            <w:b w:val="0"/>
            <w:bCs w:val="0"/>
            <w:shd w:val="clear" w:color="auto" w:fill="FFFFFF"/>
          </w:rPr>
          <w:t>5.4 Safeguarding</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_Toc160815053 \h </w:instrText>
        </w:r>
        <w:r w:rsidR="00B04587" w:rsidRPr="0006088C">
          <w:rPr>
            <w:b w:val="0"/>
            <w:bCs w:val="0"/>
            <w:webHidden/>
          </w:rPr>
        </w:r>
        <w:r w:rsidR="00B04587" w:rsidRPr="0006088C">
          <w:rPr>
            <w:b w:val="0"/>
            <w:bCs w:val="0"/>
            <w:webHidden/>
          </w:rPr>
          <w:fldChar w:fldCharType="separate"/>
        </w:r>
        <w:r>
          <w:rPr>
            <w:b w:val="0"/>
            <w:bCs w:val="0"/>
            <w:webHidden/>
          </w:rPr>
          <w:t>89</w:t>
        </w:r>
        <w:r w:rsidR="00B04587" w:rsidRPr="0006088C">
          <w:rPr>
            <w:b w:val="0"/>
            <w:bCs w:val="0"/>
            <w:webHidden/>
          </w:rPr>
          <w:fldChar w:fldCharType="end"/>
        </w:r>
      </w:hyperlink>
    </w:p>
    <w:p w14:paraId="25C088E3" w14:textId="73887E76"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54" w:history="1">
        <w:r w:rsidR="00B04587" w:rsidRPr="0006088C">
          <w:rPr>
            <w:rStyle w:val="Hyperlink"/>
            <w:rFonts w:cs="Arial"/>
            <w:b w:val="0"/>
            <w:bCs w:val="0"/>
            <w:shd w:val="clear" w:color="auto" w:fill="FFFFFF"/>
          </w:rPr>
          <w:t>Useful links 5.4</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_Toc160815054 \h </w:instrText>
        </w:r>
        <w:r w:rsidR="00B04587" w:rsidRPr="0006088C">
          <w:rPr>
            <w:b w:val="0"/>
            <w:bCs w:val="0"/>
            <w:webHidden/>
          </w:rPr>
        </w:r>
        <w:r w:rsidR="00B04587" w:rsidRPr="0006088C">
          <w:rPr>
            <w:b w:val="0"/>
            <w:bCs w:val="0"/>
            <w:webHidden/>
          </w:rPr>
          <w:fldChar w:fldCharType="separate"/>
        </w:r>
        <w:r>
          <w:rPr>
            <w:b w:val="0"/>
            <w:bCs w:val="0"/>
            <w:webHidden/>
          </w:rPr>
          <w:t>90</w:t>
        </w:r>
        <w:r w:rsidR="00B04587" w:rsidRPr="0006088C">
          <w:rPr>
            <w:b w:val="0"/>
            <w:bCs w:val="0"/>
            <w:webHidden/>
          </w:rPr>
          <w:fldChar w:fldCharType="end"/>
        </w:r>
      </w:hyperlink>
    </w:p>
    <w:p w14:paraId="66503F1C" w14:textId="65C9FED8"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55" w:history="1">
        <w:r w:rsidR="00B04587" w:rsidRPr="0006088C">
          <w:rPr>
            <w:rStyle w:val="Hyperlink"/>
            <w:rFonts w:eastAsia="Arial" w:cs="Arial"/>
            <w:b w:val="0"/>
            <w:bCs w:val="0"/>
          </w:rPr>
          <w:t>5.5 Charles Bonnet Syndrome</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_Toc160815055 \h </w:instrText>
        </w:r>
        <w:r w:rsidR="00B04587" w:rsidRPr="0006088C">
          <w:rPr>
            <w:b w:val="0"/>
            <w:bCs w:val="0"/>
            <w:webHidden/>
          </w:rPr>
        </w:r>
        <w:r w:rsidR="00B04587" w:rsidRPr="0006088C">
          <w:rPr>
            <w:b w:val="0"/>
            <w:bCs w:val="0"/>
            <w:webHidden/>
          </w:rPr>
          <w:fldChar w:fldCharType="separate"/>
        </w:r>
        <w:r>
          <w:rPr>
            <w:b w:val="0"/>
            <w:bCs w:val="0"/>
            <w:webHidden/>
          </w:rPr>
          <w:t>90</w:t>
        </w:r>
        <w:r w:rsidR="00B04587" w:rsidRPr="0006088C">
          <w:rPr>
            <w:b w:val="0"/>
            <w:bCs w:val="0"/>
            <w:webHidden/>
          </w:rPr>
          <w:fldChar w:fldCharType="end"/>
        </w:r>
      </w:hyperlink>
    </w:p>
    <w:p w14:paraId="2F91FC6D" w14:textId="0F3F8D2D"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56" w:history="1">
        <w:r w:rsidR="00B04587" w:rsidRPr="0006088C">
          <w:rPr>
            <w:rStyle w:val="Hyperlink"/>
            <w:rFonts w:eastAsia="Arial" w:cs="Arial"/>
            <w:b w:val="0"/>
            <w:bCs w:val="0"/>
          </w:rPr>
          <w:t>Useful links 5.5</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_Toc160815056 \h </w:instrText>
        </w:r>
        <w:r w:rsidR="00B04587" w:rsidRPr="0006088C">
          <w:rPr>
            <w:b w:val="0"/>
            <w:bCs w:val="0"/>
            <w:webHidden/>
          </w:rPr>
        </w:r>
        <w:r w:rsidR="00B04587" w:rsidRPr="0006088C">
          <w:rPr>
            <w:b w:val="0"/>
            <w:bCs w:val="0"/>
            <w:webHidden/>
          </w:rPr>
          <w:fldChar w:fldCharType="separate"/>
        </w:r>
        <w:r>
          <w:rPr>
            <w:b w:val="0"/>
            <w:bCs w:val="0"/>
            <w:webHidden/>
          </w:rPr>
          <w:t>91</w:t>
        </w:r>
        <w:r w:rsidR="00B04587" w:rsidRPr="0006088C">
          <w:rPr>
            <w:b w:val="0"/>
            <w:bCs w:val="0"/>
            <w:webHidden/>
          </w:rPr>
          <w:fldChar w:fldCharType="end"/>
        </w:r>
      </w:hyperlink>
    </w:p>
    <w:p w14:paraId="0E8DA09E" w14:textId="067BAC1F"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57" w:history="1">
        <w:r w:rsidR="00B04587" w:rsidRPr="0006088C">
          <w:rPr>
            <w:rStyle w:val="Hyperlink"/>
            <w:rFonts w:eastAsia="Arial" w:cs="Arial"/>
            <w:b w:val="0"/>
            <w:bCs w:val="0"/>
          </w:rPr>
          <w:t>5.6 Falls</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_Toc160815057 \h </w:instrText>
        </w:r>
        <w:r w:rsidR="00B04587" w:rsidRPr="0006088C">
          <w:rPr>
            <w:b w:val="0"/>
            <w:bCs w:val="0"/>
            <w:webHidden/>
          </w:rPr>
        </w:r>
        <w:r w:rsidR="00B04587" w:rsidRPr="0006088C">
          <w:rPr>
            <w:b w:val="0"/>
            <w:bCs w:val="0"/>
            <w:webHidden/>
          </w:rPr>
          <w:fldChar w:fldCharType="separate"/>
        </w:r>
        <w:r>
          <w:rPr>
            <w:b w:val="0"/>
            <w:bCs w:val="0"/>
            <w:webHidden/>
          </w:rPr>
          <w:t>92</w:t>
        </w:r>
        <w:r w:rsidR="00B04587" w:rsidRPr="0006088C">
          <w:rPr>
            <w:b w:val="0"/>
            <w:bCs w:val="0"/>
            <w:webHidden/>
          </w:rPr>
          <w:fldChar w:fldCharType="end"/>
        </w:r>
      </w:hyperlink>
    </w:p>
    <w:p w14:paraId="6A5777A8" w14:textId="3327AEF1"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58" w:history="1">
        <w:r w:rsidR="00B04587" w:rsidRPr="0006088C">
          <w:rPr>
            <w:rStyle w:val="Hyperlink"/>
            <w:rFonts w:cs="Arial"/>
            <w:b w:val="0"/>
            <w:bCs w:val="0"/>
          </w:rPr>
          <w:t>Useful links 5.6</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_Toc160815058 \h </w:instrText>
        </w:r>
        <w:r w:rsidR="00B04587" w:rsidRPr="0006088C">
          <w:rPr>
            <w:b w:val="0"/>
            <w:bCs w:val="0"/>
            <w:webHidden/>
          </w:rPr>
        </w:r>
        <w:r w:rsidR="00B04587" w:rsidRPr="0006088C">
          <w:rPr>
            <w:b w:val="0"/>
            <w:bCs w:val="0"/>
            <w:webHidden/>
          </w:rPr>
          <w:fldChar w:fldCharType="separate"/>
        </w:r>
        <w:r>
          <w:rPr>
            <w:b w:val="0"/>
            <w:bCs w:val="0"/>
            <w:webHidden/>
          </w:rPr>
          <w:t>93</w:t>
        </w:r>
        <w:r w:rsidR="00B04587" w:rsidRPr="0006088C">
          <w:rPr>
            <w:b w:val="0"/>
            <w:bCs w:val="0"/>
            <w:webHidden/>
          </w:rPr>
          <w:fldChar w:fldCharType="end"/>
        </w:r>
      </w:hyperlink>
    </w:p>
    <w:p w14:paraId="389652F4" w14:textId="10401C87"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59" w:history="1">
        <w:r w:rsidR="00B04587" w:rsidRPr="0006088C">
          <w:rPr>
            <w:rStyle w:val="Hyperlink"/>
            <w:rFonts w:cs="Arial"/>
            <w:b w:val="0"/>
            <w:bCs w:val="0"/>
          </w:rPr>
          <w:t>5.7 Cerebral visual impairment</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_Toc160815059 \h </w:instrText>
        </w:r>
        <w:r w:rsidR="00B04587" w:rsidRPr="0006088C">
          <w:rPr>
            <w:b w:val="0"/>
            <w:bCs w:val="0"/>
            <w:webHidden/>
          </w:rPr>
        </w:r>
        <w:r w:rsidR="00B04587" w:rsidRPr="0006088C">
          <w:rPr>
            <w:b w:val="0"/>
            <w:bCs w:val="0"/>
            <w:webHidden/>
          </w:rPr>
          <w:fldChar w:fldCharType="separate"/>
        </w:r>
        <w:r>
          <w:rPr>
            <w:b w:val="0"/>
            <w:bCs w:val="0"/>
            <w:webHidden/>
          </w:rPr>
          <w:t>93</w:t>
        </w:r>
        <w:r w:rsidR="00B04587" w:rsidRPr="0006088C">
          <w:rPr>
            <w:b w:val="0"/>
            <w:bCs w:val="0"/>
            <w:webHidden/>
          </w:rPr>
          <w:fldChar w:fldCharType="end"/>
        </w:r>
      </w:hyperlink>
    </w:p>
    <w:p w14:paraId="79F93C32" w14:textId="240CA1C9"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60" w:history="1">
        <w:r w:rsidR="00B04587" w:rsidRPr="0006088C">
          <w:rPr>
            <w:rStyle w:val="Hyperlink"/>
            <w:rFonts w:cs="Arial"/>
            <w:b w:val="0"/>
            <w:bCs w:val="0"/>
          </w:rPr>
          <w:t>Useful links 5.7</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_Toc160815060 \h </w:instrText>
        </w:r>
        <w:r w:rsidR="00B04587" w:rsidRPr="0006088C">
          <w:rPr>
            <w:b w:val="0"/>
            <w:bCs w:val="0"/>
            <w:webHidden/>
          </w:rPr>
        </w:r>
        <w:r w:rsidR="00B04587" w:rsidRPr="0006088C">
          <w:rPr>
            <w:b w:val="0"/>
            <w:bCs w:val="0"/>
            <w:webHidden/>
          </w:rPr>
          <w:fldChar w:fldCharType="separate"/>
        </w:r>
        <w:r>
          <w:rPr>
            <w:b w:val="0"/>
            <w:bCs w:val="0"/>
            <w:webHidden/>
          </w:rPr>
          <w:t>94</w:t>
        </w:r>
        <w:r w:rsidR="00B04587" w:rsidRPr="0006088C">
          <w:rPr>
            <w:b w:val="0"/>
            <w:bCs w:val="0"/>
            <w:webHidden/>
          </w:rPr>
          <w:fldChar w:fldCharType="end"/>
        </w:r>
      </w:hyperlink>
    </w:p>
    <w:p w14:paraId="69873708" w14:textId="1E143B7B"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61" w:history="1">
        <w:r w:rsidR="00B04587" w:rsidRPr="0006088C">
          <w:rPr>
            <w:rStyle w:val="Hyperlink"/>
            <w:rFonts w:cs="Arial"/>
            <w:b w:val="0"/>
            <w:bCs w:val="0"/>
            <w:shd w:val="clear" w:color="auto" w:fill="FFFFFF"/>
          </w:rPr>
          <w:t>5.8 Certification</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_Toc160815061 \h </w:instrText>
        </w:r>
        <w:r w:rsidR="00B04587" w:rsidRPr="0006088C">
          <w:rPr>
            <w:b w:val="0"/>
            <w:bCs w:val="0"/>
            <w:webHidden/>
          </w:rPr>
        </w:r>
        <w:r w:rsidR="00B04587" w:rsidRPr="0006088C">
          <w:rPr>
            <w:b w:val="0"/>
            <w:bCs w:val="0"/>
            <w:webHidden/>
          </w:rPr>
          <w:fldChar w:fldCharType="separate"/>
        </w:r>
        <w:r>
          <w:rPr>
            <w:b w:val="0"/>
            <w:bCs w:val="0"/>
            <w:webHidden/>
          </w:rPr>
          <w:t>95</w:t>
        </w:r>
        <w:r w:rsidR="00B04587" w:rsidRPr="0006088C">
          <w:rPr>
            <w:b w:val="0"/>
            <w:bCs w:val="0"/>
            <w:webHidden/>
          </w:rPr>
          <w:fldChar w:fldCharType="end"/>
        </w:r>
      </w:hyperlink>
    </w:p>
    <w:p w14:paraId="03572B44" w14:textId="20546DAE"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62" w:history="1">
        <w:r w:rsidR="00B04587" w:rsidRPr="0006088C">
          <w:rPr>
            <w:rStyle w:val="Hyperlink"/>
            <w:rFonts w:cs="Arial"/>
            <w:b w:val="0"/>
            <w:bCs w:val="0"/>
          </w:rPr>
          <w:t>Useful links 5.8</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_Toc160815062 \h </w:instrText>
        </w:r>
        <w:r w:rsidR="00B04587" w:rsidRPr="0006088C">
          <w:rPr>
            <w:b w:val="0"/>
            <w:bCs w:val="0"/>
            <w:webHidden/>
          </w:rPr>
        </w:r>
        <w:r w:rsidR="00B04587" w:rsidRPr="0006088C">
          <w:rPr>
            <w:b w:val="0"/>
            <w:bCs w:val="0"/>
            <w:webHidden/>
          </w:rPr>
          <w:fldChar w:fldCharType="separate"/>
        </w:r>
        <w:r>
          <w:rPr>
            <w:b w:val="0"/>
            <w:bCs w:val="0"/>
            <w:webHidden/>
          </w:rPr>
          <w:t>96</w:t>
        </w:r>
        <w:r w:rsidR="00B04587" w:rsidRPr="0006088C">
          <w:rPr>
            <w:b w:val="0"/>
            <w:bCs w:val="0"/>
            <w:webHidden/>
          </w:rPr>
          <w:fldChar w:fldCharType="end"/>
        </w:r>
      </w:hyperlink>
    </w:p>
    <w:p w14:paraId="42237EC2" w14:textId="0C38912F"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63" w:history="1">
        <w:r w:rsidR="00B04587" w:rsidRPr="0006088C">
          <w:rPr>
            <w:rStyle w:val="Hyperlink"/>
            <w:rFonts w:cs="Arial"/>
            <w:b w:val="0"/>
            <w:bCs w:val="0"/>
            <w:shd w:val="clear" w:color="auto" w:fill="FFFFFF"/>
          </w:rPr>
          <w:t>5.9 Patient advocates</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_Toc160815063 \h </w:instrText>
        </w:r>
        <w:r w:rsidR="00B04587" w:rsidRPr="0006088C">
          <w:rPr>
            <w:b w:val="0"/>
            <w:bCs w:val="0"/>
            <w:webHidden/>
          </w:rPr>
        </w:r>
        <w:r w:rsidR="00B04587" w:rsidRPr="0006088C">
          <w:rPr>
            <w:b w:val="0"/>
            <w:bCs w:val="0"/>
            <w:webHidden/>
          </w:rPr>
          <w:fldChar w:fldCharType="separate"/>
        </w:r>
        <w:r>
          <w:rPr>
            <w:b w:val="0"/>
            <w:bCs w:val="0"/>
            <w:webHidden/>
          </w:rPr>
          <w:t>97</w:t>
        </w:r>
        <w:r w:rsidR="00B04587" w:rsidRPr="0006088C">
          <w:rPr>
            <w:b w:val="0"/>
            <w:bCs w:val="0"/>
            <w:webHidden/>
          </w:rPr>
          <w:fldChar w:fldCharType="end"/>
        </w:r>
      </w:hyperlink>
    </w:p>
    <w:p w14:paraId="66C2B503" w14:textId="1074A91E"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64" w:history="1">
        <w:r w:rsidR="00B04587" w:rsidRPr="0006088C">
          <w:rPr>
            <w:rStyle w:val="Hyperlink"/>
            <w:rFonts w:cs="Arial"/>
            <w:b w:val="0"/>
            <w:bCs w:val="0"/>
            <w:shd w:val="clear" w:color="auto" w:fill="FFFFFF"/>
          </w:rPr>
          <w:t>Useful links 5.9</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_Toc160815064 \h </w:instrText>
        </w:r>
        <w:r w:rsidR="00B04587" w:rsidRPr="0006088C">
          <w:rPr>
            <w:b w:val="0"/>
            <w:bCs w:val="0"/>
            <w:webHidden/>
          </w:rPr>
        </w:r>
        <w:r w:rsidR="00B04587" w:rsidRPr="0006088C">
          <w:rPr>
            <w:b w:val="0"/>
            <w:bCs w:val="0"/>
            <w:webHidden/>
          </w:rPr>
          <w:fldChar w:fldCharType="separate"/>
        </w:r>
        <w:r>
          <w:rPr>
            <w:b w:val="0"/>
            <w:bCs w:val="0"/>
            <w:webHidden/>
          </w:rPr>
          <w:t>99</w:t>
        </w:r>
        <w:r w:rsidR="00B04587" w:rsidRPr="0006088C">
          <w:rPr>
            <w:b w:val="0"/>
            <w:bCs w:val="0"/>
            <w:webHidden/>
          </w:rPr>
          <w:fldChar w:fldCharType="end"/>
        </w:r>
      </w:hyperlink>
    </w:p>
    <w:p w14:paraId="56A71A71" w14:textId="5A54B083"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65" w:history="1">
        <w:r w:rsidR="00B04587" w:rsidRPr="0006088C">
          <w:rPr>
            <w:rStyle w:val="Hyperlink"/>
            <w:rFonts w:cs="Arial"/>
            <w:b w:val="0"/>
            <w:bCs w:val="0"/>
            <w:shd w:val="clear" w:color="auto" w:fill="FFFFFF"/>
          </w:rPr>
          <w:t>5.10 Routine review</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_Toc160815065 \h </w:instrText>
        </w:r>
        <w:r w:rsidR="00B04587" w:rsidRPr="0006088C">
          <w:rPr>
            <w:b w:val="0"/>
            <w:bCs w:val="0"/>
            <w:webHidden/>
          </w:rPr>
        </w:r>
        <w:r w:rsidR="00B04587" w:rsidRPr="0006088C">
          <w:rPr>
            <w:b w:val="0"/>
            <w:bCs w:val="0"/>
            <w:webHidden/>
          </w:rPr>
          <w:fldChar w:fldCharType="separate"/>
        </w:r>
        <w:r>
          <w:rPr>
            <w:b w:val="0"/>
            <w:bCs w:val="0"/>
            <w:webHidden/>
          </w:rPr>
          <w:t>102</w:t>
        </w:r>
        <w:r w:rsidR="00B04587" w:rsidRPr="0006088C">
          <w:rPr>
            <w:b w:val="0"/>
            <w:bCs w:val="0"/>
            <w:webHidden/>
          </w:rPr>
          <w:fldChar w:fldCharType="end"/>
        </w:r>
      </w:hyperlink>
    </w:p>
    <w:p w14:paraId="63AE3F89" w14:textId="4D87F221"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66" w:history="1">
        <w:r w:rsidR="00B04587" w:rsidRPr="0006088C">
          <w:rPr>
            <w:rStyle w:val="Hyperlink"/>
            <w:rFonts w:cs="Arial"/>
            <w:b w:val="0"/>
            <w:bCs w:val="0"/>
          </w:rPr>
          <w:t>Useful links 5.10</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_Toc160815066 \h </w:instrText>
        </w:r>
        <w:r w:rsidR="00B04587" w:rsidRPr="0006088C">
          <w:rPr>
            <w:b w:val="0"/>
            <w:bCs w:val="0"/>
            <w:webHidden/>
          </w:rPr>
        </w:r>
        <w:r w:rsidR="00B04587" w:rsidRPr="0006088C">
          <w:rPr>
            <w:b w:val="0"/>
            <w:bCs w:val="0"/>
            <w:webHidden/>
          </w:rPr>
          <w:fldChar w:fldCharType="separate"/>
        </w:r>
        <w:r>
          <w:rPr>
            <w:b w:val="0"/>
            <w:bCs w:val="0"/>
            <w:webHidden/>
          </w:rPr>
          <w:t>103</w:t>
        </w:r>
        <w:r w:rsidR="00B04587" w:rsidRPr="0006088C">
          <w:rPr>
            <w:b w:val="0"/>
            <w:bCs w:val="0"/>
            <w:webHidden/>
          </w:rPr>
          <w:fldChar w:fldCharType="end"/>
        </w:r>
      </w:hyperlink>
    </w:p>
    <w:p w14:paraId="2EC8467C" w14:textId="3C7E845B"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67" w:history="1">
        <w:r w:rsidR="00B04587" w:rsidRPr="0006088C">
          <w:rPr>
            <w:rStyle w:val="Hyperlink"/>
            <w:rFonts w:cs="Arial"/>
            <w:b w:val="0"/>
            <w:bCs w:val="0"/>
          </w:rPr>
          <w:t>5.11 Follow ups</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_Toc160815067 \h </w:instrText>
        </w:r>
        <w:r w:rsidR="00B04587" w:rsidRPr="0006088C">
          <w:rPr>
            <w:b w:val="0"/>
            <w:bCs w:val="0"/>
            <w:webHidden/>
          </w:rPr>
        </w:r>
        <w:r w:rsidR="00B04587" w:rsidRPr="0006088C">
          <w:rPr>
            <w:b w:val="0"/>
            <w:bCs w:val="0"/>
            <w:webHidden/>
          </w:rPr>
          <w:fldChar w:fldCharType="separate"/>
        </w:r>
        <w:r>
          <w:rPr>
            <w:b w:val="0"/>
            <w:bCs w:val="0"/>
            <w:webHidden/>
          </w:rPr>
          <w:t>104</w:t>
        </w:r>
        <w:r w:rsidR="00B04587" w:rsidRPr="0006088C">
          <w:rPr>
            <w:b w:val="0"/>
            <w:bCs w:val="0"/>
            <w:webHidden/>
          </w:rPr>
          <w:fldChar w:fldCharType="end"/>
        </w:r>
      </w:hyperlink>
    </w:p>
    <w:p w14:paraId="5444C31C" w14:textId="3AFC1B31"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68" w:history="1">
        <w:r w:rsidR="00B04587" w:rsidRPr="0006088C">
          <w:rPr>
            <w:rStyle w:val="Hyperlink"/>
            <w:rFonts w:cs="Arial"/>
            <w:b w:val="0"/>
            <w:bCs w:val="0"/>
            <w:shd w:val="clear" w:color="auto" w:fill="FFFFFF"/>
          </w:rPr>
          <w:t>5.12 Families and carers</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_Toc160815068 \h </w:instrText>
        </w:r>
        <w:r w:rsidR="00B04587" w:rsidRPr="0006088C">
          <w:rPr>
            <w:b w:val="0"/>
            <w:bCs w:val="0"/>
            <w:webHidden/>
          </w:rPr>
        </w:r>
        <w:r w:rsidR="00B04587" w:rsidRPr="0006088C">
          <w:rPr>
            <w:b w:val="0"/>
            <w:bCs w:val="0"/>
            <w:webHidden/>
          </w:rPr>
          <w:fldChar w:fldCharType="separate"/>
        </w:r>
        <w:r>
          <w:rPr>
            <w:b w:val="0"/>
            <w:bCs w:val="0"/>
            <w:webHidden/>
          </w:rPr>
          <w:t>105</w:t>
        </w:r>
        <w:r w:rsidR="00B04587" w:rsidRPr="0006088C">
          <w:rPr>
            <w:b w:val="0"/>
            <w:bCs w:val="0"/>
            <w:webHidden/>
          </w:rPr>
          <w:fldChar w:fldCharType="end"/>
        </w:r>
      </w:hyperlink>
    </w:p>
    <w:p w14:paraId="6CFDEE9F" w14:textId="5A737A45"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69" w:history="1">
        <w:r w:rsidR="00B04587" w:rsidRPr="0006088C">
          <w:rPr>
            <w:rStyle w:val="Hyperlink"/>
            <w:rFonts w:cs="Arial"/>
            <w:b w:val="0"/>
            <w:bCs w:val="0"/>
          </w:rPr>
          <w:t>Useful links 5.12</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_Toc160815069 \h </w:instrText>
        </w:r>
        <w:r w:rsidR="00B04587" w:rsidRPr="0006088C">
          <w:rPr>
            <w:b w:val="0"/>
            <w:bCs w:val="0"/>
            <w:webHidden/>
          </w:rPr>
        </w:r>
        <w:r w:rsidR="00B04587" w:rsidRPr="0006088C">
          <w:rPr>
            <w:b w:val="0"/>
            <w:bCs w:val="0"/>
            <w:webHidden/>
          </w:rPr>
          <w:fldChar w:fldCharType="separate"/>
        </w:r>
        <w:r>
          <w:rPr>
            <w:b w:val="0"/>
            <w:bCs w:val="0"/>
            <w:webHidden/>
          </w:rPr>
          <w:t>107</w:t>
        </w:r>
        <w:r w:rsidR="00B04587" w:rsidRPr="0006088C">
          <w:rPr>
            <w:b w:val="0"/>
            <w:bCs w:val="0"/>
            <w:webHidden/>
          </w:rPr>
          <w:fldChar w:fldCharType="end"/>
        </w:r>
      </w:hyperlink>
    </w:p>
    <w:p w14:paraId="64B847B7" w14:textId="732EBC3B" w:rsidR="00B04587" w:rsidRPr="0006088C" w:rsidRDefault="005A5495">
      <w:pPr>
        <w:pStyle w:val="TOC1"/>
        <w:rPr>
          <w:rFonts w:asciiTheme="minorHAnsi" w:eastAsiaTheme="minorEastAsia" w:hAnsiTheme="minorHAnsi" w:cstheme="minorBidi"/>
          <w:b w:val="0"/>
          <w:bCs w:val="0"/>
          <w:kern w:val="2"/>
          <w:sz w:val="22"/>
          <w:szCs w:val="22"/>
          <w:lang w:eastAsia="en-GB"/>
          <w14:ligatures w14:val="standardContextual"/>
        </w:rPr>
      </w:pPr>
      <w:hyperlink w:anchor="_Toc160815070" w:history="1">
        <w:r w:rsidR="00B04587" w:rsidRPr="0006088C">
          <w:rPr>
            <w:rStyle w:val="Hyperlink"/>
            <w:rFonts w:cs="Arial"/>
            <w:b w:val="0"/>
            <w:bCs w:val="0"/>
          </w:rPr>
          <w:t>Section 6 - Assessing visual function</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_Toc160815070 \h </w:instrText>
        </w:r>
        <w:r w:rsidR="00B04587" w:rsidRPr="0006088C">
          <w:rPr>
            <w:b w:val="0"/>
            <w:bCs w:val="0"/>
            <w:webHidden/>
          </w:rPr>
        </w:r>
        <w:r w:rsidR="00B04587" w:rsidRPr="0006088C">
          <w:rPr>
            <w:b w:val="0"/>
            <w:bCs w:val="0"/>
            <w:webHidden/>
          </w:rPr>
          <w:fldChar w:fldCharType="separate"/>
        </w:r>
        <w:r>
          <w:rPr>
            <w:b w:val="0"/>
            <w:bCs w:val="0"/>
            <w:webHidden/>
          </w:rPr>
          <w:t>108</w:t>
        </w:r>
        <w:r w:rsidR="00B04587" w:rsidRPr="0006088C">
          <w:rPr>
            <w:b w:val="0"/>
            <w:bCs w:val="0"/>
            <w:webHidden/>
          </w:rPr>
          <w:fldChar w:fldCharType="end"/>
        </w:r>
      </w:hyperlink>
    </w:p>
    <w:p w14:paraId="0CA41E5C" w14:textId="3A6B4E28"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71" w:history="1">
        <w:r w:rsidR="00B04587" w:rsidRPr="0006088C">
          <w:rPr>
            <w:rStyle w:val="Hyperlink"/>
            <w:rFonts w:cs="Arial"/>
            <w:b w:val="0"/>
            <w:bCs w:val="0"/>
          </w:rPr>
          <w:t>Overview</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_Toc160815071 \h </w:instrText>
        </w:r>
        <w:r w:rsidR="00B04587" w:rsidRPr="0006088C">
          <w:rPr>
            <w:b w:val="0"/>
            <w:bCs w:val="0"/>
            <w:webHidden/>
          </w:rPr>
        </w:r>
        <w:r w:rsidR="00B04587" w:rsidRPr="0006088C">
          <w:rPr>
            <w:b w:val="0"/>
            <w:bCs w:val="0"/>
            <w:webHidden/>
          </w:rPr>
          <w:fldChar w:fldCharType="separate"/>
        </w:r>
        <w:r>
          <w:rPr>
            <w:b w:val="0"/>
            <w:bCs w:val="0"/>
            <w:webHidden/>
          </w:rPr>
          <w:t>108</w:t>
        </w:r>
        <w:r w:rsidR="00B04587" w:rsidRPr="0006088C">
          <w:rPr>
            <w:b w:val="0"/>
            <w:bCs w:val="0"/>
            <w:webHidden/>
          </w:rPr>
          <w:fldChar w:fldCharType="end"/>
        </w:r>
      </w:hyperlink>
    </w:p>
    <w:p w14:paraId="0F2D71F6" w14:textId="0502FC9F"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72" w:history="1">
        <w:r w:rsidR="00B04587" w:rsidRPr="0006088C">
          <w:rPr>
            <w:rStyle w:val="Hyperlink"/>
            <w:rFonts w:cs="Arial"/>
            <w:b w:val="0"/>
            <w:bCs w:val="0"/>
            <w:shd w:val="clear" w:color="auto" w:fill="FFFFFF"/>
          </w:rPr>
          <w:t>6.1</w:t>
        </w:r>
        <w:r w:rsidR="00B04587" w:rsidRPr="0006088C">
          <w:rPr>
            <w:rStyle w:val="Hyperlink"/>
            <w:rFonts w:cs="Arial"/>
            <w:b w:val="0"/>
            <w:bCs w:val="0"/>
          </w:rPr>
          <w:t> </w:t>
        </w:r>
        <w:r w:rsidR="00B04587" w:rsidRPr="0006088C">
          <w:rPr>
            <w:rStyle w:val="Hyperlink"/>
            <w:rFonts w:cs="Arial"/>
            <w:b w:val="0"/>
            <w:bCs w:val="0"/>
            <w:shd w:val="clear" w:color="auto" w:fill="FFFFFF"/>
          </w:rPr>
          <w:t>Valid sight test and up-to-date refraction</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_Toc160815072 \h </w:instrText>
        </w:r>
        <w:r w:rsidR="00B04587" w:rsidRPr="0006088C">
          <w:rPr>
            <w:b w:val="0"/>
            <w:bCs w:val="0"/>
            <w:webHidden/>
          </w:rPr>
        </w:r>
        <w:r w:rsidR="00B04587" w:rsidRPr="0006088C">
          <w:rPr>
            <w:b w:val="0"/>
            <w:bCs w:val="0"/>
            <w:webHidden/>
          </w:rPr>
          <w:fldChar w:fldCharType="separate"/>
        </w:r>
        <w:r>
          <w:rPr>
            <w:b w:val="0"/>
            <w:bCs w:val="0"/>
            <w:webHidden/>
          </w:rPr>
          <w:t>109</w:t>
        </w:r>
        <w:r w:rsidR="00B04587" w:rsidRPr="0006088C">
          <w:rPr>
            <w:b w:val="0"/>
            <w:bCs w:val="0"/>
            <w:webHidden/>
          </w:rPr>
          <w:fldChar w:fldCharType="end"/>
        </w:r>
      </w:hyperlink>
    </w:p>
    <w:p w14:paraId="5D79A93B" w14:textId="1803432C"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73" w:history="1">
        <w:r w:rsidR="00B04587" w:rsidRPr="0006088C">
          <w:rPr>
            <w:rStyle w:val="Hyperlink"/>
            <w:rFonts w:cs="Arial"/>
            <w:b w:val="0"/>
            <w:bCs w:val="0"/>
          </w:rPr>
          <w:t>Useful links 6.1</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_Toc160815073 \h </w:instrText>
        </w:r>
        <w:r w:rsidR="00B04587" w:rsidRPr="0006088C">
          <w:rPr>
            <w:b w:val="0"/>
            <w:bCs w:val="0"/>
            <w:webHidden/>
          </w:rPr>
        </w:r>
        <w:r w:rsidR="00B04587" w:rsidRPr="0006088C">
          <w:rPr>
            <w:b w:val="0"/>
            <w:bCs w:val="0"/>
            <w:webHidden/>
          </w:rPr>
          <w:fldChar w:fldCharType="separate"/>
        </w:r>
        <w:r>
          <w:rPr>
            <w:b w:val="0"/>
            <w:bCs w:val="0"/>
            <w:webHidden/>
          </w:rPr>
          <w:t>110</w:t>
        </w:r>
        <w:r w:rsidR="00B04587" w:rsidRPr="0006088C">
          <w:rPr>
            <w:b w:val="0"/>
            <w:bCs w:val="0"/>
            <w:webHidden/>
          </w:rPr>
          <w:fldChar w:fldCharType="end"/>
        </w:r>
      </w:hyperlink>
    </w:p>
    <w:p w14:paraId="1F5E257C" w14:textId="620DB5EE"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74" w:history="1">
        <w:r w:rsidR="00B04587" w:rsidRPr="0006088C">
          <w:rPr>
            <w:rStyle w:val="Hyperlink"/>
            <w:rFonts w:cs="Arial"/>
            <w:b w:val="0"/>
            <w:bCs w:val="0"/>
            <w:shd w:val="clear" w:color="auto" w:fill="FFFFFF"/>
          </w:rPr>
          <w:t>6.2</w:t>
        </w:r>
        <w:r w:rsidR="00B04587" w:rsidRPr="0006088C">
          <w:rPr>
            <w:rStyle w:val="Hyperlink"/>
            <w:rFonts w:cs="Arial"/>
            <w:b w:val="0"/>
            <w:bCs w:val="0"/>
          </w:rPr>
          <w:t> </w:t>
        </w:r>
        <w:r w:rsidR="00B04587" w:rsidRPr="0006088C">
          <w:rPr>
            <w:rStyle w:val="Hyperlink"/>
            <w:rFonts w:cs="Arial"/>
            <w:b w:val="0"/>
            <w:bCs w:val="0"/>
            <w:shd w:val="clear" w:color="auto" w:fill="FFFFFF"/>
          </w:rPr>
          <w:t>Ongoing eye examinations</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_Toc160815074 \h </w:instrText>
        </w:r>
        <w:r w:rsidR="00B04587" w:rsidRPr="0006088C">
          <w:rPr>
            <w:b w:val="0"/>
            <w:bCs w:val="0"/>
            <w:webHidden/>
          </w:rPr>
        </w:r>
        <w:r w:rsidR="00B04587" w:rsidRPr="0006088C">
          <w:rPr>
            <w:b w:val="0"/>
            <w:bCs w:val="0"/>
            <w:webHidden/>
          </w:rPr>
          <w:fldChar w:fldCharType="separate"/>
        </w:r>
        <w:r>
          <w:rPr>
            <w:b w:val="0"/>
            <w:bCs w:val="0"/>
            <w:webHidden/>
          </w:rPr>
          <w:t>111</w:t>
        </w:r>
        <w:r w:rsidR="00B04587" w:rsidRPr="0006088C">
          <w:rPr>
            <w:b w:val="0"/>
            <w:bCs w:val="0"/>
            <w:webHidden/>
          </w:rPr>
          <w:fldChar w:fldCharType="end"/>
        </w:r>
      </w:hyperlink>
    </w:p>
    <w:p w14:paraId="79D0D2D8" w14:textId="5F9690D5"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75" w:history="1">
        <w:r w:rsidR="00B04587" w:rsidRPr="0006088C">
          <w:rPr>
            <w:rStyle w:val="Hyperlink"/>
            <w:rFonts w:cs="Arial"/>
            <w:b w:val="0"/>
            <w:bCs w:val="0"/>
          </w:rPr>
          <w:t>Useful links 6.2</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_Toc160815075 \h </w:instrText>
        </w:r>
        <w:r w:rsidR="00B04587" w:rsidRPr="0006088C">
          <w:rPr>
            <w:b w:val="0"/>
            <w:bCs w:val="0"/>
            <w:webHidden/>
          </w:rPr>
        </w:r>
        <w:r w:rsidR="00B04587" w:rsidRPr="0006088C">
          <w:rPr>
            <w:b w:val="0"/>
            <w:bCs w:val="0"/>
            <w:webHidden/>
          </w:rPr>
          <w:fldChar w:fldCharType="separate"/>
        </w:r>
        <w:r>
          <w:rPr>
            <w:b w:val="0"/>
            <w:bCs w:val="0"/>
            <w:webHidden/>
          </w:rPr>
          <w:t>112</w:t>
        </w:r>
        <w:r w:rsidR="00B04587" w:rsidRPr="0006088C">
          <w:rPr>
            <w:b w:val="0"/>
            <w:bCs w:val="0"/>
            <w:webHidden/>
          </w:rPr>
          <w:fldChar w:fldCharType="end"/>
        </w:r>
      </w:hyperlink>
    </w:p>
    <w:p w14:paraId="5B35AFA3" w14:textId="52913859"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76" w:history="1">
        <w:r w:rsidR="00B04587" w:rsidRPr="0006088C">
          <w:rPr>
            <w:rStyle w:val="Hyperlink"/>
            <w:rFonts w:cs="Arial"/>
            <w:b w:val="0"/>
            <w:bCs w:val="0"/>
          </w:rPr>
          <w:t>6.3 Red Flag symptoms</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_Toc160815076 \h </w:instrText>
        </w:r>
        <w:r w:rsidR="00B04587" w:rsidRPr="0006088C">
          <w:rPr>
            <w:b w:val="0"/>
            <w:bCs w:val="0"/>
            <w:webHidden/>
          </w:rPr>
        </w:r>
        <w:r w:rsidR="00B04587" w:rsidRPr="0006088C">
          <w:rPr>
            <w:b w:val="0"/>
            <w:bCs w:val="0"/>
            <w:webHidden/>
          </w:rPr>
          <w:fldChar w:fldCharType="separate"/>
        </w:r>
        <w:r>
          <w:rPr>
            <w:b w:val="0"/>
            <w:bCs w:val="0"/>
            <w:webHidden/>
          </w:rPr>
          <w:t>112</w:t>
        </w:r>
        <w:r w:rsidR="00B04587" w:rsidRPr="0006088C">
          <w:rPr>
            <w:b w:val="0"/>
            <w:bCs w:val="0"/>
            <w:webHidden/>
          </w:rPr>
          <w:fldChar w:fldCharType="end"/>
        </w:r>
      </w:hyperlink>
    </w:p>
    <w:p w14:paraId="359FF421" w14:textId="2A4B57ED"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77" w:history="1">
        <w:r w:rsidR="00B04587" w:rsidRPr="0006088C">
          <w:rPr>
            <w:rStyle w:val="Hyperlink"/>
            <w:rFonts w:cs="Arial"/>
            <w:b w:val="0"/>
            <w:bCs w:val="0"/>
          </w:rPr>
          <w:t>Useful links 6.3</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_Toc160815077 \h </w:instrText>
        </w:r>
        <w:r w:rsidR="00B04587" w:rsidRPr="0006088C">
          <w:rPr>
            <w:b w:val="0"/>
            <w:bCs w:val="0"/>
            <w:webHidden/>
          </w:rPr>
        </w:r>
        <w:r w:rsidR="00B04587" w:rsidRPr="0006088C">
          <w:rPr>
            <w:b w:val="0"/>
            <w:bCs w:val="0"/>
            <w:webHidden/>
          </w:rPr>
          <w:fldChar w:fldCharType="separate"/>
        </w:r>
        <w:r>
          <w:rPr>
            <w:b w:val="0"/>
            <w:bCs w:val="0"/>
            <w:webHidden/>
          </w:rPr>
          <w:t>113</w:t>
        </w:r>
        <w:r w:rsidR="00B04587" w:rsidRPr="0006088C">
          <w:rPr>
            <w:b w:val="0"/>
            <w:bCs w:val="0"/>
            <w:webHidden/>
          </w:rPr>
          <w:fldChar w:fldCharType="end"/>
        </w:r>
      </w:hyperlink>
    </w:p>
    <w:p w14:paraId="54656FC0" w14:textId="5C68C5A2"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78" w:history="1">
        <w:r w:rsidR="00B04587" w:rsidRPr="0006088C">
          <w:rPr>
            <w:rStyle w:val="Hyperlink"/>
            <w:rFonts w:cs="Arial"/>
            <w:b w:val="0"/>
            <w:bCs w:val="0"/>
            <w:shd w:val="clear" w:color="auto" w:fill="FFFFFF"/>
          </w:rPr>
          <w:t>6.4</w:t>
        </w:r>
        <w:r w:rsidR="00B04587" w:rsidRPr="0006088C">
          <w:rPr>
            <w:rStyle w:val="Hyperlink"/>
            <w:rFonts w:cs="Arial"/>
            <w:b w:val="0"/>
            <w:bCs w:val="0"/>
          </w:rPr>
          <w:t> </w:t>
        </w:r>
        <w:r w:rsidR="00B04587" w:rsidRPr="0006088C">
          <w:rPr>
            <w:rStyle w:val="Hyperlink"/>
            <w:rFonts w:cs="Arial"/>
            <w:b w:val="0"/>
            <w:bCs w:val="0"/>
            <w:shd w:val="clear" w:color="auto" w:fill="FFFFFF"/>
          </w:rPr>
          <w:t>Measuring distance and near acuity</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_Toc160815078 \h </w:instrText>
        </w:r>
        <w:r w:rsidR="00B04587" w:rsidRPr="0006088C">
          <w:rPr>
            <w:b w:val="0"/>
            <w:bCs w:val="0"/>
            <w:webHidden/>
          </w:rPr>
        </w:r>
        <w:r w:rsidR="00B04587" w:rsidRPr="0006088C">
          <w:rPr>
            <w:b w:val="0"/>
            <w:bCs w:val="0"/>
            <w:webHidden/>
          </w:rPr>
          <w:fldChar w:fldCharType="separate"/>
        </w:r>
        <w:r>
          <w:rPr>
            <w:b w:val="0"/>
            <w:bCs w:val="0"/>
            <w:webHidden/>
          </w:rPr>
          <w:t>113</w:t>
        </w:r>
        <w:r w:rsidR="00B04587" w:rsidRPr="0006088C">
          <w:rPr>
            <w:b w:val="0"/>
            <w:bCs w:val="0"/>
            <w:webHidden/>
          </w:rPr>
          <w:fldChar w:fldCharType="end"/>
        </w:r>
      </w:hyperlink>
    </w:p>
    <w:p w14:paraId="527D09D1" w14:textId="5A0C842B"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79" w:history="1">
        <w:r w:rsidR="00B04587" w:rsidRPr="0006088C">
          <w:rPr>
            <w:rStyle w:val="Hyperlink"/>
            <w:rFonts w:cs="Arial"/>
            <w:b w:val="0"/>
            <w:bCs w:val="0"/>
          </w:rPr>
          <w:t>Useful links 6.4</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_Toc160815079 \h </w:instrText>
        </w:r>
        <w:r w:rsidR="00B04587" w:rsidRPr="0006088C">
          <w:rPr>
            <w:b w:val="0"/>
            <w:bCs w:val="0"/>
            <w:webHidden/>
          </w:rPr>
        </w:r>
        <w:r w:rsidR="00B04587" w:rsidRPr="0006088C">
          <w:rPr>
            <w:b w:val="0"/>
            <w:bCs w:val="0"/>
            <w:webHidden/>
          </w:rPr>
          <w:fldChar w:fldCharType="separate"/>
        </w:r>
        <w:r>
          <w:rPr>
            <w:b w:val="0"/>
            <w:bCs w:val="0"/>
            <w:webHidden/>
          </w:rPr>
          <w:t>115</w:t>
        </w:r>
        <w:r w:rsidR="00B04587" w:rsidRPr="0006088C">
          <w:rPr>
            <w:b w:val="0"/>
            <w:bCs w:val="0"/>
            <w:webHidden/>
          </w:rPr>
          <w:fldChar w:fldCharType="end"/>
        </w:r>
      </w:hyperlink>
    </w:p>
    <w:p w14:paraId="21EE7470" w14:textId="762164D9"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80" w:history="1">
        <w:r w:rsidR="00B04587" w:rsidRPr="0006088C">
          <w:rPr>
            <w:rStyle w:val="Hyperlink"/>
            <w:rFonts w:cs="Arial"/>
            <w:b w:val="0"/>
            <w:bCs w:val="0"/>
            <w:shd w:val="clear" w:color="auto" w:fill="FFFFFF"/>
          </w:rPr>
          <w:t>6.5 Assessing visual function</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_Toc160815080 \h </w:instrText>
        </w:r>
        <w:r w:rsidR="00B04587" w:rsidRPr="0006088C">
          <w:rPr>
            <w:b w:val="0"/>
            <w:bCs w:val="0"/>
            <w:webHidden/>
          </w:rPr>
        </w:r>
        <w:r w:rsidR="00B04587" w:rsidRPr="0006088C">
          <w:rPr>
            <w:b w:val="0"/>
            <w:bCs w:val="0"/>
            <w:webHidden/>
          </w:rPr>
          <w:fldChar w:fldCharType="separate"/>
        </w:r>
        <w:r>
          <w:rPr>
            <w:b w:val="0"/>
            <w:bCs w:val="0"/>
            <w:webHidden/>
          </w:rPr>
          <w:t>116</w:t>
        </w:r>
        <w:r w:rsidR="00B04587" w:rsidRPr="0006088C">
          <w:rPr>
            <w:b w:val="0"/>
            <w:bCs w:val="0"/>
            <w:webHidden/>
          </w:rPr>
          <w:fldChar w:fldCharType="end"/>
        </w:r>
      </w:hyperlink>
    </w:p>
    <w:p w14:paraId="53F5BA89" w14:textId="4E1D9362"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81" w:history="1">
        <w:r w:rsidR="00B04587" w:rsidRPr="0006088C">
          <w:rPr>
            <w:rStyle w:val="Hyperlink"/>
            <w:rFonts w:cs="Arial"/>
            <w:b w:val="0"/>
            <w:bCs w:val="0"/>
            <w:shd w:val="clear" w:color="auto" w:fill="FFFFFF"/>
          </w:rPr>
          <w:t>Useful links 6.5</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_Toc160815081 \h </w:instrText>
        </w:r>
        <w:r w:rsidR="00B04587" w:rsidRPr="0006088C">
          <w:rPr>
            <w:b w:val="0"/>
            <w:bCs w:val="0"/>
            <w:webHidden/>
          </w:rPr>
        </w:r>
        <w:r w:rsidR="00B04587" w:rsidRPr="0006088C">
          <w:rPr>
            <w:b w:val="0"/>
            <w:bCs w:val="0"/>
            <w:webHidden/>
          </w:rPr>
          <w:fldChar w:fldCharType="separate"/>
        </w:r>
        <w:r>
          <w:rPr>
            <w:b w:val="0"/>
            <w:bCs w:val="0"/>
            <w:webHidden/>
          </w:rPr>
          <w:t>117</w:t>
        </w:r>
        <w:r w:rsidR="00B04587" w:rsidRPr="0006088C">
          <w:rPr>
            <w:b w:val="0"/>
            <w:bCs w:val="0"/>
            <w:webHidden/>
          </w:rPr>
          <w:fldChar w:fldCharType="end"/>
        </w:r>
      </w:hyperlink>
    </w:p>
    <w:p w14:paraId="15020F69" w14:textId="546D0A1F"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82" w:history="1">
        <w:r w:rsidR="00B04587" w:rsidRPr="0006088C">
          <w:rPr>
            <w:rStyle w:val="Hyperlink"/>
            <w:rFonts w:cs="Arial"/>
            <w:b w:val="0"/>
            <w:bCs w:val="0"/>
            <w:shd w:val="clear" w:color="auto" w:fill="FFFFFF"/>
          </w:rPr>
          <w:t>6.6</w:t>
        </w:r>
        <w:r w:rsidR="00B04587" w:rsidRPr="0006088C">
          <w:rPr>
            <w:rStyle w:val="Hyperlink"/>
            <w:rFonts w:cs="Arial"/>
            <w:b w:val="0"/>
            <w:bCs w:val="0"/>
          </w:rPr>
          <w:t> </w:t>
        </w:r>
        <w:r w:rsidR="00B04587" w:rsidRPr="0006088C">
          <w:rPr>
            <w:rStyle w:val="Hyperlink"/>
            <w:rFonts w:cs="Arial"/>
            <w:b w:val="0"/>
            <w:bCs w:val="0"/>
            <w:shd w:val="clear" w:color="auto" w:fill="FFFFFF"/>
          </w:rPr>
          <w:t>Measuring contrast sensitivity</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_Toc160815082 \h </w:instrText>
        </w:r>
        <w:r w:rsidR="00B04587" w:rsidRPr="0006088C">
          <w:rPr>
            <w:b w:val="0"/>
            <w:bCs w:val="0"/>
            <w:webHidden/>
          </w:rPr>
        </w:r>
        <w:r w:rsidR="00B04587" w:rsidRPr="0006088C">
          <w:rPr>
            <w:b w:val="0"/>
            <w:bCs w:val="0"/>
            <w:webHidden/>
          </w:rPr>
          <w:fldChar w:fldCharType="separate"/>
        </w:r>
        <w:r>
          <w:rPr>
            <w:b w:val="0"/>
            <w:bCs w:val="0"/>
            <w:webHidden/>
          </w:rPr>
          <w:t>117</w:t>
        </w:r>
        <w:r w:rsidR="00B04587" w:rsidRPr="0006088C">
          <w:rPr>
            <w:b w:val="0"/>
            <w:bCs w:val="0"/>
            <w:webHidden/>
          </w:rPr>
          <w:fldChar w:fldCharType="end"/>
        </w:r>
      </w:hyperlink>
    </w:p>
    <w:p w14:paraId="0B15E95E" w14:textId="398A0BD6"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83" w:history="1">
        <w:r w:rsidR="00B04587" w:rsidRPr="0006088C">
          <w:rPr>
            <w:rStyle w:val="Hyperlink"/>
            <w:rFonts w:cs="Arial"/>
            <w:b w:val="0"/>
            <w:bCs w:val="0"/>
          </w:rPr>
          <w:t>Useful links 6.6</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_Toc160815083 \h </w:instrText>
        </w:r>
        <w:r w:rsidR="00B04587" w:rsidRPr="0006088C">
          <w:rPr>
            <w:b w:val="0"/>
            <w:bCs w:val="0"/>
            <w:webHidden/>
          </w:rPr>
        </w:r>
        <w:r w:rsidR="00B04587" w:rsidRPr="0006088C">
          <w:rPr>
            <w:b w:val="0"/>
            <w:bCs w:val="0"/>
            <w:webHidden/>
          </w:rPr>
          <w:fldChar w:fldCharType="separate"/>
        </w:r>
        <w:r>
          <w:rPr>
            <w:b w:val="0"/>
            <w:bCs w:val="0"/>
            <w:webHidden/>
          </w:rPr>
          <w:t>118</w:t>
        </w:r>
        <w:r w:rsidR="00B04587" w:rsidRPr="0006088C">
          <w:rPr>
            <w:b w:val="0"/>
            <w:bCs w:val="0"/>
            <w:webHidden/>
          </w:rPr>
          <w:fldChar w:fldCharType="end"/>
        </w:r>
      </w:hyperlink>
    </w:p>
    <w:p w14:paraId="62A673CB" w14:textId="23045A9D"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84" w:history="1">
        <w:r w:rsidR="00B04587" w:rsidRPr="0006088C">
          <w:rPr>
            <w:rStyle w:val="Hyperlink"/>
            <w:rFonts w:cs="Arial"/>
            <w:b w:val="0"/>
            <w:bCs w:val="0"/>
            <w:shd w:val="clear" w:color="auto" w:fill="FFFFFF"/>
          </w:rPr>
          <w:t>6.7</w:t>
        </w:r>
        <w:r w:rsidR="00B04587" w:rsidRPr="0006088C">
          <w:rPr>
            <w:rStyle w:val="Hyperlink"/>
            <w:rFonts w:cs="Arial"/>
            <w:b w:val="0"/>
            <w:bCs w:val="0"/>
          </w:rPr>
          <w:t> Visual fields</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_Toc160815084 \h </w:instrText>
        </w:r>
        <w:r w:rsidR="00B04587" w:rsidRPr="0006088C">
          <w:rPr>
            <w:b w:val="0"/>
            <w:bCs w:val="0"/>
            <w:webHidden/>
          </w:rPr>
        </w:r>
        <w:r w:rsidR="00B04587" w:rsidRPr="0006088C">
          <w:rPr>
            <w:b w:val="0"/>
            <w:bCs w:val="0"/>
            <w:webHidden/>
          </w:rPr>
          <w:fldChar w:fldCharType="separate"/>
        </w:r>
        <w:r>
          <w:rPr>
            <w:b w:val="0"/>
            <w:bCs w:val="0"/>
            <w:webHidden/>
          </w:rPr>
          <w:t>119</w:t>
        </w:r>
        <w:r w:rsidR="00B04587" w:rsidRPr="0006088C">
          <w:rPr>
            <w:b w:val="0"/>
            <w:bCs w:val="0"/>
            <w:webHidden/>
          </w:rPr>
          <w:fldChar w:fldCharType="end"/>
        </w:r>
      </w:hyperlink>
    </w:p>
    <w:p w14:paraId="26B518E0" w14:textId="0A2BDF1A"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85" w:history="1">
        <w:r w:rsidR="00B04587" w:rsidRPr="0006088C">
          <w:rPr>
            <w:rStyle w:val="Hyperlink"/>
            <w:rFonts w:cs="Arial"/>
            <w:b w:val="0"/>
            <w:bCs w:val="0"/>
          </w:rPr>
          <w:t>Useful links 6.7</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_Toc160815085 \h </w:instrText>
        </w:r>
        <w:r w:rsidR="00B04587" w:rsidRPr="0006088C">
          <w:rPr>
            <w:b w:val="0"/>
            <w:bCs w:val="0"/>
            <w:webHidden/>
          </w:rPr>
        </w:r>
        <w:r w:rsidR="00B04587" w:rsidRPr="0006088C">
          <w:rPr>
            <w:b w:val="0"/>
            <w:bCs w:val="0"/>
            <w:webHidden/>
          </w:rPr>
          <w:fldChar w:fldCharType="separate"/>
        </w:r>
        <w:r>
          <w:rPr>
            <w:b w:val="0"/>
            <w:bCs w:val="0"/>
            <w:webHidden/>
          </w:rPr>
          <w:t>120</w:t>
        </w:r>
        <w:r w:rsidR="00B04587" w:rsidRPr="0006088C">
          <w:rPr>
            <w:b w:val="0"/>
            <w:bCs w:val="0"/>
            <w:webHidden/>
          </w:rPr>
          <w:fldChar w:fldCharType="end"/>
        </w:r>
      </w:hyperlink>
    </w:p>
    <w:p w14:paraId="0C8812F5" w14:textId="57A54FC3"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86" w:history="1">
        <w:r w:rsidR="00B04587" w:rsidRPr="0006088C">
          <w:rPr>
            <w:rStyle w:val="Hyperlink"/>
            <w:rFonts w:cs="Arial"/>
            <w:b w:val="0"/>
            <w:bCs w:val="0"/>
            <w:shd w:val="clear" w:color="auto" w:fill="FFFFFF"/>
          </w:rPr>
          <w:t>6.8 Other tests</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_Toc160815086 \h </w:instrText>
        </w:r>
        <w:r w:rsidR="00B04587" w:rsidRPr="0006088C">
          <w:rPr>
            <w:b w:val="0"/>
            <w:bCs w:val="0"/>
            <w:webHidden/>
          </w:rPr>
        </w:r>
        <w:r w:rsidR="00B04587" w:rsidRPr="0006088C">
          <w:rPr>
            <w:b w:val="0"/>
            <w:bCs w:val="0"/>
            <w:webHidden/>
          </w:rPr>
          <w:fldChar w:fldCharType="separate"/>
        </w:r>
        <w:r>
          <w:rPr>
            <w:b w:val="0"/>
            <w:bCs w:val="0"/>
            <w:webHidden/>
          </w:rPr>
          <w:t>121</w:t>
        </w:r>
        <w:r w:rsidR="00B04587" w:rsidRPr="0006088C">
          <w:rPr>
            <w:b w:val="0"/>
            <w:bCs w:val="0"/>
            <w:webHidden/>
          </w:rPr>
          <w:fldChar w:fldCharType="end"/>
        </w:r>
      </w:hyperlink>
    </w:p>
    <w:p w14:paraId="5B4C02B7" w14:textId="0881A422"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87" w:history="1">
        <w:r w:rsidR="00B04587" w:rsidRPr="0006088C">
          <w:rPr>
            <w:rStyle w:val="Hyperlink"/>
            <w:rFonts w:cs="Arial"/>
            <w:b w:val="0"/>
            <w:bCs w:val="0"/>
            <w:lang w:eastAsia="en-GB"/>
          </w:rPr>
          <w:t>Useful links 6.8</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_Toc160815087 \h </w:instrText>
        </w:r>
        <w:r w:rsidR="00B04587" w:rsidRPr="0006088C">
          <w:rPr>
            <w:b w:val="0"/>
            <w:bCs w:val="0"/>
            <w:webHidden/>
          </w:rPr>
        </w:r>
        <w:r w:rsidR="00B04587" w:rsidRPr="0006088C">
          <w:rPr>
            <w:b w:val="0"/>
            <w:bCs w:val="0"/>
            <w:webHidden/>
          </w:rPr>
          <w:fldChar w:fldCharType="separate"/>
        </w:r>
        <w:r>
          <w:rPr>
            <w:b w:val="0"/>
            <w:bCs w:val="0"/>
            <w:webHidden/>
          </w:rPr>
          <w:t>122</w:t>
        </w:r>
        <w:r w:rsidR="00B04587" w:rsidRPr="0006088C">
          <w:rPr>
            <w:b w:val="0"/>
            <w:bCs w:val="0"/>
            <w:webHidden/>
          </w:rPr>
          <w:fldChar w:fldCharType="end"/>
        </w:r>
      </w:hyperlink>
    </w:p>
    <w:p w14:paraId="0E110BC9" w14:textId="73252DB9" w:rsidR="00B04587" w:rsidRPr="0006088C" w:rsidRDefault="005A5495">
      <w:pPr>
        <w:pStyle w:val="TOC1"/>
        <w:rPr>
          <w:rFonts w:asciiTheme="minorHAnsi" w:eastAsiaTheme="minorEastAsia" w:hAnsiTheme="minorHAnsi" w:cstheme="minorBidi"/>
          <w:b w:val="0"/>
          <w:bCs w:val="0"/>
          <w:kern w:val="2"/>
          <w:sz w:val="22"/>
          <w:szCs w:val="22"/>
          <w:lang w:eastAsia="en-GB"/>
          <w14:ligatures w14:val="standardContextual"/>
        </w:rPr>
      </w:pPr>
      <w:hyperlink w:anchor="_Toc160815088" w:history="1">
        <w:r w:rsidR="00B04587" w:rsidRPr="0006088C">
          <w:rPr>
            <w:rStyle w:val="Hyperlink"/>
            <w:rFonts w:cs="Arial"/>
            <w:b w:val="0"/>
            <w:bCs w:val="0"/>
          </w:rPr>
          <w:t>Section 7- Optical and non-optical aids</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_Toc160815088 \h </w:instrText>
        </w:r>
        <w:r w:rsidR="00B04587" w:rsidRPr="0006088C">
          <w:rPr>
            <w:b w:val="0"/>
            <w:bCs w:val="0"/>
            <w:webHidden/>
          </w:rPr>
        </w:r>
        <w:r w:rsidR="00B04587" w:rsidRPr="0006088C">
          <w:rPr>
            <w:b w:val="0"/>
            <w:bCs w:val="0"/>
            <w:webHidden/>
          </w:rPr>
          <w:fldChar w:fldCharType="separate"/>
        </w:r>
        <w:r>
          <w:rPr>
            <w:b w:val="0"/>
            <w:bCs w:val="0"/>
            <w:webHidden/>
          </w:rPr>
          <w:t>124</w:t>
        </w:r>
        <w:r w:rsidR="00B04587" w:rsidRPr="0006088C">
          <w:rPr>
            <w:b w:val="0"/>
            <w:bCs w:val="0"/>
            <w:webHidden/>
          </w:rPr>
          <w:fldChar w:fldCharType="end"/>
        </w:r>
      </w:hyperlink>
    </w:p>
    <w:p w14:paraId="3EFDE7AD" w14:textId="0B7E6B1D"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89" w:history="1">
        <w:r w:rsidR="00B04587" w:rsidRPr="0006088C">
          <w:rPr>
            <w:rStyle w:val="Hyperlink"/>
            <w:rFonts w:cs="Arial"/>
            <w:b w:val="0"/>
            <w:bCs w:val="0"/>
          </w:rPr>
          <w:t>Overview</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_Toc160815089 \h </w:instrText>
        </w:r>
        <w:r w:rsidR="00B04587" w:rsidRPr="0006088C">
          <w:rPr>
            <w:b w:val="0"/>
            <w:bCs w:val="0"/>
            <w:webHidden/>
          </w:rPr>
        </w:r>
        <w:r w:rsidR="00B04587" w:rsidRPr="0006088C">
          <w:rPr>
            <w:b w:val="0"/>
            <w:bCs w:val="0"/>
            <w:webHidden/>
          </w:rPr>
          <w:fldChar w:fldCharType="separate"/>
        </w:r>
        <w:r>
          <w:rPr>
            <w:b w:val="0"/>
            <w:bCs w:val="0"/>
            <w:webHidden/>
          </w:rPr>
          <w:t>124</w:t>
        </w:r>
        <w:r w:rsidR="00B04587" w:rsidRPr="0006088C">
          <w:rPr>
            <w:b w:val="0"/>
            <w:bCs w:val="0"/>
            <w:webHidden/>
          </w:rPr>
          <w:fldChar w:fldCharType="end"/>
        </w:r>
      </w:hyperlink>
    </w:p>
    <w:p w14:paraId="2DADA088" w14:textId="3E3DA909"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90" w:history="1">
        <w:r w:rsidR="00B04587" w:rsidRPr="0006088C">
          <w:rPr>
            <w:rStyle w:val="Hyperlink"/>
            <w:rFonts w:cs="Arial"/>
            <w:b w:val="0"/>
            <w:bCs w:val="0"/>
          </w:rPr>
          <w:t>7.1 Optical low vision aids</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_Toc160815090 \h </w:instrText>
        </w:r>
        <w:r w:rsidR="00B04587" w:rsidRPr="0006088C">
          <w:rPr>
            <w:b w:val="0"/>
            <w:bCs w:val="0"/>
            <w:webHidden/>
          </w:rPr>
        </w:r>
        <w:r w:rsidR="00B04587" w:rsidRPr="0006088C">
          <w:rPr>
            <w:b w:val="0"/>
            <w:bCs w:val="0"/>
            <w:webHidden/>
          </w:rPr>
          <w:fldChar w:fldCharType="separate"/>
        </w:r>
        <w:r>
          <w:rPr>
            <w:b w:val="0"/>
            <w:bCs w:val="0"/>
            <w:webHidden/>
          </w:rPr>
          <w:t>125</w:t>
        </w:r>
        <w:r w:rsidR="00B04587" w:rsidRPr="0006088C">
          <w:rPr>
            <w:b w:val="0"/>
            <w:bCs w:val="0"/>
            <w:webHidden/>
          </w:rPr>
          <w:fldChar w:fldCharType="end"/>
        </w:r>
      </w:hyperlink>
    </w:p>
    <w:p w14:paraId="78F43C39" w14:textId="10D6FA45"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91" w:history="1">
        <w:r w:rsidR="00B04587" w:rsidRPr="0006088C">
          <w:rPr>
            <w:rStyle w:val="Hyperlink"/>
            <w:rFonts w:cs="Arial"/>
            <w:b w:val="0"/>
            <w:bCs w:val="0"/>
          </w:rPr>
          <w:t>Useful links 7.1</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_Toc160815091 \h </w:instrText>
        </w:r>
        <w:r w:rsidR="00B04587" w:rsidRPr="0006088C">
          <w:rPr>
            <w:b w:val="0"/>
            <w:bCs w:val="0"/>
            <w:webHidden/>
          </w:rPr>
        </w:r>
        <w:r w:rsidR="00B04587" w:rsidRPr="0006088C">
          <w:rPr>
            <w:b w:val="0"/>
            <w:bCs w:val="0"/>
            <w:webHidden/>
          </w:rPr>
          <w:fldChar w:fldCharType="separate"/>
        </w:r>
        <w:r>
          <w:rPr>
            <w:b w:val="0"/>
            <w:bCs w:val="0"/>
            <w:webHidden/>
          </w:rPr>
          <w:t>126</w:t>
        </w:r>
        <w:r w:rsidR="00B04587" w:rsidRPr="0006088C">
          <w:rPr>
            <w:b w:val="0"/>
            <w:bCs w:val="0"/>
            <w:webHidden/>
          </w:rPr>
          <w:fldChar w:fldCharType="end"/>
        </w:r>
      </w:hyperlink>
    </w:p>
    <w:p w14:paraId="4CB74719" w14:textId="09C24940"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92" w:history="1">
        <w:r w:rsidR="00B04587" w:rsidRPr="0006088C">
          <w:rPr>
            <w:rStyle w:val="Hyperlink"/>
            <w:rFonts w:cs="Arial"/>
            <w:b w:val="0"/>
            <w:bCs w:val="0"/>
          </w:rPr>
          <w:t>7.2 NHS-funded low vision optical aids</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_Toc160815092 \h </w:instrText>
        </w:r>
        <w:r w:rsidR="00B04587" w:rsidRPr="0006088C">
          <w:rPr>
            <w:b w:val="0"/>
            <w:bCs w:val="0"/>
            <w:webHidden/>
          </w:rPr>
        </w:r>
        <w:r w:rsidR="00B04587" w:rsidRPr="0006088C">
          <w:rPr>
            <w:b w:val="0"/>
            <w:bCs w:val="0"/>
            <w:webHidden/>
          </w:rPr>
          <w:fldChar w:fldCharType="separate"/>
        </w:r>
        <w:r>
          <w:rPr>
            <w:b w:val="0"/>
            <w:bCs w:val="0"/>
            <w:webHidden/>
          </w:rPr>
          <w:t>126</w:t>
        </w:r>
        <w:r w:rsidR="00B04587" w:rsidRPr="0006088C">
          <w:rPr>
            <w:b w:val="0"/>
            <w:bCs w:val="0"/>
            <w:webHidden/>
          </w:rPr>
          <w:fldChar w:fldCharType="end"/>
        </w:r>
      </w:hyperlink>
    </w:p>
    <w:p w14:paraId="2E2F759B" w14:textId="677F9AC9"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93" w:history="1">
        <w:r w:rsidR="00B04587" w:rsidRPr="0006088C">
          <w:rPr>
            <w:rStyle w:val="Hyperlink"/>
            <w:rFonts w:cs="Arial"/>
            <w:b w:val="0"/>
            <w:bCs w:val="0"/>
          </w:rPr>
          <w:t>Useful links 7.2</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_Toc160815093 \h </w:instrText>
        </w:r>
        <w:r w:rsidR="00B04587" w:rsidRPr="0006088C">
          <w:rPr>
            <w:b w:val="0"/>
            <w:bCs w:val="0"/>
            <w:webHidden/>
          </w:rPr>
        </w:r>
        <w:r w:rsidR="00B04587" w:rsidRPr="0006088C">
          <w:rPr>
            <w:b w:val="0"/>
            <w:bCs w:val="0"/>
            <w:webHidden/>
          </w:rPr>
          <w:fldChar w:fldCharType="separate"/>
        </w:r>
        <w:r>
          <w:rPr>
            <w:b w:val="0"/>
            <w:bCs w:val="0"/>
            <w:webHidden/>
          </w:rPr>
          <w:t>129</w:t>
        </w:r>
        <w:r w:rsidR="00B04587" w:rsidRPr="0006088C">
          <w:rPr>
            <w:b w:val="0"/>
            <w:bCs w:val="0"/>
            <w:webHidden/>
          </w:rPr>
          <w:fldChar w:fldCharType="end"/>
        </w:r>
      </w:hyperlink>
    </w:p>
    <w:p w14:paraId="6DBF87E2" w14:textId="49A6D72B"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94" w:history="1">
        <w:r w:rsidR="00B04587" w:rsidRPr="0006088C">
          <w:rPr>
            <w:rStyle w:val="Hyperlink"/>
            <w:rFonts w:cs="Arial"/>
            <w:b w:val="0"/>
            <w:bCs w:val="0"/>
          </w:rPr>
          <w:t>7.3 Information about LVAs not funded by NHS</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_Toc160815094 \h </w:instrText>
        </w:r>
        <w:r w:rsidR="00B04587" w:rsidRPr="0006088C">
          <w:rPr>
            <w:b w:val="0"/>
            <w:bCs w:val="0"/>
            <w:webHidden/>
          </w:rPr>
        </w:r>
        <w:r w:rsidR="00B04587" w:rsidRPr="0006088C">
          <w:rPr>
            <w:b w:val="0"/>
            <w:bCs w:val="0"/>
            <w:webHidden/>
          </w:rPr>
          <w:fldChar w:fldCharType="separate"/>
        </w:r>
        <w:r>
          <w:rPr>
            <w:b w:val="0"/>
            <w:bCs w:val="0"/>
            <w:webHidden/>
          </w:rPr>
          <w:t>129</w:t>
        </w:r>
        <w:r w:rsidR="00B04587" w:rsidRPr="0006088C">
          <w:rPr>
            <w:b w:val="0"/>
            <w:bCs w:val="0"/>
            <w:webHidden/>
          </w:rPr>
          <w:fldChar w:fldCharType="end"/>
        </w:r>
      </w:hyperlink>
    </w:p>
    <w:p w14:paraId="67CCDB5D" w14:textId="6C09E573"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95" w:history="1">
        <w:r w:rsidR="00B04587" w:rsidRPr="0006088C">
          <w:rPr>
            <w:rStyle w:val="Hyperlink"/>
            <w:rFonts w:cs="Arial"/>
            <w:b w:val="0"/>
            <w:bCs w:val="0"/>
          </w:rPr>
          <w:t>Useful links 7.3</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_Toc160815095 \h </w:instrText>
        </w:r>
        <w:r w:rsidR="00B04587" w:rsidRPr="0006088C">
          <w:rPr>
            <w:b w:val="0"/>
            <w:bCs w:val="0"/>
            <w:webHidden/>
          </w:rPr>
        </w:r>
        <w:r w:rsidR="00B04587" w:rsidRPr="0006088C">
          <w:rPr>
            <w:b w:val="0"/>
            <w:bCs w:val="0"/>
            <w:webHidden/>
          </w:rPr>
          <w:fldChar w:fldCharType="separate"/>
        </w:r>
        <w:r>
          <w:rPr>
            <w:b w:val="0"/>
            <w:bCs w:val="0"/>
            <w:webHidden/>
          </w:rPr>
          <w:t>131</w:t>
        </w:r>
        <w:r w:rsidR="00B04587" w:rsidRPr="0006088C">
          <w:rPr>
            <w:b w:val="0"/>
            <w:bCs w:val="0"/>
            <w:webHidden/>
          </w:rPr>
          <w:fldChar w:fldCharType="end"/>
        </w:r>
      </w:hyperlink>
    </w:p>
    <w:p w14:paraId="39087F23" w14:textId="5E218549"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96" w:history="1">
        <w:r w:rsidR="00B04587" w:rsidRPr="0006088C">
          <w:rPr>
            <w:rStyle w:val="Hyperlink"/>
            <w:rFonts w:cs="Arial"/>
            <w:b w:val="0"/>
            <w:bCs w:val="0"/>
            <w:shd w:val="clear" w:color="auto" w:fill="FFFFFF"/>
          </w:rPr>
          <w:t>7.</w:t>
        </w:r>
        <w:r w:rsidR="00B04587" w:rsidRPr="0006088C">
          <w:rPr>
            <w:rStyle w:val="Hyperlink"/>
            <w:rFonts w:cs="Arial"/>
            <w:b w:val="0"/>
            <w:bCs w:val="0"/>
          </w:rPr>
          <w:t xml:space="preserve">4 </w:t>
        </w:r>
        <w:r w:rsidR="00B04587" w:rsidRPr="0006088C">
          <w:rPr>
            <w:rStyle w:val="Hyperlink"/>
            <w:rFonts w:cs="Arial"/>
            <w:b w:val="0"/>
            <w:bCs w:val="0"/>
            <w:shd w:val="clear" w:color="auto" w:fill="FFFFFF"/>
          </w:rPr>
          <w:t>Training on low vision aids</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_Toc160815096 \h </w:instrText>
        </w:r>
        <w:r w:rsidR="00B04587" w:rsidRPr="0006088C">
          <w:rPr>
            <w:b w:val="0"/>
            <w:bCs w:val="0"/>
            <w:webHidden/>
          </w:rPr>
        </w:r>
        <w:r w:rsidR="00B04587" w:rsidRPr="0006088C">
          <w:rPr>
            <w:b w:val="0"/>
            <w:bCs w:val="0"/>
            <w:webHidden/>
          </w:rPr>
          <w:fldChar w:fldCharType="separate"/>
        </w:r>
        <w:r>
          <w:rPr>
            <w:b w:val="0"/>
            <w:bCs w:val="0"/>
            <w:webHidden/>
          </w:rPr>
          <w:t>132</w:t>
        </w:r>
        <w:r w:rsidR="00B04587" w:rsidRPr="0006088C">
          <w:rPr>
            <w:b w:val="0"/>
            <w:bCs w:val="0"/>
            <w:webHidden/>
          </w:rPr>
          <w:fldChar w:fldCharType="end"/>
        </w:r>
      </w:hyperlink>
    </w:p>
    <w:p w14:paraId="16024154" w14:textId="74084A88"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97" w:history="1">
        <w:r w:rsidR="00B04587" w:rsidRPr="0006088C">
          <w:rPr>
            <w:rStyle w:val="Hyperlink"/>
            <w:rFonts w:cs="Arial"/>
            <w:b w:val="0"/>
            <w:bCs w:val="0"/>
          </w:rPr>
          <w:t>Useful links 7.4</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_Toc160815097 \h </w:instrText>
        </w:r>
        <w:r w:rsidR="00B04587" w:rsidRPr="0006088C">
          <w:rPr>
            <w:b w:val="0"/>
            <w:bCs w:val="0"/>
            <w:webHidden/>
          </w:rPr>
        </w:r>
        <w:r w:rsidR="00B04587" w:rsidRPr="0006088C">
          <w:rPr>
            <w:b w:val="0"/>
            <w:bCs w:val="0"/>
            <w:webHidden/>
          </w:rPr>
          <w:fldChar w:fldCharType="separate"/>
        </w:r>
        <w:r>
          <w:rPr>
            <w:b w:val="0"/>
            <w:bCs w:val="0"/>
            <w:webHidden/>
          </w:rPr>
          <w:t>133</w:t>
        </w:r>
        <w:r w:rsidR="00B04587" w:rsidRPr="0006088C">
          <w:rPr>
            <w:b w:val="0"/>
            <w:bCs w:val="0"/>
            <w:webHidden/>
          </w:rPr>
          <w:fldChar w:fldCharType="end"/>
        </w:r>
      </w:hyperlink>
    </w:p>
    <w:p w14:paraId="6F90DE4C" w14:textId="328BDE13"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98" w:history="1">
        <w:r w:rsidR="00B04587" w:rsidRPr="0006088C">
          <w:rPr>
            <w:rStyle w:val="Hyperlink"/>
            <w:rFonts w:cs="Arial"/>
            <w:b w:val="0"/>
            <w:bCs w:val="0"/>
          </w:rPr>
          <w:t>7.5 Batteries and maintenance</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_Toc160815098 \h </w:instrText>
        </w:r>
        <w:r w:rsidR="00B04587" w:rsidRPr="0006088C">
          <w:rPr>
            <w:b w:val="0"/>
            <w:bCs w:val="0"/>
            <w:webHidden/>
          </w:rPr>
        </w:r>
        <w:r w:rsidR="00B04587" w:rsidRPr="0006088C">
          <w:rPr>
            <w:b w:val="0"/>
            <w:bCs w:val="0"/>
            <w:webHidden/>
          </w:rPr>
          <w:fldChar w:fldCharType="separate"/>
        </w:r>
        <w:r>
          <w:rPr>
            <w:b w:val="0"/>
            <w:bCs w:val="0"/>
            <w:webHidden/>
          </w:rPr>
          <w:t>133</w:t>
        </w:r>
        <w:r w:rsidR="00B04587" w:rsidRPr="0006088C">
          <w:rPr>
            <w:b w:val="0"/>
            <w:bCs w:val="0"/>
            <w:webHidden/>
          </w:rPr>
          <w:fldChar w:fldCharType="end"/>
        </w:r>
      </w:hyperlink>
    </w:p>
    <w:p w14:paraId="23ACFEF3" w14:textId="13DE2E94"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099" w:history="1">
        <w:r w:rsidR="00B04587" w:rsidRPr="0006088C">
          <w:rPr>
            <w:rStyle w:val="Hyperlink"/>
            <w:rFonts w:cs="Arial"/>
            <w:b w:val="0"/>
            <w:bCs w:val="0"/>
          </w:rPr>
          <w:t>7.6 Advanced low vision aids</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_Toc160815099 \h </w:instrText>
        </w:r>
        <w:r w:rsidR="00B04587" w:rsidRPr="0006088C">
          <w:rPr>
            <w:b w:val="0"/>
            <w:bCs w:val="0"/>
            <w:webHidden/>
          </w:rPr>
        </w:r>
        <w:r w:rsidR="00B04587" w:rsidRPr="0006088C">
          <w:rPr>
            <w:b w:val="0"/>
            <w:bCs w:val="0"/>
            <w:webHidden/>
          </w:rPr>
          <w:fldChar w:fldCharType="separate"/>
        </w:r>
        <w:r>
          <w:rPr>
            <w:b w:val="0"/>
            <w:bCs w:val="0"/>
            <w:webHidden/>
          </w:rPr>
          <w:t>134</w:t>
        </w:r>
        <w:r w:rsidR="00B04587" w:rsidRPr="0006088C">
          <w:rPr>
            <w:b w:val="0"/>
            <w:bCs w:val="0"/>
            <w:webHidden/>
          </w:rPr>
          <w:fldChar w:fldCharType="end"/>
        </w:r>
      </w:hyperlink>
    </w:p>
    <w:p w14:paraId="3EBD7523" w14:textId="73C94EC7"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00" w:history="1">
        <w:r w:rsidR="00B04587" w:rsidRPr="0006088C">
          <w:rPr>
            <w:rStyle w:val="Hyperlink"/>
            <w:rFonts w:cs="Arial"/>
            <w:b w:val="0"/>
            <w:bCs w:val="0"/>
          </w:rPr>
          <w:t>Useful links 7.6</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_Toc160815100 \h </w:instrText>
        </w:r>
        <w:r w:rsidR="00B04587" w:rsidRPr="0006088C">
          <w:rPr>
            <w:b w:val="0"/>
            <w:bCs w:val="0"/>
            <w:webHidden/>
          </w:rPr>
        </w:r>
        <w:r w:rsidR="00B04587" w:rsidRPr="0006088C">
          <w:rPr>
            <w:b w:val="0"/>
            <w:bCs w:val="0"/>
            <w:webHidden/>
          </w:rPr>
          <w:fldChar w:fldCharType="separate"/>
        </w:r>
        <w:r>
          <w:rPr>
            <w:b w:val="0"/>
            <w:bCs w:val="0"/>
            <w:webHidden/>
          </w:rPr>
          <w:t>135</w:t>
        </w:r>
        <w:r w:rsidR="00B04587" w:rsidRPr="0006088C">
          <w:rPr>
            <w:b w:val="0"/>
            <w:bCs w:val="0"/>
            <w:webHidden/>
          </w:rPr>
          <w:fldChar w:fldCharType="end"/>
        </w:r>
      </w:hyperlink>
    </w:p>
    <w:p w14:paraId="054396C9" w14:textId="24FB63D8"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01" w:history="1">
        <w:r w:rsidR="00B04587" w:rsidRPr="0006088C">
          <w:rPr>
            <w:rStyle w:val="Hyperlink"/>
            <w:rFonts w:cs="Arial"/>
            <w:b w:val="0"/>
            <w:bCs w:val="0"/>
          </w:rPr>
          <w:t>7.7 Lighting</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_Toc160815101 \h </w:instrText>
        </w:r>
        <w:r w:rsidR="00B04587" w:rsidRPr="0006088C">
          <w:rPr>
            <w:b w:val="0"/>
            <w:bCs w:val="0"/>
            <w:webHidden/>
          </w:rPr>
        </w:r>
        <w:r w:rsidR="00B04587" w:rsidRPr="0006088C">
          <w:rPr>
            <w:b w:val="0"/>
            <w:bCs w:val="0"/>
            <w:webHidden/>
          </w:rPr>
          <w:fldChar w:fldCharType="separate"/>
        </w:r>
        <w:r>
          <w:rPr>
            <w:b w:val="0"/>
            <w:bCs w:val="0"/>
            <w:webHidden/>
          </w:rPr>
          <w:t>135</w:t>
        </w:r>
        <w:r w:rsidR="00B04587" w:rsidRPr="0006088C">
          <w:rPr>
            <w:b w:val="0"/>
            <w:bCs w:val="0"/>
            <w:webHidden/>
          </w:rPr>
          <w:fldChar w:fldCharType="end"/>
        </w:r>
      </w:hyperlink>
    </w:p>
    <w:p w14:paraId="0CFC530C" w14:textId="21D47AD1"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02" w:history="1">
        <w:r w:rsidR="00B04587" w:rsidRPr="0006088C">
          <w:rPr>
            <w:rStyle w:val="Hyperlink"/>
            <w:rFonts w:cs="Arial"/>
            <w:b w:val="0"/>
            <w:bCs w:val="0"/>
          </w:rPr>
          <w:t>Useful links 7.7</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_Toc160815102 \h </w:instrText>
        </w:r>
        <w:r w:rsidR="00B04587" w:rsidRPr="0006088C">
          <w:rPr>
            <w:b w:val="0"/>
            <w:bCs w:val="0"/>
            <w:webHidden/>
          </w:rPr>
        </w:r>
        <w:r w:rsidR="00B04587" w:rsidRPr="0006088C">
          <w:rPr>
            <w:b w:val="0"/>
            <w:bCs w:val="0"/>
            <w:webHidden/>
          </w:rPr>
          <w:fldChar w:fldCharType="separate"/>
        </w:r>
        <w:r>
          <w:rPr>
            <w:b w:val="0"/>
            <w:bCs w:val="0"/>
            <w:webHidden/>
          </w:rPr>
          <w:t>137</w:t>
        </w:r>
        <w:r w:rsidR="00B04587" w:rsidRPr="0006088C">
          <w:rPr>
            <w:b w:val="0"/>
            <w:bCs w:val="0"/>
            <w:webHidden/>
          </w:rPr>
          <w:fldChar w:fldCharType="end"/>
        </w:r>
      </w:hyperlink>
    </w:p>
    <w:p w14:paraId="470AA569" w14:textId="030FA90F"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03" w:history="1">
        <w:r w:rsidR="00B04587" w:rsidRPr="0006088C">
          <w:rPr>
            <w:rStyle w:val="Hyperlink"/>
            <w:rFonts w:cs="Arial"/>
            <w:b w:val="0"/>
            <w:bCs w:val="0"/>
          </w:rPr>
          <w:t>7.8 </w:t>
        </w:r>
        <w:r w:rsidR="00B04587" w:rsidRPr="0006088C">
          <w:rPr>
            <w:rStyle w:val="Hyperlink"/>
            <w:rFonts w:cs="Arial"/>
            <w:b w:val="0"/>
            <w:bCs w:val="0"/>
            <w:shd w:val="clear" w:color="auto" w:fill="FFFFFF"/>
          </w:rPr>
          <w:t>Managing glare</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_Toc160815103 \h </w:instrText>
        </w:r>
        <w:r w:rsidR="00B04587" w:rsidRPr="0006088C">
          <w:rPr>
            <w:b w:val="0"/>
            <w:bCs w:val="0"/>
            <w:webHidden/>
          </w:rPr>
        </w:r>
        <w:r w:rsidR="00B04587" w:rsidRPr="0006088C">
          <w:rPr>
            <w:b w:val="0"/>
            <w:bCs w:val="0"/>
            <w:webHidden/>
          </w:rPr>
          <w:fldChar w:fldCharType="separate"/>
        </w:r>
        <w:r>
          <w:rPr>
            <w:b w:val="0"/>
            <w:bCs w:val="0"/>
            <w:webHidden/>
          </w:rPr>
          <w:t>137</w:t>
        </w:r>
        <w:r w:rsidR="00B04587" w:rsidRPr="0006088C">
          <w:rPr>
            <w:b w:val="0"/>
            <w:bCs w:val="0"/>
            <w:webHidden/>
          </w:rPr>
          <w:fldChar w:fldCharType="end"/>
        </w:r>
      </w:hyperlink>
    </w:p>
    <w:p w14:paraId="7E7893DE" w14:textId="115CD318"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04" w:history="1">
        <w:r w:rsidR="00B04587" w:rsidRPr="0006088C">
          <w:rPr>
            <w:rStyle w:val="Hyperlink"/>
            <w:rFonts w:cs="Arial"/>
            <w:b w:val="0"/>
            <w:bCs w:val="0"/>
          </w:rPr>
          <w:t>Useful links 7.8</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_Toc160815104 \h </w:instrText>
        </w:r>
        <w:r w:rsidR="00B04587" w:rsidRPr="0006088C">
          <w:rPr>
            <w:b w:val="0"/>
            <w:bCs w:val="0"/>
            <w:webHidden/>
          </w:rPr>
        </w:r>
        <w:r w:rsidR="00B04587" w:rsidRPr="0006088C">
          <w:rPr>
            <w:b w:val="0"/>
            <w:bCs w:val="0"/>
            <w:webHidden/>
          </w:rPr>
          <w:fldChar w:fldCharType="separate"/>
        </w:r>
        <w:r>
          <w:rPr>
            <w:b w:val="0"/>
            <w:bCs w:val="0"/>
            <w:webHidden/>
          </w:rPr>
          <w:t>139</w:t>
        </w:r>
        <w:r w:rsidR="00B04587" w:rsidRPr="0006088C">
          <w:rPr>
            <w:b w:val="0"/>
            <w:bCs w:val="0"/>
            <w:webHidden/>
          </w:rPr>
          <w:fldChar w:fldCharType="end"/>
        </w:r>
      </w:hyperlink>
    </w:p>
    <w:p w14:paraId="72CDACF9" w14:textId="667F878A"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05" w:history="1">
        <w:r w:rsidR="00B04587" w:rsidRPr="0006088C">
          <w:rPr>
            <w:rStyle w:val="Hyperlink"/>
            <w:rFonts w:cs="Arial"/>
            <w:b w:val="0"/>
            <w:bCs w:val="0"/>
            <w:shd w:val="clear" w:color="auto" w:fill="FFFFFF"/>
          </w:rPr>
          <w:t>7.9</w:t>
        </w:r>
        <w:r w:rsidR="00B04587" w:rsidRPr="0006088C">
          <w:rPr>
            <w:rStyle w:val="Hyperlink"/>
            <w:rFonts w:cs="Arial"/>
            <w:b w:val="0"/>
            <w:bCs w:val="0"/>
          </w:rPr>
          <w:t> </w:t>
        </w:r>
        <w:r w:rsidR="00B04587" w:rsidRPr="0006088C">
          <w:rPr>
            <w:rStyle w:val="Hyperlink"/>
            <w:rFonts w:cs="Arial"/>
            <w:b w:val="0"/>
            <w:bCs w:val="0"/>
            <w:shd w:val="clear" w:color="auto" w:fill="FFFFFF"/>
          </w:rPr>
          <w:t>Non-optical low vision aids</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_Toc160815105 \h </w:instrText>
        </w:r>
        <w:r w:rsidR="00B04587" w:rsidRPr="0006088C">
          <w:rPr>
            <w:b w:val="0"/>
            <w:bCs w:val="0"/>
            <w:webHidden/>
          </w:rPr>
        </w:r>
        <w:r w:rsidR="00B04587" w:rsidRPr="0006088C">
          <w:rPr>
            <w:b w:val="0"/>
            <w:bCs w:val="0"/>
            <w:webHidden/>
          </w:rPr>
          <w:fldChar w:fldCharType="separate"/>
        </w:r>
        <w:r>
          <w:rPr>
            <w:b w:val="0"/>
            <w:bCs w:val="0"/>
            <w:webHidden/>
          </w:rPr>
          <w:t>139</w:t>
        </w:r>
        <w:r w:rsidR="00B04587" w:rsidRPr="0006088C">
          <w:rPr>
            <w:b w:val="0"/>
            <w:bCs w:val="0"/>
            <w:webHidden/>
          </w:rPr>
          <w:fldChar w:fldCharType="end"/>
        </w:r>
      </w:hyperlink>
    </w:p>
    <w:p w14:paraId="5771BA13" w14:textId="19CF68F9"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06" w:history="1">
        <w:r w:rsidR="00B04587" w:rsidRPr="0006088C">
          <w:rPr>
            <w:rStyle w:val="Hyperlink"/>
            <w:rFonts w:cs="Arial"/>
            <w:b w:val="0"/>
            <w:bCs w:val="0"/>
          </w:rPr>
          <w:t>Useful links 7.9</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_Toc160815106 \h </w:instrText>
        </w:r>
        <w:r w:rsidR="00B04587" w:rsidRPr="0006088C">
          <w:rPr>
            <w:b w:val="0"/>
            <w:bCs w:val="0"/>
            <w:webHidden/>
          </w:rPr>
        </w:r>
        <w:r w:rsidR="00B04587" w:rsidRPr="0006088C">
          <w:rPr>
            <w:b w:val="0"/>
            <w:bCs w:val="0"/>
            <w:webHidden/>
          </w:rPr>
          <w:fldChar w:fldCharType="separate"/>
        </w:r>
        <w:r>
          <w:rPr>
            <w:b w:val="0"/>
            <w:bCs w:val="0"/>
            <w:webHidden/>
          </w:rPr>
          <w:t>141</w:t>
        </w:r>
        <w:r w:rsidR="00B04587" w:rsidRPr="0006088C">
          <w:rPr>
            <w:b w:val="0"/>
            <w:bCs w:val="0"/>
            <w:webHidden/>
          </w:rPr>
          <w:fldChar w:fldCharType="end"/>
        </w:r>
      </w:hyperlink>
    </w:p>
    <w:p w14:paraId="40FC6137" w14:textId="585A5D7F"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07" w:history="1">
        <w:r w:rsidR="00B04587" w:rsidRPr="0006088C">
          <w:rPr>
            <w:rStyle w:val="Hyperlink"/>
            <w:rFonts w:cs="Arial"/>
            <w:b w:val="0"/>
            <w:bCs w:val="0"/>
            <w:shd w:val="clear" w:color="auto" w:fill="FFFFFF"/>
          </w:rPr>
          <w:t>7.10</w:t>
        </w:r>
        <w:r w:rsidR="00B04587" w:rsidRPr="0006088C">
          <w:rPr>
            <w:rStyle w:val="Hyperlink"/>
            <w:rFonts w:cs="Arial"/>
            <w:b w:val="0"/>
            <w:bCs w:val="0"/>
          </w:rPr>
          <w:t> </w:t>
        </w:r>
        <w:r w:rsidR="00B04587" w:rsidRPr="0006088C">
          <w:rPr>
            <w:rStyle w:val="Hyperlink"/>
            <w:rFonts w:cs="Arial"/>
            <w:b w:val="0"/>
            <w:bCs w:val="0"/>
            <w:shd w:val="clear" w:color="auto" w:fill="FFFFFF"/>
          </w:rPr>
          <w:t>Referral for further support</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_Toc160815107 \h </w:instrText>
        </w:r>
        <w:r w:rsidR="00B04587" w:rsidRPr="0006088C">
          <w:rPr>
            <w:b w:val="0"/>
            <w:bCs w:val="0"/>
            <w:webHidden/>
          </w:rPr>
        </w:r>
        <w:r w:rsidR="00B04587" w:rsidRPr="0006088C">
          <w:rPr>
            <w:b w:val="0"/>
            <w:bCs w:val="0"/>
            <w:webHidden/>
          </w:rPr>
          <w:fldChar w:fldCharType="separate"/>
        </w:r>
        <w:r>
          <w:rPr>
            <w:b w:val="0"/>
            <w:bCs w:val="0"/>
            <w:webHidden/>
          </w:rPr>
          <w:t>141</w:t>
        </w:r>
        <w:r w:rsidR="00B04587" w:rsidRPr="0006088C">
          <w:rPr>
            <w:b w:val="0"/>
            <w:bCs w:val="0"/>
            <w:webHidden/>
          </w:rPr>
          <w:fldChar w:fldCharType="end"/>
        </w:r>
      </w:hyperlink>
    </w:p>
    <w:p w14:paraId="2D2A4D8E" w14:textId="7FE7AB7A"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08" w:history="1">
        <w:r w:rsidR="00B04587" w:rsidRPr="0006088C">
          <w:rPr>
            <w:rStyle w:val="Hyperlink"/>
            <w:rFonts w:cs="Arial"/>
            <w:b w:val="0"/>
            <w:bCs w:val="0"/>
          </w:rPr>
          <w:t>Useful links 7.10</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_Toc160815108 \h </w:instrText>
        </w:r>
        <w:r w:rsidR="00B04587" w:rsidRPr="0006088C">
          <w:rPr>
            <w:b w:val="0"/>
            <w:bCs w:val="0"/>
            <w:webHidden/>
          </w:rPr>
        </w:r>
        <w:r w:rsidR="00B04587" w:rsidRPr="0006088C">
          <w:rPr>
            <w:b w:val="0"/>
            <w:bCs w:val="0"/>
            <w:webHidden/>
          </w:rPr>
          <w:fldChar w:fldCharType="separate"/>
        </w:r>
        <w:r>
          <w:rPr>
            <w:b w:val="0"/>
            <w:bCs w:val="0"/>
            <w:webHidden/>
          </w:rPr>
          <w:t>142</w:t>
        </w:r>
        <w:r w:rsidR="00B04587" w:rsidRPr="0006088C">
          <w:rPr>
            <w:b w:val="0"/>
            <w:bCs w:val="0"/>
            <w:webHidden/>
          </w:rPr>
          <w:fldChar w:fldCharType="end"/>
        </w:r>
      </w:hyperlink>
    </w:p>
    <w:p w14:paraId="4AEDFA81" w14:textId="11EACFFF"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09" w:history="1">
        <w:r w:rsidR="00B04587" w:rsidRPr="0006088C">
          <w:rPr>
            <w:rStyle w:val="Hyperlink"/>
            <w:rFonts w:cs="Arial"/>
            <w:b w:val="0"/>
            <w:bCs w:val="0"/>
          </w:rPr>
          <w:t>7.11 Use of contrast and contrast enhancement devices</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_Toc160815109 \h </w:instrText>
        </w:r>
        <w:r w:rsidR="00B04587" w:rsidRPr="0006088C">
          <w:rPr>
            <w:b w:val="0"/>
            <w:bCs w:val="0"/>
            <w:webHidden/>
          </w:rPr>
        </w:r>
        <w:r w:rsidR="00B04587" w:rsidRPr="0006088C">
          <w:rPr>
            <w:b w:val="0"/>
            <w:bCs w:val="0"/>
            <w:webHidden/>
          </w:rPr>
          <w:fldChar w:fldCharType="separate"/>
        </w:r>
        <w:r>
          <w:rPr>
            <w:b w:val="0"/>
            <w:bCs w:val="0"/>
            <w:webHidden/>
          </w:rPr>
          <w:t>143</w:t>
        </w:r>
        <w:r w:rsidR="00B04587" w:rsidRPr="0006088C">
          <w:rPr>
            <w:b w:val="0"/>
            <w:bCs w:val="0"/>
            <w:webHidden/>
          </w:rPr>
          <w:fldChar w:fldCharType="end"/>
        </w:r>
      </w:hyperlink>
    </w:p>
    <w:p w14:paraId="26B0105D" w14:textId="6A5CD4C2"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10" w:history="1">
        <w:r w:rsidR="00B04587" w:rsidRPr="0006088C">
          <w:rPr>
            <w:rStyle w:val="Hyperlink"/>
            <w:rFonts w:cs="Arial"/>
            <w:b w:val="0"/>
            <w:bCs w:val="0"/>
          </w:rPr>
          <w:t>Useful links 7.11</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_Toc160815110 \h </w:instrText>
        </w:r>
        <w:r w:rsidR="00B04587" w:rsidRPr="0006088C">
          <w:rPr>
            <w:b w:val="0"/>
            <w:bCs w:val="0"/>
            <w:webHidden/>
          </w:rPr>
        </w:r>
        <w:r w:rsidR="00B04587" w:rsidRPr="0006088C">
          <w:rPr>
            <w:b w:val="0"/>
            <w:bCs w:val="0"/>
            <w:webHidden/>
          </w:rPr>
          <w:fldChar w:fldCharType="separate"/>
        </w:r>
        <w:r>
          <w:rPr>
            <w:b w:val="0"/>
            <w:bCs w:val="0"/>
            <w:webHidden/>
          </w:rPr>
          <w:t>144</w:t>
        </w:r>
        <w:r w:rsidR="00B04587" w:rsidRPr="0006088C">
          <w:rPr>
            <w:b w:val="0"/>
            <w:bCs w:val="0"/>
            <w:webHidden/>
          </w:rPr>
          <w:fldChar w:fldCharType="end"/>
        </w:r>
      </w:hyperlink>
    </w:p>
    <w:p w14:paraId="4B709008" w14:textId="43112A03"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11" w:history="1">
        <w:r w:rsidR="00B04587" w:rsidRPr="0006088C">
          <w:rPr>
            <w:rStyle w:val="Hyperlink"/>
            <w:rFonts w:cs="Arial"/>
            <w:b w:val="0"/>
            <w:bCs w:val="0"/>
          </w:rPr>
          <w:t>7.12 Visual and non-sighted strategies</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_Toc160815111 \h </w:instrText>
        </w:r>
        <w:r w:rsidR="00B04587" w:rsidRPr="0006088C">
          <w:rPr>
            <w:b w:val="0"/>
            <w:bCs w:val="0"/>
            <w:webHidden/>
          </w:rPr>
        </w:r>
        <w:r w:rsidR="00B04587" w:rsidRPr="0006088C">
          <w:rPr>
            <w:b w:val="0"/>
            <w:bCs w:val="0"/>
            <w:webHidden/>
          </w:rPr>
          <w:fldChar w:fldCharType="separate"/>
        </w:r>
        <w:r>
          <w:rPr>
            <w:b w:val="0"/>
            <w:bCs w:val="0"/>
            <w:webHidden/>
          </w:rPr>
          <w:t>144</w:t>
        </w:r>
        <w:r w:rsidR="00B04587" w:rsidRPr="0006088C">
          <w:rPr>
            <w:b w:val="0"/>
            <w:bCs w:val="0"/>
            <w:webHidden/>
          </w:rPr>
          <w:fldChar w:fldCharType="end"/>
        </w:r>
      </w:hyperlink>
    </w:p>
    <w:p w14:paraId="3852715A" w14:textId="27481447"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12" w:history="1">
        <w:r w:rsidR="00B04587" w:rsidRPr="0006088C">
          <w:rPr>
            <w:rStyle w:val="Hyperlink"/>
            <w:rFonts w:cs="Arial"/>
            <w:b w:val="0"/>
            <w:bCs w:val="0"/>
          </w:rPr>
          <w:t>Useful links 7.12</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_Toc160815112 \h </w:instrText>
        </w:r>
        <w:r w:rsidR="00B04587" w:rsidRPr="0006088C">
          <w:rPr>
            <w:b w:val="0"/>
            <w:bCs w:val="0"/>
            <w:webHidden/>
          </w:rPr>
        </w:r>
        <w:r w:rsidR="00B04587" w:rsidRPr="0006088C">
          <w:rPr>
            <w:b w:val="0"/>
            <w:bCs w:val="0"/>
            <w:webHidden/>
          </w:rPr>
          <w:fldChar w:fldCharType="separate"/>
        </w:r>
        <w:r>
          <w:rPr>
            <w:b w:val="0"/>
            <w:bCs w:val="0"/>
            <w:webHidden/>
          </w:rPr>
          <w:t>145</w:t>
        </w:r>
        <w:r w:rsidR="00B04587" w:rsidRPr="0006088C">
          <w:rPr>
            <w:b w:val="0"/>
            <w:bCs w:val="0"/>
            <w:webHidden/>
          </w:rPr>
          <w:fldChar w:fldCharType="end"/>
        </w:r>
      </w:hyperlink>
    </w:p>
    <w:p w14:paraId="4DD3597E" w14:textId="13E6AE7A" w:rsidR="00B04587" w:rsidRPr="0006088C" w:rsidRDefault="005A5495">
      <w:pPr>
        <w:pStyle w:val="TOC1"/>
        <w:rPr>
          <w:rFonts w:asciiTheme="minorHAnsi" w:eastAsiaTheme="minorEastAsia" w:hAnsiTheme="minorHAnsi" w:cstheme="minorBidi"/>
          <w:b w:val="0"/>
          <w:bCs w:val="0"/>
          <w:kern w:val="2"/>
          <w:sz w:val="22"/>
          <w:szCs w:val="22"/>
          <w:lang w:eastAsia="en-GB"/>
          <w14:ligatures w14:val="standardContextual"/>
        </w:rPr>
      </w:pPr>
      <w:hyperlink w:anchor="_Toc160815113" w:history="1">
        <w:r w:rsidR="00B04587" w:rsidRPr="0006088C">
          <w:rPr>
            <w:rStyle w:val="Hyperlink"/>
            <w:rFonts w:cs="Arial"/>
            <w:b w:val="0"/>
            <w:bCs w:val="0"/>
          </w:rPr>
          <w:t>Section 8 – Assistive technologies</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_Toc160815113 \h </w:instrText>
        </w:r>
        <w:r w:rsidR="00B04587" w:rsidRPr="0006088C">
          <w:rPr>
            <w:b w:val="0"/>
            <w:bCs w:val="0"/>
            <w:webHidden/>
          </w:rPr>
        </w:r>
        <w:r w:rsidR="00B04587" w:rsidRPr="0006088C">
          <w:rPr>
            <w:b w:val="0"/>
            <w:bCs w:val="0"/>
            <w:webHidden/>
          </w:rPr>
          <w:fldChar w:fldCharType="separate"/>
        </w:r>
        <w:r>
          <w:rPr>
            <w:b w:val="0"/>
            <w:bCs w:val="0"/>
            <w:webHidden/>
          </w:rPr>
          <w:t>146</w:t>
        </w:r>
        <w:r w:rsidR="00B04587" w:rsidRPr="0006088C">
          <w:rPr>
            <w:b w:val="0"/>
            <w:bCs w:val="0"/>
            <w:webHidden/>
          </w:rPr>
          <w:fldChar w:fldCharType="end"/>
        </w:r>
      </w:hyperlink>
    </w:p>
    <w:p w14:paraId="401D21C5" w14:textId="456920C5"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14" w:history="1">
        <w:r w:rsidR="00B04587" w:rsidRPr="0006088C">
          <w:rPr>
            <w:rStyle w:val="Hyperlink"/>
            <w:rFonts w:cs="Arial"/>
            <w:b w:val="0"/>
            <w:bCs w:val="0"/>
          </w:rPr>
          <w:t>Overview</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_Toc160815114 \h </w:instrText>
        </w:r>
        <w:r w:rsidR="00B04587" w:rsidRPr="0006088C">
          <w:rPr>
            <w:b w:val="0"/>
            <w:bCs w:val="0"/>
            <w:webHidden/>
          </w:rPr>
        </w:r>
        <w:r w:rsidR="00B04587" w:rsidRPr="0006088C">
          <w:rPr>
            <w:b w:val="0"/>
            <w:bCs w:val="0"/>
            <w:webHidden/>
          </w:rPr>
          <w:fldChar w:fldCharType="separate"/>
        </w:r>
        <w:r>
          <w:rPr>
            <w:b w:val="0"/>
            <w:bCs w:val="0"/>
            <w:webHidden/>
          </w:rPr>
          <w:t>146</w:t>
        </w:r>
        <w:r w:rsidR="00B04587" w:rsidRPr="0006088C">
          <w:rPr>
            <w:b w:val="0"/>
            <w:bCs w:val="0"/>
            <w:webHidden/>
          </w:rPr>
          <w:fldChar w:fldCharType="end"/>
        </w:r>
      </w:hyperlink>
    </w:p>
    <w:p w14:paraId="38A56B18" w14:textId="1B97FB53"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15" w:history="1">
        <w:r w:rsidR="00B04587" w:rsidRPr="0006088C">
          <w:rPr>
            <w:rStyle w:val="Hyperlink"/>
            <w:rFonts w:cs="Arial"/>
            <w:b w:val="0"/>
            <w:bCs w:val="0"/>
            <w:shd w:val="clear" w:color="auto" w:fill="FFFFFF"/>
          </w:rPr>
          <w:t>8.1</w:t>
        </w:r>
        <w:r w:rsidR="00B04587" w:rsidRPr="0006088C">
          <w:rPr>
            <w:rStyle w:val="Hyperlink"/>
            <w:rFonts w:cs="Arial"/>
            <w:b w:val="0"/>
            <w:bCs w:val="0"/>
          </w:rPr>
          <w:t> </w:t>
        </w:r>
        <w:r w:rsidR="00B04587" w:rsidRPr="0006088C">
          <w:rPr>
            <w:rStyle w:val="Hyperlink"/>
            <w:rFonts w:cs="Arial"/>
            <w:b w:val="0"/>
            <w:bCs w:val="0"/>
            <w:shd w:val="clear" w:color="auto" w:fill="FFFFFF"/>
          </w:rPr>
          <w:t>Vision enhancement</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_Toc160815115 \h </w:instrText>
        </w:r>
        <w:r w:rsidR="00B04587" w:rsidRPr="0006088C">
          <w:rPr>
            <w:b w:val="0"/>
            <w:bCs w:val="0"/>
            <w:webHidden/>
          </w:rPr>
        </w:r>
        <w:r w:rsidR="00B04587" w:rsidRPr="0006088C">
          <w:rPr>
            <w:b w:val="0"/>
            <w:bCs w:val="0"/>
            <w:webHidden/>
          </w:rPr>
          <w:fldChar w:fldCharType="separate"/>
        </w:r>
        <w:r>
          <w:rPr>
            <w:b w:val="0"/>
            <w:bCs w:val="0"/>
            <w:webHidden/>
          </w:rPr>
          <w:t>147</w:t>
        </w:r>
        <w:r w:rsidR="00B04587" w:rsidRPr="0006088C">
          <w:rPr>
            <w:b w:val="0"/>
            <w:bCs w:val="0"/>
            <w:webHidden/>
          </w:rPr>
          <w:fldChar w:fldCharType="end"/>
        </w:r>
      </w:hyperlink>
    </w:p>
    <w:p w14:paraId="3D0A3A1B" w14:textId="376393D8"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16" w:history="1">
        <w:r w:rsidR="00B04587" w:rsidRPr="0006088C">
          <w:rPr>
            <w:rStyle w:val="Hyperlink"/>
            <w:rFonts w:cs="Arial"/>
            <w:b w:val="0"/>
            <w:bCs w:val="0"/>
          </w:rPr>
          <w:t>Useful links 8.1</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_Toc160815116 \h </w:instrText>
        </w:r>
        <w:r w:rsidR="00B04587" w:rsidRPr="0006088C">
          <w:rPr>
            <w:b w:val="0"/>
            <w:bCs w:val="0"/>
            <w:webHidden/>
          </w:rPr>
        </w:r>
        <w:r w:rsidR="00B04587" w:rsidRPr="0006088C">
          <w:rPr>
            <w:b w:val="0"/>
            <w:bCs w:val="0"/>
            <w:webHidden/>
          </w:rPr>
          <w:fldChar w:fldCharType="separate"/>
        </w:r>
        <w:r>
          <w:rPr>
            <w:b w:val="0"/>
            <w:bCs w:val="0"/>
            <w:webHidden/>
          </w:rPr>
          <w:t>149</w:t>
        </w:r>
        <w:r w:rsidR="00B04587" w:rsidRPr="0006088C">
          <w:rPr>
            <w:b w:val="0"/>
            <w:bCs w:val="0"/>
            <w:webHidden/>
          </w:rPr>
          <w:fldChar w:fldCharType="end"/>
        </w:r>
      </w:hyperlink>
    </w:p>
    <w:p w14:paraId="4C63F51A" w14:textId="2B49F33D"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17" w:history="1">
        <w:r w:rsidR="00B04587" w:rsidRPr="0006088C">
          <w:rPr>
            <w:rStyle w:val="Hyperlink"/>
            <w:rFonts w:cs="Arial"/>
            <w:b w:val="0"/>
            <w:bCs w:val="0"/>
            <w:shd w:val="clear" w:color="auto" w:fill="FFFFFF"/>
          </w:rPr>
          <w:t>8.2</w:t>
        </w:r>
        <w:r w:rsidR="00B04587" w:rsidRPr="0006088C">
          <w:rPr>
            <w:rStyle w:val="Hyperlink"/>
            <w:rFonts w:cs="Arial"/>
            <w:b w:val="0"/>
            <w:bCs w:val="0"/>
          </w:rPr>
          <w:t> </w:t>
        </w:r>
        <w:r w:rsidR="00B04587" w:rsidRPr="0006088C">
          <w:rPr>
            <w:rStyle w:val="Hyperlink"/>
            <w:rFonts w:cs="Arial"/>
            <w:b w:val="0"/>
            <w:bCs w:val="0"/>
            <w:shd w:val="clear" w:color="auto" w:fill="FFFFFF"/>
          </w:rPr>
          <w:t>Navigation and orientation</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_Toc160815117 \h </w:instrText>
        </w:r>
        <w:r w:rsidR="00B04587" w:rsidRPr="0006088C">
          <w:rPr>
            <w:b w:val="0"/>
            <w:bCs w:val="0"/>
            <w:webHidden/>
          </w:rPr>
        </w:r>
        <w:r w:rsidR="00B04587" w:rsidRPr="0006088C">
          <w:rPr>
            <w:b w:val="0"/>
            <w:bCs w:val="0"/>
            <w:webHidden/>
          </w:rPr>
          <w:fldChar w:fldCharType="separate"/>
        </w:r>
        <w:r>
          <w:rPr>
            <w:b w:val="0"/>
            <w:bCs w:val="0"/>
            <w:webHidden/>
          </w:rPr>
          <w:t>149</w:t>
        </w:r>
        <w:r w:rsidR="00B04587" w:rsidRPr="0006088C">
          <w:rPr>
            <w:b w:val="0"/>
            <w:bCs w:val="0"/>
            <w:webHidden/>
          </w:rPr>
          <w:fldChar w:fldCharType="end"/>
        </w:r>
      </w:hyperlink>
    </w:p>
    <w:p w14:paraId="31BEB160" w14:textId="2F62F9DB"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18" w:history="1">
        <w:r w:rsidR="00B04587" w:rsidRPr="0006088C">
          <w:rPr>
            <w:rStyle w:val="Hyperlink"/>
            <w:rFonts w:cs="Arial"/>
            <w:b w:val="0"/>
            <w:bCs w:val="0"/>
          </w:rPr>
          <w:t>Useful links 8.2</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_Toc160815118 \h </w:instrText>
        </w:r>
        <w:r w:rsidR="00B04587" w:rsidRPr="0006088C">
          <w:rPr>
            <w:b w:val="0"/>
            <w:bCs w:val="0"/>
            <w:webHidden/>
          </w:rPr>
        </w:r>
        <w:r w:rsidR="00B04587" w:rsidRPr="0006088C">
          <w:rPr>
            <w:b w:val="0"/>
            <w:bCs w:val="0"/>
            <w:webHidden/>
          </w:rPr>
          <w:fldChar w:fldCharType="separate"/>
        </w:r>
        <w:r>
          <w:rPr>
            <w:b w:val="0"/>
            <w:bCs w:val="0"/>
            <w:webHidden/>
          </w:rPr>
          <w:t>151</w:t>
        </w:r>
        <w:r w:rsidR="00B04587" w:rsidRPr="0006088C">
          <w:rPr>
            <w:b w:val="0"/>
            <w:bCs w:val="0"/>
            <w:webHidden/>
          </w:rPr>
          <w:fldChar w:fldCharType="end"/>
        </w:r>
      </w:hyperlink>
    </w:p>
    <w:p w14:paraId="7BA77BED" w14:textId="6EB770AF"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19" w:history="1">
        <w:r w:rsidR="00B04587" w:rsidRPr="0006088C">
          <w:rPr>
            <w:rStyle w:val="Hyperlink"/>
            <w:rFonts w:cs="Arial"/>
            <w:b w:val="0"/>
            <w:bCs w:val="0"/>
          </w:rPr>
          <w:t>8.3 Reading support</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_Toc160815119 \h </w:instrText>
        </w:r>
        <w:r w:rsidR="00B04587" w:rsidRPr="0006088C">
          <w:rPr>
            <w:b w:val="0"/>
            <w:bCs w:val="0"/>
            <w:webHidden/>
          </w:rPr>
        </w:r>
        <w:r w:rsidR="00B04587" w:rsidRPr="0006088C">
          <w:rPr>
            <w:b w:val="0"/>
            <w:bCs w:val="0"/>
            <w:webHidden/>
          </w:rPr>
          <w:fldChar w:fldCharType="separate"/>
        </w:r>
        <w:r>
          <w:rPr>
            <w:b w:val="0"/>
            <w:bCs w:val="0"/>
            <w:webHidden/>
          </w:rPr>
          <w:t>152</w:t>
        </w:r>
        <w:r w:rsidR="00B04587" w:rsidRPr="0006088C">
          <w:rPr>
            <w:b w:val="0"/>
            <w:bCs w:val="0"/>
            <w:webHidden/>
          </w:rPr>
          <w:fldChar w:fldCharType="end"/>
        </w:r>
      </w:hyperlink>
    </w:p>
    <w:p w14:paraId="634A1AF2" w14:textId="6AB263D5"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20" w:history="1">
        <w:r w:rsidR="00B04587" w:rsidRPr="0006088C">
          <w:rPr>
            <w:rStyle w:val="Hyperlink"/>
            <w:rFonts w:cs="Arial"/>
            <w:b w:val="0"/>
            <w:bCs w:val="0"/>
          </w:rPr>
          <w:t>Useful links 8.3</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_Toc160815120 \h </w:instrText>
        </w:r>
        <w:r w:rsidR="00B04587" w:rsidRPr="0006088C">
          <w:rPr>
            <w:b w:val="0"/>
            <w:bCs w:val="0"/>
            <w:webHidden/>
          </w:rPr>
        </w:r>
        <w:r w:rsidR="00B04587" w:rsidRPr="0006088C">
          <w:rPr>
            <w:b w:val="0"/>
            <w:bCs w:val="0"/>
            <w:webHidden/>
          </w:rPr>
          <w:fldChar w:fldCharType="separate"/>
        </w:r>
        <w:r>
          <w:rPr>
            <w:b w:val="0"/>
            <w:bCs w:val="0"/>
            <w:webHidden/>
          </w:rPr>
          <w:t>154</w:t>
        </w:r>
        <w:r w:rsidR="00B04587" w:rsidRPr="0006088C">
          <w:rPr>
            <w:b w:val="0"/>
            <w:bCs w:val="0"/>
            <w:webHidden/>
          </w:rPr>
          <w:fldChar w:fldCharType="end"/>
        </w:r>
      </w:hyperlink>
    </w:p>
    <w:p w14:paraId="2CF8ACD4" w14:textId="088BB42A"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21" w:history="1">
        <w:r w:rsidR="00B04587" w:rsidRPr="0006088C">
          <w:rPr>
            <w:rStyle w:val="Hyperlink"/>
            <w:rFonts w:cs="Arial"/>
            <w:b w:val="0"/>
            <w:bCs w:val="0"/>
            <w:shd w:val="clear" w:color="auto" w:fill="FFFFFF"/>
          </w:rPr>
          <w:t>8.4</w:t>
        </w:r>
        <w:r w:rsidR="00B04587" w:rsidRPr="0006088C">
          <w:rPr>
            <w:rStyle w:val="Hyperlink"/>
            <w:rFonts w:cs="Arial"/>
            <w:b w:val="0"/>
            <w:bCs w:val="0"/>
          </w:rPr>
          <w:t> </w:t>
        </w:r>
        <w:r w:rsidR="00B04587" w:rsidRPr="0006088C">
          <w:rPr>
            <w:rStyle w:val="Hyperlink"/>
            <w:rFonts w:cs="Arial"/>
            <w:b w:val="0"/>
            <w:bCs w:val="0"/>
            <w:shd w:val="clear" w:color="auto" w:fill="FFFFFF"/>
          </w:rPr>
          <w:t>Referral for technological support</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_Toc160815121 \h </w:instrText>
        </w:r>
        <w:r w:rsidR="00B04587" w:rsidRPr="0006088C">
          <w:rPr>
            <w:b w:val="0"/>
            <w:bCs w:val="0"/>
            <w:webHidden/>
          </w:rPr>
        </w:r>
        <w:r w:rsidR="00B04587" w:rsidRPr="0006088C">
          <w:rPr>
            <w:b w:val="0"/>
            <w:bCs w:val="0"/>
            <w:webHidden/>
          </w:rPr>
          <w:fldChar w:fldCharType="separate"/>
        </w:r>
        <w:r>
          <w:rPr>
            <w:b w:val="0"/>
            <w:bCs w:val="0"/>
            <w:webHidden/>
          </w:rPr>
          <w:t>155</w:t>
        </w:r>
        <w:r w:rsidR="00B04587" w:rsidRPr="0006088C">
          <w:rPr>
            <w:b w:val="0"/>
            <w:bCs w:val="0"/>
            <w:webHidden/>
          </w:rPr>
          <w:fldChar w:fldCharType="end"/>
        </w:r>
      </w:hyperlink>
    </w:p>
    <w:p w14:paraId="5B0AFE9B" w14:textId="47EF2AC9"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22" w:history="1">
        <w:r w:rsidR="00B04587" w:rsidRPr="0006088C">
          <w:rPr>
            <w:rStyle w:val="Hyperlink"/>
            <w:rFonts w:cs="Arial"/>
            <w:b w:val="0"/>
            <w:bCs w:val="0"/>
          </w:rPr>
          <w:t>Useful links 8.4 see also Useful links 4.3</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_Toc160815122 \h </w:instrText>
        </w:r>
        <w:r w:rsidR="00B04587" w:rsidRPr="0006088C">
          <w:rPr>
            <w:b w:val="0"/>
            <w:bCs w:val="0"/>
            <w:webHidden/>
          </w:rPr>
        </w:r>
        <w:r w:rsidR="00B04587" w:rsidRPr="0006088C">
          <w:rPr>
            <w:b w:val="0"/>
            <w:bCs w:val="0"/>
            <w:webHidden/>
          </w:rPr>
          <w:fldChar w:fldCharType="separate"/>
        </w:r>
        <w:r>
          <w:rPr>
            <w:b w:val="0"/>
            <w:bCs w:val="0"/>
            <w:webHidden/>
          </w:rPr>
          <w:t>157</w:t>
        </w:r>
        <w:r w:rsidR="00B04587" w:rsidRPr="0006088C">
          <w:rPr>
            <w:b w:val="0"/>
            <w:bCs w:val="0"/>
            <w:webHidden/>
          </w:rPr>
          <w:fldChar w:fldCharType="end"/>
        </w:r>
      </w:hyperlink>
    </w:p>
    <w:p w14:paraId="4FD665FC" w14:textId="0791520C" w:rsidR="00B04587" w:rsidRPr="0006088C" w:rsidRDefault="005A5495">
      <w:pPr>
        <w:pStyle w:val="TOC1"/>
        <w:rPr>
          <w:rFonts w:asciiTheme="minorHAnsi" w:eastAsiaTheme="minorEastAsia" w:hAnsiTheme="minorHAnsi" w:cstheme="minorBidi"/>
          <w:b w:val="0"/>
          <w:bCs w:val="0"/>
          <w:kern w:val="2"/>
          <w:sz w:val="22"/>
          <w:szCs w:val="22"/>
          <w:lang w:eastAsia="en-GB"/>
          <w14:ligatures w14:val="standardContextual"/>
        </w:rPr>
      </w:pPr>
      <w:hyperlink w:anchor="_Toc160815123" w:history="1">
        <w:r w:rsidR="00B04587" w:rsidRPr="0006088C">
          <w:rPr>
            <w:rStyle w:val="Hyperlink"/>
            <w:rFonts w:cs="Arial"/>
            <w:b w:val="0"/>
            <w:bCs w:val="0"/>
          </w:rPr>
          <w:t>Section 9 - Reports and records</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_Toc160815123 \h </w:instrText>
        </w:r>
        <w:r w:rsidR="00B04587" w:rsidRPr="0006088C">
          <w:rPr>
            <w:b w:val="0"/>
            <w:bCs w:val="0"/>
            <w:webHidden/>
          </w:rPr>
        </w:r>
        <w:r w:rsidR="00B04587" w:rsidRPr="0006088C">
          <w:rPr>
            <w:b w:val="0"/>
            <w:bCs w:val="0"/>
            <w:webHidden/>
          </w:rPr>
          <w:fldChar w:fldCharType="separate"/>
        </w:r>
        <w:r>
          <w:rPr>
            <w:b w:val="0"/>
            <w:bCs w:val="0"/>
            <w:webHidden/>
          </w:rPr>
          <w:t>158</w:t>
        </w:r>
        <w:r w:rsidR="00B04587" w:rsidRPr="0006088C">
          <w:rPr>
            <w:b w:val="0"/>
            <w:bCs w:val="0"/>
            <w:webHidden/>
          </w:rPr>
          <w:fldChar w:fldCharType="end"/>
        </w:r>
      </w:hyperlink>
    </w:p>
    <w:p w14:paraId="6F13610A" w14:textId="71AE3B57"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24" w:history="1">
        <w:r w:rsidR="00B04587" w:rsidRPr="0006088C">
          <w:rPr>
            <w:rStyle w:val="Hyperlink"/>
            <w:rFonts w:cs="Arial"/>
            <w:b w:val="0"/>
            <w:bCs w:val="0"/>
          </w:rPr>
          <w:t>Overview</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_Toc160815124 \h </w:instrText>
        </w:r>
        <w:r w:rsidR="00B04587" w:rsidRPr="0006088C">
          <w:rPr>
            <w:b w:val="0"/>
            <w:bCs w:val="0"/>
            <w:webHidden/>
          </w:rPr>
        </w:r>
        <w:r w:rsidR="00B04587" w:rsidRPr="0006088C">
          <w:rPr>
            <w:b w:val="0"/>
            <w:bCs w:val="0"/>
            <w:webHidden/>
          </w:rPr>
          <w:fldChar w:fldCharType="separate"/>
        </w:r>
        <w:r>
          <w:rPr>
            <w:b w:val="0"/>
            <w:bCs w:val="0"/>
            <w:webHidden/>
          </w:rPr>
          <w:t>158</w:t>
        </w:r>
        <w:r w:rsidR="00B04587" w:rsidRPr="0006088C">
          <w:rPr>
            <w:b w:val="0"/>
            <w:bCs w:val="0"/>
            <w:webHidden/>
          </w:rPr>
          <w:fldChar w:fldCharType="end"/>
        </w:r>
      </w:hyperlink>
    </w:p>
    <w:p w14:paraId="557EBD6F" w14:textId="1FEF2E0C"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25" w:history="1">
        <w:r w:rsidR="00B04587" w:rsidRPr="0006088C">
          <w:rPr>
            <w:rStyle w:val="Hyperlink"/>
            <w:rFonts w:cs="Arial"/>
            <w:b w:val="0"/>
            <w:bCs w:val="0"/>
            <w:shd w:val="clear" w:color="auto" w:fill="FFFFFF"/>
          </w:rPr>
          <w:t>9.1</w:t>
        </w:r>
        <w:r w:rsidR="00B04587" w:rsidRPr="0006088C">
          <w:rPr>
            <w:rStyle w:val="Hyperlink"/>
            <w:rFonts w:cs="Arial"/>
            <w:b w:val="0"/>
            <w:bCs w:val="0"/>
          </w:rPr>
          <w:t> </w:t>
        </w:r>
        <w:r w:rsidR="00B04587" w:rsidRPr="0006088C">
          <w:rPr>
            <w:rStyle w:val="Hyperlink"/>
            <w:rFonts w:cs="Arial"/>
            <w:b w:val="0"/>
            <w:bCs w:val="0"/>
            <w:shd w:val="clear" w:color="auto" w:fill="FFFFFF"/>
          </w:rPr>
          <w:t>Storing and sharing data</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_Toc160815125 \h </w:instrText>
        </w:r>
        <w:r w:rsidR="00B04587" w:rsidRPr="0006088C">
          <w:rPr>
            <w:b w:val="0"/>
            <w:bCs w:val="0"/>
            <w:webHidden/>
          </w:rPr>
        </w:r>
        <w:r w:rsidR="00B04587" w:rsidRPr="0006088C">
          <w:rPr>
            <w:b w:val="0"/>
            <w:bCs w:val="0"/>
            <w:webHidden/>
          </w:rPr>
          <w:fldChar w:fldCharType="separate"/>
        </w:r>
        <w:r>
          <w:rPr>
            <w:b w:val="0"/>
            <w:bCs w:val="0"/>
            <w:webHidden/>
          </w:rPr>
          <w:t>159</w:t>
        </w:r>
        <w:r w:rsidR="00B04587" w:rsidRPr="0006088C">
          <w:rPr>
            <w:b w:val="0"/>
            <w:bCs w:val="0"/>
            <w:webHidden/>
          </w:rPr>
          <w:fldChar w:fldCharType="end"/>
        </w:r>
      </w:hyperlink>
    </w:p>
    <w:p w14:paraId="7A362E73" w14:textId="51B33262"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26" w:history="1">
        <w:r w:rsidR="00B04587" w:rsidRPr="0006088C">
          <w:rPr>
            <w:rStyle w:val="Hyperlink"/>
            <w:rFonts w:cs="Arial"/>
            <w:b w:val="0"/>
            <w:bCs w:val="0"/>
          </w:rPr>
          <w:t>Useful links 9.1</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_Toc160815126 \h </w:instrText>
        </w:r>
        <w:r w:rsidR="00B04587" w:rsidRPr="0006088C">
          <w:rPr>
            <w:b w:val="0"/>
            <w:bCs w:val="0"/>
            <w:webHidden/>
          </w:rPr>
        </w:r>
        <w:r w:rsidR="00B04587" w:rsidRPr="0006088C">
          <w:rPr>
            <w:b w:val="0"/>
            <w:bCs w:val="0"/>
            <w:webHidden/>
          </w:rPr>
          <w:fldChar w:fldCharType="separate"/>
        </w:r>
        <w:r>
          <w:rPr>
            <w:b w:val="0"/>
            <w:bCs w:val="0"/>
            <w:webHidden/>
          </w:rPr>
          <w:t>163</w:t>
        </w:r>
        <w:r w:rsidR="00B04587" w:rsidRPr="0006088C">
          <w:rPr>
            <w:b w:val="0"/>
            <w:bCs w:val="0"/>
            <w:webHidden/>
          </w:rPr>
          <w:fldChar w:fldCharType="end"/>
        </w:r>
      </w:hyperlink>
    </w:p>
    <w:p w14:paraId="0BA0FDE6" w14:textId="0E09D50D"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27" w:history="1">
        <w:r w:rsidR="00B04587" w:rsidRPr="0006088C">
          <w:rPr>
            <w:rStyle w:val="Hyperlink"/>
            <w:rFonts w:cs="Arial"/>
            <w:b w:val="0"/>
            <w:bCs w:val="0"/>
            <w:shd w:val="clear" w:color="auto" w:fill="FFFFFF"/>
          </w:rPr>
          <w:t>9.2</w:t>
        </w:r>
        <w:r w:rsidR="00B04587" w:rsidRPr="0006088C">
          <w:rPr>
            <w:rStyle w:val="Hyperlink"/>
            <w:rFonts w:cs="Arial"/>
            <w:b w:val="0"/>
            <w:bCs w:val="0"/>
          </w:rPr>
          <w:t> </w:t>
        </w:r>
        <w:r w:rsidR="00B04587" w:rsidRPr="0006088C">
          <w:rPr>
            <w:rStyle w:val="Hyperlink"/>
            <w:rFonts w:cs="Arial"/>
            <w:b w:val="0"/>
            <w:bCs w:val="0"/>
            <w:shd w:val="clear" w:color="auto" w:fill="FFFFFF"/>
          </w:rPr>
          <w:t>Record keeping</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_Toc160815127 \h </w:instrText>
        </w:r>
        <w:r w:rsidR="00B04587" w:rsidRPr="0006088C">
          <w:rPr>
            <w:b w:val="0"/>
            <w:bCs w:val="0"/>
            <w:webHidden/>
          </w:rPr>
        </w:r>
        <w:r w:rsidR="00B04587" w:rsidRPr="0006088C">
          <w:rPr>
            <w:b w:val="0"/>
            <w:bCs w:val="0"/>
            <w:webHidden/>
          </w:rPr>
          <w:fldChar w:fldCharType="separate"/>
        </w:r>
        <w:r>
          <w:rPr>
            <w:b w:val="0"/>
            <w:bCs w:val="0"/>
            <w:webHidden/>
          </w:rPr>
          <w:t>164</w:t>
        </w:r>
        <w:r w:rsidR="00B04587" w:rsidRPr="0006088C">
          <w:rPr>
            <w:b w:val="0"/>
            <w:bCs w:val="0"/>
            <w:webHidden/>
          </w:rPr>
          <w:fldChar w:fldCharType="end"/>
        </w:r>
      </w:hyperlink>
    </w:p>
    <w:p w14:paraId="3A390771" w14:textId="7C077BA6"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28" w:history="1">
        <w:r w:rsidR="00B04587" w:rsidRPr="0006088C">
          <w:rPr>
            <w:rStyle w:val="Hyperlink"/>
            <w:rFonts w:cs="Arial"/>
            <w:b w:val="0"/>
            <w:bCs w:val="0"/>
          </w:rPr>
          <w:t>Useful links 9.2</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_Toc160815128 \h </w:instrText>
        </w:r>
        <w:r w:rsidR="00B04587" w:rsidRPr="0006088C">
          <w:rPr>
            <w:b w:val="0"/>
            <w:bCs w:val="0"/>
            <w:webHidden/>
          </w:rPr>
        </w:r>
        <w:r w:rsidR="00B04587" w:rsidRPr="0006088C">
          <w:rPr>
            <w:b w:val="0"/>
            <w:bCs w:val="0"/>
            <w:webHidden/>
          </w:rPr>
          <w:fldChar w:fldCharType="separate"/>
        </w:r>
        <w:r>
          <w:rPr>
            <w:b w:val="0"/>
            <w:bCs w:val="0"/>
            <w:webHidden/>
          </w:rPr>
          <w:t>165</w:t>
        </w:r>
        <w:r w:rsidR="00B04587" w:rsidRPr="0006088C">
          <w:rPr>
            <w:b w:val="0"/>
            <w:bCs w:val="0"/>
            <w:webHidden/>
          </w:rPr>
          <w:fldChar w:fldCharType="end"/>
        </w:r>
      </w:hyperlink>
    </w:p>
    <w:p w14:paraId="38DF5E4E" w14:textId="54546DF1"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29" w:history="1">
        <w:r w:rsidR="00B04587" w:rsidRPr="0006088C">
          <w:rPr>
            <w:rStyle w:val="Hyperlink"/>
            <w:rFonts w:cs="Arial"/>
            <w:b w:val="0"/>
            <w:bCs w:val="0"/>
            <w:shd w:val="clear" w:color="auto" w:fill="FFFFFF"/>
          </w:rPr>
          <w:t>9.3</w:t>
        </w:r>
        <w:r w:rsidR="00B04587" w:rsidRPr="0006088C">
          <w:rPr>
            <w:rStyle w:val="Hyperlink"/>
            <w:rFonts w:cs="Arial"/>
            <w:b w:val="0"/>
            <w:bCs w:val="0"/>
          </w:rPr>
          <w:t> </w:t>
        </w:r>
        <w:r w:rsidR="00B04587" w:rsidRPr="0006088C">
          <w:rPr>
            <w:rStyle w:val="Hyperlink"/>
            <w:rFonts w:cs="Arial"/>
            <w:b w:val="0"/>
            <w:bCs w:val="0"/>
            <w:shd w:val="clear" w:color="auto" w:fill="FFFFFF"/>
          </w:rPr>
          <w:t>Consent</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_Toc160815129 \h </w:instrText>
        </w:r>
        <w:r w:rsidR="00B04587" w:rsidRPr="0006088C">
          <w:rPr>
            <w:b w:val="0"/>
            <w:bCs w:val="0"/>
            <w:webHidden/>
          </w:rPr>
        </w:r>
        <w:r w:rsidR="00B04587" w:rsidRPr="0006088C">
          <w:rPr>
            <w:b w:val="0"/>
            <w:bCs w:val="0"/>
            <w:webHidden/>
          </w:rPr>
          <w:fldChar w:fldCharType="separate"/>
        </w:r>
        <w:r>
          <w:rPr>
            <w:b w:val="0"/>
            <w:bCs w:val="0"/>
            <w:webHidden/>
          </w:rPr>
          <w:t>166</w:t>
        </w:r>
        <w:r w:rsidR="00B04587" w:rsidRPr="0006088C">
          <w:rPr>
            <w:b w:val="0"/>
            <w:bCs w:val="0"/>
            <w:webHidden/>
          </w:rPr>
          <w:fldChar w:fldCharType="end"/>
        </w:r>
      </w:hyperlink>
    </w:p>
    <w:p w14:paraId="6C31B185" w14:textId="4F9BDA7E"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30" w:history="1">
        <w:r w:rsidR="00B04587" w:rsidRPr="0006088C">
          <w:rPr>
            <w:rStyle w:val="Hyperlink"/>
            <w:rFonts w:cs="Arial"/>
            <w:b w:val="0"/>
            <w:bCs w:val="0"/>
          </w:rPr>
          <w:t>Useful links 9.3</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_Toc160815130 \h </w:instrText>
        </w:r>
        <w:r w:rsidR="00B04587" w:rsidRPr="0006088C">
          <w:rPr>
            <w:b w:val="0"/>
            <w:bCs w:val="0"/>
            <w:webHidden/>
          </w:rPr>
        </w:r>
        <w:r w:rsidR="00B04587" w:rsidRPr="0006088C">
          <w:rPr>
            <w:b w:val="0"/>
            <w:bCs w:val="0"/>
            <w:webHidden/>
          </w:rPr>
          <w:fldChar w:fldCharType="separate"/>
        </w:r>
        <w:r>
          <w:rPr>
            <w:b w:val="0"/>
            <w:bCs w:val="0"/>
            <w:webHidden/>
          </w:rPr>
          <w:t>167</w:t>
        </w:r>
        <w:r w:rsidR="00B04587" w:rsidRPr="0006088C">
          <w:rPr>
            <w:b w:val="0"/>
            <w:bCs w:val="0"/>
            <w:webHidden/>
          </w:rPr>
          <w:fldChar w:fldCharType="end"/>
        </w:r>
      </w:hyperlink>
    </w:p>
    <w:p w14:paraId="49743DB1" w14:textId="11B43EC9"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31" w:history="1">
        <w:r w:rsidR="00B04587" w:rsidRPr="0006088C">
          <w:rPr>
            <w:rStyle w:val="Hyperlink"/>
            <w:rFonts w:cs="Arial"/>
            <w:b w:val="0"/>
            <w:bCs w:val="0"/>
            <w:shd w:val="clear" w:color="auto" w:fill="FFFFFF"/>
          </w:rPr>
          <w:t>9.4</w:t>
        </w:r>
        <w:r w:rsidR="00B04587" w:rsidRPr="0006088C">
          <w:rPr>
            <w:rStyle w:val="Hyperlink"/>
            <w:rFonts w:cs="Arial"/>
            <w:b w:val="0"/>
            <w:bCs w:val="0"/>
          </w:rPr>
          <w:t> </w:t>
        </w:r>
        <w:r w:rsidR="00B04587" w:rsidRPr="0006088C">
          <w:rPr>
            <w:rStyle w:val="Hyperlink"/>
            <w:rFonts w:cs="Arial"/>
            <w:b w:val="0"/>
            <w:bCs w:val="0"/>
            <w:shd w:val="clear" w:color="auto" w:fill="FFFFFF"/>
          </w:rPr>
          <w:t>Report writing</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_Toc160815131 \h </w:instrText>
        </w:r>
        <w:r w:rsidR="00B04587" w:rsidRPr="0006088C">
          <w:rPr>
            <w:b w:val="0"/>
            <w:bCs w:val="0"/>
            <w:webHidden/>
          </w:rPr>
        </w:r>
        <w:r w:rsidR="00B04587" w:rsidRPr="0006088C">
          <w:rPr>
            <w:b w:val="0"/>
            <w:bCs w:val="0"/>
            <w:webHidden/>
          </w:rPr>
          <w:fldChar w:fldCharType="separate"/>
        </w:r>
        <w:r>
          <w:rPr>
            <w:b w:val="0"/>
            <w:bCs w:val="0"/>
            <w:webHidden/>
          </w:rPr>
          <w:t>168</w:t>
        </w:r>
        <w:r w:rsidR="00B04587" w:rsidRPr="0006088C">
          <w:rPr>
            <w:b w:val="0"/>
            <w:bCs w:val="0"/>
            <w:webHidden/>
          </w:rPr>
          <w:fldChar w:fldCharType="end"/>
        </w:r>
      </w:hyperlink>
    </w:p>
    <w:p w14:paraId="0B6F8B3E" w14:textId="19DF1F85"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32" w:history="1">
        <w:r w:rsidR="00B04587" w:rsidRPr="0006088C">
          <w:rPr>
            <w:rStyle w:val="Hyperlink"/>
            <w:rFonts w:cs="Arial"/>
            <w:b w:val="0"/>
            <w:bCs w:val="0"/>
          </w:rPr>
          <w:t>Useful links 9.4</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_Toc160815132 \h </w:instrText>
        </w:r>
        <w:r w:rsidR="00B04587" w:rsidRPr="0006088C">
          <w:rPr>
            <w:b w:val="0"/>
            <w:bCs w:val="0"/>
            <w:webHidden/>
          </w:rPr>
        </w:r>
        <w:r w:rsidR="00B04587" w:rsidRPr="0006088C">
          <w:rPr>
            <w:b w:val="0"/>
            <w:bCs w:val="0"/>
            <w:webHidden/>
          </w:rPr>
          <w:fldChar w:fldCharType="separate"/>
        </w:r>
        <w:r>
          <w:rPr>
            <w:b w:val="0"/>
            <w:bCs w:val="0"/>
            <w:webHidden/>
          </w:rPr>
          <w:t>170</w:t>
        </w:r>
        <w:r w:rsidR="00B04587" w:rsidRPr="0006088C">
          <w:rPr>
            <w:b w:val="0"/>
            <w:bCs w:val="0"/>
            <w:webHidden/>
          </w:rPr>
          <w:fldChar w:fldCharType="end"/>
        </w:r>
      </w:hyperlink>
    </w:p>
    <w:p w14:paraId="513D7821" w14:textId="5DD7B849"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33" w:history="1">
        <w:r w:rsidR="00B04587" w:rsidRPr="0006088C">
          <w:rPr>
            <w:rStyle w:val="Hyperlink"/>
            <w:rFonts w:cs="Arial"/>
            <w:b w:val="0"/>
            <w:bCs w:val="0"/>
            <w:shd w:val="clear" w:color="auto" w:fill="FFFFFF"/>
          </w:rPr>
          <w:t>9.5</w:t>
        </w:r>
        <w:r w:rsidR="00B04587" w:rsidRPr="0006088C">
          <w:rPr>
            <w:rStyle w:val="Hyperlink"/>
            <w:rFonts w:cs="Arial"/>
            <w:b w:val="0"/>
            <w:bCs w:val="0"/>
          </w:rPr>
          <w:t> </w:t>
        </w:r>
        <w:r w:rsidR="00B04587" w:rsidRPr="0006088C">
          <w:rPr>
            <w:rStyle w:val="Hyperlink"/>
            <w:rFonts w:cs="Arial"/>
            <w:b w:val="0"/>
            <w:bCs w:val="0"/>
            <w:shd w:val="clear" w:color="auto" w:fill="FFFFFF"/>
          </w:rPr>
          <w:t>Standard operating procedure</w:t>
        </w:r>
        <w:r w:rsidR="00B04587" w:rsidRPr="0006088C">
          <w:rPr>
            <w:rStyle w:val="Hyperlink"/>
            <w:rFonts w:cs="Arial"/>
            <w:b w:val="0"/>
            <w:bCs w:val="0"/>
          </w:rPr>
          <w:t> (SOP)</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_Toc160815133 \h </w:instrText>
        </w:r>
        <w:r w:rsidR="00B04587" w:rsidRPr="0006088C">
          <w:rPr>
            <w:b w:val="0"/>
            <w:bCs w:val="0"/>
            <w:webHidden/>
          </w:rPr>
        </w:r>
        <w:r w:rsidR="00B04587" w:rsidRPr="0006088C">
          <w:rPr>
            <w:b w:val="0"/>
            <w:bCs w:val="0"/>
            <w:webHidden/>
          </w:rPr>
          <w:fldChar w:fldCharType="separate"/>
        </w:r>
        <w:r>
          <w:rPr>
            <w:b w:val="0"/>
            <w:bCs w:val="0"/>
            <w:webHidden/>
          </w:rPr>
          <w:t>171</w:t>
        </w:r>
        <w:r w:rsidR="00B04587" w:rsidRPr="0006088C">
          <w:rPr>
            <w:b w:val="0"/>
            <w:bCs w:val="0"/>
            <w:webHidden/>
          </w:rPr>
          <w:fldChar w:fldCharType="end"/>
        </w:r>
      </w:hyperlink>
    </w:p>
    <w:p w14:paraId="3E366314" w14:textId="384BC35C"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34" w:history="1">
        <w:r w:rsidR="00B04587" w:rsidRPr="0006088C">
          <w:rPr>
            <w:rStyle w:val="Hyperlink"/>
            <w:rFonts w:cs="Arial"/>
            <w:b w:val="0"/>
            <w:bCs w:val="0"/>
          </w:rPr>
          <w:t>Useful links 9.5</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_Toc160815134 \h </w:instrText>
        </w:r>
        <w:r w:rsidR="00B04587" w:rsidRPr="0006088C">
          <w:rPr>
            <w:b w:val="0"/>
            <w:bCs w:val="0"/>
            <w:webHidden/>
          </w:rPr>
        </w:r>
        <w:r w:rsidR="00B04587" w:rsidRPr="0006088C">
          <w:rPr>
            <w:b w:val="0"/>
            <w:bCs w:val="0"/>
            <w:webHidden/>
          </w:rPr>
          <w:fldChar w:fldCharType="separate"/>
        </w:r>
        <w:r>
          <w:rPr>
            <w:b w:val="0"/>
            <w:bCs w:val="0"/>
            <w:webHidden/>
          </w:rPr>
          <w:t>173</w:t>
        </w:r>
        <w:r w:rsidR="00B04587" w:rsidRPr="0006088C">
          <w:rPr>
            <w:b w:val="0"/>
            <w:bCs w:val="0"/>
            <w:webHidden/>
          </w:rPr>
          <w:fldChar w:fldCharType="end"/>
        </w:r>
      </w:hyperlink>
    </w:p>
    <w:p w14:paraId="4783CEFB" w14:textId="20DDBD6B" w:rsidR="00B04587" w:rsidRPr="0006088C" w:rsidRDefault="005A5495">
      <w:pPr>
        <w:pStyle w:val="TOC1"/>
        <w:rPr>
          <w:rFonts w:asciiTheme="minorHAnsi" w:eastAsiaTheme="minorEastAsia" w:hAnsiTheme="minorHAnsi" w:cstheme="minorBidi"/>
          <w:b w:val="0"/>
          <w:bCs w:val="0"/>
          <w:kern w:val="2"/>
          <w:sz w:val="22"/>
          <w:szCs w:val="22"/>
          <w:lang w:eastAsia="en-GB"/>
          <w14:ligatures w14:val="standardContextual"/>
        </w:rPr>
      </w:pPr>
      <w:hyperlink w:anchor="_Toc160815135" w:history="1">
        <w:r w:rsidR="00B04587" w:rsidRPr="0006088C">
          <w:rPr>
            <w:rStyle w:val="Hyperlink"/>
            <w:rFonts w:cs="Arial"/>
            <w:b w:val="0"/>
            <w:bCs w:val="0"/>
          </w:rPr>
          <w:t>Section 10 – Ongoing service review</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_Toc160815135 \h </w:instrText>
        </w:r>
        <w:r w:rsidR="00B04587" w:rsidRPr="0006088C">
          <w:rPr>
            <w:b w:val="0"/>
            <w:bCs w:val="0"/>
            <w:webHidden/>
          </w:rPr>
        </w:r>
        <w:r w:rsidR="00B04587" w:rsidRPr="0006088C">
          <w:rPr>
            <w:b w:val="0"/>
            <w:bCs w:val="0"/>
            <w:webHidden/>
          </w:rPr>
          <w:fldChar w:fldCharType="separate"/>
        </w:r>
        <w:r>
          <w:rPr>
            <w:b w:val="0"/>
            <w:bCs w:val="0"/>
            <w:webHidden/>
          </w:rPr>
          <w:t>174</w:t>
        </w:r>
        <w:r w:rsidR="00B04587" w:rsidRPr="0006088C">
          <w:rPr>
            <w:b w:val="0"/>
            <w:bCs w:val="0"/>
            <w:webHidden/>
          </w:rPr>
          <w:fldChar w:fldCharType="end"/>
        </w:r>
      </w:hyperlink>
    </w:p>
    <w:p w14:paraId="26A84F6C" w14:textId="52FDBC3C"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36" w:history="1">
        <w:r w:rsidR="00B04587" w:rsidRPr="0006088C">
          <w:rPr>
            <w:rStyle w:val="Hyperlink"/>
            <w:rFonts w:cs="Arial"/>
            <w:b w:val="0"/>
            <w:bCs w:val="0"/>
          </w:rPr>
          <w:t>Overview</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_Toc160815136 \h </w:instrText>
        </w:r>
        <w:r w:rsidR="00B04587" w:rsidRPr="0006088C">
          <w:rPr>
            <w:b w:val="0"/>
            <w:bCs w:val="0"/>
            <w:webHidden/>
          </w:rPr>
        </w:r>
        <w:r w:rsidR="00B04587" w:rsidRPr="0006088C">
          <w:rPr>
            <w:b w:val="0"/>
            <w:bCs w:val="0"/>
            <w:webHidden/>
          </w:rPr>
          <w:fldChar w:fldCharType="separate"/>
        </w:r>
        <w:r>
          <w:rPr>
            <w:b w:val="0"/>
            <w:bCs w:val="0"/>
            <w:webHidden/>
          </w:rPr>
          <w:t>174</w:t>
        </w:r>
        <w:r w:rsidR="00B04587" w:rsidRPr="0006088C">
          <w:rPr>
            <w:b w:val="0"/>
            <w:bCs w:val="0"/>
            <w:webHidden/>
          </w:rPr>
          <w:fldChar w:fldCharType="end"/>
        </w:r>
      </w:hyperlink>
    </w:p>
    <w:p w14:paraId="21FBACB7" w14:textId="2E294CFA"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37" w:history="1">
        <w:r w:rsidR="00B04587" w:rsidRPr="0006088C">
          <w:rPr>
            <w:rStyle w:val="Hyperlink"/>
            <w:rFonts w:cs="Arial"/>
            <w:b w:val="0"/>
            <w:bCs w:val="0"/>
            <w:shd w:val="clear" w:color="auto" w:fill="FFFFFF"/>
          </w:rPr>
          <w:t>10.1</w:t>
        </w:r>
        <w:r w:rsidR="00B04587" w:rsidRPr="0006088C">
          <w:rPr>
            <w:rStyle w:val="Hyperlink"/>
            <w:rFonts w:cs="Arial"/>
            <w:b w:val="0"/>
            <w:bCs w:val="0"/>
          </w:rPr>
          <w:t> </w:t>
        </w:r>
        <w:r w:rsidR="00B04587" w:rsidRPr="0006088C">
          <w:rPr>
            <w:rStyle w:val="Hyperlink"/>
            <w:rFonts w:cs="Arial"/>
            <w:b w:val="0"/>
            <w:bCs w:val="0"/>
            <w:shd w:val="clear" w:color="auto" w:fill="FFFFFF"/>
          </w:rPr>
          <w:t>Frequency of service evaluation</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_Toc160815137 \h </w:instrText>
        </w:r>
        <w:r w:rsidR="00B04587" w:rsidRPr="0006088C">
          <w:rPr>
            <w:b w:val="0"/>
            <w:bCs w:val="0"/>
            <w:webHidden/>
          </w:rPr>
        </w:r>
        <w:r w:rsidR="00B04587" w:rsidRPr="0006088C">
          <w:rPr>
            <w:b w:val="0"/>
            <w:bCs w:val="0"/>
            <w:webHidden/>
          </w:rPr>
          <w:fldChar w:fldCharType="separate"/>
        </w:r>
        <w:r>
          <w:rPr>
            <w:b w:val="0"/>
            <w:bCs w:val="0"/>
            <w:webHidden/>
          </w:rPr>
          <w:t>175</w:t>
        </w:r>
        <w:r w:rsidR="00B04587" w:rsidRPr="0006088C">
          <w:rPr>
            <w:b w:val="0"/>
            <w:bCs w:val="0"/>
            <w:webHidden/>
          </w:rPr>
          <w:fldChar w:fldCharType="end"/>
        </w:r>
      </w:hyperlink>
    </w:p>
    <w:p w14:paraId="4F1DB116" w14:textId="2DF4945B"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38" w:history="1">
        <w:r w:rsidR="00B04587" w:rsidRPr="0006088C">
          <w:rPr>
            <w:rStyle w:val="Hyperlink"/>
            <w:rFonts w:eastAsia="Arial" w:cs="Arial"/>
            <w:b w:val="0"/>
            <w:bCs w:val="0"/>
          </w:rPr>
          <w:t>Useful links 10.1</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_Toc160815138 \h </w:instrText>
        </w:r>
        <w:r w:rsidR="00B04587" w:rsidRPr="0006088C">
          <w:rPr>
            <w:b w:val="0"/>
            <w:bCs w:val="0"/>
            <w:webHidden/>
          </w:rPr>
        </w:r>
        <w:r w:rsidR="00B04587" w:rsidRPr="0006088C">
          <w:rPr>
            <w:b w:val="0"/>
            <w:bCs w:val="0"/>
            <w:webHidden/>
          </w:rPr>
          <w:fldChar w:fldCharType="separate"/>
        </w:r>
        <w:r>
          <w:rPr>
            <w:b w:val="0"/>
            <w:bCs w:val="0"/>
            <w:webHidden/>
          </w:rPr>
          <w:t>177</w:t>
        </w:r>
        <w:r w:rsidR="00B04587" w:rsidRPr="0006088C">
          <w:rPr>
            <w:b w:val="0"/>
            <w:bCs w:val="0"/>
            <w:webHidden/>
          </w:rPr>
          <w:fldChar w:fldCharType="end"/>
        </w:r>
      </w:hyperlink>
    </w:p>
    <w:p w14:paraId="411F7335" w14:textId="3E54E8DE"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39" w:history="1">
        <w:r w:rsidR="00B04587" w:rsidRPr="0006088C">
          <w:rPr>
            <w:rStyle w:val="Hyperlink"/>
            <w:rFonts w:cs="Arial"/>
            <w:b w:val="0"/>
            <w:bCs w:val="0"/>
            <w:shd w:val="clear" w:color="auto" w:fill="FFFFFF"/>
          </w:rPr>
          <w:t>10.2</w:t>
        </w:r>
        <w:r w:rsidR="00B04587" w:rsidRPr="0006088C">
          <w:rPr>
            <w:rStyle w:val="Hyperlink"/>
            <w:rFonts w:cs="Arial"/>
            <w:b w:val="0"/>
            <w:bCs w:val="0"/>
          </w:rPr>
          <w:t> </w:t>
        </w:r>
        <w:r w:rsidR="00B04587" w:rsidRPr="0006088C">
          <w:rPr>
            <w:rStyle w:val="Hyperlink"/>
            <w:rFonts w:cs="Arial"/>
            <w:b w:val="0"/>
            <w:bCs w:val="0"/>
            <w:shd w:val="clear" w:color="auto" w:fill="FFFFFF"/>
          </w:rPr>
          <w:t>Demographics review</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_Toc160815139 \h </w:instrText>
        </w:r>
        <w:r w:rsidR="00B04587" w:rsidRPr="0006088C">
          <w:rPr>
            <w:b w:val="0"/>
            <w:bCs w:val="0"/>
            <w:webHidden/>
          </w:rPr>
        </w:r>
        <w:r w:rsidR="00B04587" w:rsidRPr="0006088C">
          <w:rPr>
            <w:b w:val="0"/>
            <w:bCs w:val="0"/>
            <w:webHidden/>
          </w:rPr>
          <w:fldChar w:fldCharType="separate"/>
        </w:r>
        <w:r>
          <w:rPr>
            <w:b w:val="0"/>
            <w:bCs w:val="0"/>
            <w:webHidden/>
          </w:rPr>
          <w:t>178</w:t>
        </w:r>
        <w:r w:rsidR="00B04587" w:rsidRPr="0006088C">
          <w:rPr>
            <w:b w:val="0"/>
            <w:bCs w:val="0"/>
            <w:webHidden/>
          </w:rPr>
          <w:fldChar w:fldCharType="end"/>
        </w:r>
      </w:hyperlink>
    </w:p>
    <w:p w14:paraId="6E938667" w14:textId="38C50069"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40" w:history="1">
        <w:r w:rsidR="00B04587" w:rsidRPr="0006088C">
          <w:rPr>
            <w:rStyle w:val="Hyperlink"/>
            <w:rFonts w:cs="Arial"/>
            <w:b w:val="0"/>
            <w:bCs w:val="0"/>
            <w:shd w:val="clear" w:color="auto" w:fill="FFFFFF"/>
          </w:rPr>
          <w:t>Useful links 10.2</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_Toc160815140 \h </w:instrText>
        </w:r>
        <w:r w:rsidR="00B04587" w:rsidRPr="0006088C">
          <w:rPr>
            <w:b w:val="0"/>
            <w:bCs w:val="0"/>
            <w:webHidden/>
          </w:rPr>
        </w:r>
        <w:r w:rsidR="00B04587" w:rsidRPr="0006088C">
          <w:rPr>
            <w:b w:val="0"/>
            <w:bCs w:val="0"/>
            <w:webHidden/>
          </w:rPr>
          <w:fldChar w:fldCharType="separate"/>
        </w:r>
        <w:r>
          <w:rPr>
            <w:b w:val="0"/>
            <w:bCs w:val="0"/>
            <w:webHidden/>
          </w:rPr>
          <w:t>179</w:t>
        </w:r>
        <w:r w:rsidR="00B04587" w:rsidRPr="0006088C">
          <w:rPr>
            <w:b w:val="0"/>
            <w:bCs w:val="0"/>
            <w:webHidden/>
          </w:rPr>
          <w:fldChar w:fldCharType="end"/>
        </w:r>
      </w:hyperlink>
    </w:p>
    <w:p w14:paraId="2C980891" w14:textId="78CFAD2B"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41" w:history="1">
        <w:r w:rsidR="00B04587" w:rsidRPr="0006088C">
          <w:rPr>
            <w:rStyle w:val="Hyperlink"/>
            <w:rFonts w:cs="Arial"/>
            <w:b w:val="0"/>
            <w:bCs w:val="0"/>
            <w:shd w:val="clear" w:color="auto" w:fill="FFFFFF"/>
          </w:rPr>
          <w:t>10.3</w:t>
        </w:r>
        <w:r w:rsidR="00B04587" w:rsidRPr="0006088C">
          <w:rPr>
            <w:rStyle w:val="Hyperlink"/>
            <w:rFonts w:cs="Arial"/>
            <w:b w:val="0"/>
            <w:bCs w:val="0"/>
          </w:rPr>
          <w:t> </w:t>
        </w:r>
        <w:r w:rsidR="00B04587" w:rsidRPr="0006088C">
          <w:rPr>
            <w:rStyle w:val="Hyperlink"/>
            <w:rFonts w:cs="Arial"/>
            <w:b w:val="0"/>
            <w:bCs w:val="0"/>
            <w:shd w:val="clear" w:color="auto" w:fill="FFFFFF"/>
          </w:rPr>
          <w:t>Quality assurance review</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_Toc160815141 \h </w:instrText>
        </w:r>
        <w:r w:rsidR="00B04587" w:rsidRPr="0006088C">
          <w:rPr>
            <w:b w:val="0"/>
            <w:bCs w:val="0"/>
            <w:webHidden/>
          </w:rPr>
        </w:r>
        <w:r w:rsidR="00B04587" w:rsidRPr="0006088C">
          <w:rPr>
            <w:b w:val="0"/>
            <w:bCs w:val="0"/>
            <w:webHidden/>
          </w:rPr>
          <w:fldChar w:fldCharType="separate"/>
        </w:r>
        <w:r>
          <w:rPr>
            <w:b w:val="0"/>
            <w:bCs w:val="0"/>
            <w:webHidden/>
          </w:rPr>
          <w:t>180</w:t>
        </w:r>
        <w:r w:rsidR="00B04587" w:rsidRPr="0006088C">
          <w:rPr>
            <w:b w:val="0"/>
            <w:bCs w:val="0"/>
            <w:webHidden/>
          </w:rPr>
          <w:fldChar w:fldCharType="end"/>
        </w:r>
      </w:hyperlink>
    </w:p>
    <w:p w14:paraId="5F8D72EC" w14:textId="60D6D195"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42" w:history="1">
        <w:r w:rsidR="00B04587" w:rsidRPr="0006088C">
          <w:rPr>
            <w:rStyle w:val="Hyperlink"/>
            <w:rFonts w:cs="Arial"/>
            <w:b w:val="0"/>
            <w:bCs w:val="0"/>
          </w:rPr>
          <w:t>Useful links 10.3</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_Toc160815142 \h </w:instrText>
        </w:r>
        <w:r w:rsidR="00B04587" w:rsidRPr="0006088C">
          <w:rPr>
            <w:b w:val="0"/>
            <w:bCs w:val="0"/>
            <w:webHidden/>
          </w:rPr>
        </w:r>
        <w:r w:rsidR="00B04587" w:rsidRPr="0006088C">
          <w:rPr>
            <w:b w:val="0"/>
            <w:bCs w:val="0"/>
            <w:webHidden/>
          </w:rPr>
          <w:fldChar w:fldCharType="separate"/>
        </w:r>
        <w:r>
          <w:rPr>
            <w:b w:val="0"/>
            <w:bCs w:val="0"/>
            <w:webHidden/>
          </w:rPr>
          <w:t>182</w:t>
        </w:r>
        <w:r w:rsidR="00B04587" w:rsidRPr="0006088C">
          <w:rPr>
            <w:b w:val="0"/>
            <w:bCs w:val="0"/>
            <w:webHidden/>
          </w:rPr>
          <w:fldChar w:fldCharType="end"/>
        </w:r>
      </w:hyperlink>
    </w:p>
    <w:p w14:paraId="507EB62E" w14:textId="2D346CA4"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43" w:history="1">
        <w:r w:rsidR="00B04587" w:rsidRPr="0006088C">
          <w:rPr>
            <w:rStyle w:val="Hyperlink"/>
            <w:rFonts w:cs="Arial"/>
            <w:b w:val="0"/>
            <w:bCs w:val="0"/>
            <w:shd w:val="clear" w:color="auto" w:fill="FFFFFF"/>
          </w:rPr>
          <w:t>10.4</w:t>
        </w:r>
        <w:r w:rsidR="00B04587" w:rsidRPr="0006088C">
          <w:rPr>
            <w:rStyle w:val="Hyperlink"/>
            <w:rFonts w:cs="Arial"/>
            <w:b w:val="0"/>
            <w:bCs w:val="0"/>
          </w:rPr>
          <w:t> </w:t>
        </w:r>
        <w:r w:rsidR="00B04587" w:rsidRPr="0006088C">
          <w:rPr>
            <w:rStyle w:val="Hyperlink"/>
            <w:rFonts w:cs="Arial"/>
            <w:b w:val="0"/>
            <w:bCs w:val="0"/>
            <w:shd w:val="clear" w:color="auto" w:fill="FFFFFF"/>
          </w:rPr>
          <w:t>Patient feedback</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_Toc160815143 \h </w:instrText>
        </w:r>
        <w:r w:rsidR="00B04587" w:rsidRPr="0006088C">
          <w:rPr>
            <w:b w:val="0"/>
            <w:bCs w:val="0"/>
            <w:webHidden/>
          </w:rPr>
        </w:r>
        <w:r w:rsidR="00B04587" w:rsidRPr="0006088C">
          <w:rPr>
            <w:b w:val="0"/>
            <w:bCs w:val="0"/>
            <w:webHidden/>
          </w:rPr>
          <w:fldChar w:fldCharType="separate"/>
        </w:r>
        <w:r>
          <w:rPr>
            <w:b w:val="0"/>
            <w:bCs w:val="0"/>
            <w:webHidden/>
          </w:rPr>
          <w:t>183</w:t>
        </w:r>
        <w:r w:rsidR="00B04587" w:rsidRPr="0006088C">
          <w:rPr>
            <w:b w:val="0"/>
            <w:bCs w:val="0"/>
            <w:webHidden/>
          </w:rPr>
          <w:fldChar w:fldCharType="end"/>
        </w:r>
      </w:hyperlink>
    </w:p>
    <w:p w14:paraId="281FD283" w14:textId="1A06C8AF"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44" w:history="1">
        <w:r w:rsidR="00B04587" w:rsidRPr="0006088C">
          <w:rPr>
            <w:rStyle w:val="Hyperlink"/>
            <w:rFonts w:cs="Arial"/>
            <w:b w:val="0"/>
            <w:bCs w:val="0"/>
          </w:rPr>
          <w:t>Useful links 10.4</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_Toc160815144 \h </w:instrText>
        </w:r>
        <w:r w:rsidR="00B04587" w:rsidRPr="0006088C">
          <w:rPr>
            <w:b w:val="0"/>
            <w:bCs w:val="0"/>
            <w:webHidden/>
          </w:rPr>
        </w:r>
        <w:r w:rsidR="00B04587" w:rsidRPr="0006088C">
          <w:rPr>
            <w:b w:val="0"/>
            <w:bCs w:val="0"/>
            <w:webHidden/>
          </w:rPr>
          <w:fldChar w:fldCharType="separate"/>
        </w:r>
        <w:r>
          <w:rPr>
            <w:b w:val="0"/>
            <w:bCs w:val="0"/>
            <w:webHidden/>
          </w:rPr>
          <w:t>185</w:t>
        </w:r>
        <w:r w:rsidR="00B04587" w:rsidRPr="0006088C">
          <w:rPr>
            <w:b w:val="0"/>
            <w:bCs w:val="0"/>
            <w:webHidden/>
          </w:rPr>
          <w:fldChar w:fldCharType="end"/>
        </w:r>
      </w:hyperlink>
    </w:p>
    <w:p w14:paraId="67DBB039" w14:textId="29048B41"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45" w:history="1">
        <w:r w:rsidR="00B04587" w:rsidRPr="0006088C">
          <w:rPr>
            <w:rStyle w:val="Hyperlink"/>
            <w:rFonts w:cs="Arial"/>
            <w:b w:val="0"/>
            <w:bCs w:val="0"/>
          </w:rPr>
          <w:t>10.5 Financial Review</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_Toc160815145 \h </w:instrText>
        </w:r>
        <w:r w:rsidR="00B04587" w:rsidRPr="0006088C">
          <w:rPr>
            <w:b w:val="0"/>
            <w:bCs w:val="0"/>
            <w:webHidden/>
          </w:rPr>
        </w:r>
        <w:r w:rsidR="00B04587" w:rsidRPr="0006088C">
          <w:rPr>
            <w:b w:val="0"/>
            <w:bCs w:val="0"/>
            <w:webHidden/>
          </w:rPr>
          <w:fldChar w:fldCharType="separate"/>
        </w:r>
        <w:r>
          <w:rPr>
            <w:b w:val="0"/>
            <w:bCs w:val="0"/>
            <w:webHidden/>
          </w:rPr>
          <w:t>185</w:t>
        </w:r>
        <w:r w:rsidR="00B04587" w:rsidRPr="0006088C">
          <w:rPr>
            <w:b w:val="0"/>
            <w:bCs w:val="0"/>
            <w:webHidden/>
          </w:rPr>
          <w:fldChar w:fldCharType="end"/>
        </w:r>
      </w:hyperlink>
    </w:p>
    <w:p w14:paraId="7204633B" w14:textId="23256004"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46" w:history="1">
        <w:r w:rsidR="00B04587" w:rsidRPr="0006088C">
          <w:rPr>
            <w:rStyle w:val="Hyperlink"/>
            <w:rFonts w:cs="Arial"/>
            <w:b w:val="0"/>
            <w:bCs w:val="0"/>
          </w:rPr>
          <w:t>Useful links 10.5</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_Toc160815146 \h </w:instrText>
        </w:r>
        <w:r w:rsidR="00B04587" w:rsidRPr="0006088C">
          <w:rPr>
            <w:b w:val="0"/>
            <w:bCs w:val="0"/>
            <w:webHidden/>
          </w:rPr>
        </w:r>
        <w:r w:rsidR="00B04587" w:rsidRPr="0006088C">
          <w:rPr>
            <w:b w:val="0"/>
            <w:bCs w:val="0"/>
            <w:webHidden/>
          </w:rPr>
          <w:fldChar w:fldCharType="separate"/>
        </w:r>
        <w:r>
          <w:rPr>
            <w:b w:val="0"/>
            <w:bCs w:val="0"/>
            <w:webHidden/>
          </w:rPr>
          <w:t>186</w:t>
        </w:r>
        <w:r w:rsidR="00B04587" w:rsidRPr="0006088C">
          <w:rPr>
            <w:b w:val="0"/>
            <w:bCs w:val="0"/>
            <w:webHidden/>
          </w:rPr>
          <w:fldChar w:fldCharType="end"/>
        </w:r>
      </w:hyperlink>
    </w:p>
    <w:p w14:paraId="2D5FB72F" w14:textId="7AF0B2A0"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47" w:history="1">
        <w:r w:rsidR="00B04587" w:rsidRPr="0006088C">
          <w:rPr>
            <w:rStyle w:val="Hyperlink"/>
            <w:rFonts w:cs="Arial"/>
            <w:b w:val="0"/>
            <w:bCs w:val="0"/>
            <w:shd w:val="clear" w:color="auto" w:fill="FFFFFF"/>
          </w:rPr>
          <w:t>10.6</w:t>
        </w:r>
        <w:r w:rsidR="00B04587" w:rsidRPr="0006088C">
          <w:rPr>
            <w:rStyle w:val="Hyperlink"/>
            <w:rFonts w:cs="Arial"/>
            <w:b w:val="0"/>
            <w:bCs w:val="0"/>
          </w:rPr>
          <w:t> </w:t>
        </w:r>
        <w:r w:rsidR="00B04587" w:rsidRPr="0006088C">
          <w:rPr>
            <w:rStyle w:val="Hyperlink"/>
            <w:rFonts w:cs="Arial"/>
            <w:b w:val="0"/>
            <w:bCs w:val="0"/>
            <w:shd w:val="clear" w:color="auto" w:fill="FFFFFF"/>
          </w:rPr>
          <w:t>Data on missed appointments</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_Toc160815147 \h </w:instrText>
        </w:r>
        <w:r w:rsidR="00B04587" w:rsidRPr="0006088C">
          <w:rPr>
            <w:b w:val="0"/>
            <w:bCs w:val="0"/>
            <w:webHidden/>
          </w:rPr>
        </w:r>
        <w:r w:rsidR="00B04587" w:rsidRPr="0006088C">
          <w:rPr>
            <w:b w:val="0"/>
            <w:bCs w:val="0"/>
            <w:webHidden/>
          </w:rPr>
          <w:fldChar w:fldCharType="separate"/>
        </w:r>
        <w:r>
          <w:rPr>
            <w:b w:val="0"/>
            <w:bCs w:val="0"/>
            <w:webHidden/>
          </w:rPr>
          <w:t>187</w:t>
        </w:r>
        <w:r w:rsidR="00B04587" w:rsidRPr="0006088C">
          <w:rPr>
            <w:b w:val="0"/>
            <w:bCs w:val="0"/>
            <w:webHidden/>
          </w:rPr>
          <w:fldChar w:fldCharType="end"/>
        </w:r>
      </w:hyperlink>
    </w:p>
    <w:p w14:paraId="4C035D84" w14:textId="07C1D624"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48" w:history="1">
        <w:r w:rsidR="00B04587" w:rsidRPr="0006088C">
          <w:rPr>
            <w:rStyle w:val="Hyperlink"/>
            <w:rFonts w:eastAsia="Arial" w:cs="Arial"/>
            <w:b w:val="0"/>
            <w:bCs w:val="0"/>
          </w:rPr>
          <w:t>Useful links 10.6</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_Toc160815148 \h </w:instrText>
        </w:r>
        <w:r w:rsidR="00B04587" w:rsidRPr="0006088C">
          <w:rPr>
            <w:b w:val="0"/>
            <w:bCs w:val="0"/>
            <w:webHidden/>
          </w:rPr>
        </w:r>
        <w:r w:rsidR="00B04587" w:rsidRPr="0006088C">
          <w:rPr>
            <w:b w:val="0"/>
            <w:bCs w:val="0"/>
            <w:webHidden/>
          </w:rPr>
          <w:fldChar w:fldCharType="separate"/>
        </w:r>
        <w:r>
          <w:rPr>
            <w:b w:val="0"/>
            <w:bCs w:val="0"/>
            <w:webHidden/>
          </w:rPr>
          <w:t>189</w:t>
        </w:r>
        <w:r w:rsidR="00B04587" w:rsidRPr="0006088C">
          <w:rPr>
            <w:b w:val="0"/>
            <w:bCs w:val="0"/>
            <w:webHidden/>
          </w:rPr>
          <w:fldChar w:fldCharType="end"/>
        </w:r>
      </w:hyperlink>
    </w:p>
    <w:p w14:paraId="382769D2" w14:textId="7E12C4DE"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49" w:history="1">
        <w:r w:rsidR="00B04587" w:rsidRPr="0006088C">
          <w:rPr>
            <w:rStyle w:val="Hyperlink"/>
            <w:rFonts w:cs="Arial"/>
            <w:b w:val="0"/>
            <w:bCs w:val="0"/>
            <w:shd w:val="clear" w:color="auto" w:fill="FFFFFF"/>
          </w:rPr>
          <w:t>10.7</w:t>
        </w:r>
        <w:r w:rsidR="00B04587" w:rsidRPr="0006088C">
          <w:rPr>
            <w:rStyle w:val="Hyperlink"/>
            <w:rFonts w:cs="Arial"/>
            <w:b w:val="0"/>
            <w:bCs w:val="0"/>
          </w:rPr>
          <w:t> </w:t>
        </w:r>
        <w:r w:rsidR="00B04587" w:rsidRPr="0006088C">
          <w:rPr>
            <w:rStyle w:val="Hyperlink"/>
            <w:rFonts w:cs="Arial"/>
            <w:b w:val="0"/>
            <w:bCs w:val="0"/>
            <w:shd w:val="clear" w:color="auto" w:fill="FFFFFF"/>
          </w:rPr>
          <w:t>Planning and evaluating the service</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_Toc160815149 \h </w:instrText>
        </w:r>
        <w:r w:rsidR="00B04587" w:rsidRPr="0006088C">
          <w:rPr>
            <w:b w:val="0"/>
            <w:bCs w:val="0"/>
            <w:webHidden/>
          </w:rPr>
        </w:r>
        <w:r w:rsidR="00B04587" w:rsidRPr="0006088C">
          <w:rPr>
            <w:b w:val="0"/>
            <w:bCs w:val="0"/>
            <w:webHidden/>
          </w:rPr>
          <w:fldChar w:fldCharType="separate"/>
        </w:r>
        <w:r>
          <w:rPr>
            <w:b w:val="0"/>
            <w:bCs w:val="0"/>
            <w:webHidden/>
          </w:rPr>
          <w:t>190</w:t>
        </w:r>
        <w:r w:rsidR="00B04587" w:rsidRPr="0006088C">
          <w:rPr>
            <w:b w:val="0"/>
            <w:bCs w:val="0"/>
            <w:webHidden/>
          </w:rPr>
          <w:fldChar w:fldCharType="end"/>
        </w:r>
      </w:hyperlink>
    </w:p>
    <w:p w14:paraId="5B136119" w14:textId="03C06ED6"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50" w:history="1">
        <w:r w:rsidR="00B04587" w:rsidRPr="0006088C">
          <w:rPr>
            <w:rStyle w:val="Hyperlink"/>
            <w:rFonts w:cs="Arial"/>
            <w:b w:val="0"/>
            <w:bCs w:val="0"/>
          </w:rPr>
          <w:t>Useful links 10.7</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_Toc160815150 \h </w:instrText>
        </w:r>
        <w:r w:rsidR="00B04587" w:rsidRPr="0006088C">
          <w:rPr>
            <w:b w:val="0"/>
            <w:bCs w:val="0"/>
            <w:webHidden/>
          </w:rPr>
        </w:r>
        <w:r w:rsidR="00B04587" w:rsidRPr="0006088C">
          <w:rPr>
            <w:b w:val="0"/>
            <w:bCs w:val="0"/>
            <w:webHidden/>
          </w:rPr>
          <w:fldChar w:fldCharType="separate"/>
        </w:r>
        <w:r>
          <w:rPr>
            <w:b w:val="0"/>
            <w:bCs w:val="0"/>
            <w:webHidden/>
          </w:rPr>
          <w:t>192</w:t>
        </w:r>
        <w:r w:rsidR="00B04587" w:rsidRPr="0006088C">
          <w:rPr>
            <w:b w:val="0"/>
            <w:bCs w:val="0"/>
            <w:webHidden/>
          </w:rPr>
          <w:fldChar w:fldCharType="end"/>
        </w:r>
      </w:hyperlink>
    </w:p>
    <w:p w14:paraId="1180E4AF" w14:textId="5F7EAE2E"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51" w:history="1">
        <w:r w:rsidR="00B04587" w:rsidRPr="0006088C">
          <w:rPr>
            <w:rStyle w:val="Hyperlink"/>
            <w:rFonts w:cs="Arial"/>
            <w:b w:val="0"/>
            <w:bCs w:val="0"/>
          </w:rPr>
          <w:t>10.8 Implementing service evaluation findings</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_Toc160815151 \h </w:instrText>
        </w:r>
        <w:r w:rsidR="00B04587" w:rsidRPr="0006088C">
          <w:rPr>
            <w:b w:val="0"/>
            <w:bCs w:val="0"/>
            <w:webHidden/>
          </w:rPr>
        </w:r>
        <w:r w:rsidR="00B04587" w:rsidRPr="0006088C">
          <w:rPr>
            <w:b w:val="0"/>
            <w:bCs w:val="0"/>
            <w:webHidden/>
          </w:rPr>
          <w:fldChar w:fldCharType="separate"/>
        </w:r>
        <w:r>
          <w:rPr>
            <w:b w:val="0"/>
            <w:bCs w:val="0"/>
            <w:webHidden/>
          </w:rPr>
          <w:t>193</w:t>
        </w:r>
        <w:r w:rsidR="00B04587" w:rsidRPr="0006088C">
          <w:rPr>
            <w:b w:val="0"/>
            <w:bCs w:val="0"/>
            <w:webHidden/>
          </w:rPr>
          <w:fldChar w:fldCharType="end"/>
        </w:r>
      </w:hyperlink>
    </w:p>
    <w:p w14:paraId="18D1D6EF" w14:textId="31F9DA3A"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52" w:history="1">
        <w:r w:rsidR="00B04587" w:rsidRPr="0006088C">
          <w:rPr>
            <w:rStyle w:val="Hyperlink"/>
            <w:rFonts w:cs="Arial"/>
            <w:b w:val="0"/>
            <w:bCs w:val="0"/>
          </w:rPr>
          <w:t>Useful links 10.8</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_Toc160815152 \h </w:instrText>
        </w:r>
        <w:r w:rsidR="00B04587" w:rsidRPr="0006088C">
          <w:rPr>
            <w:b w:val="0"/>
            <w:bCs w:val="0"/>
            <w:webHidden/>
          </w:rPr>
        </w:r>
        <w:r w:rsidR="00B04587" w:rsidRPr="0006088C">
          <w:rPr>
            <w:b w:val="0"/>
            <w:bCs w:val="0"/>
            <w:webHidden/>
          </w:rPr>
          <w:fldChar w:fldCharType="separate"/>
        </w:r>
        <w:r>
          <w:rPr>
            <w:b w:val="0"/>
            <w:bCs w:val="0"/>
            <w:webHidden/>
          </w:rPr>
          <w:t>195</w:t>
        </w:r>
        <w:r w:rsidR="00B04587" w:rsidRPr="0006088C">
          <w:rPr>
            <w:b w:val="0"/>
            <w:bCs w:val="0"/>
            <w:webHidden/>
          </w:rPr>
          <w:fldChar w:fldCharType="end"/>
        </w:r>
      </w:hyperlink>
    </w:p>
    <w:p w14:paraId="452F3BA2" w14:textId="51A186C0" w:rsidR="00B04587" w:rsidRPr="0006088C" w:rsidRDefault="005A5495">
      <w:pPr>
        <w:pStyle w:val="TOC1"/>
        <w:rPr>
          <w:rFonts w:asciiTheme="minorHAnsi" w:eastAsiaTheme="minorEastAsia" w:hAnsiTheme="minorHAnsi" w:cstheme="minorBidi"/>
          <w:b w:val="0"/>
          <w:bCs w:val="0"/>
          <w:kern w:val="2"/>
          <w:sz w:val="22"/>
          <w:szCs w:val="22"/>
          <w:lang w:eastAsia="en-GB"/>
          <w14:ligatures w14:val="standardContextual"/>
        </w:rPr>
      </w:pPr>
      <w:hyperlink w:anchor="_Toc160815153" w:history="1">
        <w:r w:rsidR="00B04587" w:rsidRPr="0006088C">
          <w:rPr>
            <w:rStyle w:val="Hyperlink"/>
            <w:b w:val="0"/>
            <w:bCs w:val="0"/>
          </w:rPr>
          <w:t>References</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_Toc160815153 \h </w:instrText>
        </w:r>
        <w:r w:rsidR="00B04587" w:rsidRPr="0006088C">
          <w:rPr>
            <w:b w:val="0"/>
            <w:bCs w:val="0"/>
            <w:webHidden/>
          </w:rPr>
        </w:r>
        <w:r w:rsidR="00B04587" w:rsidRPr="0006088C">
          <w:rPr>
            <w:b w:val="0"/>
            <w:bCs w:val="0"/>
            <w:webHidden/>
          </w:rPr>
          <w:fldChar w:fldCharType="separate"/>
        </w:r>
        <w:r>
          <w:rPr>
            <w:b w:val="0"/>
            <w:bCs w:val="0"/>
            <w:webHidden/>
          </w:rPr>
          <w:t>196</w:t>
        </w:r>
        <w:r w:rsidR="00B04587" w:rsidRPr="0006088C">
          <w:rPr>
            <w:b w:val="0"/>
            <w:bCs w:val="0"/>
            <w:webHidden/>
          </w:rPr>
          <w:fldChar w:fldCharType="end"/>
        </w:r>
      </w:hyperlink>
    </w:p>
    <w:p w14:paraId="400F8128" w14:textId="0243A1AC" w:rsidR="00B04587" w:rsidRPr="0006088C" w:rsidRDefault="005A5495">
      <w:pPr>
        <w:pStyle w:val="TOC1"/>
        <w:rPr>
          <w:rFonts w:asciiTheme="minorHAnsi" w:eastAsiaTheme="minorEastAsia" w:hAnsiTheme="minorHAnsi" w:cstheme="minorBidi"/>
          <w:b w:val="0"/>
          <w:bCs w:val="0"/>
          <w:kern w:val="2"/>
          <w:sz w:val="22"/>
          <w:szCs w:val="22"/>
          <w:lang w:eastAsia="en-GB"/>
          <w14:ligatures w14:val="standardContextual"/>
        </w:rPr>
      </w:pPr>
      <w:hyperlink w:anchor="_Toc160815154" w:history="1">
        <w:r w:rsidR="00B04587" w:rsidRPr="0006088C">
          <w:rPr>
            <w:rStyle w:val="Hyperlink"/>
            <w:b w:val="0"/>
            <w:bCs w:val="0"/>
          </w:rPr>
          <w:t>A to Z of Useful Links</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_Toc160815154 \h </w:instrText>
        </w:r>
        <w:r w:rsidR="00B04587" w:rsidRPr="0006088C">
          <w:rPr>
            <w:b w:val="0"/>
            <w:bCs w:val="0"/>
            <w:webHidden/>
          </w:rPr>
        </w:r>
        <w:r w:rsidR="00B04587" w:rsidRPr="0006088C">
          <w:rPr>
            <w:b w:val="0"/>
            <w:bCs w:val="0"/>
            <w:webHidden/>
          </w:rPr>
          <w:fldChar w:fldCharType="separate"/>
        </w:r>
        <w:r>
          <w:rPr>
            <w:b w:val="0"/>
            <w:bCs w:val="0"/>
            <w:webHidden/>
          </w:rPr>
          <w:t>207</w:t>
        </w:r>
        <w:r w:rsidR="00B04587" w:rsidRPr="0006088C">
          <w:rPr>
            <w:b w:val="0"/>
            <w:bCs w:val="0"/>
            <w:webHidden/>
          </w:rPr>
          <w:fldChar w:fldCharType="end"/>
        </w:r>
      </w:hyperlink>
    </w:p>
    <w:p w14:paraId="2DDAA410" w14:textId="1F6B0552"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55" w:history="1">
        <w:r w:rsidR="00B04587" w:rsidRPr="0006088C">
          <w:rPr>
            <w:rStyle w:val="Hyperlink"/>
            <w:rFonts w:cs="Arial"/>
            <w:b w:val="0"/>
            <w:bCs w:val="0"/>
          </w:rPr>
          <w:t>Appendix A - Template service leaflet – patient</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_Toc160815155 \h </w:instrText>
        </w:r>
        <w:r w:rsidR="00B04587" w:rsidRPr="0006088C">
          <w:rPr>
            <w:b w:val="0"/>
            <w:bCs w:val="0"/>
            <w:webHidden/>
          </w:rPr>
        </w:r>
        <w:r w:rsidR="00B04587" w:rsidRPr="0006088C">
          <w:rPr>
            <w:b w:val="0"/>
            <w:bCs w:val="0"/>
            <w:webHidden/>
          </w:rPr>
          <w:fldChar w:fldCharType="separate"/>
        </w:r>
        <w:r>
          <w:rPr>
            <w:b w:val="0"/>
            <w:bCs w:val="0"/>
            <w:webHidden/>
          </w:rPr>
          <w:t>234</w:t>
        </w:r>
        <w:r w:rsidR="00B04587" w:rsidRPr="0006088C">
          <w:rPr>
            <w:b w:val="0"/>
            <w:bCs w:val="0"/>
            <w:webHidden/>
          </w:rPr>
          <w:fldChar w:fldCharType="end"/>
        </w:r>
      </w:hyperlink>
    </w:p>
    <w:p w14:paraId="37D4CD0F" w14:textId="699535A8"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56" w:history="1">
        <w:r w:rsidR="00B04587" w:rsidRPr="0006088C">
          <w:rPr>
            <w:rStyle w:val="Hyperlink"/>
            <w:rFonts w:cs="Arial"/>
            <w:b w:val="0"/>
            <w:bCs w:val="0"/>
          </w:rPr>
          <w:t>Appendix B - Template service leaflet – professional</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_Toc160815156 \h </w:instrText>
        </w:r>
        <w:r w:rsidR="00B04587" w:rsidRPr="0006088C">
          <w:rPr>
            <w:b w:val="0"/>
            <w:bCs w:val="0"/>
            <w:webHidden/>
          </w:rPr>
        </w:r>
        <w:r w:rsidR="00B04587" w:rsidRPr="0006088C">
          <w:rPr>
            <w:b w:val="0"/>
            <w:bCs w:val="0"/>
            <w:webHidden/>
          </w:rPr>
          <w:fldChar w:fldCharType="separate"/>
        </w:r>
        <w:r>
          <w:rPr>
            <w:b w:val="0"/>
            <w:bCs w:val="0"/>
            <w:webHidden/>
          </w:rPr>
          <w:t>235</w:t>
        </w:r>
        <w:r w:rsidR="00B04587" w:rsidRPr="0006088C">
          <w:rPr>
            <w:b w:val="0"/>
            <w:bCs w:val="0"/>
            <w:webHidden/>
          </w:rPr>
          <w:fldChar w:fldCharType="end"/>
        </w:r>
      </w:hyperlink>
    </w:p>
    <w:p w14:paraId="79CB8AB8" w14:textId="3BA6AD9C"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57" w:history="1">
        <w:r w:rsidR="00B04587" w:rsidRPr="0006088C">
          <w:rPr>
            <w:rStyle w:val="Hyperlink"/>
            <w:rFonts w:cs="Arial"/>
            <w:b w:val="0"/>
            <w:bCs w:val="0"/>
          </w:rPr>
          <w:t>Appendix C -Template referral letter</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_Toc160815157 \h </w:instrText>
        </w:r>
        <w:r w:rsidR="00B04587" w:rsidRPr="0006088C">
          <w:rPr>
            <w:b w:val="0"/>
            <w:bCs w:val="0"/>
            <w:webHidden/>
          </w:rPr>
        </w:r>
        <w:r w:rsidR="00B04587" w:rsidRPr="0006088C">
          <w:rPr>
            <w:b w:val="0"/>
            <w:bCs w:val="0"/>
            <w:webHidden/>
          </w:rPr>
          <w:fldChar w:fldCharType="separate"/>
        </w:r>
        <w:r>
          <w:rPr>
            <w:b w:val="0"/>
            <w:bCs w:val="0"/>
            <w:webHidden/>
          </w:rPr>
          <w:t>236</w:t>
        </w:r>
        <w:r w:rsidR="00B04587" w:rsidRPr="0006088C">
          <w:rPr>
            <w:b w:val="0"/>
            <w:bCs w:val="0"/>
            <w:webHidden/>
          </w:rPr>
          <w:fldChar w:fldCharType="end"/>
        </w:r>
      </w:hyperlink>
    </w:p>
    <w:p w14:paraId="10959F9F" w14:textId="28DE08A0"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58" w:history="1">
        <w:r w:rsidR="00B04587" w:rsidRPr="0006088C">
          <w:rPr>
            <w:rStyle w:val="Hyperlink"/>
            <w:rFonts w:cs="Arial"/>
            <w:b w:val="0"/>
            <w:bCs w:val="0"/>
          </w:rPr>
          <w:t>Appendix D - Magnifier range</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_Toc160815158 \h </w:instrText>
        </w:r>
        <w:r w:rsidR="00B04587" w:rsidRPr="0006088C">
          <w:rPr>
            <w:b w:val="0"/>
            <w:bCs w:val="0"/>
            <w:webHidden/>
          </w:rPr>
        </w:r>
        <w:r w:rsidR="00B04587" w:rsidRPr="0006088C">
          <w:rPr>
            <w:b w:val="0"/>
            <w:bCs w:val="0"/>
            <w:webHidden/>
          </w:rPr>
          <w:fldChar w:fldCharType="separate"/>
        </w:r>
        <w:r>
          <w:rPr>
            <w:b w:val="0"/>
            <w:bCs w:val="0"/>
            <w:webHidden/>
          </w:rPr>
          <w:t>237</w:t>
        </w:r>
        <w:r w:rsidR="00B04587" w:rsidRPr="0006088C">
          <w:rPr>
            <w:b w:val="0"/>
            <w:bCs w:val="0"/>
            <w:webHidden/>
          </w:rPr>
          <w:fldChar w:fldCharType="end"/>
        </w:r>
      </w:hyperlink>
    </w:p>
    <w:p w14:paraId="57194418" w14:textId="6F230CC4"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59" w:history="1">
        <w:r w:rsidR="00B04587" w:rsidRPr="0006088C">
          <w:rPr>
            <w:rStyle w:val="Hyperlink"/>
            <w:rFonts w:cs="Arial"/>
            <w:b w:val="0"/>
            <w:bCs w:val="0"/>
          </w:rPr>
          <w:t>Appendix E - Magnifier instruction leaflets for patients</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_Toc160815159 \h </w:instrText>
        </w:r>
        <w:r w:rsidR="00B04587" w:rsidRPr="0006088C">
          <w:rPr>
            <w:b w:val="0"/>
            <w:bCs w:val="0"/>
            <w:webHidden/>
          </w:rPr>
        </w:r>
        <w:r w:rsidR="00B04587" w:rsidRPr="0006088C">
          <w:rPr>
            <w:b w:val="0"/>
            <w:bCs w:val="0"/>
            <w:webHidden/>
          </w:rPr>
          <w:fldChar w:fldCharType="separate"/>
        </w:r>
        <w:r>
          <w:rPr>
            <w:b w:val="0"/>
            <w:bCs w:val="0"/>
            <w:webHidden/>
          </w:rPr>
          <w:t>238</w:t>
        </w:r>
        <w:r w:rsidR="00B04587" w:rsidRPr="0006088C">
          <w:rPr>
            <w:b w:val="0"/>
            <w:bCs w:val="0"/>
            <w:webHidden/>
          </w:rPr>
          <w:fldChar w:fldCharType="end"/>
        </w:r>
      </w:hyperlink>
    </w:p>
    <w:p w14:paraId="7F56226F" w14:textId="42E616A2"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60" w:history="1">
        <w:r w:rsidR="00B04587" w:rsidRPr="0006088C">
          <w:rPr>
            <w:rStyle w:val="Hyperlink"/>
            <w:rFonts w:cs="Arial"/>
            <w:b w:val="0"/>
            <w:bCs w:val="0"/>
          </w:rPr>
          <w:t>Appendix F - Glare shield demonstration range</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_Toc160815160 \h </w:instrText>
        </w:r>
        <w:r w:rsidR="00B04587" w:rsidRPr="0006088C">
          <w:rPr>
            <w:b w:val="0"/>
            <w:bCs w:val="0"/>
            <w:webHidden/>
          </w:rPr>
        </w:r>
        <w:r w:rsidR="00B04587" w:rsidRPr="0006088C">
          <w:rPr>
            <w:b w:val="0"/>
            <w:bCs w:val="0"/>
            <w:webHidden/>
          </w:rPr>
          <w:fldChar w:fldCharType="separate"/>
        </w:r>
        <w:r>
          <w:rPr>
            <w:b w:val="0"/>
            <w:bCs w:val="0"/>
            <w:webHidden/>
          </w:rPr>
          <w:t>242</w:t>
        </w:r>
        <w:r w:rsidR="00B04587" w:rsidRPr="0006088C">
          <w:rPr>
            <w:b w:val="0"/>
            <w:bCs w:val="0"/>
            <w:webHidden/>
          </w:rPr>
          <w:fldChar w:fldCharType="end"/>
        </w:r>
      </w:hyperlink>
    </w:p>
    <w:p w14:paraId="2673F4BC" w14:textId="5C8D6A04"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61" w:history="1">
        <w:r w:rsidR="00B04587" w:rsidRPr="0006088C">
          <w:rPr>
            <w:rStyle w:val="Hyperlink"/>
            <w:rFonts w:cs="Arial"/>
            <w:b w:val="0"/>
            <w:bCs w:val="0"/>
          </w:rPr>
          <w:t>Appendix G - Template for local services leaflet</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_Toc160815161 \h </w:instrText>
        </w:r>
        <w:r w:rsidR="00B04587" w:rsidRPr="0006088C">
          <w:rPr>
            <w:b w:val="0"/>
            <w:bCs w:val="0"/>
            <w:webHidden/>
          </w:rPr>
        </w:r>
        <w:r w:rsidR="00B04587" w:rsidRPr="0006088C">
          <w:rPr>
            <w:b w:val="0"/>
            <w:bCs w:val="0"/>
            <w:webHidden/>
          </w:rPr>
          <w:fldChar w:fldCharType="separate"/>
        </w:r>
        <w:r>
          <w:rPr>
            <w:b w:val="0"/>
            <w:bCs w:val="0"/>
            <w:webHidden/>
          </w:rPr>
          <w:t>243</w:t>
        </w:r>
        <w:r w:rsidR="00B04587" w:rsidRPr="0006088C">
          <w:rPr>
            <w:b w:val="0"/>
            <w:bCs w:val="0"/>
            <w:webHidden/>
          </w:rPr>
          <w:fldChar w:fldCharType="end"/>
        </w:r>
      </w:hyperlink>
    </w:p>
    <w:p w14:paraId="4980A63D" w14:textId="2FEB2F15"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62" w:history="1">
        <w:r w:rsidR="00B04587" w:rsidRPr="0006088C">
          <w:rPr>
            <w:rStyle w:val="Hyperlink"/>
            <w:rFonts w:cs="Arial"/>
            <w:b w:val="0"/>
            <w:bCs w:val="0"/>
          </w:rPr>
          <w:t>Appendix H - Example of a privacy statement</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_Toc160815162 \h </w:instrText>
        </w:r>
        <w:r w:rsidR="00B04587" w:rsidRPr="0006088C">
          <w:rPr>
            <w:b w:val="0"/>
            <w:bCs w:val="0"/>
            <w:webHidden/>
          </w:rPr>
        </w:r>
        <w:r w:rsidR="00B04587" w:rsidRPr="0006088C">
          <w:rPr>
            <w:b w:val="0"/>
            <w:bCs w:val="0"/>
            <w:webHidden/>
          </w:rPr>
          <w:fldChar w:fldCharType="separate"/>
        </w:r>
        <w:r>
          <w:rPr>
            <w:b w:val="0"/>
            <w:bCs w:val="0"/>
            <w:webHidden/>
          </w:rPr>
          <w:t>246</w:t>
        </w:r>
        <w:r w:rsidR="00B04587" w:rsidRPr="0006088C">
          <w:rPr>
            <w:b w:val="0"/>
            <w:bCs w:val="0"/>
            <w:webHidden/>
          </w:rPr>
          <w:fldChar w:fldCharType="end"/>
        </w:r>
      </w:hyperlink>
    </w:p>
    <w:p w14:paraId="6776591C" w14:textId="38CFB20C"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63" w:history="1">
        <w:r w:rsidR="00B04587" w:rsidRPr="0006088C">
          <w:rPr>
            <w:rStyle w:val="Hyperlink"/>
            <w:rFonts w:cs="Arial"/>
            <w:b w:val="0"/>
            <w:bCs w:val="0"/>
          </w:rPr>
          <w:t>Appendix I – Templates for a low vision report and patient action plan</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_Toc160815163 \h </w:instrText>
        </w:r>
        <w:r w:rsidR="00B04587" w:rsidRPr="0006088C">
          <w:rPr>
            <w:b w:val="0"/>
            <w:bCs w:val="0"/>
            <w:webHidden/>
          </w:rPr>
        </w:r>
        <w:r w:rsidR="00B04587" w:rsidRPr="0006088C">
          <w:rPr>
            <w:b w:val="0"/>
            <w:bCs w:val="0"/>
            <w:webHidden/>
          </w:rPr>
          <w:fldChar w:fldCharType="separate"/>
        </w:r>
        <w:r>
          <w:rPr>
            <w:b w:val="0"/>
            <w:bCs w:val="0"/>
            <w:webHidden/>
          </w:rPr>
          <w:t>250</w:t>
        </w:r>
        <w:r w:rsidR="00B04587" w:rsidRPr="0006088C">
          <w:rPr>
            <w:b w:val="0"/>
            <w:bCs w:val="0"/>
            <w:webHidden/>
          </w:rPr>
          <w:fldChar w:fldCharType="end"/>
        </w:r>
      </w:hyperlink>
    </w:p>
    <w:p w14:paraId="4245770A" w14:textId="212641AF"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64" w:history="1">
        <w:r w:rsidR="00B04587" w:rsidRPr="0006088C">
          <w:rPr>
            <w:rStyle w:val="Hyperlink"/>
            <w:rFonts w:cs="Arial"/>
            <w:b w:val="0"/>
            <w:bCs w:val="0"/>
          </w:rPr>
          <w:t>Appendix J -Template for service improvement plan</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_Toc160815164 \h </w:instrText>
        </w:r>
        <w:r w:rsidR="00B04587" w:rsidRPr="0006088C">
          <w:rPr>
            <w:b w:val="0"/>
            <w:bCs w:val="0"/>
            <w:webHidden/>
          </w:rPr>
        </w:r>
        <w:r w:rsidR="00B04587" w:rsidRPr="0006088C">
          <w:rPr>
            <w:b w:val="0"/>
            <w:bCs w:val="0"/>
            <w:webHidden/>
          </w:rPr>
          <w:fldChar w:fldCharType="separate"/>
        </w:r>
        <w:r>
          <w:rPr>
            <w:b w:val="0"/>
            <w:bCs w:val="0"/>
            <w:webHidden/>
          </w:rPr>
          <w:t>253</w:t>
        </w:r>
        <w:r w:rsidR="00B04587" w:rsidRPr="0006088C">
          <w:rPr>
            <w:b w:val="0"/>
            <w:bCs w:val="0"/>
            <w:webHidden/>
          </w:rPr>
          <w:fldChar w:fldCharType="end"/>
        </w:r>
      </w:hyperlink>
    </w:p>
    <w:p w14:paraId="7DF49BBD" w14:textId="748795F6" w:rsidR="00B04587" w:rsidRPr="0006088C" w:rsidRDefault="005A5495" w:rsidP="00FC2B10">
      <w:pPr>
        <w:pStyle w:val="TOC2"/>
        <w:rPr>
          <w:rFonts w:asciiTheme="minorHAnsi" w:eastAsiaTheme="minorEastAsia" w:hAnsiTheme="minorHAnsi" w:cstheme="minorBidi"/>
          <w:b w:val="0"/>
          <w:bCs w:val="0"/>
          <w:kern w:val="2"/>
          <w:sz w:val="22"/>
          <w:szCs w:val="22"/>
          <w:lang w:eastAsia="en-GB"/>
          <w14:ligatures w14:val="standardContextual"/>
        </w:rPr>
      </w:pPr>
      <w:hyperlink w:anchor="_Toc160815165" w:history="1">
        <w:r w:rsidR="00B04587" w:rsidRPr="0006088C">
          <w:rPr>
            <w:rStyle w:val="Hyperlink"/>
            <w:rFonts w:cs="Arial"/>
            <w:b w:val="0"/>
            <w:bCs w:val="0"/>
          </w:rPr>
          <w:t>Appendix K Teleconsult template</w:t>
        </w:r>
        <w:r w:rsidR="00B04587" w:rsidRPr="0006088C">
          <w:rPr>
            <w:b w:val="0"/>
            <w:bCs w:val="0"/>
            <w:webHidden/>
          </w:rPr>
          <w:tab/>
        </w:r>
        <w:r w:rsidR="00B04587" w:rsidRPr="0006088C">
          <w:rPr>
            <w:b w:val="0"/>
            <w:bCs w:val="0"/>
            <w:webHidden/>
          </w:rPr>
          <w:fldChar w:fldCharType="begin"/>
        </w:r>
        <w:r w:rsidR="00B04587" w:rsidRPr="0006088C">
          <w:rPr>
            <w:b w:val="0"/>
            <w:bCs w:val="0"/>
            <w:webHidden/>
          </w:rPr>
          <w:instrText xml:space="preserve"> PAGEREF _Toc160815165 \h </w:instrText>
        </w:r>
        <w:r w:rsidR="00B04587" w:rsidRPr="0006088C">
          <w:rPr>
            <w:b w:val="0"/>
            <w:bCs w:val="0"/>
            <w:webHidden/>
          </w:rPr>
        </w:r>
        <w:r w:rsidR="00B04587" w:rsidRPr="0006088C">
          <w:rPr>
            <w:b w:val="0"/>
            <w:bCs w:val="0"/>
            <w:webHidden/>
          </w:rPr>
          <w:fldChar w:fldCharType="separate"/>
        </w:r>
        <w:r>
          <w:rPr>
            <w:b w:val="0"/>
            <w:bCs w:val="0"/>
            <w:webHidden/>
          </w:rPr>
          <w:t>255</w:t>
        </w:r>
        <w:r w:rsidR="00B04587" w:rsidRPr="0006088C">
          <w:rPr>
            <w:b w:val="0"/>
            <w:bCs w:val="0"/>
            <w:webHidden/>
          </w:rPr>
          <w:fldChar w:fldCharType="end"/>
        </w:r>
      </w:hyperlink>
    </w:p>
    <w:p w14:paraId="08A4B540" w14:textId="04FC173B" w:rsidR="008B66E7" w:rsidRPr="00654CB4" w:rsidRDefault="00F20908">
      <w:pPr>
        <w:rPr>
          <w:rFonts w:cs="Arial"/>
          <w:szCs w:val="28"/>
        </w:rPr>
      </w:pPr>
      <w:r w:rsidRPr="0006088C">
        <w:rPr>
          <w:rFonts w:cs="Arial"/>
          <w:szCs w:val="28"/>
        </w:rPr>
        <w:fldChar w:fldCharType="end"/>
      </w:r>
      <w:r w:rsidR="003C6F57" w:rsidRPr="0006088C">
        <w:rPr>
          <w:rFonts w:cs="Arial"/>
          <w:szCs w:val="28"/>
        </w:rPr>
        <w:br w:type="page"/>
      </w:r>
    </w:p>
    <w:p w14:paraId="461D769F" w14:textId="77777777" w:rsidR="008B66E7" w:rsidRPr="00654CB4" w:rsidRDefault="008B66E7" w:rsidP="008B66E7">
      <w:pPr>
        <w:pStyle w:val="Heading1"/>
        <w:rPr>
          <w:rFonts w:cs="Arial"/>
          <w:szCs w:val="28"/>
        </w:rPr>
      </w:pPr>
      <w:bookmarkStart w:id="6" w:name="_Toc160814989"/>
      <w:r w:rsidRPr="00654CB4">
        <w:rPr>
          <w:rFonts w:cs="Arial"/>
          <w:szCs w:val="28"/>
        </w:rPr>
        <w:lastRenderedPageBreak/>
        <w:t>Introduction</w:t>
      </w:r>
      <w:bookmarkEnd w:id="6"/>
    </w:p>
    <w:p w14:paraId="339C314C" w14:textId="683DED3D" w:rsidR="00BC7230" w:rsidRDefault="005D6DB7" w:rsidP="00E8489F">
      <w:pPr>
        <w:rPr>
          <w:rFonts w:cs="Arial"/>
          <w:szCs w:val="28"/>
        </w:rPr>
      </w:pPr>
      <w:r w:rsidRPr="00654CB4">
        <w:rPr>
          <w:rFonts w:cs="Arial"/>
          <w:szCs w:val="28"/>
        </w:rPr>
        <w:t xml:space="preserve">RNIB </w:t>
      </w:r>
      <w:r>
        <w:rPr>
          <w:rFonts w:cs="Arial"/>
          <w:szCs w:val="28"/>
        </w:rPr>
        <w:t>published its</w:t>
      </w:r>
      <w:r w:rsidR="0051030D" w:rsidRPr="00654CB4">
        <w:rPr>
          <w:rFonts w:cs="Arial"/>
          <w:szCs w:val="28"/>
        </w:rPr>
        <w:t xml:space="preserve"> Eye </w:t>
      </w:r>
      <w:r w:rsidR="006A47FE">
        <w:rPr>
          <w:rFonts w:cs="Arial"/>
          <w:szCs w:val="28"/>
        </w:rPr>
        <w:t>C</w:t>
      </w:r>
      <w:r w:rsidR="0051030D" w:rsidRPr="00654CB4">
        <w:rPr>
          <w:rFonts w:cs="Arial"/>
          <w:szCs w:val="28"/>
        </w:rPr>
        <w:t xml:space="preserve">are </w:t>
      </w:r>
      <w:r w:rsidR="006A47FE">
        <w:rPr>
          <w:rFonts w:cs="Arial"/>
          <w:szCs w:val="28"/>
        </w:rPr>
        <w:t>S</w:t>
      </w:r>
      <w:r w:rsidR="0051030D" w:rsidRPr="00654CB4">
        <w:rPr>
          <w:rFonts w:cs="Arial"/>
          <w:szCs w:val="28"/>
        </w:rPr>
        <w:t xml:space="preserve">upport </w:t>
      </w:r>
      <w:r w:rsidR="006A47FE">
        <w:rPr>
          <w:rFonts w:cs="Arial"/>
          <w:szCs w:val="28"/>
        </w:rPr>
        <w:t>P</w:t>
      </w:r>
      <w:r w:rsidR="0051030D" w:rsidRPr="00654CB4">
        <w:rPr>
          <w:rFonts w:cs="Arial"/>
          <w:szCs w:val="28"/>
        </w:rPr>
        <w:t>athway report</w:t>
      </w:r>
      <w:r w:rsidR="00BC7230">
        <w:rPr>
          <w:rFonts w:cs="Arial"/>
          <w:szCs w:val="28"/>
        </w:rPr>
        <w:t>,</w:t>
      </w:r>
      <w:r w:rsidR="0051030D" w:rsidRPr="00654CB4">
        <w:rPr>
          <w:rFonts w:cs="Arial"/>
          <w:szCs w:val="28"/>
        </w:rPr>
        <w:t xml:space="preserve"> </w:t>
      </w:r>
      <w:r w:rsidR="00BC7230" w:rsidRPr="00654CB4">
        <w:rPr>
          <w:rFonts w:cs="Arial"/>
          <w:szCs w:val="28"/>
        </w:rPr>
        <w:t>with the help of many key partners</w:t>
      </w:r>
      <w:r w:rsidR="00BC7230">
        <w:rPr>
          <w:rFonts w:cs="Arial"/>
          <w:szCs w:val="28"/>
        </w:rPr>
        <w:t>,</w:t>
      </w:r>
      <w:r w:rsidR="00BC7230" w:rsidRPr="00654CB4" w:rsidDel="005D6DB7">
        <w:rPr>
          <w:rFonts w:cs="Arial"/>
          <w:szCs w:val="28"/>
        </w:rPr>
        <w:t xml:space="preserve"> </w:t>
      </w:r>
      <w:r>
        <w:rPr>
          <w:rFonts w:cs="Arial"/>
          <w:szCs w:val="28"/>
        </w:rPr>
        <w:t>in November 2023</w:t>
      </w:r>
      <w:r w:rsidR="006E08C5" w:rsidRPr="00654CB4">
        <w:rPr>
          <w:rFonts w:cs="Arial"/>
          <w:szCs w:val="28"/>
        </w:rPr>
        <w:t xml:space="preserve">. </w:t>
      </w:r>
    </w:p>
    <w:p w14:paraId="0C7DBC4C" w14:textId="748BBEF4" w:rsidR="00E8489F" w:rsidRPr="00654CB4" w:rsidRDefault="00134977" w:rsidP="00E8489F">
      <w:pPr>
        <w:rPr>
          <w:rFonts w:cs="Arial"/>
          <w:szCs w:val="28"/>
        </w:rPr>
      </w:pPr>
      <w:r>
        <w:rPr>
          <w:rFonts w:cs="Arial"/>
          <w:szCs w:val="28"/>
        </w:rPr>
        <w:br/>
      </w:r>
      <w:r w:rsidR="00D01C81">
        <w:t>The report highlights people’s needs at four key stages in their eye care journey:</w:t>
      </w:r>
      <w:r>
        <w:rPr>
          <w:rFonts w:cs="Arial"/>
          <w:szCs w:val="28"/>
        </w:rPr>
        <w:br/>
      </w:r>
      <w:r w:rsidR="007F3FCD" w:rsidRPr="00654CB4">
        <w:rPr>
          <w:rFonts w:cs="Arial"/>
          <w:szCs w:val="28"/>
        </w:rPr>
        <w:t xml:space="preserve"> </w:t>
      </w:r>
    </w:p>
    <w:p w14:paraId="4F603E5A" w14:textId="2110619E" w:rsidR="00E8489F" w:rsidRPr="00654CB4" w:rsidRDefault="00E8489F">
      <w:pPr>
        <w:pStyle w:val="ListParagraph"/>
        <w:numPr>
          <w:ilvl w:val="0"/>
          <w:numId w:val="63"/>
        </w:numPr>
        <w:rPr>
          <w:rFonts w:cs="Arial"/>
          <w:szCs w:val="28"/>
        </w:rPr>
      </w:pPr>
      <w:r w:rsidRPr="00654CB4">
        <w:rPr>
          <w:rFonts w:cs="Arial"/>
          <w:szCs w:val="28"/>
        </w:rPr>
        <w:t>Having my initial appointment</w:t>
      </w:r>
    </w:p>
    <w:p w14:paraId="3A44EFA4" w14:textId="77777777" w:rsidR="00E8489F" w:rsidRPr="00654CB4" w:rsidRDefault="00E8489F">
      <w:pPr>
        <w:pStyle w:val="ListParagraph"/>
        <w:numPr>
          <w:ilvl w:val="0"/>
          <w:numId w:val="63"/>
        </w:numPr>
        <w:rPr>
          <w:rFonts w:cs="Arial"/>
          <w:szCs w:val="28"/>
        </w:rPr>
      </w:pPr>
      <w:r w:rsidRPr="00654CB4">
        <w:rPr>
          <w:rFonts w:cs="Arial"/>
          <w:szCs w:val="28"/>
        </w:rPr>
        <w:t>Having my diagnosis confirmed</w:t>
      </w:r>
    </w:p>
    <w:p w14:paraId="01AA4478" w14:textId="77777777" w:rsidR="00E8489F" w:rsidRPr="00654CB4" w:rsidRDefault="00E8489F">
      <w:pPr>
        <w:pStyle w:val="ListParagraph"/>
        <w:numPr>
          <w:ilvl w:val="0"/>
          <w:numId w:val="63"/>
        </w:numPr>
        <w:rPr>
          <w:rFonts w:cs="Arial"/>
          <w:szCs w:val="28"/>
        </w:rPr>
      </w:pPr>
      <w:r w:rsidRPr="00654CB4">
        <w:rPr>
          <w:rFonts w:cs="Arial"/>
          <w:szCs w:val="28"/>
        </w:rPr>
        <w:t>Support after my diagnosis</w:t>
      </w:r>
    </w:p>
    <w:p w14:paraId="6ED29E50" w14:textId="77777777" w:rsidR="00E8489F" w:rsidRDefault="00E8489F">
      <w:pPr>
        <w:pStyle w:val="ListParagraph"/>
        <w:numPr>
          <w:ilvl w:val="0"/>
          <w:numId w:val="63"/>
        </w:numPr>
        <w:rPr>
          <w:rFonts w:cs="Arial"/>
          <w:szCs w:val="28"/>
        </w:rPr>
      </w:pPr>
      <w:r w:rsidRPr="00654CB4">
        <w:rPr>
          <w:rFonts w:cs="Arial"/>
          <w:szCs w:val="28"/>
        </w:rPr>
        <w:t xml:space="preserve">Living well with my diagnosis </w:t>
      </w:r>
    </w:p>
    <w:p w14:paraId="753019C1" w14:textId="77777777" w:rsidR="007F363F" w:rsidRPr="007F363F" w:rsidRDefault="007F363F" w:rsidP="007F363F">
      <w:pPr>
        <w:rPr>
          <w:rFonts w:cs="Arial"/>
          <w:szCs w:val="28"/>
        </w:rPr>
      </w:pPr>
    </w:p>
    <w:p w14:paraId="018F6191" w14:textId="14C9B6E9" w:rsidR="00265CFC" w:rsidRPr="00654CB4" w:rsidRDefault="008C6103" w:rsidP="00265CFC">
      <w:pPr>
        <w:rPr>
          <w:rFonts w:cs="Arial"/>
          <w:szCs w:val="28"/>
        </w:rPr>
      </w:pPr>
      <w:r>
        <w:rPr>
          <w:rFonts w:cs="Arial"/>
          <w:szCs w:val="28"/>
        </w:rPr>
        <w:t>S</w:t>
      </w:r>
      <w:r w:rsidR="00265CFC" w:rsidRPr="00654CB4">
        <w:rPr>
          <w:rFonts w:cs="Arial"/>
          <w:szCs w:val="28"/>
        </w:rPr>
        <w:t xml:space="preserve">upport </w:t>
      </w:r>
      <w:r w:rsidR="004C79AD">
        <w:rPr>
          <w:rFonts w:cs="Arial"/>
          <w:szCs w:val="28"/>
        </w:rPr>
        <w:t xml:space="preserve">should </w:t>
      </w:r>
      <w:r w:rsidR="00D01C81">
        <w:rPr>
          <w:rFonts w:cs="Arial"/>
          <w:szCs w:val="28"/>
        </w:rPr>
        <w:t xml:space="preserve">be available at each of these stages to </w:t>
      </w:r>
      <w:r w:rsidR="004C79AD">
        <w:rPr>
          <w:rFonts w:cs="Arial"/>
          <w:szCs w:val="28"/>
        </w:rPr>
        <w:t>enable</w:t>
      </w:r>
      <w:r w:rsidR="007F3FCD" w:rsidRPr="00654CB4">
        <w:rPr>
          <w:rFonts w:cs="Arial"/>
          <w:szCs w:val="28"/>
        </w:rPr>
        <w:t xml:space="preserve"> patients to:</w:t>
      </w:r>
      <w:r w:rsidR="00134977">
        <w:rPr>
          <w:rFonts w:cs="Arial"/>
          <w:szCs w:val="28"/>
        </w:rPr>
        <w:br/>
      </w:r>
    </w:p>
    <w:p w14:paraId="4D32725B" w14:textId="523FDD10" w:rsidR="007F3FCD" w:rsidRPr="00654CB4" w:rsidRDefault="007F3FCD">
      <w:pPr>
        <w:pStyle w:val="ListParagraph"/>
        <w:numPr>
          <w:ilvl w:val="0"/>
          <w:numId w:val="64"/>
        </w:numPr>
        <w:rPr>
          <w:rFonts w:cs="Arial"/>
          <w:szCs w:val="28"/>
        </w:rPr>
      </w:pPr>
      <w:r w:rsidRPr="00654CB4">
        <w:rPr>
          <w:rFonts w:cs="Arial"/>
          <w:szCs w:val="28"/>
        </w:rPr>
        <w:t>Understand my eye care journey</w:t>
      </w:r>
    </w:p>
    <w:p w14:paraId="4F012FBB" w14:textId="01D8542D" w:rsidR="007F3FCD" w:rsidRPr="00654CB4" w:rsidRDefault="007F3FCD">
      <w:pPr>
        <w:pStyle w:val="ListParagraph"/>
        <w:numPr>
          <w:ilvl w:val="0"/>
          <w:numId w:val="64"/>
        </w:numPr>
        <w:rPr>
          <w:rFonts w:cs="Arial"/>
          <w:szCs w:val="28"/>
        </w:rPr>
      </w:pPr>
      <w:r w:rsidRPr="00654CB4">
        <w:rPr>
          <w:rFonts w:cs="Arial"/>
          <w:szCs w:val="28"/>
        </w:rPr>
        <w:t>Understand my diagnosis</w:t>
      </w:r>
    </w:p>
    <w:p w14:paraId="2AA3BD06" w14:textId="5B56A6D7" w:rsidR="007F3FCD" w:rsidRPr="00654CB4" w:rsidRDefault="007F3FCD">
      <w:pPr>
        <w:pStyle w:val="ListParagraph"/>
        <w:numPr>
          <w:ilvl w:val="0"/>
          <w:numId w:val="64"/>
        </w:numPr>
        <w:rPr>
          <w:rFonts w:cs="Arial"/>
          <w:szCs w:val="28"/>
        </w:rPr>
      </w:pPr>
      <w:r w:rsidRPr="00654CB4">
        <w:rPr>
          <w:rFonts w:cs="Arial"/>
          <w:szCs w:val="28"/>
        </w:rPr>
        <w:t xml:space="preserve">Access emotional and practical support </w:t>
      </w:r>
    </w:p>
    <w:p w14:paraId="34FA3518" w14:textId="77777777" w:rsidR="007F3FCD" w:rsidRPr="00654CB4" w:rsidRDefault="007F3FCD" w:rsidP="007F3FCD">
      <w:pPr>
        <w:ind w:left="360"/>
        <w:rPr>
          <w:rFonts w:cs="Arial"/>
          <w:szCs w:val="28"/>
        </w:rPr>
      </w:pPr>
    </w:p>
    <w:p w14:paraId="779B7854" w14:textId="6927EC46" w:rsidR="004809EA" w:rsidRPr="00654CB4" w:rsidRDefault="003C27DD" w:rsidP="00E8489F">
      <w:pPr>
        <w:rPr>
          <w:rFonts w:cs="Arial"/>
          <w:szCs w:val="28"/>
        </w:rPr>
      </w:pPr>
      <w:r w:rsidRPr="003C27DD">
        <w:rPr>
          <w:rStyle w:val="cf01"/>
          <w:rFonts w:ascii="Arial" w:hAnsi="Arial" w:cs="Arial"/>
          <w:sz w:val="28"/>
          <w:szCs w:val="28"/>
        </w:rPr>
        <w:t>The pathway creates a structure to ensure good support from a patient's perspective</w:t>
      </w:r>
      <w:r w:rsidR="00CA3651">
        <w:rPr>
          <w:rStyle w:val="cf01"/>
          <w:rFonts w:ascii="Arial" w:hAnsi="Arial" w:cs="Arial"/>
          <w:sz w:val="28"/>
          <w:szCs w:val="28"/>
        </w:rPr>
        <w:t>; it also</w:t>
      </w:r>
      <w:r w:rsidRPr="003C27DD">
        <w:rPr>
          <w:rStyle w:val="cf01"/>
          <w:rFonts w:ascii="Arial" w:hAnsi="Arial" w:cs="Arial"/>
          <w:sz w:val="28"/>
          <w:szCs w:val="28"/>
        </w:rPr>
        <w:t xml:space="preserve"> allow</w:t>
      </w:r>
      <w:r w:rsidR="00CA3651">
        <w:rPr>
          <w:rStyle w:val="cf01"/>
          <w:rFonts w:ascii="Arial" w:hAnsi="Arial" w:cs="Arial"/>
          <w:sz w:val="28"/>
          <w:szCs w:val="28"/>
        </w:rPr>
        <w:t>s</w:t>
      </w:r>
      <w:r w:rsidRPr="003C27DD">
        <w:rPr>
          <w:rStyle w:val="cf01"/>
          <w:rFonts w:ascii="Arial" w:hAnsi="Arial" w:cs="Arial"/>
          <w:sz w:val="28"/>
          <w:szCs w:val="28"/>
        </w:rPr>
        <w:t xml:space="preserve"> integration of non-clinical care into existing eye care pathways.</w:t>
      </w:r>
      <w:r>
        <w:rPr>
          <w:rStyle w:val="cf01"/>
          <w:rFonts w:ascii="Arial" w:hAnsi="Arial" w:cs="Arial"/>
          <w:sz w:val="28"/>
          <w:szCs w:val="28"/>
        </w:rPr>
        <w:t xml:space="preserve"> </w:t>
      </w:r>
      <w:r w:rsidR="00333DD3" w:rsidRPr="003C27DD">
        <w:rPr>
          <w:rFonts w:cs="Arial"/>
          <w:szCs w:val="28"/>
        </w:rPr>
        <w:t xml:space="preserve">It </w:t>
      </w:r>
      <w:r w:rsidR="00901DF5" w:rsidRPr="003C27DD">
        <w:rPr>
          <w:rFonts w:cs="Arial"/>
          <w:szCs w:val="28"/>
        </w:rPr>
        <w:t>is the first step in ensuring better and more consistent patient support. The report</w:t>
      </w:r>
      <w:r w:rsidR="00901DF5" w:rsidRPr="00654CB4">
        <w:rPr>
          <w:rFonts w:cs="Arial"/>
          <w:szCs w:val="28"/>
        </w:rPr>
        <w:t xml:space="preserve"> can be access</w:t>
      </w:r>
      <w:r w:rsidR="001E4B99" w:rsidRPr="00654CB4">
        <w:rPr>
          <w:rFonts w:cs="Arial"/>
          <w:szCs w:val="28"/>
        </w:rPr>
        <w:t>ed</w:t>
      </w:r>
      <w:r w:rsidR="00901DF5" w:rsidRPr="00654CB4">
        <w:rPr>
          <w:rFonts w:cs="Arial"/>
          <w:szCs w:val="28"/>
        </w:rPr>
        <w:t xml:space="preserve"> through this link </w:t>
      </w:r>
      <w:hyperlink r:id="rId12" w:history="1">
        <w:r w:rsidR="001E4B99" w:rsidRPr="00654CB4">
          <w:rPr>
            <w:rStyle w:val="Hyperlink"/>
            <w:rFonts w:cs="Arial"/>
            <w:szCs w:val="28"/>
          </w:rPr>
          <w:t>The Eye Care Support Pathway (rnib.org.uk)</w:t>
        </w:r>
      </w:hyperlink>
      <w:r w:rsidR="001E4B99" w:rsidRPr="00654CB4">
        <w:rPr>
          <w:rFonts w:cs="Arial"/>
          <w:szCs w:val="28"/>
        </w:rPr>
        <w:t xml:space="preserve">. </w:t>
      </w:r>
    </w:p>
    <w:p w14:paraId="72F4CD56" w14:textId="77777777" w:rsidR="001E4B99" w:rsidRPr="00654CB4" w:rsidRDefault="001E4B99" w:rsidP="006568BD">
      <w:pPr>
        <w:rPr>
          <w:rFonts w:cs="Arial"/>
          <w:szCs w:val="28"/>
        </w:rPr>
      </w:pPr>
    </w:p>
    <w:p w14:paraId="5A0CBC7F" w14:textId="1389A47B" w:rsidR="00CA3651" w:rsidRDefault="00D01C81" w:rsidP="006568BD">
      <w:pPr>
        <w:rPr>
          <w:rFonts w:cs="Arial"/>
          <w:szCs w:val="28"/>
        </w:rPr>
      </w:pPr>
      <w:r>
        <w:rPr>
          <w:rFonts w:cs="Arial"/>
          <w:szCs w:val="28"/>
        </w:rPr>
        <w:t>Access to l</w:t>
      </w:r>
      <w:r w:rsidR="004C6EDB">
        <w:rPr>
          <w:rFonts w:cs="Arial"/>
          <w:szCs w:val="28"/>
        </w:rPr>
        <w:t xml:space="preserve">ow </w:t>
      </w:r>
      <w:r>
        <w:rPr>
          <w:rFonts w:cs="Arial"/>
          <w:szCs w:val="28"/>
        </w:rPr>
        <w:t>v</w:t>
      </w:r>
      <w:r w:rsidR="004C6EDB">
        <w:rPr>
          <w:rFonts w:cs="Arial"/>
          <w:szCs w:val="28"/>
        </w:rPr>
        <w:t xml:space="preserve">ision </w:t>
      </w:r>
      <w:r>
        <w:rPr>
          <w:rFonts w:cs="Arial"/>
          <w:szCs w:val="28"/>
        </w:rPr>
        <w:t>s</w:t>
      </w:r>
      <w:r w:rsidR="004C6EDB">
        <w:rPr>
          <w:rFonts w:cs="Arial"/>
          <w:szCs w:val="28"/>
        </w:rPr>
        <w:t>ervices</w:t>
      </w:r>
      <w:r>
        <w:rPr>
          <w:rFonts w:cs="Arial"/>
          <w:szCs w:val="28"/>
        </w:rPr>
        <w:t xml:space="preserve"> is</w:t>
      </w:r>
      <w:r w:rsidR="004C6EDB">
        <w:rPr>
          <w:rFonts w:cs="Arial"/>
          <w:szCs w:val="28"/>
        </w:rPr>
        <w:t xml:space="preserve"> </w:t>
      </w:r>
      <w:r>
        <w:rPr>
          <w:rFonts w:cs="Arial"/>
          <w:szCs w:val="28"/>
        </w:rPr>
        <w:t>one of the</w:t>
      </w:r>
      <w:r w:rsidR="004C6EDB">
        <w:rPr>
          <w:rFonts w:cs="Arial"/>
          <w:szCs w:val="28"/>
        </w:rPr>
        <w:t xml:space="preserve"> key element</w:t>
      </w:r>
      <w:r>
        <w:rPr>
          <w:rFonts w:cs="Arial"/>
          <w:szCs w:val="28"/>
        </w:rPr>
        <w:t xml:space="preserve">s </w:t>
      </w:r>
      <w:r w:rsidR="004C6EDB">
        <w:rPr>
          <w:rFonts w:cs="Arial"/>
          <w:szCs w:val="28"/>
        </w:rPr>
        <w:t>of support</w:t>
      </w:r>
      <w:r>
        <w:rPr>
          <w:rFonts w:cs="Arial"/>
          <w:szCs w:val="28"/>
        </w:rPr>
        <w:t xml:space="preserve"> that clinical services are able to refer patients in to. </w:t>
      </w:r>
      <w:r w:rsidR="002612B8">
        <w:rPr>
          <w:rFonts w:cs="Arial"/>
          <w:szCs w:val="28"/>
        </w:rPr>
        <w:t>The Adult Low Vision Service Quality</w:t>
      </w:r>
      <w:r w:rsidR="002612B8" w:rsidRPr="00654CB4">
        <w:rPr>
          <w:rFonts w:cs="Arial"/>
          <w:szCs w:val="28"/>
        </w:rPr>
        <w:t xml:space="preserve"> </w:t>
      </w:r>
      <w:r w:rsidR="004C6EDB">
        <w:rPr>
          <w:rFonts w:cs="Arial"/>
          <w:szCs w:val="28"/>
        </w:rPr>
        <w:t>F</w:t>
      </w:r>
      <w:r w:rsidR="002612B8" w:rsidRPr="00654CB4">
        <w:rPr>
          <w:rFonts w:cs="Arial"/>
          <w:szCs w:val="28"/>
        </w:rPr>
        <w:t xml:space="preserve">ramework </w:t>
      </w:r>
      <w:r>
        <w:rPr>
          <w:rFonts w:cs="Arial"/>
          <w:szCs w:val="28"/>
        </w:rPr>
        <w:t xml:space="preserve">provides evidence of best practice in the provision of </w:t>
      </w:r>
      <w:r w:rsidR="00A00E19">
        <w:rPr>
          <w:rFonts w:cs="Arial"/>
          <w:szCs w:val="28"/>
        </w:rPr>
        <w:t xml:space="preserve">these </w:t>
      </w:r>
      <w:r>
        <w:rPr>
          <w:rFonts w:cs="Arial"/>
          <w:szCs w:val="28"/>
        </w:rPr>
        <w:t xml:space="preserve">low vision services and </w:t>
      </w:r>
      <w:r w:rsidR="002612B8" w:rsidRPr="00654CB4">
        <w:rPr>
          <w:rFonts w:cs="Arial"/>
          <w:szCs w:val="28"/>
        </w:rPr>
        <w:t xml:space="preserve">dovetails with the Eye </w:t>
      </w:r>
      <w:r w:rsidR="002612B8">
        <w:rPr>
          <w:rFonts w:cs="Arial"/>
          <w:szCs w:val="28"/>
        </w:rPr>
        <w:t>C</w:t>
      </w:r>
      <w:r w:rsidR="002612B8" w:rsidRPr="00654CB4">
        <w:rPr>
          <w:rFonts w:cs="Arial"/>
          <w:szCs w:val="28"/>
        </w:rPr>
        <w:t xml:space="preserve">are </w:t>
      </w:r>
      <w:r w:rsidR="002612B8">
        <w:rPr>
          <w:rFonts w:cs="Arial"/>
          <w:szCs w:val="28"/>
        </w:rPr>
        <w:t>S</w:t>
      </w:r>
      <w:r w:rsidR="002612B8" w:rsidRPr="00654CB4">
        <w:rPr>
          <w:rFonts w:cs="Arial"/>
          <w:szCs w:val="28"/>
        </w:rPr>
        <w:t xml:space="preserve">upport </w:t>
      </w:r>
      <w:r w:rsidR="002612B8">
        <w:rPr>
          <w:rFonts w:cs="Arial"/>
          <w:szCs w:val="28"/>
        </w:rPr>
        <w:t>P</w:t>
      </w:r>
      <w:r w:rsidR="002612B8" w:rsidRPr="00654CB4">
        <w:rPr>
          <w:rFonts w:cs="Arial"/>
          <w:szCs w:val="28"/>
        </w:rPr>
        <w:t>athway</w:t>
      </w:r>
      <w:r>
        <w:rPr>
          <w:rFonts w:cs="Arial"/>
          <w:szCs w:val="28"/>
        </w:rPr>
        <w:t xml:space="preserve">. It </w:t>
      </w:r>
      <w:r w:rsidR="00DA1262" w:rsidRPr="00654CB4">
        <w:rPr>
          <w:rFonts w:cs="Arial"/>
          <w:szCs w:val="28"/>
        </w:rPr>
        <w:t>was developed with</w:t>
      </w:r>
      <w:r w:rsidR="00E61E44" w:rsidRPr="00654CB4">
        <w:rPr>
          <w:rFonts w:cs="Arial"/>
          <w:szCs w:val="28"/>
        </w:rPr>
        <w:t>, and endorsed by,</w:t>
      </w:r>
      <w:r w:rsidR="00DA1262" w:rsidRPr="00654CB4">
        <w:rPr>
          <w:rFonts w:cs="Arial"/>
          <w:szCs w:val="28"/>
        </w:rPr>
        <w:t xml:space="preserve"> key stakeholders </w:t>
      </w:r>
      <w:r w:rsidR="006A346B" w:rsidRPr="00654CB4">
        <w:rPr>
          <w:rFonts w:cs="Arial"/>
          <w:szCs w:val="28"/>
        </w:rPr>
        <w:t xml:space="preserve">to enable providers and commissioners of low vision services </w:t>
      </w:r>
      <w:r w:rsidR="009B2D2B" w:rsidRPr="00654CB4">
        <w:rPr>
          <w:rFonts w:cs="Arial"/>
          <w:szCs w:val="28"/>
        </w:rPr>
        <w:t xml:space="preserve">to know what </w:t>
      </w:r>
      <w:r w:rsidR="005916D6">
        <w:rPr>
          <w:rFonts w:cs="Arial"/>
          <w:szCs w:val="28"/>
        </w:rPr>
        <w:t>‘</w:t>
      </w:r>
      <w:r w:rsidR="009B2D2B" w:rsidRPr="00654CB4">
        <w:rPr>
          <w:rFonts w:cs="Arial"/>
          <w:szCs w:val="28"/>
        </w:rPr>
        <w:t>good</w:t>
      </w:r>
      <w:r w:rsidR="005916D6">
        <w:rPr>
          <w:rFonts w:cs="Arial"/>
          <w:szCs w:val="28"/>
        </w:rPr>
        <w:t>’ looks like</w:t>
      </w:r>
      <w:r w:rsidR="009B2D2B" w:rsidRPr="00654CB4">
        <w:rPr>
          <w:rFonts w:cs="Arial"/>
          <w:szCs w:val="28"/>
        </w:rPr>
        <w:t xml:space="preserve">. </w:t>
      </w:r>
    </w:p>
    <w:p w14:paraId="671662CF" w14:textId="77777777" w:rsidR="00A00E19" w:rsidRDefault="00A00E19" w:rsidP="006568BD">
      <w:pPr>
        <w:rPr>
          <w:rFonts w:cs="Arial"/>
          <w:szCs w:val="28"/>
        </w:rPr>
      </w:pPr>
    </w:p>
    <w:p w14:paraId="1C9633C7" w14:textId="02891742" w:rsidR="009B3813" w:rsidRPr="00654CB4" w:rsidRDefault="009A20BF" w:rsidP="006568BD">
      <w:pPr>
        <w:rPr>
          <w:rFonts w:cs="Arial"/>
          <w:szCs w:val="28"/>
        </w:rPr>
      </w:pPr>
      <w:r>
        <w:rPr>
          <w:rFonts w:cs="Arial"/>
          <w:szCs w:val="28"/>
        </w:rPr>
        <w:t>Applying this framework across the UK would ensure</w:t>
      </w:r>
      <w:r w:rsidR="009B2D2B" w:rsidRPr="00654CB4">
        <w:rPr>
          <w:rFonts w:cs="Arial"/>
          <w:szCs w:val="28"/>
        </w:rPr>
        <w:t xml:space="preserve"> </w:t>
      </w:r>
      <w:r w:rsidR="007B58E2" w:rsidRPr="00654CB4">
        <w:rPr>
          <w:rFonts w:cs="Arial"/>
          <w:szCs w:val="28"/>
        </w:rPr>
        <w:t xml:space="preserve">all patients </w:t>
      </w:r>
      <w:r>
        <w:rPr>
          <w:rFonts w:cs="Arial"/>
          <w:szCs w:val="28"/>
        </w:rPr>
        <w:t>get</w:t>
      </w:r>
      <w:r w:rsidR="007B58E2" w:rsidRPr="00654CB4">
        <w:rPr>
          <w:rFonts w:cs="Arial"/>
          <w:szCs w:val="28"/>
        </w:rPr>
        <w:t xml:space="preserve"> the same level of care</w:t>
      </w:r>
      <w:r w:rsidR="00FF1605">
        <w:rPr>
          <w:rFonts w:cs="Arial"/>
          <w:szCs w:val="28"/>
        </w:rPr>
        <w:t>,</w:t>
      </w:r>
      <w:r w:rsidR="007B58E2" w:rsidRPr="00654CB4">
        <w:rPr>
          <w:rFonts w:cs="Arial"/>
          <w:szCs w:val="28"/>
        </w:rPr>
        <w:t xml:space="preserve"> vital early intervention and ongoing access to help. </w:t>
      </w:r>
      <w:r w:rsidR="00CD7327">
        <w:rPr>
          <w:rFonts w:cs="Arial"/>
          <w:szCs w:val="28"/>
        </w:rPr>
        <w:t xml:space="preserve"> </w:t>
      </w:r>
      <w:r w:rsidR="007B0BA0">
        <w:rPr>
          <w:rFonts w:cs="Arial"/>
          <w:szCs w:val="28"/>
        </w:rPr>
        <w:t>It also should ensure all</w:t>
      </w:r>
      <w:r w:rsidR="00482416" w:rsidRPr="00654CB4">
        <w:rPr>
          <w:rFonts w:cs="Arial"/>
          <w:szCs w:val="28"/>
        </w:rPr>
        <w:t xml:space="preserve"> patients are aware of </w:t>
      </w:r>
      <w:r w:rsidR="00C24DAE">
        <w:rPr>
          <w:rFonts w:cs="Arial"/>
          <w:szCs w:val="28"/>
        </w:rPr>
        <w:t xml:space="preserve">the assistance </w:t>
      </w:r>
      <w:r w:rsidR="00814CF1">
        <w:rPr>
          <w:rFonts w:cs="Arial"/>
          <w:szCs w:val="28"/>
        </w:rPr>
        <w:t xml:space="preserve">available to them </w:t>
      </w:r>
      <w:r w:rsidR="00482416" w:rsidRPr="00654CB4">
        <w:rPr>
          <w:rFonts w:cs="Arial"/>
          <w:szCs w:val="28"/>
        </w:rPr>
        <w:t xml:space="preserve">at the earliest possible opportunity. It runs alongside </w:t>
      </w:r>
      <w:r w:rsidR="004A65B2" w:rsidRPr="00654CB4">
        <w:rPr>
          <w:rFonts w:cs="Arial"/>
          <w:szCs w:val="28"/>
        </w:rPr>
        <w:t xml:space="preserve">all </w:t>
      </w:r>
      <w:r w:rsidR="00C24DAE">
        <w:rPr>
          <w:rFonts w:cs="Arial"/>
          <w:szCs w:val="28"/>
        </w:rPr>
        <w:t>four</w:t>
      </w:r>
      <w:r w:rsidR="004A65B2" w:rsidRPr="00654CB4">
        <w:rPr>
          <w:rFonts w:cs="Arial"/>
          <w:szCs w:val="28"/>
        </w:rPr>
        <w:t xml:space="preserve"> key stages</w:t>
      </w:r>
      <w:r w:rsidR="00265CFC" w:rsidRPr="00654CB4">
        <w:rPr>
          <w:rFonts w:cs="Arial"/>
          <w:szCs w:val="28"/>
        </w:rPr>
        <w:t xml:space="preserve"> </w:t>
      </w:r>
      <w:r w:rsidR="00953A87">
        <w:rPr>
          <w:rFonts w:cs="Arial"/>
          <w:szCs w:val="28"/>
        </w:rPr>
        <w:t xml:space="preserve">of the Eye Care Support </w:t>
      </w:r>
      <w:r w:rsidR="00D77EBC">
        <w:rPr>
          <w:rFonts w:cs="Arial"/>
          <w:szCs w:val="28"/>
        </w:rPr>
        <w:t>P</w:t>
      </w:r>
      <w:r w:rsidR="00953A87">
        <w:rPr>
          <w:rFonts w:cs="Arial"/>
          <w:szCs w:val="28"/>
        </w:rPr>
        <w:t>athway</w:t>
      </w:r>
      <w:r w:rsidR="00E17CEB">
        <w:rPr>
          <w:rFonts w:cs="Arial"/>
          <w:szCs w:val="28"/>
        </w:rPr>
        <w:t xml:space="preserve"> </w:t>
      </w:r>
      <w:r w:rsidR="00265CFC" w:rsidRPr="00654CB4">
        <w:rPr>
          <w:rFonts w:cs="Arial"/>
          <w:szCs w:val="28"/>
        </w:rPr>
        <w:t>and</w:t>
      </w:r>
      <w:r w:rsidR="009B3813" w:rsidRPr="00654CB4">
        <w:rPr>
          <w:rFonts w:cs="Arial"/>
          <w:szCs w:val="28"/>
        </w:rPr>
        <w:t xml:space="preserve"> </w:t>
      </w:r>
      <w:r w:rsidR="007B0BA0">
        <w:rPr>
          <w:rFonts w:cs="Arial"/>
          <w:szCs w:val="28"/>
        </w:rPr>
        <w:t>means</w:t>
      </w:r>
      <w:r w:rsidR="00152CCA">
        <w:rPr>
          <w:rFonts w:cs="Arial"/>
          <w:szCs w:val="28"/>
        </w:rPr>
        <w:t xml:space="preserve"> </w:t>
      </w:r>
      <w:r w:rsidR="009B3813" w:rsidRPr="00654CB4">
        <w:rPr>
          <w:rFonts w:cs="Arial"/>
          <w:szCs w:val="28"/>
        </w:rPr>
        <w:t>patients</w:t>
      </w:r>
      <w:r w:rsidR="00152CCA">
        <w:rPr>
          <w:rFonts w:cs="Arial"/>
          <w:szCs w:val="28"/>
        </w:rPr>
        <w:t xml:space="preserve"> </w:t>
      </w:r>
      <w:r w:rsidR="00152CCA">
        <w:rPr>
          <w:rFonts w:cs="Arial"/>
          <w:szCs w:val="28"/>
        </w:rPr>
        <w:lastRenderedPageBreak/>
        <w:t>are able</w:t>
      </w:r>
      <w:r w:rsidR="009B3813" w:rsidRPr="00654CB4">
        <w:rPr>
          <w:rFonts w:cs="Arial"/>
          <w:szCs w:val="28"/>
        </w:rPr>
        <w:t xml:space="preserve"> to access emotional and practical support at any point in that journey. </w:t>
      </w:r>
    </w:p>
    <w:p w14:paraId="28AB5E0A" w14:textId="77777777" w:rsidR="009B3813" w:rsidRPr="00654CB4" w:rsidRDefault="009B3813" w:rsidP="006568BD">
      <w:pPr>
        <w:rPr>
          <w:rFonts w:cs="Arial"/>
          <w:szCs w:val="28"/>
        </w:rPr>
      </w:pPr>
    </w:p>
    <w:p w14:paraId="3EC38014" w14:textId="04F109C0" w:rsidR="00725559" w:rsidRPr="00654CB4" w:rsidRDefault="00A615AE" w:rsidP="006568BD">
      <w:pPr>
        <w:rPr>
          <w:rFonts w:cs="Arial"/>
          <w:szCs w:val="28"/>
        </w:rPr>
      </w:pPr>
      <w:r w:rsidRPr="00654CB4">
        <w:rPr>
          <w:rFonts w:cs="Arial"/>
          <w:szCs w:val="28"/>
        </w:rPr>
        <w:t>Good Practice Guid</w:t>
      </w:r>
      <w:r w:rsidR="004271E1">
        <w:rPr>
          <w:rFonts w:cs="Arial"/>
          <w:szCs w:val="28"/>
        </w:rPr>
        <w:t xml:space="preserve">elines: for use with </w:t>
      </w:r>
      <w:r w:rsidR="004271E1" w:rsidRPr="00654CB4">
        <w:rPr>
          <w:rFonts w:cs="Arial"/>
          <w:szCs w:val="28"/>
        </w:rPr>
        <w:t xml:space="preserve">RNIB Adult </w:t>
      </w:r>
      <w:r w:rsidR="004271E1">
        <w:rPr>
          <w:rFonts w:cs="Arial"/>
          <w:szCs w:val="28"/>
        </w:rPr>
        <w:t>L</w:t>
      </w:r>
      <w:r w:rsidR="004271E1" w:rsidRPr="00654CB4">
        <w:rPr>
          <w:rFonts w:cs="Arial"/>
          <w:szCs w:val="28"/>
        </w:rPr>
        <w:t xml:space="preserve">ow </w:t>
      </w:r>
      <w:r w:rsidR="004271E1">
        <w:rPr>
          <w:rFonts w:cs="Arial"/>
          <w:szCs w:val="28"/>
        </w:rPr>
        <w:t>V</w:t>
      </w:r>
      <w:r w:rsidR="004271E1" w:rsidRPr="00654CB4">
        <w:rPr>
          <w:rFonts w:cs="Arial"/>
          <w:szCs w:val="28"/>
        </w:rPr>
        <w:t xml:space="preserve">ision </w:t>
      </w:r>
      <w:r w:rsidR="004271E1">
        <w:rPr>
          <w:rFonts w:cs="Arial"/>
          <w:szCs w:val="28"/>
        </w:rPr>
        <w:t>Service Q</w:t>
      </w:r>
      <w:r w:rsidR="004271E1" w:rsidRPr="00654CB4">
        <w:rPr>
          <w:rFonts w:cs="Arial"/>
          <w:szCs w:val="28"/>
        </w:rPr>
        <w:t xml:space="preserve">uality </w:t>
      </w:r>
      <w:r w:rsidR="004271E1">
        <w:rPr>
          <w:rFonts w:cs="Arial"/>
          <w:szCs w:val="28"/>
        </w:rPr>
        <w:t>F</w:t>
      </w:r>
      <w:r w:rsidR="004271E1" w:rsidRPr="00654CB4">
        <w:rPr>
          <w:rFonts w:cs="Arial"/>
          <w:szCs w:val="28"/>
        </w:rPr>
        <w:t>ramework</w:t>
      </w:r>
      <w:r w:rsidRPr="00654CB4">
        <w:rPr>
          <w:rFonts w:cs="Arial"/>
          <w:szCs w:val="28"/>
        </w:rPr>
        <w:t xml:space="preserve"> </w:t>
      </w:r>
      <w:r w:rsidR="00CA561E">
        <w:rPr>
          <w:rFonts w:cs="Arial"/>
          <w:szCs w:val="28"/>
        </w:rPr>
        <w:t>explains the framework’s</w:t>
      </w:r>
      <w:r w:rsidR="00FA26F3" w:rsidRPr="00654CB4">
        <w:rPr>
          <w:rFonts w:cs="Arial"/>
          <w:szCs w:val="28"/>
        </w:rPr>
        <w:t xml:space="preserve"> criteria. </w:t>
      </w:r>
      <w:r w:rsidR="00D01C81">
        <w:rPr>
          <w:rFonts w:cs="Arial"/>
          <w:szCs w:val="28"/>
        </w:rPr>
        <w:t>This</w:t>
      </w:r>
      <w:r w:rsidR="00FD3CA9">
        <w:rPr>
          <w:rFonts w:cs="Arial"/>
          <w:szCs w:val="28"/>
        </w:rPr>
        <w:t xml:space="preserve"> document</w:t>
      </w:r>
      <w:r w:rsidR="001E66AC" w:rsidRPr="00654CB4">
        <w:rPr>
          <w:rFonts w:cs="Arial"/>
          <w:szCs w:val="28"/>
        </w:rPr>
        <w:t xml:space="preserve"> </w:t>
      </w:r>
      <w:r w:rsidR="00D01C81">
        <w:rPr>
          <w:rFonts w:cs="Arial"/>
          <w:szCs w:val="28"/>
        </w:rPr>
        <w:t xml:space="preserve">has been developed </w:t>
      </w:r>
      <w:r w:rsidR="00BB74CA">
        <w:rPr>
          <w:rFonts w:cs="Arial"/>
          <w:szCs w:val="28"/>
        </w:rPr>
        <w:t>in collaboration with</w:t>
      </w:r>
      <w:r w:rsidR="001E66AC" w:rsidRPr="00654CB4">
        <w:rPr>
          <w:rFonts w:cs="Arial"/>
          <w:szCs w:val="28"/>
        </w:rPr>
        <w:t xml:space="preserve"> key stakeholders</w:t>
      </w:r>
      <w:r w:rsidR="004F5E5A">
        <w:rPr>
          <w:rFonts w:cs="Arial"/>
          <w:szCs w:val="28"/>
        </w:rPr>
        <w:t xml:space="preserve"> and</w:t>
      </w:r>
      <w:r w:rsidR="00B77187">
        <w:rPr>
          <w:rFonts w:cs="Arial"/>
          <w:szCs w:val="28"/>
        </w:rPr>
        <w:t xml:space="preserve"> </w:t>
      </w:r>
      <w:r w:rsidR="00725559" w:rsidRPr="00654CB4">
        <w:rPr>
          <w:rFonts w:cs="Arial"/>
          <w:szCs w:val="28"/>
        </w:rPr>
        <w:t xml:space="preserve">contains references and links to information </w:t>
      </w:r>
      <w:r w:rsidR="006D1BB7" w:rsidRPr="00654CB4">
        <w:rPr>
          <w:rFonts w:cs="Arial"/>
          <w:szCs w:val="28"/>
        </w:rPr>
        <w:t xml:space="preserve">and evidence that supports good practice. </w:t>
      </w:r>
      <w:r w:rsidR="00EB56A6" w:rsidRPr="00654CB4">
        <w:rPr>
          <w:rFonts w:cs="Arial"/>
          <w:szCs w:val="28"/>
        </w:rPr>
        <w:t xml:space="preserve">Providers and commissioners can use the information in this guidance to </w:t>
      </w:r>
      <w:r w:rsidR="00EA76EB">
        <w:rPr>
          <w:rFonts w:cs="Arial"/>
          <w:szCs w:val="28"/>
        </w:rPr>
        <w:t>help implement the</w:t>
      </w:r>
      <w:r w:rsidR="00FD2D20" w:rsidRPr="00654CB4">
        <w:rPr>
          <w:rFonts w:cs="Arial"/>
          <w:szCs w:val="28"/>
        </w:rPr>
        <w:t xml:space="preserve"> framework </w:t>
      </w:r>
      <w:r w:rsidR="00B77187">
        <w:rPr>
          <w:rFonts w:cs="Arial"/>
          <w:szCs w:val="28"/>
        </w:rPr>
        <w:t>in order</w:t>
      </w:r>
      <w:r w:rsidR="00EA76EB">
        <w:rPr>
          <w:rFonts w:cs="Arial"/>
          <w:szCs w:val="28"/>
        </w:rPr>
        <w:t xml:space="preserve"> to </w:t>
      </w:r>
      <w:r w:rsidR="0021012C" w:rsidRPr="00654CB4">
        <w:rPr>
          <w:rFonts w:cs="Arial"/>
          <w:szCs w:val="28"/>
        </w:rPr>
        <w:t xml:space="preserve">audit current services and plan new services. </w:t>
      </w:r>
      <w:r w:rsidR="00CE1F13" w:rsidRPr="00654CB4">
        <w:rPr>
          <w:rFonts w:cs="Arial"/>
          <w:szCs w:val="28"/>
        </w:rPr>
        <w:t xml:space="preserve">It is intended that this would be used in combination </w:t>
      </w:r>
      <w:r w:rsidR="008D4E83" w:rsidRPr="00654CB4">
        <w:rPr>
          <w:rFonts w:cs="Arial"/>
          <w:szCs w:val="28"/>
        </w:rPr>
        <w:t xml:space="preserve">with appropriate training and </w:t>
      </w:r>
      <w:r w:rsidR="00627BC2" w:rsidRPr="00654CB4">
        <w:rPr>
          <w:rFonts w:cs="Arial"/>
          <w:szCs w:val="28"/>
        </w:rPr>
        <w:t>peer</w:t>
      </w:r>
      <w:r w:rsidR="00FD7FDB">
        <w:rPr>
          <w:rFonts w:cs="Arial"/>
          <w:szCs w:val="28"/>
        </w:rPr>
        <w:t>-</w:t>
      </w:r>
      <w:r w:rsidR="00627BC2" w:rsidRPr="00654CB4">
        <w:rPr>
          <w:rFonts w:cs="Arial"/>
          <w:szCs w:val="28"/>
        </w:rPr>
        <w:t xml:space="preserve">support networks to ensure </w:t>
      </w:r>
      <w:r w:rsidR="00FD2D20" w:rsidRPr="00654CB4">
        <w:rPr>
          <w:rFonts w:cs="Arial"/>
          <w:szCs w:val="28"/>
        </w:rPr>
        <w:t xml:space="preserve">adherence to </w:t>
      </w:r>
      <w:r w:rsidR="00627BC2" w:rsidRPr="00654CB4">
        <w:rPr>
          <w:rFonts w:cs="Arial"/>
          <w:szCs w:val="28"/>
        </w:rPr>
        <w:t xml:space="preserve">best practice. </w:t>
      </w:r>
    </w:p>
    <w:p w14:paraId="7A038927" w14:textId="77777777" w:rsidR="00627BC2" w:rsidRPr="00654CB4" w:rsidRDefault="00627BC2" w:rsidP="006568BD">
      <w:pPr>
        <w:rPr>
          <w:rFonts w:cs="Arial"/>
          <w:szCs w:val="28"/>
        </w:rPr>
      </w:pPr>
    </w:p>
    <w:p w14:paraId="780602AA" w14:textId="799BB7A1" w:rsidR="00C4629E" w:rsidRDefault="000A0E60" w:rsidP="006568BD">
      <w:pPr>
        <w:rPr>
          <w:rFonts w:cs="Arial"/>
          <w:szCs w:val="28"/>
        </w:rPr>
      </w:pPr>
      <w:r w:rsidRPr="00654CB4">
        <w:rPr>
          <w:rFonts w:cs="Arial"/>
          <w:szCs w:val="28"/>
        </w:rPr>
        <w:t xml:space="preserve">The information in this guidance will be reviewed on a </w:t>
      </w:r>
      <w:r w:rsidR="00FD7FDB">
        <w:rPr>
          <w:rFonts w:cs="Arial"/>
          <w:szCs w:val="28"/>
        </w:rPr>
        <w:t>three</w:t>
      </w:r>
      <w:r w:rsidR="00123192">
        <w:rPr>
          <w:rFonts w:cs="Arial"/>
          <w:szCs w:val="28"/>
        </w:rPr>
        <w:t>-</w:t>
      </w:r>
      <w:r w:rsidRPr="00654CB4">
        <w:rPr>
          <w:rFonts w:cs="Arial"/>
          <w:szCs w:val="28"/>
        </w:rPr>
        <w:t>year cycle but</w:t>
      </w:r>
      <w:r w:rsidR="002401D5" w:rsidRPr="00654CB4">
        <w:rPr>
          <w:rFonts w:cs="Arial"/>
          <w:szCs w:val="28"/>
        </w:rPr>
        <w:t xml:space="preserve"> if you are aware of any changes or amendments that need to be made</w:t>
      </w:r>
      <w:r w:rsidR="00314ACE">
        <w:rPr>
          <w:rFonts w:cs="Arial"/>
          <w:szCs w:val="28"/>
        </w:rPr>
        <w:t xml:space="preserve">, </w:t>
      </w:r>
      <w:r w:rsidR="002401D5" w:rsidRPr="00654CB4">
        <w:rPr>
          <w:rFonts w:cs="Arial"/>
          <w:szCs w:val="28"/>
        </w:rPr>
        <w:t xml:space="preserve">please </w:t>
      </w:r>
      <w:r w:rsidR="00CC699F" w:rsidRPr="00654CB4">
        <w:rPr>
          <w:rFonts w:cs="Arial"/>
          <w:szCs w:val="28"/>
        </w:rPr>
        <w:t>notify us through our email contact</w:t>
      </w:r>
      <w:r w:rsidR="00C339D9">
        <w:rPr>
          <w:rFonts w:cs="Arial"/>
          <w:szCs w:val="28"/>
        </w:rPr>
        <w:t>. This document is also available with accessible hyperlinks</w:t>
      </w:r>
      <w:r w:rsidR="0040225B">
        <w:rPr>
          <w:rFonts w:cs="Arial"/>
          <w:szCs w:val="28"/>
        </w:rPr>
        <w:t xml:space="preserve"> and can be requested </w:t>
      </w:r>
      <w:r w:rsidR="00467D60">
        <w:rPr>
          <w:rFonts w:cs="Arial"/>
          <w:szCs w:val="28"/>
        </w:rPr>
        <w:t>via email.</w:t>
      </w:r>
    </w:p>
    <w:p w14:paraId="596449E7" w14:textId="77777777" w:rsidR="00C4629E" w:rsidRDefault="00C4629E" w:rsidP="006568BD">
      <w:pPr>
        <w:rPr>
          <w:rFonts w:cs="Arial"/>
          <w:szCs w:val="28"/>
        </w:rPr>
      </w:pPr>
    </w:p>
    <w:p w14:paraId="5D9AFB16" w14:textId="4D0404EA" w:rsidR="00086B89" w:rsidRPr="00654CB4" w:rsidRDefault="00C4629E" w:rsidP="006568BD">
      <w:pPr>
        <w:rPr>
          <w:rFonts w:cs="Arial"/>
          <w:szCs w:val="28"/>
        </w:rPr>
      </w:pPr>
      <w:r>
        <w:rPr>
          <w:rFonts w:cs="Arial"/>
          <w:szCs w:val="28"/>
        </w:rPr>
        <w:t xml:space="preserve">Email contact for any queries: </w:t>
      </w:r>
      <w:hyperlink r:id="rId13" w:history="1">
        <w:r w:rsidR="009F354F" w:rsidRPr="009005DC">
          <w:rPr>
            <w:rStyle w:val="Hyperlink"/>
            <w:rFonts w:cs="Arial"/>
            <w:szCs w:val="28"/>
          </w:rPr>
          <w:t>eyecare.professionals@rnib.org.uk</w:t>
        </w:r>
      </w:hyperlink>
      <w:r w:rsidR="009F354F">
        <w:rPr>
          <w:rFonts w:cs="Arial"/>
          <w:szCs w:val="28"/>
        </w:rPr>
        <w:t xml:space="preserve"> </w:t>
      </w:r>
    </w:p>
    <w:p w14:paraId="62C668EB" w14:textId="3932AAB4" w:rsidR="003C6F57" w:rsidRPr="00654CB4" w:rsidRDefault="00B567E2" w:rsidP="00CA6A6A">
      <w:pPr>
        <w:rPr>
          <w:rFonts w:cs="Arial"/>
          <w:szCs w:val="28"/>
        </w:rPr>
      </w:pPr>
      <w:r w:rsidRPr="00654CB4">
        <w:rPr>
          <w:rFonts w:cs="Arial"/>
          <w:szCs w:val="28"/>
        </w:rPr>
        <w:br w:type="page"/>
      </w:r>
    </w:p>
    <w:p w14:paraId="361AF2A5" w14:textId="0201584A" w:rsidR="0031306B" w:rsidRPr="00654CB4" w:rsidRDefault="00214219" w:rsidP="00CA6A6A">
      <w:pPr>
        <w:pStyle w:val="Heading1"/>
        <w:rPr>
          <w:rFonts w:cs="Arial"/>
          <w:sz w:val="28"/>
          <w:szCs w:val="28"/>
        </w:rPr>
      </w:pPr>
      <w:bookmarkStart w:id="7" w:name="_Toc160814990"/>
      <w:r w:rsidRPr="00654CB4">
        <w:rPr>
          <w:rFonts w:cs="Arial"/>
          <w:sz w:val="28"/>
          <w:szCs w:val="28"/>
        </w:rPr>
        <w:lastRenderedPageBreak/>
        <w:t>Section 1 – Environment</w:t>
      </w:r>
      <w:bookmarkEnd w:id="3"/>
      <w:bookmarkEnd w:id="7"/>
      <w:r w:rsidRPr="00654CB4">
        <w:rPr>
          <w:rFonts w:cs="Arial"/>
          <w:sz w:val="28"/>
          <w:szCs w:val="28"/>
        </w:rPr>
        <w:t xml:space="preserve"> </w:t>
      </w:r>
    </w:p>
    <w:p w14:paraId="463814CF" w14:textId="77777777" w:rsidR="0031306B" w:rsidRPr="00654CB4" w:rsidRDefault="0031306B" w:rsidP="00214219">
      <w:pPr>
        <w:rPr>
          <w:rFonts w:cs="Arial"/>
          <w:bCs/>
          <w:szCs w:val="28"/>
        </w:rPr>
      </w:pPr>
    </w:p>
    <w:p w14:paraId="378C9033" w14:textId="3BA1A685" w:rsidR="00214219" w:rsidRPr="00654CB4" w:rsidRDefault="00214219" w:rsidP="00214219">
      <w:pPr>
        <w:rPr>
          <w:rFonts w:cs="Arial"/>
          <w:bCs/>
          <w:szCs w:val="28"/>
        </w:rPr>
      </w:pPr>
      <w:r w:rsidRPr="00654CB4">
        <w:rPr>
          <w:rFonts w:cs="Arial"/>
          <w:bCs/>
          <w:szCs w:val="28"/>
        </w:rPr>
        <w:t>This section covers the physical environment of the service</w:t>
      </w:r>
      <w:r w:rsidR="001118BB">
        <w:rPr>
          <w:rFonts w:cs="Arial"/>
          <w:bCs/>
          <w:szCs w:val="28"/>
        </w:rPr>
        <w:t>,</w:t>
      </w:r>
      <w:r w:rsidRPr="00654CB4">
        <w:rPr>
          <w:rFonts w:cs="Arial"/>
          <w:bCs/>
          <w:szCs w:val="28"/>
        </w:rPr>
        <w:t xml:space="preserve"> including </w:t>
      </w:r>
      <w:r w:rsidR="001118BB">
        <w:rPr>
          <w:rFonts w:cs="Arial"/>
          <w:bCs/>
          <w:szCs w:val="28"/>
        </w:rPr>
        <w:t>location</w:t>
      </w:r>
      <w:r w:rsidRPr="00654CB4">
        <w:rPr>
          <w:rFonts w:cs="Arial"/>
          <w:bCs/>
          <w:szCs w:val="28"/>
        </w:rPr>
        <w:t xml:space="preserve">, the internal and external building, signage and improving ways in which to access the service. </w:t>
      </w:r>
      <w:r w:rsidR="0021576B" w:rsidRPr="00654CB4">
        <w:rPr>
          <w:rFonts w:cs="Arial"/>
          <w:bCs/>
          <w:szCs w:val="28"/>
        </w:rPr>
        <w:t>It</w:t>
      </w:r>
      <w:r w:rsidR="00FF72B4" w:rsidRPr="00654CB4">
        <w:rPr>
          <w:rFonts w:cs="Arial"/>
          <w:bCs/>
          <w:szCs w:val="28"/>
        </w:rPr>
        <w:t xml:space="preserve"> also covers the </w:t>
      </w:r>
      <w:r w:rsidR="00B17859" w:rsidRPr="00654CB4">
        <w:rPr>
          <w:rFonts w:cs="Arial"/>
          <w:bCs/>
          <w:szCs w:val="28"/>
        </w:rPr>
        <w:t>public</w:t>
      </w:r>
      <w:r w:rsidR="001118BB">
        <w:rPr>
          <w:rFonts w:cs="Arial"/>
          <w:bCs/>
          <w:szCs w:val="28"/>
        </w:rPr>
        <w:t>-</w:t>
      </w:r>
      <w:r w:rsidR="00B17859" w:rsidRPr="00654CB4">
        <w:rPr>
          <w:rFonts w:cs="Arial"/>
          <w:bCs/>
          <w:szCs w:val="28"/>
        </w:rPr>
        <w:t>facing information on how to access the service</w:t>
      </w:r>
      <w:r w:rsidR="00B80DF2" w:rsidRPr="00654CB4">
        <w:rPr>
          <w:rFonts w:cs="Arial"/>
          <w:bCs/>
          <w:szCs w:val="28"/>
        </w:rPr>
        <w:t xml:space="preserve"> (see</w:t>
      </w:r>
      <w:r w:rsidR="00323E90">
        <w:rPr>
          <w:rFonts w:cs="Arial"/>
          <w:bCs/>
          <w:szCs w:val="28"/>
        </w:rPr>
        <w:t xml:space="preserve"> also</w:t>
      </w:r>
      <w:r w:rsidR="00B80DF2" w:rsidRPr="00654CB4">
        <w:rPr>
          <w:rFonts w:cs="Arial"/>
          <w:bCs/>
          <w:szCs w:val="28"/>
        </w:rPr>
        <w:t xml:space="preserve"> </w:t>
      </w:r>
      <w:r w:rsidR="00B80DF2" w:rsidRPr="00654CB4">
        <w:rPr>
          <w:rFonts w:cs="Arial"/>
          <w:bCs/>
          <w:szCs w:val="28"/>
        </w:rPr>
        <w:fldChar w:fldCharType="begin"/>
      </w:r>
      <w:r w:rsidR="00B80DF2" w:rsidRPr="00654CB4">
        <w:rPr>
          <w:rFonts w:cs="Arial"/>
          <w:bCs/>
          <w:szCs w:val="28"/>
        </w:rPr>
        <w:instrText xml:space="preserve"> REF _Ref149902873 \h  \* MERGEFORMAT </w:instrText>
      </w:r>
      <w:r w:rsidR="00B80DF2" w:rsidRPr="00654CB4">
        <w:rPr>
          <w:rFonts w:cs="Arial"/>
          <w:bCs/>
          <w:szCs w:val="28"/>
        </w:rPr>
      </w:r>
      <w:r w:rsidR="00B80DF2" w:rsidRPr="00654CB4">
        <w:rPr>
          <w:rFonts w:cs="Arial"/>
          <w:bCs/>
          <w:szCs w:val="28"/>
        </w:rPr>
        <w:fldChar w:fldCharType="separate"/>
      </w:r>
      <w:r w:rsidR="00B80DF2" w:rsidRPr="00654CB4">
        <w:rPr>
          <w:rFonts w:cs="Arial"/>
          <w:szCs w:val="28"/>
        </w:rPr>
        <w:t xml:space="preserve">Section 3 – Accessing the </w:t>
      </w:r>
      <w:r w:rsidR="001118BB">
        <w:rPr>
          <w:rFonts w:cs="Arial"/>
          <w:szCs w:val="28"/>
        </w:rPr>
        <w:t>s</w:t>
      </w:r>
      <w:r w:rsidR="00B80DF2" w:rsidRPr="00654CB4">
        <w:rPr>
          <w:rFonts w:cs="Arial"/>
          <w:szCs w:val="28"/>
        </w:rPr>
        <w:t>ervice</w:t>
      </w:r>
      <w:r w:rsidR="00B80DF2" w:rsidRPr="00654CB4">
        <w:rPr>
          <w:rFonts w:cs="Arial"/>
          <w:bCs/>
          <w:szCs w:val="28"/>
        </w:rPr>
        <w:fldChar w:fldCharType="end"/>
      </w:r>
      <w:r w:rsidR="00B80DF2" w:rsidRPr="00654CB4">
        <w:rPr>
          <w:rFonts w:cs="Arial"/>
          <w:bCs/>
          <w:szCs w:val="28"/>
        </w:rPr>
        <w:t>)</w:t>
      </w:r>
      <w:r w:rsidR="00B17859" w:rsidRPr="00654CB4">
        <w:rPr>
          <w:rFonts w:cs="Arial"/>
          <w:bCs/>
          <w:szCs w:val="28"/>
        </w:rPr>
        <w:t xml:space="preserve">. </w:t>
      </w:r>
    </w:p>
    <w:p w14:paraId="2684CC45" w14:textId="77777777" w:rsidR="00214219" w:rsidRPr="00654CB4" w:rsidRDefault="00214219" w:rsidP="00214219">
      <w:pPr>
        <w:rPr>
          <w:rFonts w:cs="Arial"/>
          <w:bCs/>
          <w:szCs w:val="28"/>
        </w:rPr>
      </w:pPr>
    </w:p>
    <w:p w14:paraId="4F9D4171" w14:textId="168C83AD" w:rsidR="00214219" w:rsidRPr="00654CB4" w:rsidRDefault="00214219" w:rsidP="0014569F">
      <w:pPr>
        <w:pStyle w:val="Heading2"/>
        <w:rPr>
          <w:rFonts w:cs="Arial"/>
          <w:sz w:val="28"/>
          <w:szCs w:val="28"/>
        </w:rPr>
      </w:pPr>
      <w:bookmarkStart w:id="8" w:name="_Toc160814991"/>
      <w:r w:rsidRPr="00654CB4">
        <w:rPr>
          <w:rFonts w:cs="Arial"/>
          <w:sz w:val="28"/>
          <w:szCs w:val="28"/>
        </w:rPr>
        <w:t xml:space="preserve">Content </w:t>
      </w:r>
      <w:r w:rsidR="006F4FFD">
        <w:rPr>
          <w:rFonts w:cs="Arial"/>
          <w:sz w:val="28"/>
          <w:szCs w:val="28"/>
        </w:rPr>
        <w:t>o</w:t>
      </w:r>
      <w:r w:rsidRPr="00654CB4">
        <w:rPr>
          <w:rFonts w:cs="Arial"/>
          <w:sz w:val="28"/>
          <w:szCs w:val="28"/>
        </w:rPr>
        <w:t>verview</w:t>
      </w:r>
      <w:bookmarkEnd w:id="8"/>
      <w:r w:rsidRPr="00654CB4">
        <w:rPr>
          <w:rFonts w:cs="Arial"/>
          <w:sz w:val="28"/>
          <w:szCs w:val="28"/>
        </w:rPr>
        <w:t xml:space="preserve"> </w:t>
      </w:r>
      <w:r w:rsidRPr="00654CB4">
        <w:rPr>
          <w:rFonts w:cs="Arial"/>
          <w:sz w:val="28"/>
          <w:szCs w:val="28"/>
        </w:rPr>
        <w:tab/>
      </w:r>
      <w:r w:rsidRPr="00654CB4">
        <w:rPr>
          <w:rFonts w:cs="Arial"/>
          <w:sz w:val="28"/>
          <w:szCs w:val="28"/>
        </w:rPr>
        <w:tab/>
      </w:r>
      <w:r w:rsidRPr="00654CB4">
        <w:rPr>
          <w:rFonts w:cs="Arial"/>
          <w:sz w:val="28"/>
          <w:szCs w:val="28"/>
        </w:rPr>
        <w:tab/>
      </w:r>
      <w:r w:rsidRPr="00654CB4">
        <w:rPr>
          <w:rFonts w:cs="Arial"/>
          <w:sz w:val="28"/>
          <w:szCs w:val="28"/>
        </w:rPr>
        <w:tab/>
      </w:r>
      <w:r w:rsidRPr="00654CB4">
        <w:rPr>
          <w:rFonts w:cs="Arial"/>
          <w:sz w:val="28"/>
          <w:szCs w:val="28"/>
        </w:rPr>
        <w:tab/>
      </w:r>
      <w:r w:rsidRPr="00654CB4">
        <w:rPr>
          <w:rFonts w:cs="Arial"/>
          <w:sz w:val="28"/>
          <w:szCs w:val="28"/>
        </w:rPr>
        <w:tab/>
      </w:r>
      <w:r w:rsidRPr="00654CB4">
        <w:rPr>
          <w:rFonts w:cs="Arial"/>
          <w:sz w:val="28"/>
          <w:szCs w:val="28"/>
        </w:rPr>
        <w:tab/>
      </w:r>
      <w:r w:rsidRPr="00654CB4">
        <w:rPr>
          <w:rFonts w:cs="Arial"/>
          <w:sz w:val="28"/>
          <w:szCs w:val="28"/>
        </w:rPr>
        <w:tab/>
      </w:r>
    </w:p>
    <w:p w14:paraId="5EE465BD" w14:textId="77777777" w:rsidR="00214219" w:rsidRPr="00654CB4" w:rsidRDefault="00214219" w:rsidP="00214219">
      <w:pPr>
        <w:rPr>
          <w:rFonts w:cs="Arial"/>
          <w:bCs/>
          <w:szCs w:val="28"/>
        </w:rPr>
      </w:pPr>
      <w:r w:rsidRPr="00654CB4">
        <w:rPr>
          <w:rFonts w:cs="Arial"/>
          <w:bCs/>
          <w:szCs w:val="28"/>
        </w:rPr>
        <w:t xml:space="preserve">1.1 </w:t>
      </w:r>
      <w:r w:rsidRPr="00654CB4">
        <w:rPr>
          <w:rFonts w:cs="Arial"/>
          <w:bCs/>
          <w:szCs w:val="28"/>
        </w:rPr>
        <w:tab/>
        <w:t>Service location</w:t>
      </w:r>
    </w:p>
    <w:p w14:paraId="7B1FEDC1" w14:textId="77777777" w:rsidR="00214219" w:rsidRPr="00654CB4" w:rsidRDefault="00214219" w:rsidP="00214219">
      <w:pPr>
        <w:rPr>
          <w:rFonts w:cs="Arial"/>
          <w:bCs/>
          <w:szCs w:val="28"/>
        </w:rPr>
      </w:pPr>
      <w:r w:rsidRPr="00654CB4">
        <w:rPr>
          <w:rFonts w:cs="Arial"/>
          <w:bCs/>
          <w:szCs w:val="28"/>
        </w:rPr>
        <w:t xml:space="preserve">1.2 </w:t>
      </w:r>
      <w:r w:rsidRPr="00654CB4">
        <w:rPr>
          <w:rFonts w:cs="Arial"/>
          <w:bCs/>
          <w:szCs w:val="28"/>
        </w:rPr>
        <w:tab/>
        <w:t xml:space="preserve">Buildings and facilities </w:t>
      </w:r>
    </w:p>
    <w:p w14:paraId="12F10D1C" w14:textId="77777777" w:rsidR="00214219" w:rsidRPr="00654CB4" w:rsidRDefault="00214219" w:rsidP="00214219">
      <w:pPr>
        <w:rPr>
          <w:rFonts w:cs="Arial"/>
          <w:bCs/>
          <w:szCs w:val="28"/>
        </w:rPr>
      </w:pPr>
      <w:r w:rsidRPr="00654CB4">
        <w:rPr>
          <w:rFonts w:cs="Arial"/>
          <w:bCs/>
          <w:szCs w:val="28"/>
        </w:rPr>
        <w:t xml:space="preserve">1.3 </w:t>
      </w:r>
      <w:r w:rsidRPr="00654CB4">
        <w:rPr>
          <w:rFonts w:cs="Arial"/>
          <w:bCs/>
          <w:szCs w:val="28"/>
        </w:rPr>
        <w:tab/>
        <w:t>Lighting and glare</w:t>
      </w:r>
    </w:p>
    <w:p w14:paraId="4490B8B9" w14:textId="77777777" w:rsidR="00214219" w:rsidRPr="00654CB4" w:rsidRDefault="00214219" w:rsidP="00214219">
      <w:pPr>
        <w:rPr>
          <w:rFonts w:cs="Arial"/>
          <w:bCs/>
          <w:szCs w:val="28"/>
        </w:rPr>
      </w:pPr>
      <w:r w:rsidRPr="00654CB4">
        <w:rPr>
          <w:rFonts w:cs="Arial"/>
          <w:bCs/>
          <w:szCs w:val="28"/>
        </w:rPr>
        <w:t xml:space="preserve">1.4 </w:t>
      </w:r>
      <w:r w:rsidRPr="00654CB4">
        <w:rPr>
          <w:rFonts w:cs="Arial"/>
          <w:bCs/>
          <w:szCs w:val="28"/>
        </w:rPr>
        <w:tab/>
        <w:t xml:space="preserve">Confidentiality </w:t>
      </w:r>
    </w:p>
    <w:p w14:paraId="7F0B6AF8" w14:textId="6067977B" w:rsidR="00214219" w:rsidRPr="00654CB4" w:rsidRDefault="00214219" w:rsidP="00214219">
      <w:pPr>
        <w:rPr>
          <w:rFonts w:cs="Arial"/>
          <w:bCs/>
          <w:szCs w:val="28"/>
        </w:rPr>
      </w:pPr>
      <w:r w:rsidRPr="00654CB4">
        <w:rPr>
          <w:rFonts w:cs="Arial"/>
          <w:bCs/>
          <w:szCs w:val="28"/>
        </w:rPr>
        <w:t xml:space="preserve">1.5 </w:t>
      </w:r>
      <w:r w:rsidRPr="00654CB4">
        <w:rPr>
          <w:rFonts w:cs="Arial"/>
          <w:bCs/>
          <w:szCs w:val="28"/>
        </w:rPr>
        <w:tab/>
        <w:t>Awareness of the service</w:t>
      </w:r>
      <w:r w:rsidR="00A01425" w:rsidRPr="00654CB4">
        <w:rPr>
          <w:rFonts w:cs="Arial"/>
          <w:bCs/>
          <w:szCs w:val="28"/>
        </w:rPr>
        <w:t xml:space="preserve"> </w:t>
      </w:r>
    </w:p>
    <w:p w14:paraId="3A5FC860" w14:textId="77777777" w:rsidR="00480B49" w:rsidRPr="00654CB4" w:rsidRDefault="00480B49" w:rsidP="00214219">
      <w:pPr>
        <w:rPr>
          <w:rFonts w:cs="Arial"/>
          <w:bCs/>
          <w:szCs w:val="28"/>
        </w:rPr>
      </w:pPr>
    </w:p>
    <w:p w14:paraId="7E63C236" w14:textId="39BBCB5B" w:rsidR="0055652D" w:rsidRPr="00654CB4" w:rsidRDefault="00214219" w:rsidP="00CA6A6A">
      <w:pPr>
        <w:pStyle w:val="Heading2"/>
        <w:rPr>
          <w:rFonts w:cs="Arial"/>
          <w:sz w:val="28"/>
          <w:szCs w:val="28"/>
        </w:rPr>
      </w:pPr>
      <w:r w:rsidRPr="00654CB4">
        <w:rPr>
          <w:rFonts w:cs="Arial"/>
          <w:b w:val="0"/>
          <w:bCs/>
          <w:sz w:val="28"/>
          <w:szCs w:val="28"/>
        </w:rPr>
        <w:br w:type="page"/>
      </w:r>
      <w:bookmarkStart w:id="9" w:name="_Ref148954038"/>
      <w:bookmarkStart w:id="10" w:name="_Toc160814992"/>
      <w:r w:rsidR="005003E1" w:rsidRPr="00654CB4">
        <w:rPr>
          <w:rFonts w:cs="Arial"/>
          <w:sz w:val="28"/>
          <w:szCs w:val="28"/>
        </w:rPr>
        <w:lastRenderedPageBreak/>
        <w:t>1.1 Service location</w:t>
      </w:r>
      <w:bookmarkEnd w:id="9"/>
      <w:bookmarkEnd w:id="10"/>
      <w:r w:rsidR="0055652D" w:rsidRPr="00654CB4">
        <w:rPr>
          <w:rFonts w:cs="Arial"/>
          <w:sz w:val="28"/>
          <w:szCs w:val="28"/>
        </w:rPr>
        <w:t xml:space="preserve"> </w:t>
      </w:r>
    </w:p>
    <w:p w14:paraId="3D6A22BB" w14:textId="77777777" w:rsidR="00730931" w:rsidRDefault="00730931" w:rsidP="0055652D">
      <w:pPr>
        <w:rPr>
          <w:rFonts w:cs="Arial"/>
          <w:bCs/>
          <w:szCs w:val="28"/>
        </w:rPr>
      </w:pPr>
    </w:p>
    <w:tbl>
      <w:tblPr>
        <w:tblStyle w:val="TableGrid"/>
        <w:tblW w:w="0" w:type="auto"/>
        <w:tblLook w:val="04A0" w:firstRow="1" w:lastRow="0" w:firstColumn="1" w:lastColumn="0" w:noHBand="0" w:noVBand="1"/>
      </w:tblPr>
      <w:tblGrid>
        <w:gridCol w:w="9016"/>
      </w:tblGrid>
      <w:tr w:rsidR="00797A40" w14:paraId="052D7457" w14:textId="77777777" w:rsidTr="00797A40">
        <w:tc>
          <w:tcPr>
            <w:tcW w:w="9016" w:type="dxa"/>
          </w:tcPr>
          <w:p w14:paraId="4917215F" w14:textId="6248CB67" w:rsidR="00797A40" w:rsidRDefault="00797A40" w:rsidP="00797A40">
            <w:r w:rsidRPr="000B60B4">
              <w:rPr>
                <w:b/>
                <w:bCs/>
              </w:rPr>
              <w:t>Core:</w:t>
            </w:r>
            <w:r>
              <w:t xml:space="preserve"> The service should be in a convenient and accessible location for patients (Equality </w:t>
            </w:r>
            <w:r w:rsidR="00FF2F86">
              <w:t>A</w:t>
            </w:r>
            <w:r>
              <w:t xml:space="preserve">ct 2010). In order to comply with this the service must have </w:t>
            </w:r>
            <w:r w:rsidRPr="00991816">
              <w:rPr>
                <w:b/>
                <w:bCs/>
              </w:rPr>
              <w:t>at least one</w:t>
            </w:r>
            <w:r>
              <w:t xml:space="preserve"> of the following: </w:t>
            </w:r>
          </w:p>
          <w:p w14:paraId="1768099D" w14:textId="77777777" w:rsidR="00797A40" w:rsidRDefault="00797A40" w:rsidP="00797A40"/>
          <w:p w14:paraId="0D45862F" w14:textId="19D299E4" w:rsidR="00797A40" w:rsidRDefault="008F6244" w:rsidP="00797A40">
            <w:pPr>
              <w:pStyle w:val="ListParagraph"/>
              <w:numPr>
                <w:ilvl w:val="0"/>
                <w:numId w:val="42"/>
              </w:numPr>
            </w:pPr>
            <w:r>
              <w:t xml:space="preserve">Disabled parking bays nearby. </w:t>
            </w:r>
          </w:p>
          <w:p w14:paraId="3F396AC1" w14:textId="58BE44DE" w:rsidR="00797A40" w:rsidRDefault="008F6244" w:rsidP="00797A40">
            <w:pPr>
              <w:pStyle w:val="ListParagraph"/>
              <w:numPr>
                <w:ilvl w:val="0"/>
                <w:numId w:val="42"/>
              </w:numPr>
            </w:pPr>
            <w:r>
              <w:t xml:space="preserve">Access by public transport. </w:t>
            </w:r>
          </w:p>
          <w:p w14:paraId="18C13200" w14:textId="3816729D" w:rsidR="00797A40" w:rsidRDefault="008F6244" w:rsidP="00797A40">
            <w:pPr>
              <w:pStyle w:val="ListParagraph"/>
              <w:numPr>
                <w:ilvl w:val="0"/>
                <w:numId w:val="42"/>
              </w:numPr>
            </w:pPr>
            <w:r>
              <w:t>An area to</w:t>
            </w:r>
            <w:r w:rsidR="00797A40">
              <w:t xml:space="preserve"> drop off patients. </w:t>
            </w:r>
          </w:p>
          <w:p w14:paraId="46A7F334" w14:textId="05AE593A" w:rsidR="00797A40" w:rsidRDefault="008F6244" w:rsidP="00797A40">
            <w:pPr>
              <w:pStyle w:val="ListParagraph"/>
              <w:numPr>
                <w:ilvl w:val="0"/>
                <w:numId w:val="42"/>
              </w:numPr>
            </w:pPr>
            <w:r>
              <w:t>Parking facility either onsite or nearby</w:t>
            </w:r>
            <w:r w:rsidR="00797A40">
              <w:t xml:space="preserve">. </w:t>
            </w:r>
          </w:p>
          <w:p w14:paraId="3429FD7D" w14:textId="5DBC8EDC" w:rsidR="00797A40" w:rsidRDefault="00797A40" w:rsidP="00797A40">
            <w:pPr>
              <w:ind w:left="360"/>
            </w:pPr>
            <w:r>
              <w:t xml:space="preserve">These may be </w:t>
            </w:r>
            <w:r w:rsidR="00FF2F86">
              <w:t>charged for</w:t>
            </w:r>
            <w:r>
              <w:t xml:space="preserve">. </w:t>
            </w:r>
          </w:p>
          <w:p w14:paraId="49EE77F4" w14:textId="77777777" w:rsidR="00797A40" w:rsidRDefault="00797A40" w:rsidP="00797A40"/>
          <w:p w14:paraId="5C7CB9C9" w14:textId="77777777" w:rsidR="00797A40" w:rsidRDefault="00797A40" w:rsidP="00797A40">
            <w:r w:rsidRPr="000B60B4">
              <w:rPr>
                <w:b/>
                <w:bCs/>
              </w:rPr>
              <w:t>Core:</w:t>
            </w:r>
            <w:r>
              <w:t xml:space="preserve"> Information on service location and how to access the service should be available to the patient in an accessible format. Location information should be available on the services website if applicable. </w:t>
            </w:r>
          </w:p>
          <w:p w14:paraId="37F02E4F" w14:textId="77777777" w:rsidR="00797A40" w:rsidRDefault="00797A40" w:rsidP="00797A40"/>
          <w:p w14:paraId="142D61D2" w14:textId="77777777" w:rsidR="00797A40" w:rsidRDefault="00797A40" w:rsidP="00797A40">
            <w:r w:rsidRPr="000B60B4">
              <w:rPr>
                <w:b/>
                <w:bCs/>
              </w:rPr>
              <w:t>Ideal:</w:t>
            </w:r>
            <w:r>
              <w:t xml:space="preserve"> Services should ideally have </w:t>
            </w:r>
            <w:r w:rsidRPr="00303CC2">
              <w:rPr>
                <w:b/>
                <w:bCs/>
              </w:rPr>
              <w:t>all</w:t>
            </w:r>
            <w:r>
              <w:t xml:space="preserve"> of the following: </w:t>
            </w:r>
          </w:p>
          <w:p w14:paraId="2C0E75F4" w14:textId="13B44025" w:rsidR="00797A40" w:rsidRDefault="008F6244" w:rsidP="00797A40">
            <w:pPr>
              <w:pStyle w:val="ListParagraph"/>
              <w:numPr>
                <w:ilvl w:val="0"/>
                <w:numId w:val="43"/>
              </w:numPr>
            </w:pPr>
            <w:r>
              <w:t xml:space="preserve">Disabled parking bays nearby. </w:t>
            </w:r>
          </w:p>
          <w:p w14:paraId="41CFE21D" w14:textId="72F5C197" w:rsidR="00797A40" w:rsidRDefault="008F6244" w:rsidP="00797A40">
            <w:pPr>
              <w:pStyle w:val="ListParagraph"/>
              <w:numPr>
                <w:ilvl w:val="0"/>
                <w:numId w:val="43"/>
              </w:numPr>
            </w:pPr>
            <w:r>
              <w:t xml:space="preserve">Access by public transport. </w:t>
            </w:r>
          </w:p>
          <w:p w14:paraId="5F224F85" w14:textId="7149E35A" w:rsidR="00797A40" w:rsidRDefault="008F6244" w:rsidP="00797A40">
            <w:pPr>
              <w:pStyle w:val="ListParagraph"/>
              <w:numPr>
                <w:ilvl w:val="0"/>
                <w:numId w:val="43"/>
              </w:numPr>
            </w:pPr>
            <w:r>
              <w:t xml:space="preserve">An area to drop off patients. </w:t>
            </w:r>
          </w:p>
          <w:p w14:paraId="42518B1E" w14:textId="3A9AA0B9" w:rsidR="00797A40" w:rsidRDefault="008F6244" w:rsidP="00797A40">
            <w:pPr>
              <w:pStyle w:val="ListParagraph"/>
              <w:numPr>
                <w:ilvl w:val="0"/>
                <w:numId w:val="43"/>
              </w:numPr>
            </w:pPr>
            <w:r>
              <w:t>Parking facility either onsite or nearby</w:t>
            </w:r>
            <w:r w:rsidR="00797A40">
              <w:t xml:space="preserve">. </w:t>
            </w:r>
          </w:p>
          <w:p w14:paraId="4D52C3A8" w14:textId="36C38BC0" w:rsidR="00797A40" w:rsidRDefault="00797A40" w:rsidP="00797A40">
            <w:pPr>
              <w:ind w:left="360"/>
            </w:pPr>
            <w:r>
              <w:t xml:space="preserve">These may be </w:t>
            </w:r>
            <w:r w:rsidR="00FF2F86">
              <w:t>charged for</w:t>
            </w:r>
            <w:r>
              <w:t xml:space="preserve">. </w:t>
            </w:r>
          </w:p>
          <w:p w14:paraId="7B28E1FD" w14:textId="77777777" w:rsidR="00797A40" w:rsidRDefault="00797A40" w:rsidP="00797A40"/>
          <w:p w14:paraId="1EE9AA0D" w14:textId="6564F090" w:rsidR="00797A40" w:rsidRPr="00797A40" w:rsidRDefault="00797A40" w:rsidP="0055652D">
            <w:r w:rsidRPr="000B60B4">
              <w:rPr>
                <w:b/>
                <w:bCs/>
              </w:rPr>
              <w:t>Ideal:</w:t>
            </w:r>
            <w:r>
              <w:t xml:space="preserve"> An option for domiciliary service provision should be available where the patient meets local primary care eligibility criteria</w:t>
            </w:r>
            <w:r w:rsidR="00994A58">
              <w:t>,</w:t>
            </w:r>
            <w:r>
              <w:t xml:space="preserve"> or where hospital transport is not available for the local low vision service, taking into consideration patients who have complex and additional needs and who would find hospital transport challenging. </w:t>
            </w:r>
          </w:p>
        </w:tc>
      </w:tr>
    </w:tbl>
    <w:p w14:paraId="69961216" w14:textId="77777777" w:rsidR="00797A40" w:rsidRPr="00654CB4" w:rsidRDefault="00797A40" w:rsidP="0055652D">
      <w:pPr>
        <w:rPr>
          <w:rFonts w:cs="Arial"/>
          <w:bCs/>
          <w:szCs w:val="28"/>
        </w:rPr>
      </w:pPr>
    </w:p>
    <w:p w14:paraId="0A3CED19" w14:textId="6BAAAB70" w:rsidR="0055652D" w:rsidRPr="00654CB4" w:rsidRDefault="0055652D" w:rsidP="00BE4AFA">
      <w:pPr>
        <w:pStyle w:val="Heading3"/>
        <w:rPr>
          <w:rFonts w:cs="Arial"/>
          <w:color w:val="000000"/>
          <w:sz w:val="28"/>
          <w:szCs w:val="28"/>
          <w:shd w:val="clear" w:color="auto" w:fill="FFFFFF"/>
        </w:rPr>
      </w:pPr>
      <w:r w:rsidRPr="00654CB4">
        <w:rPr>
          <w:rFonts w:cs="Arial"/>
          <w:color w:val="000000"/>
          <w:sz w:val="28"/>
          <w:szCs w:val="28"/>
          <w:shd w:val="clear" w:color="auto" w:fill="FFFFFF"/>
        </w:rPr>
        <w:t>Point to consider</w:t>
      </w:r>
      <w:r w:rsidR="004C0F1D" w:rsidRPr="00654CB4">
        <w:rPr>
          <w:rFonts w:cs="Arial"/>
          <w:color w:val="000000"/>
          <w:sz w:val="28"/>
          <w:szCs w:val="28"/>
          <w:shd w:val="clear" w:color="auto" w:fill="FFFFFF"/>
        </w:rPr>
        <w:t xml:space="preserve"> 1</w:t>
      </w:r>
      <w:r w:rsidRPr="00654CB4">
        <w:rPr>
          <w:rFonts w:cs="Arial"/>
          <w:color w:val="000000"/>
          <w:sz w:val="28"/>
          <w:szCs w:val="28"/>
          <w:shd w:val="clear" w:color="auto" w:fill="FFFFFF"/>
        </w:rPr>
        <w:t xml:space="preserve">: </w:t>
      </w:r>
    </w:p>
    <w:p w14:paraId="5E609DEA" w14:textId="77777777" w:rsidR="0055652D" w:rsidRPr="00654CB4" w:rsidRDefault="0055652D" w:rsidP="00CA6A6A">
      <w:pPr>
        <w:rPr>
          <w:rFonts w:cs="Arial"/>
          <w:b/>
          <w:color w:val="000000"/>
          <w:szCs w:val="28"/>
          <w:shd w:val="clear" w:color="auto" w:fill="FFFFFF"/>
        </w:rPr>
      </w:pPr>
      <w:r w:rsidRPr="00654CB4">
        <w:rPr>
          <w:rFonts w:cs="Arial"/>
          <w:b/>
          <w:color w:val="000000"/>
          <w:szCs w:val="28"/>
          <w:shd w:val="clear" w:color="auto" w:fill="FFFFFF"/>
        </w:rPr>
        <w:t>Can all patients who would benefit from this service access it? What are the barriers to accessing the service?</w:t>
      </w:r>
    </w:p>
    <w:p w14:paraId="3B96FEF0" w14:textId="77777777" w:rsidR="0055652D" w:rsidRPr="00654CB4" w:rsidRDefault="0055652D" w:rsidP="00BE4AFA">
      <w:pPr>
        <w:rPr>
          <w:rFonts w:cs="Arial"/>
          <w:bCs/>
          <w:color w:val="000000"/>
          <w:szCs w:val="28"/>
          <w:shd w:val="clear" w:color="auto" w:fill="FFFFFF"/>
        </w:rPr>
      </w:pPr>
    </w:p>
    <w:p w14:paraId="2ABF0A5E" w14:textId="049DC59D" w:rsidR="0055652D" w:rsidRPr="00654CB4" w:rsidRDefault="0055652D" w:rsidP="0055652D">
      <w:pPr>
        <w:rPr>
          <w:rFonts w:cs="Arial"/>
          <w:bCs/>
          <w:szCs w:val="28"/>
        </w:rPr>
      </w:pPr>
      <w:r w:rsidRPr="00654CB4">
        <w:rPr>
          <w:rFonts w:cs="Arial"/>
          <w:bCs/>
          <w:szCs w:val="28"/>
        </w:rPr>
        <w:t>There is a legal duty under the Equality Act 2010 to ensure that reasonable adjustments are made to deliver equality of access to healthcare services for disabled people</w:t>
      </w:r>
      <w:sdt>
        <w:sdtPr>
          <w:rPr>
            <w:rFonts w:cs="Arial"/>
            <w:bCs/>
            <w:szCs w:val="28"/>
          </w:rPr>
          <w:id w:val="1964683581"/>
          <w:citation/>
        </w:sdtPr>
        <w:sdtEndPr/>
        <w:sdtContent>
          <w:r w:rsidRPr="00654CB4">
            <w:rPr>
              <w:rFonts w:cs="Arial"/>
              <w:bCs/>
              <w:szCs w:val="28"/>
            </w:rPr>
            <w:fldChar w:fldCharType="begin"/>
          </w:r>
          <w:r w:rsidRPr="00654CB4">
            <w:rPr>
              <w:rFonts w:cs="Arial"/>
              <w:bCs/>
              <w:szCs w:val="28"/>
            </w:rPr>
            <w:instrText xml:space="preserve"> CITATION Equ10 \l 2057 </w:instrText>
          </w:r>
          <w:r w:rsidRPr="00654CB4">
            <w:rPr>
              <w:rFonts w:cs="Arial"/>
              <w:bCs/>
              <w:szCs w:val="28"/>
            </w:rPr>
            <w:fldChar w:fldCharType="separate"/>
          </w:r>
          <w:r w:rsidR="00B63AC5">
            <w:rPr>
              <w:rFonts w:cs="Arial"/>
              <w:bCs/>
              <w:noProof/>
              <w:szCs w:val="28"/>
            </w:rPr>
            <w:t xml:space="preserve"> </w:t>
          </w:r>
          <w:r w:rsidR="00B63AC5" w:rsidRPr="00B63AC5">
            <w:rPr>
              <w:rFonts w:cs="Arial"/>
              <w:noProof/>
              <w:szCs w:val="28"/>
            </w:rPr>
            <w:t>(Equality Act, 2010)</w:t>
          </w:r>
          <w:r w:rsidRPr="00654CB4">
            <w:rPr>
              <w:rFonts w:cs="Arial"/>
              <w:bCs/>
              <w:szCs w:val="28"/>
            </w:rPr>
            <w:fldChar w:fldCharType="end"/>
          </w:r>
        </w:sdtContent>
      </w:sdt>
      <w:r w:rsidRPr="00654CB4">
        <w:rPr>
          <w:rFonts w:cs="Arial"/>
          <w:bCs/>
          <w:szCs w:val="28"/>
        </w:rPr>
        <w:t>. Se</w:t>
      </w:r>
      <w:r w:rsidRPr="00654CB4">
        <w:rPr>
          <w:rFonts w:cs="Arial"/>
          <w:bCs/>
          <w:color w:val="000000"/>
          <w:szCs w:val="28"/>
          <w:shd w:val="clear" w:color="auto" w:fill="FFFFFF"/>
        </w:rPr>
        <w:t>rvices should be able to accommodate access to conveniently located</w:t>
      </w:r>
      <w:r w:rsidR="002F3980">
        <w:rPr>
          <w:rFonts w:cs="Arial"/>
          <w:bCs/>
          <w:color w:val="000000"/>
          <w:szCs w:val="28"/>
          <w:shd w:val="clear" w:color="auto" w:fill="FFFFFF"/>
        </w:rPr>
        <w:t>,</w:t>
      </w:r>
      <w:r w:rsidRPr="00654CB4">
        <w:rPr>
          <w:rFonts w:cs="Arial"/>
          <w:bCs/>
          <w:color w:val="000000"/>
          <w:szCs w:val="28"/>
          <w:shd w:val="clear" w:color="auto" w:fill="FFFFFF"/>
        </w:rPr>
        <w:t xml:space="preserve"> co-ordinated care across primary care, hospital, community, rehabilitation, support and voluntary services</w:t>
      </w:r>
      <w:sdt>
        <w:sdtPr>
          <w:rPr>
            <w:rFonts w:cs="Arial"/>
            <w:bCs/>
            <w:szCs w:val="28"/>
            <w:shd w:val="clear" w:color="auto" w:fill="FFFFFF"/>
          </w:rPr>
          <w:id w:val="1864786002"/>
          <w:citation/>
        </w:sdtPr>
        <w:sdtEndPr/>
        <w:sdtContent>
          <w:r w:rsidRPr="00654CB4">
            <w:rPr>
              <w:rFonts w:cs="Arial"/>
              <w:bCs/>
              <w:color w:val="000000"/>
              <w:szCs w:val="28"/>
              <w:shd w:val="clear" w:color="auto" w:fill="FFFFFF"/>
            </w:rPr>
            <w:fldChar w:fldCharType="begin"/>
          </w:r>
          <w:r w:rsidRPr="00654CB4">
            <w:rPr>
              <w:rFonts w:cs="Arial"/>
              <w:bCs/>
              <w:color w:val="000000"/>
              <w:szCs w:val="28"/>
              <w:shd w:val="clear" w:color="auto" w:fill="FFFFFF"/>
            </w:rPr>
            <w:instrText xml:space="preserve"> CITATION UKO18 \l 2057 </w:instrText>
          </w:r>
          <w:r w:rsidRPr="00654CB4">
            <w:rPr>
              <w:rFonts w:cs="Arial"/>
              <w:bCs/>
              <w:color w:val="000000"/>
              <w:szCs w:val="28"/>
              <w:shd w:val="clear" w:color="auto" w:fill="FFFFFF"/>
            </w:rPr>
            <w:fldChar w:fldCharType="separate"/>
          </w:r>
          <w:r w:rsidR="00B63AC5">
            <w:rPr>
              <w:rFonts w:cs="Arial"/>
              <w:bCs/>
              <w:noProof/>
              <w:color w:val="000000"/>
              <w:szCs w:val="28"/>
              <w:shd w:val="clear" w:color="auto" w:fill="FFFFFF"/>
            </w:rPr>
            <w:t xml:space="preserve"> </w:t>
          </w:r>
          <w:r w:rsidR="00B63AC5" w:rsidRPr="00B63AC5">
            <w:rPr>
              <w:rFonts w:cs="Arial"/>
              <w:noProof/>
              <w:color w:val="000000"/>
              <w:szCs w:val="28"/>
              <w:shd w:val="clear" w:color="auto" w:fill="FFFFFF"/>
            </w:rPr>
            <w:t>(UKOA/RNIB, 2018)</w:t>
          </w:r>
          <w:r w:rsidRPr="00654CB4">
            <w:rPr>
              <w:rFonts w:cs="Arial"/>
              <w:bCs/>
              <w:color w:val="000000"/>
              <w:szCs w:val="28"/>
              <w:shd w:val="clear" w:color="auto" w:fill="FFFFFF"/>
            </w:rPr>
            <w:fldChar w:fldCharType="end"/>
          </w:r>
        </w:sdtContent>
      </w:sdt>
      <w:r w:rsidRPr="00654CB4">
        <w:rPr>
          <w:rFonts w:cs="Arial"/>
          <w:bCs/>
          <w:color w:val="000000"/>
          <w:szCs w:val="28"/>
          <w:shd w:val="clear" w:color="auto" w:fill="FFFFFF"/>
        </w:rPr>
        <w:t xml:space="preserve"> and </w:t>
      </w:r>
      <w:r w:rsidRPr="00654CB4">
        <w:rPr>
          <w:rFonts w:cs="Arial"/>
          <w:bCs/>
          <w:szCs w:val="28"/>
        </w:rPr>
        <w:t xml:space="preserve">workplaces and </w:t>
      </w:r>
      <w:r w:rsidRPr="00654CB4">
        <w:rPr>
          <w:rFonts w:cs="Arial"/>
          <w:bCs/>
          <w:szCs w:val="28"/>
        </w:rPr>
        <w:lastRenderedPageBreak/>
        <w:t xml:space="preserve">premises should be accessible to all persons with disabilities </w:t>
      </w:r>
      <w:sdt>
        <w:sdtPr>
          <w:rPr>
            <w:rFonts w:cs="Arial"/>
            <w:bCs/>
            <w:szCs w:val="28"/>
          </w:rPr>
          <w:id w:val="1135839310"/>
          <w:citation/>
        </w:sdtPr>
        <w:sdtEndPr/>
        <w:sdtContent>
          <w:r w:rsidRPr="00654CB4">
            <w:rPr>
              <w:rFonts w:cs="Arial"/>
              <w:bCs/>
              <w:szCs w:val="28"/>
            </w:rPr>
            <w:fldChar w:fldCharType="begin"/>
          </w:r>
          <w:r w:rsidRPr="00654CB4">
            <w:rPr>
              <w:rFonts w:cs="Arial"/>
              <w:bCs/>
              <w:szCs w:val="28"/>
            </w:rPr>
            <w:instrText xml:space="preserve">CITATION KAl20 \l 2057 </w:instrText>
          </w:r>
          <w:r w:rsidRPr="00654CB4">
            <w:rPr>
              <w:rFonts w:cs="Arial"/>
              <w:bCs/>
              <w:szCs w:val="28"/>
            </w:rPr>
            <w:fldChar w:fldCharType="separate"/>
          </w:r>
          <w:r w:rsidR="00B63AC5" w:rsidRPr="00B63AC5">
            <w:rPr>
              <w:rFonts w:cs="Arial"/>
              <w:noProof/>
              <w:szCs w:val="28"/>
            </w:rPr>
            <w:t>(Al Jubeh, 2020)</w:t>
          </w:r>
          <w:r w:rsidRPr="00654CB4">
            <w:rPr>
              <w:rFonts w:cs="Arial"/>
              <w:bCs/>
              <w:szCs w:val="28"/>
            </w:rPr>
            <w:fldChar w:fldCharType="end"/>
          </w:r>
        </w:sdtContent>
      </w:sdt>
      <w:r w:rsidR="005B5A39">
        <w:rPr>
          <w:rFonts w:cs="Arial"/>
          <w:bCs/>
          <w:szCs w:val="28"/>
        </w:rPr>
        <w:t>.</w:t>
      </w:r>
    </w:p>
    <w:p w14:paraId="7DFD6F11" w14:textId="77777777" w:rsidR="0055652D" w:rsidRPr="00654CB4" w:rsidRDefault="0055652D" w:rsidP="0055652D">
      <w:pPr>
        <w:rPr>
          <w:rFonts w:cs="Arial"/>
          <w:bCs/>
          <w:color w:val="000000"/>
          <w:szCs w:val="28"/>
          <w:shd w:val="clear" w:color="auto" w:fill="FFFFFF"/>
        </w:rPr>
      </w:pPr>
    </w:p>
    <w:p w14:paraId="741CB87C" w14:textId="04718445" w:rsidR="00FB3BDE" w:rsidRPr="00654CB4" w:rsidRDefault="0055652D" w:rsidP="0055652D">
      <w:pPr>
        <w:rPr>
          <w:rFonts w:cs="Arial"/>
          <w:bCs/>
          <w:color w:val="000000"/>
          <w:szCs w:val="28"/>
          <w:shd w:val="clear" w:color="auto" w:fill="FFFFFF"/>
        </w:rPr>
      </w:pPr>
      <w:r w:rsidRPr="00654CB4">
        <w:rPr>
          <w:rFonts w:cs="Arial"/>
          <w:bCs/>
          <w:color w:val="000000"/>
          <w:szCs w:val="28"/>
          <w:shd w:val="clear" w:color="auto" w:fill="FFFFFF"/>
        </w:rPr>
        <w:t xml:space="preserve">In order </w:t>
      </w:r>
      <w:r w:rsidRPr="00654CB4">
        <w:rPr>
          <w:rFonts w:cs="Arial"/>
          <w:bCs/>
          <w:szCs w:val="28"/>
          <w:shd w:val="clear" w:color="auto" w:fill="FFFFFF"/>
        </w:rPr>
        <w:t>for</w:t>
      </w:r>
      <w:r w:rsidRPr="00654CB4">
        <w:rPr>
          <w:rFonts w:cs="Arial"/>
          <w:bCs/>
          <w:color w:val="FF0000"/>
          <w:szCs w:val="28"/>
          <w:shd w:val="clear" w:color="auto" w:fill="FFFFFF"/>
        </w:rPr>
        <w:t xml:space="preserve"> </w:t>
      </w:r>
      <w:r w:rsidRPr="00654CB4">
        <w:rPr>
          <w:rFonts w:cs="Arial"/>
          <w:bCs/>
          <w:color w:val="000000"/>
          <w:szCs w:val="28"/>
          <w:shd w:val="clear" w:color="auto" w:fill="FFFFFF"/>
        </w:rPr>
        <w:t xml:space="preserve">the service to be accessible to patients who have sight loss it is essential </w:t>
      </w:r>
      <w:r w:rsidR="005B5A39">
        <w:rPr>
          <w:rFonts w:cs="Arial"/>
          <w:bCs/>
          <w:color w:val="000000"/>
          <w:szCs w:val="28"/>
          <w:shd w:val="clear" w:color="auto" w:fill="FFFFFF"/>
        </w:rPr>
        <w:t>it is in an appropriate location</w:t>
      </w:r>
      <w:r w:rsidRPr="00654CB4">
        <w:rPr>
          <w:rFonts w:cs="Arial"/>
          <w:bCs/>
          <w:color w:val="000000"/>
          <w:szCs w:val="28"/>
          <w:shd w:val="clear" w:color="auto" w:fill="FFFFFF"/>
        </w:rPr>
        <w:t xml:space="preserve">. </w:t>
      </w:r>
      <w:r w:rsidR="008F6244">
        <w:rPr>
          <w:rFonts w:cs="Arial"/>
          <w:bCs/>
          <w:color w:val="000000"/>
          <w:szCs w:val="28"/>
          <w:shd w:val="clear" w:color="auto" w:fill="FFFFFF"/>
        </w:rPr>
        <w:t>We need to consider that blind and partially sighted people</w:t>
      </w:r>
      <w:r w:rsidR="007E46E0" w:rsidRPr="00654CB4">
        <w:rPr>
          <w:rFonts w:cs="Arial"/>
          <w:bCs/>
          <w:color w:val="000000"/>
          <w:szCs w:val="28"/>
          <w:shd w:val="clear" w:color="auto" w:fill="FFFFFF"/>
        </w:rPr>
        <w:t xml:space="preserve"> may have other disabilities too. </w:t>
      </w:r>
    </w:p>
    <w:p w14:paraId="4AB91184" w14:textId="77777777" w:rsidR="00FB3BDE" w:rsidRPr="00654CB4" w:rsidRDefault="00FB3BDE" w:rsidP="0055652D">
      <w:pPr>
        <w:rPr>
          <w:rFonts w:cs="Arial"/>
          <w:bCs/>
          <w:color w:val="000000"/>
          <w:szCs w:val="28"/>
          <w:shd w:val="clear" w:color="auto" w:fill="FFFFFF"/>
        </w:rPr>
      </w:pPr>
    </w:p>
    <w:p w14:paraId="7E9AE4D8" w14:textId="74BA5D49" w:rsidR="0055652D" w:rsidRPr="00654CB4" w:rsidRDefault="00FB3BDE" w:rsidP="0055652D">
      <w:pPr>
        <w:rPr>
          <w:rFonts w:cs="Arial"/>
          <w:bCs/>
          <w:color w:val="000000"/>
          <w:szCs w:val="28"/>
          <w:shd w:val="clear" w:color="auto" w:fill="FFFFFF"/>
        </w:rPr>
      </w:pPr>
      <w:r w:rsidRPr="00654CB4">
        <w:rPr>
          <w:rFonts w:cs="Arial"/>
          <w:bCs/>
          <w:color w:val="000000"/>
          <w:szCs w:val="28"/>
          <w:shd w:val="clear" w:color="auto" w:fill="FFFFFF"/>
        </w:rPr>
        <w:t>Consider how patients who are unable to drive</w:t>
      </w:r>
      <w:r w:rsidR="008F6244">
        <w:rPr>
          <w:rFonts w:cs="Arial"/>
          <w:bCs/>
          <w:color w:val="000000"/>
          <w:szCs w:val="28"/>
          <w:shd w:val="clear" w:color="auto" w:fill="FFFFFF"/>
        </w:rPr>
        <w:t>,</w:t>
      </w:r>
      <w:r w:rsidRPr="00654CB4">
        <w:rPr>
          <w:rFonts w:cs="Arial"/>
          <w:bCs/>
          <w:color w:val="000000"/>
          <w:szCs w:val="28"/>
          <w:shd w:val="clear" w:color="auto" w:fill="FFFFFF"/>
        </w:rPr>
        <w:t xml:space="preserve"> or have someone bring them to the appointment</w:t>
      </w:r>
      <w:r w:rsidR="00936D40">
        <w:rPr>
          <w:rFonts w:cs="Arial"/>
          <w:bCs/>
          <w:color w:val="000000"/>
          <w:szCs w:val="28"/>
          <w:shd w:val="clear" w:color="auto" w:fill="FFFFFF"/>
        </w:rPr>
        <w:t>,</w:t>
      </w:r>
      <w:r w:rsidRPr="00654CB4">
        <w:rPr>
          <w:rFonts w:cs="Arial"/>
          <w:bCs/>
          <w:color w:val="000000"/>
          <w:szCs w:val="28"/>
          <w:shd w:val="clear" w:color="auto" w:fill="FFFFFF"/>
        </w:rPr>
        <w:t xml:space="preserve"> will access the service. </w:t>
      </w:r>
    </w:p>
    <w:p w14:paraId="186232EC" w14:textId="77777777" w:rsidR="003F24A1" w:rsidRPr="00654CB4" w:rsidRDefault="003F24A1" w:rsidP="0055652D">
      <w:pPr>
        <w:rPr>
          <w:rFonts w:cs="Arial"/>
          <w:bCs/>
          <w:color w:val="000000"/>
          <w:szCs w:val="28"/>
          <w:shd w:val="clear" w:color="auto" w:fill="FFFFFF"/>
        </w:rPr>
      </w:pPr>
    </w:p>
    <w:p w14:paraId="0F81BEE3" w14:textId="5AA44D1F" w:rsidR="003F24A1" w:rsidRPr="00654CB4" w:rsidRDefault="003F24A1" w:rsidP="0055652D">
      <w:pPr>
        <w:rPr>
          <w:rFonts w:cs="Arial"/>
          <w:bCs/>
          <w:color w:val="000000"/>
          <w:szCs w:val="28"/>
          <w:shd w:val="clear" w:color="auto" w:fill="FFFFFF"/>
        </w:rPr>
      </w:pPr>
      <w:r w:rsidRPr="00654CB4">
        <w:rPr>
          <w:rFonts w:cs="Arial"/>
          <w:bCs/>
          <w:color w:val="000000"/>
          <w:szCs w:val="28"/>
          <w:shd w:val="clear" w:color="auto" w:fill="FFFFFF"/>
        </w:rPr>
        <w:t xml:space="preserve">Consider how patients who use wheelchairs will access the service. </w:t>
      </w:r>
    </w:p>
    <w:p w14:paraId="21AABCE3" w14:textId="77777777" w:rsidR="00214219" w:rsidRPr="00654CB4" w:rsidRDefault="00214219" w:rsidP="00214219">
      <w:pPr>
        <w:rPr>
          <w:rFonts w:cs="Arial"/>
          <w:bCs/>
          <w:color w:val="000000"/>
          <w:szCs w:val="28"/>
          <w:shd w:val="clear" w:color="auto" w:fill="FFFFFF"/>
        </w:rPr>
      </w:pPr>
    </w:p>
    <w:p w14:paraId="4C45F3D3" w14:textId="77777777" w:rsidR="00342F0F" w:rsidRPr="00654CB4" w:rsidRDefault="00214219" w:rsidP="00342F0F">
      <w:pPr>
        <w:pStyle w:val="Heading4"/>
        <w:rPr>
          <w:rFonts w:cs="Arial"/>
          <w:b w:val="0"/>
          <w:bCs/>
          <w:color w:val="000000"/>
          <w:szCs w:val="28"/>
          <w:shd w:val="clear" w:color="auto" w:fill="FFFFFF"/>
        </w:rPr>
      </w:pPr>
      <w:r w:rsidRPr="00654CB4">
        <w:rPr>
          <w:rFonts w:cs="Arial"/>
          <w:color w:val="000000"/>
          <w:szCs w:val="28"/>
          <w:shd w:val="clear" w:color="auto" w:fill="FFFFFF"/>
        </w:rPr>
        <w:t>For new services:</w:t>
      </w:r>
      <w:r w:rsidRPr="00654CB4">
        <w:rPr>
          <w:rFonts w:cs="Arial"/>
          <w:b w:val="0"/>
          <w:bCs/>
          <w:color w:val="000000"/>
          <w:szCs w:val="28"/>
          <w:shd w:val="clear" w:color="auto" w:fill="FFFFFF"/>
        </w:rPr>
        <w:t xml:space="preserve"> </w:t>
      </w:r>
    </w:p>
    <w:p w14:paraId="2BC533DC" w14:textId="189CA3D5" w:rsidR="00214219" w:rsidRPr="00654CB4" w:rsidRDefault="00214219" w:rsidP="00DD0364">
      <w:pPr>
        <w:pStyle w:val="ListParagraph"/>
        <w:numPr>
          <w:ilvl w:val="0"/>
          <w:numId w:val="4"/>
        </w:numPr>
        <w:rPr>
          <w:rFonts w:cs="Arial"/>
          <w:bCs/>
          <w:color w:val="000000"/>
          <w:szCs w:val="28"/>
          <w:shd w:val="clear" w:color="auto" w:fill="FFFFFF"/>
        </w:rPr>
      </w:pPr>
      <w:r w:rsidRPr="00654CB4">
        <w:rPr>
          <w:rFonts w:cs="Arial"/>
          <w:bCs/>
          <w:color w:val="000000"/>
          <w:szCs w:val="28"/>
          <w:shd w:val="clear" w:color="auto" w:fill="FFFFFF"/>
        </w:rPr>
        <w:t xml:space="preserve">Ensure the location is </w:t>
      </w:r>
      <w:r w:rsidR="00021839" w:rsidRPr="00654CB4">
        <w:rPr>
          <w:rFonts w:cs="Arial"/>
          <w:bCs/>
          <w:color w:val="000000"/>
          <w:szCs w:val="28"/>
          <w:shd w:val="clear" w:color="auto" w:fill="FFFFFF"/>
        </w:rPr>
        <w:t>easily accessible</w:t>
      </w:r>
      <w:r w:rsidR="0091405B" w:rsidRPr="00654CB4">
        <w:rPr>
          <w:rFonts w:cs="Arial"/>
          <w:bCs/>
          <w:color w:val="000000"/>
          <w:szCs w:val="28"/>
          <w:shd w:val="clear" w:color="auto" w:fill="FFFFFF"/>
        </w:rPr>
        <w:t xml:space="preserve"> by public transport from the </w:t>
      </w:r>
      <w:r w:rsidRPr="00654CB4">
        <w:rPr>
          <w:rFonts w:cs="Arial"/>
          <w:bCs/>
          <w:color w:val="000000"/>
          <w:szCs w:val="28"/>
          <w:shd w:val="clear" w:color="auto" w:fill="FFFFFF"/>
        </w:rPr>
        <w:t xml:space="preserve">service catchment area. </w:t>
      </w:r>
    </w:p>
    <w:p w14:paraId="47634E92" w14:textId="799467F2" w:rsidR="00214219" w:rsidRPr="00654CB4" w:rsidRDefault="00214219">
      <w:pPr>
        <w:pStyle w:val="ListParagraph"/>
        <w:numPr>
          <w:ilvl w:val="0"/>
          <w:numId w:val="4"/>
        </w:numPr>
        <w:rPr>
          <w:rFonts w:cs="Arial"/>
          <w:bCs/>
          <w:color w:val="000000"/>
          <w:szCs w:val="28"/>
          <w:shd w:val="clear" w:color="auto" w:fill="FFFFFF"/>
        </w:rPr>
      </w:pPr>
      <w:r w:rsidRPr="00654CB4">
        <w:rPr>
          <w:rFonts w:cs="Arial"/>
          <w:bCs/>
          <w:color w:val="000000"/>
          <w:szCs w:val="28"/>
          <w:shd w:val="clear" w:color="auto" w:fill="FFFFFF"/>
        </w:rPr>
        <w:t>Ensure that there is disabled parking nearby and a drop</w:t>
      </w:r>
      <w:r w:rsidR="0057488D" w:rsidRPr="00654CB4">
        <w:rPr>
          <w:rFonts w:cs="Arial"/>
          <w:bCs/>
          <w:color w:val="000000"/>
          <w:szCs w:val="28"/>
          <w:shd w:val="clear" w:color="auto" w:fill="FFFFFF"/>
        </w:rPr>
        <w:t>-</w:t>
      </w:r>
      <w:r w:rsidRPr="00654CB4">
        <w:rPr>
          <w:rFonts w:cs="Arial"/>
          <w:bCs/>
          <w:color w:val="000000"/>
          <w:szCs w:val="28"/>
          <w:shd w:val="clear" w:color="auto" w:fill="FFFFFF"/>
        </w:rPr>
        <w:t>of</w:t>
      </w:r>
      <w:r w:rsidR="0057488D" w:rsidRPr="00654CB4">
        <w:rPr>
          <w:rFonts w:cs="Arial"/>
          <w:bCs/>
          <w:color w:val="000000"/>
          <w:szCs w:val="28"/>
          <w:shd w:val="clear" w:color="auto" w:fill="FFFFFF"/>
        </w:rPr>
        <w:t>f z</w:t>
      </w:r>
      <w:r w:rsidRPr="00654CB4">
        <w:rPr>
          <w:rFonts w:cs="Arial"/>
          <w:bCs/>
          <w:color w:val="000000"/>
          <w:szCs w:val="28"/>
          <w:shd w:val="clear" w:color="auto" w:fill="FFFFFF"/>
        </w:rPr>
        <w:t xml:space="preserve">one outside of the building for those using taxis. </w:t>
      </w:r>
    </w:p>
    <w:p w14:paraId="47CA141A" w14:textId="77777777" w:rsidR="00214219" w:rsidRPr="00654CB4" w:rsidRDefault="00214219">
      <w:pPr>
        <w:pStyle w:val="ListParagraph"/>
        <w:numPr>
          <w:ilvl w:val="0"/>
          <w:numId w:val="4"/>
        </w:numPr>
        <w:rPr>
          <w:rFonts w:cs="Arial"/>
          <w:bCs/>
          <w:color w:val="000000"/>
          <w:szCs w:val="28"/>
          <w:shd w:val="clear" w:color="auto" w:fill="FFFFFF"/>
        </w:rPr>
      </w:pPr>
      <w:r w:rsidRPr="00654CB4">
        <w:rPr>
          <w:rFonts w:cs="Arial"/>
          <w:bCs/>
          <w:color w:val="000000"/>
          <w:szCs w:val="28"/>
          <w:shd w:val="clear" w:color="auto" w:fill="FFFFFF"/>
        </w:rPr>
        <w:t>Ensure there is parking available locally that allows for the appointment length and for possible delays.</w:t>
      </w:r>
    </w:p>
    <w:p w14:paraId="1C85274B" w14:textId="77777777" w:rsidR="005527D5" w:rsidRPr="00654CB4" w:rsidRDefault="00214219">
      <w:pPr>
        <w:pStyle w:val="ListParagraph"/>
        <w:numPr>
          <w:ilvl w:val="0"/>
          <w:numId w:val="4"/>
        </w:numPr>
        <w:rPr>
          <w:rFonts w:cs="Arial"/>
          <w:bCs/>
          <w:color w:val="000000"/>
          <w:szCs w:val="28"/>
          <w:shd w:val="clear" w:color="auto" w:fill="FFFFFF"/>
        </w:rPr>
      </w:pPr>
      <w:r w:rsidRPr="00654CB4">
        <w:rPr>
          <w:rFonts w:cs="Arial"/>
          <w:bCs/>
          <w:color w:val="000000"/>
          <w:szCs w:val="28"/>
          <w:shd w:val="clear" w:color="auto" w:fill="FFFFFF"/>
        </w:rPr>
        <w:t xml:space="preserve">Arrange for patients to access hospital transport if the service is located within a hospital. </w:t>
      </w:r>
    </w:p>
    <w:p w14:paraId="2E71F3DA" w14:textId="73F021F4" w:rsidR="00214219" w:rsidRPr="00654CB4" w:rsidRDefault="005527D5">
      <w:pPr>
        <w:pStyle w:val="ListParagraph"/>
        <w:numPr>
          <w:ilvl w:val="0"/>
          <w:numId w:val="4"/>
        </w:numPr>
        <w:rPr>
          <w:rFonts w:cs="Arial"/>
          <w:bCs/>
          <w:color w:val="000000"/>
          <w:szCs w:val="28"/>
          <w:shd w:val="clear" w:color="auto" w:fill="FFFFFF"/>
        </w:rPr>
      </w:pPr>
      <w:r w:rsidRPr="00654CB4">
        <w:rPr>
          <w:rFonts w:cs="Arial"/>
          <w:bCs/>
          <w:color w:val="000000"/>
          <w:szCs w:val="28"/>
          <w:shd w:val="clear" w:color="auto" w:fill="FFFFFF"/>
        </w:rPr>
        <w:t>Ensure there is step</w:t>
      </w:r>
      <w:r w:rsidR="00936D40">
        <w:rPr>
          <w:rFonts w:cs="Arial"/>
          <w:bCs/>
          <w:color w:val="000000"/>
          <w:szCs w:val="28"/>
          <w:shd w:val="clear" w:color="auto" w:fill="FFFFFF"/>
        </w:rPr>
        <w:t>-</w:t>
      </w:r>
      <w:r w:rsidRPr="00654CB4">
        <w:rPr>
          <w:rFonts w:cs="Arial"/>
          <w:bCs/>
          <w:color w:val="000000"/>
          <w:szCs w:val="28"/>
          <w:shd w:val="clear" w:color="auto" w:fill="FFFFFF"/>
        </w:rPr>
        <w:t>free access</w:t>
      </w:r>
      <w:r w:rsidR="00912143" w:rsidRPr="00654CB4">
        <w:rPr>
          <w:rFonts w:cs="Arial"/>
          <w:bCs/>
          <w:color w:val="000000"/>
          <w:szCs w:val="28"/>
          <w:shd w:val="clear" w:color="auto" w:fill="FFFFFF"/>
        </w:rPr>
        <w:t xml:space="preserve">. </w:t>
      </w:r>
      <w:r w:rsidR="00214219" w:rsidRPr="00654CB4">
        <w:rPr>
          <w:rFonts w:cs="Arial"/>
          <w:bCs/>
          <w:color w:val="000000"/>
          <w:szCs w:val="28"/>
          <w:shd w:val="clear" w:color="auto" w:fill="FFFFFF"/>
        </w:rPr>
        <w:t xml:space="preserve"> </w:t>
      </w:r>
    </w:p>
    <w:p w14:paraId="1D93D0B7" w14:textId="77777777" w:rsidR="00214219" w:rsidRPr="00654CB4" w:rsidRDefault="00214219" w:rsidP="00214219">
      <w:pPr>
        <w:rPr>
          <w:rFonts w:cs="Arial"/>
          <w:bCs/>
          <w:color w:val="000000"/>
          <w:szCs w:val="28"/>
          <w:shd w:val="clear" w:color="auto" w:fill="FFFFFF"/>
        </w:rPr>
      </w:pPr>
    </w:p>
    <w:p w14:paraId="5C2EAC40" w14:textId="77777777" w:rsidR="00912143" w:rsidRPr="00654CB4" w:rsidRDefault="00214219" w:rsidP="0087715D">
      <w:pPr>
        <w:pStyle w:val="Heading4"/>
        <w:rPr>
          <w:rFonts w:cs="Arial"/>
          <w:b w:val="0"/>
          <w:bCs/>
          <w:color w:val="000000"/>
          <w:szCs w:val="28"/>
          <w:shd w:val="clear" w:color="auto" w:fill="FFFFFF"/>
        </w:rPr>
      </w:pPr>
      <w:r w:rsidRPr="00654CB4">
        <w:rPr>
          <w:rFonts w:cs="Arial"/>
          <w:color w:val="000000"/>
          <w:szCs w:val="28"/>
          <w:shd w:val="clear" w:color="auto" w:fill="FFFFFF"/>
        </w:rPr>
        <w:t>For existing services:</w:t>
      </w:r>
      <w:r w:rsidRPr="00654CB4">
        <w:rPr>
          <w:rFonts w:cs="Arial"/>
          <w:b w:val="0"/>
          <w:bCs/>
          <w:color w:val="000000"/>
          <w:szCs w:val="28"/>
          <w:shd w:val="clear" w:color="auto" w:fill="FFFFFF"/>
        </w:rPr>
        <w:t xml:space="preserve"> </w:t>
      </w:r>
    </w:p>
    <w:p w14:paraId="4ABACA41" w14:textId="474ED695" w:rsidR="00214219" w:rsidRPr="00654CB4" w:rsidRDefault="001A7CBF" w:rsidP="001A7CBF">
      <w:pPr>
        <w:rPr>
          <w:rFonts w:cs="Arial"/>
          <w:b/>
          <w:bCs/>
          <w:color w:val="000000"/>
          <w:szCs w:val="28"/>
          <w:shd w:val="clear" w:color="auto" w:fill="FFFFFF"/>
        </w:rPr>
      </w:pPr>
      <w:r w:rsidRPr="00654CB4">
        <w:rPr>
          <w:rFonts w:cs="Arial"/>
          <w:bCs/>
          <w:color w:val="000000"/>
          <w:szCs w:val="28"/>
          <w:shd w:val="clear" w:color="auto" w:fill="FFFFFF"/>
        </w:rPr>
        <w:t>C</w:t>
      </w:r>
      <w:r w:rsidR="00214219" w:rsidRPr="00654CB4">
        <w:rPr>
          <w:rFonts w:cs="Arial"/>
          <w:bCs/>
          <w:color w:val="000000"/>
          <w:szCs w:val="28"/>
          <w:shd w:val="clear" w:color="auto" w:fill="FFFFFF"/>
        </w:rPr>
        <w:t xml:space="preserve">onsider how patients </w:t>
      </w:r>
      <w:r w:rsidR="00912143" w:rsidRPr="00654CB4">
        <w:rPr>
          <w:rFonts w:cs="Arial"/>
          <w:color w:val="000000"/>
          <w:szCs w:val="28"/>
          <w:shd w:val="clear" w:color="auto" w:fill="FFFFFF"/>
        </w:rPr>
        <w:t>currently</w:t>
      </w:r>
      <w:r w:rsidR="00912143" w:rsidRPr="00654CB4">
        <w:rPr>
          <w:rFonts w:cs="Arial"/>
          <w:b/>
          <w:bCs/>
          <w:color w:val="000000"/>
          <w:szCs w:val="28"/>
          <w:shd w:val="clear" w:color="auto" w:fill="FFFFFF"/>
        </w:rPr>
        <w:t xml:space="preserve"> </w:t>
      </w:r>
      <w:r w:rsidR="00214219" w:rsidRPr="00654CB4">
        <w:rPr>
          <w:rFonts w:cs="Arial"/>
          <w:bCs/>
          <w:color w:val="000000"/>
          <w:szCs w:val="28"/>
          <w:shd w:val="clear" w:color="auto" w:fill="FFFFFF"/>
        </w:rPr>
        <w:t>access the service and whether this meets the criteria</w:t>
      </w:r>
      <w:r w:rsidR="005922DA">
        <w:rPr>
          <w:rFonts w:cs="Arial"/>
          <w:bCs/>
          <w:color w:val="000000"/>
          <w:szCs w:val="28"/>
          <w:shd w:val="clear" w:color="auto" w:fill="FFFFFF"/>
        </w:rPr>
        <w:t>,</w:t>
      </w:r>
      <w:r w:rsidR="00214219" w:rsidRPr="00654CB4">
        <w:rPr>
          <w:rFonts w:cs="Arial"/>
          <w:bCs/>
          <w:color w:val="000000"/>
          <w:szCs w:val="28"/>
          <w:shd w:val="clear" w:color="auto" w:fill="FFFFFF"/>
        </w:rPr>
        <w:t xml:space="preserve"> or whether there could be improvements based on the above points. </w:t>
      </w:r>
      <w:r w:rsidRPr="00654CB4">
        <w:rPr>
          <w:rFonts w:cs="Arial"/>
          <w:color w:val="000000"/>
          <w:szCs w:val="28"/>
          <w:shd w:val="clear" w:color="auto" w:fill="FFFFFF"/>
        </w:rPr>
        <w:t>It is a good idea to ask for patient feedback on the accessibility of the building.</w:t>
      </w:r>
      <w:r w:rsidRPr="00654CB4">
        <w:rPr>
          <w:rFonts w:cs="Arial"/>
          <w:b/>
          <w:bCs/>
          <w:color w:val="000000"/>
          <w:szCs w:val="28"/>
          <w:shd w:val="clear" w:color="auto" w:fill="FFFFFF"/>
        </w:rPr>
        <w:t xml:space="preserve"> </w:t>
      </w:r>
    </w:p>
    <w:p w14:paraId="7AEE0E47" w14:textId="77777777" w:rsidR="00214219" w:rsidRPr="00654CB4" w:rsidRDefault="00214219" w:rsidP="00214219">
      <w:pPr>
        <w:rPr>
          <w:rFonts w:cs="Arial"/>
          <w:bCs/>
          <w:color w:val="000000"/>
          <w:szCs w:val="28"/>
          <w:shd w:val="clear" w:color="auto" w:fill="FFFFFF"/>
        </w:rPr>
      </w:pPr>
    </w:p>
    <w:p w14:paraId="19A6C4DD" w14:textId="3550B43D" w:rsidR="00214219" w:rsidRPr="00654CB4" w:rsidRDefault="00214219" w:rsidP="00BE4AFA">
      <w:pPr>
        <w:pStyle w:val="Heading3"/>
        <w:rPr>
          <w:rFonts w:cs="Arial"/>
          <w:color w:val="000000"/>
          <w:sz w:val="28"/>
          <w:szCs w:val="28"/>
          <w:shd w:val="clear" w:color="auto" w:fill="FFFFFF"/>
        </w:rPr>
      </w:pPr>
      <w:r w:rsidRPr="00654CB4">
        <w:rPr>
          <w:rFonts w:cs="Arial"/>
          <w:color w:val="000000"/>
          <w:sz w:val="28"/>
          <w:szCs w:val="28"/>
          <w:shd w:val="clear" w:color="auto" w:fill="FFFFFF"/>
        </w:rPr>
        <w:t>Point to consider</w:t>
      </w:r>
      <w:r w:rsidR="004C0F1D" w:rsidRPr="00654CB4">
        <w:rPr>
          <w:rFonts w:cs="Arial"/>
          <w:color w:val="000000"/>
          <w:sz w:val="28"/>
          <w:szCs w:val="28"/>
          <w:shd w:val="clear" w:color="auto" w:fill="FFFFFF"/>
        </w:rPr>
        <w:t xml:space="preserve"> 2</w:t>
      </w:r>
      <w:r w:rsidRPr="00654CB4">
        <w:rPr>
          <w:rFonts w:cs="Arial"/>
          <w:color w:val="000000"/>
          <w:sz w:val="28"/>
          <w:szCs w:val="28"/>
          <w:shd w:val="clear" w:color="auto" w:fill="FFFFFF"/>
        </w:rPr>
        <w:t xml:space="preserve">: </w:t>
      </w:r>
    </w:p>
    <w:p w14:paraId="2DDB0A8F" w14:textId="77777777" w:rsidR="00214219" w:rsidRPr="00654CB4" w:rsidRDefault="00214219" w:rsidP="00CA6A6A">
      <w:pPr>
        <w:rPr>
          <w:rFonts w:cs="Arial"/>
          <w:b/>
          <w:color w:val="000000"/>
          <w:szCs w:val="28"/>
          <w:shd w:val="clear" w:color="auto" w:fill="FFFFFF"/>
        </w:rPr>
      </w:pPr>
      <w:r w:rsidRPr="00654CB4">
        <w:rPr>
          <w:rFonts w:cs="Arial"/>
          <w:b/>
          <w:color w:val="000000"/>
          <w:szCs w:val="28"/>
          <w:shd w:val="clear" w:color="auto" w:fill="FFFFFF"/>
        </w:rPr>
        <w:t>How do patients know how to access the service? What would make this easier?</w:t>
      </w:r>
    </w:p>
    <w:p w14:paraId="4730D33C" w14:textId="77777777" w:rsidR="00214219" w:rsidRPr="00654CB4" w:rsidRDefault="00214219" w:rsidP="00214219">
      <w:pPr>
        <w:rPr>
          <w:rFonts w:cs="Arial"/>
          <w:bCs/>
          <w:color w:val="000000"/>
          <w:szCs w:val="28"/>
          <w:shd w:val="clear" w:color="auto" w:fill="FFFFFF"/>
        </w:rPr>
      </w:pPr>
    </w:p>
    <w:p w14:paraId="1420376A" w14:textId="790A094F" w:rsidR="005E7503" w:rsidRPr="00654CB4" w:rsidRDefault="00994948" w:rsidP="00214219">
      <w:pPr>
        <w:rPr>
          <w:rFonts w:cs="Arial"/>
          <w:bCs/>
          <w:szCs w:val="28"/>
        </w:rPr>
      </w:pPr>
      <w:r w:rsidRPr="00654CB4">
        <w:rPr>
          <w:rFonts w:cs="Arial"/>
          <w:bCs/>
          <w:szCs w:val="28"/>
        </w:rPr>
        <w:t xml:space="preserve">Not all barriers to accessing a service are physical, some are due to lack of </w:t>
      </w:r>
      <w:r w:rsidR="005C7A55" w:rsidRPr="00654CB4">
        <w:rPr>
          <w:rFonts w:cs="Arial"/>
          <w:bCs/>
          <w:szCs w:val="28"/>
        </w:rPr>
        <w:t xml:space="preserve">accessible information. </w:t>
      </w:r>
      <w:r w:rsidR="00A935DE" w:rsidRPr="00654CB4">
        <w:rPr>
          <w:rFonts w:cs="Arial"/>
          <w:bCs/>
          <w:szCs w:val="28"/>
        </w:rPr>
        <w:t xml:space="preserve">Information and communication </w:t>
      </w:r>
      <w:r w:rsidR="00893C8C" w:rsidRPr="00654CB4">
        <w:rPr>
          <w:rFonts w:cs="Arial"/>
          <w:bCs/>
          <w:szCs w:val="28"/>
        </w:rPr>
        <w:t>should</w:t>
      </w:r>
      <w:r w:rsidR="00A935DE" w:rsidRPr="00654CB4">
        <w:rPr>
          <w:rFonts w:cs="Arial"/>
          <w:bCs/>
          <w:szCs w:val="28"/>
        </w:rPr>
        <w:t xml:space="preserve"> be in an accessible format for anyone with disabilities – this includes any computer</w:t>
      </w:r>
      <w:r w:rsidR="00893C8C" w:rsidRPr="00654CB4">
        <w:rPr>
          <w:rFonts w:cs="Arial"/>
          <w:bCs/>
          <w:szCs w:val="28"/>
        </w:rPr>
        <w:t>-</w:t>
      </w:r>
      <w:r w:rsidR="00A935DE" w:rsidRPr="00654CB4">
        <w:rPr>
          <w:rFonts w:cs="Arial"/>
          <w:bCs/>
          <w:szCs w:val="28"/>
        </w:rPr>
        <w:t xml:space="preserve">based communications. </w:t>
      </w:r>
      <w:sdt>
        <w:sdtPr>
          <w:rPr>
            <w:rFonts w:cs="Arial"/>
            <w:bCs/>
            <w:szCs w:val="28"/>
          </w:rPr>
          <w:id w:val="1514570280"/>
          <w:citation/>
        </w:sdtPr>
        <w:sdtEndPr/>
        <w:sdtContent>
          <w:r w:rsidR="00214219" w:rsidRPr="00654CB4">
            <w:rPr>
              <w:rFonts w:cs="Arial"/>
              <w:bCs/>
              <w:szCs w:val="28"/>
            </w:rPr>
            <w:fldChar w:fldCharType="begin"/>
          </w:r>
          <w:r w:rsidR="00214219" w:rsidRPr="00654CB4">
            <w:rPr>
              <w:rFonts w:cs="Arial"/>
              <w:bCs/>
              <w:szCs w:val="28"/>
            </w:rPr>
            <w:instrText xml:space="preserve">CITATION KAl20 \l 2057 </w:instrText>
          </w:r>
          <w:r w:rsidR="00214219" w:rsidRPr="00654CB4">
            <w:rPr>
              <w:rFonts w:cs="Arial"/>
              <w:bCs/>
              <w:szCs w:val="28"/>
            </w:rPr>
            <w:fldChar w:fldCharType="separate"/>
          </w:r>
          <w:r w:rsidR="00B63AC5" w:rsidRPr="00B63AC5">
            <w:rPr>
              <w:rFonts w:cs="Arial"/>
              <w:noProof/>
              <w:szCs w:val="28"/>
            </w:rPr>
            <w:t>(Al Jubeh, 2020)</w:t>
          </w:r>
          <w:r w:rsidR="00214219" w:rsidRPr="00654CB4">
            <w:rPr>
              <w:rFonts w:cs="Arial"/>
              <w:bCs/>
              <w:szCs w:val="28"/>
            </w:rPr>
            <w:fldChar w:fldCharType="end"/>
          </w:r>
        </w:sdtContent>
      </w:sdt>
      <w:r w:rsidR="00214219" w:rsidRPr="00654CB4">
        <w:rPr>
          <w:rFonts w:cs="Arial"/>
          <w:bCs/>
          <w:szCs w:val="28"/>
        </w:rPr>
        <w:t>.</w:t>
      </w:r>
      <w:r w:rsidR="00893C8C" w:rsidRPr="00654CB4">
        <w:rPr>
          <w:rFonts w:cs="Arial"/>
          <w:bCs/>
          <w:szCs w:val="28"/>
        </w:rPr>
        <w:t xml:space="preserve"> </w:t>
      </w:r>
      <w:r w:rsidR="00F913B2" w:rsidRPr="00654CB4">
        <w:rPr>
          <w:rFonts w:cs="Arial"/>
          <w:bCs/>
          <w:szCs w:val="28"/>
        </w:rPr>
        <w:t xml:space="preserve">It is a legal obligation to provide information in accessible format </w:t>
      </w:r>
      <w:sdt>
        <w:sdtPr>
          <w:rPr>
            <w:rFonts w:cs="Arial"/>
            <w:bCs/>
            <w:szCs w:val="28"/>
          </w:rPr>
          <w:id w:val="1793152"/>
          <w:citation/>
        </w:sdtPr>
        <w:sdtEndPr/>
        <w:sdtContent>
          <w:r w:rsidR="00654FF2" w:rsidRPr="00654CB4">
            <w:rPr>
              <w:rFonts w:cs="Arial"/>
              <w:bCs/>
              <w:szCs w:val="28"/>
            </w:rPr>
            <w:fldChar w:fldCharType="begin"/>
          </w:r>
          <w:r w:rsidR="00654FF2" w:rsidRPr="00654CB4">
            <w:rPr>
              <w:rFonts w:cs="Arial"/>
              <w:bCs/>
              <w:szCs w:val="28"/>
            </w:rPr>
            <w:instrText xml:space="preserve"> CITATION NHS16 \l 2057 </w:instrText>
          </w:r>
          <w:r w:rsidR="00654FF2" w:rsidRPr="00654CB4">
            <w:rPr>
              <w:rFonts w:cs="Arial"/>
              <w:bCs/>
              <w:szCs w:val="28"/>
            </w:rPr>
            <w:fldChar w:fldCharType="separate"/>
          </w:r>
          <w:r w:rsidR="00B63AC5" w:rsidRPr="00B63AC5">
            <w:rPr>
              <w:rFonts w:cs="Arial"/>
              <w:noProof/>
              <w:szCs w:val="28"/>
            </w:rPr>
            <w:t>(NHS Accessible Information Standard, 2016)</w:t>
          </w:r>
          <w:r w:rsidR="00654FF2" w:rsidRPr="00654CB4">
            <w:rPr>
              <w:rFonts w:cs="Arial"/>
              <w:bCs/>
              <w:szCs w:val="28"/>
            </w:rPr>
            <w:fldChar w:fldCharType="end"/>
          </w:r>
        </w:sdtContent>
      </w:sdt>
      <w:r w:rsidR="0088628F">
        <w:rPr>
          <w:rFonts w:cs="Arial"/>
          <w:bCs/>
          <w:szCs w:val="28"/>
        </w:rPr>
        <w:t xml:space="preserve"> </w:t>
      </w:r>
      <w:sdt>
        <w:sdtPr>
          <w:rPr>
            <w:rFonts w:cs="Arial"/>
            <w:bCs/>
            <w:szCs w:val="28"/>
          </w:rPr>
          <w:id w:val="76874197"/>
          <w:citation/>
        </w:sdtPr>
        <w:sdtEndPr/>
        <w:sdtContent>
          <w:r w:rsidR="0088628F" w:rsidRPr="0088628F">
            <w:rPr>
              <w:rFonts w:cs="Arial"/>
              <w:bCs/>
              <w:szCs w:val="28"/>
            </w:rPr>
            <w:fldChar w:fldCharType="begin"/>
          </w:r>
          <w:r w:rsidR="005C33A7">
            <w:rPr>
              <w:rFonts w:cs="Arial"/>
              <w:bCs/>
              <w:szCs w:val="28"/>
            </w:rPr>
            <w:instrText xml:space="preserve">CITATION Cha22 \l 2057 </w:instrText>
          </w:r>
          <w:r w:rsidR="0088628F" w:rsidRPr="0088628F">
            <w:rPr>
              <w:rFonts w:cs="Arial"/>
              <w:bCs/>
              <w:szCs w:val="28"/>
            </w:rPr>
            <w:fldChar w:fldCharType="separate"/>
          </w:r>
          <w:r w:rsidR="00B63AC5" w:rsidRPr="00B63AC5">
            <w:rPr>
              <w:rFonts w:cs="Arial"/>
              <w:noProof/>
              <w:szCs w:val="28"/>
            </w:rPr>
            <w:t>(NHS Scot Charter, 2022)</w:t>
          </w:r>
          <w:r w:rsidR="0088628F" w:rsidRPr="0088628F">
            <w:rPr>
              <w:rFonts w:cs="Arial"/>
              <w:bCs/>
              <w:szCs w:val="28"/>
            </w:rPr>
            <w:fldChar w:fldCharType="end"/>
          </w:r>
        </w:sdtContent>
      </w:sdt>
      <w:r w:rsidR="00673633">
        <w:rPr>
          <w:rFonts w:cs="Arial"/>
          <w:bCs/>
          <w:szCs w:val="28"/>
        </w:rPr>
        <w:t xml:space="preserve"> </w:t>
      </w:r>
      <w:sdt>
        <w:sdtPr>
          <w:rPr>
            <w:rFonts w:cs="Arial"/>
            <w:bCs/>
            <w:szCs w:val="28"/>
          </w:rPr>
          <w:id w:val="-1170951135"/>
          <w:citation/>
        </w:sdtPr>
        <w:sdtEndPr/>
        <w:sdtContent>
          <w:r w:rsidR="005824D9">
            <w:rPr>
              <w:rFonts w:cs="Arial"/>
              <w:bCs/>
              <w:szCs w:val="28"/>
            </w:rPr>
            <w:fldChar w:fldCharType="begin"/>
          </w:r>
          <w:r w:rsidR="005824D9">
            <w:rPr>
              <w:rFonts w:cs="Arial"/>
              <w:bCs/>
              <w:szCs w:val="28"/>
            </w:rPr>
            <w:instrText xml:space="preserve"> CITATION NHS13 \l 2057 </w:instrText>
          </w:r>
          <w:r w:rsidR="005824D9">
            <w:rPr>
              <w:rFonts w:cs="Arial"/>
              <w:bCs/>
              <w:szCs w:val="28"/>
            </w:rPr>
            <w:fldChar w:fldCharType="separate"/>
          </w:r>
          <w:r w:rsidR="00B63AC5" w:rsidRPr="00B63AC5">
            <w:rPr>
              <w:rFonts w:cs="Arial"/>
              <w:noProof/>
              <w:szCs w:val="28"/>
            </w:rPr>
            <w:t xml:space="preserve">(NHS Wales, </w:t>
          </w:r>
          <w:r w:rsidR="00B63AC5" w:rsidRPr="00B63AC5">
            <w:rPr>
              <w:rFonts w:cs="Arial"/>
              <w:noProof/>
              <w:szCs w:val="28"/>
            </w:rPr>
            <w:lastRenderedPageBreak/>
            <w:t>2013)</w:t>
          </w:r>
          <w:r w:rsidR="005824D9">
            <w:rPr>
              <w:rFonts w:cs="Arial"/>
              <w:bCs/>
              <w:szCs w:val="28"/>
            </w:rPr>
            <w:fldChar w:fldCharType="end"/>
          </w:r>
        </w:sdtContent>
      </w:sdt>
      <w:r w:rsidR="003625BA">
        <w:rPr>
          <w:rFonts w:cs="Arial"/>
          <w:bCs/>
          <w:szCs w:val="28"/>
        </w:rPr>
        <w:t xml:space="preserve"> so that patients</w:t>
      </w:r>
      <w:r w:rsidR="00214219" w:rsidRPr="00654CB4">
        <w:rPr>
          <w:rFonts w:cs="Arial"/>
          <w:bCs/>
          <w:color w:val="000000"/>
          <w:szCs w:val="28"/>
          <w:shd w:val="clear" w:color="auto" w:fill="FFFFFF"/>
        </w:rPr>
        <w:t xml:space="preserve"> can access the service easily. </w:t>
      </w:r>
      <w:r w:rsidR="005E7503" w:rsidRPr="00654CB4">
        <w:rPr>
          <w:rFonts w:cs="Arial"/>
          <w:bCs/>
          <w:szCs w:val="28"/>
        </w:rPr>
        <w:t>A good way to do this is to provide a service information leaflet in accessible format</w:t>
      </w:r>
      <w:r w:rsidR="00E63C18" w:rsidRPr="00654CB4">
        <w:rPr>
          <w:rFonts w:cs="Arial"/>
          <w:bCs/>
          <w:szCs w:val="28"/>
        </w:rPr>
        <w:t xml:space="preserve">, this </w:t>
      </w:r>
      <w:r w:rsidR="005E7503" w:rsidRPr="00654CB4">
        <w:rPr>
          <w:rFonts w:cs="Arial"/>
          <w:bCs/>
          <w:szCs w:val="28"/>
        </w:rPr>
        <w:t>can be electronic or hard copy.</w:t>
      </w:r>
      <w:r w:rsidR="006D53F6" w:rsidRPr="00654CB4">
        <w:rPr>
          <w:rFonts w:cs="Arial"/>
          <w:bCs/>
          <w:szCs w:val="28"/>
        </w:rPr>
        <w:t xml:space="preserve"> </w:t>
      </w:r>
      <w:r w:rsidR="006D53F6" w:rsidRPr="00C54E54">
        <w:rPr>
          <w:rFonts w:cs="Arial"/>
          <w:bCs/>
          <w:szCs w:val="28"/>
        </w:rPr>
        <w:t xml:space="preserve">Your </w:t>
      </w:r>
      <w:r w:rsidR="00401345" w:rsidRPr="00C54E54">
        <w:rPr>
          <w:rFonts w:cs="Arial"/>
          <w:bCs/>
          <w:szCs w:val="28"/>
        </w:rPr>
        <w:t>standard operating procedures (SOP)</w:t>
      </w:r>
      <w:r w:rsidR="006D53F6" w:rsidRPr="00C54E54">
        <w:rPr>
          <w:rFonts w:cs="Arial"/>
          <w:bCs/>
          <w:szCs w:val="28"/>
        </w:rPr>
        <w:t xml:space="preserve"> should state how preferred format is noted on the records and the process to get information transcribed or translated where necessary.</w:t>
      </w:r>
      <w:r w:rsidR="006D53F6" w:rsidRPr="00654CB4">
        <w:rPr>
          <w:rFonts w:cs="Arial"/>
          <w:bCs/>
          <w:szCs w:val="28"/>
        </w:rPr>
        <w:t xml:space="preserve"> </w:t>
      </w:r>
      <w:r w:rsidR="00401345" w:rsidRPr="00654CB4">
        <w:rPr>
          <w:rFonts w:cs="Arial"/>
          <w:bCs/>
          <w:szCs w:val="28"/>
        </w:rPr>
        <w:t>For more information on SOP</w:t>
      </w:r>
      <w:r w:rsidR="00D45294" w:rsidRPr="00654CB4">
        <w:rPr>
          <w:rFonts w:cs="Arial"/>
          <w:bCs/>
          <w:szCs w:val="28"/>
        </w:rPr>
        <w:t xml:space="preserve"> see section</w:t>
      </w:r>
      <w:r w:rsidR="00401345" w:rsidRPr="00654CB4">
        <w:rPr>
          <w:rFonts w:cs="Arial"/>
          <w:bCs/>
          <w:szCs w:val="28"/>
        </w:rPr>
        <w:t xml:space="preserve"> </w:t>
      </w:r>
      <w:r w:rsidR="000F6426" w:rsidRPr="00654CB4">
        <w:rPr>
          <w:rFonts w:cs="Arial"/>
          <w:bCs/>
          <w:szCs w:val="28"/>
        </w:rPr>
        <w:fldChar w:fldCharType="begin"/>
      </w:r>
      <w:r w:rsidR="000F6426" w:rsidRPr="00654CB4">
        <w:rPr>
          <w:rFonts w:cs="Arial"/>
          <w:bCs/>
          <w:szCs w:val="28"/>
        </w:rPr>
        <w:instrText xml:space="preserve"> REF _Ref149906688 \h </w:instrText>
      </w:r>
      <w:r w:rsidR="008C0889" w:rsidRPr="00654CB4">
        <w:rPr>
          <w:rFonts w:cs="Arial"/>
          <w:bCs/>
          <w:szCs w:val="28"/>
        </w:rPr>
        <w:instrText xml:space="preserve"> \* MERGEFORMAT </w:instrText>
      </w:r>
      <w:r w:rsidR="000F6426" w:rsidRPr="00654CB4">
        <w:rPr>
          <w:rFonts w:cs="Arial"/>
          <w:bCs/>
          <w:szCs w:val="28"/>
        </w:rPr>
      </w:r>
      <w:r w:rsidR="000F6426" w:rsidRPr="00654CB4">
        <w:rPr>
          <w:rFonts w:cs="Arial"/>
          <w:bCs/>
          <w:szCs w:val="28"/>
        </w:rPr>
        <w:fldChar w:fldCharType="separate"/>
      </w:r>
      <w:r w:rsidR="000F6426" w:rsidRPr="00654CB4">
        <w:rPr>
          <w:rFonts w:cs="Arial"/>
          <w:b/>
          <w:bCs/>
          <w:color w:val="323130"/>
          <w:szCs w:val="28"/>
          <w:shd w:val="clear" w:color="auto" w:fill="FFFFFF"/>
        </w:rPr>
        <w:t>9.5</w:t>
      </w:r>
      <w:r w:rsidR="000F6426" w:rsidRPr="00654CB4">
        <w:rPr>
          <w:rFonts w:cs="Arial"/>
          <w:b/>
          <w:bCs/>
          <w:color w:val="323130"/>
          <w:szCs w:val="28"/>
        </w:rPr>
        <w:t> </w:t>
      </w:r>
      <w:r w:rsidR="000F6426" w:rsidRPr="00654CB4">
        <w:rPr>
          <w:rFonts w:cs="Arial"/>
          <w:b/>
          <w:bCs/>
          <w:color w:val="323130"/>
          <w:szCs w:val="28"/>
          <w:shd w:val="clear" w:color="auto" w:fill="FFFFFF"/>
        </w:rPr>
        <w:t>Standard operating procedure</w:t>
      </w:r>
      <w:r w:rsidR="000F6426" w:rsidRPr="00654CB4">
        <w:rPr>
          <w:rFonts w:cs="Arial"/>
          <w:b/>
          <w:bCs/>
          <w:color w:val="323130"/>
          <w:szCs w:val="28"/>
        </w:rPr>
        <w:t> (SOP)</w:t>
      </w:r>
      <w:r w:rsidR="000F6426" w:rsidRPr="00654CB4">
        <w:rPr>
          <w:rFonts w:cs="Arial"/>
          <w:bCs/>
          <w:szCs w:val="28"/>
        </w:rPr>
        <w:fldChar w:fldCharType="end"/>
      </w:r>
      <w:r w:rsidR="008C0889" w:rsidRPr="00654CB4">
        <w:rPr>
          <w:rFonts w:cs="Arial"/>
          <w:bCs/>
          <w:szCs w:val="28"/>
        </w:rPr>
        <w:t>.</w:t>
      </w:r>
      <w:r w:rsidR="0097650B">
        <w:rPr>
          <w:rFonts w:cs="Arial"/>
          <w:bCs/>
          <w:szCs w:val="28"/>
        </w:rPr>
        <w:t xml:space="preserve"> </w:t>
      </w:r>
      <w:r w:rsidR="00305D1C" w:rsidRPr="00654CB4">
        <w:rPr>
          <w:rFonts w:cs="Arial"/>
          <w:bCs/>
          <w:szCs w:val="28"/>
        </w:rPr>
        <w:t>For more information on accessible information see</w:t>
      </w:r>
      <w:r w:rsidR="000E71B8" w:rsidRPr="00654CB4">
        <w:rPr>
          <w:rFonts w:cs="Arial"/>
          <w:bCs/>
          <w:szCs w:val="28"/>
        </w:rPr>
        <w:t xml:space="preserve"> </w:t>
      </w:r>
      <w:r w:rsidR="000E71B8" w:rsidRPr="00654CB4">
        <w:rPr>
          <w:rFonts w:cs="Arial"/>
          <w:b/>
          <w:szCs w:val="28"/>
        </w:rPr>
        <w:fldChar w:fldCharType="begin"/>
      </w:r>
      <w:r w:rsidR="000E71B8" w:rsidRPr="00654CB4">
        <w:rPr>
          <w:rFonts w:cs="Arial"/>
          <w:b/>
          <w:szCs w:val="28"/>
        </w:rPr>
        <w:instrText xml:space="preserve"> REF _Ref148953970 \h  \* MERGEFORMAT </w:instrText>
      </w:r>
      <w:r w:rsidR="000E71B8" w:rsidRPr="00654CB4">
        <w:rPr>
          <w:rFonts w:cs="Arial"/>
          <w:b/>
          <w:szCs w:val="28"/>
        </w:rPr>
      </w:r>
      <w:r w:rsidR="000E71B8" w:rsidRPr="00654CB4">
        <w:rPr>
          <w:rFonts w:cs="Arial"/>
          <w:b/>
          <w:szCs w:val="28"/>
        </w:rPr>
        <w:fldChar w:fldCharType="separate"/>
      </w:r>
      <w:r w:rsidR="000E71B8" w:rsidRPr="00654CB4">
        <w:rPr>
          <w:rFonts w:cs="Arial"/>
          <w:b/>
          <w:szCs w:val="28"/>
        </w:rPr>
        <w:t>1.5 Awareness of the service</w:t>
      </w:r>
      <w:r w:rsidR="000E71B8" w:rsidRPr="00654CB4">
        <w:rPr>
          <w:rFonts w:cs="Arial"/>
          <w:b/>
          <w:szCs w:val="28"/>
        </w:rPr>
        <w:fldChar w:fldCharType="end"/>
      </w:r>
      <w:r w:rsidR="000E71B8" w:rsidRPr="00803BC0">
        <w:rPr>
          <w:rFonts w:cs="Arial"/>
          <w:bCs/>
          <w:szCs w:val="28"/>
        </w:rPr>
        <w:t xml:space="preserve"> and</w:t>
      </w:r>
      <w:r w:rsidR="00305D1C" w:rsidRPr="00654CB4">
        <w:rPr>
          <w:rFonts w:cs="Arial"/>
          <w:bCs/>
          <w:szCs w:val="28"/>
        </w:rPr>
        <w:t xml:space="preserve"> </w:t>
      </w:r>
      <w:r w:rsidR="009E2458" w:rsidRPr="00654CB4">
        <w:rPr>
          <w:rFonts w:cs="Arial"/>
          <w:b/>
          <w:szCs w:val="28"/>
        </w:rPr>
        <w:fldChar w:fldCharType="begin"/>
      </w:r>
      <w:r w:rsidR="009E2458" w:rsidRPr="00654CB4">
        <w:rPr>
          <w:rFonts w:cs="Arial"/>
          <w:b/>
          <w:szCs w:val="28"/>
        </w:rPr>
        <w:instrText xml:space="preserve"> REF _Ref149911003 \h  \* MERGEFORMAT </w:instrText>
      </w:r>
      <w:r w:rsidR="009E2458" w:rsidRPr="00654CB4">
        <w:rPr>
          <w:rFonts w:cs="Arial"/>
          <w:b/>
          <w:szCs w:val="28"/>
        </w:rPr>
      </w:r>
      <w:r w:rsidR="009E2458" w:rsidRPr="00654CB4">
        <w:rPr>
          <w:rFonts w:cs="Arial"/>
          <w:b/>
          <w:szCs w:val="28"/>
        </w:rPr>
        <w:fldChar w:fldCharType="separate"/>
      </w:r>
      <w:r w:rsidR="009E2458" w:rsidRPr="00654CB4">
        <w:rPr>
          <w:rFonts w:cs="Arial"/>
          <w:b/>
          <w:szCs w:val="28"/>
        </w:rPr>
        <w:t>3.7 Communication</w:t>
      </w:r>
      <w:r w:rsidR="009E2458" w:rsidRPr="00654CB4">
        <w:rPr>
          <w:rFonts w:cs="Arial"/>
          <w:b/>
          <w:szCs w:val="28"/>
        </w:rPr>
        <w:fldChar w:fldCharType="end"/>
      </w:r>
      <w:r w:rsidR="00653B8C" w:rsidRPr="00654CB4">
        <w:rPr>
          <w:rFonts w:cs="Arial"/>
          <w:b/>
          <w:szCs w:val="28"/>
        </w:rPr>
        <w:t xml:space="preserve">. </w:t>
      </w:r>
    </w:p>
    <w:p w14:paraId="557E5857" w14:textId="77777777" w:rsidR="005E7503" w:rsidRPr="00654CB4" w:rsidRDefault="005E7503" w:rsidP="00214219">
      <w:pPr>
        <w:rPr>
          <w:rFonts w:cs="Arial"/>
          <w:bCs/>
          <w:szCs w:val="28"/>
        </w:rPr>
      </w:pPr>
    </w:p>
    <w:p w14:paraId="3076388C" w14:textId="72E96540" w:rsidR="00214219" w:rsidRPr="00654CB4" w:rsidRDefault="00214219" w:rsidP="00214219">
      <w:pPr>
        <w:rPr>
          <w:rFonts w:cs="Arial"/>
          <w:bCs/>
          <w:color w:val="000000"/>
          <w:szCs w:val="28"/>
          <w:shd w:val="clear" w:color="auto" w:fill="FFFFFF"/>
        </w:rPr>
      </w:pPr>
      <w:r w:rsidRPr="00654CB4">
        <w:rPr>
          <w:rFonts w:cs="Arial"/>
          <w:bCs/>
          <w:color w:val="000000"/>
          <w:szCs w:val="28"/>
          <w:shd w:val="clear" w:color="auto" w:fill="FFFFFF"/>
        </w:rPr>
        <w:t xml:space="preserve">An example of a service information sheet is available in </w:t>
      </w:r>
      <w:bookmarkStart w:id="11" w:name="_Hlk149904202"/>
      <w:r w:rsidRPr="00654CB4">
        <w:rPr>
          <w:rFonts w:cs="Arial"/>
          <w:b/>
          <w:color w:val="000000"/>
          <w:szCs w:val="28"/>
          <w:highlight w:val="yellow"/>
          <w:shd w:val="clear" w:color="auto" w:fill="FFFFFF"/>
        </w:rPr>
        <w:fldChar w:fldCharType="begin"/>
      </w:r>
      <w:r w:rsidRPr="00654CB4">
        <w:rPr>
          <w:rFonts w:cs="Arial"/>
          <w:b/>
          <w:color w:val="000000"/>
          <w:szCs w:val="28"/>
          <w:highlight w:val="yellow"/>
          <w:shd w:val="clear" w:color="auto" w:fill="FFFFFF"/>
        </w:rPr>
        <w:instrText xml:space="preserve"> REF _Ref114655775 \h </w:instrText>
      </w:r>
      <w:r w:rsidR="00D9090C" w:rsidRPr="00654CB4">
        <w:rPr>
          <w:rFonts w:cs="Arial"/>
          <w:b/>
          <w:color w:val="000000"/>
          <w:szCs w:val="28"/>
          <w:highlight w:val="yellow"/>
          <w:shd w:val="clear" w:color="auto" w:fill="FFFFFF"/>
        </w:rPr>
        <w:instrText xml:space="preserve"> \* MERGEFORMAT </w:instrText>
      </w:r>
      <w:r w:rsidRPr="00654CB4">
        <w:rPr>
          <w:rFonts w:cs="Arial"/>
          <w:b/>
          <w:color w:val="000000"/>
          <w:szCs w:val="28"/>
          <w:highlight w:val="yellow"/>
          <w:shd w:val="clear" w:color="auto" w:fill="FFFFFF"/>
        </w:rPr>
      </w:r>
      <w:r w:rsidR="005A5495">
        <w:rPr>
          <w:rFonts w:cs="Arial"/>
          <w:b/>
          <w:color w:val="000000"/>
          <w:szCs w:val="28"/>
          <w:highlight w:val="yellow"/>
          <w:shd w:val="clear" w:color="auto" w:fill="FFFFFF"/>
        </w:rPr>
        <w:fldChar w:fldCharType="separate"/>
      </w:r>
      <w:r w:rsidRPr="00654CB4">
        <w:rPr>
          <w:rFonts w:cs="Arial"/>
          <w:b/>
          <w:color w:val="000000"/>
          <w:szCs w:val="28"/>
          <w:highlight w:val="yellow"/>
          <w:shd w:val="clear" w:color="auto" w:fill="FFFFFF"/>
        </w:rPr>
        <w:fldChar w:fldCharType="end"/>
      </w:r>
      <w:bookmarkEnd w:id="11"/>
      <w:r w:rsidR="00DD280D" w:rsidRPr="00654CB4">
        <w:rPr>
          <w:rFonts w:cs="Arial"/>
          <w:b/>
          <w:color w:val="000000"/>
          <w:szCs w:val="28"/>
          <w:highlight w:val="yellow"/>
          <w:shd w:val="clear" w:color="auto" w:fill="FFFFFF"/>
        </w:rPr>
        <w:fldChar w:fldCharType="begin"/>
      </w:r>
      <w:r w:rsidR="00DD280D" w:rsidRPr="00654CB4">
        <w:rPr>
          <w:rFonts w:cs="Arial"/>
          <w:b/>
          <w:color w:val="000000"/>
          <w:szCs w:val="28"/>
          <w:highlight w:val="yellow"/>
          <w:shd w:val="clear" w:color="auto" w:fill="FFFFFF"/>
        </w:rPr>
        <w:instrText xml:space="preserve"> REF _Ref149904267 \h </w:instrText>
      </w:r>
      <w:r w:rsidR="00F41BE2" w:rsidRPr="00654CB4">
        <w:rPr>
          <w:rFonts w:cs="Arial"/>
          <w:b/>
          <w:color w:val="000000"/>
          <w:szCs w:val="28"/>
          <w:highlight w:val="yellow"/>
          <w:shd w:val="clear" w:color="auto" w:fill="FFFFFF"/>
        </w:rPr>
        <w:instrText xml:space="preserve"> \* MERGEFORMAT </w:instrText>
      </w:r>
      <w:r w:rsidR="00DD280D" w:rsidRPr="00654CB4">
        <w:rPr>
          <w:rFonts w:cs="Arial"/>
          <w:b/>
          <w:color w:val="000000"/>
          <w:szCs w:val="28"/>
          <w:highlight w:val="yellow"/>
          <w:shd w:val="clear" w:color="auto" w:fill="FFFFFF"/>
        </w:rPr>
      </w:r>
      <w:r w:rsidR="00DD280D" w:rsidRPr="00654CB4">
        <w:rPr>
          <w:rFonts w:cs="Arial"/>
          <w:b/>
          <w:color w:val="000000"/>
          <w:szCs w:val="28"/>
          <w:highlight w:val="yellow"/>
          <w:shd w:val="clear" w:color="auto" w:fill="FFFFFF"/>
        </w:rPr>
        <w:fldChar w:fldCharType="separate"/>
      </w:r>
      <w:r w:rsidR="00DD280D" w:rsidRPr="00654CB4">
        <w:rPr>
          <w:rFonts w:cs="Arial"/>
          <w:b/>
          <w:szCs w:val="28"/>
        </w:rPr>
        <w:t>Appendix A - Template service leaflet – patient</w:t>
      </w:r>
      <w:r w:rsidR="00DD280D" w:rsidRPr="00654CB4">
        <w:rPr>
          <w:rFonts w:cs="Arial"/>
          <w:b/>
          <w:color w:val="000000"/>
          <w:szCs w:val="28"/>
          <w:highlight w:val="yellow"/>
          <w:shd w:val="clear" w:color="auto" w:fill="FFFFFF"/>
        </w:rPr>
        <w:fldChar w:fldCharType="end"/>
      </w:r>
      <w:r w:rsidRPr="00654CB4">
        <w:rPr>
          <w:rFonts w:cs="Arial"/>
          <w:bCs/>
          <w:color w:val="000000"/>
          <w:szCs w:val="28"/>
          <w:shd w:val="clear" w:color="auto" w:fill="FFFFFF"/>
        </w:rPr>
        <w:t xml:space="preserve"> </w:t>
      </w:r>
    </w:p>
    <w:p w14:paraId="4264122D" w14:textId="77777777" w:rsidR="00214219" w:rsidRPr="00654CB4" w:rsidRDefault="00214219" w:rsidP="00214219">
      <w:pPr>
        <w:rPr>
          <w:rFonts w:cs="Arial"/>
          <w:bCs/>
          <w:color w:val="000000"/>
          <w:szCs w:val="28"/>
          <w:shd w:val="clear" w:color="auto" w:fill="FFFFFF"/>
        </w:rPr>
      </w:pPr>
    </w:p>
    <w:p w14:paraId="141A0E7C" w14:textId="69D6E58D" w:rsidR="00214219" w:rsidRPr="00654CB4" w:rsidRDefault="00214219" w:rsidP="00214219">
      <w:pPr>
        <w:rPr>
          <w:rFonts w:cs="Arial"/>
          <w:bCs/>
          <w:color w:val="000000"/>
          <w:szCs w:val="28"/>
          <w:shd w:val="clear" w:color="auto" w:fill="FFFFFF"/>
        </w:rPr>
      </w:pPr>
      <w:r w:rsidRPr="00654CB4">
        <w:rPr>
          <w:rFonts w:cs="Arial"/>
          <w:bCs/>
          <w:color w:val="000000"/>
          <w:szCs w:val="28"/>
          <w:shd w:val="clear" w:color="auto" w:fill="FFFFFF"/>
        </w:rPr>
        <w:t>Typically, th</w:t>
      </w:r>
      <w:r w:rsidR="00E113C8">
        <w:rPr>
          <w:rFonts w:cs="Arial"/>
          <w:bCs/>
          <w:color w:val="000000"/>
          <w:szCs w:val="28"/>
          <w:shd w:val="clear" w:color="auto" w:fill="FFFFFF"/>
        </w:rPr>
        <w:t xml:space="preserve">e service information leaflet </w:t>
      </w:r>
      <w:r w:rsidR="00961A08">
        <w:rPr>
          <w:rFonts w:cs="Arial"/>
          <w:bCs/>
          <w:color w:val="000000"/>
          <w:szCs w:val="28"/>
          <w:shd w:val="clear" w:color="auto" w:fill="FFFFFF"/>
        </w:rPr>
        <w:t xml:space="preserve">should </w:t>
      </w:r>
      <w:r w:rsidR="00961A08" w:rsidRPr="00654CB4">
        <w:rPr>
          <w:rFonts w:cs="Arial"/>
          <w:bCs/>
          <w:color w:val="000000"/>
          <w:szCs w:val="28"/>
          <w:shd w:val="clear" w:color="auto" w:fill="FFFFFF"/>
        </w:rPr>
        <w:t>provide</w:t>
      </w:r>
      <w:r w:rsidR="00E113C8">
        <w:rPr>
          <w:rFonts w:cs="Arial"/>
          <w:bCs/>
          <w:color w:val="000000"/>
          <w:szCs w:val="28"/>
          <w:shd w:val="clear" w:color="auto" w:fill="FFFFFF"/>
        </w:rPr>
        <w:t xml:space="preserve"> </w:t>
      </w:r>
      <w:r w:rsidRPr="00654CB4">
        <w:rPr>
          <w:rFonts w:cs="Arial"/>
          <w:bCs/>
          <w:color w:val="000000"/>
          <w:szCs w:val="28"/>
          <w:shd w:val="clear" w:color="auto" w:fill="FFFFFF"/>
        </w:rPr>
        <w:t xml:space="preserve">the following details: </w:t>
      </w:r>
    </w:p>
    <w:p w14:paraId="46AA5F1F" w14:textId="77777777" w:rsidR="00214219" w:rsidRPr="00654CB4" w:rsidRDefault="00214219" w:rsidP="00214219">
      <w:pPr>
        <w:rPr>
          <w:rFonts w:cs="Arial"/>
          <w:bCs/>
          <w:color w:val="000000"/>
          <w:szCs w:val="28"/>
          <w:shd w:val="clear" w:color="auto" w:fill="FFFFFF"/>
        </w:rPr>
      </w:pPr>
    </w:p>
    <w:p w14:paraId="11100B52" w14:textId="550FD6B6" w:rsidR="00214219" w:rsidRPr="00654CB4" w:rsidRDefault="00214219" w:rsidP="00DC7FF9">
      <w:pPr>
        <w:pStyle w:val="ListParagraph"/>
        <w:numPr>
          <w:ilvl w:val="0"/>
          <w:numId w:val="12"/>
        </w:numPr>
        <w:rPr>
          <w:rFonts w:cs="Arial"/>
          <w:bCs/>
          <w:color w:val="000000"/>
          <w:szCs w:val="28"/>
          <w:shd w:val="clear" w:color="auto" w:fill="FFFFFF"/>
        </w:rPr>
      </w:pPr>
      <w:r w:rsidRPr="00654CB4">
        <w:rPr>
          <w:rFonts w:cs="Arial"/>
          <w:bCs/>
          <w:color w:val="000000"/>
          <w:szCs w:val="28"/>
          <w:shd w:val="clear" w:color="auto" w:fill="FFFFFF"/>
        </w:rPr>
        <w:t xml:space="preserve">Full address </w:t>
      </w:r>
      <w:r w:rsidR="00FF2081" w:rsidRPr="00654CB4">
        <w:rPr>
          <w:rFonts w:cs="Arial"/>
          <w:bCs/>
          <w:szCs w:val="28"/>
          <w:shd w:val="clear" w:color="auto" w:fill="FFFFFF"/>
        </w:rPr>
        <w:t xml:space="preserve">and phone number </w:t>
      </w:r>
      <w:r w:rsidRPr="00654CB4">
        <w:rPr>
          <w:rFonts w:cs="Arial"/>
          <w:bCs/>
          <w:color w:val="000000"/>
          <w:szCs w:val="28"/>
          <w:shd w:val="clear" w:color="auto" w:fill="FFFFFF"/>
        </w:rPr>
        <w:t>of the clinic</w:t>
      </w:r>
    </w:p>
    <w:p w14:paraId="2F8F0136" w14:textId="7F708FDD" w:rsidR="00214219" w:rsidRPr="00654CB4" w:rsidRDefault="00214219" w:rsidP="00DC7FF9">
      <w:pPr>
        <w:pStyle w:val="ListParagraph"/>
        <w:numPr>
          <w:ilvl w:val="0"/>
          <w:numId w:val="12"/>
        </w:numPr>
        <w:rPr>
          <w:rFonts w:cs="Arial"/>
          <w:bCs/>
          <w:color w:val="000000"/>
          <w:szCs w:val="28"/>
          <w:shd w:val="clear" w:color="auto" w:fill="FFFFFF"/>
        </w:rPr>
      </w:pPr>
      <w:r w:rsidRPr="00654CB4">
        <w:rPr>
          <w:rFonts w:cs="Arial"/>
          <w:bCs/>
          <w:color w:val="000000"/>
          <w:szCs w:val="28"/>
          <w:shd w:val="clear" w:color="auto" w:fill="FFFFFF"/>
        </w:rPr>
        <w:t xml:space="preserve">Local public transport </w:t>
      </w:r>
    </w:p>
    <w:p w14:paraId="1C2E45D8" w14:textId="77777777" w:rsidR="00214219" w:rsidRPr="00654CB4" w:rsidRDefault="00214219" w:rsidP="00DC7FF9">
      <w:pPr>
        <w:pStyle w:val="ListParagraph"/>
        <w:numPr>
          <w:ilvl w:val="0"/>
          <w:numId w:val="12"/>
        </w:numPr>
        <w:rPr>
          <w:rFonts w:cs="Arial"/>
          <w:bCs/>
          <w:color w:val="000000"/>
          <w:szCs w:val="28"/>
          <w:shd w:val="clear" w:color="auto" w:fill="FFFFFF"/>
        </w:rPr>
      </w:pPr>
      <w:r w:rsidRPr="00654CB4">
        <w:rPr>
          <w:rFonts w:cs="Arial"/>
          <w:bCs/>
          <w:color w:val="000000"/>
          <w:szCs w:val="28"/>
          <w:shd w:val="clear" w:color="auto" w:fill="FFFFFF"/>
        </w:rPr>
        <w:t>Map</w:t>
      </w:r>
    </w:p>
    <w:p w14:paraId="363A1F0D" w14:textId="77777777" w:rsidR="00214219" w:rsidRPr="00654CB4" w:rsidRDefault="00214219" w:rsidP="00DC7FF9">
      <w:pPr>
        <w:pStyle w:val="ListParagraph"/>
        <w:numPr>
          <w:ilvl w:val="0"/>
          <w:numId w:val="12"/>
        </w:numPr>
        <w:rPr>
          <w:rFonts w:cs="Arial"/>
          <w:bCs/>
          <w:color w:val="000000"/>
          <w:szCs w:val="28"/>
          <w:shd w:val="clear" w:color="auto" w:fill="FFFFFF"/>
        </w:rPr>
      </w:pPr>
      <w:r w:rsidRPr="00654CB4">
        <w:rPr>
          <w:rFonts w:cs="Arial"/>
          <w:bCs/>
          <w:color w:val="000000"/>
          <w:szCs w:val="28"/>
          <w:shd w:val="clear" w:color="auto" w:fill="FFFFFF"/>
        </w:rPr>
        <w:t>Information about parking</w:t>
      </w:r>
    </w:p>
    <w:p w14:paraId="6EC5F64F" w14:textId="650B1FE3" w:rsidR="00214219" w:rsidRPr="00654CB4" w:rsidRDefault="00214219" w:rsidP="00DC7FF9">
      <w:pPr>
        <w:pStyle w:val="ListParagraph"/>
        <w:numPr>
          <w:ilvl w:val="0"/>
          <w:numId w:val="12"/>
        </w:numPr>
        <w:rPr>
          <w:rFonts w:cs="Arial"/>
          <w:bCs/>
          <w:color w:val="000000"/>
          <w:szCs w:val="28"/>
          <w:shd w:val="clear" w:color="auto" w:fill="FFFFFF"/>
        </w:rPr>
      </w:pPr>
      <w:r w:rsidRPr="00654CB4">
        <w:rPr>
          <w:rFonts w:cs="Arial"/>
          <w:bCs/>
          <w:color w:val="000000"/>
          <w:szCs w:val="28"/>
          <w:shd w:val="clear" w:color="auto" w:fill="FFFFFF"/>
        </w:rPr>
        <w:t>Information about drop</w:t>
      </w:r>
      <w:r w:rsidR="00D96C1A">
        <w:rPr>
          <w:rFonts w:cs="Arial"/>
          <w:bCs/>
          <w:color w:val="000000"/>
          <w:szCs w:val="28"/>
          <w:shd w:val="clear" w:color="auto" w:fill="FFFFFF"/>
        </w:rPr>
        <w:t>-</w:t>
      </w:r>
      <w:r w:rsidRPr="00654CB4">
        <w:rPr>
          <w:rFonts w:cs="Arial"/>
          <w:bCs/>
          <w:color w:val="000000"/>
          <w:szCs w:val="28"/>
          <w:shd w:val="clear" w:color="auto" w:fill="FFFFFF"/>
        </w:rPr>
        <w:t>off zones</w:t>
      </w:r>
    </w:p>
    <w:p w14:paraId="3B872491" w14:textId="708539CA" w:rsidR="00214219" w:rsidRPr="00654CB4" w:rsidRDefault="00214219" w:rsidP="00DC7FF9">
      <w:pPr>
        <w:pStyle w:val="ListParagraph"/>
        <w:numPr>
          <w:ilvl w:val="0"/>
          <w:numId w:val="12"/>
        </w:numPr>
        <w:rPr>
          <w:rFonts w:cs="Arial"/>
          <w:bCs/>
          <w:color w:val="000000"/>
          <w:szCs w:val="28"/>
          <w:shd w:val="clear" w:color="auto" w:fill="FFFFFF"/>
        </w:rPr>
      </w:pPr>
      <w:r w:rsidRPr="00654CB4">
        <w:rPr>
          <w:rFonts w:cs="Arial"/>
          <w:bCs/>
          <w:color w:val="000000"/>
          <w:szCs w:val="28"/>
          <w:shd w:val="clear" w:color="auto" w:fill="FFFFFF"/>
        </w:rPr>
        <w:t xml:space="preserve">Information about hospital transport </w:t>
      </w:r>
      <w:r w:rsidR="005E7503" w:rsidRPr="00654CB4">
        <w:rPr>
          <w:rFonts w:cs="Arial"/>
          <w:bCs/>
          <w:color w:val="000000"/>
          <w:szCs w:val="28"/>
          <w:shd w:val="clear" w:color="auto" w:fill="FFFFFF"/>
        </w:rPr>
        <w:t>(</w:t>
      </w:r>
      <w:r w:rsidRPr="00654CB4">
        <w:rPr>
          <w:rFonts w:cs="Arial"/>
          <w:bCs/>
          <w:color w:val="000000"/>
          <w:szCs w:val="28"/>
          <w:shd w:val="clear" w:color="auto" w:fill="FFFFFF"/>
        </w:rPr>
        <w:t>if appropriate</w:t>
      </w:r>
      <w:r w:rsidR="005E7503" w:rsidRPr="00654CB4">
        <w:rPr>
          <w:rFonts w:cs="Arial"/>
          <w:bCs/>
          <w:color w:val="000000"/>
          <w:szCs w:val="28"/>
          <w:shd w:val="clear" w:color="auto" w:fill="FFFFFF"/>
        </w:rPr>
        <w:t>)</w:t>
      </w:r>
    </w:p>
    <w:p w14:paraId="4A92AFDC" w14:textId="44DAA046" w:rsidR="00214219" w:rsidRPr="00654CB4" w:rsidRDefault="00214219" w:rsidP="00DC7FF9">
      <w:pPr>
        <w:pStyle w:val="ListParagraph"/>
        <w:numPr>
          <w:ilvl w:val="0"/>
          <w:numId w:val="12"/>
        </w:numPr>
        <w:rPr>
          <w:rFonts w:cs="Arial"/>
          <w:bCs/>
          <w:color w:val="000000"/>
          <w:szCs w:val="28"/>
          <w:shd w:val="clear" w:color="auto" w:fill="FFFFFF"/>
        </w:rPr>
      </w:pPr>
      <w:r w:rsidRPr="00654CB4">
        <w:rPr>
          <w:rFonts w:cs="Arial"/>
          <w:bCs/>
          <w:color w:val="000000"/>
          <w:szCs w:val="28"/>
          <w:shd w:val="clear" w:color="auto" w:fill="FFFFFF"/>
        </w:rPr>
        <w:t xml:space="preserve">Information about local transport for people with disabilities </w:t>
      </w:r>
      <w:r w:rsidR="005E7503" w:rsidRPr="00654CB4">
        <w:rPr>
          <w:rFonts w:cs="Arial"/>
          <w:bCs/>
          <w:color w:val="000000"/>
          <w:szCs w:val="28"/>
          <w:shd w:val="clear" w:color="auto" w:fill="FFFFFF"/>
        </w:rPr>
        <w:t>(</w:t>
      </w:r>
      <w:r w:rsidRPr="00654CB4">
        <w:rPr>
          <w:rFonts w:cs="Arial"/>
          <w:bCs/>
          <w:color w:val="000000"/>
          <w:szCs w:val="28"/>
          <w:shd w:val="clear" w:color="auto" w:fill="FFFFFF"/>
        </w:rPr>
        <w:t>if available</w:t>
      </w:r>
      <w:r w:rsidR="005E7503" w:rsidRPr="00654CB4">
        <w:rPr>
          <w:rFonts w:cs="Arial"/>
          <w:bCs/>
          <w:color w:val="000000"/>
          <w:szCs w:val="28"/>
          <w:shd w:val="clear" w:color="auto" w:fill="FFFFFF"/>
        </w:rPr>
        <w:t>)</w:t>
      </w:r>
    </w:p>
    <w:p w14:paraId="5BACE479" w14:textId="67B91375" w:rsidR="00FF2081" w:rsidRPr="00654CB4" w:rsidRDefault="00FF2081" w:rsidP="00DC7FF9">
      <w:pPr>
        <w:pStyle w:val="ListParagraph"/>
        <w:numPr>
          <w:ilvl w:val="0"/>
          <w:numId w:val="12"/>
        </w:numPr>
        <w:rPr>
          <w:rFonts w:cs="Arial"/>
          <w:bCs/>
          <w:szCs w:val="28"/>
          <w:shd w:val="clear" w:color="auto" w:fill="FFFFFF"/>
        </w:rPr>
      </w:pPr>
      <w:r w:rsidRPr="00654CB4">
        <w:rPr>
          <w:rFonts w:cs="Arial"/>
          <w:bCs/>
          <w:szCs w:val="28"/>
          <w:shd w:val="clear" w:color="auto" w:fill="FFFFFF"/>
        </w:rPr>
        <w:t xml:space="preserve">Information of how to cancel an appointment </w:t>
      </w:r>
    </w:p>
    <w:p w14:paraId="2ED4D9CD" w14:textId="1EF9A491" w:rsidR="00214219" w:rsidRPr="00654CB4" w:rsidRDefault="00FF2081" w:rsidP="00DC7FF9">
      <w:pPr>
        <w:pStyle w:val="ListParagraph"/>
        <w:numPr>
          <w:ilvl w:val="0"/>
          <w:numId w:val="12"/>
        </w:numPr>
        <w:rPr>
          <w:rFonts w:cs="Arial"/>
          <w:bCs/>
          <w:szCs w:val="28"/>
        </w:rPr>
      </w:pPr>
      <w:r w:rsidRPr="00654CB4">
        <w:rPr>
          <w:rFonts w:cs="Arial"/>
          <w:bCs/>
          <w:szCs w:val="28"/>
          <w:shd w:val="clear" w:color="auto" w:fill="FFFFFF"/>
        </w:rPr>
        <w:t xml:space="preserve">Information on </w:t>
      </w:r>
      <w:r w:rsidR="00D975FF" w:rsidRPr="00654CB4">
        <w:rPr>
          <w:rFonts w:cs="Arial"/>
          <w:bCs/>
          <w:szCs w:val="28"/>
          <w:shd w:val="clear" w:color="auto" w:fill="FFFFFF"/>
        </w:rPr>
        <w:t>travel assistance</w:t>
      </w:r>
      <w:r w:rsidR="00CB5919" w:rsidRPr="00654CB4">
        <w:rPr>
          <w:rFonts w:cs="Arial"/>
          <w:bCs/>
          <w:szCs w:val="28"/>
          <w:shd w:val="clear" w:color="auto" w:fill="FFFFFF"/>
        </w:rPr>
        <w:t xml:space="preserve"> </w:t>
      </w:r>
      <w:r w:rsidR="00E65319" w:rsidRPr="00654CB4">
        <w:rPr>
          <w:rFonts w:cs="Arial"/>
          <w:bCs/>
          <w:szCs w:val="28"/>
          <w:shd w:val="clear" w:color="auto" w:fill="FFFFFF"/>
        </w:rPr>
        <w:t>e.g.,</w:t>
      </w:r>
      <w:r w:rsidR="00BB1D4E" w:rsidRPr="00654CB4">
        <w:rPr>
          <w:rFonts w:cs="Arial"/>
          <w:bCs/>
          <w:szCs w:val="28"/>
          <w:shd w:val="clear" w:color="auto" w:fill="FFFFFF"/>
        </w:rPr>
        <w:t xml:space="preserve"> </w:t>
      </w:r>
      <w:r w:rsidRPr="00654CB4">
        <w:rPr>
          <w:rFonts w:cs="Arial"/>
          <w:bCs/>
          <w:szCs w:val="28"/>
          <w:shd w:val="clear" w:color="auto" w:fill="FFFFFF"/>
        </w:rPr>
        <w:t xml:space="preserve">free bus checker </w:t>
      </w:r>
      <w:r w:rsidR="007871A4" w:rsidRPr="00654CB4">
        <w:rPr>
          <w:rFonts w:cs="Arial"/>
          <w:bCs/>
          <w:szCs w:val="28"/>
          <w:shd w:val="clear" w:color="auto" w:fill="FFFFFF"/>
        </w:rPr>
        <w:t>phone apps</w:t>
      </w:r>
    </w:p>
    <w:p w14:paraId="36B45A20" w14:textId="77777777" w:rsidR="00214219" w:rsidRPr="00654CB4" w:rsidRDefault="00214219" w:rsidP="00214219">
      <w:pPr>
        <w:jc w:val="center"/>
        <w:rPr>
          <w:rFonts w:cs="Arial"/>
          <w:bCs/>
          <w:szCs w:val="28"/>
        </w:rPr>
      </w:pPr>
    </w:p>
    <w:p w14:paraId="3FF2507F" w14:textId="25865FF9" w:rsidR="00214219" w:rsidRPr="00654CB4" w:rsidRDefault="00214219" w:rsidP="00BE4AFA">
      <w:pPr>
        <w:pStyle w:val="Heading3"/>
        <w:rPr>
          <w:rFonts w:cs="Arial"/>
          <w:sz w:val="28"/>
          <w:szCs w:val="28"/>
        </w:rPr>
      </w:pPr>
      <w:r w:rsidRPr="00654CB4">
        <w:rPr>
          <w:rFonts w:cs="Arial"/>
          <w:sz w:val="28"/>
          <w:szCs w:val="28"/>
        </w:rPr>
        <w:t>Point to consider</w:t>
      </w:r>
      <w:r w:rsidR="004C0F1D" w:rsidRPr="00654CB4">
        <w:rPr>
          <w:rFonts w:cs="Arial"/>
          <w:sz w:val="28"/>
          <w:szCs w:val="28"/>
        </w:rPr>
        <w:t xml:space="preserve"> 3</w:t>
      </w:r>
      <w:r w:rsidRPr="00654CB4">
        <w:rPr>
          <w:rFonts w:cs="Arial"/>
          <w:sz w:val="28"/>
          <w:szCs w:val="28"/>
        </w:rPr>
        <w:t xml:space="preserve">: </w:t>
      </w:r>
    </w:p>
    <w:p w14:paraId="7AE29C79" w14:textId="2E8B2C18" w:rsidR="00214219" w:rsidRPr="00797A40" w:rsidRDefault="00214219" w:rsidP="00214219">
      <w:pPr>
        <w:rPr>
          <w:rFonts w:cs="Arial"/>
          <w:b/>
          <w:szCs w:val="28"/>
        </w:rPr>
      </w:pPr>
      <w:r w:rsidRPr="00654CB4">
        <w:rPr>
          <w:rFonts w:cs="Arial"/>
          <w:b/>
          <w:szCs w:val="28"/>
        </w:rPr>
        <w:t>It can be very costly providing domiciliary services</w:t>
      </w:r>
      <w:r w:rsidR="00BB745A">
        <w:rPr>
          <w:rFonts w:cs="Arial"/>
          <w:b/>
          <w:szCs w:val="28"/>
        </w:rPr>
        <w:t>,</w:t>
      </w:r>
      <w:r w:rsidRPr="00654CB4">
        <w:rPr>
          <w:rFonts w:cs="Arial"/>
          <w:b/>
          <w:szCs w:val="28"/>
        </w:rPr>
        <w:t xml:space="preserve"> but without these services or adequate parking/drop off zones </w:t>
      </w:r>
      <w:r w:rsidR="007B3D18">
        <w:rPr>
          <w:rFonts w:cs="Arial"/>
          <w:b/>
          <w:szCs w:val="28"/>
        </w:rPr>
        <w:t xml:space="preserve">consider </w:t>
      </w:r>
      <w:r w:rsidRPr="00654CB4">
        <w:rPr>
          <w:rFonts w:cs="Arial"/>
          <w:b/>
          <w:szCs w:val="28"/>
        </w:rPr>
        <w:t>who will be excluded from accessing your service?</w:t>
      </w:r>
    </w:p>
    <w:p w14:paraId="1F453618" w14:textId="5DA09443" w:rsidR="0075448B" w:rsidRDefault="0075448B" w:rsidP="00214219">
      <w:pPr>
        <w:rPr>
          <w:rFonts w:cs="Arial"/>
          <w:bCs/>
          <w:szCs w:val="28"/>
        </w:rPr>
      </w:pPr>
    </w:p>
    <w:p w14:paraId="42F76DDB" w14:textId="461F1E46" w:rsidR="0075448B" w:rsidRPr="00654CB4" w:rsidRDefault="0075448B" w:rsidP="00214219">
      <w:pPr>
        <w:rPr>
          <w:rFonts w:cs="Arial"/>
          <w:bCs/>
          <w:szCs w:val="28"/>
        </w:rPr>
      </w:pPr>
      <w:r>
        <w:rPr>
          <w:rFonts w:cs="Arial"/>
          <w:bCs/>
          <w:szCs w:val="28"/>
        </w:rPr>
        <w:t xml:space="preserve">When commissioning </w:t>
      </w:r>
      <w:r w:rsidR="00923BD9">
        <w:rPr>
          <w:rFonts w:cs="Arial"/>
          <w:bCs/>
          <w:szCs w:val="28"/>
        </w:rPr>
        <w:t xml:space="preserve">new services, it is important to consider the location of the centre with regards to positioning of local parking and the availability of a dedicated drop off area. </w:t>
      </w:r>
      <w:r w:rsidR="005B126A">
        <w:rPr>
          <w:rFonts w:cs="Arial"/>
          <w:bCs/>
          <w:szCs w:val="28"/>
        </w:rPr>
        <w:t xml:space="preserve">These provisions can be a significant factor when it comes to enabling patients with additional mobility </w:t>
      </w:r>
      <w:r w:rsidR="00CE4CE6">
        <w:rPr>
          <w:rFonts w:cs="Arial"/>
          <w:bCs/>
          <w:szCs w:val="28"/>
        </w:rPr>
        <w:t>needs</w:t>
      </w:r>
      <w:r w:rsidR="005B126A">
        <w:rPr>
          <w:rFonts w:cs="Arial"/>
          <w:bCs/>
          <w:szCs w:val="28"/>
        </w:rPr>
        <w:t xml:space="preserve"> to access the service.</w:t>
      </w:r>
    </w:p>
    <w:p w14:paraId="40505A9C" w14:textId="77777777" w:rsidR="00214219" w:rsidRPr="00654CB4" w:rsidRDefault="00214219" w:rsidP="00214219">
      <w:pPr>
        <w:rPr>
          <w:rFonts w:cs="Arial"/>
          <w:bCs/>
          <w:szCs w:val="28"/>
        </w:rPr>
      </w:pPr>
    </w:p>
    <w:p w14:paraId="5F78779A" w14:textId="77777777" w:rsidR="00B26A4D" w:rsidRDefault="00202216" w:rsidP="00214219">
      <w:pPr>
        <w:rPr>
          <w:rFonts w:cs="Arial"/>
          <w:bCs/>
          <w:szCs w:val="28"/>
        </w:rPr>
      </w:pPr>
      <w:r w:rsidRPr="00654CB4">
        <w:rPr>
          <w:rFonts w:cs="Arial"/>
          <w:bCs/>
          <w:szCs w:val="28"/>
        </w:rPr>
        <w:lastRenderedPageBreak/>
        <w:t xml:space="preserve">However, with an aging population, even with the above measures in place, an increasing number of people are likely to struggle to get to a clinic without assistance or </w:t>
      </w:r>
      <w:r w:rsidR="00F11513">
        <w:rPr>
          <w:rFonts w:cs="Arial"/>
          <w:bCs/>
          <w:szCs w:val="28"/>
        </w:rPr>
        <w:t xml:space="preserve">possibly even </w:t>
      </w:r>
      <w:r w:rsidRPr="00654CB4">
        <w:rPr>
          <w:rFonts w:cs="Arial"/>
          <w:bCs/>
          <w:szCs w:val="28"/>
        </w:rPr>
        <w:t xml:space="preserve">get there at all. </w:t>
      </w:r>
    </w:p>
    <w:p w14:paraId="65B0E3BE" w14:textId="2C276FC2" w:rsidR="00214219" w:rsidRPr="00654CB4" w:rsidRDefault="00202216" w:rsidP="00214219">
      <w:pPr>
        <w:rPr>
          <w:rFonts w:cs="Arial"/>
          <w:bCs/>
          <w:szCs w:val="28"/>
        </w:rPr>
      </w:pPr>
      <w:r w:rsidRPr="00654CB4">
        <w:rPr>
          <w:rFonts w:cs="Arial"/>
          <w:bCs/>
          <w:szCs w:val="28"/>
        </w:rPr>
        <w:t xml:space="preserve">Therefore, </w:t>
      </w:r>
      <w:r w:rsidR="00C1067C">
        <w:rPr>
          <w:rFonts w:cs="Arial"/>
          <w:bCs/>
          <w:szCs w:val="28"/>
        </w:rPr>
        <w:t xml:space="preserve">when reviewing </w:t>
      </w:r>
      <w:r w:rsidR="00C4220D">
        <w:rPr>
          <w:rFonts w:cs="Arial"/>
          <w:bCs/>
          <w:szCs w:val="28"/>
        </w:rPr>
        <w:t>an existing low vision service</w:t>
      </w:r>
      <w:r w:rsidR="007B3D18">
        <w:rPr>
          <w:rFonts w:cs="Arial"/>
          <w:bCs/>
          <w:szCs w:val="28"/>
        </w:rPr>
        <w:t>,</w:t>
      </w:r>
      <w:r w:rsidR="00C4220D">
        <w:rPr>
          <w:rFonts w:cs="Arial"/>
          <w:bCs/>
          <w:szCs w:val="28"/>
        </w:rPr>
        <w:t xml:space="preserve"> </w:t>
      </w:r>
      <w:r w:rsidRPr="00654CB4">
        <w:rPr>
          <w:rFonts w:cs="Arial"/>
          <w:bCs/>
          <w:szCs w:val="28"/>
        </w:rPr>
        <w:t xml:space="preserve">we should </w:t>
      </w:r>
      <w:r w:rsidR="00C4220D">
        <w:rPr>
          <w:rFonts w:cs="Arial"/>
          <w:bCs/>
          <w:szCs w:val="28"/>
        </w:rPr>
        <w:t>consider</w:t>
      </w:r>
      <w:r w:rsidR="00C4220D" w:rsidRPr="00654CB4">
        <w:rPr>
          <w:rFonts w:cs="Arial"/>
          <w:bCs/>
          <w:szCs w:val="28"/>
        </w:rPr>
        <w:t xml:space="preserve"> </w:t>
      </w:r>
      <w:r w:rsidR="00C43AC9" w:rsidRPr="00654CB4">
        <w:rPr>
          <w:rFonts w:cs="Arial"/>
          <w:bCs/>
          <w:szCs w:val="28"/>
        </w:rPr>
        <w:t>whether there</w:t>
      </w:r>
      <w:r w:rsidRPr="00654CB4">
        <w:rPr>
          <w:rFonts w:cs="Arial"/>
          <w:bCs/>
          <w:szCs w:val="28"/>
        </w:rPr>
        <w:t xml:space="preserve"> is </w:t>
      </w:r>
      <w:r w:rsidR="00C43AC9" w:rsidRPr="00654CB4">
        <w:rPr>
          <w:rFonts w:cs="Arial"/>
          <w:bCs/>
          <w:szCs w:val="28"/>
        </w:rPr>
        <w:t xml:space="preserve">a </w:t>
      </w:r>
      <w:r w:rsidRPr="00654CB4">
        <w:rPr>
          <w:rFonts w:cs="Arial"/>
          <w:bCs/>
          <w:szCs w:val="28"/>
        </w:rPr>
        <w:t xml:space="preserve">domiciliary provision for those in need </w:t>
      </w:r>
      <w:sdt>
        <w:sdtPr>
          <w:rPr>
            <w:rFonts w:cs="Arial"/>
            <w:bCs/>
            <w:szCs w:val="28"/>
          </w:rPr>
          <w:id w:val="-1435744282"/>
          <w:citation/>
        </w:sdtPr>
        <w:sdtEndPr/>
        <w:sdtContent>
          <w:r w:rsidR="00214219" w:rsidRPr="00654CB4">
            <w:rPr>
              <w:rFonts w:cs="Arial"/>
              <w:bCs/>
              <w:szCs w:val="28"/>
            </w:rPr>
            <w:fldChar w:fldCharType="begin"/>
          </w:r>
          <w:r w:rsidR="00C4220D">
            <w:rPr>
              <w:rFonts w:cs="Arial"/>
              <w:bCs/>
              <w:szCs w:val="28"/>
            </w:rPr>
            <w:instrText xml:space="preserve">CITATION CCE21 \l 2057 </w:instrText>
          </w:r>
          <w:r w:rsidR="00214219" w:rsidRPr="00654CB4">
            <w:rPr>
              <w:rFonts w:cs="Arial"/>
              <w:bCs/>
              <w:szCs w:val="28"/>
            </w:rPr>
            <w:fldChar w:fldCharType="separate"/>
          </w:r>
          <w:r w:rsidR="00B63AC5" w:rsidRPr="00B63AC5">
            <w:rPr>
              <w:rFonts w:cs="Arial"/>
              <w:noProof/>
              <w:szCs w:val="28"/>
            </w:rPr>
            <w:t>(CCEHC Impact survey, 2021)</w:t>
          </w:r>
          <w:r w:rsidR="00214219" w:rsidRPr="00654CB4">
            <w:rPr>
              <w:rFonts w:cs="Arial"/>
              <w:bCs/>
              <w:szCs w:val="28"/>
            </w:rPr>
            <w:fldChar w:fldCharType="end"/>
          </w:r>
        </w:sdtContent>
      </w:sdt>
      <w:r w:rsidR="00A741DC">
        <w:rPr>
          <w:rFonts w:cs="Arial"/>
          <w:bCs/>
          <w:szCs w:val="28"/>
        </w:rPr>
        <w:t xml:space="preserve"> or whether one can be </w:t>
      </w:r>
      <w:r w:rsidR="002613ED">
        <w:rPr>
          <w:rFonts w:cs="Arial"/>
          <w:bCs/>
          <w:szCs w:val="28"/>
        </w:rPr>
        <w:t>put in place</w:t>
      </w:r>
      <w:r w:rsidR="00811FCB">
        <w:rPr>
          <w:rFonts w:cs="Arial"/>
          <w:bCs/>
          <w:szCs w:val="28"/>
        </w:rPr>
        <w:t>.</w:t>
      </w:r>
      <w:r w:rsidR="00214219" w:rsidRPr="00654CB4">
        <w:rPr>
          <w:rFonts w:cs="Arial"/>
          <w:bCs/>
          <w:szCs w:val="28"/>
        </w:rPr>
        <w:t xml:space="preserve"> </w:t>
      </w:r>
      <w:r w:rsidR="002613ED">
        <w:rPr>
          <w:rFonts w:cs="Arial"/>
          <w:bCs/>
          <w:szCs w:val="28"/>
        </w:rPr>
        <w:t>This should also be the case w</w:t>
      </w:r>
      <w:r w:rsidR="00214219" w:rsidRPr="00654CB4">
        <w:rPr>
          <w:rFonts w:cs="Arial"/>
          <w:bCs/>
          <w:szCs w:val="28"/>
        </w:rPr>
        <w:t xml:space="preserve">hen designing a </w:t>
      </w:r>
      <w:r w:rsidR="00811FCB">
        <w:rPr>
          <w:rFonts w:cs="Arial"/>
          <w:bCs/>
          <w:szCs w:val="28"/>
        </w:rPr>
        <w:t xml:space="preserve">new </w:t>
      </w:r>
      <w:r w:rsidR="00214219" w:rsidRPr="00654CB4">
        <w:rPr>
          <w:rFonts w:cs="Arial"/>
          <w:bCs/>
          <w:szCs w:val="28"/>
        </w:rPr>
        <w:t>service</w:t>
      </w:r>
      <w:r w:rsidR="00AC54CF">
        <w:rPr>
          <w:rFonts w:cs="Arial"/>
          <w:bCs/>
          <w:szCs w:val="28"/>
        </w:rPr>
        <w:t>, particularly where</w:t>
      </w:r>
      <w:r w:rsidR="00811FCB">
        <w:rPr>
          <w:rFonts w:cs="Arial"/>
          <w:bCs/>
          <w:szCs w:val="28"/>
        </w:rPr>
        <w:t xml:space="preserve"> </w:t>
      </w:r>
      <w:r w:rsidR="00DD1CA3" w:rsidRPr="00654CB4">
        <w:rPr>
          <w:rFonts w:cs="Arial"/>
          <w:bCs/>
          <w:szCs w:val="28"/>
        </w:rPr>
        <w:t>hospital transport is not available</w:t>
      </w:r>
      <w:r w:rsidR="00214219" w:rsidRPr="00654CB4">
        <w:rPr>
          <w:rFonts w:cs="Arial"/>
          <w:bCs/>
          <w:szCs w:val="28"/>
        </w:rPr>
        <w:t xml:space="preserve">. This will ensure the service is accessible for all. </w:t>
      </w:r>
    </w:p>
    <w:p w14:paraId="3B6CBD08" w14:textId="77777777" w:rsidR="000341F1" w:rsidRPr="00654CB4" w:rsidRDefault="000341F1" w:rsidP="00214219">
      <w:pPr>
        <w:rPr>
          <w:rFonts w:cs="Arial"/>
          <w:bCs/>
          <w:szCs w:val="28"/>
        </w:rPr>
      </w:pPr>
    </w:p>
    <w:p w14:paraId="7748B9D1" w14:textId="732F5A9A" w:rsidR="000341F1" w:rsidRPr="00654CB4" w:rsidRDefault="000341F1" w:rsidP="00214219">
      <w:pPr>
        <w:rPr>
          <w:rFonts w:cs="Arial"/>
          <w:bCs/>
          <w:szCs w:val="28"/>
        </w:rPr>
      </w:pPr>
      <w:r w:rsidRPr="00654CB4">
        <w:rPr>
          <w:rFonts w:cs="Arial"/>
          <w:bCs/>
          <w:szCs w:val="28"/>
        </w:rPr>
        <w:t xml:space="preserve">Patients who have complex health issues often have sight loss and </w:t>
      </w:r>
      <w:r w:rsidR="00DD1CA3" w:rsidRPr="00654CB4">
        <w:rPr>
          <w:rFonts w:cs="Arial"/>
          <w:bCs/>
          <w:szCs w:val="28"/>
        </w:rPr>
        <w:t>mobility impairment in combination</w:t>
      </w:r>
      <w:r w:rsidR="00CF3124" w:rsidRPr="00654CB4">
        <w:rPr>
          <w:rFonts w:cs="Arial"/>
          <w:bCs/>
          <w:szCs w:val="28"/>
        </w:rPr>
        <w:t xml:space="preserve"> or rely on carers to</w:t>
      </w:r>
      <w:r w:rsidR="005B3CC5" w:rsidRPr="00654CB4">
        <w:rPr>
          <w:rFonts w:cs="Arial"/>
          <w:bCs/>
          <w:szCs w:val="28"/>
        </w:rPr>
        <w:t xml:space="preserve"> support them</w:t>
      </w:r>
      <w:r w:rsidR="00DD1CA3" w:rsidRPr="00654CB4">
        <w:rPr>
          <w:rFonts w:cs="Arial"/>
          <w:bCs/>
          <w:szCs w:val="28"/>
        </w:rPr>
        <w:t xml:space="preserve">. </w:t>
      </w:r>
      <w:r w:rsidR="005B3CC5" w:rsidRPr="00654CB4">
        <w:rPr>
          <w:rFonts w:cs="Arial"/>
          <w:bCs/>
          <w:szCs w:val="28"/>
        </w:rPr>
        <w:t>People with learning disabilities are 10 times more likely to have sight loss</w:t>
      </w:r>
      <w:r w:rsidR="000F68EE">
        <w:rPr>
          <w:rFonts w:cs="Arial"/>
          <w:bCs/>
          <w:szCs w:val="28"/>
        </w:rPr>
        <w:t xml:space="preserve"> </w:t>
      </w:r>
      <w:sdt>
        <w:sdtPr>
          <w:rPr>
            <w:rFonts w:cs="Arial"/>
            <w:bCs/>
            <w:szCs w:val="28"/>
          </w:rPr>
          <w:id w:val="2063674655"/>
          <w:citation/>
        </w:sdtPr>
        <w:sdtEndPr/>
        <w:sdtContent>
          <w:r w:rsidR="00885450">
            <w:rPr>
              <w:rFonts w:cs="Arial"/>
              <w:bCs/>
              <w:szCs w:val="28"/>
            </w:rPr>
            <w:fldChar w:fldCharType="begin"/>
          </w:r>
          <w:r w:rsidR="00885450">
            <w:rPr>
              <w:rFonts w:cs="Arial"/>
              <w:bCs/>
              <w:szCs w:val="28"/>
            </w:rPr>
            <w:instrText xml:space="preserve"> CITATION See16 \l 2057 </w:instrText>
          </w:r>
          <w:r w:rsidR="00885450">
            <w:rPr>
              <w:rFonts w:cs="Arial"/>
              <w:bCs/>
              <w:szCs w:val="28"/>
            </w:rPr>
            <w:fldChar w:fldCharType="separate"/>
          </w:r>
          <w:r w:rsidR="00B63AC5" w:rsidRPr="00B63AC5">
            <w:rPr>
              <w:rFonts w:cs="Arial"/>
              <w:noProof/>
              <w:szCs w:val="28"/>
            </w:rPr>
            <w:t>(SeeAbility, 2016)</w:t>
          </w:r>
          <w:r w:rsidR="00885450">
            <w:rPr>
              <w:rFonts w:cs="Arial"/>
              <w:bCs/>
              <w:szCs w:val="28"/>
            </w:rPr>
            <w:fldChar w:fldCharType="end"/>
          </w:r>
        </w:sdtContent>
      </w:sdt>
      <w:r w:rsidR="005B3CC5" w:rsidRPr="00654CB4">
        <w:rPr>
          <w:rFonts w:cs="Arial"/>
          <w:bCs/>
          <w:szCs w:val="28"/>
        </w:rPr>
        <w:t xml:space="preserve">. </w:t>
      </w:r>
      <w:r w:rsidR="00B26A4D">
        <w:rPr>
          <w:rFonts w:cs="Arial"/>
          <w:bCs/>
          <w:szCs w:val="28"/>
        </w:rPr>
        <w:t>Some 33 per cent</w:t>
      </w:r>
      <w:r w:rsidR="00EE68C9">
        <w:rPr>
          <w:rFonts w:cs="Arial"/>
          <w:bCs/>
          <w:szCs w:val="28"/>
        </w:rPr>
        <w:t xml:space="preserve"> of all people with dementia are estimated to have sight loss</w:t>
      </w:r>
      <w:r w:rsidR="002A1DCC">
        <w:rPr>
          <w:rStyle w:val="CommentReference"/>
          <w:lang w:eastAsia="en-GB"/>
        </w:rPr>
        <w:t xml:space="preserve"> </w:t>
      </w:r>
      <w:sdt>
        <w:sdtPr>
          <w:rPr>
            <w:rFonts w:cs="Arial"/>
            <w:bCs/>
            <w:szCs w:val="28"/>
          </w:rPr>
          <w:id w:val="269058086"/>
          <w:citation/>
        </w:sdtPr>
        <w:sdtEndPr/>
        <w:sdtContent>
          <w:r w:rsidR="00D91DC4">
            <w:rPr>
              <w:rFonts w:cs="Arial"/>
              <w:bCs/>
              <w:szCs w:val="28"/>
            </w:rPr>
            <w:fldChar w:fldCharType="begin"/>
          </w:r>
          <w:r w:rsidR="00D91DC4">
            <w:rPr>
              <w:rFonts w:cs="Arial"/>
              <w:bCs/>
              <w:szCs w:val="28"/>
            </w:rPr>
            <w:instrText xml:space="preserve"> CITATION Bow16 \l 2057 </w:instrText>
          </w:r>
          <w:r w:rsidR="00D91DC4">
            <w:rPr>
              <w:rFonts w:cs="Arial"/>
              <w:bCs/>
              <w:szCs w:val="28"/>
            </w:rPr>
            <w:fldChar w:fldCharType="separate"/>
          </w:r>
          <w:r w:rsidR="00B63AC5" w:rsidRPr="00B63AC5">
            <w:rPr>
              <w:rFonts w:cs="Arial"/>
              <w:noProof/>
              <w:szCs w:val="28"/>
            </w:rPr>
            <w:t>(Bowen, 2016)</w:t>
          </w:r>
          <w:r w:rsidR="00D91DC4">
            <w:rPr>
              <w:rFonts w:cs="Arial"/>
              <w:bCs/>
              <w:szCs w:val="28"/>
            </w:rPr>
            <w:fldChar w:fldCharType="end"/>
          </w:r>
        </w:sdtContent>
      </w:sdt>
      <w:r w:rsidR="00B26A4D">
        <w:rPr>
          <w:rFonts w:cs="Arial"/>
          <w:bCs/>
          <w:szCs w:val="28"/>
        </w:rPr>
        <w:t>;</w:t>
      </w:r>
      <w:r w:rsidR="00EE68C9">
        <w:rPr>
          <w:rFonts w:cs="Arial"/>
          <w:bCs/>
          <w:szCs w:val="28"/>
        </w:rPr>
        <w:t xml:space="preserve"> this group of people may well have significant difficulty accessing a service without domiciliary options. </w:t>
      </w:r>
      <w:r w:rsidR="00DD1CA3" w:rsidRPr="00654CB4">
        <w:rPr>
          <w:rFonts w:cs="Arial"/>
          <w:bCs/>
          <w:szCs w:val="28"/>
        </w:rPr>
        <w:t>Not considering a domiciliary option</w:t>
      </w:r>
      <w:r w:rsidR="00B26A4D">
        <w:rPr>
          <w:rFonts w:cs="Arial"/>
          <w:bCs/>
          <w:szCs w:val="28"/>
        </w:rPr>
        <w:t xml:space="preserve"> -</w:t>
      </w:r>
      <w:r w:rsidR="00DD1CA3" w:rsidRPr="00654CB4">
        <w:rPr>
          <w:rFonts w:cs="Arial"/>
          <w:bCs/>
          <w:szCs w:val="28"/>
        </w:rPr>
        <w:t xml:space="preserve"> where there is no access to hospital transport </w:t>
      </w:r>
      <w:r w:rsidR="00B26A4D">
        <w:rPr>
          <w:rFonts w:cs="Arial"/>
          <w:bCs/>
          <w:szCs w:val="28"/>
        </w:rPr>
        <w:t xml:space="preserve">- </w:t>
      </w:r>
      <w:r w:rsidR="00DD1CA3" w:rsidRPr="00654CB4">
        <w:rPr>
          <w:rFonts w:cs="Arial"/>
          <w:bCs/>
          <w:szCs w:val="28"/>
        </w:rPr>
        <w:t xml:space="preserve">will prevent these patients from accessing the service. </w:t>
      </w:r>
    </w:p>
    <w:p w14:paraId="4E1DDE64" w14:textId="77777777" w:rsidR="00214219" w:rsidRPr="00654CB4" w:rsidRDefault="00214219" w:rsidP="00214219">
      <w:pPr>
        <w:rPr>
          <w:rFonts w:cs="Arial"/>
          <w:bCs/>
          <w:szCs w:val="28"/>
        </w:rPr>
      </w:pPr>
    </w:p>
    <w:p w14:paraId="6AE99185" w14:textId="7AB84D32" w:rsidR="00214219" w:rsidRDefault="00FF582E" w:rsidP="00CA6A6A">
      <w:pPr>
        <w:pStyle w:val="Heading2"/>
        <w:rPr>
          <w:rFonts w:cs="Arial"/>
          <w:sz w:val="28"/>
          <w:szCs w:val="28"/>
        </w:rPr>
      </w:pPr>
      <w:bookmarkStart w:id="12" w:name="_Ref149926485"/>
      <w:bookmarkStart w:id="13" w:name="_Toc160814993"/>
      <w:r w:rsidRPr="00654CB4">
        <w:rPr>
          <w:rFonts w:cs="Arial"/>
          <w:sz w:val="28"/>
          <w:szCs w:val="28"/>
        </w:rPr>
        <w:t>Useful Links</w:t>
      </w:r>
      <w:r w:rsidR="00660A14" w:rsidRPr="00654CB4">
        <w:rPr>
          <w:rFonts w:cs="Arial"/>
          <w:sz w:val="28"/>
          <w:szCs w:val="28"/>
        </w:rPr>
        <w:t xml:space="preserve"> 1.1</w:t>
      </w:r>
      <w:bookmarkEnd w:id="12"/>
      <w:bookmarkEnd w:id="13"/>
      <w:r w:rsidR="00214219" w:rsidRPr="00654CB4">
        <w:rPr>
          <w:rFonts w:cs="Arial"/>
          <w:sz w:val="28"/>
          <w:szCs w:val="28"/>
        </w:rPr>
        <w:t xml:space="preserve"> </w:t>
      </w:r>
    </w:p>
    <w:p w14:paraId="64E9A04E" w14:textId="77777777" w:rsidR="00AF54C7" w:rsidRPr="00AF54C7" w:rsidRDefault="00AF54C7" w:rsidP="00AF54C7"/>
    <w:p w14:paraId="1D808A70" w14:textId="1F57848E" w:rsidR="00214219" w:rsidRPr="00654CB4" w:rsidRDefault="004776C8" w:rsidP="00214219">
      <w:pPr>
        <w:rPr>
          <w:rFonts w:cs="Arial"/>
          <w:bCs/>
          <w:szCs w:val="28"/>
        </w:rPr>
      </w:pPr>
      <w:r w:rsidRPr="00654CB4">
        <w:rPr>
          <w:rFonts w:cs="Arial"/>
          <w:bCs/>
          <w:szCs w:val="28"/>
        </w:rPr>
        <w:t xml:space="preserve">Guidelines for accessible services </w:t>
      </w:r>
    </w:p>
    <w:p w14:paraId="674BAC8C" w14:textId="77777777" w:rsidR="00214219" w:rsidRPr="00654CB4" w:rsidRDefault="005A5495" w:rsidP="00214219">
      <w:pPr>
        <w:rPr>
          <w:rFonts w:cs="Arial"/>
          <w:bCs/>
          <w:color w:val="0000FF" w:themeColor="hyperlink"/>
          <w:szCs w:val="28"/>
          <w:u w:val="single"/>
        </w:rPr>
      </w:pPr>
      <w:hyperlink r:id="rId14" w:history="1">
        <w:r w:rsidR="00214219" w:rsidRPr="00654CB4">
          <w:rPr>
            <w:rStyle w:val="Hyperlink"/>
            <w:rFonts w:cs="Arial"/>
            <w:bCs/>
            <w:szCs w:val="28"/>
          </w:rPr>
          <w:t>UKOA/RNIB Patient Standards for Ophthalmology Services</w:t>
        </w:r>
      </w:hyperlink>
    </w:p>
    <w:p w14:paraId="5D276A19" w14:textId="77777777" w:rsidR="00214219" w:rsidRPr="00654CB4" w:rsidRDefault="00214219" w:rsidP="00214219">
      <w:pPr>
        <w:rPr>
          <w:rFonts w:cs="Arial"/>
          <w:bCs/>
          <w:szCs w:val="28"/>
        </w:rPr>
      </w:pPr>
    </w:p>
    <w:p w14:paraId="4C1E28DB" w14:textId="77777777" w:rsidR="00214219" w:rsidRPr="00654CB4" w:rsidRDefault="005A5495" w:rsidP="00214219">
      <w:pPr>
        <w:rPr>
          <w:rFonts w:cs="Arial"/>
          <w:bCs/>
          <w:szCs w:val="28"/>
        </w:rPr>
      </w:pPr>
      <w:hyperlink r:id="rId15" w:history="1">
        <w:r w:rsidR="00214219" w:rsidRPr="00654CB4">
          <w:rPr>
            <w:rStyle w:val="Hyperlink"/>
            <w:rFonts w:cs="Arial"/>
            <w:bCs/>
            <w:szCs w:val="28"/>
          </w:rPr>
          <w:t>World Blind Union/CBM Global Disability Inclusion Accessibility=Go! A Guide to Action</w:t>
        </w:r>
      </w:hyperlink>
      <w:r w:rsidR="00214219" w:rsidRPr="00654CB4">
        <w:rPr>
          <w:rFonts w:cs="Arial"/>
          <w:bCs/>
          <w:szCs w:val="28"/>
        </w:rPr>
        <w:t xml:space="preserve"> </w:t>
      </w:r>
    </w:p>
    <w:p w14:paraId="3C12495A" w14:textId="77777777" w:rsidR="00214219" w:rsidRPr="00654CB4" w:rsidRDefault="00214219" w:rsidP="00214219">
      <w:pPr>
        <w:rPr>
          <w:rFonts w:cs="Arial"/>
          <w:bCs/>
          <w:szCs w:val="28"/>
        </w:rPr>
      </w:pPr>
    </w:p>
    <w:bookmarkStart w:id="14" w:name="_Hlk128082938"/>
    <w:p w14:paraId="2494DBD6" w14:textId="097C2EB1" w:rsidR="00214219" w:rsidRPr="00654CB4" w:rsidRDefault="00214219" w:rsidP="00214219">
      <w:pPr>
        <w:rPr>
          <w:rStyle w:val="Hyperlink"/>
          <w:rFonts w:cs="Arial"/>
          <w:bCs/>
          <w:szCs w:val="28"/>
        </w:rPr>
      </w:pPr>
      <w:r w:rsidRPr="00654CB4">
        <w:fldChar w:fldCharType="begin"/>
      </w:r>
      <w:r w:rsidRPr="00654CB4">
        <w:rPr>
          <w:rFonts w:cs="Arial"/>
          <w:bCs/>
          <w:szCs w:val="28"/>
        </w:rPr>
        <w:instrText>HYPERLINK "https://www.college-optometrists.org/clinical-council-for-eye-health-commissioning" \l "tab-informationandguidance-ce7cc8fd"</w:instrText>
      </w:r>
      <w:r w:rsidRPr="00654CB4">
        <w:fldChar w:fldCharType="separate"/>
      </w:r>
      <w:r w:rsidRPr="00654CB4">
        <w:rPr>
          <w:rStyle w:val="Hyperlink"/>
          <w:rFonts w:cs="Arial"/>
          <w:bCs/>
          <w:szCs w:val="28"/>
        </w:rPr>
        <w:t xml:space="preserve">Clinical Council for Eye Health Commissioning (CCEHC) Guidance </w:t>
      </w:r>
      <w:r w:rsidRPr="00654CB4">
        <w:rPr>
          <w:rStyle w:val="Hyperlink"/>
          <w:rFonts w:cs="Arial"/>
          <w:bCs/>
          <w:szCs w:val="28"/>
        </w:rPr>
        <w:fldChar w:fldCharType="end"/>
      </w:r>
    </w:p>
    <w:p w14:paraId="3777B79B" w14:textId="77777777" w:rsidR="004776C8" w:rsidRPr="00654CB4" w:rsidRDefault="004776C8" w:rsidP="00214219">
      <w:pPr>
        <w:rPr>
          <w:rStyle w:val="Hyperlink"/>
          <w:rFonts w:cs="Arial"/>
          <w:bCs/>
          <w:szCs w:val="28"/>
        </w:rPr>
      </w:pPr>
    </w:p>
    <w:p w14:paraId="01032CE7" w14:textId="3902DA23" w:rsidR="004776C8" w:rsidRPr="00654CB4" w:rsidRDefault="004776C8" w:rsidP="00214219">
      <w:pPr>
        <w:rPr>
          <w:rStyle w:val="Hyperlink"/>
          <w:rFonts w:cs="Arial"/>
          <w:b/>
          <w:color w:val="auto"/>
          <w:szCs w:val="28"/>
          <w:u w:val="none"/>
        </w:rPr>
      </w:pPr>
      <w:r w:rsidRPr="00654CB4">
        <w:rPr>
          <w:rStyle w:val="Hyperlink"/>
          <w:rFonts w:cs="Arial"/>
          <w:b/>
          <w:color w:val="auto"/>
          <w:szCs w:val="28"/>
          <w:u w:val="none"/>
        </w:rPr>
        <w:t xml:space="preserve">Accessible information </w:t>
      </w:r>
    </w:p>
    <w:p w14:paraId="431142AF" w14:textId="4C0E94CA" w:rsidR="002D5CDF" w:rsidRDefault="005A5495" w:rsidP="00214219">
      <w:pPr>
        <w:rPr>
          <w:rStyle w:val="Hyperlink"/>
          <w:rFonts w:cs="Arial"/>
          <w:bCs/>
          <w:szCs w:val="28"/>
        </w:rPr>
      </w:pPr>
      <w:hyperlink r:id="rId16" w:history="1">
        <w:r w:rsidR="00204ACB">
          <w:rPr>
            <w:rStyle w:val="Hyperlink"/>
            <w:rFonts w:cs="Arial"/>
            <w:bCs/>
            <w:szCs w:val="28"/>
          </w:rPr>
          <w:t>RNIB | Creating accessible information and communication resources for health and social care</w:t>
        </w:r>
      </w:hyperlink>
    </w:p>
    <w:p w14:paraId="7BD37FDF" w14:textId="77777777" w:rsidR="00346C37" w:rsidRPr="00654CB4" w:rsidRDefault="00346C37" w:rsidP="00214219">
      <w:pPr>
        <w:rPr>
          <w:rFonts w:cs="Arial"/>
          <w:bCs/>
          <w:szCs w:val="28"/>
        </w:rPr>
      </w:pPr>
    </w:p>
    <w:p w14:paraId="16D0EBF1" w14:textId="4768EF5F" w:rsidR="00745BED" w:rsidRPr="00654CB4" w:rsidRDefault="005A5495" w:rsidP="00214219">
      <w:pPr>
        <w:rPr>
          <w:rFonts w:cs="Arial"/>
          <w:bCs/>
          <w:szCs w:val="28"/>
        </w:rPr>
      </w:pPr>
      <w:hyperlink r:id="rId17" w:history="1">
        <w:r w:rsidR="00B84C7E">
          <w:rPr>
            <w:rStyle w:val="Hyperlink"/>
            <w:rFonts w:cs="Arial"/>
            <w:bCs/>
            <w:szCs w:val="28"/>
          </w:rPr>
          <w:t xml:space="preserve">RNIB | My info my way </w:t>
        </w:r>
      </w:hyperlink>
      <w:r w:rsidR="00745BED" w:rsidRPr="00654CB4">
        <w:rPr>
          <w:rFonts w:cs="Arial"/>
          <w:bCs/>
          <w:szCs w:val="28"/>
        </w:rPr>
        <w:t xml:space="preserve"> </w:t>
      </w:r>
    </w:p>
    <w:p w14:paraId="57CF10F3" w14:textId="77777777" w:rsidR="00ED1D75" w:rsidRPr="00654CB4" w:rsidRDefault="00ED1D75" w:rsidP="00214219">
      <w:pPr>
        <w:rPr>
          <w:rFonts w:cs="Arial"/>
          <w:bCs/>
          <w:szCs w:val="28"/>
        </w:rPr>
      </w:pPr>
    </w:p>
    <w:p w14:paraId="1419697A" w14:textId="77777777" w:rsidR="007D4405" w:rsidRDefault="0072587E" w:rsidP="00214219">
      <w:pPr>
        <w:rPr>
          <w:rFonts w:cs="Arial"/>
          <w:bCs/>
          <w:szCs w:val="28"/>
        </w:rPr>
      </w:pPr>
      <w:r w:rsidRPr="00654CB4">
        <w:rPr>
          <w:rFonts w:cs="Arial"/>
          <w:bCs/>
          <w:szCs w:val="28"/>
        </w:rPr>
        <w:t>Wales</w:t>
      </w:r>
    </w:p>
    <w:p w14:paraId="097BCD24" w14:textId="77777777" w:rsidR="00D8136F" w:rsidRDefault="005A5495" w:rsidP="00D8136F">
      <w:pPr>
        <w:rPr>
          <w:rStyle w:val="Hyperlink"/>
          <w:rFonts w:cs="Arial"/>
          <w:bCs/>
          <w:szCs w:val="28"/>
        </w:rPr>
      </w:pPr>
      <w:hyperlink r:id="rId18" w:history="1">
        <w:r w:rsidR="00D8136F">
          <w:rPr>
            <w:rStyle w:val="Hyperlink"/>
            <w:rFonts w:cs="Arial"/>
            <w:bCs/>
            <w:szCs w:val="28"/>
          </w:rPr>
          <w:t>Wales standards for accessible information for people with sensory loss</w:t>
        </w:r>
      </w:hyperlink>
    </w:p>
    <w:p w14:paraId="4F2B4406" w14:textId="77777777" w:rsidR="00884935" w:rsidRPr="00803BC0" w:rsidRDefault="00884935" w:rsidP="00214219">
      <w:pPr>
        <w:rPr>
          <w:rFonts w:cs="Arial"/>
          <w:bCs/>
          <w:szCs w:val="28"/>
        </w:rPr>
      </w:pPr>
    </w:p>
    <w:p w14:paraId="3EE83927" w14:textId="77777777" w:rsidR="007D4405" w:rsidRDefault="0072587E" w:rsidP="00214219">
      <w:pPr>
        <w:rPr>
          <w:rFonts w:cs="Arial"/>
          <w:bCs/>
          <w:szCs w:val="28"/>
        </w:rPr>
      </w:pPr>
      <w:r w:rsidRPr="00803BC0">
        <w:rPr>
          <w:rFonts w:cs="Arial"/>
          <w:bCs/>
          <w:szCs w:val="28"/>
        </w:rPr>
        <w:t>England</w:t>
      </w:r>
    </w:p>
    <w:p w14:paraId="477724DA" w14:textId="3FFDE23F" w:rsidR="0072587E" w:rsidRPr="007D4405" w:rsidRDefault="005A5495" w:rsidP="00214219">
      <w:pPr>
        <w:rPr>
          <w:rStyle w:val="Hyperlink"/>
          <w:rFonts w:cs="Arial"/>
          <w:bCs/>
          <w:szCs w:val="28"/>
        </w:rPr>
      </w:pPr>
      <w:hyperlink r:id="rId19" w:history="1">
        <w:r w:rsidR="00F719C9" w:rsidRPr="00803BC0">
          <w:rPr>
            <w:rStyle w:val="Hyperlink"/>
            <w:rFonts w:cs="Arial"/>
            <w:bCs/>
            <w:szCs w:val="28"/>
          </w:rPr>
          <w:t>NHS England Accessible Information Standard</w:t>
        </w:r>
      </w:hyperlink>
    </w:p>
    <w:p w14:paraId="486F42FC" w14:textId="77777777" w:rsidR="00884935" w:rsidRPr="007D4405" w:rsidRDefault="00884935" w:rsidP="00214219">
      <w:pPr>
        <w:rPr>
          <w:rFonts w:cs="Arial"/>
          <w:bCs/>
          <w:szCs w:val="28"/>
        </w:rPr>
      </w:pPr>
    </w:p>
    <w:p w14:paraId="68226284" w14:textId="77777777" w:rsidR="007D4405" w:rsidRDefault="00CB3E1C" w:rsidP="00214219">
      <w:pPr>
        <w:rPr>
          <w:rFonts w:cs="Arial"/>
          <w:bCs/>
          <w:szCs w:val="28"/>
        </w:rPr>
      </w:pPr>
      <w:r w:rsidRPr="00803BC0">
        <w:rPr>
          <w:rFonts w:cs="Arial"/>
          <w:bCs/>
          <w:szCs w:val="28"/>
        </w:rPr>
        <w:t>Scotland</w:t>
      </w:r>
    </w:p>
    <w:p w14:paraId="2DF88C43" w14:textId="515544D6" w:rsidR="00305D1C" w:rsidRDefault="005A5495" w:rsidP="00214219">
      <w:pPr>
        <w:rPr>
          <w:rStyle w:val="Hyperlink"/>
          <w:rFonts w:cs="Arial"/>
          <w:bCs/>
          <w:szCs w:val="28"/>
        </w:rPr>
      </w:pPr>
      <w:hyperlink r:id="rId20" w:anchor="guidelines-for-producing-accessible-printed-and-electronic-information" w:history="1">
        <w:r w:rsidR="006A55BD" w:rsidRPr="00803BC0">
          <w:rPr>
            <w:rStyle w:val="Hyperlink"/>
            <w:rFonts w:cs="Arial"/>
            <w:bCs/>
            <w:szCs w:val="28"/>
          </w:rPr>
          <w:t>Making Information Accessible - Disability Information Scotland</w:t>
        </w:r>
      </w:hyperlink>
    </w:p>
    <w:p w14:paraId="0878D5ED" w14:textId="77777777" w:rsidR="007D4405" w:rsidRPr="007D4405" w:rsidRDefault="007D4405" w:rsidP="00214219">
      <w:pPr>
        <w:rPr>
          <w:rFonts w:cs="Arial"/>
          <w:bCs/>
          <w:szCs w:val="28"/>
        </w:rPr>
      </w:pPr>
    </w:p>
    <w:p w14:paraId="240680DB" w14:textId="315A3ED8" w:rsidR="00825AE8" w:rsidRDefault="005A5495" w:rsidP="00214219">
      <w:pPr>
        <w:rPr>
          <w:rStyle w:val="Hyperlink"/>
          <w:rFonts w:cs="Arial"/>
          <w:bCs/>
          <w:szCs w:val="28"/>
        </w:rPr>
      </w:pPr>
      <w:hyperlink r:id="rId21" w:history="1">
        <w:r w:rsidR="00B6659E" w:rsidRPr="00803BC0">
          <w:rPr>
            <w:rStyle w:val="Hyperlink"/>
            <w:rFonts w:cs="Arial"/>
            <w:bCs/>
            <w:szCs w:val="28"/>
          </w:rPr>
          <w:t>Public Health Scotland Accessible information policy</w:t>
        </w:r>
      </w:hyperlink>
    </w:p>
    <w:p w14:paraId="4246F979" w14:textId="77777777" w:rsidR="00884935" w:rsidRPr="00654CB4" w:rsidRDefault="00884935" w:rsidP="00214219">
      <w:pPr>
        <w:rPr>
          <w:rFonts w:cs="Arial"/>
          <w:bCs/>
          <w:szCs w:val="28"/>
        </w:rPr>
      </w:pPr>
    </w:p>
    <w:p w14:paraId="15648C85" w14:textId="382A51D5" w:rsidR="00CB3E1C" w:rsidRPr="00654CB4" w:rsidRDefault="00451B89" w:rsidP="00214219">
      <w:pPr>
        <w:rPr>
          <w:rFonts w:cs="Arial"/>
          <w:bCs/>
          <w:szCs w:val="28"/>
        </w:rPr>
      </w:pPr>
      <w:r>
        <w:rPr>
          <w:rFonts w:cs="Arial"/>
          <w:bCs/>
          <w:szCs w:val="28"/>
        </w:rPr>
        <w:t xml:space="preserve">Northern Ireland </w:t>
      </w:r>
    </w:p>
    <w:bookmarkStart w:id="15" w:name="_Hlk128084815"/>
    <w:p w14:paraId="411B2F93" w14:textId="77777777" w:rsidR="00AC20D4" w:rsidRPr="00654CB4" w:rsidRDefault="00AC20D4" w:rsidP="00AC20D4">
      <w:pPr>
        <w:rPr>
          <w:rFonts w:cs="Arial"/>
          <w:bCs/>
          <w:szCs w:val="28"/>
        </w:rPr>
      </w:pPr>
      <w:r w:rsidRPr="00654CB4">
        <w:rPr>
          <w:rFonts w:cs="Arial"/>
          <w:bCs/>
          <w:szCs w:val="28"/>
        </w:rPr>
        <w:fldChar w:fldCharType="begin"/>
      </w:r>
      <w:r w:rsidRPr="00654CB4">
        <w:rPr>
          <w:rFonts w:cs="Arial"/>
          <w:bCs/>
          <w:szCs w:val="28"/>
        </w:rPr>
        <w:instrText xml:space="preserve"> HYPERLINK "https://accessibility-manual.dwp.gov.uk/accessibility-law/web-content-accessibility-guidelines" \h </w:instrText>
      </w:r>
      <w:r w:rsidRPr="00654CB4">
        <w:rPr>
          <w:rFonts w:cs="Arial"/>
          <w:bCs/>
          <w:szCs w:val="28"/>
        </w:rPr>
      </w:r>
      <w:r w:rsidRPr="00654CB4">
        <w:rPr>
          <w:rFonts w:cs="Arial"/>
          <w:bCs/>
          <w:szCs w:val="28"/>
        </w:rPr>
        <w:fldChar w:fldCharType="separate"/>
      </w:r>
      <w:r w:rsidRPr="00654CB4">
        <w:rPr>
          <w:rStyle w:val="Hyperlink"/>
          <w:rFonts w:cs="Arial"/>
          <w:bCs/>
          <w:szCs w:val="28"/>
        </w:rPr>
        <w:t>Web Content Accessibility Guidelines (WCAG) – DWP Accessibility Manual</w:t>
      </w:r>
      <w:r w:rsidRPr="00654CB4">
        <w:rPr>
          <w:rFonts w:cs="Arial"/>
          <w:bCs/>
          <w:szCs w:val="28"/>
        </w:rPr>
        <w:fldChar w:fldCharType="end"/>
      </w:r>
    </w:p>
    <w:bookmarkEnd w:id="15"/>
    <w:p w14:paraId="51DA10A3" w14:textId="79298C3D" w:rsidR="00AC20D4" w:rsidRPr="00654CB4" w:rsidRDefault="00AC20D4" w:rsidP="00AC20D4">
      <w:pPr>
        <w:rPr>
          <w:rFonts w:cs="Arial"/>
          <w:bCs/>
          <w:szCs w:val="28"/>
        </w:rPr>
      </w:pPr>
    </w:p>
    <w:bookmarkStart w:id="16" w:name="_Hlk128085272"/>
    <w:p w14:paraId="35BD1AE0" w14:textId="77777777" w:rsidR="00AC20D4" w:rsidRPr="00654CB4" w:rsidRDefault="00AC20D4" w:rsidP="00AC20D4">
      <w:pPr>
        <w:rPr>
          <w:rFonts w:cs="Arial"/>
          <w:bCs/>
          <w:szCs w:val="28"/>
          <w:u w:val="single"/>
        </w:rPr>
      </w:pPr>
      <w:r w:rsidRPr="00654CB4">
        <w:rPr>
          <w:rFonts w:cs="Arial"/>
          <w:bCs/>
          <w:szCs w:val="28"/>
        </w:rPr>
        <w:fldChar w:fldCharType="begin"/>
      </w:r>
      <w:r w:rsidRPr="00654CB4">
        <w:rPr>
          <w:rFonts w:cs="Arial"/>
          <w:bCs/>
          <w:szCs w:val="28"/>
        </w:rPr>
        <w:instrText xml:space="preserve"> HYPERLINK "https://assets.publishing.service.gov.uk/government/uploads/system/uploads/attachment_data/file/215923/dh_121927.pdf" </w:instrText>
      </w:r>
      <w:r w:rsidRPr="00654CB4">
        <w:rPr>
          <w:rFonts w:cs="Arial"/>
          <w:bCs/>
          <w:szCs w:val="28"/>
        </w:rPr>
      </w:r>
      <w:r w:rsidRPr="00654CB4">
        <w:rPr>
          <w:rFonts w:cs="Arial"/>
          <w:bCs/>
          <w:szCs w:val="28"/>
        </w:rPr>
        <w:fldChar w:fldCharType="separate"/>
      </w:r>
      <w:r w:rsidRPr="00654CB4">
        <w:rPr>
          <w:rStyle w:val="Hyperlink"/>
          <w:rFonts w:cs="Arial"/>
          <w:bCs/>
          <w:szCs w:val="28"/>
        </w:rPr>
        <w:t>Department of Health - Making Written Information Easier to Understand for People with Learning Disabilities</w:t>
      </w:r>
      <w:r w:rsidRPr="00654CB4">
        <w:rPr>
          <w:rFonts w:cs="Arial"/>
          <w:bCs/>
          <w:szCs w:val="28"/>
        </w:rPr>
        <w:fldChar w:fldCharType="end"/>
      </w:r>
      <w:r w:rsidRPr="00654CB4">
        <w:rPr>
          <w:rFonts w:cs="Arial"/>
          <w:bCs/>
          <w:szCs w:val="28"/>
        </w:rPr>
        <w:t xml:space="preserve"> </w:t>
      </w:r>
    </w:p>
    <w:bookmarkEnd w:id="16"/>
    <w:p w14:paraId="203BE959" w14:textId="77777777" w:rsidR="00AC20D4" w:rsidRPr="00654CB4" w:rsidRDefault="00AC20D4" w:rsidP="00AC20D4">
      <w:pPr>
        <w:rPr>
          <w:rFonts w:cs="Arial"/>
          <w:bCs/>
          <w:szCs w:val="28"/>
          <w:u w:val="single"/>
        </w:rPr>
      </w:pPr>
    </w:p>
    <w:p w14:paraId="3573B03B" w14:textId="77777777" w:rsidR="00AC20D4" w:rsidRPr="00654CB4" w:rsidRDefault="005A5495" w:rsidP="00AC20D4">
      <w:pPr>
        <w:rPr>
          <w:rFonts w:cs="Arial"/>
          <w:bCs/>
          <w:szCs w:val="28"/>
          <w:u w:val="single"/>
        </w:rPr>
      </w:pPr>
      <w:hyperlink r:id="rId22">
        <w:r w:rsidR="00AC20D4" w:rsidRPr="00654CB4">
          <w:rPr>
            <w:rStyle w:val="Hyperlink"/>
            <w:rFonts w:cs="Arial"/>
            <w:bCs/>
            <w:szCs w:val="28"/>
          </w:rPr>
          <w:t xml:space="preserve">Mencap’s Make it Clear </w:t>
        </w:r>
      </w:hyperlink>
    </w:p>
    <w:p w14:paraId="323CAA6A" w14:textId="77777777" w:rsidR="00AC20D4" w:rsidRPr="00654CB4" w:rsidRDefault="00AC20D4" w:rsidP="00AC20D4">
      <w:pPr>
        <w:rPr>
          <w:rFonts w:cs="Arial"/>
          <w:bCs/>
          <w:szCs w:val="28"/>
          <w:u w:val="single"/>
        </w:rPr>
      </w:pPr>
    </w:p>
    <w:p w14:paraId="5C627C53" w14:textId="23DB825A" w:rsidR="00AC20D4" w:rsidRPr="00654CB4" w:rsidRDefault="005A5495" w:rsidP="00AC20D4">
      <w:pPr>
        <w:rPr>
          <w:rFonts w:cs="Arial"/>
          <w:bCs/>
          <w:szCs w:val="28"/>
          <w:u w:val="single"/>
        </w:rPr>
      </w:pPr>
      <w:hyperlink r:id="rId23" w:history="1">
        <w:r w:rsidR="00CD7713">
          <w:rPr>
            <w:rStyle w:val="Hyperlink"/>
            <w:rFonts w:cs="Arial"/>
            <w:bCs/>
            <w:szCs w:val="28"/>
          </w:rPr>
          <w:t>RNID | Accessible Information Standard</w:t>
        </w:r>
      </w:hyperlink>
    </w:p>
    <w:p w14:paraId="4948517F" w14:textId="77777777" w:rsidR="00AC20D4" w:rsidRPr="00654CB4" w:rsidRDefault="00AC20D4" w:rsidP="00AC20D4">
      <w:pPr>
        <w:rPr>
          <w:rFonts w:cs="Arial"/>
          <w:bCs/>
          <w:szCs w:val="28"/>
          <w:u w:val="single"/>
        </w:rPr>
      </w:pPr>
    </w:p>
    <w:p w14:paraId="766B4AB4" w14:textId="337D4A83" w:rsidR="00AC20D4" w:rsidRPr="00611C44" w:rsidRDefault="00611C44" w:rsidP="00AC20D4">
      <w:pPr>
        <w:rPr>
          <w:rStyle w:val="Hyperlink"/>
          <w:rFonts w:cs="Arial"/>
          <w:bCs/>
          <w:szCs w:val="28"/>
        </w:rPr>
      </w:pPr>
      <w:r>
        <w:rPr>
          <w:rFonts w:cs="Arial"/>
          <w:bCs/>
          <w:szCs w:val="28"/>
          <w:u w:val="single"/>
        </w:rPr>
        <w:fldChar w:fldCharType="begin"/>
      </w:r>
      <w:r>
        <w:rPr>
          <w:rFonts w:cs="Arial"/>
          <w:bCs/>
          <w:szCs w:val="28"/>
          <w:u w:val="single"/>
        </w:rPr>
        <w:instrText xml:space="preserve"> HYPERLINK "https://pifonline.org.uk/" </w:instrText>
      </w:r>
      <w:r>
        <w:rPr>
          <w:rFonts w:cs="Arial"/>
          <w:bCs/>
          <w:szCs w:val="28"/>
          <w:u w:val="single"/>
        </w:rPr>
      </w:r>
      <w:r>
        <w:rPr>
          <w:rFonts w:cs="Arial"/>
          <w:bCs/>
          <w:szCs w:val="28"/>
          <w:u w:val="single"/>
        </w:rPr>
        <w:fldChar w:fldCharType="separate"/>
      </w:r>
      <w:r w:rsidR="00AC20D4" w:rsidRPr="00611C44">
        <w:rPr>
          <w:rStyle w:val="Hyperlink"/>
          <w:rFonts w:cs="Arial"/>
          <w:bCs/>
          <w:szCs w:val="28"/>
        </w:rPr>
        <w:t>Accessible patient information: Patient Information Forum (PIF)</w:t>
      </w:r>
    </w:p>
    <w:p w14:paraId="22156D29" w14:textId="3D17ADBA" w:rsidR="00AC20D4" w:rsidRPr="00654CB4" w:rsidRDefault="00611C44" w:rsidP="00214219">
      <w:pPr>
        <w:rPr>
          <w:rFonts w:cs="Arial"/>
          <w:bCs/>
          <w:szCs w:val="28"/>
        </w:rPr>
      </w:pPr>
      <w:r>
        <w:rPr>
          <w:rFonts w:cs="Arial"/>
          <w:bCs/>
          <w:szCs w:val="28"/>
          <w:u w:val="single"/>
        </w:rPr>
        <w:fldChar w:fldCharType="end"/>
      </w:r>
    </w:p>
    <w:p w14:paraId="3A76D144" w14:textId="1E9FEA4A" w:rsidR="00AC20D4" w:rsidRPr="00654CB4" w:rsidRDefault="005A5495" w:rsidP="00AC20D4">
      <w:pPr>
        <w:rPr>
          <w:rFonts w:cs="Arial"/>
          <w:bCs/>
          <w:szCs w:val="28"/>
        </w:rPr>
      </w:pPr>
      <w:hyperlink r:id="rId24" w:history="1">
        <w:r w:rsidR="00AC20D4" w:rsidRPr="00654CB4">
          <w:rPr>
            <w:rStyle w:val="Hyperlink"/>
            <w:rFonts w:cs="Arial"/>
            <w:bCs/>
            <w:szCs w:val="28"/>
          </w:rPr>
          <w:t xml:space="preserve">Government Guidance Understanding accessibility requirements for public sector bodies </w:t>
        </w:r>
      </w:hyperlink>
      <w:r w:rsidR="00AC20D4" w:rsidRPr="00654CB4">
        <w:rPr>
          <w:rFonts w:cs="Arial"/>
          <w:bCs/>
          <w:szCs w:val="28"/>
          <w:u w:val="single"/>
        </w:rPr>
        <w:t xml:space="preserve"> </w:t>
      </w:r>
    </w:p>
    <w:p w14:paraId="7B470181" w14:textId="77777777" w:rsidR="00AC20D4" w:rsidRPr="00654CB4" w:rsidRDefault="00AC20D4" w:rsidP="00AC20D4">
      <w:pPr>
        <w:rPr>
          <w:rFonts w:cs="Arial"/>
          <w:bCs/>
          <w:szCs w:val="28"/>
          <w:u w:val="single"/>
        </w:rPr>
      </w:pPr>
    </w:p>
    <w:p w14:paraId="66B2E01D" w14:textId="77777777" w:rsidR="007D4405" w:rsidRDefault="00AC20D4" w:rsidP="00AC20D4">
      <w:pPr>
        <w:rPr>
          <w:rFonts w:cs="Arial"/>
          <w:bCs/>
          <w:szCs w:val="28"/>
        </w:rPr>
      </w:pPr>
      <w:r w:rsidRPr="00654CB4">
        <w:rPr>
          <w:rFonts w:cs="Arial"/>
          <w:bCs/>
          <w:szCs w:val="28"/>
        </w:rPr>
        <w:t>England</w:t>
      </w:r>
    </w:p>
    <w:p w14:paraId="6E11AFF7" w14:textId="37247E67" w:rsidR="00AC20D4" w:rsidRPr="00654CB4" w:rsidRDefault="005A5495" w:rsidP="00AC20D4">
      <w:pPr>
        <w:rPr>
          <w:rFonts w:cs="Arial"/>
          <w:bCs/>
          <w:szCs w:val="28"/>
          <w:u w:val="single"/>
        </w:rPr>
      </w:pPr>
      <w:hyperlink r:id="rId25" w:history="1">
        <w:r w:rsidR="00AC20D4" w:rsidRPr="00654CB4">
          <w:rPr>
            <w:rStyle w:val="Hyperlink"/>
            <w:rFonts w:cs="Arial"/>
            <w:bCs/>
            <w:szCs w:val="28"/>
          </w:rPr>
          <w:t>NHS Constitution for England</w:t>
        </w:r>
      </w:hyperlink>
    </w:p>
    <w:p w14:paraId="0914F7B9" w14:textId="0E1208BE" w:rsidR="007D4405" w:rsidRDefault="00AC20D4" w:rsidP="00AC20D4">
      <w:pPr>
        <w:rPr>
          <w:rFonts w:cs="Arial"/>
          <w:bCs/>
          <w:szCs w:val="28"/>
        </w:rPr>
      </w:pPr>
      <w:r w:rsidRPr="00654CB4">
        <w:rPr>
          <w:rFonts w:cs="Arial"/>
          <w:bCs/>
          <w:szCs w:val="28"/>
        </w:rPr>
        <w:t>Scotland</w:t>
      </w:r>
    </w:p>
    <w:p w14:paraId="37988B8B" w14:textId="64E613E6" w:rsidR="00AC20D4" w:rsidRPr="00654CB4" w:rsidRDefault="00AC20D4" w:rsidP="00AC20D4">
      <w:pPr>
        <w:rPr>
          <w:rStyle w:val="Hyperlink"/>
          <w:rFonts w:cs="Arial"/>
          <w:bCs/>
          <w:szCs w:val="28"/>
        </w:rPr>
      </w:pPr>
      <w:r w:rsidRPr="00654CB4">
        <w:rPr>
          <w:rFonts w:cs="Arial"/>
          <w:bCs/>
          <w:szCs w:val="28"/>
          <w:u w:val="single"/>
        </w:rPr>
        <w:fldChar w:fldCharType="begin"/>
      </w:r>
      <w:r w:rsidRPr="00654CB4">
        <w:rPr>
          <w:rFonts w:cs="Arial"/>
          <w:bCs/>
          <w:szCs w:val="28"/>
          <w:u w:val="single"/>
        </w:rPr>
        <w:instrText xml:space="preserve"> HYPERLINK "https://www.gov.scot/publications/charter-patient-rights-responsibilities-revised-june-2022/" </w:instrText>
      </w:r>
      <w:r w:rsidRPr="00654CB4">
        <w:rPr>
          <w:rFonts w:cs="Arial"/>
          <w:bCs/>
          <w:szCs w:val="28"/>
          <w:u w:val="single"/>
        </w:rPr>
      </w:r>
      <w:r w:rsidRPr="00654CB4">
        <w:rPr>
          <w:rFonts w:cs="Arial"/>
          <w:bCs/>
          <w:szCs w:val="28"/>
          <w:u w:val="single"/>
        </w:rPr>
        <w:fldChar w:fldCharType="separate"/>
      </w:r>
      <w:r w:rsidRPr="00654CB4">
        <w:rPr>
          <w:rStyle w:val="Hyperlink"/>
          <w:rFonts w:cs="Arial"/>
          <w:bCs/>
          <w:szCs w:val="28"/>
        </w:rPr>
        <w:t>NHS Scotland The Charter of Patient Rights and Responsibilities</w:t>
      </w:r>
    </w:p>
    <w:p w14:paraId="154549B6" w14:textId="69964534" w:rsidR="007D4405" w:rsidRDefault="00AC20D4" w:rsidP="00AC20D4">
      <w:pPr>
        <w:rPr>
          <w:rFonts w:cs="Arial"/>
          <w:bCs/>
          <w:szCs w:val="28"/>
        </w:rPr>
      </w:pPr>
      <w:r w:rsidRPr="00654CB4">
        <w:rPr>
          <w:rFonts w:cs="Arial"/>
          <w:bCs/>
          <w:szCs w:val="28"/>
        </w:rPr>
        <w:fldChar w:fldCharType="end"/>
      </w:r>
      <w:r w:rsidRPr="00654CB4">
        <w:rPr>
          <w:rFonts w:cs="Arial"/>
          <w:bCs/>
          <w:szCs w:val="28"/>
        </w:rPr>
        <w:t>N</w:t>
      </w:r>
      <w:r w:rsidR="00451B89">
        <w:rPr>
          <w:rFonts w:cs="Arial"/>
          <w:bCs/>
          <w:szCs w:val="28"/>
        </w:rPr>
        <w:t xml:space="preserve">orthern Ireland </w:t>
      </w:r>
      <w:r w:rsidRPr="00654CB4">
        <w:rPr>
          <w:rFonts w:cs="Arial"/>
          <w:bCs/>
          <w:szCs w:val="28"/>
        </w:rPr>
        <w:t xml:space="preserve"> </w:t>
      </w:r>
    </w:p>
    <w:p w14:paraId="722E343A" w14:textId="44E9D640" w:rsidR="00AC20D4" w:rsidRPr="00654CB4" w:rsidRDefault="005A5495" w:rsidP="00AC20D4">
      <w:pPr>
        <w:rPr>
          <w:rFonts w:cs="Arial"/>
          <w:bCs/>
          <w:szCs w:val="28"/>
        </w:rPr>
      </w:pPr>
      <w:hyperlink r:id="rId26" w:anchor=":~:text=The%20Equality%20Commission%20has%20developed%20the%20%22Every%20Customer,are%20to%20disabled%20people.%20THREE%20STEPS%20TO%20SUCCESS%3A" w:history="1">
        <w:r w:rsidR="00AC20D4" w:rsidRPr="00654CB4">
          <w:rPr>
            <w:rStyle w:val="Hyperlink"/>
            <w:rFonts w:cs="Arial"/>
            <w:bCs/>
            <w:szCs w:val="28"/>
          </w:rPr>
          <w:t>Every Customer Counts - promoting accessible services</w:t>
        </w:r>
      </w:hyperlink>
    </w:p>
    <w:p w14:paraId="71968203" w14:textId="2E0A89AC" w:rsidR="00AC20D4" w:rsidRDefault="00AC20D4" w:rsidP="00AC20D4">
      <w:pPr>
        <w:rPr>
          <w:rFonts w:cs="Arial"/>
          <w:bCs/>
          <w:szCs w:val="28"/>
        </w:rPr>
      </w:pPr>
      <w:r w:rsidRPr="00654CB4">
        <w:rPr>
          <w:rFonts w:cs="Arial"/>
          <w:bCs/>
          <w:szCs w:val="28"/>
        </w:rPr>
        <w:t xml:space="preserve">Wales </w:t>
      </w:r>
    </w:p>
    <w:p w14:paraId="55F8ED98" w14:textId="1B951B0D" w:rsidR="00BF3103" w:rsidRPr="00654CB4" w:rsidRDefault="005A5495" w:rsidP="00AC20D4">
      <w:pPr>
        <w:rPr>
          <w:rFonts w:cs="Arial"/>
          <w:bCs/>
          <w:szCs w:val="28"/>
        </w:rPr>
      </w:pPr>
      <w:hyperlink r:id="rId27" w:history="1">
        <w:r w:rsidR="00290980">
          <w:rPr>
            <w:rStyle w:val="Hyperlink"/>
            <w:rFonts w:cs="Arial"/>
            <w:bCs/>
            <w:szCs w:val="28"/>
          </w:rPr>
          <w:t>Accessible Information Standard - Public Health Wales</w:t>
        </w:r>
      </w:hyperlink>
    </w:p>
    <w:p w14:paraId="0A52306F" w14:textId="77777777" w:rsidR="00AC20D4" w:rsidRPr="00654CB4" w:rsidRDefault="00AC20D4" w:rsidP="00214219">
      <w:pPr>
        <w:rPr>
          <w:rFonts w:cs="Arial"/>
          <w:bCs/>
          <w:szCs w:val="28"/>
        </w:rPr>
      </w:pPr>
    </w:p>
    <w:bookmarkEnd w:id="14"/>
    <w:p w14:paraId="7DC267EC" w14:textId="1B52596E" w:rsidR="00214219" w:rsidRPr="00654CB4" w:rsidRDefault="00214219" w:rsidP="00214219">
      <w:pPr>
        <w:rPr>
          <w:rFonts w:cs="Arial"/>
          <w:bCs/>
          <w:szCs w:val="28"/>
        </w:rPr>
      </w:pPr>
    </w:p>
    <w:p w14:paraId="2619B801" w14:textId="50151921" w:rsidR="00214219" w:rsidRPr="00654CB4" w:rsidRDefault="00214219" w:rsidP="0014569F">
      <w:pPr>
        <w:pStyle w:val="Heading2"/>
        <w:rPr>
          <w:rFonts w:cs="Arial"/>
          <w:sz w:val="28"/>
          <w:szCs w:val="28"/>
        </w:rPr>
      </w:pPr>
      <w:bookmarkStart w:id="17" w:name="_Toc160814994"/>
      <w:r w:rsidRPr="00654CB4">
        <w:rPr>
          <w:rFonts w:cs="Arial"/>
          <w:sz w:val="28"/>
          <w:szCs w:val="28"/>
        </w:rPr>
        <w:t xml:space="preserve">1.2 Buildings and </w:t>
      </w:r>
      <w:r w:rsidR="00B26A4D">
        <w:rPr>
          <w:rFonts w:cs="Arial"/>
          <w:sz w:val="28"/>
          <w:szCs w:val="28"/>
        </w:rPr>
        <w:t>f</w:t>
      </w:r>
      <w:r w:rsidRPr="00654CB4">
        <w:rPr>
          <w:rFonts w:cs="Arial"/>
          <w:sz w:val="28"/>
          <w:szCs w:val="28"/>
        </w:rPr>
        <w:t>acilities</w:t>
      </w:r>
      <w:bookmarkEnd w:id="17"/>
      <w:r w:rsidRPr="00654CB4">
        <w:rPr>
          <w:rFonts w:cs="Arial"/>
          <w:sz w:val="28"/>
          <w:szCs w:val="28"/>
        </w:rPr>
        <w:t xml:space="preserve"> </w:t>
      </w:r>
    </w:p>
    <w:p w14:paraId="212ECB00" w14:textId="77777777" w:rsidR="00A7139B" w:rsidRDefault="00A7139B" w:rsidP="00D755FF">
      <w:pPr>
        <w:rPr>
          <w:rFonts w:cs="Arial"/>
          <w:bCs/>
          <w:color w:val="000000"/>
          <w:szCs w:val="28"/>
          <w:shd w:val="clear" w:color="auto" w:fill="FFFFFF"/>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21B67" w14:paraId="76A6C3C2" w14:textId="77777777" w:rsidTr="00DB7A07">
        <w:tc>
          <w:tcPr>
            <w:tcW w:w="9016" w:type="dxa"/>
          </w:tcPr>
          <w:p w14:paraId="45FA01E9" w14:textId="77777777" w:rsidR="00621B67" w:rsidRDefault="00621B67" w:rsidP="00621B67">
            <w:r w:rsidRPr="00956125">
              <w:rPr>
                <w:b/>
                <w:bCs/>
              </w:rPr>
              <w:t>Core:</w:t>
            </w:r>
            <w:r>
              <w:t xml:space="preserve"> </w:t>
            </w:r>
          </w:p>
          <w:p w14:paraId="23282C0D" w14:textId="5F902C6A" w:rsidR="00621B67" w:rsidRDefault="00621B67" w:rsidP="00621B67">
            <w:r>
              <w:t xml:space="preserve">The building and facilities should be appropriate for any assessments and interventions being offered. They should be designed or adapted for the needs of people with vision impairment and any other disabilities and should also have space for accompanying carers. </w:t>
            </w:r>
          </w:p>
          <w:p w14:paraId="572EB17C" w14:textId="77777777" w:rsidR="00621B67" w:rsidRDefault="00621B67" w:rsidP="00621B67"/>
          <w:p w14:paraId="355BB5D1" w14:textId="77777777" w:rsidR="00621B67" w:rsidRDefault="00621B67" w:rsidP="00621B67">
            <w:r w:rsidRPr="00956125">
              <w:rPr>
                <w:b/>
                <w:bCs/>
              </w:rPr>
              <w:lastRenderedPageBreak/>
              <w:t>Core:</w:t>
            </w:r>
            <w:r>
              <w:t xml:space="preserve"> </w:t>
            </w:r>
          </w:p>
          <w:p w14:paraId="1A5AEF9D" w14:textId="77777777" w:rsidR="00621B67" w:rsidRDefault="00621B67" w:rsidP="00621B67">
            <w:r>
              <w:t xml:space="preserve">Infection control policies must be implemented. </w:t>
            </w:r>
          </w:p>
          <w:p w14:paraId="2DA727F6" w14:textId="77777777" w:rsidR="00621B67" w:rsidRDefault="00621B67" w:rsidP="00621B67"/>
          <w:p w14:paraId="00B4DE9D" w14:textId="77777777" w:rsidR="00621B67" w:rsidRDefault="00621B67" w:rsidP="00621B67">
            <w:r w:rsidRPr="00956125">
              <w:rPr>
                <w:b/>
                <w:bCs/>
              </w:rPr>
              <w:t>Core:</w:t>
            </w:r>
            <w:r>
              <w:t xml:space="preserve"> </w:t>
            </w:r>
          </w:p>
          <w:p w14:paraId="35CCE322" w14:textId="77777777" w:rsidR="00621B67" w:rsidRDefault="00621B67" w:rsidP="00621B67">
            <w:r>
              <w:t xml:space="preserve">Trip hazards should be eliminated, or, if not possible, must be clearly marked. </w:t>
            </w:r>
          </w:p>
          <w:p w14:paraId="10326EBD" w14:textId="77777777" w:rsidR="00621B67" w:rsidRDefault="00621B67" w:rsidP="00621B67"/>
          <w:p w14:paraId="79CF105D" w14:textId="77777777" w:rsidR="00621B67" w:rsidRDefault="00621B67" w:rsidP="00621B67">
            <w:r w:rsidRPr="00956125">
              <w:rPr>
                <w:b/>
                <w:bCs/>
              </w:rPr>
              <w:t>Core:</w:t>
            </w:r>
            <w:r>
              <w:t xml:space="preserve"> </w:t>
            </w:r>
          </w:p>
          <w:p w14:paraId="17B3B979" w14:textId="77777777" w:rsidR="00621B67" w:rsidRDefault="00621B67" w:rsidP="00621B67">
            <w:r>
              <w:t xml:space="preserve">The service should be well signposted from entrance to site using accessible signage. </w:t>
            </w:r>
          </w:p>
          <w:p w14:paraId="31251516" w14:textId="77777777" w:rsidR="00621B67" w:rsidRDefault="00621B67" w:rsidP="00D755FF">
            <w:pPr>
              <w:rPr>
                <w:rFonts w:cs="Arial"/>
                <w:bCs/>
                <w:color w:val="000000"/>
                <w:szCs w:val="28"/>
                <w:shd w:val="clear" w:color="auto" w:fill="FFFFFF"/>
              </w:rPr>
            </w:pPr>
          </w:p>
        </w:tc>
      </w:tr>
    </w:tbl>
    <w:p w14:paraId="7420A2CD" w14:textId="77777777" w:rsidR="00621B67" w:rsidRPr="00654CB4" w:rsidRDefault="00621B67" w:rsidP="00D755FF">
      <w:pPr>
        <w:rPr>
          <w:rFonts w:cs="Arial"/>
          <w:bCs/>
          <w:color w:val="000000"/>
          <w:szCs w:val="28"/>
          <w:shd w:val="clear" w:color="auto" w:fill="FFFFFF"/>
        </w:rPr>
      </w:pPr>
    </w:p>
    <w:p w14:paraId="5108BD57" w14:textId="6D3EE6F2" w:rsidR="00214219" w:rsidRPr="00654CB4" w:rsidRDefault="00214219" w:rsidP="00DE295F">
      <w:pPr>
        <w:pStyle w:val="Heading3"/>
        <w:rPr>
          <w:rFonts w:cs="Arial"/>
          <w:color w:val="000000"/>
          <w:sz w:val="28"/>
          <w:szCs w:val="28"/>
          <w:shd w:val="clear" w:color="auto" w:fill="FFFFFF"/>
        </w:rPr>
      </w:pPr>
      <w:r w:rsidRPr="00654CB4">
        <w:rPr>
          <w:rFonts w:cs="Arial"/>
          <w:color w:val="000000"/>
          <w:sz w:val="28"/>
          <w:szCs w:val="28"/>
          <w:shd w:val="clear" w:color="auto" w:fill="FFFFFF"/>
        </w:rPr>
        <w:t xml:space="preserve">Point to consider:  </w:t>
      </w:r>
    </w:p>
    <w:p w14:paraId="57549E5A" w14:textId="5CABBD7D" w:rsidR="00214219" w:rsidRPr="00654CB4" w:rsidRDefault="00214219" w:rsidP="00CA6A6A">
      <w:pPr>
        <w:rPr>
          <w:rFonts w:cs="Arial"/>
          <w:b/>
          <w:color w:val="000000"/>
          <w:szCs w:val="28"/>
          <w:shd w:val="clear" w:color="auto" w:fill="FFFFFF"/>
        </w:rPr>
      </w:pPr>
      <w:r w:rsidRPr="00654CB4">
        <w:rPr>
          <w:rFonts w:cs="Arial"/>
          <w:b/>
          <w:color w:val="000000"/>
          <w:szCs w:val="28"/>
          <w:shd w:val="clear" w:color="auto" w:fill="FFFFFF"/>
        </w:rPr>
        <w:t>Is your reception and clinic space safe, appropriate, and clean?</w:t>
      </w:r>
      <w:r w:rsidR="00345467" w:rsidRPr="00654CB4">
        <w:rPr>
          <w:rFonts w:cs="Arial"/>
          <w:b/>
          <w:color w:val="000000"/>
          <w:szCs w:val="28"/>
          <w:shd w:val="clear" w:color="auto" w:fill="FFFFFF"/>
        </w:rPr>
        <w:t xml:space="preserve"> How easy is it for </w:t>
      </w:r>
      <w:r w:rsidR="00781C28" w:rsidRPr="00654CB4">
        <w:rPr>
          <w:rFonts w:cs="Arial"/>
          <w:b/>
          <w:color w:val="000000"/>
          <w:szCs w:val="28"/>
          <w:shd w:val="clear" w:color="auto" w:fill="FFFFFF"/>
        </w:rPr>
        <w:t>your patient</w:t>
      </w:r>
      <w:r w:rsidR="000644FD" w:rsidRPr="00654CB4">
        <w:rPr>
          <w:rFonts w:cs="Arial"/>
          <w:b/>
          <w:color w:val="000000"/>
          <w:szCs w:val="28"/>
          <w:shd w:val="clear" w:color="auto" w:fill="FFFFFF"/>
        </w:rPr>
        <w:t>s</w:t>
      </w:r>
      <w:r w:rsidR="00781C28" w:rsidRPr="00654CB4">
        <w:rPr>
          <w:rFonts w:cs="Arial"/>
          <w:b/>
          <w:color w:val="000000"/>
          <w:szCs w:val="28"/>
          <w:shd w:val="clear" w:color="auto" w:fill="FFFFFF"/>
        </w:rPr>
        <w:t xml:space="preserve"> to navigate through the clinic</w:t>
      </w:r>
      <w:r w:rsidR="0026449D" w:rsidRPr="00654CB4">
        <w:rPr>
          <w:rFonts w:cs="Arial"/>
          <w:b/>
          <w:color w:val="000000"/>
          <w:szCs w:val="28"/>
          <w:shd w:val="clear" w:color="auto" w:fill="FFFFFF"/>
        </w:rPr>
        <w:t>?</w:t>
      </w:r>
    </w:p>
    <w:p w14:paraId="644BC42D" w14:textId="77777777" w:rsidR="00214219" w:rsidRPr="00654CB4" w:rsidRDefault="00214219" w:rsidP="00214219">
      <w:pPr>
        <w:rPr>
          <w:rFonts w:cs="Arial"/>
          <w:bCs/>
          <w:color w:val="000000"/>
          <w:szCs w:val="28"/>
          <w:shd w:val="clear" w:color="auto" w:fill="FFFFFF"/>
        </w:rPr>
      </w:pPr>
    </w:p>
    <w:p w14:paraId="7AAC652B" w14:textId="40E9ED88" w:rsidR="00877F95" w:rsidRPr="00654CB4" w:rsidRDefault="00877F95" w:rsidP="00214219">
      <w:pPr>
        <w:rPr>
          <w:rFonts w:cs="Arial"/>
          <w:bCs/>
          <w:color w:val="000000"/>
          <w:szCs w:val="28"/>
          <w:shd w:val="clear" w:color="auto" w:fill="FFFFFF"/>
        </w:rPr>
      </w:pPr>
      <w:r w:rsidRPr="00654CB4">
        <w:rPr>
          <w:rFonts w:cs="Arial"/>
          <w:bCs/>
          <w:color w:val="000000"/>
          <w:szCs w:val="28"/>
          <w:shd w:val="clear" w:color="auto" w:fill="FFFFFF"/>
        </w:rPr>
        <w:t xml:space="preserve">This aspect of the low vision service is important </w:t>
      </w:r>
      <w:r w:rsidR="00207F5B" w:rsidRPr="00654CB4">
        <w:rPr>
          <w:rFonts w:cs="Arial"/>
          <w:bCs/>
          <w:color w:val="000000"/>
          <w:szCs w:val="28"/>
          <w:shd w:val="clear" w:color="auto" w:fill="FFFFFF"/>
        </w:rPr>
        <w:t xml:space="preserve">to ensure that the patient is safe in the clinic and the facilities are fit for purpose. </w:t>
      </w:r>
    </w:p>
    <w:p w14:paraId="44680793" w14:textId="77777777" w:rsidR="00877F95" w:rsidRPr="00654CB4" w:rsidRDefault="00877F95" w:rsidP="00214219">
      <w:pPr>
        <w:rPr>
          <w:rFonts w:cs="Arial"/>
          <w:bCs/>
          <w:color w:val="000000"/>
          <w:szCs w:val="28"/>
          <w:shd w:val="clear" w:color="auto" w:fill="FFFFFF"/>
        </w:rPr>
      </w:pPr>
    </w:p>
    <w:p w14:paraId="343E3C4D" w14:textId="35E905A2" w:rsidR="002211F6" w:rsidRPr="00654CB4" w:rsidRDefault="002211F6" w:rsidP="00214219">
      <w:pPr>
        <w:rPr>
          <w:rFonts w:cs="Arial"/>
          <w:bCs/>
          <w:color w:val="000000"/>
          <w:szCs w:val="28"/>
          <w:shd w:val="clear" w:color="auto" w:fill="FFFFFF"/>
        </w:rPr>
      </w:pPr>
      <w:r w:rsidRPr="00654CB4">
        <w:rPr>
          <w:rFonts w:cs="Arial"/>
          <w:bCs/>
          <w:color w:val="000000"/>
          <w:szCs w:val="28"/>
          <w:shd w:val="clear" w:color="auto" w:fill="FFFFFF"/>
        </w:rPr>
        <w:t>Key guidelines relating to th</w:t>
      </w:r>
      <w:r w:rsidR="00E35D37">
        <w:rPr>
          <w:rFonts w:cs="Arial"/>
          <w:bCs/>
          <w:color w:val="000000"/>
          <w:szCs w:val="28"/>
          <w:shd w:val="clear" w:color="auto" w:fill="FFFFFF"/>
        </w:rPr>
        <w:t>ese</w:t>
      </w:r>
      <w:r w:rsidRPr="00654CB4">
        <w:rPr>
          <w:rFonts w:cs="Arial"/>
          <w:bCs/>
          <w:color w:val="000000"/>
          <w:szCs w:val="28"/>
          <w:shd w:val="clear" w:color="auto" w:fill="FFFFFF"/>
        </w:rPr>
        <w:t xml:space="preserve"> </w:t>
      </w:r>
      <w:r w:rsidR="00E35D37">
        <w:rPr>
          <w:rFonts w:cs="Arial"/>
          <w:bCs/>
          <w:color w:val="000000"/>
          <w:szCs w:val="28"/>
          <w:shd w:val="clear" w:color="auto" w:fill="FFFFFF"/>
        </w:rPr>
        <w:t>criteria</w:t>
      </w:r>
      <w:r w:rsidRPr="00654CB4">
        <w:rPr>
          <w:rFonts w:cs="Arial"/>
          <w:bCs/>
          <w:color w:val="000000"/>
          <w:szCs w:val="28"/>
          <w:shd w:val="clear" w:color="auto" w:fill="FFFFFF"/>
        </w:rPr>
        <w:t xml:space="preserve">: </w:t>
      </w:r>
    </w:p>
    <w:p w14:paraId="49B1D840" w14:textId="3632A362" w:rsidR="00214219" w:rsidRPr="00654CB4" w:rsidRDefault="00214219">
      <w:pPr>
        <w:pStyle w:val="ListParagraph"/>
        <w:numPr>
          <w:ilvl w:val="0"/>
          <w:numId w:val="50"/>
        </w:numPr>
        <w:rPr>
          <w:rFonts w:cs="Arial"/>
          <w:bCs/>
          <w:color w:val="0B0C0C"/>
          <w:szCs w:val="28"/>
          <w:shd w:val="clear" w:color="auto" w:fill="FFFFFF"/>
        </w:rPr>
      </w:pPr>
      <w:r w:rsidRPr="00654CB4">
        <w:rPr>
          <w:rFonts w:cs="Arial"/>
          <w:bCs/>
          <w:color w:val="000000"/>
          <w:szCs w:val="28"/>
          <w:shd w:val="clear" w:color="auto" w:fill="FFFFFF"/>
        </w:rPr>
        <w:t>Patients</w:t>
      </w:r>
      <w:r w:rsidRPr="00654CB4">
        <w:rPr>
          <w:rFonts w:cs="Arial"/>
          <w:bCs/>
          <w:color w:val="0B0C0C"/>
          <w:szCs w:val="28"/>
          <w:shd w:val="clear" w:color="auto" w:fill="FFFFFF"/>
        </w:rPr>
        <w:t xml:space="preserve"> have the right to be cared for in a clean, safe, secure and suitable environment </w:t>
      </w:r>
      <w:sdt>
        <w:sdtPr>
          <w:rPr>
            <w:rFonts w:cs="Arial"/>
            <w:szCs w:val="28"/>
            <w:shd w:val="clear" w:color="auto" w:fill="FFFFFF"/>
          </w:rPr>
          <w:id w:val="199208827"/>
          <w:citation/>
        </w:sdtPr>
        <w:sdtEndPr/>
        <w:sdtContent>
          <w:r w:rsidRPr="00654CB4">
            <w:rPr>
              <w:rFonts w:cs="Arial"/>
              <w:bCs/>
              <w:color w:val="0B0C0C"/>
              <w:szCs w:val="28"/>
              <w:shd w:val="clear" w:color="auto" w:fill="FFFFFF"/>
            </w:rPr>
            <w:fldChar w:fldCharType="begin"/>
          </w:r>
          <w:r w:rsidRPr="00654CB4">
            <w:rPr>
              <w:rFonts w:cs="Arial"/>
              <w:bCs/>
              <w:color w:val="0B0C0C"/>
              <w:szCs w:val="28"/>
              <w:shd w:val="clear" w:color="auto" w:fill="FFFFFF"/>
            </w:rPr>
            <w:instrText xml:space="preserve">CITATION The21 \l 2057 </w:instrText>
          </w:r>
          <w:r w:rsidRPr="00654CB4">
            <w:rPr>
              <w:rFonts w:cs="Arial"/>
              <w:bCs/>
              <w:color w:val="0B0C0C"/>
              <w:szCs w:val="28"/>
              <w:shd w:val="clear" w:color="auto" w:fill="FFFFFF"/>
            </w:rPr>
            <w:fldChar w:fldCharType="separate"/>
          </w:r>
          <w:r w:rsidR="00B63AC5" w:rsidRPr="00B63AC5">
            <w:rPr>
              <w:rFonts w:cs="Arial"/>
              <w:noProof/>
              <w:color w:val="0B0C0C"/>
              <w:szCs w:val="28"/>
              <w:shd w:val="clear" w:color="auto" w:fill="FFFFFF"/>
            </w:rPr>
            <w:t>(The NHS Constitution, 2021)</w:t>
          </w:r>
          <w:r w:rsidRPr="00654CB4">
            <w:rPr>
              <w:rFonts w:cs="Arial"/>
              <w:bCs/>
              <w:color w:val="0B0C0C"/>
              <w:szCs w:val="28"/>
              <w:shd w:val="clear" w:color="auto" w:fill="FFFFFF"/>
            </w:rPr>
            <w:fldChar w:fldCharType="end"/>
          </w:r>
        </w:sdtContent>
      </w:sdt>
      <w:r w:rsidRPr="00654CB4">
        <w:rPr>
          <w:rFonts w:cs="Arial"/>
          <w:bCs/>
          <w:color w:val="0B0C0C"/>
          <w:szCs w:val="28"/>
          <w:shd w:val="clear" w:color="auto" w:fill="FFFFFF"/>
        </w:rPr>
        <w:t>.</w:t>
      </w:r>
    </w:p>
    <w:p w14:paraId="46C1EA4A" w14:textId="0399DD7D" w:rsidR="00214219" w:rsidRPr="00654CB4" w:rsidRDefault="00214219">
      <w:pPr>
        <w:pStyle w:val="ListParagraph"/>
        <w:numPr>
          <w:ilvl w:val="0"/>
          <w:numId w:val="50"/>
        </w:numPr>
        <w:rPr>
          <w:rFonts w:cs="Arial"/>
          <w:bCs/>
          <w:color w:val="000000"/>
          <w:szCs w:val="28"/>
          <w:shd w:val="clear" w:color="auto" w:fill="FFFFFF"/>
        </w:rPr>
      </w:pPr>
      <w:r w:rsidRPr="00654CB4">
        <w:rPr>
          <w:rFonts w:cs="Arial"/>
          <w:bCs/>
          <w:color w:val="212121"/>
          <w:spacing w:val="-5"/>
          <w:szCs w:val="28"/>
        </w:rPr>
        <w:t xml:space="preserve">Premises where care and treatment are delivered are clean, suitable for the intended purpose, maintained and where required, appropriately located, and that the equipment that is used to deliver care and treatment is clean, suitable for the intended purpose, maintained, stored securely and used properly </w:t>
      </w:r>
      <w:sdt>
        <w:sdtPr>
          <w:rPr>
            <w:rFonts w:cs="Arial"/>
            <w:szCs w:val="28"/>
          </w:rPr>
          <w:id w:val="-953096527"/>
          <w:citation/>
        </w:sdtPr>
        <w:sdtEndPr/>
        <w:sdtContent>
          <w:r w:rsidRPr="00654CB4">
            <w:rPr>
              <w:rFonts w:cs="Arial"/>
              <w:bCs/>
              <w:color w:val="212121"/>
              <w:spacing w:val="-5"/>
              <w:szCs w:val="28"/>
            </w:rPr>
            <w:fldChar w:fldCharType="begin"/>
          </w:r>
          <w:r w:rsidR="00C63B31">
            <w:rPr>
              <w:rFonts w:cs="Arial"/>
              <w:bCs/>
              <w:color w:val="212121"/>
              <w:spacing w:val="-5"/>
              <w:szCs w:val="28"/>
            </w:rPr>
            <w:instrText xml:space="preserve">CITATION Car22 \l 2057 </w:instrText>
          </w:r>
          <w:r w:rsidRPr="00654CB4">
            <w:rPr>
              <w:rFonts w:cs="Arial"/>
              <w:bCs/>
              <w:color w:val="212121"/>
              <w:spacing w:val="-5"/>
              <w:szCs w:val="28"/>
            </w:rPr>
            <w:fldChar w:fldCharType="separate"/>
          </w:r>
          <w:r w:rsidR="00B63AC5" w:rsidRPr="00B63AC5">
            <w:rPr>
              <w:rFonts w:cs="Arial"/>
              <w:noProof/>
              <w:color w:val="212121"/>
              <w:spacing w:val="-5"/>
              <w:szCs w:val="28"/>
            </w:rPr>
            <w:t>(Care Quality Comission, 2022)</w:t>
          </w:r>
          <w:r w:rsidRPr="00654CB4">
            <w:rPr>
              <w:rFonts w:cs="Arial"/>
              <w:bCs/>
              <w:color w:val="212121"/>
              <w:spacing w:val="-5"/>
              <w:szCs w:val="28"/>
            </w:rPr>
            <w:fldChar w:fldCharType="end"/>
          </w:r>
        </w:sdtContent>
      </w:sdt>
      <w:r w:rsidRPr="00654CB4">
        <w:rPr>
          <w:rFonts w:cs="Arial"/>
          <w:bCs/>
          <w:color w:val="212121"/>
          <w:spacing w:val="-5"/>
          <w:szCs w:val="28"/>
        </w:rPr>
        <w:t>. </w:t>
      </w:r>
    </w:p>
    <w:p w14:paraId="1845E6F6" w14:textId="77777777" w:rsidR="00214219" w:rsidRPr="00654CB4" w:rsidRDefault="00214219" w:rsidP="00214219">
      <w:pPr>
        <w:rPr>
          <w:rFonts w:cs="Arial"/>
          <w:bCs/>
          <w:color w:val="000000"/>
          <w:szCs w:val="28"/>
          <w:shd w:val="clear" w:color="auto" w:fill="FFFFFF"/>
        </w:rPr>
      </w:pPr>
    </w:p>
    <w:p w14:paraId="4CBA292F" w14:textId="25E17BBF" w:rsidR="00214219" w:rsidRPr="00654CB4" w:rsidRDefault="001512FE" w:rsidP="00214219">
      <w:pPr>
        <w:rPr>
          <w:rFonts w:cs="Arial"/>
          <w:bCs/>
          <w:color w:val="000000"/>
          <w:szCs w:val="28"/>
          <w:shd w:val="clear" w:color="auto" w:fill="FFFFFF"/>
        </w:rPr>
      </w:pPr>
      <w:r>
        <w:rPr>
          <w:rFonts w:cs="Arial"/>
          <w:bCs/>
          <w:color w:val="000000"/>
          <w:szCs w:val="28"/>
          <w:shd w:val="clear" w:color="auto" w:fill="FFFFFF"/>
        </w:rPr>
        <w:t>T</w:t>
      </w:r>
      <w:r w:rsidR="002211F6" w:rsidRPr="00654CB4">
        <w:rPr>
          <w:rFonts w:cs="Arial"/>
          <w:bCs/>
          <w:color w:val="000000"/>
          <w:szCs w:val="28"/>
          <w:shd w:val="clear" w:color="auto" w:fill="FFFFFF"/>
        </w:rPr>
        <w:t>o be fit for purpose you should consider the following</w:t>
      </w:r>
      <w:r w:rsidR="00214219" w:rsidRPr="00654CB4">
        <w:rPr>
          <w:rFonts w:cs="Arial"/>
          <w:bCs/>
          <w:color w:val="000000"/>
          <w:szCs w:val="28"/>
          <w:shd w:val="clear" w:color="auto" w:fill="FFFFFF"/>
        </w:rPr>
        <w:t>:</w:t>
      </w:r>
    </w:p>
    <w:p w14:paraId="1CCAC44C" w14:textId="77777777" w:rsidR="00214219" w:rsidRPr="00654CB4" w:rsidRDefault="00214219" w:rsidP="00214219">
      <w:pPr>
        <w:rPr>
          <w:rFonts w:cs="Arial"/>
          <w:bCs/>
          <w:color w:val="000000"/>
          <w:szCs w:val="28"/>
          <w:shd w:val="clear" w:color="auto" w:fill="FFFFFF"/>
        </w:rPr>
      </w:pPr>
    </w:p>
    <w:p w14:paraId="29D95161" w14:textId="77777777" w:rsidR="00214219" w:rsidRPr="00654CB4" w:rsidRDefault="00214219" w:rsidP="00214219">
      <w:pPr>
        <w:rPr>
          <w:rFonts w:cs="Arial"/>
          <w:b/>
          <w:color w:val="000000"/>
          <w:szCs w:val="28"/>
          <w:shd w:val="clear" w:color="auto" w:fill="FFFFFF"/>
        </w:rPr>
      </w:pPr>
      <w:r w:rsidRPr="00654CB4">
        <w:rPr>
          <w:rFonts w:cs="Arial"/>
          <w:b/>
          <w:color w:val="000000"/>
          <w:szCs w:val="28"/>
          <w:shd w:val="clear" w:color="auto" w:fill="FFFFFF"/>
        </w:rPr>
        <w:t>Safe facilities</w:t>
      </w:r>
    </w:p>
    <w:p w14:paraId="119B3A18" w14:textId="6EDC8616" w:rsidR="008A5401" w:rsidRPr="00654CB4" w:rsidRDefault="008A5401" w:rsidP="00214219">
      <w:pPr>
        <w:rPr>
          <w:rFonts w:cs="Arial"/>
          <w:b/>
          <w:color w:val="000000"/>
          <w:szCs w:val="28"/>
          <w:shd w:val="clear" w:color="auto" w:fill="FFFFFF"/>
        </w:rPr>
      </w:pPr>
      <w:r w:rsidRPr="00654CB4">
        <w:rPr>
          <w:rFonts w:cs="Arial"/>
          <w:bCs/>
          <w:color w:val="000000"/>
          <w:szCs w:val="28"/>
          <w:shd w:val="clear" w:color="auto" w:fill="FFFFFF"/>
        </w:rPr>
        <w:t xml:space="preserve">The safety of patients and staff is </w:t>
      </w:r>
      <w:r w:rsidR="000462E0" w:rsidRPr="00654CB4">
        <w:rPr>
          <w:rFonts w:cs="Arial"/>
          <w:bCs/>
          <w:color w:val="000000"/>
          <w:szCs w:val="28"/>
          <w:shd w:val="clear" w:color="auto" w:fill="FFFFFF"/>
        </w:rPr>
        <w:t>paramount,</w:t>
      </w:r>
      <w:r w:rsidRPr="00654CB4">
        <w:rPr>
          <w:rFonts w:cs="Arial"/>
          <w:bCs/>
          <w:color w:val="000000"/>
          <w:szCs w:val="28"/>
          <w:shd w:val="clear" w:color="auto" w:fill="FFFFFF"/>
        </w:rPr>
        <w:t xml:space="preserve"> and </w:t>
      </w:r>
      <w:r w:rsidR="00A506D5" w:rsidRPr="00654CB4">
        <w:rPr>
          <w:rFonts w:cs="Arial"/>
          <w:bCs/>
          <w:color w:val="000000"/>
          <w:szCs w:val="28"/>
          <w:shd w:val="clear" w:color="auto" w:fill="FFFFFF"/>
        </w:rPr>
        <w:t xml:space="preserve">the service should follow all </w:t>
      </w:r>
      <w:r w:rsidR="001512FE">
        <w:rPr>
          <w:rFonts w:cs="Arial"/>
          <w:bCs/>
          <w:color w:val="000000"/>
          <w:szCs w:val="28"/>
          <w:shd w:val="clear" w:color="auto" w:fill="FFFFFF"/>
        </w:rPr>
        <w:t xml:space="preserve">relevant </w:t>
      </w:r>
      <w:r w:rsidR="00A506D5" w:rsidRPr="00654CB4">
        <w:rPr>
          <w:rFonts w:cs="Arial"/>
          <w:bCs/>
          <w:color w:val="000000"/>
          <w:szCs w:val="28"/>
          <w:shd w:val="clear" w:color="auto" w:fill="FFFFFF"/>
        </w:rPr>
        <w:t xml:space="preserve">local and national guidance. Some specific ideas are </w:t>
      </w:r>
      <w:r w:rsidR="000462E0" w:rsidRPr="00654CB4">
        <w:rPr>
          <w:rFonts w:cs="Arial"/>
          <w:bCs/>
          <w:color w:val="000000"/>
          <w:szCs w:val="28"/>
          <w:shd w:val="clear" w:color="auto" w:fill="FFFFFF"/>
        </w:rPr>
        <w:t>below, but</w:t>
      </w:r>
      <w:r w:rsidR="00A506D5" w:rsidRPr="00654CB4">
        <w:rPr>
          <w:rFonts w:cs="Arial"/>
          <w:bCs/>
          <w:color w:val="000000"/>
          <w:szCs w:val="28"/>
          <w:shd w:val="clear" w:color="auto" w:fill="FFFFFF"/>
        </w:rPr>
        <w:t xml:space="preserve"> it is a good idea to refer to </w:t>
      </w:r>
      <w:r w:rsidR="00E8403C" w:rsidRPr="00654CB4">
        <w:rPr>
          <w:rFonts w:cs="Arial"/>
          <w:bCs/>
          <w:color w:val="000000"/>
          <w:szCs w:val="28"/>
          <w:shd w:val="clear" w:color="auto" w:fill="FFFFFF"/>
        </w:rPr>
        <w:t xml:space="preserve">your professional guidance </w:t>
      </w:r>
      <w:r w:rsidR="00A10A17">
        <w:rPr>
          <w:rFonts w:cs="Arial"/>
          <w:bCs/>
          <w:color w:val="000000"/>
          <w:szCs w:val="28"/>
          <w:shd w:val="clear" w:color="auto" w:fill="FFFFFF"/>
        </w:rPr>
        <w:t xml:space="preserve">as found </w:t>
      </w:r>
      <w:r w:rsidR="00E8403C" w:rsidRPr="00654CB4">
        <w:rPr>
          <w:rFonts w:cs="Arial"/>
          <w:bCs/>
          <w:color w:val="000000"/>
          <w:szCs w:val="28"/>
          <w:shd w:val="clear" w:color="auto" w:fill="FFFFFF"/>
        </w:rPr>
        <w:t xml:space="preserve">in </w:t>
      </w:r>
      <w:r w:rsidR="00B6675F" w:rsidRPr="00654CB4">
        <w:rPr>
          <w:rFonts w:cs="Arial"/>
          <w:b/>
          <w:color w:val="000000"/>
          <w:szCs w:val="28"/>
          <w:shd w:val="clear" w:color="auto" w:fill="FFFFFF"/>
        </w:rPr>
        <w:fldChar w:fldCharType="begin"/>
      </w:r>
      <w:r w:rsidR="00B6675F" w:rsidRPr="00654CB4">
        <w:rPr>
          <w:rFonts w:cs="Arial"/>
          <w:b/>
          <w:color w:val="000000"/>
          <w:szCs w:val="28"/>
          <w:shd w:val="clear" w:color="auto" w:fill="FFFFFF"/>
        </w:rPr>
        <w:instrText xml:space="preserve"> REF _Ref148544382 \h  \* MERGEFORMAT </w:instrText>
      </w:r>
      <w:r w:rsidR="00B6675F" w:rsidRPr="00654CB4">
        <w:rPr>
          <w:rFonts w:cs="Arial"/>
          <w:b/>
          <w:color w:val="000000"/>
          <w:szCs w:val="28"/>
          <w:shd w:val="clear" w:color="auto" w:fill="FFFFFF"/>
        </w:rPr>
      </w:r>
      <w:r w:rsidR="00B6675F" w:rsidRPr="00654CB4">
        <w:rPr>
          <w:rFonts w:cs="Arial"/>
          <w:b/>
          <w:color w:val="000000"/>
          <w:szCs w:val="28"/>
          <w:shd w:val="clear" w:color="auto" w:fill="FFFFFF"/>
        </w:rPr>
        <w:fldChar w:fldCharType="separate"/>
      </w:r>
      <w:r w:rsidR="00A34782">
        <w:rPr>
          <w:rFonts w:cs="Arial"/>
          <w:b/>
          <w:color w:val="000000"/>
          <w:szCs w:val="28"/>
          <w:shd w:val="clear" w:color="auto" w:fill="FFFFFF"/>
        </w:rPr>
        <w:t>U</w:t>
      </w:r>
      <w:r w:rsidR="00B6675F" w:rsidRPr="00654CB4">
        <w:rPr>
          <w:rFonts w:cs="Arial"/>
          <w:b/>
          <w:color w:val="000000"/>
          <w:szCs w:val="28"/>
          <w:shd w:val="clear" w:color="auto" w:fill="FFFFFF"/>
        </w:rPr>
        <w:t xml:space="preserve">seful </w:t>
      </w:r>
      <w:r w:rsidR="00A34782">
        <w:rPr>
          <w:rFonts w:cs="Arial"/>
          <w:b/>
          <w:color w:val="000000"/>
          <w:szCs w:val="28"/>
          <w:shd w:val="clear" w:color="auto" w:fill="FFFFFF"/>
        </w:rPr>
        <w:t>l</w:t>
      </w:r>
      <w:r w:rsidR="00B6675F" w:rsidRPr="00654CB4">
        <w:rPr>
          <w:rFonts w:cs="Arial"/>
          <w:b/>
          <w:color w:val="000000"/>
          <w:szCs w:val="28"/>
          <w:shd w:val="clear" w:color="auto" w:fill="FFFFFF"/>
        </w:rPr>
        <w:t>inks 1.2</w:t>
      </w:r>
      <w:r w:rsidR="00B6675F" w:rsidRPr="00654CB4">
        <w:rPr>
          <w:rFonts w:cs="Arial"/>
          <w:b/>
          <w:color w:val="000000"/>
          <w:szCs w:val="28"/>
          <w:shd w:val="clear" w:color="auto" w:fill="FFFFFF"/>
        </w:rPr>
        <w:fldChar w:fldCharType="end"/>
      </w:r>
    </w:p>
    <w:p w14:paraId="1113D1CE" w14:textId="5E7363F4" w:rsidR="00214219" w:rsidRPr="00654CB4" w:rsidRDefault="00214219">
      <w:pPr>
        <w:pStyle w:val="ListParagraph"/>
        <w:numPr>
          <w:ilvl w:val="0"/>
          <w:numId w:val="6"/>
        </w:numPr>
        <w:rPr>
          <w:rFonts w:cs="Arial"/>
          <w:bCs/>
          <w:color w:val="000000"/>
          <w:szCs w:val="28"/>
          <w:shd w:val="clear" w:color="auto" w:fill="FFFFFF"/>
        </w:rPr>
      </w:pPr>
      <w:r w:rsidRPr="00654CB4">
        <w:rPr>
          <w:rFonts w:cs="Arial"/>
          <w:bCs/>
          <w:color w:val="000000"/>
          <w:szCs w:val="28"/>
          <w:shd w:val="clear" w:color="auto" w:fill="FFFFFF"/>
        </w:rPr>
        <w:t>The area is safe and appropriately adapted</w:t>
      </w:r>
      <w:r w:rsidR="00252018" w:rsidRPr="00654CB4">
        <w:rPr>
          <w:rFonts w:cs="Arial"/>
          <w:bCs/>
          <w:color w:val="000000"/>
          <w:szCs w:val="28"/>
          <w:shd w:val="clear" w:color="auto" w:fill="FFFFFF"/>
        </w:rPr>
        <w:t xml:space="preserve"> for all patients and staff</w:t>
      </w:r>
      <w:r w:rsidR="00DB7A07">
        <w:rPr>
          <w:rFonts w:cs="Arial"/>
          <w:bCs/>
          <w:color w:val="000000"/>
          <w:szCs w:val="28"/>
          <w:shd w:val="clear" w:color="auto" w:fill="FFFFFF"/>
        </w:rPr>
        <w:t>.</w:t>
      </w:r>
    </w:p>
    <w:p w14:paraId="40647DF7" w14:textId="77777777" w:rsidR="00214219" w:rsidRPr="00654CB4" w:rsidRDefault="00214219">
      <w:pPr>
        <w:pStyle w:val="ListParagraph"/>
        <w:numPr>
          <w:ilvl w:val="0"/>
          <w:numId w:val="6"/>
        </w:numPr>
        <w:rPr>
          <w:rFonts w:cs="Arial"/>
          <w:bCs/>
          <w:color w:val="000000"/>
          <w:szCs w:val="28"/>
          <w:shd w:val="clear" w:color="auto" w:fill="FFFFFF"/>
        </w:rPr>
      </w:pPr>
      <w:r w:rsidRPr="00654CB4">
        <w:rPr>
          <w:rFonts w:cs="Arial"/>
          <w:bCs/>
          <w:color w:val="000000"/>
          <w:szCs w:val="28"/>
          <w:shd w:val="clear" w:color="auto" w:fill="FFFFFF"/>
        </w:rPr>
        <w:lastRenderedPageBreak/>
        <w:t xml:space="preserve">There should be appropriate facilities to carry out the assessments required including space for equipment, patients and carers and access to electrical points and internet. </w:t>
      </w:r>
    </w:p>
    <w:p w14:paraId="238B2EA6" w14:textId="1C7C79F2" w:rsidR="00F5184A" w:rsidRPr="00654CB4" w:rsidRDefault="00F5184A">
      <w:pPr>
        <w:pStyle w:val="ListParagraph"/>
        <w:numPr>
          <w:ilvl w:val="0"/>
          <w:numId w:val="6"/>
        </w:numPr>
        <w:rPr>
          <w:rFonts w:cs="Arial"/>
          <w:bCs/>
          <w:color w:val="000000"/>
          <w:szCs w:val="28"/>
          <w:shd w:val="clear" w:color="auto" w:fill="FFFFFF"/>
        </w:rPr>
      </w:pPr>
      <w:r w:rsidRPr="00654CB4">
        <w:rPr>
          <w:rFonts w:cs="Arial"/>
          <w:bCs/>
          <w:color w:val="000000"/>
          <w:szCs w:val="28"/>
          <w:shd w:val="clear" w:color="auto" w:fill="FFFFFF"/>
        </w:rPr>
        <w:t>All relevant safety checks are carried out such as PAT</w:t>
      </w:r>
      <w:r w:rsidR="006A01BC">
        <w:rPr>
          <w:rFonts w:cs="Arial"/>
          <w:bCs/>
          <w:color w:val="000000"/>
          <w:szCs w:val="28"/>
          <w:shd w:val="clear" w:color="auto" w:fill="FFFFFF"/>
        </w:rPr>
        <w:t xml:space="preserve"> (Portable Appliance Testing)</w:t>
      </w:r>
      <w:r w:rsidR="00705E57" w:rsidRPr="00654CB4">
        <w:rPr>
          <w:rFonts w:cs="Arial"/>
          <w:bCs/>
          <w:color w:val="000000"/>
          <w:szCs w:val="28"/>
          <w:shd w:val="clear" w:color="auto" w:fill="FFFFFF"/>
        </w:rPr>
        <w:t xml:space="preserve">, fire safety </w:t>
      </w:r>
      <w:r w:rsidR="006A01BC">
        <w:rPr>
          <w:rFonts w:cs="Arial"/>
          <w:bCs/>
          <w:color w:val="000000"/>
          <w:szCs w:val="28"/>
          <w:shd w:val="clear" w:color="auto" w:fill="FFFFFF"/>
        </w:rPr>
        <w:t xml:space="preserve">- </w:t>
      </w:r>
      <w:r w:rsidR="00705E57" w:rsidRPr="00654CB4">
        <w:rPr>
          <w:rFonts w:cs="Arial"/>
          <w:bCs/>
          <w:color w:val="000000"/>
          <w:szCs w:val="28"/>
          <w:shd w:val="clear" w:color="auto" w:fill="FFFFFF"/>
        </w:rPr>
        <w:t xml:space="preserve">and emergency exits should be clear. </w:t>
      </w:r>
    </w:p>
    <w:p w14:paraId="5B1D9392" w14:textId="65810947" w:rsidR="009B0FE0" w:rsidRPr="00654CB4" w:rsidRDefault="009B0FE0">
      <w:pPr>
        <w:pStyle w:val="ListParagraph"/>
        <w:numPr>
          <w:ilvl w:val="0"/>
          <w:numId w:val="6"/>
        </w:numPr>
        <w:rPr>
          <w:rFonts w:cs="Arial"/>
          <w:bCs/>
          <w:color w:val="000000"/>
          <w:szCs w:val="28"/>
          <w:shd w:val="clear" w:color="auto" w:fill="FFFFFF"/>
        </w:rPr>
      </w:pPr>
      <w:r w:rsidRPr="00654CB4">
        <w:rPr>
          <w:rFonts w:cs="Arial"/>
          <w:bCs/>
          <w:color w:val="000000"/>
          <w:szCs w:val="28"/>
          <w:shd w:val="clear" w:color="auto" w:fill="FFFFFF"/>
        </w:rPr>
        <w:t xml:space="preserve">The area should be well maintained and subject to health and safety </w:t>
      </w:r>
      <w:r w:rsidR="00D470D0" w:rsidRPr="00654CB4">
        <w:rPr>
          <w:rFonts w:cs="Arial"/>
          <w:bCs/>
          <w:color w:val="000000"/>
          <w:szCs w:val="28"/>
          <w:shd w:val="clear" w:color="auto" w:fill="FFFFFF"/>
        </w:rPr>
        <w:t>standards.</w:t>
      </w:r>
    </w:p>
    <w:p w14:paraId="6A41340F" w14:textId="428C32D0" w:rsidR="00214219" w:rsidRDefault="00F11DD5" w:rsidP="00C10CA8">
      <w:pPr>
        <w:pStyle w:val="ListParagraph"/>
        <w:numPr>
          <w:ilvl w:val="0"/>
          <w:numId w:val="6"/>
        </w:numPr>
        <w:rPr>
          <w:rFonts w:cs="Arial"/>
          <w:bCs/>
          <w:color w:val="000000"/>
          <w:szCs w:val="28"/>
          <w:shd w:val="clear" w:color="auto" w:fill="FFFFFF"/>
        </w:rPr>
      </w:pPr>
      <w:r w:rsidRPr="00F06079">
        <w:rPr>
          <w:rFonts w:cs="Arial"/>
          <w:bCs/>
          <w:color w:val="000000"/>
          <w:szCs w:val="28"/>
          <w:shd w:val="clear" w:color="auto" w:fill="FFFFFF"/>
        </w:rPr>
        <w:t>Ensure all relevant insurance policies are up to date</w:t>
      </w:r>
      <w:r w:rsidR="00F06079">
        <w:rPr>
          <w:rFonts w:cs="Arial"/>
          <w:bCs/>
          <w:color w:val="000000"/>
          <w:szCs w:val="28"/>
          <w:shd w:val="clear" w:color="auto" w:fill="FFFFFF"/>
        </w:rPr>
        <w:t>.</w:t>
      </w:r>
    </w:p>
    <w:p w14:paraId="0FAA8D0E" w14:textId="77777777" w:rsidR="00F06079" w:rsidRPr="00F06079" w:rsidRDefault="00F06079" w:rsidP="00F06079">
      <w:pPr>
        <w:pStyle w:val="ListParagraph"/>
        <w:rPr>
          <w:rFonts w:cs="Arial"/>
          <w:bCs/>
          <w:color w:val="000000"/>
          <w:szCs w:val="28"/>
          <w:shd w:val="clear" w:color="auto" w:fill="FFFFFF"/>
        </w:rPr>
      </w:pPr>
    </w:p>
    <w:p w14:paraId="627720A7" w14:textId="77777777" w:rsidR="00214219" w:rsidRPr="00654CB4" w:rsidRDefault="00214219" w:rsidP="00214219">
      <w:pPr>
        <w:rPr>
          <w:rFonts w:cs="Arial"/>
          <w:b/>
          <w:color w:val="000000"/>
          <w:szCs w:val="28"/>
          <w:shd w:val="clear" w:color="auto" w:fill="FFFFFF"/>
        </w:rPr>
      </w:pPr>
      <w:r w:rsidRPr="00654CB4">
        <w:rPr>
          <w:rFonts w:cs="Arial"/>
          <w:b/>
          <w:color w:val="000000"/>
          <w:szCs w:val="28"/>
          <w:shd w:val="clear" w:color="auto" w:fill="FFFFFF"/>
        </w:rPr>
        <w:t>Appropriate Infection control</w:t>
      </w:r>
    </w:p>
    <w:p w14:paraId="2F9214F7" w14:textId="6C81D49C" w:rsidR="00C3199C" w:rsidRPr="00654CB4" w:rsidRDefault="00214219" w:rsidP="183E8F2A">
      <w:pPr>
        <w:rPr>
          <w:rFonts w:cs="Arial"/>
          <w:bCs/>
          <w:color w:val="000000"/>
          <w:szCs w:val="28"/>
          <w:shd w:val="clear" w:color="auto" w:fill="FFFFFF"/>
        </w:rPr>
      </w:pPr>
      <w:r w:rsidRPr="00654CB4">
        <w:rPr>
          <w:rFonts w:cs="Arial"/>
          <w:bCs/>
          <w:color w:val="000000"/>
          <w:szCs w:val="28"/>
          <w:shd w:val="clear" w:color="auto" w:fill="FFFFFF"/>
        </w:rPr>
        <w:t>There should be an appropriate infection control policy in place such as the NHS England National Infection Prevention Control Manual</w:t>
      </w:r>
      <w:r w:rsidR="00F75321" w:rsidRPr="00654CB4">
        <w:rPr>
          <w:rFonts w:cs="Arial"/>
          <w:bCs/>
          <w:color w:val="000000"/>
          <w:szCs w:val="28"/>
          <w:shd w:val="clear" w:color="auto" w:fill="FFFFFF"/>
        </w:rPr>
        <w:t xml:space="preserve">, </w:t>
      </w:r>
      <w:r w:rsidR="00394E6F" w:rsidRPr="00654CB4">
        <w:rPr>
          <w:rFonts w:cs="Arial"/>
          <w:bCs/>
          <w:color w:val="000000"/>
          <w:szCs w:val="28"/>
          <w:shd w:val="clear" w:color="auto" w:fill="FFFFFF"/>
        </w:rPr>
        <w:t xml:space="preserve">or guidance from your professional body, </w:t>
      </w:r>
      <w:r w:rsidRPr="00654CB4">
        <w:rPr>
          <w:rFonts w:cs="Arial"/>
          <w:bCs/>
          <w:color w:val="000000"/>
          <w:szCs w:val="28"/>
          <w:shd w:val="clear" w:color="auto" w:fill="FFFFFF"/>
        </w:rPr>
        <w:t xml:space="preserve">details of which can be found under </w:t>
      </w:r>
      <w:r w:rsidR="00CB796F" w:rsidRPr="00654CB4">
        <w:rPr>
          <w:rFonts w:cs="Arial"/>
          <w:b/>
          <w:color w:val="000000"/>
          <w:szCs w:val="28"/>
          <w:shd w:val="clear" w:color="auto" w:fill="FFFFFF"/>
        </w:rPr>
        <w:fldChar w:fldCharType="begin"/>
      </w:r>
      <w:r w:rsidR="00CB796F" w:rsidRPr="00654CB4">
        <w:rPr>
          <w:rFonts w:cs="Arial"/>
          <w:b/>
          <w:color w:val="000000"/>
          <w:szCs w:val="28"/>
          <w:shd w:val="clear" w:color="auto" w:fill="FFFFFF"/>
        </w:rPr>
        <w:instrText xml:space="preserve"> REF _Ref148544382 \h </w:instrText>
      </w:r>
      <w:r w:rsidR="00D10B71" w:rsidRPr="00654CB4">
        <w:rPr>
          <w:rFonts w:cs="Arial"/>
          <w:b/>
          <w:color w:val="000000"/>
          <w:szCs w:val="28"/>
          <w:shd w:val="clear" w:color="auto" w:fill="FFFFFF"/>
        </w:rPr>
        <w:instrText xml:space="preserve"> \* MERGEFORMAT </w:instrText>
      </w:r>
      <w:r w:rsidR="00CB796F" w:rsidRPr="00654CB4">
        <w:rPr>
          <w:rFonts w:cs="Arial"/>
          <w:b/>
          <w:color w:val="000000"/>
          <w:szCs w:val="28"/>
          <w:shd w:val="clear" w:color="auto" w:fill="FFFFFF"/>
        </w:rPr>
      </w:r>
      <w:r w:rsidR="00CB796F" w:rsidRPr="00654CB4">
        <w:rPr>
          <w:rFonts w:cs="Arial"/>
          <w:b/>
          <w:color w:val="000000"/>
          <w:szCs w:val="28"/>
          <w:shd w:val="clear" w:color="auto" w:fill="FFFFFF"/>
        </w:rPr>
        <w:fldChar w:fldCharType="separate"/>
      </w:r>
      <w:r w:rsidR="00A34241" w:rsidRPr="00654CB4">
        <w:rPr>
          <w:rFonts w:cs="Arial"/>
          <w:b/>
          <w:color w:val="000000"/>
          <w:szCs w:val="28"/>
          <w:shd w:val="clear" w:color="auto" w:fill="FFFFFF"/>
        </w:rPr>
        <w:t xml:space="preserve">Useful </w:t>
      </w:r>
      <w:r w:rsidR="00FC608F">
        <w:rPr>
          <w:rFonts w:cs="Arial"/>
          <w:b/>
          <w:color w:val="000000"/>
          <w:szCs w:val="28"/>
          <w:shd w:val="clear" w:color="auto" w:fill="FFFFFF"/>
        </w:rPr>
        <w:t>l</w:t>
      </w:r>
      <w:r w:rsidR="00A34241" w:rsidRPr="00654CB4">
        <w:rPr>
          <w:rFonts w:cs="Arial"/>
          <w:b/>
          <w:color w:val="000000"/>
          <w:szCs w:val="28"/>
          <w:shd w:val="clear" w:color="auto" w:fill="FFFFFF"/>
        </w:rPr>
        <w:t>inks 1.2</w:t>
      </w:r>
      <w:r w:rsidR="00CB796F" w:rsidRPr="00654CB4">
        <w:rPr>
          <w:rFonts w:cs="Arial"/>
          <w:b/>
          <w:color w:val="000000"/>
          <w:szCs w:val="28"/>
          <w:shd w:val="clear" w:color="auto" w:fill="FFFFFF"/>
        </w:rPr>
        <w:fldChar w:fldCharType="end"/>
      </w:r>
      <w:r w:rsidR="00CB796F" w:rsidRPr="00654CB4">
        <w:rPr>
          <w:rFonts w:cs="Arial"/>
          <w:bCs/>
          <w:color w:val="000000"/>
          <w:szCs w:val="28"/>
          <w:shd w:val="clear" w:color="auto" w:fill="FFFFFF"/>
        </w:rPr>
        <w:t xml:space="preserve"> </w:t>
      </w:r>
      <w:r w:rsidRPr="00654CB4">
        <w:rPr>
          <w:rFonts w:cs="Arial"/>
          <w:bCs/>
          <w:color w:val="000000"/>
          <w:szCs w:val="28"/>
          <w:shd w:val="clear" w:color="auto" w:fill="FFFFFF"/>
        </w:rPr>
        <w:t>at the end of this subsection.</w:t>
      </w:r>
    </w:p>
    <w:p w14:paraId="0819EFE6" w14:textId="77777777" w:rsidR="00C3199C" w:rsidRPr="00654CB4" w:rsidRDefault="00C3199C" w:rsidP="183E8F2A">
      <w:pPr>
        <w:rPr>
          <w:rFonts w:cs="Arial"/>
          <w:bCs/>
          <w:color w:val="000000"/>
          <w:szCs w:val="28"/>
          <w:shd w:val="clear" w:color="auto" w:fill="FFFFFF"/>
        </w:rPr>
      </w:pPr>
    </w:p>
    <w:p w14:paraId="69A8DED5" w14:textId="430FD068" w:rsidR="00382D72" w:rsidRPr="00654CB4" w:rsidRDefault="00382D72" w:rsidP="002908C5">
      <w:pPr>
        <w:rPr>
          <w:rFonts w:cs="Arial"/>
          <w:bCs/>
          <w:color w:val="000000"/>
          <w:szCs w:val="28"/>
          <w:shd w:val="clear" w:color="auto" w:fill="FFFFFF"/>
        </w:rPr>
      </w:pPr>
      <w:r w:rsidRPr="00654CB4">
        <w:rPr>
          <w:rFonts w:cs="Arial"/>
          <w:bCs/>
          <w:color w:val="000000"/>
          <w:szCs w:val="28"/>
          <w:shd w:val="clear" w:color="auto" w:fill="FFFFFF"/>
        </w:rPr>
        <w:t>Things that should be considered are:</w:t>
      </w:r>
    </w:p>
    <w:p w14:paraId="3484D2B6" w14:textId="4F715670" w:rsidR="00382D72" w:rsidRPr="00654CB4" w:rsidRDefault="00382D72" w:rsidP="00DC7FF9">
      <w:pPr>
        <w:pStyle w:val="CommentText"/>
        <w:numPr>
          <w:ilvl w:val="0"/>
          <w:numId w:val="11"/>
        </w:numPr>
        <w:rPr>
          <w:rFonts w:cs="Arial"/>
          <w:bCs/>
          <w:sz w:val="28"/>
          <w:szCs w:val="28"/>
        </w:rPr>
      </w:pPr>
      <w:r w:rsidRPr="00654CB4">
        <w:rPr>
          <w:rFonts w:cs="Arial"/>
          <w:bCs/>
          <w:sz w:val="28"/>
          <w:szCs w:val="28"/>
        </w:rPr>
        <w:t>Wipe</w:t>
      </w:r>
      <w:r w:rsidR="000A58DA">
        <w:rPr>
          <w:rFonts w:cs="Arial"/>
          <w:bCs/>
          <w:sz w:val="28"/>
          <w:szCs w:val="28"/>
        </w:rPr>
        <w:t>-</w:t>
      </w:r>
      <w:r w:rsidRPr="00654CB4">
        <w:rPr>
          <w:rFonts w:cs="Arial"/>
          <w:bCs/>
          <w:sz w:val="28"/>
          <w:szCs w:val="28"/>
        </w:rPr>
        <w:t>clean flooring</w:t>
      </w:r>
    </w:p>
    <w:p w14:paraId="66946263" w14:textId="40DE9006" w:rsidR="00382D72" w:rsidRPr="00654CB4" w:rsidRDefault="00382D72" w:rsidP="00DC7FF9">
      <w:pPr>
        <w:pStyle w:val="CommentText"/>
        <w:numPr>
          <w:ilvl w:val="0"/>
          <w:numId w:val="11"/>
        </w:numPr>
        <w:rPr>
          <w:rFonts w:cs="Arial"/>
          <w:bCs/>
          <w:sz w:val="28"/>
          <w:szCs w:val="28"/>
        </w:rPr>
      </w:pPr>
      <w:r w:rsidRPr="00654CB4">
        <w:rPr>
          <w:rFonts w:cs="Arial"/>
          <w:bCs/>
          <w:sz w:val="28"/>
          <w:szCs w:val="28"/>
        </w:rPr>
        <w:t>Access to appropriate PPE</w:t>
      </w:r>
      <w:r w:rsidR="000A58DA">
        <w:rPr>
          <w:rFonts w:cs="Arial"/>
          <w:bCs/>
          <w:sz w:val="28"/>
          <w:szCs w:val="28"/>
        </w:rPr>
        <w:t xml:space="preserve"> (Personal Protective Equipment)</w:t>
      </w:r>
    </w:p>
    <w:p w14:paraId="658F5ABC" w14:textId="7BC5D046" w:rsidR="00382D72" w:rsidRPr="00654CB4" w:rsidRDefault="00382D72" w:rsidP="00DC7FF9">
      <w:pPr>
        <w:pStyle w:val="CommentText"/>
        <w:numPr>
          <w:ilvl w:val="0"/>
          <w:numId w:val="11"/>
        </w:numPr>
        <w:rPr>
          <w:rFonts w:cs="Arial"/>
          <w:bCs/>
          <w:sz w:val="28"/>
          <w:szCs w:val="28"/>
        </w:rPr>
      </w:pPr>
      <w:r w:rsidRPr="00654CB4">
        <w:rPr>
          <w:rFonts w:cs="Arial"/>
          <w:bCs/>
          <w:sz w:val="28"/>
          <w:szCs w:val="28"/>
        </w:rPr>
        <w:t>Access to hand-washing facilities</w:t>
      </w:r>
    </w:p>
    <w:p w14:paraId="63095AE4" w14:textId="737C1F33" w:rsidR="00382D72" w:rsidRPr="00654CB4" w:rsidRDefault="00382D72" w:rsidP="00DC7FF9">
      <w:pPr>
        <w:pStyle w:val="ListParagraph"/>
        <w:numPr>
          <w:ilvl w:val="0"/>
          <w:numId w:val="11"/>
        </w:numPr>
        <w:rPr>
          <w:rFonts w:cs="Arial"/>
          <w:bCs/>
          <w:color w:val="000000"/>
          <w:szCs w:val="28"/>
          <w:shd w:val="clear" w:color="auto" w:fill="FFFFFF"/>
        </w:rPr>
      </w:pPr>
      <w:r w:rsidRPr="00654CB4">
        <w:rPr>
          <w:rFonts w:cs="Arial"/>
          <w:bCs/>
          <w:szCs w:val="28"/>
        </w:rPr>
        <w:t>Equipment and surfaces to be disinfected between patients</w:t>
      </w:r>
    </w:p>
    <w:p w14:paraId="393A1C8F" w14:textId="36337F66" w:rsidR="00CA2C8C" w:rsidRPr="00654CB4" w:rsidRDefault="00CA2C8C" w:rsidP="00DC7FF9">
      <w:pPr>
        <w:pStyle w:val="ListParagraph"/>
        <w:numPr>
          <w:ilvl w:val="0"/>
          <w:numId w:val="11"/>
        </w:numPr>
        <w:rPr>
          <w:rFonts w:cs="Arial"/>
          <w:bCs/>
          <w:color w:val="000000"/>
          <w:szCs w:val="28"/>
          <w:shd w:val="clear" w:color="auto" w:fill="FFFFFF"/>
        </w:rPr>
      </w:pPr>
      <w:r w:rsidRPr="00654CB4">
        <w:rPr>
          <w:rFonts w:cs="Arial"/>
          <w:bCs/>
          <w:szCs w:val="28"/>
        </w:rPr>
        <w:t>Single</w:t>
      </w:r>
      <w:r w:rsidR="000A58DA">
        <w:rPr>
          <w:rFonts w:cs="Arial"/>
          <w:bCs/>
          <w:szCs w:val="28"/>
        </w:rPr>
        <w:t>-</w:t>
      </w:r>
      <w:r w:rsidRPr="00654CB4">
        <w:rPr>
          <w:rFonts w:cs="Arial"/>
          <w:bCs/>
          <w:szCs w:val="28"/>
        </w:rPr>
        <w:t>use equipment should be used as needed and disposed of appropriately</w:t>
      </w:r>
    </w:p>
    <w:p w14:paraId="5C7D2CA0" w14:textId="6ADE8E4F" w:rsidR="00541C05" w:rsidRPr="00654CB4" w:rsidRDefault="00541C05" w:rsidP="00DC7FF9">
      <w:pPr>
        <w:pStyle w:val="ListParagraph"/>
        <w:numPr>
          <w:ilvl w:val="0"/>
          <w:numId w:val="11"/>
        </w:numPr>
        <w:rPr>
          <w:rFonts w:cs="Arial"/>
          <w:bCs/>
          <w:color w:val="000000"/>
          <w:szCs w:val="28"/>
          <w:shd w:val="clear" w:color="auto" w:fill="FFFFFF"/>
        </w:rPr>
      </w:pPr>
      <w:r w:rsidRPr="00654CB4">
        <w:rPr>
          <w:rFonts w:cs="Arial"/>
          <w:bCs/>
          <w:szCs w:val="28"/>
        </w:rPr>
        <w:t>Suitable waste disposal arrangements are in place</w:t>
      </w:r>
    </w:p>
    <w:p w14:paraId="6500C834" w14:textId="77777777" w:rsidR="0065741D" w:rsidRPr="00654CB4" w:rsidRDefault="0065741D" w:rsidP="00214219">
      <w:pPr>
        <w:rPr>
          <w:rFonts w:cs="Arial"/>
          <w:bCs/>
          <w:color w:val="000000"/>
          <w:szCs w:val="28"/>
          <w:shd w:val="clear" w:color="auto" w:fill="FFFFFF"/>
        </w:rPr>
      </w:pPr>
    </w:p>
    <w:p w14:paraId="5A2EF447" w14:textId="0C16E830" w:rsidR="00214219" w:rsidRPr="00654CB4" w:rsidRDefault="00214219" w:rsidP="00214219">
      <w:pPr>
        <w:rPr>
          <w:rFonts w:cs="Arial"/>
          <w:b/>
          <w:color w:val="000000"/>
          <w:szCs w:val="28"/>
          <w:shd w:val="clear" w:color="auto" w:fill="FFFFFF"/>
        </w:rPr>
      </w:pPr>
      <w:r w:rsidRPr="00654CB4">
        <w:rPr>
          <w:rFonts w:cs="Arial"/>
          <w:b/>
          <w:color w:val="000000"/>
          <w:szCs w:val="28"/>
          <w:shd w:val="clear" w:color="auto" w:fill="FFFFFF"/>
        </w:rPr>
        <w:t xml:space="preserve">Adaptations for people with </w:t>
      </w:r>
      <w:r w:rsidR="000A58DA">
        <w:rPr>
          <w:rFonts w:cs="Arial"/>
          <w:b/>
          <w:color w:val="000000"/>
          <w:szCs w:val="28"/>
          <w:shd w:val="clear" w:color="auto" w:fill="FFFFFF"/>
        </w:rPr>
        <w:t>sight loss</w:t>
      </w:r>
    </w:p>
    <w:p w14:paraId="7ABE4B8E" w14:textId="69E2493A" w:rsidR="00B009AA" w:rsidRPr="00654CB4" w:rsidRDefault="00DA3EC6" w:rsidP="00B009AA">
      <w:pPr>
        <w:rPr>
          <w:rFonts w:cs="Arial"/>
          <w:bCs/>
          <w:color w:val="000000"/>
          <w:szCs w:val="28"/>
          <w:shd w:val="clear" w:color="auto" w:fill="FFFFFF"/>
        </w:rPr>
      </w:pPr>
      <w:r w:rsidRPr="00654CB4">
        <w:rPr>
          <w:rFonts w:cs="Arial"/>
          <w:bCs/>
          <w:color w:val="000000"/>
          <w:szCs w:val="28"/>
          <w:shd w:val="clear" w:color="auto" w:fill="FFFFFF"/>
        </w:rPr>
        <w:t>The low vision service should be suitably adapted s</w:t>
      </w:r>
      <w:r w:rsidR="00C1665A">
        <w:rPr>
          <w:rFonts w:cs="Arial"/>
          <w:bCs/>
          <w:color w:val="000000"/>
          <w:szCs w:val="28"/>
          <w:shd w:val="clear" w:color="auto" w:fill="FFFFFF"/>
        </w:rPr>
        <w:t xml:space="preserve">o </w:t>
      </w:r>
      <w:r w:rsidR="00E35D37" w:rsidRPr="00654CB4">
        <w:rPr>
          <w:rFonts w:cs="Arial"/>
          <w:bCs/>
          <w:color w:val="000000"/>
          <w:szCs w:val="28"/>
          <w:shd w:val="clear" w:color="auto" w:fill="FFFFFF"/>
        </w:rPr>
        <w:t>barriers</w:t>
      </w:r>
      <w:r w:rsidRPr="00654CB4">
        <w:rPr>
          <w:rFonts w:cs="Arial"/>
          <w:bCs/>
          <w:color w:val="000000"/>
          <w:szCs w:val="28"/>
          <w:shd w:val="clear" w:color="auto" w:fill="FFFFFF"/>
        </w:rPr>
        <w:t xml:space="preserve"> to care are minimised. </w:t>
      </w:r>
    </w:p>
    <w:p w14:paraId="608EB281" w14:textId="77777777" w:rsidR="00B009AA" w:rsidRPr="00654CB4" w:rsidRDefault="00B009AA" w:rsidP="00B009AA">
      <w:pPr>
        <w:rPr>
          <w:rFonts w:cs="Arial"/>
          <w:bCs/>
          <w:color w:val="000000"/>
          <w:szCs w:val="28"/>
          <w:shd w:val="clear" w:color="auto" w:fill="FFFFFF"/>
        </w:rPr>
      </w:pPr>
    </w:p>
    <w:p w14:paraId="2F488FCA" w14:textId="1B5685C6" w:rsidR="00885E86" w:rsidRPr="00654CB4" w:rsidRDefault="00B009AA" w:rsidP="00B009AA">
      <w:pPr>
        <w:rPr>
          <w:rFonts w:cs="Arial"/>
          <w:bCs/>
          <w:color w:val="000000"/>
          <w:szCs w:val="28"/>
          <w:shd w:val="clear" w:color="auto" w:fill="FFFFFF"/>
        </w:rPr>
      </w:pPr>
      <w:r w:rsidRPr="00654CB4">
        <w:rPr>
          <w:rFonts w:cs="Arial"/>
          <w:bCs/>
          <w:color w:val="000000"/>
          <w:szCs w:val="28"/>
          <w:shd w:val="clear" w:color="auto" w:fill="FFFFFF"/>
        </w:rPr>
        <w:t xml:space="preserve">NHS Wales </w:t>
      </w:r>
      <w:r w:rsidR="00885E86" w:rsidRPr="00654CB4">
        <w:rPr>
          <w:rFonts w:cs="Arial"/>
          <w:bCs/>
          <w:color w:val="000000"/>
          <w:szCs w:val="28"/>
          <w:shd w:val="clear" w:color="auto" w:fill="FFFFFF"/>
        </w:rPr>
        <w:t>recommendations</w:t>
      </w:r>
      <w:r w:rsidR="00DB7064">
        <w:rPr>
          <w:rFonts w:cs="Arial"/>
          <w:bCs/>
          <w:color w:val="000000"/>
          <w:szCs w:val="28"/>
          <w:shd w:val="clear" w:color="auto" w:fill="FFFFFF"/>
        </w:rPr>
        <w:t xml:space="preserve"> state that</w:t>
      </w:r>
      <w:r w:rsidR="00E35D37">
        <w:rPr>
          <w:rFonts w:cs="Arial"/>
          <w:bCs/>
          <w:color w:val="000000"/>
          <w:szCs w:val="28"/>
          <w:shd w:val="clear" w:color="auto" w:fill="FFFFFF"/>
        </w:rPr>
        <w:t>:</w:t>
      </w:r>
      <w:r w:rsidR="00885E86" w:rsidRPr="00654CB4">
        <w:rPr>
          <w:rFonts w:cs="Arial"/>
          <w:bCs/>
          <w:color w:val="000000"/>
          <w:szCs w:val="28"/>
          <w:shd w:val="clear" w:color="auto" w:fill="FFFFFF"/>
        </w:rPr>
        <w:t xml:space="preserve"> </w:t>
      </w:r>
    </w:p>
    <w:p w14:paraId="74F22D5F" w14:textId="3FA8F6B1" w:rsidR="00214219" w:rsidRPr="00654CB4" w:rsidRDefault="00D41FB0" w:rsidP="00885E86">
      <w:pPr>
        <w:rPr>
          <w:rFonts w:cs="Arial"/>
          <w:szCs w:val="28"/>
          <w:shd w:val="clear" w:color="auto" w:fill="FFFFFF"/>
        </w:rPr>
      </w:pPr>
      <w:r>
        <w:rPr>
          <w:rFonts w:cs="Arial"/>
          <w:bCs/>
          <w:color w:val="000000"/>
          <w:szCs w:val="28"/>
          <w:shd w:val="clear" w:color="auto" w:fill="FFFFFF"/>
        </w:rPr>
        <w:t>‘</w:t>
      </w:r>
      <w:r w:rsidR="00214219" w:rsidRPr="00654CB4">
        <w:rPr>
          <w:rFonts w:cs="Arial"/>
          <w:bCs/>
          <w:color w:val="000000"/>
          <w:szCs w:val="28"/>
          <w:shd w:val="clear" w:color="auto" w:fill="FFFFFF"/>
        </w:rPr>
        <w:t>It is important to recognise that environmental factors influence effective communication with people who have sensory loss. It is important to check that the healthcare environment is accessible and that it encourages effective communication. This should include lighting, colour contrasting and background noise</w:t>
      </w:r>
      <w:r>
        <w:rPr>
          <w:rFonts w:cs="Arial"/>
          <w:bCs/>
          <w:color w:val="000000"/>
          <w:szCs w:val="28"/>
          <w:shd w:val="clear" w:color="auto" w:fill="FFFFFF"/>
        </w:rPr>
        <w:t>’</w:t>
      </w:r>
      <w:r w:rsidR="00214219" w:rsidRPr="00654CB4">
        <w:rPr>
          <w:rFonts w:cs="Arial"/>
          <w:bCs/>
          <w:color w:val="000000"/>
          <w:szCs w:val="28"/>
          <w:shd w:val="clear" w:color="auto" w:fill="FFFFFF"/>
        </w:rPr>
        <w:t xml:space="preserve"> </w:t>
      </w:r>
      <w:sdt>
        <w:sdtPr>
          <w:rPr>
            <w:rFonts w:cs="Arial"/>
            <w:szCs w:val="28"/>
            <w:shd w:val="clear" w:color="auto" w:fill="FFFFFF"/>
          </w:rPr>
          <w:id w:val="-1274929691"/>
          <w:citation/>
        </w:sdtPr>
        <w:sdtEndPr/>
        <w:sdtContent>
          <w:r w:rsidR="00214219" w:rsidRPr="00654CB4">
            <w:rPr>
              <w:rFonts w:cs="Arial"/>
              <w:bCs/>
              <w:color w:val="000000"/>
              <w:szCs w:val="28"/>
              <w:shd w:val="clear" w:color="auto" w:fill="FFFFFF"/>
            </w:rPr>
            <w:fldChar w:fldCharType="begin"/>
          </w:r>
          <w:r w:rsidR="00214219" w:rsidRPr="00654CB4">
            <w:rPr>
              <w:rFonts w:cs="Arial"/>
              <w:bCs/>
              <w:color w:val="000000"/>
              <w:szCs w:val="28"/>
              <w:shd w:val="clear" w:color="auto" w:fill="FFFFFF"/>
            </w:rPr>
            <w:instrText xml:space="preserve">CITATION NHS13 \l 2057 </w:instrText>
          </w:r>
          <w:r w:rsidR="00214219" w:rsidRPr="00654CB4">
            <w:rPr>
              <w:rFonts w:cs="Arial"/>
              <w:bCs/>
              <w:color w:val="000000"/>
              <w:szCs w:val="28"/>
              <w:shd w:val="clear" w:color="auto" w:fill="FFFFFF"/>
            </w:rPr>
            <w:fldChar w:fldCharType="separate"/>
          </w:r>
          <w:r w:rsidR="00B63AC5" w:rsidRPr="00B63AC5">
            <w:rPr>
              <w:rFonts w:cs="Arial"/>
              <w:noProof/>
              <w:color w:val="000000"/>
              <w:szCs w:val="28"/>
              <w:shd w:val="clear" w:color="auto" w:fill="FFFFFF"/>
            </w:rPr>
            <w:t>(NHS Wales, 2013)</w:t>
          </w:r>
          <w:r w:rsidR="00214219" w:rsidRPr="00654CB4">
            <w:rPr>
              <w:rFonts w:cs="Arial"/>
              <w:bCs/>
              <w:color w:val="000000"/>
              <w:szCs w:val="28"/>
              <w:shd w:val="clear" w:color="auto" w:fill="FFFFFF"/>
            </w:rPr>
            <w:fldChar w:fldCharType="end"/>
          </w:r>
        </w:sdtContent>
      </w:sdt>
      <w:r>
        <w:rPr>
          <w:rFonts w:cs="Arial"/>
          <w:szCs w:val="28"/>
          <w:shd w:val="clear" w:color="auto" w:fill="FFFFFF"/>
        </w:rPr>
        <w:t>.</w:t>
      </w:r>
    </w:p>
    <w:p w14:paraId="6C54FE7C" w14:textId="77777777" w:rsidR="00B009AA" w:rsidRPr="00654CB4" w:rsidRDefault="00B009AA" w:rsidP="00B009AA">
      <w:pPr>
        <w:rPr>
          <w:rFonts w:cs="Arial"/>
          <w:szCs w:val="28"/>
          <w:shd w:val="clear" w:color="auto" w:fill="FFFFFF"/>
        </w:rPr>
      </w:pPr>
    </w:p>
    <w:p w14:paraId="09C39E2F" w14:textId="031DA367" w:rsidR="00214219" w:rsidRPr="00654CB4" w:rsidRDefault="00214219" w:rsidP="00EE6166">
      <w:pPr>
        <w:rPr>
          <w:rFonts w:cs="Arial"/>
          <w:bCs/>
          <w:color w:val="000000"/>
          <w:szCs w:val="28"/>
          <w:shd w:val="clear" w:color="auto" w:fill="FFFFFF"/>
        </w:rPr>
      </w:pPr>
      <w:r w:rsidRPr="00654CB4">
        <w:rPr>
          <w:rFonts w:cs="Arial"/>
          <w:bCs/>
          <w:color w:val="000000"/>
          <w:szCs w:val="28"/>
          <w:shd w:val="clear" w:color="auto" w:fill="FFFFFF"/>
        </w:rPr>
        <w:t xml:space="preserve">RNIB Visibly Better </w:t>
      </w:r>
      <w:r w:rsidR="007A59AB" w:rsidRPr="00654CB4">
        <w:rPr>
          <w:rFonts w:cs="Arial"/>
          <w:bCs/>
          <w:color w:val="000000"/>
          <w:szCs w:val="28"/>
          <w:shd w:val="clear" w:color="auto" w:fill="FFFFFF"/>
        </w:rPr>
        <w:t xml:space="preserve">spaces </w:t>
      </w:r>
      <w:r w:rsidRPr="00654CB4">
        <w:rPr>
          <w:rFonts w:cs="Arial"/>
          <w:bCs/>
          <w:color w:val="000000"/>
          <w:szCs w:val="28"/>
          <w:shd w:val="clear" w:color="auto" w:fill="FFFFFF"/>
        </w:rPr>
        <w:t>standards recommend the following</w:t>
      </w:r>
      <w:sdt>
        <w:sdtPr>
          <w:rPr>
            <w:rFonts w:cs="Arial"/>
            <w:szCs w:val="28"/>
            <w:shd w:val="clear" w:color="auto" w:fill="FFFFFF"/>
          </w:rPr>
          <w:id w:val="2145159219"/>
          <w:citation/>
        </w:sdtPr>
        <w:sdtEndPr/>
        <w:sdtContent>
          <w:r w:rsidRPr="00654CB4">
            <w:rPr>
              <w:rFonts w:cs="Arial"/>
              <w:bCs/>
              <w:color w:val="000000"/>
              <w:szCs w:val="28"/>
              <w:shd w:val="clear" w:color="auto" w:fill="FFFFFF"/>
            </w:rPr>
            <w:fldChar w:fldCharType="begin"/>
          </w:r>
          <w:r w:rsidRPr="00654CB4">
            <w:rPr>
              <w:rFonts w:cs="Arial"/>
              <w:bCs/>
              <w:color w:val="000000"/>
              <w:szCs w:val="28"/>
              <w:shd w:val="clear" w:color="auto" w:fill="FFFFFF"/>
            </w:rPr>
            <w:instrText xml:space="preserve"> CITATION UKO18 \l 2057 </w:instrText>
          </w:r>
          <w:r w:rsidRPr="00654CB4">
            <w:rPr>
              <w:rFonts w:cs="Arial"/>
              <w:bCs/>
              <w:color w:val="000000"/>
              <w:szCs w:val="28"/>
              <w:shd w:val="clear" w:color="auto" w:fill="FFFFFF"/>
            </w:rPr>
            <w:fldChar w:fldCharType="separate"/>
          </w:r>
          <w:r w:rsidR="00B63AC5">
            <w:rPr>
              <w:rFonts w:cs="Arial"/>
              <w:bCs/>
              <w:noProof/>
              <w:color w:val="000000"/>
              <w:szCs w:val="28"/>
              <w:shd w:val="clear" w:color="auto" w:fill="FFFFFF"/>
            </w:rPr>
            <w:t xml:space="preserve"> </w:t>
          </w:r>
          <w:r w:rsidR="00B63AC5" w:rsidRPr="00B63AC5">
            <w:rPr>
              <w:rFonts w:cs="Arial"/>
              <w:noProof/>
              <w:color w:val="000000"/>
              <w:szCs w:val="28"/>
              <w:shd w:val="clear" w:color="auto" w:fill="FFFFFF"/>
            </w:rPr>
            <w:t>(UKOA/RNIB, 2018)</w:t>
          </w:r>
          <w:r w:rsidRPr="00654CB4">
            <w:rPr>
              <w:rFonts w:cs="Arial"/>
              <w:bCs/>
              <w:color w:val="000000"/>
              <w:szCs w:val="28"/>
              <w:shd w:val="clear" w:color="auto" w:fill="FFFFFF"/>
            </w:rPr>
            <w:fldChar w:fldCharType="end"/>
          </w:r>
        </w:sdtContent>
      </w:sdt>
      <w:r w:rsidRPr="00654CB4">
        <w:rPr>
          <w:rFonts w:cs="Arial"/>
          <w:bCs/>
          <w:color w:val="000000"/>
          <w:szCs w:val="28"/>
          <w:shd w:val="clear" w:color="auto" w:fill="FFFFFF"/>
        </w:rPr>
        <w:t>:</w:t>
      </w:r>
    </w:p>
    <w:p w14:paraId="3098308A" w14:textId="40481B1B" w:rsidR="00214219" w:rsidRPr="00654CB4" w:rsidRDefault="00214219">
      <w:pPr>
        <w:pStyle w:val="ListParagraph"/>
        <w:numPr>
          <w:ilvl w:val="0"/>
          <w:numId w:val="51"/>
        </w:numPr>
        <w:rPr>
          <w:rFonts w:cs="Arial"/>
          <w:bCs/>
          <w:color w:val="000000"/>
          <w:szCs w:val="28"/>
          <w:shd w:val="clear" w:color="auto" w:fill="FFFFFF"/>
        </w:rPr>
      </w:pPr>
      <w:r w:rsidRPr="00654CB4">
        <w:rPr>
          <w:rFonts w:cs="Arial"/>
          <w:bCs/>
          <w:szCs w:val="28"/>
        </w:rPr>
        <w:lastRenderedPageBreak/>
        <w:t xml:space="preserve">Good use of natural light and ability to block sun using blinds etc. </w:t>
      </w:r>
    </w:p>
    <w:p w14:paraId="598AF233" w14:textId="32ECE530" w:rsidR="00214219" w:rsidRPr="00654CB4" w:rsidRDefault="00214219">
      <w:pPr>
        <w:pStyle w:val="ListParagraph"/>
        <w:numPr>
          <w:ilvl w:val="0"/>
          <w:numId w:val="51"/>
        </w:numPr>
        <w:rPr>
          <w:rFonts w:cs="Arial"/>
          <w:bCs/>
          <w:color w:val="000000"/>
          <w:szCs w:val="28"/>
          <w:shd w:val="clear" w:color="auto" w:fill="FFFFFF"/>
        </w:rPr>
      </w:pPr>
      <w:r w:rsidRPr="00654CB4">
        <w:rPr>
          <w:rFonts w:cs="Arial"/>
          <w:bCs/>
          <w:szCs w:val="28"/>
        </w:rPr>
        <w:t>Glare is managed</w:t>
      </w:r>
      <w:r w:rsidR="005F362A">
        <w:rPr>
          <w:rFonts w:cs="Arial"/>
          <w:bCs/>
          <w:szCs w:val="28"/>
        </w:rPr>
        <w:t>.</w:t>
      </w:r>
    </w:p>
    <w:p w14:paraId="427A8716" w14:textId="30109982" w:rsidR="00214219" w:rsidRPr="00654CB4" w:rsidRDefault="00214219">
      <w:pPr>
        <w:pStyle w:val="ListParagraph"/>
        <w:numPr>
          <w:ilvl w:val="0"/>
          <w:numId w:val="51"/>
        </w:numPr>
        <w:rPr>
          <w:rFonts w:cs="Arial"/>
          <w:bCs/>
          <w:color w:val="000000"/>
          <w:szCs w:val="28"/>
          <w:shd w:val="clear" w:color="auto" w:fill="FFFFFF"/>
        </w:rPr>
      </w:pPr>
      <w:r w:rsidRPr="00654CB4">
        <w:rPr>
          <w:rFonts w:cs="Arial"/>
          <w:bCs/>
          <w:szCs w:val="28"/>
        </w:rPr>
        <w:t>Good use of general light, ensuring sufficient lux levels (at l</w:t>
      </w:r>
      <w:r w:rsidR="00FF5A3B">
        <w:rPr>
          <w:rFonts w:cs="Arial"/>
          <w:bCs/>
          <w:szCs w:val="28"/>
        </w:rPr>
        <w:t>e</w:t>
      </w:r>
      <w:r w:rsidRPr="00654CB4">
        <w:rPr>
          <w:rFonts w:cs="Arial"/>
          <w:bCs/>
          <w:szCs w:val="28"/>
        </w:rPr>
        <w:t>ast 100 lux) and avoiding dark shadows on the floor</w:t>
      </w:r>
      <w:r w:rsidR="005F362A">
        <w:rPr>
          <w:rFonts w:cs="Arial"/>
          <w:bCs/>
          <w:szCs w:val="28"/>
        </w:rPr>
        <w:t>.</w:t>
      </w:r>
    </w:p>
    <w:p w14:paraId="719D3ACB" w14:textId="77777777" w:rsidR="00214219" w:rsidRPr="00654CB4" w:rsidRDefault="00214219">
      <w:pPr>
        <w:pStyle w:val="ListParagraph"/>
        <w:numPr>
          <w:ilvl w:val="0"/>
          <w:numId w:val="51"/>
        </w:numPr>
        <w:rPr>
          <w:rFonts w:cs="Arial"/>
          <w:bCs/>
          <w:color w:val="000000"/>
          <w:szCs w:val="28"/>
          <w:shd w:val="clear" w:color="auto" w:fill="FFFFFF"/>
        </w:rPr>
      </w:pPr>
      <w:r w:rsidRPr="00654CB4">
        <w:rPr>
          <w:rFonts w:cs="Arial"/>
          <w:bCs/>
          <w:szCs w:val="28"/>
        </w:rPr>
        <w:t xml:space="preserve">Consider use of task lighting where people are signing forms etc. </w:t>
      </w:r>
    </w:p>
    <w:p w14:paraId="37E57BDA" w14:textId="3C39DB89" w:rsidR="00214219" w:rsidRPr="00654CB4" w:rsidRDefault="00214219">
      <w:pPr>
        <w:pStyle w:val="ListParagraph"/>
        <w:numPr>
          <w:ilvl w:val="0"/>
          <w:numId w:val="51"/>
        </w:numPr>
        <w:rPr>
          <w:rFonts w:cs="Arial"/>
          <w:bCs/>
          <w:color w:val="000000"/>
          <w:szCs w:val="28"/>
          <w:shd w:val="clear" w:color="auto" w:fill="FFFFFF"/>
        </w:rPr>
      </w:pPr>
      <w:r w:rsidRPr="00654CB4">
        <w:rPr>
          <w:rFonts w:cs="Arial"/>
          <w:bCs/>
          <w:szCs w:val="28"/>
        </w:rPr>
        <w:t xml:space="preserve">Good use of contrast - ensuring that key features and furniture have sufficient contrast with their environment, </w:t>
      </w:r>
      <w:r w:rsidR="00693D4F" w:rsidRPr="00654CB4">
        <w:rPr>
          <w:rFonts w:cs="Arial"/>
          <w:bCs/>
          <w:szCs w:val="28"/>
        </w:rPr>
        <w:t>e.g.,</w:t>
      </w:r>
      <w:r w:rsidRPr="00654CB4">
        <w:rPr>
          <w:rFonts w:cs="Arial"/>
          <w:bCs/>
          <w:szCs w:val="28"/>
        </w:rPr>
        <w:t xml:space="preserve"> adding high contrast strips to the edges of steps can make them much easier to detect and </w:t>
      </w:r>
      <w:r w:rsidR="00DE3A19">
        <w:rPr>
          <w:rFonts w:cs="Arial"/>
          <w:bCs/>
          <w:szCs w:val="28"/>
        </w:rPr>
        <w:t xml:space="preserve">help to </w:t>
      </w:r>
      <w:r w:rsidRPr="00654CB4">
        <w:rPr>
          <w:rFonts w:cs="Arial"/>
          <w:bCs/>
          <w:szCs w:val="28"/>
        </w:rPr>
        <w:t>reduce falls, chairs in waiting areas have sufficient contrast with flooring/walls</w:t>
      </w:r>
      <w:r w:rsidR="005F362A">
        <w:rPr>
          <w:rFonts w:cs="Arial"/>
          <w:bCs/>
          <w:szCs w:val="28"/>
        </w:rPr>
        <w:t>.</w:t>
      </w:r>
    </w:p>
    <w:p w14:paraId="79CD28A4" w14:textId="18E7ACBA" w:rsidR="00214219" w:rsidRPr="00654CB4" w:rsidRDefault="00214219">
      <w:pPr>
        <w:pStyle w:val="ListParagraph"/>
        <w:numPr>
          <w:ilvl w:val="0"/>
          <w:numId w:val="51"/>
        </w:numPr>
        <w:rPr>
          <w:rFonts w:cs="Arial"/>
          <w:bCs/>
          <w:color w:val="000000"/>
          <w:szCs w:val="28"/>
          <w:shd w:val="clear" w:color="auto" w:fill="FFFFFF"/>
        </w:rPr>
      </w:pPr>
      <w:r w:rsidRPr="00654CB4">
        <w:rPr>
          <w:rFonts w:cs="Arial"/>
          <w:bCs/>
          <w:szCs w:val="28"/>
        </w:rPr>
        <w:t xml:space="preserve">Contrasting door furniture and </w:t>
      </w:r>
      <w:r w:rsidR="00693D4F" w:rsidRPr="00654CB4">
        <w:rPr>
          <w:rFonts w:cs="Arial"/>
          <w:bCs/>
          <w:szCs w:val="28"/>
        </w:rPr>
        <w:t>surrounds (</w:t>
      </w:r>
      <w:r w:rsidRPr="00654CB4">
        <w:rPr>
          <w:rFonts w:cs="Arial"/>
          <w:bCs/>
          <w:szCs w:val="28"/>
        </w:rPr>
        <w:t>handles, frames)</w:t>
      </w:r>
      <w:r w:rsidR="005F362A">
        <w:rPr>
          <w:rFonts w:cs="Arial"/>
          <w:bCs/>
          <w:szCs w:val="28"/>
        </w:rPr>
        <w:t>.</w:t>
      </w:r>
    </w:p>
    <w:p w14:paraId="4E9D2299" w14:textId="52CA5339" w:rsidR="00214219" w:rsidRPr="00654CB4" w:rsidRDefault="00214219">
      <w:pPr>
        <w:pStyle w:val="ListParagraph"/>
        <w:numPr>
          <w:ilvl w:val="0"/>
          <w:numId w:val="51"/>
        </w:numPr>
        <w:rPr>
          <w:rFonts w:cs="Arial"/>
          <w:bCs/>
          <w:color w:val="000000"/>
          <w:szCs w:val="28"/>
          <w:shd w:val="clear" w:color="auto" w:fill="FFFFFF"/>
        </w:rPr>
      </w:pPr>
      <w:r w:rsidRPr="00654CB4">
        <w:rPr>
          <w:rFonts w:cs="Arial"/>
          <w:bCs/>
          <w:szCs w:val="28"/>
        </w:rPr>
        <w:t>Clear high contrast</w:t>
      </w:r>
      <w:r w:rsidR="005F362A">
        <w:rPr>
          <w:rFonts w:cs="Arial"/>
          <w:bCs/>
          <w:szCs w:val="28"/>
        </w:rPr>
        <w:t>,</w:t>
      </w:r>
      <w:r w:rsidRPr="00654CB4">
        <w:rPr>
          <w:rFonts w:cs="Arial"/>
          <w:bCs/>
          <w:szCs w:val="28"/>
        </w:rPr>
        <w:t xml:space="preserve"> large font signage</w:t>
      </w:r>
      <w:r w:rsidR="005F362A">
        <w:rPr>
          <w:rFonts w:cs="Arial"/>
          <w:bCs/>
          <w:szCs w:val="28"/>
        </w:rPr>
        <w:t>.</w:t>
      </w:r>
    </w:p>
    <w:p w14:paraId="7D452DB5" w14:textId="6F4AF37A" w:rsidR="00214219" w:rsidRPr="00654CB4" w:rsidRDefault="00214219">
      <w:pPr>
        <w:pStyle w:val="ListParagraph"/>
        <w:numPr>
          <w:ilvl w:val="0"/>
          <w:numId w:val="51"/>
        </w:numPr>
        <w:rPr>
          <w:rFonts w:cs="Arial"/>
          <w:bCs/>
          <w:color w:val="000000"/>
          <w:szCs w:val="28"/>
          <w:shd w:val="clear" w:color="auto" w:fill="FFFFFF"/>
        </w:rPr>
      </w:pPr>
      <w:r w:rsidRPr="00654CB4">
        <w:rPr>
          <w:rFonts w:cs="Arial"/>
          <w:bCs/>
          <w:szCs w:val="28"/>
        </w:rPr>
        <w:t>Floors are not shiny/reflective</w:t>
      </w:r>
      <w:r w:rsidR="005F362A">
        <w:rPr>
          <w:rFonts w:cs="Arial"/>
          <w:bCs/>
          <w:szCs w:val="28"/>
        </w:rPr>
        <w:t>.</w:t>
      </w:r>
    </w:p>
    <w:p w14:paraId="61F768B2" w14:textId="77777777" w:rsidR="00214219" w:rsidRPr="00654CB4" w:rsidRDefault="00214219">
      <w:pPr>
        <w:pStyle w:val="ListParagraph"/>
        <w:numPr>
          <w:ilvl w:val="0"/>
          <w:numId w:val="51"/>
        </w:numPr>
        <w:rPr>
          <w:rFonts w:cs="Arial"/>
          <w:bCs/>
          <w:color w:val="000000"/>
          <w:szCs w:val="28"/>
          <w:shd w:val="clear" w:color="auto" w:fill="FFFFFF"/>
        </w:rPr>
      </w:pPr>
      <w:r w:rsidRPr="00654CB4">
        <w:rPr>
          <w:rFonts w:cs="Arial"/>
          <w:bCs/>
          <w:szCs w:val="28"/>
        </w:rPr>
        <w:t>Patient areas are not cluttered nor have obstacles.</w:t>
      </w:r>
    </w:p>
    <w:p w14:paraId="43A3D4FC" w14:textId="77777777" w:rsidR="001E14F5" w:rsidRPr="00654CB4" w:rsidRDefault="001E14F5" w:rsidP="001E14F5">
      <w:pPr>
        <w:pStyle w:val="ListParagraph"/>
        <w:ind w:left="1080"/>
        <w:rPr>
          <w:rFonts w:cs="Arial"/>
          <w:bCs/>
          <w:color w:val="000000"/>
          <w:szCs w:val="28"/>
          <w:shd w:val="clear" w:color="auto" w:fill="FFFFFF"/>
        </w:rPr>
      </w:pPr>
    </w:p>
    <w:p w14:paraId="04CF6D0C" w14:textId="2AD434A0" w:rsidR="00FF5A3B" w:rsidRDefault="00932370" w:rsidP="001E14F5">
      <w:pPr>
        <w:rPr>
          <w:rFonts w:cs="Arial"/>
          <w:bCs/>
          <w:color w:val="000000"/>
          <w:szCs w:val="28"/>
          <w:shd w:val="clear" w:color="auto" w:fill="FFFFFF"/>
        </w:rPr>
      </w:pPr>
      <w:r w:rsidRPr="00654CB4">
        <w:rPr>
          <w:rFonts w:cs="Arial"/>
          <w:bCs/>
          <w:color w:val="000000"/>
          <w:szCs w:val="28"/>
          <w:shd w:val="clear" w:color="auto" w:fill="FFFFFF"/>
        </w:rPr>
        <w:t>NHS Wales also indicate</w:t>
      </w:r>
      <w:r w:rsidR="005F362A">
        <w:rPr>
          <w:rFonts w:cs="Arial"/>
          <w:bCs/>
          <w:color w:val="000000"/>
          <w:szCs w:val="28"/>
          <w:shd w:val="clear" w:color="auto" w:fill="FFFFFF"/>
        </w:rPr>
        <w:t>s</w:t>
      </w:r>
      <w:r w:rsidRPr="00654CB4">
        <w:rPr>
          <w:rFonts w:cs="Arial"/>
          <w:bCs/>
          <w:color w:val="000000"/>
          <w:szCs w:val="28"/>
          <w:shd w:val="clear" w:color="auto" w:fill="FFFFFF"/>
        </w:rPr>
        <w:t xml:space="preserve"> that signage adaptation is important: </w:t>
      </w:r>
    </w:p>
    <w:p w14:paraId="52AC4668" w14:textId="7D41E23D" w:rsidR="00FF5A3B" w:rsidRDefault="005F362A" w:rsidP="001E14F5">
      <w:pPr>
        <w:rPr>
          <w:rFonts w:cs="Arial"/>
          <w:bCs/>
          <w:color w:val="000000"/>
          <w:szCs w:val="28"/>
          <w:shd w:val="clear" w:color="auto" w:fill="FFFFFF"/>
        </w:rPr>
      </w:pPr>
      <w:r>
        <w:rPr>
          <w:rFonts w:cs="Arial"/>
          <w:bCs/>
          <w:color w:val="000000"/>
          <w:szCs w:val="28"/>
          <w:shd w:val="clear" w:color="auto" w:fill="FFFFFF"/>
        </w:rPr>
        <w:t>“</w:t>
      </w:r>
      <w:r w:rsidR="00214219" w:rsidRPr="00654CB4">
        <w:rPr>
          <w:rFonts w:cs="Arial"/>
          <w:bCs/>
          <w:color w:val="000000"/>
          <w:szCs w:val="28"/>
          <w:shd w:val="clear" w:color="auto" w:fill="FFFFFF"/>
        </w:rPr>
        <w:t>Good signage is important in ensuring that people with sensory loss are able to access the healthcare they need. To minimise their anxiety and any confusion, all signs should be clear and easy to understand</w:t>
      </w:r>
      <w:r w:rsidR="00C034FD">
        <w:rPr>
          <w:rFonts w:cs="Arial"/>
          <w:bCs/>
          <w:color w:val="000000"/>
          <w:szCs w:val="28"/>
          <w:shd w:val="clear" w:color="auto" w:fill="FFFFFF"/>
        </w:rPr>
        <w:t>”</w:t>
      </w:r>
      <w:sdt>
        <w:sdtPr>
          <w:rPr>
            <w:rFonts w:cs="Arial"/>
            <w:szCs w:val="28"/>
            <w:shd w:val="clear" w:color="auto" w:fill="FFFFFF"/>
          </w:rPr>
          <w:id w:val="1739986492"/>
          <w:citation/>
        </w:sdtPr>
        <w:sdtEndPr/>
        <w:sdtContent>
          <w:r w:rsidR="00214219" w:rsidRPr="00654CB4">
            <w:rPr>
              <w:rFonts w:cs="Arial"/>
              <w:bCs/>
              <w:color w:val="000000"/>
              <w:szCs w:val="28"/>
              <w:shd w:val="clear" w:color="auto" w:fill="FFFFFF"/>
            </w:rPr>
            <w:fldChar w:fldCharType="begin"/>
          </w:r>
          <w:r w:rsidR="00214219" w:rsidRPr="00654CB4">
            <w:rPr>
              <w:rFonts w:cs="Arial"/>
              <w:bCs/>
              <w:color w:val="000000"/>
              <w:szCs w:val="28"/>
              <w:shd w:val="clear" w:color="auto" w:fill="FFFFFF"/>
            </w:rPr>
            <w:instrText xml:space="preserve">CITATION NHS13 \l 2057 </w:instrText>
          </w:r>
          <w:r w:rsidR="00214219" w:rsidRPr="00654CB4">
            <w:rPr>
              <w:rFonts w:cs="Arial"/>
              <w:bCs/>
              <w:color w:val="000000"/>
              <w:szCs w:val="28"/>
              <w:shd w:val="clear" w:color="auto" w:fill="FFFFFF"/>
            </w:rPr>
            <w:fldChar w:fldCharType="separate"/>
          </w:r>
          <w:r w:rsidR="00B63AC5">
            <w:rPr>
              <w:rFonts w:cs="Arial"/>
              <w:bCs/>
              <w:noProof/>
              <w:color w:val="000000"/>
              <w:szCs w:val="28"/>
              <w:shd w:val="clear" w:color="auto" w:fill="FFFFFF"/>
            </w:rPr>
            <w:t xml:space="preserve"> </w:t>
          </w:r>
          <w:r w:rsidR="00B63AC5" w:rsidRPr="00B63AC5">
            <w:rPr>
              <w:rFonts w:cs="Arial"/>
              <w:noProof/>
              <w:color w:val="000000"/>
              <w:szCs w:val="28"/>
              <w:shd w:val="clear" w:color="auto" w:fill="FFFFFF"/>
            </w:rPr>
            <w:t>(NHS Wales, 2013)</w:t>
          </w:r>
          <w:r w:rsidR="00214219" w:rsidRPr="00654CB4">
            <w:rPr>
              <w:rFonts w:cs="Arial"/>
              <w:bCs/>
              <w:color w:val="000000"/>
              <w:szCs w:val="28"/>
              <w:shd w:val="clear" w:color="auto" w:fill="FFFFFF"/>
            </w:rPr>
            <w:fldChar w:fldCharType="end"/>
          </w:r>
        </w:sdtContent>
      </w:sdt>
      <w:r w:rsidR="00214219" w:rsidRPr="00654CB4">
        <w:rPr>
          <w:rFonts w:cs="Arial"/>
          <w:bCs/>
          <w:color w:val="000000"/>
          <w:szCs w:val="28"/>
          <w:shd w:val="clear" w:color="auto" w:fill="FFFFFF"/>
        </w:rPr>
        <w:t xml:space="preserve">. </w:t>
      </w:r>
    </w:p>
    <w:p w14:paraId="0093468D" w14:textId="77777777" w:rsidR="00FF5A3B" w:rsidRDefault="00FF5A3B" w:rsidP="001E14F5">
      <w:pPr>
        <w:rPr>
          <w:rFonts w:cs="Arial"/>
          <w:bCs/>
          <w:color w:val="000000"/>
          <w:szCs w:val="28"/>
          <w:shd w:val="clear" w:color="auto" w:fill="FFFFFF"/>
        </w:rPr>
      </w:pPr>
    </w:p>
    <w:p w14:paraId="6B785CE3" w14:textId="42AC6399" w:rsidR="00214219" w:rsidRPr="00654CB4" w:rsidRDefault="009E27F7" w:rsidP="001E14F5">
      <w:pPr>
        <w:rPr>
          <w:rFonts w:cs="Arial"/>
          <w:bCs/>
          <w:color w:val="000000"/>
          <w:szCs w:val="28"/>
          <w:shd w:val="clear" w:color="auto" w:fill="FFFFFF"/>
        </w:rPr>
      </w:pPr>
      <w:r w:rsidRPr="00654CB4">
        <w:rPr>
          <w:rFonts w:cs="Arial"/>
          <w:bCs/>
          <w:color w:val="000000"/>
          <w:szCs w:val="28"/>
          <w:shd w:val="clear" w:color="auto" w:fill="FFFFFF"/>
        </w:rPr>
        <w:t>This should include signage to the clinic</w:t>
      </w:r>
      <w:r w:rsidR="00C034FD">
        <w:rPr>
          <w:rFonts w:cs="Arial"/>
          <w:bCs/>
          <w:color w:val="000000"/>
          <w:szCs w:val="28"/>
          <w:shd w:val="clear" w:color="auto" w:fill="FFFFFF"/>
        </w:rPr>
        <w:t>,</w:t>
      </w:r>
      <w:r w:rsidRPr="00654CB4">
        <w:rPr>
          <w:rFonts w:cs="Arial"/>
          <w:bCs/>
          <w:color w:val="000000"/>
          <w:szCs w:val="28"/>
          <w:shd w:val="clear" w:color="auto" w:fill="FFFFFF"/>
        </w:rPr>
        <w:t xml:space="preserve"> as well as within the clinic area. </w:t>
      </w:r>
      <w:r w:rsidR="002B1A15" w:rsidRPr="00654CB4">
        <w:rPr>
          <w:rFonts w:cs="Arial"/>
          <w:bCs/>
          <w:color w:val="000000"/>
          <w:szCs w:val="28"/>
          <w:shd w:val="clear" w:color="auto" w:fill="FFFFFF"/>
        </w:rPr>
        <w:t>Things to consider are:</w:t>
      </w:r>
    </w:p>
    <w:p w14:paraId="140A8759" w14:textId="50DA5894" w:rsidR="002B1A15" w:rsidRPr="00654CB4" w:rsidRDefault="00051839">
      <w:pPr>
        <w:pStyle w:val="ListParagraph"/>
        <w:numPr>
          <w:ilvl w:val="1"/>
          <w:numId w:val="52"/>
        </w:numPr>
        <w:rPr>
          <w:rFonts w:cs="Arial"/>
          <w:bCs/>
          <w:color w:val="000000"/>
          <w:szCs w:val="28"/>
          <w:shd w:val="clear" w:color="auto" w:fill="FFFFFF"/>
        </w:rPr>
      </w:pPr>
      <w:r w:rsidRPr="00654CB4">
        <w:rPr>
          <w:rFonts w:cs="Arial"/>
          <w:bCs/>
          <w:color w:val="000000"/>
          <w:szCs w:val="28"/>
          <w:shd w:val="clear" w:color="auto" w:fill="FFFFFF"/>
        </w:rPr>
        <w:t>H</w:t>
      </w:r>
      <w:r w:rsidR="00D9713A" w:rsidRPr="00654CB4">
        <w:rPr>
          <w:rFonts w:cs="Arial"/>
          <w:bCs/>
          <w:color w:val="000000"/>
          <w:szCs w:val="28"/>
          <w:shd w:val="clear" w:color="auto" w:fill="FFFFFF"/>
        </w:rPr>
        <w:t>igh contrast</w:t>
      </w:r>
      <w:r w:rsidR="00C034FD">
        <w:rPr>
          <w:rFonts w:cs="Arial"/>
          <w:bCs/>
          <w:color w:val="000000"/>
          <w:szCs w:val="28"/>
          <w:shd w:val="clear" w:color="auto" w:fill="FFFFFF"/>
        </w:rPr>
        <w:t>,</w:t>
      </w:r>
      <w:r w:rsidR="00214219" w:rsidRPr="00654CB4">
        <w:rPr>
          <w:rFonts w:cs="Arial"/>
          <w:bCs/>
          <w:color w:val="000000"/>
          <w:szCs w:val="28"/>
          <w:shd w:val="clear" w:color="auto" w:fill="FFFFFF"/>
        </w:rPr>
        <w:t xml:space="preserve"> bold print signs</w:t>
      </w:r>
    </w:p>
    <w:p w14:paraId="67AB2284" w14:textId="4835F87D" w:rsidR="002B1A15" w:rsidRPr="00654CB4" w:rsidRDefault="00051839">
      <w:pPr>
        <w:pStyle w:val="ListParagraph"/>
        <w:numPr>
          <w:ilvl w:val="1"/>
          <w:numId w:val="52"/>
        </w:numPr>
        <w:rPr>
          <w:rFonts w:cs="Arial"/>
          <w:bCs/>
          <w:color w:val="000000"/>
          <w:szCs w:val="28"/>
          <w:shd w:val="clear" w:color="auto" w:fill="FFFFFF"/>
        </w:rPr>
      </w:pPr>
      <w:r w:rsidRPr="00654CB4">
        <w:rPr>
          <w:rFonts w:cs="Arial"/>
          <w:bCs/>
          <w:color w:val="000000"/>
          <w:szCs w:val="28"/>
          <w:shd w:val="clear" w:color="auto" w:fill="FFFFFF"/>
        </w:rPr>
        <w:t>T</w:t>
      </w:r>
      <w:r w:rsidR="00214219" w:rsidRPr="00654CB4">
        <w:rPr>
          <w:rFonts w:cs="Arial"/>
          <w:bCs/>
          <w:color w:val="000000"/>
          <w:szCs w:val="28"/>
          <w:shd w:val="clear" w:color="auto" w:fill="FFFFFF"/>
        </w:rPr>
        <w:t>actile signs</w:t>
      </w:r>
    </w:p>
    <w:p w14:paraId="1D94D4BF" w14:textId="234C1F94" w:rsidR="002B1A15" w:rsidRPr="00654CB4" w:rsidRDefault="00051839">
      <w:pPr>
        <w:pStyle w:val="ListParagraph"/>
        <w:numPr>
          <w:ilvl w:val="1"/>
          <w:numId w:val="52"/>
        </w:numPr>
        <w:rPr>
          <w:rFonts w:cs="Arial"/>
          <w:bCs/>
          <w:color w:val="000000"/>
          <w:szCs w:val="28"/>
          <w:shd w:val="clear" w:color="auto" w:fill="FFFFFF"/>
        </w:rPr>
      </w:pPr>
      <w:r w:rsidRPr="00654CB4">
        <w:rPr>
          <w:rFonts w:cs="Arial"/>
          <w:bCs/>
          <w:color w:val="000000"/>
          <w:szCs w:val="28"/>
          <w:shd w:val="clear" w:color="auto" w:fill="FFFFFF"/>
        </w:rPr>
        <w:t>A</w:t>
      </w:r>
      <w:r w:rsidR="00214219" w:rsidRPr="00654CB4">
        <w:rPr>
          <w:rFonts w:cs="Arial"/>
          <w:bCs/>
          <w:color w:val="000000"/>
          <w:szCs w:val="28"/>
          <w:shd w:val="clear" w:color="auto" w:fill="FFFFFF"/>
        </w:rPr>
        <w:t>ssistive technology such as Navi</w:t>
      </w:r>
      <w:r w:rsidR="00E93B9E">
        <w:rPr>
          <w:rFonts w:cs="Arial"/>
          <w:bCs/>
          <w:color w:val="000000"/>
          <w:szCs w:val="28"/>
          <w:shd w:val="clear" w:color="auto" w:fill="FFFFFF"/>
        </w:rPr>
        <w:t>L</w:t>
      </w:r>
      <w:r w:rsidR="00214219" w:rsidRPr="00654CB4">
        <w:rPr>
          <w:rFonts w:cs="Arial"/>
          <w:bCs/>
          <w:color w:val="000000"/>
          <w:szCs w:val="28"/>
          <w:shd w:val="clear" w:color="auto" w:fill="FFFFFF"/>
        </w:rPr>
        <w:t>ens</w:t>
      </w:r>
      <w:r w:rsidR="00920CDF">
        <w:rPr>
          <w:rFonts w:cs="Arial"/>
          <w:bCs/>
          <w:color w:val="000000"/>
          <w:szCs w:val="28"/>
          <w:shd w:val="clear" w:color="auto" w:fill="FFFFFF"/>
        </w:rPr>
        <w:t xml:space="preserve"> </w:t>
      </w:r>
      <w:r w:rsidR="00401EB0" w:rsidRPr="00654CB4">
        <w:rPr>
          <w:rFonts w:cs="Arial"/>
          <w:bCs/>
          <w:color w:val="000000"/>
          <w:szCs w:val="28"/>
          <w:shd w:val="clear" w:color="auto" w:fill="FFFFFF"/>
        </w:rPr>
        <w:t>(</w:t>
      </w:r>
      <w:r w:rsidR="003F134A" w:rsidRPr="00654CB4">
        <w:rPr>
          <w:rFonts w:cs="Arial"/>
          <w:bCs/>
          <w:color w:val="000000"/>
          <w:szCs w:val="28"/>
          <w:shd w:val="clear" w:color="auto" w:fill="FFFFFF"/>
        </w:rPr>
        <w:t xml:space="preserve">please see </w:t>
      </w:r>
      <w:r w:rsidRPr="00654CB4">
        <w:rPr>
          <w:rFonts w:cs="Arial"/>
          <w:b/>
          <w:color w:val="000000"/>
          <w:szCs w:val="28"/>
          <w:shd w:val="clear" w:color="auto" w:fill="FFFFFF"/>
        </w:rPr>
        <w:fldChar w:fldCharType="begin"/>
      </w:r>
      <w:r w:rsidRPr="00654CB4">
        <w:rPr>
          <w:rFonts w:cs="Arial"/>
          <w:b/>
          <w:color w:val="000000"/>
          <w:szCs w:val="28"/>
          <w:shd w:val="clear" w:color="auto" w:fill="FFFFFF"/>
        </w:rPr>
        <w:instrText xml:space="preserve"> REF _Ref148544382 \h  \* MERGEFORMAT </w:instrText>
      </w:r>
      <w:r w:rsidRPr="00654CB4">
        <w:rPr>
          <w:rFonts w:cs="Arial"/>
          <w:b/>
          <w:color w:val="000000"/>
          <w:szCs w:val="28"/>
          <w:shd w:val="clear" w:color="auto" w:fill="FFFFFF"/>
        </w:rPr>
      </w:r>
      <w:r w:rsidRPr="00654CB4">
        <w:rPr>
          <w:rFonts w:cs="Arial"/>
          <w:b/>
          <w:color w:val="000000"/>
          <w:szCs w:val="28"/>
          <w:shd w:val="clear" w:color="auto" w:fill="FFFFFF"/>
        </w:rPr>
        <w:fldChar w:fldCharType="separate"/>
      </w:r>
      <w:r w:rsidRPr="00654CB4">
        <w:rPr>
          <w:rFonts w:cs="Arial"/>
          <w:b/>
          <w:color w:val="000000"/>
          <w:szCs w:val="28"/>
          <w:shd w:val="clear" w:color="auto" w:fill="FFFFFF"/>
        </w:rPr>
        <w:t xml:space="preserve">Useful </w:t>
      </w:r>
      <w:r w:rsidR="00C034FD">
        <w:rPr>
          <w:rFonts w:cs="Arial"/>
          <w:b/>
          <w:color w:val="000000"/>
          <w:szCs w:val="28"/>
          <w:shd w:val="clear" w:color="auto" w:fill="FFFFFF"/>
        </w:rPr>
        <w:t>l</w:t>
      </w:r>
      <w:r w:rsidRPr="00654CB4">
        <w:rPr>
          <w:rFonts w:cs="Arial"/>
          <w:b/>
          <w:color w:val="000000"/>
          <w:szCs w:val="28"/>
          <w:shd w:val="clear" w:color="auto" w:fill="FFFFFF"/>
        </w:rPr>
        <w:t>inks 1.2</w:t>
      </w:r>
      <w:r w:rsidRPr="00654CB4">
        <w:rPr>
          <w:rFonts w:cs="Arial"/>
          <w:b/>
          <w:color w:val="000000"/>
          <w:szCs w:val="28"/>
          <w:shd w:val="clear" w:color="auto" w:fill="FFFFFF"/>
        </w:rPr>
        <w:fldChar w:fldCharType="end"/>
      </w:r>
      <w:r w:rsidRPr="00654CB4">
        <w:rPr>
          <w:rFonts w:cs="Arial"/>
          <w:bCs/>
          <w:color w:val="000000"/>
          <w:szCs w:val="28"/>
          <w:shd w:val="clear" w:color="auto" w:fill="FFFFFF"/>
        </w:rPr>
        <w:t xml:space="preserve"> </w:t>
      </w:r>
      <w:r w:rsidR="003F134A" w:rsidRPr="00654CB4">
        <w:rPr>
          <w:rFonts w:cs="Arial"/>
          <w:bCs/>
          <w:color w:val="000000"/>
          <w:szCs w:val="28"/>
          <w:shd w:val="clear" w:color="auto" w:fill="FFFFFF"/>
        </w:rPr>
        <w:t>for details)</w:t>
      </w:r>
    </w:p>
    <w:p w14:paraId="5C3C85E8" w14:textId="37EBC482" w:rsidR="00401EB0" w:rsidRPr="00654CB4" w:rsidRDefault="00051839">
      <w:pPr>
        <w:pStyle w:val="ListParagraph"/>
        <w:numPr>
          <w:ilvl w:val="1"/>
          <w:numId w:val="52"/>
        </w:numPr>
        <w:rPr>
          <w:rFonts w:cs="Arial"/>
          <w:bCs/>
          <w:color w:val="000000"/>
          <w:szCs w:val="28"/>
          <w:shd w:val="clear" w:color="auto" w:fill="FFFFFF"/>
        </w:rPr>
      </w:pPr>
      <w:r w:rsidRPr="00654CB4">
        <w:rPr>
          <w:rFonts w:cs="Arial"/>
          <w:bCs/>
          <w:color w:val="000000"/>
          <w:szCs w:val="28"/>
          <w:shd w:val="clear" w:color="auto" w:fill="FFFFFF"/>
        </w:rPr>
        <w:t>A</w:t>
      </w:r>
      <w:r w:rsidR="002B1A15" w:rsidRPr="00654CB4">
        <w:rPr>
          <w:rFonts w:cs="Arial"/>
          <w:bCs/>
          <w:color w:val="000000"/>
          <w:szCs w:val="28"/>
          <w:shd w:val="clear" w:color="auto" w:fill="FFFFFF"/>
        </w:rPr>
        <w:t>udio warning beacons and a</w:t>
      </w:r>
      <w:r w:rsidR="00401EB0" w:rsidRPr="00654CB4">
        <w:rPr>
          <w:rFonts w:cs="Arial"/>
          <w:bCs/>
          <w:color w:val="000000"/>
          <w:szCs w:val="28"/>
          <w:shd w:val="clear" w:color="auto" w:fill="FFFFFF"/>
        </w:rPr>
        <w:t>udio signage</w:t>
      </w:r>
    </w:p>
    <w:p w14:paraId="53B7A511" w14:textId="77777777" w:rsidR="00051839" w:rsidRPr="00654CB4" w:rsidRDefault="00051839" w:rsidP="00051839">
      <w:pPr>
        <w:pStyle w:val="ListParagraph"/>
        <w:rPr>
          <w:rFonts w:cs="Arial"/>
          <w:bCs/>
          <w:szCs w:val="28"/>
          <w:shd w:val="clear" w:color="auto" w:fill="FFFFFF"/>
        </w:rPr>
      </w:pPr>
    </w:p>
    <w:p w14:paraId="15EBE0F3" w14:textId="38B3FA19" w:rsidR="00FF2081" w:rsidRPr="00654CB4" w:rsidRDefault="00900B9F" w:rsidP="00900B9F">
      <w:pPr>
        <w:rPr>
          <w:rFonts w:cs="Arial"/>
          <w:bCs/>
          <w:szCs w:val="28"/>
          <w:shd w:val="clear" w:color="auto" w:fill="FFFFFF"/>
        </w:rPr>
      </w:pPr>
      <w:r w:rsidRPr="00654CB4">
        <w:rPr>
          <w:rFonts w:cs="Arial"/>
          <w:bCs/>
          <w:szCs w:val="28"/>
          <w:shd w:val="clear" w:color="auto" w:fill="FFFFFF"/>
        </w:rPr>
        <w:t xml:space="preserve">It is important to all patients that they know who they are talking to and what their role is in the service. </w:t>
      </w:r>
      <w:r w:rsidR="00FF2081" w:rsidRPr="00654CB4">
        <w:rPr>
          <w:rFonts w:cs="Arial"/>
          <w:bCs/>
          <w:szCs w:val="28"/>
          <w:shd w:val="clear" w:color="auto" w:fill="FFFFFF"/>
        </w:rPr>
        <w:t>Name badges of staff should be displayed in a way that is visible for those with reduced sight</w:t>
      </w:r>
      <w:r w:rsidRPr="00654CB4">
        <w:rPr>
          <w:rFonts w:cs="Arial"/>
          <w:bCs/>
          <w:szCs w:val="28"/>
          <w:shd w:val="clear" w:color="auto" w:fill="FFFFFF"/>
        </w:rPr>
        <w:t xml:space="preserve"> a</w:t>
      </w:r>
      <w:r w:rsidR="00302F26" w:rsidRPr="00654CB4">
        <w:rPr>
          <w:rFonts w:cs="Arial"/>
          <w:bCs/>
          <w:szCs w:val="28"/>
          <w:shd w:val="clear" w:color="auto" w:fill="FFFFFF"/>
        </w:rPr>
        <w:t xml:space="preserve">long with </w:t>
      </w:r>
      <w:r w:rsidRPr="00654CB4">
        <w:rPr>
          <w:rFonts w:cs="Arial"/>
          <w:bCs/>
          <w:szCs w:val="28"/>
          <w:shd w:val="clear" w:color="auto" w:fill="FFFFFF"/>
        </w:rPr>
        <w:t>verbal introductions each time</w:t>
      </w:r>
      <w:r w:rsidR="002633F0">
        <w:rPr>
          <w:rFonts w:cs="Arial"/>
          <w:bCs/>
          <w:szCs w:val="28"/>
          <w:shd w:val="clear" w:color="auto" w:fill="FFFFFF"/>
        </w:rPr>
        <w:t>. Information can be found in</w:t>
      </w:r>
      <w:r w:rsidR="00E73305" w:rsidRPr="00654CB4">
        <w:rPr>
          <w:rFonts w:cs="Arial"/>
          <w:bCs/>
          <w:szCs w:val="28"/>
          <w:shd w:val="clear" w:color="auto" w:fill="FFFFFF"/>
        </w:rPr>
        <w:t xml:space="preserve"> </w:t>
      </w:r>
      <w:r w:rsidR="00302F26" w:rsidRPr="00654CB4">
        <w:rPr>
          <w:rFonts w:cs="Arial"/>
          <w:b/>
          <w:szCs w:val="28"/>
          <w:shd w:val="clear" w:color="auto" w:fill="FFFFFF"/>
        </w:rPr>
        <w:fldChar w:fldCharType="begin"/>
      </w:r>
      <w:r w:rsidR="00302F26" w:rsidRPr="00654CB4">
        <w:rPr>
          <w:rFonts w:cs="Arial"/>
          <w:b/>
          <w:szCs w:val="28"/>
          <w:shd w:val="clear" w:color="auto" w:fill="FFFFFF"/>
        </w:rPr>
        <w:instrText xml:space="preserve"> REF _Ref148544382 \h  \* MERGEFORMAT </w:instrText>
      </w:r>
      <w:r w:rsidR="00302F26" w:rsidRPr="00654CB4">
        <w:rPr>
          <w:rFonts w:cs="Arial"/>
          <w:b/>
          <w:szCs w:val="28"/>
          <w:shd w:val="clear" w:color="auto" w:fill="FFFFFF"/>
        </w:rPr>
      </w:r>
      <w:r w:rsidR="00302F26" w:rsidRPr="00654CB4">
        <w:rPr>
          <w:rFonts w:cs="Arial"/>
          <w:b/>
          <w:szCs w:val="28"/>
          <w:shd w:val="clear" w:color="auto" w:fill="FFFFFF"/>
        </w:rPr>
        <w:fldChar w:fldCharType="separate"/>
      </w:r>
      <w:r w:rsidR="00302F26" w:rsidRPr="00654CB4">
        <w:rPr>
          <w:rFonts w:cs="Arial"/>
          <w:b/>
          <w:color w:val="000000"/>
          <w:szCs w:val="28"/>
          <w:shd w:val="clear" w:color="auto" w:fill="FFFFFF"/>
        </w:rPr>
        <w:t xml:space="preserve">Useful </w:t>
      </w:r>
      <w:r w:rsidR="00FA7284">
        <w:rPr>
          <w:rFonts w:cs="Arial"/>
          <w:b/>
          <w:color w:val="000000"/>
          <w:szCs w:val="28"/>
          <w:shd w:val="clear" w:color="auto" w:fill="FFFFFF"/>
        </w:rPr>
        <w:t>l</w:t>
      </w:r>
      <w:r w:rsidR="00302F26" w:rsidRPr="00654CB4">
        <w:rPr>
          <w:rFonts w:cs="Arial"/>
          <w:b/>
          <w:color w:val="000000"/>
          <w:szCs w:val="28"/>
          <w:shd w:val="clear" w:color="auto" w:fill="FFFFFF"/>
        </w:rPr>
        <w:t>inks 1.2</w:t>
      </w:r>
      <w:r w:rsidR="00302F26" w:rsidRPr="00654CB4">
        <w:rPr>
          <w:rFonts w:cs="Arial"/>
          <w:b/>
          <w:szCs w:val="28"/>
          <w:shd w:val="clear" w:color="auto" w:fill="FFFFFF"/>
        </w:rPr>
        <w:fldChar w:fldCharType="end"/>
      </w:r>
      <w:r w:rsidR="00302F26" w:rsidRPr="00654CB4">
        <w:rPr>
          <w:rFonts w:cs="Arial"/>
          <w:bCs/>
          <w:szCs w:val="28"/>
          <w:shd w:val="clear" w:color="auto" w:fill="FFFFFF"/>
        </w:rPr>
        <w:t xml:space="preserve"> </w:t>
      </w:r>
      <w:r w:rsidR="00E73305" w:rsidRPr="00654CB4">
        <w:rPr>
          <w:rFonts w:cs="Arial"/>
          <w:bCs/>
          <w:szCs w:val="28"/>
          <w:shd w:val="clear" w:color="auto" w:fill="FFFFFF"/>
        </w:rPr>
        <w:t>below</w:t>
      </w:r>
      <w:r w:rsidR="002633F0">
        <w:rPr>
          <w:rFonts w:cs="Arial"/>
          <w:bCs/>
          <w:szCs w:val="28"/>
          <w:shd w:val="clear" w:color="auto" w:fill="FFFFFF"/>
        </w:rPr>
        <w:t>.</w:t>
      </w:r>
    </w:p>
    <w:p w14:paraId="43AF668E" w14:textId="503C806D" w:rsidR="000926BF" w:rsidRPr="00654CB4" w:rsidRDefault="000926BF" w:rsidP="00214219">
      <w:pPr>
        <w:rPr>
          <w:rFonts w:cs="Arial"/>
          <w:bCs/>
          <w:color w:val="000000"/>
          <w:szCs w:val="28"/>
          <w:shd w:val="clear" w:color="auto" w:fill="FFFFFF"/>
        </w:rPr>
      </w:pPr>
    </w:p>
    <w:p w14:paraId="267072CB" w14:textId="3CBC8FE8" w:rsidR="00214219" w:rsidRDefault="00006F1B" w:rsidP="00214219">
      <w:pPr>
        <w:rPr>
          <w:rFonts w:cs="Arial"/>
          <w:b/>
          <w:color w:val="000000"/>
          <w:szCs w:val="28"/>
          <w:shd w:val="clear" w:color="auto" w:fill="FFFFFF"/>
        </w:rPr>
      </w:pPr>
      <w:r w:rsidRPr="00654CB4">
        <w:rPr>
          <w:rFonts w:cs="Arial"/>
          <w:b/>
          <w:color w:val="000000"/>
          <w:szCs w:val="28"/>
          <w:shd w:val="clear" w:color="auto" w:fill="FFFFFF"/>
        </w:rPr>
        <w:t>Equity of access</w:t>
      </w:r>
      <w:r w:rsidR="00214219" w:rsidRPr="00654CB4">
        <w:rPr>
          <w:rFonts w:cs="Arial"/>
          <w:b/>
          <w:color w:val="000000"/>
          <w:szCs w:val="28"/>
          <w:shd w:val="clear" w:color="auto" w:fill="FFFFFF"/>
        </w:rPr>
        <w:t xml:space="preserve"> for all users:</w:t>
      </w:r>
    </w:p>
    <w:p w14:paraId="39DDD74A" w14:textId="77777777" w:rsidR="00FA7284" w:rsidRPr="00654CB4" w:rsidRDefault="00FA7284" w:rsidP="00214219">
      <w:pPr>
        <w:rPr>
          <w:rFonts w:cs="Arial"/>
          <w:b/>
          <w:color w:val="000000"/>
          <w:szCs w:val="28"/>
          <w:shd w:val="clear" w:color="auto" w:fill="FFFFFF"/>
        </w:rPr>
      </w:pPr>
    </w:p>
    <w:p w14:paraId="2F82A680" w14:textId="63FEB78A" w:rsidR="00477C8C" w:rsidRDefault="00477C8C" w:rsidP="00214219">
      <w:pPr>
        <w:rPr>
          <w:rFonts w:cs="Arial"/>
          <w:bCs/>
          <w:color w:val="000000"/>
          <w:szCs w:val="28"/>
          <w:shd w:val="clear" w:color="auto" w:fill="FFFFFF"/>
        </w:rPr>
      </w:pPr>
      <w:r w:rsidRPr="00654CB4">
        <w:rPr>
          <w:rFonts w:cs="Arial"/>
          <w:bCs/>
          <w:color w:val="000000"/>
          <w:szCs w:val="28"/>
          <w:shd w:val="clear" w:color="auto" w:fill="FFFFFF"/>
        </w:rPr>
        <w:lastRenderedPageBreak/>
        <w:t>The service should be accessible to all</w:t>
      </w:r>
      <w:r w:rsidR="00DA0B76">
        <w:rPr>
          <w:rFonts w:cs="Arial"/>
          <w:bCs/>
          <w:color w:val="000000"/>
          <w:szCs w:val="28"/>
          <w:shd w:val="clear" w:color="auto" w:fill="FFFFFF"/>
        </w:rPr>
        <w:t>,</w:t>
      </w:r>
      <w:r w:rsidRPr="00654CB4">
        <w:rPr>
          <w:rFonts w:cs="Arial"/>
          <w:bCs/>
          <w:color w:val="000000"/>
          <w:szCs w:val="28"/>
          <w:shd w:val="clear" w:color="auto" w:fill="FFFFFF"/>
        </w:rPr>
        <w:t xml:space="preserve"> and</w:t>
      </w:r>
      <w:r w:rsidR="0078766A" w:rsidRPr="00654CB4">
        <w:rPr>
          <w:rFonts w:cs="Arial"/>
          <w:bCs/>
          <w:color w:val="000000"/>
          <w:szCs w:val="28"/>
          <w:shd w:val="clear" w:color="auto" w:fill="FFFFFF"/>
        </w:rPr>
        <w:t xml:space="preserve"> no-one should be directly or indirectly discriminated against </w:t>
      </w:r>
      <w:r w:rsidR="00522841">
        <w:rPr>
          <w:rFonts w:cs="Arial"/>
          <w:bCs/>
          <w:color w:val="000000"/>
          <w:szCs w:val="28"/>
          <w:shd w:val="clear" w:color="auto" w:fill="FFFFFF"/>
        </w:rPr>
        <w:t>as a result of</w:t>
      </w:r>
      <w:r w:rsidR="00227E1A">
        <w:rPr>
          <w:rFonts w:cs="Arial"/>
          <w:bCs/>
          <w:color w:val="000000"/>
          <w:szCs w:val="28"/>
          <w:shd w:val="clear" w:color="auto" w:fill="FFFFFF"/>
        </w:rPr>
        <w:t xml:space="preserve"> </w:t>
      </w:r>
      <w:r w:rsidR="0078766A" w:rsidRPr="00654CB4">
        <w:rPr>
          <w:rFonts w:cs="Arial"/>
          <w:bCs/>
          <w:color w:val="000000"/>
          <w:szCs w:val="28"/>
          <w:shd w:val="clear" w:color="auto" w:fill="FFFFFF"/>
        </w:rPr>
        <w:t xml:space="preserve">access issues. It is a good idea to </w:t>
      </w:r>
      <w:r w:rsidR="00522841">
        <w:rPr>
          <w:rFonts w:cs="Arial"/>
          <w:bCs/>
          <w:color w:val="000000"/>
          <w:szCs w:val="28"/>
          <w:shd w:val="clear" w:color="auto" w:fill="FFFFFF"/>
        </w:rPr>
        <w:t xml:space="preserve">map out a </w:t>
      </w:r>
      <w:r w:rsidR="0078766A" w:rsidRPr="00654CB4">
        <w:rPr>
          <w:rFonts w:cs="Arial"/>
          <w:bCs/>
          <w:color w:val="000000"/>
          <w:szCs w:val="28"/>
          <w:shd w:val="clear" w:color="auto" w:fill="FFFFFF"/>
        </w:rPr>
        <w:t>patient journey to identify where there may be issues</w:t>
      </w:r>
      <w:r w:rsidR="00522841">
        <w:rPr>
          <w:rFonts w:cs="Arial"/>
          <w:bCs/>
          <w:color w:val="000000"/>
          <w:szCs w:val="28"/>
          <w:shd w:val="clear" w:color="auto" w:fill="FFFFFF"/>
        </w:rPr>
        <w:t>.</w:t>
      </w:r>
      <w:r w:rsidR="006E3422">
        <w:rPr>
          <w:rFonts w:cs="Arial"/>
          <w:bCs/>
          <w:color w:val="000000"/>
          <w:szCs w:val="28"/>
          <w:shd w:val="clear" w:color="auto" w:fill="FFFFFF"/>
        </w:rPr>
        <w:t xml:space="preserve"> </w:t>
      </w:r>
      <w:r w:rsidR="0078766A" w:rsidRPr="00654CB4">
        <w:rPr>
          <w:rFonts w:cs="Arial"/>
          <w:bCs/>
          <w:color w:val="000000"/>
          <w:szCs w:val="28"/>
          <w:shd w:val="clear" w:color="auto" w:fill="FFFFFF"/>
        </w:rPr>
        <w:t xml:space="preserve"> </w:t>
      </w:r>
      <w:r w:rsidR="00522841">
        <w:rPr>
          <w:rFonts w:cs="Arial"/>
          <w:bCs/>
          <w:color w:val="000000"/>
          <w:szCs w:val="28"/>
          <w:shd w:val="clear" w:color="auto" w:fill="FFFFFF"/>
        </w:rPr>
        <w:t>G</w:t>
      </w:r>
      <w:r w:rsidR="00004194" w:rsidRPr="00654CB4">
        <w:rPr>
          <w:rFonts w:cs="Arial"/>
          <w:bCs/>
          <w:color w:val="000000"/>
          <w:szCs w:val="28"/>
          <w:shd w:val="clear" w:color="auto" w:fill="FFFFFF"/>
        </w:rPr>
        <w:t xml:space="preserve">uidance on how to do this can be found </w:t>
      </w:r>
      <w:r w:rsidR="00866893">
        <w:rPr>
          <w:rFonts w:cs="Arial"/>
          <w:bCs/>
          <w:color w:val="000000"/>
          <w:szCs w:val="28"/>
          <w:shd w:val="clear" w:color="auto" w:fill="FFFFFF"/>
        </w:rPr>
        <w:t xml:space="preserve">on the </w:t>
      </w:r>
      <w:hyperlink r:id="rId28" w:history="1">
        <w:r w:rsidR="00516FD9">
          <w:rPr>
            <w:rStyle w:val="Hyperlink"/>
            <w:rFonts w:cs="Arial"/>
            <w:bCs/>
            <w:szCs w:val="28"/>
            <w:shd w:val="clear" w:color="auto" w:fill="FFFFFF"/>
          </w:rPr>
          <w:t>GOV.UK Creating an experience map</w:t>
        </w:r>
      </w:hyperlink>
      <w:r w:rsidR="00866893">
        <w:rPr>
          <w:rStyle w:val="Hyperlink"/>
          <w:rFonts w:cs="Arial"/>
          <w:bCs/>
          <w:szCs w:val="28"/>
          <w:shd w:val="clear" w:color="auto" w:fill="FFFFFF"/>
        </w:rPr>
        <w:t xml:space="preserve"> </w:t>
      </w:r>
      <w:r w:rsidR="00866893">
        <w:rPr>
          <w:rFonts w:cs="Arial"/>
          <w:bCs/>
          <w:color w:val="000000"/>
          <w:szCs w:val="28"/>
          <w:shd w:val="clear" w:color="auto" w:fill="FFFFFF"/>
        </w:rPr>
        <w:t xml:space="preserve">webpage </w:t>
      </w:r>
      <w:sdt>
        <w:sdtPr>
          <w:rPr>
            <w:rFonts w:cs="Arial"/>
            <w:bCs/>
            <w:color w:val="000000"/>
            <w:szCs w:val="28"/>
            <w:shd w:val="clear" w:color="auto" w:fill="FFFFFF"/>
          </w:rPr>
          <w:id w:val="-1563162564"/>
          <w:citation/>
        </w:sdtPr>
        <w:sdtEndPr/>
        <w:sdtContent>
          <w:r w:rsidR="00576F4A">
            <w:rPr>
              <w:rFonts w:cs="Arial"/>
              <w:bCs/>
              <w:color w:val="000000"/>
              <w:szCs w:val="28"/>
              <w:shd w:val="clear" w:color="auto" w:fill="FFFFFF"/>
            </w:rPr>
            <w:fldChar w:fldCharType="begin"/>
          </w:r>
          <w:r w:rsidR="00576F4A">
            <w:rPr>
              <w:rFonts w:cs="Arial"/>
              <w:bCs/>
              <w:color w:val="000000"/>
              <w:szCs w:val="28"/>
              <w:shd w:val="clear" w:color="auto" w:fill="FFFFFF"/>
            </w:rPr>
            <w:instrText xml:space="preserve"> CITATION Cro18 \l 2057 </w:instrText>
          </w:r>
          <w:r w:rsidR="00576F4A">
            <w:rPr>
              <w:rFonts w:cs="Arial"/>
              <w:bCs/>
              <w:color w:val="000000"/>
              <w:szCs w:val="28"/>
              <w:shd w:val="clear" w:color="auto" w:fill="FFFFFF"/>
            </w:rPr>
            <w:fldChar w:fldCharType="separate"/>
          </w:r>
          <w:r w:rsidR="00B63AC5" w:rsidRPr="00B63AC5">
            <w:rPr>
              <w:rFonts w:cs="Arial"/>
              <w:noProof/>
              <w:color w:val="000000"/>
              <w:szCs w:val="28"/>
              <w:shd w:val="clear" w:color="auto" w:fill="FFFFFF"/>
            </w:rPr>
            <w:t>(Crown, 2018)</w:t>
          </w:r>
          <w:r w:rsidR="00576F4A">
            <w:rPr>
              <w:rFonts w:cs="Arial"/>
              <w:bCs/>
              <w:color w:val="000000"/>
              <w:szCs w:val="28"/>
              <w:shd w:val="clear" w:color="auto" w:fill="FFFFFF"/>
            </w:rPr>
            <w:fldChar w:fldCharType="end"/>
          </w:r>
        </w:sdtContent>
      </w:sdt>
      <w:r w:rsidR="00866893">
        <w:rPr>
          <w:rFonts w:cs="Arial"/>
          <w:bCs/>
          <w:color w:val="000000"/>
          <w:szCs w:val="28"/>
          <w:shd w:val="clear" w:color="auto" w:fill="FFFFFF"/>
        </w:rPr>
        <w:t xml:space="preserve"> </w:t>
      </w:r>
    </w:p>
    <w:p w14:paraId="5ECA8A2F" w14:textId="77777777" w:rsidR="00FA7284" w:rsidRPr="00E47690" w:rsidRDefault="00FA7284" w:rsidP="00214219">
      <w:pPr>
        <w:rPr>
          <w:rFonts w:cs="Arial"/>
          <w:bCs/>
          <w:color w:val="000000"/>
          <w:szCs w:val="28"/>
          <w:shd w:val="clear" w:color="auto" w:fill="FFFFFF"/>
        </w:rPr>
      </w:pPr>
    </w:p>
    <w:p w14:paraId="2EADA485" w14:textId="0827E521" w:rsidR="008245C5" w:rsidRPr="00654CB4" w:rsidRDefault="008245C5" w:rsidP="00214219">
      <w:pPr>
        <w:rPr>
          <w:rFonts w:cs="Arial"/>
          <w:bCs/>
          <w:color w:val="000000"/>
          <w:szCs w:val="28"/>
          <w:shd w:val="clear" w:color="auto" w:fill="FFFFFF"/>
        </w:rPr>
      </w:pPr>
      <w:r w:rsidRPr="00E47690">
        <w:rPr>
          <w:rFonts w:cs="Arial"/>
          <w:bCs/>
          <w:color w:val="000000"/>
          <w:szCs w:val="28"/>
          <w:shd w:val="clear" w:color="auto" w:fill="FFFFFF"/>
        </w:rPr>
        <w:t>Key points:</w:t>
      </w:r>
      <w:r w:rsidRPr="00654CB4">
        <w:rPr>
          <w:rFonts w:cs="Arial"/>
          <w:bCs/>
          <w:color w:val="000000"/>
          <w:szCs w:val="28"/>
          <w:shd w:val="clear" w:color="auto" w:fill="FFFFFF"/>
        </w:rPr>
        <w:t xml:space="preserve"> </w:t>
      </w:r>
    </w:p>
    <w:p w14:paraId="255C2CE0" w14:textId="44057ECE" w:rsidR="00214219" w:rsidRPr="00654CB4" w:rsidRDefault="00214219">
      <w:pPr>
        <w:pStyle w:val="ListParagraph"/>
        <w:numPr>
          <w:ilvl w:val="0"/>
          <w:numId w:val="5"/>
        </w:numPr>
        <w:rPr>
          <w:rFonts w:cs="Arial"/>
          <w:bCs/>
          <w:color w:val="000000"/>
          <w:szCs w:val="28"/>
          <w:shd w:val="clear" w:color="auto" w:fill="FFFFFF"/>
        </w:rPr>
      </w:pPr>
      <w:r w:rsidRPr="00654CB4">
        <w:rPr>
          <w:rFonts w:cs="Arial"/>
          <w:bCs/>
          <w:color w:val="000000"/>
          <w:szCs w:val="28"/>
          <w:shd w:val="clear" w:color="auto" w:fill="FFFFFF"/>
        </w:rPr>
        <w:t>No-one should be directly or indirectly discriminated against on the basis of their disability. This means that reasonable adjustments should be made to ensure that all users can access medical services</w:t>
      </w:r>
      <w:sdt>
        <w:sdtPr>
          <w:rPr>
            <w:rFonts w:cs="Arial"/>
            <w:bCs/>
            <w:color w:val="000000"/>
            <w:szCs w:val="28"/>
            <w:shd w:val="clear" w:color="auto" w:fill="FFFFFF"/>
          </w:rPr>
          <w:id w:val="606464641"/>
          <w:citation/>
        </w:sdtPr>
        <w:sdtEndPr/>
        <w:sdtContent>
          <w:r w:rsidRPr="00654CB4">
            <w:rPr>
              <w:rFonts w:cs="Arial"/>
              <w:bCs/>
              <w:color w:val="000000"/>
              <w:szCs w:val="28"/>
              <w:shd w:val="clear" w:color="auto" w:fill="FFFFFF"/>
            </w:rPr>
            <w:fldChar w:fldCharType="begin"/>
          </w:r>
          <w:r w:rsidRPr="00654CB4">
            <w:rPr>
              <w:rFonts w:cs="Arial"/>
              <w:bCs/>
              <w:color w:val="000000"/>
              <w:szCs w:val="28"/>
              <w:shd w:val="clear" w:color="auto" w:fill="FFFFFF"/>
            </w:rPr>
            <w:instrText xml:space="preserve"> CITATION Equ10 \l 2057 </w:instrText>
          </w:r>
          <w:r w:rsidRPr="00654CB4">
            <w:rPr>
              <w:rFonts w:cs="Arial"/>
              <w:bCs/>
              <w:color w:val="000000"/>
              <w:szCs w:val="28"/>
              <w:shd w:val="clear" w:color="auto" w:fill="FFFFFF"/>
            </w:rPr>
            <w:fldChar w:fldCharType="separate"/>
          </w:r>
          <w:r w:rsidR="00B63AC5">
            <w:rPr>
              <w:rFonts w:cs="Arial"/>
              <w:bCs/>
              <w:noProof/>
              <w:color w:val="000000"/>
              <w:szCs w:val="28"/>
              <w:shd w:val="clear" w:color="auto" w:fill="FFFFFF"/>
            </w:rPr>
            <w:t xml:space="preserve"> </w:t>
          </w:r>
          <w:r w:rsidR="00B63AC5" w:rsidRPr="00B63AC5">
            <w:rPr>
              <w:rFonts w:cs="Arial"/>
              <w:noProof/>
              <w:color w:val="000000"/>
              <w:szCs w:val="28"/>
              <w:shd w:val="clear" w:color="auto" w:fill="FFFFFF"/>
            </w:rPr>
            <w:t>(Equality Act, 2010)</w:t>
          </w:r>
          <w:r w:rsidRPr="00654CB4">
            <w:rPr>
              <w:rFonts w:cs="Arial"/>
              <w:bCs/>
              <w:color w:val="000000"/>
              <w:szCs w:val="28"/>
              <w:shd w:val="clear" w:color="auto" w:fill="FFFFFF"/>
            </w:rPr>
            <w:fldChar w:fldCharType="end"/>
          </w:r>
        </w:sdtContent>
      </w:sdt>
      <w:r w:rsidRPr="00654CB4">
        <w:rPr>
          <w:rFonts w:cs="Arial"/>
          <w:bCs/>
          <w:color w:val="000000"/>
          <w:szCs w:val="28"/>
          <w:shd w:val="clear" w:color="auto" w:fill="FFFFFF"/>
        </w:rPr>
        <w:t xml:space="preserve">. </w:t>
      </w:r>
    </w:p>
    <w:p w14:paraId="5C324F3C" w14:textId="6C8693EA" w:rsidR="00214219" w:rsidRPr="00654CB4" w:rsidRDefault="00214219">
      <w:pPr>
        <w:pStyle w:val="ListParagraph"/>
        <w:numPr>
          <w:ilvl w:val="0"/>
          <w:numId w:val="5"/>
        </w:numPr>
        <w:rPr>
          <w:rFonts w:cs="Arial"/>
          <w:bCs/>
          <w:color w:val="000000"/>
          <w:szCs w:val="28"/>
          <w:shd w:val="clear" w:color="auto" w:fill="FFFFFF"/>
        </w:rPr>
      </w:pPr>
      <w:r w:rsidRPr="00654CB4">
        <w:rPr>
          <w:rFonts w:cs="Arial"/>
          <w:bCs/>
          <w:color w:val="000000"/>
          <w:szCs w:val="28"/>
          <w:shd w:val="clear" w:color="auto" w:fill="FFFFFF"/>
        </w:rPr>
        <w:t>Services should be able to identify, and make reasonable adjustments for, patients with dementia, communication needs and learning difficulties, which may include specialist clinics, flexible appointment times, shorter wait times, or longer appointments, taking into account patient passports or similar e.g. ‘This is Me’</w:t>
      </w:r>
      <w:sdt>
        <w:sdtPr>
          <w:rPr>
            <w:rFonts w:cs="Arial"/>
            <w:bCs/>
            <w:color w:val="000000"/>
            <w:szCs w:val="28"/>
            <w:shd w:val="clear" w:color="auto" w:fill="FFFFFF"/>
          </w:rPr>
          <w:id w:val="698736076"/>
          <w:citation/>
        </w:sdtPr>
        <w:sdtEndPr/>
        <w:sdtContent>
          <w:r w:rsidRPr="00654CB4">
            <w:rPr>
              <w:rFonts w:cs="Arial"/>
              <w:bCs/>
              <w:color w:val="000000"/>
              <w:szCs w:val="28"/>
              <w:shd w:val="clear" w:color="auto" w:fill="FFFFFF"/>
            </w:rPr>
            <w:fldChar w:fldCharType="begin"/>
          </w:r>
          <w:r w:rsidRPr="00654CB4">
            <w:rPr>
              <w:rFonts w:cs="Arial"/>
              <w:bCs/>
              <w:color w:val="000000"/>
              <w:szCs w:val="28"/>
              <w:shd w:val="clear" w:color="auto" w:fill="FFFFFF"/>
            </w:rPr>
            <w:instrText xml:space="preserve"> CITATION UKO18 \l 2057 </w:instrText>
          </w:r>
          <w:r w:rsidRPr="00654CB4">
            <w:rPr>
              <w:rFonts w:cs="Arial"/>
              <w:bCs/>
              <w:color w:val="000000"/>
              <w:szCs w:val="28"/>
              <w:shd w:val="clear" w:color="auto" w:fill="FFFFFF"/>
            </w:rPr>
            <w:fldChar w:fldCharType="separate"/>
          </w:r>
          <w:r w:rsidR="00B63AC5">
            <w:rPr>
              <w:rFonts w:cs="Arial"/>
              <w:bCs/>
              <w:noProof/>
              <w:color w:val="000000"/>
              <w:szCs w:val="28"/>
              <w:shd w:val="clear" w:color="auto" w:fill="FFFFFF"/>
            </w:rPr>
            <w:t xml:space="preserve"> </w:t>
          </w:r>
          <w:r w:rsidR="00B63AC5" w:rsidRPr="00B63AC5">
            <w:rPr>
              <w:rFonts w:cs="Arial"/>
              <w:noProof/>
              <w:color w:val="000000"/>
              <w:szCs w:val="28"/>
              <w:shd w:val="clear" w:color="auto" w:fill="FFFFFF"/>
            </w:rPr>
            <w:t>(UKOA/RNIB, 2018)</w:t>
          </w:r>
          <w:r w:rsidRPr="00654CB4">
            <w:rPr>
              <w:rFonts w:cs="Arial"/>
              <w:bCs/>
              <w:color w:val="000000"/>
              <w:szCs w:val="28"/>
              <w:shd w:val="clear" w:color="auto" w:fill="FFFFFF"/>
            </w:rPr>
            <w:fldChar w:fldCharType="end"/>
          </w:r>
        </w:sdtContent>
      </w:sdt>
      <w:r w:rsidRPr="00654CB4">
        <w:rPr>
          <w:rFonts w:cs="Arial"/>
          <w:bCs/>
          <w:color w:val="000000"/>
          <w:szCs w:val="28"/>
          <w:shd w:val="clear" w:color="auto" w:fill="FFFFFF"/>
        </w:rPr>
        <w:t xml:space="preserve"> see also</w:t>
      </w:r>
      <w:r w:rsidR="00B42768" w:rsidRPr="00654CB4">
        <w:rPr>
          <w:rFonts w:cs="Arial"/>
          <w:bCs/>
          <w:color w:val="000000"/>
          <w:szCs w:val="28"/>
          <w:shd w:val="clear" w:color="auto" w:fill="FFFFFF"/>
        </w:rPr>
        <w:t xml:space="preserve"> section</w:t>
      </w:r>
      <w:r w:rsidRPr="00654CB4">
        <w:rPr>
          <w:rFonts w:cs="Arial"/>
          <w:bCs/>
          <w:color w:val="000000"/>
          <w:szCs w:val="28"/>
          <w:shd w:val="clear" w:color="auto" w:fill="FFFFFF"/>
        </w:rPr>
        <w:t xml:space="preserve"> </w:t>
      </w:r>
      <w:r w:rsidR="005504C9" w:rsidRPr="00654CB4">
        <w:rPr>
          <w:rFonts w:cs="Arial"/>
          <w:b/>
          <w:color w:val="000000"/>
          <w:szCs w:val="28"/>
          <w:shd w:val="clear" w:color="auto" w:fill="FFFFFF"/>
        </w:rPr>
        <w:fldChar w:fldCharType="begin"/>
      </w:r>
      <w:r w:rsidR="005504C9" w:rsidRPr="00654CB4">
        <w:rPr>
          <w:rFonts w:cs="Arial"/>
          <w:b/>
          <w:color w:val="000000"/>
          <w:szCs w:val="28"/>
          <w:shd w:val="clear" w:color="auto" w:fill="FFFFFF"/>
        </w:rPr>
        <w:instrText xml:space="preserve"> REF _Ref149914418 \h </w:instrText>
      </w:r>
      <w:r w:rsidR="00EC3953" w:rsidRPr="00654CB4">
        <w:rPr>
          <w:rFonts w:cs="Arial"/>
          <w:b/>
          <w:color w:val="000000"/>
          <w:szCs w:val="28"/>
          <w:shd w:val="clear" w:color="auto" w:fill="FFFFFF"/>
        </w:rPr>
        <w:instrText xml:space="preserve"> \* MERGEFORMAT </w:instrText>
      </w:r>
      <w:r w:rsidR="005504C9" w:rsidRPr="00654CB4">
        <w:rPr>
          <w:rFonts w:cs="Arial"/>
          <w:b/>
          <w:color w:val="000000"/>
          <w:szCs w:val="28"/>
          <w:shd w:val="clear" w:color="auto" w:fill="FFFFFF"/>
        </w:rPr>
      </w:r>
      <w:r w:rsidR="005504C9" w:rsidRPr="00654CB4">
        <w:rPr>
          <w:rFonts w:cs="Arial"/>
          <w:b/>
          <w:color w:val="000000"/>
          <w:szCs w:val="28"/>
          <w:shd w:val="clear" w:color="auto" w:fill="FFFFFF"/>
        </w:rPr>
        <w:fldChar w:fldCharType="separate"/>
      </w:r>
      <w:r w:rsidR="005504C9" w:rsidRPr="00654CB4">
        <w:rPr>
          <w:rFonts w:cs="Arial"/>
          <w:b/>
          <w:szCs w:val="28"/>
        </w:rPr>
        <w:t>3.5 Patients with additional needs</w:t>
      </w:r>
      <w:r w:rsidR="005504C9" w:rsidRPr="00654CB4">
        <w:rPr>
          <w:rFonts w:cs="Arial"/>
          <w:b/>
          <w:color w:val="000000"/>
          <w:szCs w:val="28"/>
          <w:shd w:val="clear" w:color="auto" w:fill="FFFFFF"/>
        </w:rPr>
        <w:fldChar w:fldCharType="end"/>
      </w:r>
      <w:r w:rsidRPr="00654CB4">
        <w:rPr>
          <w:rFonts w:cs="Arial"/>
          <w:bCs/>
          <w:color w:val="000000"/>
          <w:szCs w:val="28"/>
          <w:shd w:val="clear" w:color="auto" w:fill="FFFFFF"/>
        </w:rPr>
        <w:t>.</w:t>
      </w:r>
    </w:p>
    <w:p w14:paraId="1116A40A" w14:textId="69EC3FC6" w:rsidR="00214219" w:rsidRPr="00654CB4" w:rsidRDefault="00B54A2A">
      <w:pPr>
        <w:pStyle w:val="ListParagraph"/>
        <w:numPr>
          <w:ilvl w:val="0"/>
          <w:numId w:val="5"/>
        </w:numPr>
        <w:rPr>
          <w:rFonts w:cs="Arial"/>
          <w:bCs/>
          <w:color w:val="000000"/>
          <w:szCs w:val="28"/>
          <w:shd w:val="clear" w:color="auto" w:fill="FFFFFF"/>
        </w:rPr>
      </w:pPr>
      <w:r w:rsidRPr="00654CB4">
        <w:rPr>
          <w:rFonts w:cs="Arial"/>
          <w:bCs/>
          <w:color w:val="000000"/>
          <w:szCs w:val="28"/>
          <w:shd w:val="clear" w:color="auto" w:fill="FFFFFF"/>
        </w:rPr>
        <w:t>The clinic environment should be person-centred so</w:t>
      </w:r>
      <w:r w:rsidR="009C1A16">
        <w:rPr>
          <w:rFonts w:cs="Arial"/>
          <w:bCs/>
          <w:color w:val="000000"/>
          <w:szCs w:val="28"/>
          <w:shd w:val="clear" w:color="auto" w:fill="FFFFFF"/>
        </w:rPr>
        <w:t xml:space="preserve"> </w:t>
      </w:r>
      <w:r w:rsidRPr="00654CB4">
        <w:rPr>
          <w:rFonts w:cs="Arial"/>
          <w:bCs/>
          <w:color w:val="000000"/>
          <w:szCs w:val="28"/>
          <w:shd w:val="clear" w:color="auto" w:fill="FFFFFF"/>
        </w:rPr>
        <w:t>adjustments can be made according to specific</w:t>
      </w:r>
      <w:r w:rsidR="0074288C">
        <w:rPr>
          <w:rFonts w:cs="Arial"/>
          <w:bCs/>
          <w:color w:val="000000"/>
          <w:szCs w:val="28"/>
          <w:shd w:val="clear" w:color="auto" w:fill="FFFFFF"/>
        </w:rPr>
        <w:t xml:space="preserve"> </w:t>
      </w:r>
      <w:r w:rsidR="0074288C" w:rsidRPr="00654CB4">
        <w:rPr>
          <w:rFonts w:cs="Arial"/>
          <w:bCs/>
          <w:color w:val="000000"/>
          <w:szCs w:val="28"/>
          <w:shd w:val="clear" w:color="auto" w:fill="FFFFFF"/>
        </w:rPr>
        <w:t>individual</w:t>
      </w:r>
      <w:r w:rsidRPr="00654CB4">
        <w:rPr>
          <w:rFonts w:cs="Arial"/>
          <w:bCs/>
          <w:color w:val="000000"/>
          <w:szCs w:val="28"/>
          <w:shd w:val="clear" w:color="auto" w:fill="FFFFFF"/>
        </w:rPr>
        <w:t xml:space="preserve"> needs. </w:t>
      </w:r>
      <w:r w:rsidR="00214219" w:rsidRPr="00654CB4">
        <w:rPr>
          <w:rFonts w:cs="Arial"/>
          <w:bCs/>
          <w:color w:val="000000"/>
          <w:szCs w:val="28"/>
          <w:shd w:val="clear" w:color="auto" w:fill="FFFFFF"/>
        </w:rPr>
        <w:t xml:space="preserve">Consideration needs to be given </w:t>
      </w:r>
      <w:r w:rsidR="0074288C">
        <w:rPr>
          <w:rFonts w:cs="Arial"/>
          <w:bCs/>
          <w:color w:val="000000"/>
          <w:szCs w:val="28"/>
          <w:shd w:val="clear" w:color="auto" w:fill="FFFFFF"/>
        </w:rPr>
        <w:t>on how to</w:t>
      </w:r>
      <w:r w:rsidR="00214219" w:rsidRPr="00654CB4">
        <w:rPr>
          <w:rFonts w:cs="Arial"/>
          <w:bCs/>
          <w:color w:val="000000"/>
          <w:szCs w:val="28"/>
          <w:shd w:val="clear" w:color="auto" w:fill="FFFFFF"/>
        </w:rPr>
        <w:t xml:space="preserve"> adapt </w:t>
      </w:r>
      <w:r w:rsidR="0074288C">
        <w:rPr>
          <w:rFonts w:cs="Arial"/>
          <w:bCs/>
          <w:color w:val="000000"/>
          <w:szCs w:val="28"/>
          <w:shd w:val="clear" w:color="auto" w:fill="FFFFFF"/>
        </w:rPr>
        <w:t>the</w:t>
      </w:r>
      <w:r w:rsidR="0074288C" w:rsidRPr="00654CB4">
        <w:rPr>
          <w:rFonts w:cs="Arial"/>
          <w:bCs/>
          <w:color w:val="000000"/>
          <w:szCs w:val="28"/>
          <w:shd w:val="clear" w:color="auto" w:fill="FFFFFF"/>
        </w:rPr>
        <w:t xml:space="preserve"> </w:t>
      </w:r>
      <w:r w:rsidR="00214219" w:rsidRPr="00654CB4">
        <w:rPr>
          <w:rFonts w:cs="Arial"/>
          <w:bCs/>
          <w:color w:val="000000"/>
          <w:szCs w:val="28"/>
          <w:shd w:val="clear" w:color="auto" w:fill="FFFFFF"/>
        </w:rPr>
        <w:t>service for combinations of disabilities</w:t>
      </w:r>
      <w:r w:rsidR="00AC590F" w:rsidRPr="00654CB4">
        <w:rPr>
          <w:rFonts w:cs="Arial"/>
          <w:bCs/>
          <w:color w:val="000000"/>
          <w:szCs w:val="28"/>
          <w:shd w:val="clear" w:color="auto" w:fill="FFFFFF"/>
        </w:rPr>
        <w:t xml:space="preserve">. Some general provision </w:t>
      </w:r>
      <w:r w:rsidR="006A3A52" w:rsidRPr="00654CB4">
        <w:rPr>
          <w:rFonts w:cs="Arial"/>
          <w:bCs/>
          <w:color w:val="000000"/>
          <w:szCs w:val="28"/>
          <w:shd w:val="clear" w:color="auto" w:fill="FFFFFF"/>
        </w:rPr>
        <w:t xml:space="preserve">improves accessibility for all such as: </w:t>
      </w:r>
      <w:r w:rsidR="00214219" w:rsidRPr="00654CB4">
        <w:rPr>
          <w:rFonts w:cs="Arial"/>
          <w:bCs/>
          <w:color w:val="000000"/>
          <w:szCs w:val="28"/>
          <w:shd w:val="clear" w:color="auto" w:fill="FFFFFF"/>
        </w:rPr>
        <w:t xml:space="preserve"> </w:t>
      </w:r>
    </w:p>
    <w:p w14:paraId="2C9FD50C" w14:textId="77777777" w:rsidR="00214219" w:rsidRPr="00654CB4" w:rsidRDefault="00214219">
      <w:pPr>
        <w:pStyle w:val="ListParagraph"/>
        <w:numPr>
          <w:ilvl w:val="1"/>
          <w:numId w:val="5"/>
        </w:numPr>
        <w:rPr>
          <w:rFonts w:cs="Arial"/>
          <w:bCs/>
          <w:color w:val="000000"/>
          <w:szCs w:val="28"/>
          <w:shd w:val="clear" w:color="auto" w:fill="FFFFFF"/>
        </w:rPr>
      </w:pPr>
      <w:r w:rsidRPr="00654CB4">
        <w:rPr>
          <w:rFonts w:cs="Arial"/>
          <w:bCs/>
          <w:color w:val="000000"/>
          <w:szCs w:val="28"/>
          <w:shd w:val="clear" w:color="auto" w:fill="FFFFFF"/>
        </w:rPr>
        <w:t xml:space="preserve">Accessible toilet facilities </w:t>
      </w:r>
    </w:p>
    <w:p w14:paraId="0ABCF6CB" w14:textId="77777777" w:rsidR="00214219" w:rsidRPr="00654CB4" w:rsidRDefault="00214219">
      <w:pPr>
        <w:pStyle w:val="ListParagraph"/>
        <w:numPr>
          <w:ilvl w:val="1"/>
          <w:numId w:val="5"/>
        </w:numPr>
        <w:rPr>
          <w:rFonts w:cs="Arial"/>
          <w:bCs/>
          <w:color w:val="000000"/>
          <w:szCs w:val="28"/>
          <w:shd w:val="clear" w:color="auto" w:fill="FFFFFF"/>
        </w:rPr>
      </w:pPr>
      <w:r w:rsidRPr="00654CB4">
        <w:rPr>
          <w:rFonts w:cs="Arial"/>
          <w:bCs/>
          <w:color w:val="000000"/>
          <w:szCs w:val="28"/>
          <w:shd w:val="clear" w:color="auto" w:fill="FFFFFF"/>
        </w:rPr>
        <w:t xml:space="preserve">Accessible emergency exit information </w:t>
      </w:r>
    </w:p>
    <w:p w14:paraId="0E547D86" w14:textId="77777777" w:rsidR="00214219" w:rsidRPr="00654CB4" w:rsidRDefault="00214219">
      <w:pPr>
        <w:pStyle w:val="ListParagraph"/>
        <w:numPr>
          <w:ilvl w:val="1"/>
          <w:numId w:val="5"/>
        </w:numPr>
        <w:rPr>
          <w:rFonts w:cs="Arial"/>
          <w:bCs/>
          <w:color w:val="000000"/>
          <w:szCs w:val="28"/>
          <w:shd w:val="clear" w:color="auto" w:fill="FFFFFF"/>
        </w:rPr>
      </w:pPr>
      <w:r w:rsidRPr="00654CB4">
        <w:rPr>
          <w:rFonts w:cs="Arial"/>
          <w:bCs/>
          <w:color w:val="000000"/>
          <w:szCs w:val="28"/>
          <w:shd w:val="clear" w:color="auto" w:fill="FFFFFF"/>
        </w:rPr>
        <w:t>Staff should be trained in emergency procedure to ensure everybody is safe</w:t>
      </w:r>
    </w:p>
    <w:p w14:paraId="3FBBC197" w14:textId="77777777" w:rsidR="00E128FE" w:rsidRDefault="00E128FE" w:rsidP="00214219">
      <w:pPr>
        <w:rPr>
          <w:rFonts w:cs="Arial"/>
          <w:b/>
          <w:color w:val="000000"/>
          <w:szCs w:val="28"/>
          <w:shd w:val="clear" w:color="auto" w:fill="FFFFFF"/>
        </w:rPr>
      </w:pPr>
    </w:p>
    <w:p w14:paraId="3A3E9B31" w14:textId="294B1044" w:rsidR="00214219" w:rsidRDefault="00214219" w:rsidP="00214219">
      <w:pPr>
        <w:rPr>
          <w:rFonts w:cs="Arial"/>
          <w:b/>
          <w:color w:val="000000"/>
          <w:szCs w:val="28"/>
          <w:shd w:val="clear" w:color="auto" w:fill="FFFFFF"/>
        </w:rPr>
      </w:pPr>
      <w:r w:rsidRPr="00654CB4">
        <w:rPr>
          <w:rFonts w:cs="Arial"/>
          <w:b/>
          <w:color w:val="000000"/>
          <w:szCs w:val="28"/>
          <w:shd w:val="clear" w:color="auto" w:fill="FFFFFF"/>
        </w:rPr>
        <w:t xml:space="preserve">Accessibility for wheelchair users: </w:t>
      </w:r>
    </w:p>
    <w:p w14:paraId="60CA2152" w14:textId="77777777" w:rsidR="00920CDF" w:rsidRPr="00654CB4" w:rsidRDefault="00920CDF" w:rsidP="00214219">
      <w:pPr>
        <w:rPr>
          <w:rFonts w:cs="Arial"/>
          <w:b/>
          <w:color w:val="000000"/>
          <w:szCs w:val="28"/>
          <w:shd w:val="clear" w:color="auto" w:fill="FFFFFF"/>
        </w:rPr>
      </w:pPr>
    </w:p>
    <w:p w14:paraId="0AC83860" w14:textId="78CFB3F2" w:rsidR="00EB0C8D" w:rsidRPr="00654CB4" w:rsidRDefault="00EB0C8D" w:rsidP="00EB0C8D">
      <w:pPr>
        <w:rPr>
          <w:rFonts w:cs="Arial"/>
          <w:bCs/>
          <w:color w:val="000000"/>
          <w:szCs w:val="28"/>
          <w:shd w:val="clear" w:color="auto" w:fill="FFFFFF"/>
        </w:rPr>
      </w:pPr>
      <w:r w:rsidRPr="00654CB4">
        <w:rPr>
          <w:rFonts w:cs="Arial"/>
          <w:bCs/>
          <w:color w:val="000000"/>
          <w:szCs w:val="28"/>
          <w:shd w:val="clear" w:color="auto" w:fill="FFFFFF"/>
        </w:rPr>
        <w:t xml:space="preserve">Many patients attending a low vision service may also be wheelchair users. </w:t>
      </w:r>
      <w:r w:rsidR="007D5B40" w:rsidRPr="00654CB4">
        <w:rPr>
          <w:rFonts w:cs="Arial"/>
          <w:bCs/>
          <w:color w:val="000000"/>
          <w:szCs w:val="28"/>
          <w:shd w:val="clear" w:color="auto" w:fill="FFFFFF"/>
        </w:rPr>
        <w:t xml:space="preserve">Reasonable adaptations for these patients should include: </w:t>
      </w:r>
    </w:p>
    <w:p w14:paraId="0ED47687" w14:textId="53D936D0" w:rsidR="00214219" w:rsidRPr="00654CB4" w:rsidRDefault="007D5B40">
      <w:pPr>
        <w:pStyle w:val="ListParagraph"/>
        <w:numPr>
          <w:ilvl w:val="0"/>
          <w:numId w:val="7"/>
        </w:numPr>
        <w:rPr>
          <w:rFonts w:cs="Arial"/>
          <w:bCs/>
          <w:color w:val="000000"/>
          <w:szCs w:val="28"/>
          <w:shd w:val="clear" w:color="auto" w:fill="FFFFFF"/>
        </w:rPr>
      </w:pPr>
      <w:r w:rsidRPr="00654CB4">
        <w:rPr>
          <w:rFonts w:cs="Arial"/>
          <w:bCs/>
          <w:color w:val="000000"/>
          <w:szCs w:val="28"/>
          <w:shd w:val="clear" w:color="auto" w:fill="FFFFFF"/>
        </w:rPr>
        <w:t>S</w:t>
      </w:r>
      <w:r w:rsidR="00214219" w:rsidRPr="00654CB4">
        <w:rPr>
          <w:rFonts w:cs="Arial"/>
          <w:bCs/>
          <w:color w:val="000000"/>
          <w:szCs w:val="28"/>
          <w:shd w:val="clear" w:color="auto" w:fill="FFFFFF"/>
        </w:rPr>
        <w:t>tep</w:t>
      </w:r>
      <w:r w:rsidR="00720747">
        <w:rPr>
          <w:rFonts w:cs="Arial"/>
          <w:bCs/>
          <w:color w:val="000000"/>
          <w:szCs w:val="28"/>
          <w:shd w:val="clear" w:color="auto" w:fill="FFFFFF"/>
        </w:rPr>
        <w:t>-</w:t>
      </w:r>
      <w:r w:rsidR="00214219" w:rsidRPr="00654CB4">
        <w:rPr>
          <w:rFonts w:cs="Arial"/>
          <w:bCs/>
          <w:color w:val="000000"/>
          <w:szCs w:val="28"/>
          <w:shd w:val="clear" w:color="auto" w:fill="FFFFFF"/>
        </w:rPr>
        <w:t>free access</w:t>
      </w:r>
      <w:r w:rsidRPr="00654CB4">
        <w:rPr>
          <w:rFonts w:cs="Arial"/>
          <w:bCs/>
          <w:color w:val="000000"/>
          <w:szCs w:val="28"/>
          <w:shd w:val="clear" w:color="auto" w:fill="FFFFFF"/>
        </w:rPr>
        <w:t xml:space="preserve"> </w:t>
      </w:r>
      <w:r w:rsidR="00540316" w:rsidRPr="00654CB4">
        <w:rPr>
          <w:rFonts w:cs="Arial"/>
          <w:bCs/>
          <w:color w:val="000000"/>
          <w:szCs w:val="28"/>
          <w:shd w:val="clear" w:color="auto" w:fill="FFFFFF"/>
        </w:rPr>
        <w:t xml:space="preserve">to the clinic (it is important to consider the whole route if the clinic is inside a larger building such as an hospital). </w:t>
      </w:r>
    </w:p>
    <w:p w14:paraId="07D3D6B6" w14:textId="1F1F809C" w:rsidR="00214219" w:rsidRPr="00654CB4" w:rsidRDefault="003D2A08">
      <w:pPr>
        <w:pStyle w:val="ListParagraph"/>
        <w:numPr>
          <w:ilvl w:val="0"/>
          <w:numId w:val="7"/>
        </w:numPr>
        <w:rPr>
          <w:rFonts w:cs="Arial"/>
          <w:bCs/>
          <w:color w:val="000000"/>
          <w:szCs w:val="28"/>
          <w:shd w:val="clear" w:color="auto" w:fill="FFFFFF"/>
        </w:rPr>
      </w:pPr>
      <w:r>
        <w:rPr>
          <w:rFonts w:cs="Arial"/>
          <w:bCs/>
          <w:color w:val="000000"/>
          <w:szCs w:val="28"/>
          <w:shd w:val="clear" w:color="auto" w:fill="FFFFFF"/>
        </w:rPr>
        <w:t>Space</w:t>
      </w:r>
      <w:r w:rsidR="00540316" w:rsidRPr="00654CB4">
        <w:rPr>
          <w:rFonts w:cs="Arial"/>
          <w:bCs/>
          <w:color w:val="000000"/>
          <w:szCs w:val="28"/>
          <w:shd w:val="clear" w:color="auto" w:fill="FFFFFF"/>
        </w:rPr>
        <w:t xml:space="preserve"> to manoeuvre a wheelchair into and out of the consulting room</w:t>
      </w:r>
      <w:r w:rsidR="009026E0" w:rsidRPr="00654CB4">
        <w:rPr>
          <w:rFonts w:cs="Arial"/>
          <w:bCs/>
          <w:color w:val="000000"/>
          <w:szCs w:val="28"/>
          <w:shd w:val="clear" w:color="auto" w:fill="FFFFFF"/>
        </w:rPr>
        <w:t xml:space="preserve"> with a large enough area to accommodate the turning circle inside each room.</w:t>
      </w:r>
    </w:p>
    <w:p w14:paraId="64E0CA66" w14:textId="0BFE35A6" w:rsidR="00214219" w:rsidRPr="00654CB4" w:rsidRDefault="004A23E7">
      <w:pPr>
        <w:pStyle w:val="ListParagraph"/>
        <w:numPr>
          <w:ilvl w:val="0"/>
          <w:numId w:val="7"/>
        </w:numPr>
        <w:rPr>
          <w:rFonts w:cs="Arial"/>
          <w:bCs/>
          <w:color w:val="000000"/>
          <w:szCs w:val="28"/>
          <w:shd w:val="clear" w:color="auto" w:fill="FFFFFF"/>
        </w:rPr>
      </w:pPr>
      <w:r>
        <w:rPr>
          <w:rFonts w:cs="Arial"/>
          <w:bCs/>
          <w:color w:val="000000"/>
          <w:szCs w:val="28"/>
          <w:shd w:val="clear" w:color="auto" w:fill="FFFFFF"/>
        </w:rPr>
        <w:lastRenderedPageBreak/>
        <w:t>Ensuring</w:t>
      </w:r>
      <w:r w:rsidR="00FF5A3B">
        <w:rPr>
          <w:rFonts w:cs="Arial"/>
          <w:bCs/>
          <w:color w:val="000000"/>
          <w:szCs w:val="28"/>
          <w:shd w:val="clear" w:color="auto" w:fill="FFFFFF"/>
        </w:rPr>
        <w:t xml:space="preserve"> </w:t>
      </w:r>
      <w:r w:rsidR="009026E0" w:rsidRPr="00654CB4">
        <w:rPr>
          <w:rFonts w:cs="Arial"/>
          <w:bCs/>
          <w:color w:val="000000"/>
          <w:szCs w:val="28"/>
          <w:shd w:val="clear" w:color="auto" w:fill="FFFFFF"/>
        </w:rPr>
        <w:t xml:space="preserve">medical instruments on adjustable stands to allow for the height of the wheelchair. </w:t>
      </w:r>
    </w:p>
    <w:p w14:paraId="1EC1936F" w14:textId="77777777" w:rsidR="00214219" w:rsidRPr="00654CB4" w:rsidRDefault="00214219" w:rsidP="00214219">
      <w:pPr>
        <w:pStyle w:val="ListParagraph"/>
        <w:rPr>
          <w:rFonts w:cs="Arial"/>
          <w:bCs/>
          <w:color w:val="000000"/>
          <w:szCs w:val="28"/>
          <w:shd w:val="clear" w:color="auto" w:fill="FFFFFF"/>
        </w:rPr>
      </w:pPr>
    </w:p>
    <w:p w14:paraId="07D70329" w14:textId="77777777" w:rsidR="00920CDF" w:rsidRDefault="00920CDF" w:rsidP="00214219">
      <w:pPr>
        <w:rPr>
          <w:rFonts w:cs="Arial"/>
          <w:b/>
          <w:color w:val="000000"/>
          <w:szCs w:val="28"/>
          <w:shd w:val="clear" w:color="auto" w:fill="FFFFFF"/>
        </w:rPr>
      </w:pPr>
    </w:p>
    <w:p w14:paraId="6213FE44" w14:textId="77777777" w:rsidR="00920CDF" w:rsidRDefault="00920CDF" w:rsidP="00214219">
      <w:pPr>
        <w:rPr>
          <w:rFonts w:cs="Arial"/>
          <w:b/>
          <w:color w:val="000000"/>
          <w:szCs w:val="28"/>
          <w:shd w:val="clear" w:color="auto" w:fill="FFFFFF"/>
        </w:rPr>
      </w:pPr>
    </w:p>
    <w:p w14:paraId="0341BDC7" w14:textId="5EA10399" w:rsidR="00214219" w:rsidRDefault="00214219" w:rsidP="00214219">
      <w:pPr>
        <w:rPr>
          <w:rFonts w:cs="Arial"/>
          <w:b/>
          <w:color w:val="000000"/>
          <w:szCs w:val="28"/>
          <w:shd w:val="clear" w:color="auto" w:fill="FFFFFF"/>
        </w:rPr>
      </w:pPr>
      <w:r w:rsidRPr="00654CB4">
        <w:rPr>
          <w:rFonts w:cs="Arial"/>
          <w:b/>
          <w:color w:val="000000"/>
          <w:szCs w:val="28"/>
          <w:shd w:val="clear" w:color="auto" w:fill="FFFFFF"/>
        </w:rPr>
        <w:t xml:space="preserve">Accessibility for hearing impaired patients: </w:t>
      </w:r>
    </w:p>
    <w:p w14:paraId="241DB734" w14:textId="77777777" w:rsidR="00920CDF" w:rsidRPr="00654CB4" w:rsidRDefault="00920CDF" w:rsidP="00214219">
      <w:pPr>
        <w:rPr>
          <w:rFonts w:cs="Arial"/>
          <w:b/>
          <w:color w:val="000000"/>
          <w:szCs w:val="28"/>
          <w:shd w:val="clear" w:color="auto" w:fill="FFFFFF"/>
        </w:rPr>
      </w:pPr>
    </w:p>
    <w:p w14:paraId="621DA9C3" w14:textId="4AD7D71C" w:rsidR="00ED77BD" w:rsidRPr="00654CB4" w:rsidRDefault="00ED77BD" w:rsidP="00ED77BD">
      <w:pPr>
        <w:rPr>
          <w:rFonts w:cs="Arial"/>
          <w:bCs/>
          <w:color w:val="000000"/>
          <w:szCs w:val="28"/>
          <w:shd w:val="clear" w:color="auto" w:fill="FFFFFF"/>
        </w:rPr>
      </w:pPr>
      <w:r w:rsidRPr="00654CB4">
        <w:rPr>
          <w:rFonts w:cs="Arial"/>
          <w:bCs/>
          <w:color w:val="000000"/>
          <w:szCs w:val="28"/>
          <w:shd w:val="clear" w:color="auto" w:fill="FFFFFF"/>
        </w:rPr>
        <w:t>The clinical environment should be adapted for people with hearing impairment. Things to consider</w:t>
      </w:r>
      <w:r w:rsidR="00DB3E91" w:rsidRPr="00654CB4">
        <w:rPr>
          <w:rFonts w:cs="Arial"/>
          <w:bCs/>
          <w:color w:val="000000"/>
          <w:szCs w:val="28"/>
          <w:shd w:val="clear" w:color="auto" w:fill="FFFFFF"/>
        </w:rPr>
        <w:t xml:space="preserve"> from an environment per</w:t>
      </w:r>
      <w:r w:rsidR="00DC7FF9" w:rsidRPr="00654CB4">
        <w:rPr>
          <w:rFonts w:cs="Arial"/>
          <w:bCs/>
          <w:color w:val="000000"/>
          <w:szCs w:val="28"/>
          <w:shd w:val="clear" w:color="auto" w:fill="FFFFFF"/>
        </w:rPr>
        <w:t>s</w:t>
      </w:r>
      <w:r w:rsidR="00DB3E91" w:rsidRPr="00654CB4">
        <w:rPr>
          <w:rFonts w:cs="Arial"/>
          <w:bCs/>
          <w:color w:val="000000"/>
          <w:szCs w:val="28"/>
          <w:shd w:val="clear" w:color="auto" w:fill="FFFFFF"/>
        </w:rPr>
        <w:t>pective</w:t>
      </w:r>
      <w:r w:rsidRPr="00654CB4">
        <w:rPr>
          <w:rFonts w:cs="Arial"/>
          <w:bCs/>
          <w:color w:val="000000"/>
          <w:szCs w:val="28"/>
          <w:shd w:val="clear" w:color="auto" w:fill="FFFFFF"/>
        </w:rPr>
        <w:t xml:space="preserve"> are:</w:t>
      </w:r>
    </w:p>
    <w:p w14:paraId="2989B219" w14:textId="188F5331" w:rsidR="00B6126E" w:rsidRPr="00654CB4" w:rsidRDefault="00B6126E" w:rsidP="00B6126E">
      <w:pPr>
        <w:rPr>
          <w:rFonts w:cs="Arial"/>
          <w:bCs/>
          <w:color w:val="000000"/>
          <w:szCs w:val="28"/>
          <w:shd w:val="clear" w:color="auto" w:fill="FFFFFF"/>
        </w:rPr>
      </w:pPr>
    </w:p>
    <w:p w14:paraId="776B42E9" w14:textId="2491E0B7" w:rsidR="00967D6A" w:rsidRPr="00654CB4" w:rsidRDefault="00976ECD">
      <w:pPr>
        <w:pStyle w:val="ListParagraph"/>
        <w:numPr>
          <w:ilvl w:val="0"/>
          <w:numId w:val="8"/>
        </w:numPr>
        <w:rPr>
          <w:rFonts w:cs="Arial"/>
          <w:bCs/>
          <w:color w:val="000000"/>
          <w:szCs w:val="28"/>
          <w:shd w:val="clear" w:color="auto" w:fill="FFFFFF"/>
        </w:rPr>
      </w:pPr>
      <w:r w:rsidRPr="00654CB4">
        <w:rPr>
          <w:rFonts w:cs="Arial"/>
          <w:bCs/>
          <w:color w:val="000000"/>
          <w:szCs w:val="28"/>
          <w:shd w:val="clear" w:color="auto" w:fill="FFFFFF"/>
        </w:rPr>
        <w:t>Hearing loops</w:t>
      </w:r>
      <w:r w:rsidR="00B26A6C" w:rsidRPr="00654CB4">
        <w:rPr>
          <w:rFonts w:cs="Arial"/>
          <w:bCs/>
          <w:color w:val="000000"/>
          <w:szCs w:val="28"/>
          <w:shd w:val="clear" w:color="auto" w:fill="FFFFFF"/>
        </w:rPr>
        <w:t>.</w:t>
      </w:r>
      <w:r w:rsidRPr="00654CB4">
        <w:rPr>
          <w:rFonts w:cs="Arial"/>
          <w:bCs/>
          <w:color w:val="000000"/>
          <w:szCs w:val="28"/>
          <w:shd w:val="clear" w:color="auto" w:fill="FFFFFF"/>
        </w:rPr>
        <w:t xml:space="preserve"> </w:t>
      </w:r>
    </w:p>
    <w:p w14:paraId="2FBA071B" w14:textId="00ED242F" w:rsidR="00ED77BD" w:rsidRPr="00654CB4" w:rsidRDefault="00976ECD">
      <w:pPr>
        <w:pStyle w:val="ListParagraph"/>
        <w:numPr>
          <w:ilvl w:val="0"/>
          <w:numId w:val="8"/>
        </w:numPr>
        <w:rPr>
          <w:rFonts w:cs="Arial"/>
          <w:bCs/>
          <w:color w:val="000000"/>
          <w:szCs w:val="28"/>
          <w:shd w:val="clear" w:color="auto" w:fill="FFFFFF"/>
        </w:rPr>
      </w:pPr>
      <w:r w:rsidRPr="00654CB4">
        <w:rPr>
          <w:rFonts w:cs="Arial"/>
          <w:bCs/>
          <w:color w:val="000000"/>
          <w:szCs w:val="28"/>
          <w:shd w:val="clear" w:color="auto" w:fill="FFFFFF"/>
        </w:rPr>
        <w:t xml:space="preserve">Assistive equipment such as </w:t>
      </w:r>
      <w:r w:rsidR="00163737" w:rsidRPr="00654CB4">
        <w:rPr>
          <w:rFonts w:cs="Arial"/>
          <w:bCs/>
          <w:color w:val="000000"/>
          <w:szCs w:val="28"/>
          <w:shd w:val="clear" w:color="auto" w:fill="FFFFFF"/>
        </w:rPr>
        <w:t>conversation listeners</w:t>
      </w:r>
      <w:r w:rsidR="00B26A6C" w:rsidRPr="00654CB4">
        <w:rPr>
          <w:rFonts w:cs="Arial"/>
          <w:bCs/>
          <w:color w:val="000000"/>
          <w:szCs w:val="28"/>
          <w:shd w:val="clear" w:color="auto" w:fill="FFFFFF"/>
        </w:rPr>
        <w:t>.</w:t>
      </w:r>
      <w:r w:rsidR="00163737" w:rsidRPr="00654CB4">
        <w:rPr>
          <w:rFonts w:cs="Arial"/>
          <w:bCs/>
          <w:color w:val="000000"/>
          <w:szCs w:val="28"/>
          <w:shd w:val="clear" w:color="auto" w:fill="FFFFFF"/>
        </w:rPr>
        <w:t xml:space="preserve"> </w:t>
      </w:r>
    </w:p>
    <w:p w14:paraId="1DB9EC4D" w14:textId="1A1DB673" w:rsidR="00B26A6C" w:rsidRPr="00654CB4" w:rsidRDefault="00B26A6C">
      <w:pPr>
        <w:pStyle w:val="ListParagraph"/>
        <w:numPr>
          <w:ilvl w:val="0"/>
          <w:numId w:val="8"/>
        </w:numPr>
        <w:rPr>
          <w:rFonts w:cs="Arial"/>
          <w:bCs/>
          <w:color w:val="000000"/>
          <w:szCs w:val="28"/>
          <w:shd w:val="clear" w:color="auto" w:fill="FFFFFF"/>
        </w:rPr>
      </w:pPr>
      <w:r w:rsidRPr="00654CB4">
        <w:rPr>
          <w:rFonts w:cs="Arial"/>
          <w:bCs/>
          <w:color w:val="000000"/>
          <w:szCs w:val="28"/>
          <w:shd w:val="clear" w:color="auto" w:fill="FFFFFF"/>
        </w:rPr>
        <w:t>Internet facility to allow for assistive equipment connectivity.</w:t>
      </w:r>
    </w:p>
    <w:p w14:paraId="45FAD058" w14:textId="0B668475" w:rsidR="00967D6A" w:rsidRPr="00654CB4" w:rsidRDefault="00ED77BD">
      <w:pPr>
        <w:pStyle w:val="ListParagraph"/>
        <w:numPr>
          <w:ilvl w:val="0"/>
          <w:numId w:val="8"/>
        </w:numPr>
        <w:rPr>
          <w:rFonts w:cs="Arial"/>
          <w:bCs/>
          <w:color w:val="000000"/>
          <w:szCs w:val="28"/>
          <w:shd w:val="clear" w:color="auto" w:fill="FFFFFF"/>
        </w:rPr>
      </w:pPr>
      <w:r w:rsidRPr="00654CB4">
        <w:rPr>
          <w:rFonts w:cs="Arial"/>
          <w:bCs/>
          <w:color w:val="000000"/>
          <w:szCs w:val="28"/>
          <w:shd w:val="clear" w:color="auto" w:fill="FFFFFF"/>
        </w:rPr>
        <w:t>G</w:t>
      </w:r>
      <w:r w:rsidR="00163737" w:rsidRPr="00654CB4">
        <w:rPr>
          <w:rFonts w:cs="Arial"/>
          <w:bCs/>
          <w:color w:val="000000"/>
          <w:szCs w:val="28"/>
          <w:shd w:val="clear" w:color="auto" w:fill="FFFFFF"/>
        </w:rPr>
        <w:t>ood lighting</w:t>
      </w:r>
      <w:r w:rsidR="00B26A6C" w:rsidRPr="00654CB4">
        <w:rPr>
          <w:rFonts w:cs="Arial"/>
          <w:bCs/>
          <w:color w:val="000000"/>
          <w:szCs w:val="28"/>
          <w:shd w:val="clear" w:color="auto" w:fill="FFFFFF"/>
        </w:rPr>
        <w:t>.</w:t>
      </w:r>
      <w:r w:rsidR="00163737" w:rsidRPr="00654CB4">
        <w:rPr>
          <w:rFonts w:cs="Arial"/>
          <w:bCs/>
          <w:color w:val="000000"/>
          <w:szCs w:val="28"/>
          <w:shd w:val="clear" w:color="auto" w:fill="FFFFFF"/>
        </w:rPr>
        <w:t xml:space="preserve"> </w:t>
      </w:r>
    </w:p>
    <w:p w14:paraId="185CCB66" w14:textId="77777777" w:rsidR="00ED77BD" w:rsidRPr="00654CB4" w:rsidRDefault="00ED77BD" w:rsidP="00ED77BD">
      <w:pPr>
        <w:rPr>
          <w:rFonts w:cs="Arial"/>
          <w:bCs/>
          <w:color w:val="000000"/>
          <w:szCs w:val="28"/>
          <w:shd w:val="clear" w:color="auto" w:fill="FFFFFF"/>
        </w:rPr>
      </w:pPr>
    </w:p>
    <w:p w14:paraId="5CAD27D1" w14:textId="2210932B" w:rsidR="00ED77BD" w:rsidRPr="00654CB4" w:rsidRDefault="00ED77BD" w:rsidP="027AE6FF">
      <w:pPr>
        <w:rPr>
          <w:rFonts w:cs="Arial"/>
          <w:bCs/>
          <w:color w:val="000000"/>
          <w:szCs w:val="28"/>
          <w:shd w:val="clear" w:color="auto" w:fill="FFFFFF"/>
        </w:rPr>
      </w:pPr>
      <w:r w:rsidRPr="00654CB4">
        <w:rPr>
          <w:rFonts w:cs="Arial"/>
          <w:bCs/>
          <w:color w:val="000000"/>
          <w:szCs w:val="28"/>
          <w:shd w:val="clear" w:color="auto" w:fill="FFFFFF"/>
        </w:rPr>
        <w:t>Further RNI</w:t>
      </w:r>
      <w:r w:rsidR="007333D2" w:rsidRPr="00654CB4">
        <w:rPr>
          <w:rFonts w:cs="Arial"/>
          <w:bCs/>
          <w:color w:val="000000"/>
          <w:szCs w:val="28"/>
          <w:shd w:val="clear" w:color="auto" w:fill="FFFFFF"/>
        </w:rPr>
        <w:t>D</w:t>
      </w:r>
      <w:r w:rsidRPr="00654CB4">
        <w:rPr>
          <w:rFonts w:cs="Arial"/>
          <w:bCs/>
          <w:color w:val="000000"/>
          <w:szCs w:val="28"/>
          <w:shd w:val="clear" w:color="auto" w:fill="FFFFFF"/>
        </w:rPr>
        <w:t xml:space="preserve"> guidance</w:t>
      </w:r>
      <w:r w:rsidR="00DB3E91" w:rsidRPr="00654CB4">
        <w:rPr>
          <w:rFonts w:cs="Arial"/>
          <w:bCs/>
          <w:color w:val="000000"/>
          <w:szCs w:val="28"/>
          <w:shd w:val="clear" w:color="auto" w:fill="FFFFFF"/>
        </w:rPr>
        <w:t xml:space="preserve"> on adaptations</w:t>
      </w:r>
      <w:r w:rsidRPr="00654CB4">
        <w:rPr>
          <w:rFonts w:cs="Arial"/>
          <w:bCs/>
          <w:color w:val="000000"/>
          <w:szCs w:val="28"/>
          <w:shd w:val="clear" w:color="auto" w:fill="FFFFFF"/>
        </w:rPr>
        <w:t xml:space="preserve"> is discussed in </w:t>
      </w:r>
      <w:r w:rsidR="00E128FE">
        <w:rPr>
          <w:rFonts w:cs="Arial"/>
          <w:bCs/>
          <w:color w:val="000000"/>
          <w:szCs w:val="28"/>
          <w:shd w:val="clear" w:color="auto" w:fill="FFFFFF"/>
        </w:rPr>
        <w:t xml:space="preserve">section </w:t>
      </w:r>
      <w:r w:rsidR="00286E5D" w:rsidRPr="00654CB4">
        <w:rPr>
          <w:rFonts w:cs="Arial"/>
          <w:b/>
          <w:color w:val="000000"/>
          <w:szCs w:val="28"/>
          <w:shd w:val="clear" w:color="auto" w:fill="FFFFFF"/>
        </w:rPr>
        <w:fldChar w:fldCharType="begin"/>
      </w:r>
      <w:r w:rsidR="00286E5D" w:rsidRPr="00654CB4">
        <w:rPr>
          <w:rFonts w:cs="Arial"/>
          <w:b/>
          <w:color w:val="000000"/>
          <w:szCs w:val="28"/>
          <w:shd w:val="clear" w:color="auto" w:fill="FFFFFF"/>
        </w:rPr>
        <w:instrText xml:space="preserve"> REF _Ref149915769 \h  \* MERGEFORMAT </w:instrText>
      </w:r>
      <w:r w:rsidR="00286E5D" w:rsidRPr="00654CB4">
        <w:rPr>
          <w:rFonts w:cs="Arial"/>
          <w:b/>
          <w:color w:val="000000"/>
          <w:szCs w:val="28"/>
          <w:shd w:val="clear" w:color="auto" w:fill="FFFFFF"/>
        </w:rPr>
      </w:r>
      <w:r w:rsidR="00286E5D" w:rsidRPr="00654CB4">
        <w:rPr>
          <w:rFonts w:cs="Arial"/>
          <w:b/>
          <w:color w:val="000000"/>
          <w:szCs w:val="28"/>
          <w:shd w:val="clear" w:color="auto" w:fill="FFFFFF"/>
        </w:rPr>
        <w:fldChar w:fldCharType="separate"/>
      </w:r>
      <w:r w:rsidR="00286E5D" w:rsidRPr="00654CB4">
        <w:rPr>
          <w:rFonts w:cs="Arial"/>
          <w:b/>
          <w:szCs w:val="28"/>
        </w:rPr>
        <w:t>3.5 Patients with additional needs</w:t>
      </w:r>
      <w:r w:rsidR="00286E5D" w:rsidRPr="00654CB4">
        <w:rPr>
          <w:rFonts w:cs="Arial"/>
          <w:b/>
          <w:color w:val="000000"/>
          <w:szCs w:val="28"/>
          <w:shd w:val="clear" w:color="auto" w:fill="FFFFFF"/>
        </w:rPr>
        <w:fldChar w:fldCharType="end"/>
      </w:r>
      <w:r w:rsidR="00B6126E" w:rsidRPr="00654CB4">
        <w:rPr>
          <w:rFonts w:cs="Arial"/>
          <w:bCs/>
          <w:color w:val="000000"/>
          <w:szCs w:val="28"/>
          <w:shd w:val="clear" w:color="auto" w:fill="FFFFFF"/>
        </w:rPr>
        <w:t xml:space="preserve">. </w:t>
      </w:r>
    </w:p>
    <w:p w14:paraId="3FA9A73B" w14:textId="3710A807" w:rsidR="00ED77BD" w:rsidRPr="00654CB4" w:rsidRDefault="00ED77BD" w:rsidP="183E8F2A">
      <w:pPr>
        <w:rPr>
          <w:rFonts w:cs="Arial"/>
          <w:bCs/>
          <w:color w:val="FF0000"/>
          <w:szCs w:val="28"/>
          <w:shd w:val="clear" w:color="auto" w:fill="FFFFFF"/>
        </w:rPr>
      </w:pPr>
    </w:p>
    <w:p w14:paraId="3A628214" w14:textId="77777777" w:rsidR="00214219" w:rsidRDefault="00214219" w:rsidP="00214219">
      <w:pPr>
        <w:rPr>
          <w:rFonts w:cs="Arial"/>
          <w:b/>
          <w:color w:val="000000"/>
          <w:szCs w:val="28"/>
          <w:shd w:val="clear" w:color="auto" w:fill="FFFFFF"/>
        </w:rPr>
      </w:pPr>
      <w:r w:rsidRPr="00654CB4">
        <w:rPr>
          <w:rFonts w:cs="Arial"/>
          <w:b/>
          <w:color w:val="000000"/>
          <w:szCs w:val="28"/>
          <w:shd w:val="clear" w:color="auto" w:fill="FFFFFF"/>
        </w:rPr>
        <w:t>Accessibility for people with learning disabilities:</w:t>
      </w:r>
    </w:p>
    <w:p w14:paraId="05B39D18" w14:textId="77777777" w:rsidR="00EB3E41" w:rsidRPr="00654CB4" w:rsidRDefault="00EB3E41" w:rsidP="00214219">
      <w:pPr>
        <w:rPr>
          <w:rFonts w:cs="Arial"/>
          <w:b/>
          <w:color w:val="000000"/>
          <w:szCs w:val="28"/>
          <w:shd w:val="clear" w:color="auto" w:fill="FFFFFF"/>
        </w:rPr>
      </w:pPr>
    </w:p>
    <w:p w14:paraId="7D7671D0" w14:textId="06CF6228" w:rsidR="00845AE2" w:rsidRPr="00654CB4" w:rsidRDefault="00845AE2" w:rsidP="00214219">
      <w:pPr>
        <w:rPr>
          <w:rFonts w:cs="Arial"/>
          <w:bCs/>
          <w:color w:val="000000"/>
          <w:szCs w:val="28"/>
          <w:shd w:val="clear" w:color="auto" w:fill="FFFFFF"/>
        </w:rPr>
      </w:pPr>
      <w:r w:rsidRPr="00654CB4">
        <w:rPr>
          <w:rFonts w:cs="Arial"/>
          <w:bCs/>
          <w:color w:val="000000"/>
          <w:szCs w:val="28"/>
          <w:shd w:val="clear" w:color="auto" w:fill="FFFFFF"/>
        </w:rPr>
        <w:t xml:space="preserve">People with learning disabilities face many barriers to care. From an environment perspective the following adaptations should be considered: </w:t>
      </w:r>
    </w:p>
    <w:p w14:paraId="7025102E" w14:textId="3D99EBE2" w:rsidR="00214219" w:rsidRPr="00654CB4" w:rsidRDefault="00214219">
      <w:pPr>
        <w:pStyle w:val="ListParagraph"/>
        <w:numPr>
          <w:ilvl w:val="0"/>
          <w:numId w:val="9"/>
        </w:numPr>
        <w:rPr>
          <w:rFonts w:cs="Arial"/>
          <w:bCs/>
          <w:color w:val="000000"/>
          <w:szCs w:val="28"/>
          <w:shd w:val="clear" w:color="auto" w:fill="FFFFFF"/>
        </w:rPr>
      </w:pPr>
      <w:r w:rsidRPr="00654CB4">
        <w:rPr>
          <w:rFonts w:cs="Arial"/>
          <w:bCs/>
          <w:color w:val="000000"/>
          <w:szCs w:val="28"/>
          <w:shd w:val="clear" w:color="auto" w:fill="FFFFFF"/>
        </w:rPr>
        <w:t xml:space="preserve">Quiet </w:t>
      </w:r>
      <w:r w:rsidR="00A01FF3" w:rsidRPr="00654CB4">
        <w:rPr>
          <w:rFonts w:cs="Arial"/>
          <w:bCs/>
          <w:color w:val="000000"/>
          <w:szCs w:val="28"/>
          <w:shd w:val="clear" w:color="auto" w:fill="FFFFFF"/>
        </w:rPr>
        <w:t xml:space="preserve">waiting </w:t>
      </w:r>
      <w:r w:rsidR="004D7325">
        <w:rPr>
          <w:rFonts w:cs="Arial"/>
          <w:bCs/>
          <w:color w:val="000000"/>
          <w:szCs w:val="28"/>
          <w:shd w:val="clear" w:color="auto" w:fill="FFFFFF"/>
        </w:rPr>
        <w:t xml:space="preserve">area </w:t>
      </w:r>
      <w:r w:rsidR="00A01FF3" w:rsidRPr="00654CB4">
        <w:rPr>
          <w:rFonts w:cs="Arial"/>
          <w:bCs/>
          <w:color w:val="000000"/>
          <w:szCs w:val="28"/>
          <w:shd w:val="clear" w:color="auto" w:fill="FFFFFF"/>
        </w:rPr>
        <w:t xml:space="preserve">and clinic </w:t>
      </w:r>
      <w:r w:rsidRPr="00654CB4">
        <w:rPr>
          <w:rFonts w:cs="Arial"/>
          <w:bCs/>
          <w:color w:val="000000"/>
          <w:szCs w:val="28"/>
          <w:shd w:val="clear" w:color="auto" w:fill="FFFFFF"/>
        </w:rPr>
        <w:t xml:space="preserve">environment or flexible appointment times </w:t>
      </w:r>
    </w:p>
    <w:p w14:paraId="58EAA986" w14:textId="77777777" w:rsidR="00214219" w:rsidRPr="00654CB4" w:rsidRDefault="00214219">
      <w:pPr>
        <w:pStyle w:val="ListParagraph"/>
        <w:numPr>
          <w:ilvl w:val="0"/>
          <w:numId w:val="9"/>
        </w:numPr>
        <w:rPr>
          <w:rFonts w:cs="Arial"/>
          <w:bCs/>
          <w:color w:val="000000"/>
          <w:szCs w:val="28"/>
          <w:shd w:val="clear" w:color="auto" w:fill="FFFFFF"/>
        </w:rPr>
      </w:pPr>
      <w:r w:rsidRPr="00654CB4">
        <w:rPr>
          <w:rFonts w:cs="Arial"/>
          <w:bCs/>
          <w:color w:val="000000"/>
          <w:szCs w:val="28"/>
          <w:shd w:val="clear" w:color="auto" w:fill="FFFFFF"/>
        </w:rPr>
        <w:t>Enough space to enable carers to attend with the patient</w:t>
      </w:r>
    </w:p>
    <w:p w14:paraId="3D765A6A" w14:textId="54FB209B" w:rsidR="00214219" w:rsidRPr="00654CB4" w:rsidRDefault="00214219">
      <w:pPr>
        <w:pStyle w:val="ListParagraph"/>
        <w:numPr>
          <w:ilvl w:val="0"/>
          <w:numId w:val="9"/>
        </w:numPr>
        <w:rPr>
          <w:rFonts w:cs="Arial"/>
          <w:bCs/>
          <w:color w:val="000000"/>
          <w:szCs w:val="28"/>
          <w:shd w:val="clear" w:color="auto" w:fill="FFFFFF"/>
        </w:rPr>
      </w:pPr>
      <w:r w:rsidRPr="00654CB4">
        <w:rPr>
          <w:rFonts w:cs="Arial"/>
          <w:bCs/>
          <w:color w:val="000000"/>
          <w:szCs w:val="28"/>
          <w:shd w:val="clear" w:color="auto" w:fill="FFFFFF"/>
        </w:rPr>
        <w:t>Internet facility to enable</w:t>
      </w:r>
      <w:r w:rsidR="004D7325">
        <w:rPr>
          <w:rFonts w:cs="Arial"/>
          <w:bCs/>
          <w:color w:val="000000"/>
          <w:szCs w:val="28"/>
          <w:shd w:val="clear" w:color="auto" w:fill="FFFFFF"/>
        </w:rPr>
        <w:t xml:space="preserve"> </w:t>
      </w:r>
      <w:r w:rsidR="00365F59">
        <w:rPr>
          <w:rFonts w:cs="Arial"/>
          <w:bCs/>
          <w:color w:val="000000"/>
          <w:szCs w:val="28"/>
          <w:shd w:val="clear" w:color="auto" w:fill="FFFFFF"/>
        </w:rPr>
        <w:t>connection</w:t>
      </w:r>
      <w:r w:rsidR="004D7325">
        <w:rPr>
          <w:rFonts w:cs="Arial"/>
          <w:bCs/>
          <w:color w:val="000000"/>
          <w:szCs w:val="28"/>
          <w:shd w:val="clear" w:color="auto" w:fill="FFFFFF"/>
        </w:rPr>
        <w:t xml:space="preserve"> of</w:t>
      </w:r>
      <w:r w:rsidRPr="00654CB4">
        <w:rPr>
          <w:rFonts w:cs="Arial"/>
          <w:bCs/>
          <w:color w:val="000000"/>
          <w:szCs w:val="28"/>
          <w:shd w:val="clear" w:color="auto" w:fill="FFFFFF"/>
        </w:rPr>
        <w:t xml:space="preserve"> assistive technology </w:t>
      </w:r>
    </w:p>
    <w:p w14:paraId="00775B18" w14:textId="179C1720" w:rsidR="00214219" w:rsidRPr="00654CB4" w:rsidRDefault="00214219">
      <w:pPr>
        <w:pStyle w:val="ListParagraph"/>
        <w:numPr>
          <w:ilvl w:val="0"/>
          <w:numId w:val="9"/>
        </w:numPr>
        <w:rPr>
          <w:rFonts w:cs="Arial"/>
          <w:bCs/>
          <w:color w:val="000000"/>
          <w:szCs w:val="28"/>
          <w:shd w:val="clear" w:color="auto" w:fill="FFFFFF"/>
        </w:rPr>
      </w:pPr>
      <w:r w:rsidRPr="00654CB4">
        <w:rPr>
          <w:rFonts w:cs="Arial"/>
          <w:bCs/>
          <w:color w:val="000000"/>
          <w:szCs w:val="28"/>
          <w:shd w:val="clear" w:color="auto" w:fill="FFFFFF"/>
        </w:rPr>
        <w:t>Further information can be found in the Royal College of Ophthalmologists’ guidance on patients with learning disabilities under</w:t>
      </w:r>
      <w:r w:rsidR="00B26A6C" w:rsidRPr="00654CB4">
        <w:rPr>
          <w:rFonts w:cs="Arial"/>
          <w:bCs/>
          <w:color w:val="000000"/>
          <w:szCs w:val="28"/>
          <w:shd w:val="clear" w:color="auto" w:fill="FFFFFF"/>
        </w:rPr>
        <w:t xml:space="preserve"> </w:t>
      </w:r>
      <w:r w:rsidR="00B26A6C" w:rsidRPr="00654CB4">
        <w:rPr>
          <w:rFonts w:cs="Arial"/>
          <w:b/>
          <w:color w:val="000000"/>
          <w:szCs w:val="28"/>
          <w:shd w:val="clear" w:color="auto" w:fill="FFFFFF"/>
        </w:rPr>
        <w:fldChar w:fldCharType="begin"/>
      </w:r>
      <w:r w:rsidR="00B26A6C" w:rsidRPr="00654CB4">
        <w:rPr>
          <w:rFonts w:cs="Arial"/>
          <w:b/>
          <w:color w:val="000000"/>
          <w:szCs w:val="28"/>
          <w:shd w:val="clear" w:color="auto" w:fill="FFFFFF"/>
        </w:rPr>
        <w:instrText xml:space="preserve"> REF _Ref148544382 \h  \* MERGEFORMAT </w:instrText>
      </w:r>
      <w:r w:rsidR="00B26A6C" w:rsidRPr="00654CB4">
        <w:rPr>
          <w:rFonts w:cs="Arial"/>
          <w:b/>
          <w:color w:val="000000"/>
          <w:szCs w:val="28"/>
          <w:shd w:val="clear" w:color="auto" w:fill="FFFFFF"/>
        </w:rPr>
      </w:r>
      <w:r w:rsidR="00B26A6C" w:rsidRPr="00654CB4">
        <w:rPr>
          <w:rFonts w:cs="Arial"/>
          <w:b/>
          <w:color w:val="000000"/>
          <w:szCs w:val="28"/>
          <w:shd w:val="clear" w:color="auto" w:fill="FFFFFF"/>
        </w:rPr>
        <w:fldChar w:fldCharType="separate"/>
      </w:r>
      <w:r w:rsidR="00B26A6C" w:rsidRPr="00654CB4">
        <w:rPr>
          <w:rFonts w:cs="Arial"/>
          <w:b/>
          <w:color w:val="000000"/>
          <w:szCs w:val="28"/>
          <w:shd w:val="clear" w:color="auto" w:fill="FFFFFF"/>
        </w:rPr>
        <w:t xml:space="preserve">Useful </w:t>
      </w:r>
      <w:r w:rsidR="0030062C">
        <w:rPr>
          <w:rFonts w:cs="Arial"/>
          <w:b/>
          <w:color w:val="000000"/>
          <w:szCs w:val="28"/>
          <w:shd w:val="clear" w:color="auto" w:fill="FFFFFF"/>
        </w:rPr>
        <w:t>l</w:t>
      </w:r>
      <w:r w:rsidR="00B26A6C" w:rsidRPr="00654CB4">
        <w:rPr>
          <w:rFonts w:cs="Arial"/>
          <w:b/>
          <w:color w:val="000000"/>
          <w:szCs w:val="28"/>
          <w:shd w:val="clear" w:color="auto" w:fill="FFFFFF"/>
        </w:rPr>
        <w:t>inks 1.2</w:t>
      </w:r>
      <w:r w:rsidR="00B26A6C" w:rsidRPr="00654CB4">
        <w:rPr>
          <w:rFonts w:cs="Arial"/>
          <w:b/>
          <w:color w:val="000000"/>
          <w:szCs w:val="28"/>
          <w:shd w:val="clear" w:color="auto" w:fill="FFFFFF"/>
        </w:rPr>
        <w:fldChar w:fldCharType="end"/>
      </w:r>
      <w:r w:rsidR="00FF5A3B">
        <w:rPr>
          <w:rFonts w:cs="Arial"/>
          <w:bCs/>
          <w:color w:val="000000"/>
          <w:szCs w:val="28"/>
          <w:shd w:val="clear" w:color="auto" w:fill="FFFFFF"/>
        </w:rPr>
        <w:t xml:space="preserve">. </w:t>
      </w:r>
    </w:p>
    <w:p w14:paraId="11A784FA" w14:textId="3B4D20BA" w:rsidR="002B5F69" w:rsidRPr="00654CB4" w:rsidRDefault="002B5F69">
      <w:pPr>
        <w:pStyle w:val="ListParagraph"/>
        <w:numPr>
          <w:ilvl w:val="0"/>
          <w:numId w:val="9"/>
        </w:numPr>
        <w:rPr>
          <w:rFonts w:cs="Arial"/>
          <w:bCs/>
          <w:color w:val="000000"/>
          <w:szCs w:val="28"/>
          <w:shd w:val="clear" w:color="auto" w:fill="FFFFFF"/>
        </w:rPr>
      </w:pPr>
      <w:r w:rsidRPr="00654CB4">
        <w:rPr>
          <w:rFonts w:cs="Arial"/>
          <w:bCs/>
          <w:color w:val="000000"/>
          <w:szCs w:val="28"/>
          <w:shd w:val="clear" w:color="auto" w:fill="FFFFFF"/>
        </w:rPr>
        <w:t xml:space="preserve">Information from SeeAbility on accessible eye care </w:t>
      </w:r>
      <w:r w:rsidR="00323D71" w:rsidRPr="00654CB4">
        <w:rPr>
          <w:rFonts w:cs="Arial"/>
          <w:bCs/>
          <w:color w:val="000000"/>
          <w:szCs w:val="28"/>
          <w:shd w:val="clear" w:color="auto" w:fill="FFFFFF"/>
        </w:rPr>
        <w:t xml:space="preserve">can be found under </w:t>
      </w:r>
      <w:r w:rsidR="00B26A6C" w:rsidRPr="00654CB4">
        <w:rPr>
          <w:rFonts w:cs="Arial"/>
          <w:b/>
          <w:color w:val="000000"/>
          <w:szCs w:val="28"/>
          <w:shd w:val="clear" w:color="auto" w:fill="FFFFFF"/>
        </w:rPr>
        <w:fldChar w:fldCharType="begin"/>
      </w:r>
      <w:r w:rsidR="00B26A6C" w:rsidRPr="00654CB4">
        <w:rPr>
          <w:rFonts w:cs="Arial"/>
          <w:b/>
          <w:color w:val="000000"/>
          <w:szCs w:val="28"/>
          <w:shd w:val="clear" w:color="auto" w:fill="FFFFFF"/>
        </w:rPr>
        <w:instrText xml:space="preserve"> REF _Ref148544382 \h  \* MERGEFORMAT </w:instrText>
      </w:r>
      <w:r w:rsidR="00B26A6C" w:rsidRPr="00654CB4">
        <w:rPr>
          <w:rFonts w:cs="Arial"/>
          <w:b/>
          <w:color w:val="000000"/>
          <w:szCs w:val="28"/>
          <w:shd w:val="clear" w:color="auto" w:fill="FFFFFF"/>
        </w:rPr>
      </w:r>
      <w:r w:rsidR="00B26A6C" w:rsidRPr="00654CB4">
        <w:rPr>
          <w:rFonts w:cs="Arial"/>
          <w:b/>
          <w:color w:val="000000"/>
          <w:szCs w:val="28"/>
          <w:shd w:val="clear" w:color="auto" w:fill="FFFFFF"/>
        </w:rPr>
        <w:fldChar w:fldCharType="separate"/>
      </w:r>
      <w:r w:rsidR="00B26A6C" w:rsidRPr="00654CB4">
        <w:rPr>
          <w:rFonts w:cs="Arial"/>
          <w:b/>
          <w:color w:val="000000"/>
          <w:szCs w:val="28"/>
          <w:shd w:val="clear" w:color="auto" w:fill="FFFFFF"/>
        </w:rPr>
        <w:t xml:space="preserve">Useful </w:t>
      </w:r>
      <w:r w:rsidR="0038594E">
        <w:rPr>
          <w:rFonts w:cs="Arial"/>
          <w:b/>
          <w:color w:val="000000"/>
          <w:szCs w:val="28"/>
          <w:shd w:val="clear" w:color="auto" w:fill="FFFFFF"/>
        </w:rPr>
        <w:t>l</w:t>
      </w:r>
      <w:r w:rsidR="00B26A6C" w:rsidRPr="00654CB4">
        <w:rPr>
          <w:rFonts w:cs="Arial"/>
          <w:b/>
          <w:color w:val="000000"/>
          <w:szCs w:val="28"/>
          <w:shd w:val="clear" w:color="auto" w:fill="FFFFFF"/>
        </w:rPr>
        <w:t>inks 1.2</w:t>
      </w:r>
      <w:r w:rsidR="00B26A6C" w:rsidRPr="00654CB4">
        <w:rPr>
          <w:rFonts w:cs="Arial"/>
          <w:b/>
          <w:color w:val="000000"/>
          <w:szCs w:val="28"/>
          <w:shd w:val="clear" w:color="auto" w:fill="FFFFFF"/>
        </w:rPr>
        <w:fldChar w:fldCharType="end"/>
      </w:r>
      <w:r w:rsidR="00B26A6C" w:rsidRPr="00654CB4">
        <w:rPr>
          <w:rFonts w:cs="Arial"/>
          <w:b/>
          <w:color w:val="000000"/>
          <w:szCs w:val="28"/>
          <w:shd w:val="clear" w:color="auto" w:fill="FFFFFF"/>
        </w:rPr>
        <w:t>.</w:t>
      </w:r>
    </w:p>
    <w:p w14:paraId="7DEE5F3D" w14:textId="77777777" w:rsidR="00214219" w:rsidRPr="00654CB4" w:rsidRDefault="00214219" w:rsidP="00214219">
      <w:pPr>
        <w:rPr>
          <w:rFonts w:cs="Arial"/>
          <w:bCs/>
          <w:color w:val="000000"/>
          <w:szCs w:val="28"/>
          <w:shd w:val="clear" w:color="auto" w:fill="FFFFFF"/>
        </w:rPr>
      </w:pPr>
    </w:p>
    <w:p w14:paraId="3CC897DB" w14:textId="77777777" w:rsidR="00214219" w:rsidRDefault="00214219" w:rsidP="00214219">
      <w:pPr>
        <w:rPr>
          <w:rFonts w:cs="Arial"/>
          <w:b/>
          <w:color w:val="000000"/>
          <w:szCs w:val="28"/>
          <w:shd w:val="clear" w:color="auto" w:fill="FFFFFF"/>
        </w:rPr>
      </w:pPr>
      <w:r w:rsidRPr="00654CB4">
        <w:rPr>
          <w:rFonts w:cs="Arial"/>
          <w:b/>
          <w:color w:val="000000"/>
          <w:szCs w:val="28"/>
          <w:shd w:val="clear" w:color="auto" w:fill="FFFFFF"/>
        </w:rPr>
        <w:t xml:space="preserve">Accessibility for patients with dementia: </w:t>
      </w:r>
    </w:p>
    <w:p w14:paraId="370522E7" w14:textId="77777777" w:rsidR="00EB3E41" w:rsidRPr="00654CB4" w:rsidRDefault="00EB3E41" w:rsidP="00214219">
      <w:pPr>
        <w:rPr>
          <w:rFonts w:cs="Arial"/>
          <w:b/>
          <w:color w:val="000000"/>
          <w:szCs w:val="28"/>
          <w:shd w:val="clear" w:color="auto" w:fill="FFFFFF"/>
        </w:rPr>
      </w:pPr>
    </w:p>
    <w:p w14:paraId="624DAF71" w14:textId="6E68849E" w:rsidR="00E02A43" w:rsidRPr="00654CB4" w:rsidRDefault="00E02A43" w:rsidP="00214219">
      <w:pPr>
        <w:rPr>
          <w:rFonts w:cs="Arial"/>
          <w:bCs/>
          <w:szCs w:val="28"/>
        </w:rPr>
      </w:pPr>
      <w:r w:rsidRPr="00654CB4">
        <w:rPr>
          <w:rFonts w:cs="Arial"/>
          <w:bCs/>
          <w:szCs w:val="28"/>
        </w:rPr>
        <w:t>There is a strong link between dementia and sight loss</w:t>
      </w:r>
      <w:r w:rsidR="0038594E">
        <w:rPr>
          <w:rFonts w:cs="Arial"/>
          <w:bCs/>
          <w:szCs w:val="28"/>
        </w:rPr>
        <w:t xml:space="preserve">; it is therefore </w:t>
      </w:r>
      <w:r w:rsidRPr="00654CB4">
        <w:rPr>
          <w:rFonts w:cs="Arial"/>
          <w:bCs/>
          <w:szCs w:val="28"/>
        </w:rPr>
        <w:t>vital that the clinic environment takes this into consideration</w:t>
      </w:r>
      <w:r w:rsidR="00FF5A3B">
        <w:rPr>
          <w:rFonts w:cs="Arial"/>
          <w:bCs/>
          <w:szCs w:val="28"/>
        </w:rPr>
        <w:t>. It is estimated that at least 33</w:t>
      </w:r>
      <w:r w:rsidR="0038594E">
        <w:rPr>
          <w:rFonts w:cs="Arial"/>
          <w:bCs/>
          <w:szCs w:val="28"/>
        </w:rPr>
        <w:t xml:space="preserve"> per cent</w:t>
      </w:r>
      <w:r w:rsidR="00FF5A3B">
        <w:rPr>
          <w:rFonts w:cs="Arial"/>
          <w:bCs/>
          <w:szCs w:val="28"/>
        </w:rPr>
        <w:t xml:space="preserve"> of people with dementia also have sight loss </w:t>
      </w:r>
      <w:sdt>
        <w:sdtPr>
          <w:rPr>
            <w:rFonts w:cs="Arial"/>
            <w:bCs/>
            <w:szCs w:val="28"/>
          </w:rPr>
          <w:id w:val="-1581743528"/>
          <w:citation/>
        </w:sdtPr>
        <w:sdtEndPr/>
        <w:sdtContent>
          <w:r w:rsidR="00FF5A3B">
            <w:rPr>
              <w:rFonts w:cs="Arial"/>
              <w:bCs/>
              <w:szCs w:val="28"/>
            </w:rPr>
            <w:fldChar w:fldCharType="begin"/>
          </w:r>
          <w:r w:rsidR="00FF5A3B">
            <w:rPr>
              <w:rFonts w:cs="Arial"/>
              <w:bCs/>
              <w:szCs w:val="28"/>
            </w:rPr>
            <w:instrText xml:space="preserve"> CITATION Bow16 \l 2057 </w:instrText>
          </w:r>
          <w:r w:rsidR="00FF5A3B">
            <w:rPr>
              <w:rFonts w:cs="Arial"/>
              <w:bCs/>
              <w:szCs w:val="28"/>
            </w:rPr>
            <w:fldChar w:fldCharType="separate"/>
          </w:r>
          <w:r w:rsidR="00B63AC5" w:rsidRPr="00B63AC5">
            <w:rPr>
              <w:rFonts w:cs="Arial"/>
              <w:noProof/>
              <w:szCs w:val="28"/>
            </w:rPr>
            <w:t>(Bowen, 2016)</w:t>
          </w:r>
          <w:r w:rsidR="00FF5A3B">
            <w:rPr>
              <w:rFonts w:cs="Arial"/>
              <w:bCs/>
              <w:szCs w:val="28"/>
            </w:rPr>
            <w:fldChar w:fldCharType="end"/>
          </w:r>
        </w:sdtContent>
      </w:sdt>
      <w:r w:rsidRPr="00654CB4">
        <w:rPr>
          <w:rFonts w:cs="Arial"/>
          <w:bCs/>
          <w:szCs w:val="28"/>
        </w:rPr>
        <w:t xml:space="preserve">. </w:t>
      </w:r>
    </w:p>
    <w:p w14:paraId="01D2A799" w14:textId="77777777" w:rsidR="00E02A43" w:rsidRPr="00654CB4" w:rsidRDefault="00E02A43" w:rsidP="00214219">
      <w:pPr>
        <w:rPr>
          <w:rFonts w:cs="Arial"/>
          <w:bCs/>
          <w:szCs w:val="28"/>
        </w:rPr>
      </w:pPr>
    </w:p>
    <w:p w14:paraId="08118BC3" w14:textId="444882E9" w:rsidR="00E02A43" w:rsidRPr="00654CB4" w:rsidRDefault="00214219" w:rsidP="00214219">
      <w:pPr>
        <w:rPr>
          <w:rFonts w:cs="Arial"/>
          <w:bCs/>
          <w:szCs w:val="28"/>
        </w:rPr>
      </w:pPr>
      <w:r w:rsidRPr="00654CB4">
        <w:rPr>
          <w:rFonts w:cs="Arial"/>
          <w:bCs/>
          <w:szCs w:val="28"/>
        </w:rPr>
        <w:t>Clinics can often be very busy places due to the high demand for treatment. They can be designed or adapted in ways that help people with dementia manage their surroundings, retain their independence, and reduce feelings of confusion and anxiety.</w:t>
      </w:r>
      <w:sdt>
        <w:sdtPr>
          <w:rPr>
            <w:rFonts w:cs="Arial"/>
            <w:bCs/>
            <w:szCs w:val="28"/>
          </w:rPr>
          <w:id w:val="1893068566"/>
          <w:citation/>
        </w:sdtPr>
        <w:sdtEndPr/>
        <w:sdtContent>
          <w:r w:rsidRPr="00654CB4">
            <w:rPr>
              <w:rFonts w:cs="Arial"/>
              <w:bCs/>
              <w:szCs w:val="28"/>
            </w:rPr>
            <w:fldChar w:fldCharType="begin"/>
          </w:r>
          <w:r w:rsidR="00A00E19">
            <w:rPr>
              <w:rFonts w:cs="Arial"/>
              <w:bCs/>
              <w:szCs w:val="28"/>
            </w:rPr>
            <w:instrText xml:space="preserve">CITATION Roy15 \l 2057 </w:instrText>
          </w:r>
          <w:r w:rsidRPr="00654CB4">
            <w:rPr>
              <w:rFonts w:cs="Arial"/>
              <w:bCs/>
              <w:szCs w:val="28"/>
            </w:rPr>
            <w:fldChar w:fldCharType="separate"/>
          </w:r>
          <w:r w:rsidR="00B63AC5">
            <w:rPr>
              <w:rFonts w:cs="Arial"/>
              <w:bCs/>
              <w:noProof/>
              <w:szCs w:val="28"/>
            </w:rPr>
            <w:t xml:space="preserve"> </w:t>
          </w:r>
          <w:r w:rsidR="00B63AC5" w:rsidRPr="00B63AC5">
            <w:rPr>
              <w:rFonts w:cs="Arial"/>
              <w:noProof/>
              <w:szCs w:val="28"/>
            </w:rPr>
            <w:t>(Royal College of Ophthalmologists, 2015)</w:t>
          </w:r>
          <w:r w:rsidRPr="00654CB4">
            <w:rPr>
              <w:rFonts w:cs="Arial"/>
              <w:bCs/>
              <w:szCs w:val="28"/>
            </w:rPr>
            <w:fldChar w:fldCharType="end"/>
          </w:r>
        </w:sdtContent>
      </w:sdt>
    </w:p>
    <w:p w14:paraId="31143059" w14:textId="77777777" w:rsidR="00E02A43" w:rsidRPr="00654CB4" w:rsidRDefault="00E02A43" w:rsidP="00214219">
      <w:pPr>
        <w:rPr>
          <w:rFonts w:cs="Arial"/>
          <w:bCs/>
          <w:szCs w:val="28"/>
        </w:rPr>
      </w:pPr>
    </w:p>
    <w:p w14:paraId="767672C3" w14:textId="068E3E1C" w:rsidR="00214219" w:rsidRPr="00654CB4" w:rsidRDefault="00E02A43" w:rsidP="00214219">
      <w:pPr>
        <w:rPr>
          <w:rFonts w:cs="Arial"/>
          <w:bCs/>
          <w:szCs w:val="28"/>
        </w:rPr>
      </w:pPr>
      <w:r w:rsidRPr="00654CB4">
        <w:rPr>
          <w:rFonts w:cs="Arial"/>
          <w:bCs/>
          <w:szCs w:val="28"/>
        </w:rPr>
        <w:t>The following aspects should be taken into consideration</w:t>
      </w:r>
      <w:r w:rsidR="007D3D7E" w:rsidRPr="007D3D7E">
        <w:rPr>
          <w:rFonts w:cs="Arial"/>
          <w:bCs/>
          <w:szCs w:val="28"/>
        </w:rPr>
        <w:t xml:space="preserve"> </w:t>
      </w:r>
      <w:sdt>
        <w:sdtPr>
          <w:rPr>
            <w:rFonts w:cs="Arial"/>
            <w:bCs/>
            <w:szCs w:val="28"/>
          </w:rPr>
          <w:id w:val="-1668631042"/>
          <w:citation/>
        </w:sdtPr>
        <w:sdtEndPr/>
        <w:sdtContent>
          <w:r w:rsidR="007D3D7E">
            <w:rPr>
              <w:rFonts w:cs="Arial"/>
              <w:bCs/>
              <w:szCs w:val="28"/>
            </w:rPr>
            <w:fldChar w:fldCharType="begin"/>
          </w:r>
          <w:r w:rsidR="007D3D7E">
            <w:rPr>
              <w:rFonts w:cs="Arial"/>
              <w:bCs/>
              <w:szCs w:val="28"/>
            </w:rPr>
            <w:instrText xml:space="preserve"> CITATION SCI23 \l 2057 </w:instrText>
          </w:r>
          <w:r w:rsidR="007D3D7E">
            <w:rPr>
              <w:rFonts w:cs="Arial"/>
              <w:bCs/>
              <w:szCs w:val="28"/>
            </w:rPr>
            <w:fldChar w:fldCharType="separate"/>
          </w:r>
          <w:r w:rsidR="00B63AC5" w:rsidRPr="00B63AC5">
            <w:rPr>
              <w:rFonts w:cs="Arial"/>
              <w:noProof/>
              <w:szCs w:val="28"/>
            </w:rPr>
            <w:t>(SCIE, 2023)</w:t>
          </w:r>
          <w:r w:rsidR="007D3D7E">
            <w:rPr>
              <w:rFonts w:cs="Arial"/>
              <w:bCs/>
              <w:szCs w:val="28"/>
            </w:rPr>
            <w:fldChar w:fldCharType="end"/>
          </w:r>
        </w:sdtContent>
      </w:sdt>
      <w:r w:rsidR="00214219" w:rsidRPr="00654CB4">
        <w:rPr>
          <w:rFonts w:cs="Arial"/>
          <w:bCs/>
          <w:szCs w:val="28"/>
        </w:rPr>
        <w:t>:</w:t>
      </w:r>
      <w:r w:rsidR="00270773">
        <w:rPr>
          <w:rFonts w:cs="Arial"/>
          <w:bCs/>
          <w:szCs w:val="28"/>
        </w:rPr>
        <w:t xml:space="preserve"> </w:t>
      </w:r>
    </w:p>
    <w:p w14:paraId="391DAA9C" w14:textId="77777777" w:rsidR="00214219" w:rsidRPr="00654CB4" w:rsidRDefault="00214219" w:rsidP="00DC7FF9">
      <w:pPr>
        <w:pStyle w:val="ListParagraph"/>
        <w:numPr>
          <w:ilvl w:val="0"/>
          <w:numId w:val="10"/>
        </w:numPr>
        <w:rPr>
          <w:rFonts w:cs="Arial"/>
          <w:bCs/>
          <w:color w:val="000000"/>
          <w:szCs w:val="28"/>
          <w:shd w:val="clear" w:color="auto" w:fill="FFFFFF"/>
        </w:rPr>
      </w:pPr>
      <w:r w:rsidRPr="00654CB4">
        <w:rPr>
          <w:rFonts w:cs="Arial"/>
          <w:bCs/>
          <w:szCs w:val="28"/>
        </w:rPr>
        <w:t xml:space="preserve">People with sight loss and dementia often take longer to move around and can become distressed by noise, confusing signage and crowds. </w:t>
      </w:r>
    </w:p>
    <w:p w14:paraId="4227019B" w14:textId="77777777" w:rsidR="00214219" w:rsidRPr="00654CB4" w:rsidRDefault="00214219" w:rsidP="00DC7FF9">
      <w:pPr>
        <w:pStyle w:val="ListParagraph"/>
        <w:numPr>
          <w:ilvl w:val="0"/>
          <w:numId w:val="10"/>
        </w:numPr>
        <w:rPr>
          <w:rFonts w:cs="Arial"/>
          <w:bCs/>
          <w:color w:val="000000"/>
          <w:szCs w:val="28"/>
          <w:shd w:val="clear" w:color="auto" w:fill="FFFFFF"/>
        </w:rPr>
      </w:pPr>
      <w:r w:rsidRPr="00654CB4">
        <w:rPr>
          <w:rFonts w:cs="Arial"/>
          <w:bCs/>
          <w:szCs w:val="28"/>
        </w:rPr>
        <w:t xml:space="preserve">They will often attend with a carer, as will many other patients in the department. </w:t>
      </w:r>
    </w:p>
    <w:p w14:paraId="6D757677" w14:textId="7727F3CF" w:rsidR="00214219" w:rsidRPr="00654CB4" w:rsidRDefault="00214219" w:rsidP="00DC7FF9">
      <w:pPr>
        <w:pStyle w:val="ListParagraph"/>
        <w:numPr>
          <w:ilvl w:val="0"/>
          <w:numId w:val="10"/>
        </w:numPr>
        <w:rPr>
          <w:rFonts w:cs="Arial"/>
          <w:bCs/>
          <w:color w:val="000000"/>
          <w:szCs w:val="28"/>
          <w:shd w:val="clear" w:color="auto" w:fill="FFFFFF"/>
        </w:rPr>
      </w:pPr>
      <w:r w:rsidRPr="00654CB4">
        <w:rPr>
          <w:rFonts w:cs="Arial"/>
          <w:bCs/>
          <w:szCs w:val="28"/>
        </w:rPr>
        <w:t>Quiet rooms for people with dementia</w:t>
      </w:r>
      <w:r w:rsidR="007D501A">
        <w:rPr>
          <w:rFonts w:cs="Arial"/>
          <w:bCs/>
          <w:szCs w:val="28"/>
        </w:rPr>
        <w:t xml:space="preserve"> -</w:t>
      </w:r>
      <w:r w:rsidRPr="00654CB4">
        <w:rPr>
          <w:rFonts w:cs="Arial"/>
          <w:bCs/>
          <w:szCs w:val="28"/>
        </w:rPr>
        <w:t xml:space="preserve"> and a specific pathway for identifying and managing their clinic visit</w:t>
      </w:r>
      <w:r w:rsidR="007D501A">
        <w:rPr>
          <w:rFonts w:cs="Arial"/>
          <w:bCs/>
          <w:szCs w:val="28"/>
        </w:rPr>
        <w:t xml:space="preserve"> -</w:t>
      </w:r>
      <w:r w:rsidRPr="00654CB4">
        <w:rPr>
          <w:rFonts w:cs="Arial"/>
          <w:bCs/>
          <w:szCs w:val="28"/>
        </w:rPr>
        <w:t xml:space="preserve"> are often helpful</w:t>
      </w:r>
      <w:r w:rsidR="00ED79BA" w:rsidRPr="00654CB4">
        <w:rPr>
          <w:rFonts w:cs="Arial"/>
          <w:bCs/>
          <w:szCs w:val="28"/>
        </w:rPr>
        <w:t>.</w:t>
      </w:r>
    </w:p>
    <w:p w14:paraId="7C8B2078" w14:textId="73F4AE05" w:rsidR="00ED79BA" w:rsidRPr="00654CB4" w:rsidRDefault="007C6789" w:rsidP="00DC7FF9">
      <w:pPr>
        <w:pStyle w:val="ListParagraph"/>
        <w:numPr>
          <w:ilvl w:val="0"/>
          <w:numId w:val="10"/>
        </w:numPr>
        <w:rPr>
          <w:rFonts w:cs="Arial"/>
          <w:bCs/>
          <w:color w:val="000000"/>
          <w:szCs w:val="28"/>
          <w:shd w:val="clear" w:color="auto" w:fill="FFFFFF"/>
        </w:rPr>
      </w:pPr>
      <w:r w:rsidRPr="00654CB4">
        <w:rPr>
          <w:rFonts w:cs="Arial"/>
          <w:bCs/>
          <w:color w:val="000000"/>
          <w:szCs w:val="28"/>
          <w:shd w:val="clear" w:color="auto" w:fill="FFFFFF"/>
        </w:rPr>
        <w:t>Good lighting gives a better sense of their surroundings</w:t>
      </w:r>
      <w:r w:rsidR="001A797D">
        <w:rPr>
          <w:rFonts w:cs="Arial"/>
          <w:bCs/>
          <w:color w:val="000000"/>
          <w:szCs w:val="28"/>
          <w:shd w:val="clear" w:color="auto" w:fill="FFFFFF"/>
        </w:rPr>
        <w:t>,</w:t>
      </w:r>
      <w:r w:rsidR="00706FA6" w:rsidRPr="00654CB4">
        <w:rPr>
          <w:rFonts w:cs="Arial"/>
          <w:bCs/>
          <w:color w:val="000000"/>
          <w:szCs w:val="28"/>
          <w:shd w:val="clear" w:color="auto" w:fill="FFFFFF"/>
        </w:rPr>
        <w:t xml:space="preserve"> but glare control is also important.</w:t>
      </w:r>
      <w:r w:rsidRPr="00654CB4">
        <w:rPr>
          <w:rFonts w:cs="Arial"/>
          <w:bCs/>
          <w:color w:val="000000"/>
          <w:szCs w:val="28"/>
          <w:shd w:val="clear" w:color="auto" w:fill="FFFFFF"/>
        </w:rPr>
        <w:t xml:space="preserve"> </w:t>
      </w:r>
    </w:p>
    <w:p w14:paraId="5C654DF2" w14:textId="50760F3F" w:rsidR="007C6789" w:rsidRPr="00654CB4" w:rsidRDefault="00706FA6" w:rsidP="00DC7FF9">
      <w:pPr>
        <w:pStyle w:val="ListParagraph"/>
        <w:numPr>
          <w:ilvl w:val="0"/>
          <w:numId w:val="10"/>
        </w:numPr>
        <w:rPr>
          <w:rFonts w:cs="Arial"/>
          <w:bCs/>
          <w:color w:val="000000"/>
          <w:szCs w:val="28"/>
          <w:shd w:val="clear" w:color="auto" w:fill="FFFFFF"/>
        </w:rPr>
      </w:pPr>
      <w:r w:rsidRPr="00654CB4">
        <w:rPr>
          <w:rFonts w:cs="Arial"/>
          <w:bCs/>
          <w:color w:val="000000"/>
          <w:szCs w:val="28"/>
          <w:shd w:val="clear" w:color="auto" w:fill="FFFFFF"/>
        </w:rPr>
        <w:t>Use clear, simple signage.</w:t>
      </w:r>
    </w:p>
    <w:p w14:paraId="49278D0D" w14:textId="33AA8326" w:rsidR="00706FA6" w:rsidRPr="00654CB4" w:rsidRDefault="00706FA6" w:rsidP="00DC7FF9">
      <w:pPr>
        <w:pStyle w:val="ListParagraph"/>
        <w:numPr>
          <w:ilvl w:val="0"/>
          <w:numId w:val="10"/>
        </w:numPr>
        <w:rPr>
          <w:rFonts w:cs="Arial"/>
          <w:bCs/>
          <w:color w:val="000000"/>
          <w:szCs w:val="28"/>
          <w:shd w:val="clear" w:color="auto" w:fill="FFFFFF"/>
        </w:rPr>
      </w:pPr>
      <w:r w:rsidRPr="00654CB4">
        <w:rPr>
          <w:rFonts w:cs="Arial"/>
          <w:bCs/>
          <w:color w:val="000000"/>
          <w:szCs w:val="28"/>
          <w:shd w:val="clear" w:color="auto" w:fill="FFFFFF"/>
        </w:rPr>
        <w:t xml:space="preserve">Use of contrast and colour can reduce the risk of falls. </w:t>
      </w:r>
    </w:p>
    <w:p w14:paraId="5C212506" w14:textId="018A7A76" w:rsidR="00182D63" w:rsidRPr="00654CB4" w:rsidRDefault="00182D63" w:rsidP="00DC7FF9">
      <w:pPr>
        <w:pStyle w:val="ListParagraph"/>
        <w:numPr>
          <w:ilvl w:val="0"/>
          <w:numId w:val="10"/>
        </w:numPr>
        <w:rPr>
          <w:rFonts w:cs="Arial"/>
          <w:bCs/>
          <w:color w:val="000000"/>
          <w:szCs w:val="28"/>
          <w:shd w:val="clear" w:color="auto" w:fill="FFFFFF"/>
        </w:rPr>
      </w:pPr>
      <w:r w:rsidRPr="00654CB4">
        <w:rPr>
          <w:rFonts w:cs="Arial"/>
          <w:bCs/>
          <w:color w:val="000000"/>
          <w:szCs w:val="28"/>
          <w:shd w:val="clear" w:color="auto" w:fill="FFFFFF"/>
        </w:rPr>
        <w:t xml:space="preserve">Good internet access to enable </w:t>
      </w:r>
      <w:r w:rsidR="00C3207A" w:rsidRPr="00654CB4">
        <w:rPr>
          <w:rFonts w:cs="Arial"/>
          <w:bCs/>
          <w:color w:val="000000"/>
          <w:szCs w:val="28"/>
          <w:shd w:val="clear" w:color="auto" w:fill="FFFFFF"/>
        </w:rPr>
        <w:t xml:space="preserve">connectivity with accessible technology. </w:t>
      </w:r>
    </w:p>
    <w:p w14:paraId="4E4EA74B" w14:textId="77777777" w:rsidR="00214219" w:rsidRPr="00654CB4" w:rsidRDefault="00214219" w:rsidP="00214219">
      <w:pPr>
        <w:rPr>
          <w:rFonts w:cs="Arial"/>
          <w:bCs/>
          <w:color w:val="000000"/>
          <w:szCs w:val="28"/>
          <w:shd w:val="clear" w:color="auto" w:fill="FFFFFF"/>
        </w:rPr>
      </w:pPr>
    </w:p>
    <w:p w14:paraId="3A74D006" w14:textId="19CD8BA5" w:rsidR="00214219" w:rsidRDefault="004C4836" w:rsidP="009E6C63">
      <w:pPr>
        <w:pStyle w:val="Heading2"/>
        <w:rPr>
          <w:rFonts w:cs="Arial"/>
          <w:color w:val="000000"/>
          <w:sz w:val="28"/>
          <w:szCs w:val="28"/>
          <w:shd w:val="clear" w:color="auto" w:fill="FFFFFF"/>
        </w:rPr>
      </w:pPr>
      <w:bookmarkStart w:id="18" w:name="_Ref148544382"/>
      <w:bookmarkStart w:id="19" w:name="_Toc160814995"/>
      <w:r w:rsidRPr="00654CB4">
        <w:rPr>
          <w:rFonts w:cs="Arial"/>
          <w:color w:val="000000"/>
          <w:sz w:val="28"/>
          <w:szCs w:val="28"/>
          <w:shd w:val="clear" w:color="auto" w:fill="FFFFFF"/>
        </w:rPr>
        <w:t xml:space="preserve">Useful </w:t>
      </w:r>
      <w:r w:rsidR="007D501A">
        <w:rPr>
          <w:rFonts w:cs="Arial"/>
          <w:color w:val="000000"/>
          <w:sz w:val="28"/>
          <w:szCs w:val="28"/>
          <w:shd w:val="clear" w:color="auto" w:fill="FFFFFF"/>
        </w:rPr>
        <w:t>l</w:t>
      </w:r>
      <w:r w:rsidRPr="00654CB4">
        <w:rPr>
          <w:rFonts w:cs="Arial"/>
          <w:color w:val="000000"/>
          <w:sz w:val="28"/>
          <w:szCs w:val="28"/>
          <w:shd w:val="clear" w:color="auto" w:fill="FFFFFF"/>
        </w:rPr>
        <w:t>inks</w:t>
      </w:r>
      <w:r w:rsidR="00214219" w:rsidRPr="00654CB4">
        <w:rPr>
          <w:rFonts w:cs="Arial"/>
          <w:color w:val="000000"/>
          <w:sz w:val="28"/>
          <w:szCs w:val="28"/>
          <w:shd w:val="clear" w:color="auto" w:fill="FFFFFF"/>
        </w:rPr>
        <w:t xml:space="preserve"> </w:t>
      </w:r>
      <w:r w:rsidR="003E2FF7" w:rsidRPr="00654CB4">
        <w:rPr>
          <w:rFonts w:cs="Arial"/>
          <w:color w:val="000000"/>
          <w:sz w:val="28"/>
          <w:szCs w:val="28"/>
          <w:shd w:val="clear" w:color="auto" w:fill="FFFFFF"/>
        </w:rPr>
        <w:t>1.2</w:t>
      </w:r>
      <w:bookmarkEnd w:id="18"/>
      <w:bookmarkEnd w:id="19"/>
    </w:p>
    <w:p w14:paraId="38ED90B4" w14:textId="77777777" w:rsidR="00AF54C7" w:rsidRPr="00AF54C7" w:rsidRDefault="00AF54C7" w:rsidP="00AF54C7"/>
    <w:p w14:paraId="2E5D3F9C" w14:textId="18D142D6" w:rsidR="00214219" w:rsidRPr="00654CB4" w:rsidRDefault="00803789" w:rsidP="00214219">
      <w:pPr>
        <w:rPr>
          <w:rFonts w:cs="Arial"/>
          <w:b/>
          <w:color w:val="000000"/>
          <w:szCs w:val="28"/>
          <w:shd w:val="clear" w:color="auto" w:fill="FFFFFF"/>
        </w:rPr>
      </w:pPr>
      <w:r w:rsidRPr="00654CB4">
        <w:rPr>
          <w:rFonts w:cs="Arial"/>
          <w:b/>
          <w:color w:val="000000"/>
          <w:szCs w:val="28"/>
          <w:shd w:val="clear" w:color="auto" w:fill="FFFFFF"/>
        </w:rPr>
        <w:t>Professional guidelines</w:t>
      </w:r>
      <w:r w:rsidR="00182D63" w:rsidRPr="00654CB4">
        <w:rPr>
          <w:rFonts w:cs="Arial"/>
          <w:b/>
          <w:color w:val="000000"/>
          <w:szCs w:val="28"/>
          <w:shd w:val="clear" w:color="auto" w:fill="FFFFFF"/>
        </w:rPr>
        <w:t>:</w:t>
      </w:r>
    </w:p>
    <w:bookmarkStart w:id="20" w:name="_Hlk128083142"/>
    <w:p w14:paraId="4A5E1DCF" w14:textId="77777777" w:rsidR="00214219" w:rsidRPr="00654CB4" w:rsidRDefault="00214219" w:rsidP="00214219">
      <w:pPr>
        <w:rPr>
          <w:rStyle w:val="Hyperlink"/>
          <w:rFonts w:cs="Arial"/>
          <w:bCs/>
          <w:szCs w:val="28"/>
        </w:rPr>
      </w:pPr>
      <w:r w:rsidRPr="00654CB4">
        <w:fldChar w:fldCharType="begin"/>
      </w:r>
      <w:r w:rsidRPr="00654CB4">
        <w:rPr>
          <w:rFonts w:cs="Arial"/>
          <w:bCs/>
          <w:szCs w:val="28"/>
        </w:rPr>
        <w:instrText>HYPERLINK "https://www.gov.uk/government/publications/the-nhs-constitution-for-england/the-nhs-constitution-for-england"</w:instrText>
      </w:r>
      <w:r w:rsidRPr="00654CB4">
        <w:fldChar w:fldCharType="separate"/>
      </w:r>
      <w:r w:rsidRPr="00654CB4">
        <w:rPr>
          <w:rStyle w:val="Hyperlink"/>
          <w:rFonts w:cs="Arial"/>
          <w:bCs/>
          <w:szCs w:val="28"/>
        </w:rPr>
        <w:t>NHS Constitution for England</w:t>
      </w:r>
      <w:r w:rsidRPr="00654CB4">
        <w:rPr>
          <w:rStyle w:val="Hyperlink"/>
          <w:rFonts w:cs="Arial"/>
          <w:bCs/>
          <w:szCs w:val="28"/>
        </w:rPr>
        <w:fldChar w:fldCharType="end"/>
      </w:r>
    </w:p>
    <w:p w14:paraId="46008290" w14:textId="77777777" w:rsidR="00BA63CE" w:rsidRPr="00654CB4" w:rsidRDefault="00BA63CE" w:rsidP="00214219">
      <w:pPr>
        <w:rPr>
          <w:rStyle w:val="Hyperlink"/>
          <w:rFonts w:cs="Arial"/>
          <w:bCs/>
          <w:szCs w:val="28"/>
        </w:rPr>
      </w:pPr>
    </w:p>
    <w:p w14:paraId="68E97F16" w14:textId="155BA72F" w:rsidR="00BA63CE" w:rsidRPr="00654CB4" w:rsidRDefault="005A5495" w:rsidP="00214219">
      <w:pPr>
        <w:rPr>
          <w:rFonts w:cs="Arial"/>
          <w:bCs/>
          <w:color w:val="0000FF" w:themeColor="hyperlink"/>
          <w:szCs w:val="28"/>
          <w:u w:val="single"/>
        </w:rPr>
      </w:pPr>
      <w:hyperlink r:id="rId29" w:history="1">
        <w:r w:rsidR="000B55C1">
          <w:rPr>
            <w:rStyle w:val="Hyperlink"/>
            <w:rFonts w:cs="Arial"/>
            <w:bCs/>
            <w:szCs w:val="28"/>
          </w:rPr>
          <w:t>HCPC | Managing risk: infection prevention and control</w:t>
        </w:r>
      </w:hyperlink>
    </w:p>
    <w:p w14:paraId="0FACFECA" w14:textId="77777777" w:rsidR="00B6675F" w:rsidRPr="00654CB4" w:rsidRDefault="00B6675F" w:rsidP="00214219">
      <w:pPr>
        <w:rPr>
          <w:rFonts w:cs="Arial"/>
          <w:bCs/>
          <w:color w:val="0000FF" w:themeColor="hyperlink"/>
          <w:szCs w:val="28"/>
          <w:u w:val="single"/>
        </w:rPr>
      </w:pPr>
    </w:p>
    <w:p w14:paraId="651E16A2" w14:textId="65AD77BC" w:rsidR="00B6675F" w:rsidRPr="00654CB4" w:rsidRDefault="005A5495" w:rsidP="00214219">
      <w:pPr>
        <w:rPr>
          <w:rStyle w:val="Hyperlink"/>
          <w:rFonts w:cs="Arial"/>
          <w:bCs/>
          <w:szCs w:val="28"/>
        </w:rPr>
      </w:pPr>
      <w:hyperlink r:id="rId30" w:history="1">
        <w:r w:rsidR="00DF3A67">
          <w:rPr>
            <w:rStyle w:val="Hyperlink"/>
            <w:rFonts w:cs="Arial"/>
            <w:bCs/>
            <w:szCs w:val="28"/>
          </w:rPr>
          <w:t>HPCP | Protecting the health and safety of others</w:t>
        </w:r>
      </w:hyperlink>
    </w:p>
    <w:p w14:paraId="17AA7BBF" w14:textId="77777777" w:rsidR="00214219" w:rsidRPr="00654CB4" w:rsidRDefault="00214219" w:rsidP="00214219">
      <w:pPr>
        <w:rPr>
          <w:rStyle w:val="Hyperlink"/>
          <w:rFonts w:cs="Arial"/>
          <w:bCs/>
          <w:szCs w:val="28"/>
        </w:rPr>
      </w:pPr>
    </w:p>
    <w:p w14:paraId="025A174C" w14:textId="77777777" w:rsidR="00214219" w:rsidRPr="00654CB4" w:rsidRDefault="005A5495" w:rsidP="00214219">
      <w:pPr>
        <w:rPr>
          <w:rStyle w:val="Hyperlink"/>
          <w:rFonts w:cs="Arial"/>
          <w:bCs/>
          <w:szCs w:val="28"/>
          <w:shd w:val="clear" w:color="auto" w:fill="FFFFFF"/>
        </w:rPr>
      </w:pPr>
      <w:hyperlink r:id="rId31" w:history="1">
        <w:r w:rsidR="00214219" w:rsidRPr="00654CB4">
          <w:rPr>
            <w:rStyle w:val="Hyperlink"/>
            <w:rFonts w:cs="Arial"/>
            <w:bCs/>
            <w:szCs w:val="28"/>
            <w:shd w:val="clear" w:color="auto" w:fill="FFFFFF"/>
          </w:rPr>
          <w:t>GOC Standards of Practice</w:t>
        </w:r>
      </w:hyperlink>
    </w:p>
    <w:p w14:paraId="553C67F8" w14:textId="77777777" w:rsidR="00214219" w:rsidRPr="00654CB4" w:rsidRDefault="00214219" w:rsidP="00214219">
      <w:pPr>
        <w:rPr>
          <w:rStyle w:val="Hyperlink"/>
          <w:rFonts w:cs="Arial"/>
          <w:bCs/>
          <w:szCs w:val="28"/>
          <w:shd w:val="clear" w:color="auto" w:fill="FFFFFF"/>
        </w:rPr>
      </w:pPr>
    </w:p>
    <w:p w14:paraId="096D7921" w14:textId="77777777" w:rsidR="00214219" w:rsidRPr="00654CB4" w:rsidRDefault="005A5495" w:rsidP="00214219">
      <w:pPr>
        <w:rPr>
          <w:rFonts w:cs="Arial"/>
          <w:bCs/>
          <w:szCs w:val="28"/>
        </w:rPr>
      </w:pPr>
      <w:hyperlink r:id="rId32" w:history="1">
        <w:r w:rsidR="00214219" w:rsidRPr="00654CB4">
          <w:rPr>
            <w:rStyle w:val="Hyperlink"/>
            <w:rFonts w:cs="Arial"/>
            <w:bCs/>
            <w:szCs w:val="28"/>
          </w:rPr>
          <w:t>Care Quality Commission (CQC) Premises and Equipment</w:t>
        </w:r>
      </w:hyperlink>
    </w:p>
    <w:p w14:paraId="47CC9DE9" w14:textId="77777777" w:rsidR="00214219" w:rsidRPr="00654CB4" w:rsidRDefault="00214219" w:rsidP="00214219">
      <w:pPr>
        <w:rPr>
          <w:rFonts w:cs="Arial"/>
          <w:bCs/>
          <w:szCs w:val="28"/>
        </w:rPr>
      </w:pPr>
    </w:p>
    <w:p w14:paraId="0FD2D2F5" w14:textId="77777777" w:rsidR="00214219" w:rsidRPr="00654CB4" w:rsidRDefault="005A5495" w:rsidP="00214219">
      <w:pPr>
        <w:rPr>
          <w:rFonts w:cs="Arial"/>
          <w:bCs/>
          <w:szCs w:val="28"/>
        </w:rPr>
      </w:pPr>
      <w:hyperlink r:id="rId33" w:history="1">
        <w:r w:rsidR="00214219" w:rsidRPr="00654CB4">
          <w:rPr>
            <w:rStyle w:val="Hyperlink"/>
            <w:rFonts w:cs="Arial"/>
            <w:bCs/>
            <w:szCs w:val="28"/>
          </w:rPr>
          <w:t xml:space="preserve">College of Optometrists - Infection control </w:t>
        </w:r>
      </w:hyperlink>
    </w:p>
    <w:bookmarkEnd w:id="20"/>
    <w:p w14:paraId="25F3B648" w14:textId="77777777" w:rsidR="00214219" w:rsidRPr="00654CB4" w:rsidRDefault="00214219" w:rsidP="00214219">
      <w:pPr>
        <w:rPr>
          <w:rFonts w:cs="Arial"/>
          <w:bCs/>
          <w:szCs w:val="28"/>
        </w:rPr>
      </w:pPr>
    </w:p>
    <w:p w14:paraId="11A4A141" w14:textId="77777777" w:rsidR="00214219" w:rsidRPr="00654CB4" w:rsidRDefault="005A5495" w:rsidP="00214219">
      <w:pPr>
        <w:rPr>
          <w:rFonts w:cs="Arial"/>
          <w:bCs/>
          <w:color w:val="0000FF" w:themeColor="hyperlink"/>
          <w:szCs w:val="28"/>
          <w:u w:val="single"/>
        </w:rPr>
      </w:pPr>
      <w:hyperlink r:id="rId34" w:history="1">
        <w:r w:rsidR="00214219" w:rsidRPr="00654CB4">
          <w:rPr>
            <w:rStyle w:val="Hyperlink"/>
            <w:rFonts w:cs="Arial"/>
            <w:bCs/>
            <w:szCs w:val="28"/>
          </w:rPr>
          <w:t>UKOA/RNIB Patient Standards for Ophthalmology Services</w:t>
        </w:r>
      </w:hyperlink>
    </w:p>
    <w:p w14:paraId="73CAFDD2" w14:textId="77777777" w:rsidR="00214219" w:rsidRPr="00654CB4" w:rsidRDefault="00214219" w:rsidP="00214219">
      <w:pPr>
        <w:rPr>
          <w:rStyle w:val="Hyperlink"/>
          <w:rFonts w:cs="Arial"/>
          <w:bCs/>
          <w:szCs w:val="28"/>
        </w:rPr>
      </w:pPr>
    </w:p>
    <w:bookmarkStart w:id="21" w:name="_Hlk128083248"/>
    <w:p w14:paraId="4D785EDE" w14:textId="77777777" w:rsidR="00214219" w:rsidRPr="00654CB4" w:rsidRDefault="00214219" w:rsidP="00214219">
      <w:pPr>
        <w:rPr>
          <w:rStyle w:val="Hyperlink"/>
          <w:rFonts w:cs="Arial"/>
          <w:bCs/>
          <w:szCs w:val="28"/>
        </w:rPr>
      </w:pPr>
      <w:r w:rsidRPr="00654CB4">
        <w:fldChar w:fldCharType="begin"/>
      </w:r>
      <w:r w:rsidRPr="00654CB4">
        <w:rPr>
          <w:rFonts w:cs="Arial"/>
          <w:bCs/>
          <w:szCs w:val="28"/>
        </w:rPr>
        <w:instrText xml:space="preserve"> HYPERLINK "https://gov.wales/sites/default/files/publications/2019-04/all-wales-standards-for-accessible-communication-and-information-for-people-with-sensory-loss-large-print_0.pdf" </w:instrText>
      </w:r>
      <w:r w:rsidRPr="00654CB4">
        <w:fldChar w:fldCharType="separate"/>
      </w:r>
      <w:r w:rsidRPr="00654CB4">
        <w:rPr>
          <w:rStyle w:val="Hyperlink"/>
          <w:rFonts w:cs="Arial"/>
          <w:bCs/>
          <w:szCs w:val="28"/>
        </w:rPr>
        <w:t>All Wales Standards for Accessible Communication and Information for People with Sensory Loss</w:t>
      </w:r>
      <w:r w:rsidRPr="00654CB4">
        <w:rPr>
          <w:rStyle w:val="Hyperlink"/>
          <w:rFonts w:cs="Arial"/>
          <w:bCs/>
          <w:szCs w:val="28"/>
        </w:rPr>
        <w:fldChar w:fldCharType="end"/>
      </w:r>
    </w:p>
    <w:p w14:paraId="4D76ECE4" w14:textId="77777777" w:rsidR="00AD0FB7" w:rsidRPr="00654CB4" w:rsidRDefault="00AD0FB7" w:rsidP="00214219">
      <w:pPr>
        <w:rPr>
          <w:rStyle w:val="Hyperlink"/>
          <w:rFonts w:cs="Arial"/>
          <w:bCs/>
          <w:szCs w:val="28"/>
        </w:rPr>
      </w:pPr>
    </w:p>
    <w:p w14:paraId="08DF972C" w14:textId="16BFBC64" w:rsidR="006E1527" w:rsidRDefault="005A5495" w:rsidP="00214219">
      <w:pPr>
        <w:rPr>
          <w:rStyle w:val="Hyperlink"/>
          <w:rFonts w:cs="Arial"/>
          <w:bCs/>
          <w:szCs w:val="28"/>
        </w:rPr>
      </w:pPr>
      <w:hyperlink r:id="rId35" w:history="1">
        <w:r w:rsidR="003E68BC">
          <w:rPr>
            <w:rStyle w:val="Hyperlink"/>
            <w:rFonts w:cs="Arial"/>
            <w:bCs/>
            <w:szCs w:val="28"/>
          </w:rPr>
          <w:t>SCIE | Dementia-friendly environments</w:t>
        </w:r>
      </w:hyperlink>
    </w:p>
    <w:p w14:paraId="1DDC54F9" w14:textId="77777777" w:rsidR="00214219" w:rsidRPr="00654CB4" w:rsidRDefault="00214219" w:rsidP="00214219">
      <w:pPr>
        <w:rPr>
          <w:rFonts w:cs="Arial"/>
          <w:bCs/>
          <w:szCs w:val="28"/>
        </w:rPr>
      </w:pPr>
    </w:p>
    <w:p w14:paraId="38A179BB" w14:textId="638DD6A0" w:rsidR="00724A01" w:rsidRPr="003247BC" w:rsidRDefault="003834BF" w:rsidP="003247BC">
      <w:pPr>
        <w:rPr>
          <w:rFonts w:cs="Arial"/>
          <w:b/>
          <w:szCs w:val="28"/>
        </w:rPr>
      </w:pPr>
      <w:r w:rsidRPr="00654CB4">
        <w:rPr>
          <w:rFonts w:cs="Arial"/>
          <w:b/>
          <w:szCs w:val="28"/>
        </w:rPr>
        <w:t>Navigation aids</w:t>
      </w:r>
      <w:r w:rsidR="00182D63" w:rsidRPr="00654CB4">
        <w:rPr>
          <w:rFonts w:cs="Arial"/>
          <w:b/>
          <w:szCs w:val="28"/>
        </w:rPr>
        <w:t>:</w:t>
      </w:r>
    </w:p>
    <w:p w14:paraId="590F98ED" w14:textId="031FD781" w:rsidR="00214219" w:rsidRDefault="005A5495" w:rsidP="00214219">
      <w:pPr>
        <w:rPr>
          <w:rFonts w:eastAsia="Arial" w:cs="Arial"/>
          <w:bCs/>
          <w:color w:val="0000FF" w:themeColor="hyperlink"/>
          <w:szCs w:val="28"/>
          <w:u w:val="single"/>
        </w:rPr>
      </w:pPr>
      <w:hyperlink r:id="rId36">
        <w:r w:rsidR="00DA0DC3" w:rsidRPr="00654CB4">
          <w:rPr>
            <w:rFonts w:eastAsia="Arial" w:cs="Arial"/>
            <w:bCs/>
            <w:color w:val="0000FF" w:themeColor="hyperlink"/>
            <w:szCs w:val="28"/>
            <w:u w:val="single"/>
          </w:rPr>
          <w:t>Navi</w:t>
        </w:r>
        <w:r w:rsidR="00DA0DC3">
          <w:rPr>
            <w:rFonts w:eastAsia="Arial" w:cs="Arial"/>
            <w:bCs/>
            <w:color w:val="0000FF" w:themeColor="hyperlink"/>
            <w:szCs w:val="28"/>
            <w:u w:val="single"/>
          </w:rPr>
          <w:t>L</w:t>
        </w:r>
        <w:r w:rsidR="00DA0DC3" w:rsidRPr="00654CB4">
          <w:rPr>
            <w:rFonts w:eastAsia="Arial" w:cs="Arial"/>
            <w:bCs/>
            <w:color w:val="0000FF" w:themeColor="hyperlink"/>
            <w:szCs w:val="28"/>
            <w:u w:val="single"/>
          </w:rPr>
          <w:t>ens</w:t>
        </w:r>
      </w:hyperlink>
    </w:p>
    <w:p w14:paraId="432C1FB3" w14:textId="77777777" w:rsidR="00DA0DC3" w:rsidRPr="00654CB4" w:rsidRDefault="00DA0DC3" w:rsidP="00214219">
      <w:pPr>
        <w:rPr>
          <w:rStyle w:val="Hyperlink"/>
          <w:rFonts w:cs="Arial"/>
          <w:bCs/>
          <w:szCs w:val="28"/>
        </w:rPr>
      </w:pPr>
    </w:p>
    <w:p w14:paraId="7F176CA0" w14:textId="6238CA17" w:rsidR="000D3155" w:rsidRPr="00654CB4" w:rsidRDefault="000D3155" w:rsidP="00214219">
      <w:pPr>
        <w:rPr>
          <w:rStyle w:val="Hyperlink"/>
          <w:rFonts w:cs="Arial"/>
          <w:b/>
          <w:color w:val="auto"/>
          <w:szCs w:val="28"/>
          <w:u w:val="none"/>
        </w:rPr>
      </w:pPr>
      <w:r w:rsidRPr="00654CB4">
        <w:rPr>
          <w:rStyle w:val="Hyperlink"/>
          <w:rFonts w:cs="Arial"/>
          <w:b/>
          <w:color w:val="auto"/>
          <w:szCs w:val="28"/>
          <w:u w:val="none"/>
        </w:rPr>
        <w:t>Legal requirements</w:t>
      </w:r>
      <w:r w:rsidR="00182D63" w:rsidRPr="00654CB4">
        <w:rPr>
          <w:rStyle w:val="Hyperlink"/>
          <w:rFonts w:cs="Arial"/>
          <w:b/>
          <w:color w:val="auto"/>
          <w:szCs w:val="28"/>
          <w:u w:val="none"/>
        </w:rPr>
        <w:t>:</w:t>
      </w:r>
    </w:p>
    <w:p w14:paraId="466AA825" w14:textId="662A47F5" w:rsidR="00214219" w:rsidRPr="00654CB4" w:rsidRDefault="005A5495" w:rsidP="00214219">
      <w:pPr>
        <w:rPr>
          <w:rStyle w:val="Hyperlink"/>
          <w:rFonts w:cs="Arial"/>
          <w:bCs/>
          <w:szCs w:val="28"/>
        </w:rPr>
      </w:pPr>
      <w:hyperlink r:id="rId37" w:history="1">
        <w:r w:rsidR="00214219" w:rsidRPr="00654CB4">
          <w:rPr>
            <w:rStyle w:val="Hyperlink"/>
            <w:rFonts w:cs="Arial"/>
            <w:bCs/>
            <w:szCs w:val="28"/>
          </w:rPr>
          <w:t>Equality Act 2010</w:t>
        </w:r>
      </w:hyperlink>
    </w:p>
    <w:p w14:paraId="5C0CFA70" w14:textId="77777777" w:rsidR="00091BCB" w:rsidRPr="00654CB4" w:rsidRDefault="00091BCB" w:rsidP="00214219">
      <w:pPr>
        <w:rPr>
          <w:rStyle w:val="Hyperlink"/>
          <w:rFonts w:cs="Arial"/>
          <w:bCs/>
          <w:szCs w:val="28"/>
        </w:rPr>
      </w:pPr>
    </w:p>
    <w:p w14:paraId="3E81D062" w14:textId="730E5A89" w:rsidR="00091BCB" w:rsidRPr="00654CB4" w:rsidRDefault="005A5495" w:rsidP="00214219">
      <w:pPr>
        <w:rPr>
          <w:rFonts w:cs="Arial"/>
          <w:bCs/>
          <w:color w:val="0000FF" w:themeColor="hyperlink"/>
          <w:szCs w:val="28"/>
          <w:u w:val="single"/>
        </w:rPr>
      </w:pPr>
      <w:hyperlink r:id="rId38" w:history="1">
        <w:r w:rsidR="00474872">
          <w:rPr>
            <w:rStyle w:val="Hyperlink"/>
            <w:rFonts w:cs="Arial"/>
            <w:bCs/>
            <w:szCs w:val="28"/>
          </w:rPr>
          <w:t>Disability Rights UK</w:t>
        </w:r>
      </w:hyperlink>
    </w:p>
    <w:p w14:paraId="0046C353" w14:textId="77777777" w:rsidR="00B44DF9" w:rsidRPr="00654CB4" w:rsidRDefault="00B44DF9" w:rsidP="00214219">
      <w:pPr>
        <w:rPr>
          <w:rFonts w:cs="Arial"/>
          <w:bCs/>
          <w:color w:val="0000FF" w:themeColor="hyperlink"/>
          <w:szCs w:val="28"/>
          <w:u w:val="single"/>
        </w:rPr>
      </w:pPr>
    </w:p>
    <w:p w14:paraId="72B897E6" w14:textId="548A6A50" w:rsidR="00477C8C" w:rsidRPr="00654CB4" w:rsidRDefault="00477C8C" w:rsidP="00214219">
      <w:pPr>
        <w:rPr>
          <w:rFonts w:cs="Arial"/>
          <w:b/>
          <w:szCs w:val="28"/>
        </w:rPr>
      </w:pPr>
      <w:r w:rsidRPr="00654CB4">
        <w:rPr>
          <w:rFonts w:cs="Arial"/>
          <w:b/>
          <w:szCs w:val="28"/>
        </w:rPr>
        <w:t>How to make adaptations</w:t>
      </w:r>
    </w:p>
    <w:p w14:paraId="350D6EE7" w14:textId="10E02115" w:rsidR="00DD2DDC" w:rsidRDefault="005A5495" w:rsidP="00214219">
      <w:pPr>
        <w:rPr>
          <w:rStyle w:val="Hyperlink"/>
          <w:rFonts w:cs="Arial"/>
          <w:bCs/>
          <w:szCs w:val="28"/>
        </w:rPr>
      </w:pPr>
      <w:hyperlink r:id="rId39" w:history="1">
        <w:r w:rsidR="00A34D5A">
          <w:rPr>
            <w:rStyle w:val="Hyperlink"/>
            <w:rFonts w:cs="Arial"/>
            <w:bCs/>
            <w:szCs w:val="28"/>
          </w:rPr>
          <w:t>GOV.UK Making your service more inclusive</w:t>
        </w:r>
      </w:hyperlink>
    </w:p>
    <w:p w14:paraId="0A31297B" w14:textId="77777777" w:rsidR="00F06079" w:rsidRDefault="00F06079" w:rsidP="00214219">
      <w:pPr>
        <w:rPr>
          <w:rFonts w:cs="Arial"/>
          <w:bCs/>
          <w:color w:val="0000FF" w:themeColor="hyperlink"/>
          <w:szCs w:val="28"/>
          <w:u w:val="single"/>
        </w:rPr>
      </w:pPr>
    </w:p>
    <w:p w14:paraId="18C0F95F" w14:textId="68A14C6C" w:rsidR="00A34D5A" w:rsidRPr="00803BC0" w:rsidRDefault="005A5495" w:rsidP="00214219">
      <w:pPr>
        <w:rPr>
          <w:rStyle w:val="Hyperlink"/>
          <w:rFonts w:cs="Arial"/>
          <w:bCs/>
          <w:color w:val="auto"/>
          <w:szCs w:val="28"/>
          <w:u w:val="none"/>
        </w:rPr>
      </w:pPr>
      <w:hyperlink r:id="rId40" w:history="1">
        <w:r w:rsidR="00A34D5A">
          <w:rPr>
            <w:rStyle w:val="Hyperlink"/>
            <w:rFonts w:cs="Arial"/>
            <w:bCs/>
            <w:szCs w:val="28"/>
            <w:shd w:val="clear" w:color="auto" w:fill="FFFFFF"/>
          </w:rPr>
          <w:t>GOV.UK Creating an experience map</w:t>
        </w:r>
      </w:hyperlink>
    </w:p>
    <w:p w14:paraId="04C16A70" w14:textId="77777777" w:rsidR="00214219" w:rsidRPr="00654CB4" w:rsidRDefault="00214219" w:rsidP="00214219">
      <w:pPr>
        <w:rPr>
          <w:rStyle w:val="Hyperlink"/>
          <w:rFonts w:cs="Arial"/>
          <w:bCs/>
          <w:szCs w:val="28"/>
        </w:rPr>
      </w:pPr>
    </w:p>
    <w:p w14:paraId="1965B38F" w14:textId="68E6C4E8" w:rsidR="00164CEE" w:rsidRPr="00654CB4" w:rsidRDefault="00164CEE" w:rsidP="00214219">
      <w:pPr>
        <w:rPr>
          <w:rStyle w:val="Hyperlink"/>
          <w:rFonts w:cs="Arial"/>
          <w:b/>
          <w:color w:val="auto"/>
          <w:szCs w:val="28"/>
          <w:u w:val="none"/>
        </w:rPr>
      </w:pPr>
      <w:r w:rsidRPr="00654CB4">
        <w:rPr>
          <w:rStyle w:val="Hyperlink"/>
          <w:rFonts w:cs="Arial"/>
          <w:b/>
          <w:color w:val="auto"/>
          <w:szCs w:val="28"/>
          <w:u w:val="none"/>
        </w:rPr>
        <w:t xml:space="preserve">For </w:t>
      </w:r>
      <w:r w:rsidR="00C67BEA">
        <w:rPr>
          <w:rStyle w:val="Hyperlink"/>
          <w:rFonts w:cs="Arial"/>
          <w:b/>
          <w:color w:val="auto"/>
          <w:szCs w:val="28"/>
          <w:u w:val="none"/>
        </w:rPr>
        <w:t>visual impairment</w:t>
      </w:r>
      <w:r w:rsidR="00460A39" w:rsidRPr="00654CB4">
        <w:rPr>
          <w:rStyle w:val="Hyperlink"/>
          <w:rFonts w:cs="Arial"/>
          <w:b/>
          <w:color w:val="auto"/>
          <w:szCs w:val="28"/>
          <w:u w:val="none"/>
        </w:rPr>
        <w:t xml:space="preserve"> adaptations: </w:t>
      </w:r>
    </w:p>
    <w:p w14:paraId="3D042B41" w14:textId="0FD6162A" w:rsidR="00460A39" w:rsidRPr="00654CB4" w:rsidRDefault="005A5495" w:rsidP="00214219">
      <w:pPr>
        <w:rPr>
          <w:rStyle w:val="Hyperlink"/>
          <w:rFonts w:cs="Arial"/>
          <w:bCs/>
          <w:color w:val="auto"/>
          <w:szCs w:val="28"/>
          <w:u w:val="none"/>
        </w:rPr>
      </w:pPr>
      <w:hyperlink r:id="rId41" w:history="1">
        <w:r w:rsidR="00462E08">
          <w:rPr>
            <w:rStyle w:val="Hyperlink"/>
            <w:rFonts w:cs="Arial"/>
            <w:bCs/>
            <w:szCs w:val="28"/>
          </w:rPr>
          <w:t>RNIB | accessible housing and buildings</w:t>
        </w:r>
      </w:hyperlink>
    </w:p>
    <w:p w14:paraId="33A4BBBC" w14:textId="77777777" w:rsidR="00460A39" w:rsidRPr="00654CB4" w:rsidRDefault="00460A39" w:rsidP="00214219">
      <w:pPr>
        <w:rPr>
          <w:rStyle w:val="Hyperlink"/>
          <w:rFonts w:cs="Arial"/>
          <w:bCs/>
          <w:szCs w:val="28"/>
        </w:rPr>
      </w:pPr>
    </w:p>
    <w:p w14:paraId="40AEC145" w14:textId="71AC4F1C" w:rsidR="003834BF" w:rsidRPr="00654CB4" w:rsidRDefault="003834BF" w:rsidP="00214219">
      <w:pPr>
        <w:rPr>
          <w:rStyle w:val="Hyperlink"/>
          <w:rFonts w:cs="Arial"/>
          <w:b/>
          <w:color w:val="auto"/>
          <w:szCs w:val="28"/>
          <w:u w:val="none"/>
        </w:rPr>
      </w:pPr>
      <w:r w:rsidRPr="00654CB4">
        <w:rPr>
          <w:rStyle w:val="Hyperlink"/>
          <w:rFonts w:cs="Arial"/>
          <w:b/>
          <w:color w:val="auto"/>
          <w:szCs w:val="28"/>
          <w:u w:val="none"/>
        </w:rPr>
        <w:t>For hearing impair</w:t>
      </w:r>
      <w:r w:rsidR="000D3155" w:rsidRPr="00654CB4">
        <w:rPr>
          <w:rStyle w:val="Hyperlink"/>
          <w:rFonts w:cs="Arial"/>
          <w:b/>
          <w:color w:val="auto"/>
          <w:szCs w:val="28"/>
          <w:u w:val="none"/>
        </w:rPr>
        <w:t>ment adaptations</w:t>
      </w:r>
      <w:r w:rsidR="00182D63" w:rsidRPr="00654CB4">
        <w:rPr>
          <w:rStyle w:val="Hyperlink"/>
          <w:rFonts w:cs="Arial"/>
          <w:b/>
          <w:color w:val="auto"/>
          <w:szCs w:val="28"/>
          <w:u w:val="none"/>
        </w:rPr>
        <w:t>:</w:t>
      </w:r>
    </w:p>
    <w:p w14:paraId="0B1CF9BF" w14:textId="39CAC183" w:rsidR="00214219" w:rsidRDefault="005A5495" w:rsidP="00214219">
      <w:pPr>
        <w:rPr>
          <w:rStyle w:val="Hyperlink"/>
          <w:rFonts w:cs="Arial"/>
          <w:bCs/>
          <w:szCs w:val="28"/>
        </w:rPr>
      </w:pPr>
      <w:hyperlink r:id="rId42" w:history="1">
        <w:r w:rsidR="00657F6A">
          <w:rPr>
            <w:rStyle w:val="Hyperlink"/>
            <w:rFonts w:cs="Arial"/>
            <w:bCs/>
            <w:szCs w:val="28"/>
          </w:rPr>
          <w:t>RNID | Communicating Well with Residents who have Hearing Loss</w:t>
        </w:r>
      </w:hyperlink>
    </w:p>
    <w:p w14:paraId="7AB54499" w14:textId="77777777" w:rsidR="00657F6A" w:rsidRPr="00654CB4" w:rsidRDefault="00657F6A" w:rsidP="00214219">
      <w:pPr>
        <w:rPr>
          <w:rStyle w:val="Hyperlink"/>
          <w:rFonts w:cs="Arial"/>
          <w:bCs/>
          <w:szCs w:val="28"/>
        </w:rPr>
      </w:pPr>
    </w:p>
    <w:p w14:paraId="1B6E043D" w14:textId="2A33F95B" w:rsidR="004A1ABC" w:rsidRPr="00654CB4" w:rsidRDefault="005A5495" w:rsidP="00214219">
      <w:pPr>
        <w:rPr>
          <w:rStyle w:val="Hyperlink"/>
          <w:rFonts w:cs="Arial"/>
          <w:bCs/>
          <w:szCs w:val="28"/>
        </w:rPr>
      </w:pPr>
      <w:hyperlink r:id="rId43" w:history="1">
        <w:r w:rsidR="00A342E6">
          <w:rPr>
            <w:rStyle w:val="Hyperlink"/>
            <w:rFonts w:cs="Arial"/>
            <w:bCs/>
            <w:szCs w:val="28"/>
          </w:rPr>
          <w:t>RNID | Accessible Information Standard</w:t>
        </w:r>
      </w:hyperlink>
    </w:p>
    <w:bookmarkEnd w:id="21"/>
    <w:p w14:paraId="71A5CA8F" w14:textId="77777777" w:rsidR="00214219" w:rsidRPr="00654CB4" w:rsidRDefault="00214219" w:rsidP="00214219">
      <w:pPr>
        <w:rPr>
          <w:rStyle w:val="Hyperlink"/>
          <w:rFonts w:cs="Arial"/>
          <w:bCs/>
          <w:szCs w:val="28"/>
        </w:rPr>
      </w:pPr>
    </w:p>
    <w:p w14:paraId="7972C057" w14:textId="7A63D03E" w:rsidR="003834BF" w:rsidRPr="00654CB4" w:rsidRDefault="003834BF" w:rsidP="00214219">
      <w:pPr>
        <w:rPr>
          <w:rStyle w:val="Hyperlink"/>
          <w:rFonts w:cs="Arial"/>
          <w:b/>
          <w:color w:val="auto"/>
          <w:szCs w:val="28"/>
          <w:u w:val="none"/>
        </w:rPr>
      </w:pPr>
      <w:r w:rsidRPr="00654CB4">
        <w:rPr>
          <w:rStyle w:val="Hyperlink"/>
          <w:rFonts w:cs="Arial"/>
          <w:b/>
          <w:color w:val="auto"/>
          <w:szCs w:val="28"/>
          <w:u w:val="none"/>
        </w:rPr>
        <w:t xml:space="preserve">For </w:t>
      </w:r>
      <w:r w:rsidR="000D3155" w:rsidRPr="00654CB4">
        <w:rPr>
          <w:rStyle w:val="Hyperlink"/>
          <w:rFonts w:cs="Arial"/>
          <w:b/>
          <w:color w:val="auto"/>
          <w:szCs w:val="28"/>
          <w:u w:val="none"/>
        </w:rPr>
        <w:t>cognitive impairment adaptations</w:t>
      </w:r>
      <w:r w:rsidR="00182D63" w:rsidRPr="00654CB4">
        <w:rPr>
          <w:rStyle w:val="Hyperlink"/>
          <w:rFonts w:cs="Arial"/>
          <w:b/>
          <w:color w:val="auto"/>
          <w:szCs w:val="28"/>
          <w:u w:val="none"/>
        </w:rPr>
        <w:t>:</w:t>
      </w:r>
    </w:p>
    <w:p w14:paraId="0058B64E" w14:textId="77777777" w:rsidR="00214219" w:rsidRPr="00654CB4" w:rsidRDefault="005A5495" w:rsidP="00214219">
      <w:pPr>
        <w:rPr>
          <w:rFonts w:cs="Arial"/>
          <w:bCs/>
          <w:color w:val="000000"/>
          <w:szCs w:val="28"/>
          <w:shd w:val="clear" w:color="auto" w:fill="FFFFFF"/>
        </w:rPr>
      </w:pPr>
      <w:hyperlink r:id="rId44" w:history="1">
        <w:r w:rsidR="00214219" w:rsidRPr="00654CB4">
          <w:rPr>
            <w:rStyle w:val="Hyperlink"/>
            <w:rFonts w:cs="Arial"/>
            <w:bCs/>
            <w:szCs w:val="28"/>
            <w:shd w:val="clear" w:color="auto" w:fill="FFFFFF"/>
          </w:rPr>
          <w:t xml:space="preserve">Royal College of Ophthalmologists’ guidance on patients with learning disabilities </w:t>
        </w:r>
      </w:hyperlink>
      <w:r w:rsidR="00214219" w:rsidRPr="00654CB4">
        <w:rPr>
          <w:rFonts w:cs="Arial"/>
          <w:bCs/>
          <w:color w:val="000000"/>
          <w:szCs w:val="28"/>
          <w:shd w:val="clear" w:color="auto" w:fill="FFFFFF"/>
        </w:rPr>
        <w:t xml:space="preserve"> </w:t>
      </w:r>
    </w:p>
    <w:p w14:paraId="6656869B" w14:textId="77777777" w:rsidR="00214219" w:rsidRPr="00654CB4" w:rsidRDefault="00214219" w:rsidP="00214219">
      <w:pPr>
        <w:rPr>
          <w:rFonts w:cs="Arial"/>
          <w:bCs/>
          <w:color w:val="000000"/>
          <w:szCs w:val="28"/>
          <w:shd w:val="clear" w:color="auto" w:fill="FFFFFF"/>
        </w:rPr>
      </w:pPr>
    </w:p>
    <w:p w14:paraId="2076D1F6" w14:textId="77777777" w:rsidR="00214219" w:rsidRPr="00654CB4" w:rsidRDefault="005A5495" w:rsidP="00214219">
      <w:pPr>
        <w:rPr>
          <w:rFonts w:cs="Arial"/>
          <w:bCs/>
          <w:color w:val="000000"/>
          <w:szCs w:val="28"/>
          <w:shd w:val="clear" w:color="auto" w:fill="FFFFFF"/>
        </w:rPr>
      </w:pPr>
      <w:hyperlink r:id="rId45" w:history="1">
        <w:r w:rsidR="00214219" w:rsidRPr="00654CB4">
          <w:rPr>
            <w:rStyle w:val="Hyperlink"/>
            <w:rFonts w:cs="Arial"/>
            <w:bCs/>
            <w:szCs w:val="28"/>
            <w:shd w:val="clear" w:color="auto" w:fill="FFFFFF"/>
          </w:rPr>
          <w:t>Royal college of Ophthalmologists’ standards for patients with dementia</w:t>
        </w:r>
      </w:hyperlink>
      <w:r w:rsidR="00214219" w:rsidRPr="00654CB4">
        <w:rPr>
          <w:rFonts w:cs="Arial"/>
          <w:bCs/>
          <w:color w:val="000000"/>
          <w:szCs w:val="28"/>
          <w:shd w:val="clear" w:color="auto" w:fill="FFFFFF"/>
        </w:rPr>
        <w:t xml:space="preserve"> </w:t>
      </w:r>
    </w:p>
    <w:p w14:paraId="6CCBB6DD" w14:textId="77777777" w:rsidR="00E73305" w:rsidRPr="00654CB4" w:rsidRDefault="00E73305" w:rsidP="00214219">
      <w:pPr>
        <w:rPr>
          <w:rFonts w:cs="Arial"/>
          <w:bCs/>
          <w:color w:val="000000"/>
          <w:szCs w:val="28"/>
          <w:shd w:val="clear" w:color="auto" w:fill="FFFFFF"/>
        </w:rPr>
      </w:pPr>
    </w:p>
    <w:p w14:paraId="6B20B8A3" w14:textId="2830FCFE" w:rsidR="00E73305" w:rsidRPr="00654CB4" w:rsidRDefault="005A5495" w:rsidP="027AE6FF">
      <w:pPr>
        <w:rPr>
          <w:rFonts w:cs="Arial"/>
          <w:bCs/>
          <w:color w:val="000000"/>
          <w:szCs w:val="28"/>
          <w:shd w:val="clear" w:color="auto" w:fill="FFFFFF"/>
        </w:rPr>
      </w:pPr>
      <w:hyperlink r:id="rId46" w:history="1">
        <w:r w:rsidR="000926BF" w:rsidRPr="00654CB4">
          <w:rPr>
            <w:rStyle w:val="Hyperlink"/>
            <w:rFonts w:cs="Arial"/>
            <w:bCs/>
            <w:szCs w:val="28"/>
            <w:shd w:val="clear" w:color="auto" w:fill="FFFFFF"/>
          </w:rPr>
          <w:t>Accessible name badges – Hello my name is</w:t>
        </w:r>
      </w:hyperlink>
    </w:p>
    <w:p w14:paraId="76497AFA" w14:textId="1240CCA8" w:rsidR="027AE6FF" w:rsidRPr="00654CB4" w:rsidRDefault="027AE6FF" w:rsidP="027AE6FF">
      <w:pPr>
        <w:rPr>
          <w:rFonts w:cs="Arial"/>
          <w:bCs/>
          <w:szCs w:val="28"/>
        </w:rPr>
      </w:pPr>
    </w:p>
    <w:p w14:paraId="0A63A96E" w14:textId="1C7961BC" w:rsidR="6DB011F2" w:rsidRPr="00654CB4" w:rsidRDefault="005A5495" w:rsidP="027AE6FF">
      <w:pPr>
        <w:rPr>
          <w:rFonts w:eastAsia="Arial" w:cs="Arial"/>
          <w:bCs/>
          <w:szCs w:val="28"/>
        </w:rPr>
      </w:pPr>
      <w:hyperlink r:id="rId47">
        <w:r w:rsidR="00847C52">
          <w:rPr>
            <w:rStyle w:val="Hyperlink"/>
            <w:rFonts w:eastAsia="Arial" w:cs="Arial"/>
            <w:bCs/>
            <w:szCs w:val="28"/>
          </w:rPr>
          <w:t xml:space="preserve">RNIB | Resources on dementia and sight loss </w:t>
        </w:r>
      </w:hyperlink>
    </w:p>
    <w:p w14:paraId="3A7DDA6D" w14:textId="1094D42F" w:rsidR="027AE6FF" w:rsidRPr="00654CB4" w:rsidRDefault="027AE6FF" w:rsidP="027AE6FF">
      <w:pPr>
        <w:rPr>
          <w:rFonts w:cs="Arial"/>
          <w:bCs/>
          <w:szCs w:val="28"/>
        </w:rPr>
      </w:pPr>
    </w:p>
    <w:p w14:paraId="09619094" w14:textId="22A1B421" w:rsidR="00214219" w:rsidRDefault="005A5495" w:rsidP="00214219">
      <w:pPr>
        <w:rPr>
          <w:rStyle w:val="Hyperlink"/>
          <w:rFonts w:cs="Arial"/>
          <w:bCs/>
          <w:szCs w:val="28"/>
          <w:shd w:val="clear" w:color="auto" w:fill="FFFFFF"/>
        </w:rPr>
      </w:pPr>
      <w:hyperlink r:id="rId48" w:history="1">
        <w:r w:rsidR="009A7FDA">
          <w:rPr>
            <w:rStyle w:val="Hyperlink"/>
            <w:rFonts w:cs="Arial"/>
            <w:bCs/>
            <w:szCs w:val="28"/>
            <w:shd w:val="clear" w:color="auto" w:fill="FFFFFF"/>
          </w:rPr>
          <w:t>SeeAbility | Eye care professionals</w:t>
        </w:r>
      </w:hyperlink>
    </w:p>
    <w:p w14:paraId="0827230B" w14:textId="77777777" w:rsidR="00F06079" w:rsidRDefault="00F06079" w:rsidP="00214219">
      <w:pPr>
        <w:rPr>
          <w:rStyle w:val="Hyperlink"/>
          <w:rFonts w:cs="Arial"/>
          <w:bCs/>
          <w:szCs w:val="28"/>
          <w:shd w:val="clear" w:color="auto" w:fill="FFFFFF"/>
        </w:rPr>
      </w:pPr>
    </w:p>
    <w:p w14:paraId="4B5D8CF4" w14:textId="77777777" w:rsidR="008644B3" w:rsidRPr="00654CB4" w:rsidRDefault="008644B3" w:rsidP="00214219">
      <w:pPr>
        <w:rPr>
          <w:rFonts w:cs="Arial"/>
          <w:bCs/>
          <w:color w:val="000000"/>
          <w:szCs w:val="28"/>
          <w:shd w:val="clear" w:color="auto" w:fill="FFFFFF"/>
        </w:rPr>
      </w:pPr>
    </w:p>
    <w:p w14:paraId="03D0A4AA" w14:textId="08310313" w:rsidR="00886EE7" w:rsidRPr="00654CB4" w:rsidRDefault="00214219" w:rsidP="0014569F">
      <w:pPr>
        <w:pStyle w:val="Heading2"/>
        <w:rPr>
          <w:rFonts w:cs="Arial"/>
          <w:color w:val="000000"/>
          <w:sz w:val="28"/>
          <w:szCs w:val="28"/>
          <w:shd w:val="clear" w:color="auto" w:fill="FFFFFF"/>
        </w:rPr>
      </w:pPr>
      <w:bookmarkStart w:id="22" w:name="_Toc160814996"/>
      <w:r w:rsidRPr="00654CB4">
        <w:rPr>
          <w:rFonts w:cs="Arial"/>
          <w:color w:val="000000"/>
          <w:sz w:val="28"/>
          <w:szCs w:val="28"/>
          <w:shd w:val="clear" w:color="auto" w:fill="FFFFFF"/>
        </w:rPr>
        <w:t>1.3 Lighting and glare</w:t>
      </w:r>
      <w:bookmarkEnd w:id="22"/>
    </w:p>
    <w:p w14:paraId="64192BD5" w14:textId="77777777" w:rsidR="0017054A" w:rsidRDefault="0017054A" w:rsidP="0017054A">
      <w:pPr>
        <w:rPr>
          <w:rFonts w:cs="Arial"/>
          <w:szCs w:val="28"/>
        </w:rPr>
      </w:pPr>
    </w:p>
    <w:tbl>
      <w:tblPr>
        <w:tblStyle w:val="TableGrid"/>
        <w:tblW w:w="0" w:type="auto"/>
        <w:tblLook w:val="04A0" w:firstRow="1" w:lastRow="0" w:firstColumn="1" w:lastColumn="0" w:noHBand="0" w:noVBand="1"/>
      </w:tblPr>
      <w:tblGrid>
        <w:gridCol w:w="9016"/>
      </w:tblGrid>
      <w:tr w:rsidR="00F06079" w14:paraId="06D434FF" w14:textId="77777777" w:rsidTr="00F06079">
        <w:tc>
          <w:tcPr>
            <w:tcW w:w="9016" w:type="dxa"/>
          </w:tcPr>
          <w:p w14:paraId="3F3B813F" w14:textId="77777777" w:rsidR="00F06079" w:rsidRDefault="00F06079" w:rsidP="00F06079">
            <w:r w:rsidRPr="004C090B">
              <w:rPr>
                <w:b/>
                <w:bCs/>
              </w:rPr>
              <w:t>Core:</w:t>
            </w:r>
            <w:r>
              <w:t xml:space="preserve"> </w:t>
            </w:r>
          </w:p>
          <w:p w14:paraId="68DA20AE" w14:textId="77777777" w:rsidR="00F06079" w:rsidRDefault="00F06079" w:rsidP="00F06079">
            <w:r>
              <w:t>There should be appropriate lighting internally and externally.</w:t>
            </w:r>
          </w:p>
          <w:p w14:paraId="1324A867" w14:textId="77777777" w:rsidR="00F06079" w:rsidRDefault="00F06079" w:rsidP="00F06079"/>
          <w:p w14:paraId="005D2E32" w14:textId="77777777" w:rsidR="00F06079" w:rsidRDefault="00F06079" w:rsidP="00F06079">
            <w:r w:rsidRPr="004C090B">
              <w:rPr>
                <w:b/>
                <w:bCs/>
              </w:rPr>
              <w:t>Ideal:</w:t>
            </w:r>
            <w:r>
              <w:t xml:space="preserve"> </w:t>
            </w:r>
          </w:p>
          <w:p w14:paraId="158E154F" w14:textId="064B6AC3" w:rsidR="00F06079" w:rsidRPr="00F06079" w:rsidRDefault="00F06079" w:rsidP="0017054A">
            <w:r>
              <w:lastRenderedPageBreak/>
              <w:t>Glare should be minimised where possible and clinic spaces should ideally be fitted with dimmer switches.</w:t>
            </w:r>
          </w:p>
        </w:tc>
      </w:tr>
    </w:tbl>
    <w:p w14:paraId="794F0A6A" w14:textId="77777777" w:rsidR="00F06079" w:rsidRPr="00654CB4" w:rsidRDefault="00F06079" w:rsidP="0017054A">
      <w:pPr>
        <w:rPr>
          <w:rFonts w:cs="Arial"/>
          <w:szCs w:val="28"/>
        </w:rPr>
      </w:pPr>
    </w:p>
    <w:p w14:paraId="6E9D490A" w14:textId="3561CBB5" w:rsidR="00214219" w:rsidRPr="00654CB4" w:rsidRDefault="00214219" w:rsidP="00F854D3">
      <w:pPr>
        <w:pStyle w:val="Heading3"/>
        <w:rPr>
          <w:rFonts w:cs="Arial"/>
          <w:color w:val="000000"/>
          <w:sz w:val="28"/>
          <w:szCs w:val="28"/>
          <w:shd w:val="clear" w:color="auto" w:fill="FFFFFF"/>
        </w:rPr>
      </w:pPr>
      <w:r w:rsidRPr="00654CB4">
        <w:rPr>
          <w:rFonts w:cs="Arial"/>
          <w:color w:val="000000"/>
          <w:sz w:val="28"/>
          <w:szCs w:val="28"/>
          <w:shd w:val="clear" w:color="auto" w:fill="FFFFFF"/>
        </w:rPr>
        <w:t xml:space="preserve">Point to consider: </w:t>
      </w:r>
    </w:p>
    <w:p w14:paraId="2308079C" w14:textId="70EA9862" w:rsidR="00214219" w:rsidRPr="00654CB4" w:rsidRDefault="00214219" w:rsidP="00CA6A6A">
      <w:pPr>
        <w:rPr>
          <w:rFonts w:cs="Arial"/>
          <w:b/>
          <w:color w:val="000000"/>
          <w:szCs w:val="28"/>
          <w:shd w:val="clear" w:color="auto" w:fill="FFFFFF"/>
        </w:rPr>
      </w:pPr>
      <w:r w:rsidRPr="00654CB4">
        <w:rPr>
          <w:rFonts w:cs="Arial"/>
          <w:b/>
          <w:color w:val="000000"/>
          <w:szCs w:val="28"/>
          <w:shd w:val="clear" w:color="auto" w:fill="FFFFFF"/>
        </w:rPr>
        <w:t>Is the lighting in your clinic space and reception appropriate for the work you are doing</w:t>
      </w:r>
      <w:r w:rsidR="004D697A">
        <w:rPr>
          <w:rFonts w:cs="Arial"/>
          <w:b/>
          <w:color w:val="000000"/>
          <w:szCs w:val="28"/>
          <w:shd w:val="clear" w:color="auto" w:fill="FFFFFF"/>
        </w:rPr>
        <w:t>?</w:t>
      </w:r>
      <w:r w:rsidR="00E128FE">
        <w:rPr>
          <w:rFonts w:cs="Arial"/>
          <w:b/>
          <w:color w:val="000000"/>
          <w:szCs w:val="28"/>
          <w:shd w:val="clear" w:color="auto" w:fill="FFFFFF"/>
        </w:rPr>
        <w:t xml:space="preserve"> </w:t>
      </w:r>
      <w:r w:rsidR="004D697A">
        <w:rPr>
          <w:rFonts w:cs="Arial"/>
          <w:b/>
          <w:color w:val="000000"/>
          <w:szCs w:val="28"/>
          <w:shd w:val="clear" w:color="auto" w:fill="FFFFFF"/>
        </w:rPr>
        <w:t xml:space="preserve">Is it </w:t>
      </w:r>
      <w:r w:rsidRPr="00654CB4">
        <w:rPr>
          <w:rFonts w:cs="Arial"/>
          <w:b/>
          <w:color w:val="000000"/>
          <w:szCs w:val="28"/>
          <w:shd w:val="clear" w:color="auto" w:fill="FFFFFF"/>
        </w:rPr>
        <w:t>adjustable for patients with special requirements?</w:t>
      </w:r>
    </w:p>
    <w:p w14:paraId="0618B2A2" w14:textId="77777777" w:rsidR="00214219" w:rsidRPr="00654CB4" w:rsidRDefault="00214219" w:rsidP="00214219">
      <w:pPr>
        <w:rPr>
          <w:rFonts w:cs="Arial"/>
          <w:bCs/>
          <w:color w:val="000000"/>
          <w:szCs w:val="28"/>
          <w:shd w:val="clear" w:color="auto" w:fill="FFFFFF"/>
        </w:rPr>
      </w:pPr>
    </w:p>
    <w:p w14:paraId="19D66693" w14:textId="43AE242E" w:rsidR="0096088D" w:rsidRPr="00654CB4" w:rsidRDefault="00214219" w:rsidP="00214219">
      <w:pPr>
        <w:rPr>
          <w:rFonts w:cs="Arial"/>
          <w:bCs/>
          <w:szCs w:val="28"/>
        </w:rPr>
      </w:pPr>
      <w:r w:rsidRPr="00654CB4">
        <w:rPr>
          <w:rFonts w:cs="Arial"/>
          <w:bCs/>
          <w:szCs w:val="28"/>
        </w:rPr>
        <w:t>It is important to check that the healthcare environment is accessible and that it encourages effective communication. This should include lighting, colour contrasting and background noise</w:t>
      </w:r>
      <w:sdt>
        <w:sdtPr>
          <w:rPr>
            <w:rFonts w:cs="Arial"/>
            <w:bCs/>
            <w:szCs w:val="28"/>
          </w:rPr>
          <w:id w:val="-149297422"/>
          <w:citation/>
        </w:sdtPr>
        <w:sdtEndPr/>
        <w:sdtContent>
          <w:r w:rsidRPr="00654CB4">
            <w:rPr>
              <w:rFonts w:cs="Arial"/>
              <w:bCs/>
              <w:szCs w:val="28"/>
            </w:rPr>
            <w:fldChar w:fldCharType="begin"/>
          </w:r>
          <w:r w:rsidRPr="00654CB4">
            <w:rPr>
              <w:rFonts w:cs="Arial"/>
              <w:bCs/>
              <w:szCs w:val="28"/>
            </w:rPr>
            <w:instrText xml:space="preserve">CITATION NHS13 \l 2057 </w:instrText>
          </w:r>
          <w:r w:rsidRPr="00654CB4">
            <w:rPr>
              <w:rFonts w:cs="Arial"/>
              <w:bCs/>
              <w:szCs w:val="28"/>
            </w:rPr>
            <w:fldChar w:fldCharType="separate"/>
          </w:r>
          <w:r w:rsidR="00B63AC5">
            <w:rPr>
              <w:rFonts w:cs="Arial"/>
              <w:bCs/>
              <w:noProof/>
              <w:szCs w:val="28"/>
            </w:rPr>
            <w:t xml:space="preserve"> </w:t>
          </w:r>
          <w:r w:rsidR="00B63AC5" w:rsidRPr="00B63AC5">
            <w:rPr>
              <w:rFonts w:cs="Arial"/>
              <w:noProof/>
              <w:szCs w:val="28"/>
            </w:rPr>
            <w:t>(NHS Wales, 2013)</w:t>
          </w:r>
          <w:r w:rsidRPr="00654CB4">
            <w:rPr>
              <w:rFonts w:cs="Arial"/>
              <w:bCs/>
              <w:szCs w:val="28"/>
            </w:rPr>
            <w:fldChar w:fldCharType="end"/>
          </w:r>
        </w:sdtContent>
      </w:sdt>
      <w:r w:rsidRPr="00654CB4">
        <w:rPr>
          <w:rFonts w:cs="Arial"/>
          <w:bCs/>
          <w:szCs w:val="28"/>
        </w:rPr>
        <w:t xml:space="preserve">. </w:t>
      </w:r>
    </w:p>
    <w:p w14:paraId="2788DEBE" w14:textId="77777777" w:rsidR="0096088D" w:rsidRPr="00654CB4" w:rsidRDefault="0096088D" w:rsidP="00214219">
      <w:pPr>
        <w:rPr>
          <w:rFonts w:cs="Arial"/>
          <w:bCs/>
          <w:szCs w:val="28"/>
        </w:rPr>
      </w:pPr>
    </w:p>
    <w:p w14:paraId="7C89A4D9" w14:textId="346BD2F5" w:rsidR="00214219" w:rsidRPr="00654CB4" w:rsidRDefault="00214219" w:rsidP="00214219">
      <w:pPr>
        <w:rPr>
          <w:rFonts w:cs="Arial"/>
          <w:bCs/>
          <w:color w:val="000000"/>
          <w:szCs w:val="28"/>
          <w:shd w:val="clear" w:color="auto" w:fill="FFFFFF"/>
        </w:rPr>
      </w:pPr>
      <w:r w:rsidRPr="00654CB4">
        <w:rPr>
          <w:rFonts w:cs="Arial"/>
          <w:bCs/>
          <w:color w:val="000000"/>
          <w:szCs w:val="28"/>
          <w:shd w:val="clear" w:color="auto" w:fill="FFFFFF"/>
        </w:rPr>
        <w:t xml:space="preserve">Clinic spaces should be well lit to avoid falls and injuries, as well as to ensure that the assessment is done in optimal conditions and the effect of lighting on tasks can be demonstrated to the patient. </w:t>
      </w:r>
    </w:p>
    <w:p w14:paraId="47861B48" w14:textId="77777777" w:rsidR="00214219" w:rsidRPr="00654CB4" w:rsidRDefault="00214219" w:rsidP="00214219">
      <w:pPr>
        <w:rPr>
          <w:rFonts w:cs="Arial"/>
          <w:bCs/>
          <w:color w:val="000000"/>
          <w:szCs w:val="28"/>
          <w:shd w:val="clear" w:color="auto" w:fill="FFFFFF"/>
        </w:rPr>
      </w:pPr>
    </w:p>
    <w:p w14:paraId="7ED17C22" w14:textId="30E2BEBB" w:rsidR="00214219" w:rsidRPr="00654CB4" w:rsidRDefault="00214219" w:rsidP="00214219">
      <w:pPr>
        <w:rPr>
          <w:rFonts w:cs="Arial"/>
          <w:bCs/>
          <w:color w:val="000000"/>
          <w:szCs w:val="28"/>
          <w:shd w:val="clear" w:color="auto" w:fill="FFFFFF"/>
        </w:rPr>
      </w:pPr>
      <w:r w:rsidRPr="00654CB4">
        <w:rPr>
          <w:rFonts w:cs="Arial"/>
          <w:bCs/>
          <w:szCs w:val="28"/>
        </w:rPr>
        <w:t>Good lighting can support individual safety and orientation by illuminating areas of risk, such as steps and making it easier to find and use doors</w:t>
      </w:r>
      <w:sdt>
        <w:sdtPr>
          <w:rPr>
            <w:rFonts w:cs="Arial"/>
            <w:bCs/>
            <w:szCs w:val="28"/>
          </w:rPr>
          <w:id w:val="1673609333"/>
          <w:citation/>
        </w:sdtPr>
        <w:sdtEndPr/>
        <w:sdtContent>
          <w:r w:rsidRPr="00654CB4">
            <w:rPr>
              <w:rFonts w:cs="Arial"/>
              <w:bCs/>
              <w:szCs w:val="28"/>
            </w:rPr>
            <w:fldChar w:fldCharType="begin"/>
          </w:r>
          <w:r w:rsidRPr="00654CB4">
            <w:rPr>
              <w:rFonts w:cs="Arial"/>
              <w:bCs/>
              <w:szCs w:val="28"/>
            </w:rPr>
            <w:instrText xml:space="preserve">CITATION Tho21 \l 2057 </w:instrText>
          </w:r>
          <w:r w:rsidRPr="00654CB4">
            <w:rPr>
              <w:rFonts w:cs="Arial"/>
              <w:bCs/>
              <w:szCs w:val="28"/>
            </w:rPr>
            <w:fldChar w:fldCharType="separate"/>
          </w:r>
          <w:r w:rsidR="00B63AC5">
            <w:rPr>
              <w:rFonts w:cs="Arial"/>
              <w:bCs/>
              <w:noProof/>
              <w:szCs w:val="28"/>
            </w:rPr>
            <w:t xml:space="preserve"> </w:t>
          </w:r>
          <w:r w:rsidR="00B63AC5" w:rsidRPr="00B63AC5">
            <w:rPr>
              <w:rFonts w:cs="Arial"/>
              <w:noProof/>
              <w:szCs w:val="28"/>
            </w:rPr>
            <w:t>(Thomas Pocklington Trust, 2021)</w:t>
          </w:r>
          <w:r w:rsidRPr="00654CB4">
            <w:rPr>
              <w:rFonts w:cs="Arial"/>
              <w:bCs/>
              <w:szCs w:val="28"/>
            </w:rPr>
            <w:fldChar w:fldCharType="end"/>
          </w:r>
        </w:sdtContent>
      </w:sdt>
      <w:r w:rsidRPr="00654CB4">
        <w:rPr>
          <w:rFonts w:cs="Arial"/>
          <w:bCs/>
          <w:szCs w:val="28"/>
        </w:rPr>
        <w:t>.</w:t>
      </w:r>
    </w:p>
    <w:p w14:paraId="45942288" w14:textId="77777777" w:rsidR="00214219" w:rsidRPr="00654CB4" w:rsidRDefault="00214219" w:rsidP="00214219">
      <w:pPr>
        <w:rPr>
          <w:rFonts w:cs="Arial"/>
          <w:bCs/>
          <w:color w:val="000000"/>
          <w:szCs w:val="28"/>
          <w:shd w:val="clear" w:color="auto" w:fill="FFFFFF"/>
        </w:rPr>
      </w:pPr>
    </w:p>
    <w:p w14:paraId="0EBF96B8" w14:textId="430C5AF9" w:rsidR="003111FF" w:rsidRPr="00654CB4" w:rsidRDefault="00214219" w:rsidP="00214219">
      <w:pPr>
        <w:rPr>
          <w:rFonts w:cs="Arial"/>
          <w:bCs/>
          <w:color w:val="000000"/>
          <w:szCs w:val="28"/>
          <w:shd w:val="clear" w:color="auto" w:fill="FFFFFF"/>
        </w:rPr>
      </w:pPr>
      <w:r w:rsidRPr="00654CB4">
        <w:rPr>
          <w:rFonts w:cs="Arial"/>
          <w:bCs/>
          <w:color w:val="000000"/>
          <w:szCs w:val="28"/>
          <w:shd w:val="clear" w:color="auto" w:fill="FFFFFF"/>
        </w:rPr>
        <w:t xml:space="preserve">Ideally, lighting should be adjustable to allow for tests that require a darkened environment and also to ensure the comfort of patients who have a significant degree of light sensitivity.  This can be achieved </w:t>
      </w:r>
      <w:r w:rsidR="00515800" w:rsidRPr="00654CB4">
        <w:rPr>
          <w:rFonts w:cs="Arial"/>
          <w:bCs/>
          <w:color w:val="000000"/>
          <w:szCs w:val="28"/>
          <w:shd w:val="clear" w:color="auto" w:fill="FFFFFF"/>
        </w:rPr>
        <w:t>using</w:t>
      </w:r>
      <w:r w:rsidRPr="00654CB4">
        <w:rPr>
          <w:rFonts w:cs="Arial"/>
          <w:bCs/>
          <w:color w:val="000000"/>
          <w:szCs w:val="28"/>
          <w:shd w:val="clear" w:color="auto" w:fill="FFFFFF"/>
        </w:rPr>
        <w:t xml:space="preserve"> blackout blinds,</w:t>
      </w:r>
      <w:r w:rsidR="00031A02" w:rsidRPr="00654CB4">
        <w:rPr>
          <w:rFonts w:cs="Arial"/>
          <w:bCs/>
          <w:color w:val="000000"/>
          <w:szCs w:val="28"/>
          <w:shd w:val="clear" w:color="auto" w:fill="FFFFFF"/>
        </w:rPr>
        <w:t xml:space="preserve"> vertical blinds,</w:t>
      </w:r>
      <w:r w:rsidRPr="00654CB4">
        <w:rPr>
          <w:rFonts w:cs="Arial"/>
          <w:bCs/>
          <w:color w:val="000000"/>
          <w:szCs w:val="28"/>
          <w:shd w:val="clear" w:color="auto" w:fill="FFFFFF"/>
        </w:rPr>
        <w:t xml:space="preserve"> dimmer switches and diffusing shades on lights. Glare sources such as spotlights and </w:t>
      </w:r>
      <w:r w:rsidR="00D81C10" w:rsidRPr="00654CB4">
        <w:rPr>
          <w:rFonts w:cs="Arial"/>
          <w:bCs/>
          <w:color w:val="000000"/>
          <w:szCs w:val="28"/>
          <w:shd w:val="clear" w:color="auto" w:fill="FFFFFF"/>
        </w:rPr>
        <w:t>high</w:t>
      </w:r>
      <w:r w:rsidR="00DD7BAE" w:rsidRPr="00654CB4">
        <w:rPr>
          <w:rFonts w:cs="Arial"/>
          <w:bCs/>
          <w:color w:val="000000"/>
          <w:szCs w:val="28"/>
          <w:shd w:val="clear" w:color="auto" w:fill="FFFFFF"/>
        </w:rPr>
        <w:t xml:space="preserve">ly reflective surfaces </w:t>
      </w:r>
      <w:r w:rsidRPr="00654CB4">
        <w:rPr>
          <w:rFonts w:cs="Arial"/>
          <w:bCs/>
          <w:color w:val="000000"/>
          <w:szCs w:val="28"/>
          <w:shd w:val="clear" w:color="auto" w:fill="FFFFFF"/>
        </w:rPr>
        <w:t>should be minimised.</w:t>
      </w:r>
      <w:r w:rsidR="00244AD6" w:rsidRPr="00654CB4">
        <w:rPr>
          <w:rFonts w:cs="Arial"/>
          <w:bCs/>
          <w:color w:val="000000"/>
          <w:szCs w:val="28"/>
          <w:shd w:val="clear" w:color="auto" w:fill="FFFFFF"/>
        </w:rPr>
        <w:t xml:space="preserve"> </w:t>
      </w:r>
    </w:p>
    <w:p w14:paraId="40A6EB52" w14:textId="6690F9E5" w:rsidR="00214219" w:rsidRPr="00A32E15" w:rsidRDefault="00244AD6" w:rsidP="00A32E15">
      <w:pPr>
        <w:pStyle w:val="pf0"/>
        <w:rPr>
          <w:rFonts w:ascii="Arial" w:hAnsi="Arial" w:cs="Arial"/>
          <w:sz w:val="28"/>
          <w:szCs w:val="28"/>
        </w:rPr>
      </w:pPr>
      <w:r w:rsidRPr="00F26862">
        <w:rPr>
          <w:rFonts w:ascii="Arial" w:hAnsi="Arial" w:cs="Arial"/>
          <w:bCs/>
          <w:color w:val="000000"/>
          <w:sz w:val="28"/>
          <w:szCs w:val="28"/>
          <w:shd w:val="clear" w:color="auto" w:fill="FFFFFF"/>
        </w:rPr>
        <w:t>Test charts should be illuminated as per manufacturers</w:t>
      </w:r>
      <w:r w:rsidR="00A32E15">
        <w:rPr>
          <w:rFonts w:ascii="Arial" w:hAnsi="Arial" w:cs="Arial"/>
          <w:bCs/>
          <w:color w:val="000000"/>
          <w:sz w:val="28"/>
          <w:szCs w:val="28"/>
          <w:shd w:val="clear" w:color="auto" w:fill="FFFFFF"/>
        </w:rPr>
        <w:t xml:space="preserve"> </w:t>
      </w:r>
      <w:r w:rsidRPr="00F26862">
        <w:rPr>
          <w:rFonts w:ascii="Arial" w:hAnsi="Arial" w:cs="Arial"/>
          <w:bCs/>
          <w:color w:val="000000"/>
          <w:sz w:val="28"/>
          <w:szCs w:val="28"/>
          <w:shd w:val="clear" w:color="auto" w:fill="FFFFFF"/>
        </w:rPr>
        <w:t xml:space="preserve">recommendations. </w:t>
      </w:r>
      <w:r w:rsidR="009F0ED5" w:rsidRPr="00F26862">
        <w:rPr>
          <w:rFonts w:ascii="Arial" w:hAnsi="Arial" w:cs="Arial"/>
          <w:bCs/>
          <w:color w:val="000000"/>
          <w:sz w:val="28"/>
          <w:szCs w:val="28"/>
          <w:shd w:val="clear" w:color="auto" w:fill="FFFFFF"/>
        </w:rPr>
        <w:t xml:space="preserve">It is important that you </w:t>
      </w:r>
      <w:r w:rsidR="00DA5D27" w:rsidRPr="00F26862">
        <w:rPr>
          <w:rFonts w:ascii="Arial" w:hAnsi="Arial" w:cs="Arial"/>
          <w:bCs/>
          <w:color w:val="000000"/>
          <w:sz w:val="28"/>
          <w:szCs w:val="28"/>
          <w:shd w:val="clear" w:color="auto" w:fill="FFFFFF"/>
        </w:rPr>
        <w:t xml:space="preserve">obtain the manuals for equipment being used and ensure that the room lights can be adjusted </w:t>
      </w:r>
      <w:r w:rsidR="00D37B14" w:rsidRPr="00F26862">
        <w:rPr>
          <w:rFonts w:ascii="Arial" w:hAnsi="Arial" w:cs="Arial"/>
          <w:bCs/>
          <w:color w:val="000000"/>
          <w:sz w:val="28"/>
          <w:szCs w:val="28"/>
          <w:shd w:val="clear" w:color="auto" w:fill="FFFFFF"/>
        </w:rPr>
        <w:t>appropriately</w:t>
      </w:r>
      <w:r w:rsidR="00DA5D27" w:rsidRPr="00F26862">
        <w:rPr>
          <w:rFonts w:ascii="Arial" w:hAnsi="Arial" w:cs="Arial"/>
          <w:bCs/>
          <w:color w:val="000000"/>
          <w:sz w:val="28"/>
          <w:szCs w:val="28"/>
          <w:shd w:val="clear" w:color="auto" w:fill="FFFFFF"/>
        </w:rPr>
        <w:t xml:space="preserve">. </w:t>
      </w:r>
      <w:r w:rsidR="00637BC2" w:rsidRPr="00F26862">
        <w:rPr>
          <w:rFonts w:ascii="Arial" w:hAnsi="Arial" w:cs="Arial"/>
          <w:bCs/>
          <w:color w:val="000000"/>
          <w:sz w:val="28"/>
          <w:szCs w:val="28"/>
          <w:shd w:val="clear" w:color="auto" w:fill="FFFFFF"/>
        </w:rPr>
        <w:t xml:space="preserve">Given the wide range of equipment available </w:t>
      </w:r>
      <w:r w:rsidR="00F26862" w:rsidRPr="00F26862">
        <w:rPr>
          <w:rStyle w:val="cf01"/>
          <w:rFonts w:ascii="Arial" w:hAnsi="Arial" w:cs="Arial"/>
          <w:sz w:val="28"/>
          <w:szCs w:val="28"/>
        </w:rPr>
        <w:t>it has not been possible to attach any guides to this document.</w:t>
      </w:r>
    </w:p>
    <w:p w14:paraId="5E9E6CE6" w14:textId="77777777" w:rsidR="00214219" w:rsidRPr="00654CB4" w:rsidRDefault="00214219" w:rsidP="00214219">
      <w:pPr>
        <w:rPr>
          <w:rFonts w:cs="Arial"/>
          <w:bCs/>
          <w:color w:val="000000"/>
          <w:szCs w:val="28"/>
          <w:shd w:val="clear" w:color="auto" w:fill="FFFFFF"/>
        </w:rPr>
      </w:pPr>
      <w:r w:rsidRPr="00654CB4">
        <w:rPr>
          <w:rFonts w:cs="Arial"/>
          <w:bCs/>
          <w:color w:val="000000"/>
          <w:szCs w:val="28"/>
          <w:shd w:val="clear" w:color="auto" w:fill="FFFFFF"/>
        </w:rPr>
        <w:t>Sustainability should also be considered by choosing lighting that is energy efficient.</w:t>
      </w:r>
    </w:p>
    <w:p w14:paraId="7EC491A9" w14:textId="77777777" w:rsidR="00214219" w:rsidRPr="00654CB4" w:rsidRDefault="00214219" w:rsidP="00214219">
      <w:pPr>
        <w:rPr>
          <w:rFonts w:cs="Arial"/>
          <w:bCs/>
          <w:color w:val="000000"/>
          <w:szCs w:val="28"/>
          <w:shd w:val="clear" w:color="auto" w:fill="FFFFFF"/>
        </w:rPr>
      </w:pPr>
    </w:p>
    <w:p w14:paraId="561505FE" w14:textId="06DAD740" w:rsidR="00214219" w:rsidRDefault="004C4836" w:rsidP="009E6C63">
      <w:pPr>
        <w:pStyle w:val="Heading2"/>
        <w:rPr>
          <w:rFonts w:cs="Arial"/>
          <w:sz w:val="28"/>
          <w:szCs w:val="28"/>
          <w:shd w:val="clear" w:color="auto" w:fill="FFFFFF"/>
        </w:rPr>
      </w:pPr>
      <w:bookmarkStart w:id="23" w:name="_Toc160814997"/>
      <w:r w:rsidRPr="00654CB4">
        <w:rPr>
          <w:rFonts w:cs="Arial"/>
          <w:sz w:val="28"/>
          <w:szCs w:val="28"/>
          <w:shd w:val="clear" w:color="auto" w:fill="FFFFFF"/>
        </w:rPr>
        <w:t xml:space="preserve">Useful </w:t>
      </w:r>
      <w:r w:rsidR="002355B6">
        <w:rPr>
          <w:rFonts w:cs="Arial"/>
          <w:sz w:val="28"/>
          <w:szCs w:val="28"/>
          <w:shd w:val="clear" w:color="auto" w:fill="FFFFFF"/>
        </w:rPr>
        <w:t>l</w:t>
      </w:r>
      <w:r w:rsidRPr="00654CB4">
        <w:rPr>
          <w:rFonts w:cs="Arial"/>
          <w:sz w:val="28"/>
          <w:szCs w:val="28"/>
          <w:shd w:val="clear" w:color="auto" w:fill="FFFFFF"/>
        </w:rPr>
        <w:t>inks</w:t>
      </w:r>
      <w:r w:rsidR="00214219" w:rsidRPr="00654CB4">
        <w:rPr>
          <w:rFonts w:cs="Arial"/>
          <w:sz w:val="28"/>
          <w:szCs w:val="28"/>
          <w:shd w:val="clear" w:color="auto" w:fill="FFFFFF"/>
        </w:rPr>
        <w:t xml:space="preserve"> </w:t>
      </w:r>
      <w:r w:rsidR="004C090B" w:rsidRPr="00654CB4">
        <w:rPr>
          <w:rFonts w:cs="Arial"/>
          <w:sz w:val="28"/>
          <w:szCs w:val="28"/>
          <w:shd w:val="clear" w:color="auto" w:fill="FFFFFF"/>
        </w:rPr>
        <w:t>1.3</w:t>
      </w:r>
      <w:bookmarkEnd w:id="23"/>
    </w:p>
    <w:p w14:paraId="7E2A5CDA" w14:textId="77777777" w:rsidR="00AF54C7" w:rsidRPr="00AF54C7" w:rsidRDefault="00AF54C7" w:rsidP="00AF54C7"/>
    <w:p w14:paraId="7F93B604" w14:textId="180829F4" w:rsidR="00214219" w:rsidRPr="00654CB4" w:rsidRDefault="00276E33" w:rsidP="00214219">
      <w:pPr>
        <w:rPr>
          <w:rFonts w:cs="Arial"/>
          <w:b/>
          <w:szCs w:val="28"/>
          <w:shd w:val="clear" w:color="auto" w:fill="FFFFFF"/>
        </w:rPr>
      </w:pPr>
      <w:r w:rsidRPr="00654CB4">
        <w:rPr>
          <w:rFonts w:cs="Arial"/>
          <w:b/>
          <w:szCs w:val="28"/>
          <w:shd w:val="clear" w:color="auto" w:fill="FFFFFF"/>
        </w:rPr>
        <w:t>General lighting recommendations and guidelines:</w:t>
      </w:r>
    </w:p>
    <w:p w14:paraId="60BAA200" w14:textId="316CC9E4" w:rsidR="00214219" w:rsidRPr="00654CB4" w:rsidRDefault="005A5495" w:rsidP="00214219">
      <w:pPr>
        <w:rPr>
          <w:rStyle w:val="Hyperlink"/>
          <w:rFonts w:cs="Arial"/>
          <w:bCs/>
          <w:szCs w:val="28"/>
        </w:rPr>
      </w:pPr>
      <w:hyperlink r:id="rId49" w:history="1">
        <w:r w:rsidR="00214219" w:rsidRPr="00654CB4">
          <w:rPr>
            <w:rStyle w:val="Hyperlink"/>
            <w:rFonts w:cs="Arial"/>
            <w:bCs/>
            <w:szCs w:val="28"/>
          </w:rPr>
          <w:t>UKOA/RNIB Patient Standards for Ophthalmology Services</w:t>
        </w:r>
      </w:hyperlink>
      <w:r w:rsidR="00BA43E4" w:rsidRPr="00654CB4">
        <w:rPr>
          <w:rStyle w:val="Hyperlink"/>
          <w:rFonts w:cs="Arial"/>
          <w:bCs/>
          <w:szCs w:val="28"/>
        </w:rPr>
        <w:t xml:space="preserve"> </w:t>
      </w:r>
      <w:r w:rsidR="00BA43E4" w:rsidRPr="00654CB4">
        <w:rPr>
          <w:rStyle w:val="Hyperlink"/>
          <w:rFonts w:cs="Arial"/>
          <w:bCs/>
          <w:color w:val="auto"/>
          <w:szCs w:val="28"/>
          <w:u w:val="none"/>
        </w:rPr>
        <w:t>(page 6)</w:t>
      </w:r>
      <w:r w:rsidR="00BA43E4" w:rsidRPr="00654CB4">
        <w:rPr>
          <w:rStyle w:val="Hyperlink"/>
          <w:rFonts w:cs="Arial"/>
          <w:bCs/>
          <w:color w:val="auto"/>
          <w:szCs w:val="28"/>
        </w:rPr>
        <w:t xml:space="preserve"> </w:t>
      </w:r>
    </w:p>
    <w:p w14:paraId="75FA7013" w14:textId="77777777" w:rsidR="00B925B1" w:rsidRPr="00654CB4" w:rsidRDefault="00B925B1" w:rsidP="00214219">
      <w:pPr>
        <w:rPr>
          <w:rStyle w:val="Hyperlink"/>
          <w:rFonts w:cs="Arial"/>
          <w:bCs/>
          <w:szCs w:val="28"/>
        </w:rPr>
      </w:pPr>
    </w:p>
    <w:bookmarkStart w:id="24" w:name="_Hlk128083872"/>
    <w:p w14:paraId="298FD213" w14:textId="7A561413" w:rsidR="0093706E" w:rsidRPr="00A32E15" w:rsidRDefault="00214219" w:rsidP="00214219">
      <w:pPr>
        <w:rPr>
          <w:rFonts w:cs="Arial"/>
          <w:bCs/>
          <w:color w:val="000000"/>
          <w:szCs w:val="28"/>
          <w:shd w:val="clear" w:color="auto" w:fill="FFFFFF"/>
        </w:rPr>
      </w:pPr>
      <w:r w:rsidRPr="00654CB4">
        <w:fldChar w:fldCharType="begin"/>
      </w:r>
      <w:r w:rsidRPr="00654CB4">
        <w:rPr>
          <w:rFonts w:cs="Arial"/>
          <w:bCs/>
          <w:szCs w:val="28"/>
        </w:rPr>
        <w:instrText xml:space="preserve"> HYPERLINK "https://www.pocklington-trust.org.uk/wp-content/uploads/2021/10/Lighting-Guide-2021-FINAL.pdf" </w:instrText>
      </w:r>
      <w:r w:rsidRPr="00654CB4">
        <w:fldChar w:fldCharType="separate"/>
      </w:r>
      <w:r w:rsidRPr="00654CB4">
        <w:rPr>
          <w:rStyle w:val="Hyperlink"/>
          <w:rFonts w:cs="Arial"/>
          <w:bCs/>
          <w:szCs w:val="28"/>
          <w:shd w:val="clear" w:color="auto" w:fill="FFFFFF"/>
        </w:rPr>
        <w:t>TPT lighting guide for in and around the home</w:t>
      </w:r>
      <w:r w:rsidRPr="00654CB4">
        <w:rPr>
          <w:rStyle w:val="Hyperlink"/>
          <w:rFonts w:cs="Arial"/>
          <w:bCs/>
          <w:szCs w:val="28"/>
          <w:shd w:val="clear" w:color="auto" w:fill="FFFFFF"/>
        </w:rPr>
        <w:fldChar w:fldCharType="end"/>
      </w:r>
      <w:r w:rsidRPr="00654CB4">
        <w:rPr>
          <w:rFonts w:cs="Arial"/>
          <w:bCs/>
          <w:color w:val="000000"/>
          <w:szCs w:val="28"/>
          <w:shd w:val="clear" w:color="auto" w:fill="FFFFFF"/>
        </w:rPr>
        <w:t xml:space="preserve"> </w:t>
      </w:r>
      <w:r w:rsidR="00073527" w:rsidRPr="00654CB4">
        <w:rPr>
          <w:rFonts w:cs="Arial"/>
          <w:bCs/>
          <w:color w:val="000000"/>
          <w:szCs w:val="28"/>
          <w:shd w:val="clear" w:color="auto" w:fill="FFFFFF"/>
        </w:rPr>
        <w:t xml:space="preserve">(also applicable in </w:t>
      </w:r>
      <w:r w:rsidR="0096088D" w:rsidRPr="00654CB4">
        <w:rPr>
          <w:rFonts w:cs="Arial"/>
          <w:bCs/>
          <w:color w:val="000000"/>
          <w:szCs w:val="28"/>
          <w:shd w:val="clear" w:color="auto" w:fill="FFFFFF"/>
        </w:rPr>
        <w:t xml:space="preserve">public spaces) </w:t>
      </w:r>
    </w:p>
    <w:p w14:paraId="2FA0417D" w14:textId="14EB9397" w:rsidR="006A587C" w:rsidRPr="00F26862" w:rsidRDefault="00214219" w:rsidP="00214219">
      <w:pPr>
        <w:rPr>
          <w:rFonts w:eastAsia="Arial" w:cs="Arial"/>
          <w:bCs/>
          <w:szCs w:val="28"/>
        </w:rPr>
      </w:pPr>
      <w:r w:rsidRPr="00654CB4">
        <w:rPr>
          <w:rFonts w:cs="Arial"/>
          <w:bCs/>
          <w:szCs w:val="28"/>
        </w:rPr>
        <w:t xml:space="preserve"> </w:t>
      </w:r>
      <w:bookmarkEnd w:id="24"/>
    </w:p>
    <w:p w14:paraId="1B63B006" w14:textId="28B06FD7" w:rsidR="00214219" w:rsidRPr="00654CB4" w:rsidRDefault="00214219" w:rsidP="0014569F">
      <w:pPr>
        <w:pStyle w:val="Heading2"/>
        <w:rPr>
          <w:rFonts w:cs="Arial"/>
          <w:sz w:val="28"/>
          <w:szCs w:val="28"/>
        </w:rPr>
      </w:pPr>
      <w:bookmarkStart w:id="25" w:name="_Toc160814998"/>
      <w:r w:rsidRPr="00654CB4">
        <w:rPr>
          <w:rFonts w:cs="Arial"/>
          <w:sz w:val="28"/>
          <w:szCs w:val="28"/>
        </w:rPr>
        <w:t>1.4 Confidentiality</w:t>
      </w:r>
      <w:bookmarkEnd w:id="25"/>
      <w:r w:rsidRPr="00654CB4">
        <w:rPr>
          <w:rFonts w:cs="Arial"/>
          <w:sz w:val="28"/>
          <w:szCs w:val="28"/>
        </w:rPr>
        <w:t xml:space="preserve"> </w:t>
      </w:r>
    </w:p>
    <w:p w14:paraId="1E815A97" w14:textId="77777777" w:rsidR="0097437F" w:rsidRDefault="0097437F" w:rsidP="0014569F">
      <w:pPr>
        <w:rPr>
          <w:rFonts w:cs="Arial"/>
          <w:bCs/>
          <w:color w:val="000000"/>
          <w:szCs w:val="28"/>
          <w:shd w:val="clear" w:color="auto" w:fill="FFFFFF"/>
        </w:rPr>
      </w:pPr>
    </w:p>
    <w:tbl>
      <w:tblPr>
        <w:tblStyle w:val="TableGrid"/>
        <w:tblW w:w="0" w:type="auto"/>
        <w:tblLook w:val="04A0" w:firstRow="1" w:lastRow="0" w:firstColumn="1" w:lastColumn="0" w:noHBand="0" w:noVBand="1"/>
      </w:tblPr>
      <w:tblGrid>
        <w:gridCol w:w="9016"/>
      </w:tblGrid>
      <w:tr w:rsidR="00F06079" w14:paraId="4D4460F9" w14:textId="77777777" w:rsidTr="00F06079">
        <w:trPr>
          <w:trHeight w:val="2789"/>
        </w:trPr>
        <w:tc>
          <w:tcPr>
            <w:tcW w:w="9016" w:type="dxa"/>
          </w:tcPr>
          <w:p w14:paraId="527EC0AC" w14:textId="77777777" w:rsidR="00F06079" w:rsidRPr="0014569F" w:rsidRDefault="00F06079" w:rsidP="00F06079">
            <w:pPr>
              <w:rPr>
                <w:b/>
                <w:bCs/>
              </w:rPr>
            </w:pPr>
            <w:r w:rsidRPr="0014569F">
              <w:rPr>
                <w:b/>
                <w:bCs/>
              </w:rPr>
              <w:t xml:space="preserve">Core: </w:t>
            </w:r>
          </w:p>
          <w:p w14:paraId="63B272C1" w14:textId="77777777" w:rsidR="00F06079" w:rsidRDefault="00F06079" w:rsidP="00F06079">
            <w:r>
              <w:t>All consultations and any other discussions requiring the sharing of sensitive information or personal details should be carried out in a private area.</w:t>
            </w:r>
          </w:p>
          <w:p w14:paraId="4FE94202" w14:textId="77777777" w:rsidR="00F06079" w:rsidRDefault="00F06079" w:rsidP="00F06079"/>
          <w:p w14:paraId="42963625" w14:textId="77777777" w:rsidR="00F06079" w:rsidRPr="00043A3A" w:rsidRDefault="00F06079" w:rsidP="00F06079">
            <w:pPr>
              <w:rPr>
                <w:b/>
                <w:bCs/>
              </w:rPr>
            </w:pPr>
            <w:r w:rsidRPr="00043A3A">
              <w:rPr>
                <w:b/>
                <w:bCs/>
              </w:rPr>
              <w:t xml:space="preserve">Core: </w:t>
            </w:r>
          </w:p>
          <w:p w14:paraId="590C707D" w14:textId="6A162853" w:rsidR="00F06079" w:rsidRPr="00F06079" w:rsidRDefault="00F06079" w:rsidP="0014569F">
            <w:r>
              <w:t>Clinical records, either electronic or paper, and any patient database should be secure and stored as per GDPR regulations.</w:t>
            </w:r>
          </w:p>
        </w:tc>
      </w:tr>
    </w:tbl>
    <w:p w14:paraId="5430FEA6" w14:textId="77777777" w:rsidR="00F06079" w:rsidRPr="00654CB4" w:rsidRDefault="00F06079" w:rsidP="0014569F">
      <w:pPr>
        <w:rPr>
          <w:rFonts w:cs="Arial"/>
          <w:bCs/>
          <w:color w:val="000000"/>
          <w:szCs w:val="28"/>
          <w:shd w:val="clear" w:color="auto" w:fill="FFFFFF"/>
        </w:rPr>
      </w:pPr>
    </w:p>
    <w:p w14:paraId="5A648D1A" w14:textId="3F46E9BA" w:rsidR="00214219" w:rsidRPr="00654CB4" w:rsidRDefault="00214219" w:rsidP="00F854D3">
      <w:pPr>
        <w:pStyle w:val="Heading3"/>
        <w:rPr>
          <w:rFonts w:cs="Arial"/>
          <w:color w:val="000000"/>
          <w:sz w:val="28"/>
          <w:szCs w:val="28"/>
          <w:shd w:val="clear" w:color="auto" w:fill="FFFFFF"/>
        </w:rPr>
      </w:pPr>
      <w:r w:rsidRPr="00654CB4">
        <w:rPr>
          <w:rFonts w:cs="Arial"/>
          <w:color w:val="000000"/>
          <w:sz w:val="28"/>
          <w:szCs w:val="28"/>
          <w:shd w:val="clear" w:color="auto" w:fill="FFFFFF"/>
        </w:rPr>
        <w:t xml:space="preserve">Point to consider: </w:t>
      </w:r>
    </w:p>
    <w:p w14:paraId="5E85FDC1" w14:textId="38F5BDAA" w:rsidR="00214219" w:rsidRPr="00654CB4" w:rsidRDefault="00214219" w:rsidP="00CA6A6A">
      <w:pPr>
        <w:rPr>
          <w:rFonts w:cs="Arial"/>
          <w:b/>
          <w:color w:val="000000"/>
          <w:szCs w:val="28"/>
          <w:shd w:val="clear" w:color="auto" w:fill="FFFFFF"/>
        </w:rPr>
      </w:pPr>
      <w:r w:rsidRPr="00654CB4">
        <w:rPr>
          <w:rFonts w:cs="Arial"/>
          <w:b/>
          <w:color w:val="000000"/>
          <w:szCs w:val="28"/>
          <w:shd w:val="clear" w:color="auto" w:fill="FFFFFF"/>
        </w:rPr>
        <w:t>How confidential is your reception area and clinic space? Can private matters be discussed, and confidentiality respected?</w:t>
      </w:r>
      <w:r w:rsidR="004620D4" w:rsidRPr="00654CB4">
        <w:rPr>
          <w:rFonts w:cs="Arial"/>
          <w:b/>
          <w:color w:val="000000"/>
          <w:szCs w:val="28"/>
          <w:shd w:val="clear" w:color="auto" w:fill="FFFFFF"/>
        </w:rPr>
        <w:t xml:space="preserve"> Can other people see what information is on your computer screen? </w:t>
      </w:r>
    </w:p>
    <w:p w14:paraId="5564B0C0" w14:textId="77777777" w:rsidR="00214219" w:rsidRPr="00654CB4" w:rsidRDefault="00214219" w:rsidP="00214219">
      <w:pPr>
        <w:rPr>
          <w:rFonts w:cs="Arial"/>
          <w:bCs/>
          <w:color w:val="000000" w:themeColor="text1"/>
          <w:szCs w:val="28"/>
        </w:rPr>
      </w:pPr>
    </w:p>
    <w:p w14:paraId="12DD9536" w14:textId="44F33F23" w:rsidR="00214219" w:rsidRPr="00654CB4" w:rsidRDefault="00214219" w:rsidP="00214219">
      <w:pPr>
        <w:rPr>
          <w:rFonts w:cs="Arial"/>
          <w:bCs/>
          <w:color w:val="000000" w:themeColor="text1"/>
          <w:szCs w:val="28"/>
        </w:rPr>
      </w:pPr>
      <w:r w:rsidRPr="00654CB4">
        <w:rPr>
          <w:rFonts w:cs="Arial"/>
          <w:bCs/>
          <w:color w:val="0B0C0C"/>
          <w:szCs w:val="28"/>
          <w:shd w:val="clear" w:color="auto" w:fill="FFFFFF"/>
        </w:rPr>
        <w:t xml:space="preserve">Patients have the right to privacy and confidentiality and to expect the NHS to keep their confidential information safe and secure </w:t>
      </w:r>
      <w:sdt>
        <w:sdtPr>
          <w:rPr>
            <w:rFonts w:cs="Arial"/>
            <w:bCs/>
            <w:color w:val="0B0C0C"/>
            <w:szCs w:val="28"/>
            <w:shd w:val="clear" w:color="auto" w:fill="FFFFFF"/>
          </w:rPr>
          <w:id w:val="-762072643"/>
          <w:citation/>
        </w:sdtPr>
        <w:sdtEndPr/>
        <w:sdtContent>
          <w:r w:rsidRPr="00654CB4">
            <w:rPr>
              <w:rFonts w:cs="Arial"/>
              <w:bCs/>
              <w:color w:val="0B0C0C"/>
              <w:szCs w:val="28"/>
              <w:shd w:val="clear" w:color="auto" w:fill="FFFFFF"/>
            </w:rPr>
            <w:fldChar w:fldCharType="begin"/>
          </w:r>
          <w:r w:rsidRPr="00654CB4">
            <w:rPr>
              <w:rFonts w:cs="Arial"/>
              <w:bCs/>
              <w:color w:val="0B0C0C"/>
              <w:szCs w:val="28"/>
              <w:shd w:val="clear" w:color="auto" w:fill="FFFFFF"/>
            </w:rPr>
            <w:instrText xml:space="preserve">CITATION The21 \l 2057 </w:instrText>
          </w:r>
          <w:r w:rsidRPr="00654CB4">
            <w:rPr>
              <w:rFonts w:cs="Arial"/>
              <w:bCs/>
              <w:color w:val="0B0C0C"/>
              <w:szCs w:val="28"/>
              <w:shd w:val="clear" w:color="auto" w:fill="FFFFFF"/>
            </w:rPr>
            <w:fldChar w:fldCharType="separate"/>
          </w:r>
          <w:r w:rsidR="00B63AC5" w:rsidRPr="00B63AC5">
            <w:rPr>
              <w:rFonts w:cs="Arial"/>
              <w:noProof/>
              <w:color w:val="0B0C0C"/>
              <w:szCs w:val="28"/>
              <w:shd w:val="clear" w:color="auto" w:fill="FFFFFF"/>
            </w:rPr>
            <w:t>(The NHS Constitution, 2021)</w:t>
          </w:r>
          <w:r w:rsidRPr="00654CB4">
            <w:rPr>
              <w:rFonts w:cs="Arial"/>
              <w:bCs/>
              <w:color w:val="0B0C0C"/>
              <w:szCs w:val="28"/>
              <w:shd w:val="clear" w:color="auto" w:fill="FFFFFF"/>
            </w:rPr>
            <w:fldChar w:fldCharType="end"/>
          </w:r>
        </w:sdtContent>
      </w:sdt>
      <w:r w:rsidRPr="00654CB4">
        <w:rPr>
          <w:rFonts w:cs="Arial"/>
          <w:bCs/>
          <w:color w:val="0B0C0C"/>
          <w:szCs w:val="28"/>
          <w:shd w:val="clear" w:color="auto" w:fill="FFFFFF"/>
        </w:rPr>
        <w:t xml:space="preserve"> </w:t>
      </w:r>
      <w:sdt>
        <w:sdtPr>
          <w:rPr>
            <w:rFonts w:cs="Arial"/>
            <w:bCs/>
            <w:color w:val="0B0C0C"/>
            <w:szCs w:val="28"/>
            <w:shd w:val="clear" w:color="auto" w:fill="FFFFFF"/>
          </w:rPr>
          <w:id w:val="927850941"/>
          <w:citation/>
        </w:sdtPr>
        <w:sdtEndPr/>
        <w:sdtContent>
          <w:r w:rsidRPr="00654CB4">
            <w:rPr>
              <w:rFonts w:cs="Arial"/>
              <w:bCs/>
              <w:color w:val="0B0C0C"/>
              <w:szCs w:val="28"/>
              <w:shd w:val="clear" w:color="auto" w:fill="FFFFFF"/>
            </w:rPr>
            <w:fldChar w:fldCharType="begin"/>
          </w:r>
          <w:r w:rsidR="005C33A7">
            <w:rPr>
              <w:rFonts w:cs="Arial"/>
              <w:bCs/>
              <w:color w:val="0B0C0C"/>
              <w:szCs w:val="28"/>
              <w:shd w:val="clear" w:color="auto" w:fill="FFFFFF"/>
            </w:rPr>
            <w:instrText xml:space="preserve">CITATION Cha22 \l 2057 </w:instrText>
          </w:r>
          <w:r w:rsidRPr="00654CB4">
            <w:rPr>
              <w:rFonts w:cs="Arial"/>
              <w:bCs/>
              <w:color w:val="0B0C0C"/>
              <w:szCs w:val="28"/>
              <w:shd w:val="clear" w:color="auto" w:fill="FFFFFF"/>
            </w:rPr>
            <w:fldChar w:fldCharType="separate"/>
          </w:r>
          <w:r w:rsidR="00B63AC5" w:rsidRPr="00B63AC5">
            <w:rPr>
              <w:rFonts w:cs="Arial"/>
              <w:noProof/>
              <w:color w:val="0B0C0C"/>
              <w:szCs w:val="28"/>
              <w:shd w:val="clear" w:color="auto" w:fill="FFFFFF"/>
            </w:rPr>
            <w:t>(NHS Scot Charter, 2022)</w:t>
          </w:r>
          <w:r w:rsidRPr="00654CB4">
            <w:rPr>
              <w:rFonts w:cs="Arial"/>
              <w:bCs/>
              <w:color w:val="0B0C0C"/>
              <w:szCs w:val="28"/>
              <w:shd w:val="clear" w:color="auto" w:fill="FFFFFF"/>
            </w:rPr>
            <w:fldChar w:fldCharType="end"/>
          </w:r>
        </w:sdtContent>
      </w:sdt>
      <w:r w:rsidRPr="00654CB4">
        <w:rPr>
          <w:rFonts w:cs="Arial"/>
          <w:bCs/>
          <w:color w:val="0B0C0C"/>
          <w:szCs w:val="28"/>
          <w:shd w:val="clear" w:color="auto" w:fill="FFFFFF"/>
        </w:rPr>
        <w:t>.</w:t>
      </w:r>
      <w:r w:rsidRPr="00654CB4">
        <w:rPr>
          <w:rFonts w:cs="Arial"/>
          <w:bCs/>
          <w:color w:val="000000" w:themeColor="text1"/>
          <w:szCs w:val="28"/>
        </w:rPr>
        <w:t>The environment should be conducive to discussion and the patient’s privacy should be respected, particularly when discussing sensitive and personal issues</w:t>
      </w:r>
      <w:sdt>
        <w:sdtPr>
          <w:rPr>
            <w:rFonts w:cs="Arial"/>
            <w:bCs/>
            <w:color w:val="000000" w:themeColor="text1"/>
            <w:szCs w:val="28"/>
          </w:rPr>
          <w:id w:val="543498982"/>
          <w:citation/>
        </w:sdtPr>
        <w:sdtEndPr/>
        <w:sdtContent>
          <w:r w:rsidRPr="00654CB4">
            <w:rPr>
              <w:rFonts w:cs="Arial"/>
              <w:bCs/>
              <w:color w:val="000000" w:themeColor="text1"/>
              <w:szCs w:val="28"/>
            </w:rPr>
            <w:fldChar w:fldCharType="begin"/>
          </w:r>
          <w:r w:rsidRPr="00654CB4">
            <w:rPr>
              <w:rFonts w:cs="Arial"/>
              <w:bCs/>
              <w:color w:val="000000" w:themeColor="text1"/>
              <w:szCs w:val="28"/>
            </w:rPr>
            <w:instrText xml:space="preserve">CITATION NIC12 \l 2057 </w:instrText>
          </w:r>
          <w:r w:rsidRPr="00654CB4">
            <w:rPr>
              <w:rFonts w:cs="Arial"/>
              <w:bCs/>
              <w:color w:val="000000" w:themeColor="text1"/>
              <w:szCs w:val="28"/>
            </w:rPr>
            <w:fldChar w:fldCharType="separate"/>
          </w:r>
          <w:r w:rsidR="00B63AC5">
            <w:rPr>
              <w:rFonts w:cs="Arial"/>
              <w:bCs/>
              <w:noProof/>
              <w:color w:val="000000" w:themeColor="text1"/>
              <w:szCs w:val="28"/>
            </w:rPr>
            <w:t xml:space="preserve"> </w:t>
          </w:r>
          <w:r w:rsidR="00B63AC5" w:rsidRPr="00B63AC5">
            <w:rPr>
              <w:rFonts w:cs="Arial"/>
              <w:noProof/>
              <w:color w:val="000000" w:themeColor="text1"/>
              <w:szCs w:val="28"/>
            </w:rPr>
            <w:t>(NICE Guidance, 2012)</w:t>
          </w:r>
          <w:r w:rsidRPr="00654CB4">
            <w:rPr>
              <w:rFonts w:cs="Arial"/>
              <w:bCs/>
              <w:color w:val="000000" w:themeColor="text1"/>
              <w:szCs w:val="28"/>
            </w:rPr>
            <w:fldChar w:fldCharType="end"/>
          </w:r>
        </w:sdtContent>
      </w:sdt>
      <w:r w:rsidRPr="00654CB4">
        <w:rPr>
          <w:rFonts w:cs="Arial"/>
          <w:bCs/>
          <w:color w:val="000000" w:themeColor="text1"/>
          <w:szCs w:val="28"/>
        </w:rPr>
        <w:t xml:space="preserve">.  </w:t>
      </w:r>
    </w:p>
    <w:p w14:paraId="59B1FBD4" w14:textId="77777777" w:rsidR="00214219" w:rsidRPr="00654CB4" w:rsidRDefault="00214219" w:rsidP="00214219">
      <w:pPr>
        <w:rPr>
          <w:rFonts w:cs="Arial"/>
          <w:bCs/>
          <w:color w:val="000000" w:themeColor="text1"/>
          <w:szCs w:val="28"/>
        </w:rPr>
      </w:pPr>
    </w:p>
    <w:p w14:paraId="037B62A7" w14:textId="5C2C6828" w:rsidR="00214219" w:rsidRPr="00AF54C7" w:rsidRDefault="00214219" w:rsidP="00214219">
      <w:pPr>
        <w:rPr>
          <w:rFonts w:cs="Arial"/>
          <w:bCs/>
          <w:color w:val="000000" w:themeColor="text1"/>
          <w:szCs w:val="28"/>
        </w:rPr>
      </w:pPr>
      <w:r w:rsidRPr="00654CB4">
        <w:rPr>
          <w:rFonts w:cs="Arial"/>
          <w:bCs/>
          <w:color w:val="000000" w:themeColor="text1"/>
          <w:szCs w:val="28"/>
        </w:rPr>
        <w:t>Important or sensitive discussions should be held in a suitable</w:t>
      </w:r>
      <w:r w:rsidR="004F246B" w:rsidRPr="00654CB4">
        <w:rPr>
          <w:rFonts w:cs="Arial"/>
          <w:bCs/>
          <w:color w:val="000000" w:themeColor="text1"/>
          <w:szCs w:val="28"/>
        </w:rPr>
        <w:t xml:space="preserve"> area</w:t>
      </w:r>
      <w:r w:rsidRPr="00654CB4">
        <w:rPr>
          <w:rFonts w:cs="Arial"/>
          <w:bCs/>
          <w:color w:val="000000" w:themeColor="text1"/>
          <w:szCs w:val="28"/>
        </w:rPr>
        <w:t xml:space="preserve">, away from noise, </w:t>
      </w:r>
      <w:r w:rsidR="00AF54C7" w:rsidRPr="00654CB4">
        <w:rPr>
          <w:rFonts w:cs="Arial"/>
          <w:bCs/>
          <w:color w:val="000000" w:themeColor="text1"/>
          <w:szCs w:val="28"/>
        </w:rPr>
        <w:t>distractions,</w:t>
      </w:r>
      <w:r w:rsidRPr="00654CB4">
        <w:rPr>
          <w:rFonts w:cs="Arial"/>
          <w:bCs/>
          <w:color w:val="000000" w:themeColor="text1"/>
          <w:szCs w:val="28"/>
        </w:rPr>
        <w:t xml:space="preserve"> and interruptions. </w:t>
      </w:r>
      <w:r w:rsidR="00D000A6">
        <w:rPr>
          <w:rFonts w:cs="Arial"/>
          <w:bCs/>
          <w:color w:val="000000" w:themeColor="text1"/>
          <w:szCs w:val="28"/>
        </w:rPr>
        <w:t>Any</w:t>
      </w:r>
      <w:r w:rsidR="00D000A6" w:rsidRPr="00654CB4">
        <w:rPr>
          <w:rFonts w:cs="Arial"/>
          <w:bCs/>
          <w:color w:val="000000" w:themeColor="text1"/>
          <w:szCs w:val="28"/>
        </w:rPr>
        <w:t xml:space="preserve"> </w:t>
      </w:r>
      <w:r w:rsidRPr="00654CB4">
        <w:rPr>
          <w:rFonts w:cs="Arial"/>
          <w:bCs/>
          <w:color w:val="000000" w:themeColor="text1"/>
          <w:szCs w:val="28"/>
        </w:rPr>
        <w:t xml:space="preserve">area designated for the provision of </w:t>
      </w:r>
      <w:r w:rsidR="00D000A6">
        <w:rPr>
          <w:rFonts w:cs="Arial"/>
          <w:bCs/>
          <w:color w:val="000000" w:themeColor="text1"/>
          <w:szCs w:val="28"/>
        </w:rPr>
        <w:t>a</w:t>
      </w:r>
      <w:r w:rsidR="00D000A6" w:rsidRPr="00654CB4">
        <w:rPr>
          <w:rFonts w:cs="Arial"/>
          <w:bCs/>
          <w:color w:val="000000" w:themeColor="text1"/>
          <w:szCs w:val="28"/>
        </w:rPr>
        <w:t xml:space="preserve"> </w:t>
      </w:r>
      <w:r w:rsidRPr="00654CB4">
        <w:rPr>
          <w:rFonts w:cs="Arial"/>
          <w:bCs/>
          <w:color w:val="000000" w:themeColor="text1"/>
          <w:szCs w:val="28"/>
        </w:rPr>
        <w:t>service</w:t>
      </w:r>
      <w:r w:rsidR="00D000A6">
        <w:rPr>
          <w:rFonts w:cs="Arial"/>
          <w:bCs/>
          <w:color w:val="000000" w:themeColor="text1"/>
          <w:szCs w:val="28"/>
        </w:rPr>
        <w:t>,</w:t>
      </w:r>
      <w:r w:rsidRPr="00654CB4">
        <w:rPr>
          <w:rFonts w:cs="Arial"/>
          <w:bCs/>
          <w:color w:val="000000" w:themeColor="text1"/>
          <w:szCs w:val="28"/>
        </w:rPr>
        <w:t xml:space="preserve"> whether in hospital, </w:t>
      </w:r>
      <w:r w:rsidR="00AF54C7" w:rsidRPr="00654CB4">
        <w:rPr>
          <w:rFonts w:cs="Arial"/>
          <w:bCs/>
          <w:color w:val="000000" w:themeColor="text1"/>
          <w:szCs w:val="28"/>
        </w:rPr>
        <w:t>community,</w:t>
      </w:r>
      <w:r w:rsidRPr="00654CB4">
        <w:rPr>
          <w:rFonts w:cs="Arial"/>
          <w:bCs/>
          <w:color w:val="000000" w:themeColor="text1"/>
          <w:szCs w:val="28"/>
        </w:rPr>
        <w:t xml:space="preserve"> or high street optometry practice, should allow for patient privacy and confidentiality.</w:t>
      </w:r>
      <w:r w:rsidR="00AF54C7">
        <w:rPr>
          <w:rFonts w:cs="Arial"/>
          <w:bCs/>
          <w:color w:val="000000" w:themeColor="text1"/>
          <w:szCs w:val="28"/>
        </w:rPr>
        <w:t xml:space="preserve"> </w:t>
      </w:r>
      <w:r w:rsidR="006D4F52">
        <w:rPr>
          <w:rFonts w:cs="Arial"/>
          <w:bCs/>
          <w:color w:val="000000"/>
          <w:szCs w:val="28"/>
          <w:shd w:val="clear" w:color="auto" w:fill="FFFFFF"/>
        </w:rPr>
        <w:t xml:space="preserve">This </w:t>
      </w:r>
      <w:r w:rsidRPr="00654CB4">
        <w:rPr>
          <w:rFonts w:cs="Arial"/>
          <w:bCs/>
          <w:color w:val="000000"/>
          <w:szCs w:val="28"/>
          <w:shd w:val="clear" w:color="auto" w:fill="FFFFFF"/>
        </w:rPr>
        <w:t xml:space="preserve">can be difficult in some existing services, </w:t>
      </w:r>
      <w:r w:rsidR="006D4F52">
        <w:rPr>
          <w:rFonts w:cs="Arial"/>
          <w:bCs/>
          <w:color w:val="000000"/>
          <w:szCs w:val="28"/>
          <w:shd w:val="clear" w:color="auto" w:fill="FFFFFF"/>
        </w:rPr>
        <w:t xml:space="preserve">but you should </w:t>
      </w:r>
      <w:r w:rsidRPr="00654CB4">
        <w:rPr>
          <w:rFonts w:cs="Arial"/>
          <w:bCs/>
          <w:color w:val="000000"/>
          <w:szCs w:val="28"/>
          <w:shd w:val="clear" w:color="auto" w:fill="FFFFFF"/>
        </w:rPr>
        <w:t xml:space="preserve">consider how this might be improved and how it can be embedded in the design of new facilities. </w:t>
      </w:r>
    </w:p>
    <w:p w14:paraId="2F8461C8" w14:textId="77777777" w:rsidR="00214219" w:rsidRPr="00654CB4" w:rsidRDefault="00214219" w:rsidP="00214219">
      <w:pPr>
        <w:rPr>
          <w:rFonts w:cs="Arial"/>
          <w:bCs/>
          <w:color w:val="000000" w:themeColor="text1"/>
          <w:szCs w:val="28"/>
        </w:rPr>
      </w:pPr>
    </w:p>
    <w:p w14:paraId="04A80994" w14:textId="44BCB252" w:rsidR="00214219" w:rsidRPr="00654CB4" w:rsidRDefault="00214219" w:rsidP="00214219">
      <w:pPr>
        <w:rPr>
          <w:rFonts w:cs="Arial"/>
          <w:bCs/>
          <w:color w:val="000000" w:themeColor="text1"/>
          <w:szCs w:val="28"/>
        </w:rPr>
      </w:pPr>
      <w:r w:rsidRPr="00654CB4">
        <w:rPr>
          <w:rFonts w:cs="Arial"/>
          <w:bCs/>
          <w:color w:val="000000" w:themeColor="text1"/>
          <w:szCs w:val="28"/>
        </w:rPr>
        <w:lastRenderedPageBreak/>
        <w:t>Other aspects which should also be considered to protect</w:t>
      </w:r>
      <w:r w:rsidR="00196FA3">
        <w:rPr>
          <w:rFonts w:cs="Arial"/>
          <w:bCs/>
          <w:color w:val="000000" w:themeColor="text1"/>
          <w:szCs w:val="28"/>
        </w:rPr>
        <w:t xml:space="preserve"> patient privacy include: </w:t>
      </w:r>
      <w:r w:rsidRPr="00654CB4">
        <w:rPr>
          <w:rFonts w:cs="Arial"/>
          <w:bCs/>
          <w:color w:val="000000" w:themeColor="text1"/>
          <w:szCs w:val="28"/>
        </w:rPr>
        <w:t xml:space="preserve"> </w:t>
      </w:r>
      <w:r w:rsidR="003D57A4">
        <w:rPr>
          <w:rFonts w:cs="Arial"/>
          <w:bCs/>
          <w:color w:val="000000" w:themeColor="text1"/>
          <w:szCs w:val="28"/>
        </w:rPr>
        <w:t>each patient’s</w:t>
      </w:r>
      <w:r w:rsidRPr="00654CB4">
        <w:rPr>
          <w:rFonts w:cs="Arial"/>
          <w:bCs/>
          <w:color w:val="000000" w:themeColor="text1"/>
          <w:szCs w:val="28"/>
        </w:rPr>
        <w:t xml:space="preserve"> privacy include: </w:t>
      </w:r>
    </w:p>
    <w:p w14:paraId="62665B8A" w14:textId="07B99E58" w:rsidR="00162D15" w:rsidRPr="00654CB4" w:rsidRDefault="00214219">
      <w:pPr>
        <w:pStyle w:val="ListParagraph"/>
        <w:numPr>
          <w:ilvl w:val="0"/>
          <w:numId w:val="3"/>
        </w:numPr>
        <w:rPr>
          <w:rFonts w:cs="Arial"/>
          <w:bCs/>
          <w:color w:val="000000" w:themeColor="text1"/>
          <w:szCs w:val="28"/>
        </w:rPr>
      </w:pPr>
      <w:r w:rsidRPr="00654CB4">
        <w:rPr>
          <w:rFonts w:cs="Arial"/>
          <w:bCs/>
          <w:color w:val="000000" w:themeColor="text1"/>
          <w:szCs w:val="28"/>
        </w:rPr>
        <w:t xml:space="preserve">Appropriate information governance training to avoid data breaches, and to ensure data integrity. </w:t>
      </w:r>
      <w:r w:rsidR="009F00A6">
        <w:rPr>
          <w:rFonts w:cs="Arial"/>
          <w:bCs/>
          <w:color w:val="000000" w:themeColor="text1"/>
          <w:szCs w:val="28"/>
        </w:rPr>
        <w:t>This should include</w:t>
      </w:r>
      <w:r w:rsidR="009F00A6" w:rsidRPr="00654CB4">
        <w:rPr>
          <w:rFonts w:cs="Arial"/>
          <w:bCs/>
          <w:color w:val="000000" w:themeColor="text1"/>
          <w:szCs w:val="28"/>
        </w:rPr>
        <w:t xml:space="preserve"> </w:t>
      </w:r>
      <w:r w:rsidR="00162D15" w:rsidRPr="00654CB4">
        <w:rPr>
          <w:rFonts w:cs="Arial"/>
          <w:bCs/>
          <w:color w:val="000000" w:themeColor="text1"/>
          <w:szCs w:val="28"/>
        </w:rPr>
        <w:t>GDPR and NHS data tool kit regulations ar</w:t>
      </w:r>
      <w:r w:rsidR="00ED1AD6" w:rsidRPr="00654CB4">
        <w:rPr>
          <w:rFonts w:cs="Arial"/>
          <w:bCs/>
          <w:color w:val="000000" w:themeColor="text1"/>
          <w:szCs w:val="28"/>
        </w:rPr>
        <w:t xml:space="preserve">ound sharing data securely between professionals where required. </w:t>
      </w:r>
      <w:r w:rsidR="005B068B" w:rsidRPr="00654CB4">
        <w:rPr>
          <w:rFonts w:cs="Arial"/>
          <w:bCs/>
          <w:color w:val="000000" w:themeColor="text1"/>
          <w:szCs w:val="28"/>
        </w:rPr>
        <w:t xml:space="preserve">See also section </w:t>
      </w:r>
      <w:r w:rsidR="00597FA2" w:rsidRPr="00654CB4">
        <w:rPr>
          <w:rFonts w:cs="Arial"/>
          <w:b/>
          <w:color w:val="000000" w:themeColor="text1"/>
          <w:szCs w:val="28"/>
        </w:rPr>
        <w:fldChar w:fldCharType="begin"/>
      </w:r>
      <w:r w:rsidR="00597FA2" w:rsidRPr="00654CB4">
        <w:rPr>
          <w:rFonts w:cs="Arial"/>
          <w:b/>
          <w:color w:val="000000" w:themeColor="text1"/>
          <w:szCs w:val="28"/>
        </w:rPr>
        <w:instrText xml:space="preserve"> REF _Ref149922681 \h  \* MERGEFORMAT </w:instrText>
      </w:r>
      <w:r w:rsidR="00597FA2" w:rsidRPr="00654CB4">
        <w:rPr>
          <w:rFonts w:cs="Arial"/>
          <w:b/>
          <w:color w:val="000000" w:themeColor="text1"/>
          <w:szCs w:val="28"/>
        </w:rPr>
      </w:r>
      <w:r w:rsidR="00597FA2" w:rsidRPr="00654CB4">
        <w:rPr>
          <w:rFonts w:cs="Arial"/>
          <w:b/>
          <w:color w:val="000000" w:themeColor="text1"/>
          <w:szCs w:val="28"/>
        </w:rPr>
        <w:fldChar w:fldCharType="separate"/>
      </w:r>
      <w:r w:rsidR="00597FA2" w:rsidRPr="00654CB4">
        <w:rPr>
          <w:rFonts w:cs="Arial"/>
          <w:b/>
          <w:color w:val="000000"/>
          <w:szCs w:val="28"/>
          <w:shd w:val="clear" w:color="auto" w:fill="FFFFFF"/>
        </w:rPr>
        <w:t>9.1</w:t>
      </w:r>
      <w:r w:rsidR="00597FA2" w:rsidRPr="00654CB4">
        <w:rPr>
          <w:rFonts w:cs="Arial"/>
          <w:b/>
          <w:color w:val="000000"/>
          <w:szCs w:val="28"/>
        </w:rPr>
        <w:t> </w:t>
      </w:r>
      <w:r w:rsidR="00597FA2" w:rsidRPr="00654CB4">
        <w:rPr>
          <w:rFonts w:cs="Arial"/>
          <w:b/>
          <w:color w:val="000000"/>
          <w:szCs w:val="28"/>
          <w:shd w:val="clear" w:color="auto" w:fill="FFFFFF"/>
        </w:rPr>
        <w:t>Storing and sharing data</w:t>
      </w:r>
      <w:r w:rsidR="00597FA2" w:rsidRPr="00654CB4">
        <w:rPr>
          <w:rFonts w:cs="Arial"/>
          <w:b/>
          <w:color w:val="000000" w:themeColor="text1"/>
          <w:szCs w:val="28"/>
        </w:rPr>
        <w:fldChar w:fldCharType="end"/>
      </w:r>
    </w:p>
    <w:p w14:paraId="3D843707" w14:textId="2F40C22F" w:rsidR="00214219" w:rsidRPr="00654CB4" w:rsidRDefault="00054A40">
      <w:pPr>
        <w:pStyle w:val="ListParagraph"/>
        <w:numPr>
          <w:ilvl w:val="0"/>
          <w:numId w:val="3"/>
        </w:numPr>
        <w:rPr>
          <w:rFonts w:cs="Arial"/>
          <w:bCs/>
          <w:color w:val="000000" w:themeColor="text1"/>
          <w:szCs w:val="28"/>
        </w:rPr>
      </w:pPr>
      <w:r w:rsidRPr="00654CB4">
        <w:rPr>
          <w:rFonts w:cs="Arial"/>
          <w:bCs/>
          <w:color w:val="000000" w:themeColor="text1"/>
          <w:szCs w:val="28"/>
        </w:rPr>
        <w:t xml:space="preserve">Computer screens should </w:t>
      </w:r>
      <w:r w:rsidR="00F22854" w:rsidRPr="00654CB4">
        <w:rPr>
          <w:rFonts w:cs="Arial"/>
          <w:bCs/>
          <w:color w:val="000000" w:themeColor="text1"/>
          <w:szCs w:val="28"/>
        </w:rPr>
        <w:t xml:space="preserve">be arranged such that they cannot be viewed by the public. </w:t>
      </w:r>
    </w:p>
    <w:p w14:paraId="57D25C6C" w14:textId="496F07E6" w:rsidR="00F22854" w:rsidRPr="00654CB4" w:rsidRDefault="00F22854">
      <w:pPr>
        <w:pStyle w:val="ListParagraph"/>
        <w:numPr>
          <w:ilvl w:val="0"/>
          <w:numId w:val="3"/>
        </w:numPr>
        <w:rPr>
          <w:rFonts w:cs="Arial"/>
          <w:bCs/>
          <w:color w:val="000000" w:themeColor="text1"/>
          <w:szCs w:val="28"/>
        </w:rPr>
      </w:pPr>
      <w:r w:rsidRPr="00654CB4">
        <w:rPr>
          <w:rFonts w:cs="Arial"/>
          <w:bCs/>
          <w:color w:val="000000" w:themeColor="text1"/>
          <w:szCs w:val="28"/>
        </w:rPr>
        <w:t>Teleconsult</w:t>
      </w:r>
      <w:r w:rsidR="001E0600" w:rsidRPr="00654CB4">
        <w:rPr>
          <w:rFonts w:cs="Arial"/>
          <w:bCs/>
          <w:color w:val="000000" w:themeColor="text1"/>
          <w:szCs w:val="28"/>
        </w:rPr>
        <w:t>ations</w:t>
      </w:r>
      <w:r w:rsidRPr="00654CB4">
        <w:rPr>
          <w:rFonts w:cs="Arial"/>
          <w:bCs/>
          <w:color w:val="000000" w:themeColor="text1"/>
          <w:szCs w:val="28"/>
        </w:rPr>
        <w:t xml:space="preserve"> or telephone </w:t>
      </w:r>
      <w:r w:rsidR="002673C9" w:rsidRPr="00654CB4">
        <w:rPr>
          <w:rFonts w:cs="Arial"/>
          <w:bCs/>
          <w:color w:val="000000" w:themeColor="text1"/>
          <w:szCs w:val="28"/>
        </w:rPr>
        <w:t xml:space="preserve">conversations should be in a confidential area. </w:t>
      </w:r>
    </w:p>
    <w:p w14:paraId="143FCD3B" w14:textId="7856C72F" w:rsidR="00214219" w:rsidRPr="00654CB4" w:rsidRDefault="002673C9">
      <w:pPr>
        <w:pStyle w:val="ListParagraph"/>
        <w:numPr>
          <w:ilvl w:val="0"/>
          <w:numId w:val="3"/>
        </w:numPr>
        <w:rPr>
          <w:rFonts w:cs="Arial"/>
          <w:bCs/>
          <w:color w:val="000000" w:themeColor="text1"/>
          <w:szCs w:val="28"/>
        </w:rPr>
      </w:pPr>
      <w:r w:rsidRPr="00654CB4">
        <w:rPr>
          <w:rFonts w:cs="Arial"/>
          <w:bCs/>
          <w:color w:val="000000" w:themeColor="text1"/>
          <w:szCs w:val="28"/>
        </w:rPr>
        <w:t>Professionals should be careful not to discuss cases in front of members of the public</w:t>
      </w:r>
      <w:r w:rsidR="005D5610" w:rsidRPr="00654CB4">
        <w:rPr>
          <w:rFonts w:cs="Arial"/>
          <w:bCs/>
          <w:color w:val="000000" w:themeColor="text1"/>
          <w:szCs w:val="28"/>
        </w:rPr>
        <w:t xml:space="preserve"> or with professionals who are not involved in the care of that patient</w:t>
      </w:r>
      <w:r w:rsidR="00214219" w:rsidRPr="00654CB4">
        <w:rPr>
          <w:rFonts w:cs="Arial"/>
          <w:bCs/>
          <w:color w:val="000000" w:themeColor="text1"/>
          <w:szCs w:val="28"/>
        </w:rPr>
        <w:t xml:space="preserve">. </w:t>
      </w:r>
    </w:p>
    <w:p w14:paraId="0816EBF9" w14:textId="56C9562F" w:rsidR="00214219" w:rsidRPr="00654CB4" w:rsidRDefault="00214219" w:rsidP="00214219">
      <w:pPr>
        <w:pStyle w:val="ListParagraph"/>
        <w:numPr>
          <w:ilvl w:val="0"/>
          <w:numId w:val="3"/>
        </w:numPr>
        <w:rPr>
          <w:rFonts w:cs="Arial"/>
          <w:bCs/>
          <w:color w:val="000000" w:themeColor="text1"/>
          <w:szCs w:val="28"/>
        </w:rPr>
      </w:pPr>
      <w:r w:rsidRPr="00654CB4">
        <w:rPr>
          <w:rFonts w:cs="Arial"/>
          <w:bCs/>
          <w:color w:val="000000" w:themeColor="text1"/>
          <w:szCs w:val="28"/>
        </w:rPr>
        <w:t>Where and how patient paper records may be stored</w:t>
      </w:r>
      <w:r w:rsidR="00F11FD1" w:rsidRPr="00654CB4">
        <w:rPr>
          <w:rFonts w:cs="Arial"/>
          <w:bCs/>
          <w:color w:val="000000" w:themeColor="text1"/>
          <w:szCs w:val="28"/>
        </w:rPr>
        <w:t xml:space="preserve"> should be considered. There should be a lockable area that only authorised personnel can access</w:t>
      </w:r>
      <w:r w:rsidRPr="00654CB4">
        <w:rPr>
          <w:rFonts w:cs="Arial"/>
          <w:bCs/>
          <w:color w:val="000000" w:themeColor="text1"/>
          <w:szCs w:val="28"/>
        </w:rPr>
        <w:t xml:space="preserve">. </w:t>
      </w:r>
    </w:p>
    <w:p w14:paraId="0B17E017" w14:textId="77777777" w:rsidR="006A587C" w:rsidRPr="00654CB4" w:rsidRDefault="006A587C" w:rsidP="00214219">
      <w:pPr>
        <w:rPr>
          <w:rFonts w:cs="Arial"/>
          <w:bCs/>
          <w:color w:val="000000"/>
          <w:szCs w:val="28"/>
          <w:shd w:val="clear" w:color="auto" w:fill="FFFFFF"/>
        </w:rPr>
      </w:pPr>
    </w:p>
    <w:p w14:paraId="72676F71" w14:textId="09EE3AC9" w:rsidR="00214219" w:rsidRPr="00654CB4" w:rsidRDefault="004C4836" w:rsidP="004E7C65">
      <w:pPr>
        <w:pStyle w:val="Heading2"/>
        <w:rPr>
          <w:rFonts w:cs="Arial"/>
          <w:bCs/>
          <w:color w:val="000000"/>
          <w:sz w:val="28"/>
          <w:szCs w:val="28"/>
          <w:shd w:val="clear" w:color="auto" w:fill="FFFFFF"/>
        </w:rPr>
      </w:pPr>
      <w:bookmarkStart w:id="26" w:name="_Ref149923654"/>
      <w:bookmarkStart w:id="27" w:name="_Toc160814999"/>
      <w:r w:rsidRPr="00654CB4">
        <w:rPr>
          <w:rFonts w:cs="Arial"/>
          <w:bCs/>
          <w:color w:val="000000"/>
          <w:sz w:val="28"/>
          <w:szCs w:val="28"/>
          <w:shd w:val="clear" w:color="auto" w:fill="FFFFFF"/>
        </w:rPr>
        <w:t xml:space="preserve">Useful </w:t>
      </w:r>
      <w:r w:rsidR="003D57A4">
        <w:rPr>
          <w:rFonts w:cs="Arial"/>
          <w:bCs/>
          <w:color w:val="000000"/>
          <w:sz w:val="28"/>
          <w:szCs w:val="28"/>
          <w:shd w:val="clear" w:color="auto" w:fill="FFFFFF"/>
        </w:rPr>
        <w:t>l</w:t>
      </w:r>
      <w:r w:rsidRPr="00654CB4">
        <w:rPr>
          <w:rFonts w:cs="Arial"/>
          <w:bCs/>
          <w:color w:val="000000"/>
          <w:sz w:val="28"/>
          <w:szCs w:val="28"/>
          <w:shd w:val="clear" w:color="auto" w:fill="FFFFFF"/>
        </w:rPr>
        <w:t>inks</w:t>
      </w:r>
      <w:r w:rsidR="00214219" w:rsidRPr="00654CB4">
        <w:rPr>
          <w:rFonts w:cs="Arial"/>
          <w:bCs/>
          <w:color w:val="000000"/>
          <w:sz w:val="28"/>
          <w:szCs w:val="28"/>
          <w:shd w:val="clear" w:color="auto" w:fill="FFFFFF"/>
        </w:rPr>
        <w:t xml:space="preserve"> </w:t>
      </w:r>
      <w:r w:rsidR="00FB3C45" w:rsidRPr="00654CB4">
        <w:rPr>
          <w:rFonts w:cs="Arial"/>
          <w:bCs/>
          <w:color w:val="000000"/>
          <w:sz w:val="28"/>
          <w:szCs w:val="28"/>
          <w:shd w:val="clear" w:color="auto" w:fill="FFFFFF"/>
        </w:rPr>
        <w:t>1.4</w:t>
      </w:r>
      <w:bookmarkEnd w:id="26"/>
      <w:bookmarkEnd w:id="27"/>
    </w:p>
    <w:p w14:paraId="052B46E7" w14:textId="77777777" w:rsidR="00214219" w:rsidRPr="00654CB4" w:rsidRDefault="00214219" w:rsidP="00214219">
      <w:pPr>
        <w:rPr>
          <w:rFonts w:cs="Arial"/>
          <w:bCs/>
          <w:color w:val="000000"/>
          <w:szCs w:val="28"/>
          <w:shd w:val="clear" w:color="auto" w:fill="FFFFFF"/>
        </w:rPr>
      </w:pPr>
    </w:p>
    <w:p w14:paraId="684BC157" w14:textId="77777777" w:rsidR="00214219" w:rsidRPr="00654CB4" w:rsidRDefault="00214219" w:rsidP="00214219">
      <w:pPr>
        <w:rPr>
          <w:rFonts w:cs="Arial"/>
          <w:b/>
          <w:color w:val="000000"/>
          <w:szCs w:val="28"/>
          <w:shd w:val="clear" w:color="auto" w:fill="FFFFFF"/>
        </w:rPr>
      </w:pPr>
      <w:r w:rsidRPr="00654CB4">
        <w:rPr>
          <w:rFonts w:cs="Arial"/>
          <w:b/>
          <w:color w:val="000000"/>
          <w:szCs w:val="28"/>
          <w:shd w:val="clear" w:color="auto" w:fill="FFFFFF"/>
        </w:rPr>
        <w:t>General</w:t>
      </w:r>
    </w:p>
    <w:bookmarkStart w:id="28" w:name="_Hlk128084021"/>
    <w:p w14:paraId="3D451400" w14:textId="77777777" w:rsidR="00214219" w:rsidRPr="00654CB4" w:rsidRDefault="00214219" w:rsidP="00214219">
      <w:pPr>
        <w:rPr>
          <w:rFonts w:cs="Arial"/>
          <w:bCs/>
          <w:color w:val="000000"/>
          <w:szCs w:val="28"/>
          <w:shd w:val="clear" w:color="auto" w:fill="FFFFFF"/>
        </w:rPr>
      </w:pPr>
      <w:r w:rsidRPr="00654CB4">
        <w:fldChar w:fldCharType="begin"/>
      </w:r>
      <w:r w:rsidRPr="00654CB4">
        <w:rPr>
          <w:rFonts w:cs="Arial"/>
          <w:bCs/>
          <w:szCs w:val="28"/>
        </w:rPr>
        <w:instrText xml:space="preserve"> HYPERLINK "https://www.nice.org.uk/guidance/cg138/chapter/1-guidance" </w:instrText>
      </w:r>
      <w:r w:rsidRPr="00654CB4">
        <w:fldChar w:fldCharType="separate"/>
      </w:r>
      <w:r w:rsidRPr="00654CB4">
        <w:rPr>
          <w:rStyle w:val="Hyperlink"/>
          <w:rFonts w:cs="Arial"/>
          <w:bCs/>
          <w:szCs w:val="28"/>
          <w:shd w:val="clear" w:color="auto" w:fill="FFFFFF"/>
        </w:rPr>
        <w:t>NICE Guidance for Patient Experience in Adult NHS Services</w:t>
      </w:r>
      <w:r w:rsidRPr="00654CB4">
        <w:rPr>
          <w:rStyle w:val="Hyperlink"/>
          <w:rFonts w:cs="Arial"/>
          <w:bCs/>
          <w:szCs w:val="28"/>
          <w:shd w:val="clear" w:color="auto" w:fill="FFFFFF"/>
        </w:rPr>
        <w:fldChar w:fldCharType="end"/>
      </w:r>
      <w:r w:rsidRPr="00654CB4">
        <w:rPr>
          <w:rFonts w:cs="Arial"/>
          <w:bCs/>
          <w:color w:val="000000"/>
          <w:szCs w:val="28"/>
          <w:shd w:val="clear" w:color="auto" w:fill="FFFFFF"/>
        </w:rPr>
        <w:t xml:space="preserve"> </w:t>
      </w:r>
    </w:p>
    <w:bookmarkEnd w:id="28"/>
    <w:p w14:paraId="1E1D2556" w14:textId="77777777" w:rsidR="00214219" w:rsidRPr="00654CB4" w:rsidRDefault="00214219" w:rsidP="00214219">
      <w:pPr>
        <w:rPr>
          <w:rFonts w:cs="Arial"/>
          <w:bCs/>
          <w:color w:val="000000"/>
          <w:szCs w:val="28"/>
          <w:shd w:val="clear" w:color="auto" w:fill="FFFFFF"/>
        </w:rPr>
      </w:pPr>
    </w:p>
    <w:p w14:paraId="5F2E05D8" w14:textId="0944E92F" w:rsidR="00214219" w:rsidRPr="00654CB4" w:rsidRDefault="00EF768F" w:rsidP="00214219">
      <w:pPr>
        <w:rPr>
          <w:rStyle w:val="Hyperlink"/>
          <w:rFonts w:cs="Arial"/>
          <w:bCs/>
          <w:szCs w:val="28"/>
        </w:rPr>
      </w:pPr>
      <w:r w:rsidRPr="00654CB4">
        <w:rPr>
          <w:rFonts w:cs="Arial"/>
          <w:szCs w:val="28"/>
        </w:rPr>
        <w:t xml:space="preserve">England:   </w:t>
      </w:r>
      <w:hyperlink r:id="rId50" w:history="1">
        <w:r w:rsidR="00214219" w:rsidRPr="00654CB4">
          <w:rPr>
            <w:rStyle w:val="Hyperlink"/>
            <w:rFonts w:cs="Arial"/>
            <w:bCs/>
            <w:szCs w:val="28"/>
          </w:rPr>
          <w:t>NHS Constitution for England</w:t>
        </w:r>
      </w:hyperlink>
    </w:p>
    <w:p w14:paraId="03A312C1" w14:textId="77777777" w:rsidR="00214219" w:rsidRPr="00654CB4" w:rsidRDefault="00214219" w:rsidP="00214219">
      <w:pPr>
        <w:rPr>
          <w:rFonts w:cs="Arial"/>
          <w:bCs/>
          <w:szCs w:val="28"/>
        </w:rPr>
      </w:pPr>
    </w:p>
    <w:p w14:paraId="22131D14" w14:textId="16750208" w:rsidR="00214219" w:rsidRPr="00654CB4" w:rsidRDefault="00EF768F" w:rsidP="00214219">
      <w:pPr>
        <w:rPr>
          <w:rFonts w:cs="Arial"/>
          <w:bCs/>
          <w:szCs w:val="28"/>
        </w:rPr>
      </w:pPr>
      <w:bookmarkStart w:id="29" w:name="_Hlk128084179"/>
      <w:r w:rsidRPr="00654CB4">
        <w:rPr>
          <w:rFonts w:cs="Arial"/>
          <w:szCs w:val="28"/>
        </w:rPr>
        <w:t xml:space="preserve">Scotland: </w:t>
      </w:r>
      <w:hyperlink r:id="rId51" w:history="1">
        <w:r w:rsidR="00214219" w:rsidRPr="00654CB4">
          <w:rPr>
            <w:rStyle w:val="Hyperlink"/>
            <w:rFonts w:cs="Arial"/>
            <w:bCs/>
            <w:szCs w:val="28"/>
          </w:rPr>
          <w:t xml:space="preserve">NHS Scotland The Charter of Patient Rights and Responsibilities </w:t>
        </w:r>
      </w:hyperlink>
      <w:r w:rsidR="00214219" w:rsidRPr="00654CB4">
        <w:rPr>
          <w:rStyle w:val="Hyperlink"/>
          <w:rFonts w:cs="Arial"/>
          <w:bCs/>
          <w:szCs w:val="28"/>
        </w:rPr>
        <w:t xml:space="preserve"> </w:t>
      </w:r>
    </w:p>
    <w:p w14:paraId="524F4D20" w14:textId="77777777" w:rsidR="00214219" w:rsidRPr="00654CB4" w:rsidRDefault="00214219" w:rsidP="00214219">
      <w:pPr>
        <w:rPr>
          <w:rFonts w:cs="Arial"/>
          <w:bCs/>
          <w:szCs w:val="28"/>
        </w:rPr>
      </w:pPr>
    </w:p>
    <w:p w14:paraId="474E9BB1" w14:textId="76FC537B" w:rsidR="00214219" w:rsidRPr="00654CB4" w:rsidRDefault="00EF768F" w:rsidP="00214219">
      <w:pPr>
        <w:rPr>
          <w:rStyle w:val="Hyperlink"/>
          <w:rFonts w:eastAsia="Arial" w:cs="Arial"/>
          <w:bCs/>
          <w:szCs w:val="28"/>
        </w:rPr>
      </w:pPr>
      <w:r w:rsidRPr="00654CB4">
        <w:rPr>
          <w:rFonts w:cs="Arial"/>
          <w:szCs w:val="28"/>
        </w:rPr>
        <w:t xml:space="preserve">NI: </w:t>
      </w:r>
      <w:hyperlink r:id="rId52">
        <w:r w:rsidR="00214219" w:rsidRPr="00654CB4">
          <w:rPr>
            <w:rStyle w:val="Hyperlink"/>
            <w:rFonts w:eastAsia="Arial" w:cs="Arial"/>
            <w:bCs/>
            <w:szCs w:val="28"/>
          </w:rPr>
          <w:t>Department of Health Northern Ireland Code of Practice on Protecting the Confidentiality of Service User Information</w:t>
        </w:r>
      </w:hyperlink>
    </w:p>
    <w:p w14:paraId="22935705" w14:textId="77777777" w:rsidR="00EF768F" w:rsidRPr="00654CB4" w:rsidRDefault="00EF768F" w:rsidP="00214219">
      <w:pPr>
        <w:rPr>
          <w:rStyle w:val="Hyperlink"/>
          <w:rFonts w:eastAsia="Arial" w:cs="Arial"/>
          <w:bCs/>
          <w:szCs w:val="28"/>
        </w:rPr>
      </w:pPr>
    </w:p>
    <w:p w14:paraId="001BF1E5" w14:textId="5D63B5FF" w:rsidR="00EF768F" w:rsidRPr="00654CB4" w:rsidRDefault="00EF768F" w:rsidP="00214219">
      <w:pPr>
        <w:rPr>
          <w:rStyle w:val="Hyperlink"/>
          <w:rFonts w:eastAsia="Arial" w:cs="Arial"/>
          <w:bCs/>
          <w:color w:val="auto"/>
          <w:szCs w:val="28"/>
          <w:u w:val="none"/>
        </w:rPr>
      </w:pPr>
      <w:r w:rsidRPr="007565A9">
        <w:rPr>
          <w:rStyle w:val="Hyperlink"/>
          <w:rFonts w:eastAsia="Arial" w:cs="Arial"/>
          <w:bCs/>
          <w:color w:val="auto"/>
          <w:szCs w:val="28"/>
          <w:u w:val="none"/>
        </w:rPr>
        <w:t>Wales:</w:t>
      </w:r>
      <w:r w:rsidR="00163275" w:rsidRPr="007565A9">
        <w:rPr>
          <w:rStyle w:val="Hyperlink"/>
          <w:rFonts w:eastAsia="Arial" w:cs="Arial"/>
          <w:bCs/>
          <w:color w:val="auto"/>
          <w:szCs w:val="28"/>
          <w:u w:val="none"/>
        </w:rPr>
        <w:t xml:space="preserve"> </w:t>
      </w:r>
      <w:hyperlink r:id="rId53" w:history="1">
        <w:r w:rsidR="00BB1EC1">
          <w:rPr>
            <w:rStyle w:val="Hyperlink"/>
            <w:rFonts w:eastAsia="Arial" w:cs="Arial"/>
            <w:bCs/>
            <w:szCs w:val="28"/>
          </w:rPr>
          <w:t>NHS Wales Shared Services Partnership - Supporting Guidance - Patient Centred Care</w:t>
        </w:r>
      </w:hyperlink>
    </w:p>
    <w:bookmarkEnd w:id="29"/>
    <w:p w14:paraId="39AB2BA6" w14:textId="77777777" w:rsidR="00F26862" w:rsidRDefault="00F26862" w:rsidP="00214219">
      <w:pPr>
        <w:rPr>
          <w:rFonts w:cs="Arial"/>
          <w:b/>
          <w:color w:val="000000" w:themeColor="text1"/>
          <w:szCs w:val="28"/>
        </w:rPr>
      </w:pPr>
    </w:p>
    <w:p w14:paraId="36666E46" w14:textId="2C89B32A" w:rsidR="00214219" w:rsidRPr="00654CB4" w:rsidRDefault="00214219" w:rsidP="00214219">
      <w:pPr>
        <w:rPr>
          <w:rFonts w:cs="Arial"/>
          <w:b/>
          <w:color w:val="000000" w:themeColor="text1"/>
          <w:szCs w:val="28"/>
        </w:rPr>
      </w:pPr>
      <w:r w:rsidRPr="00654CB4">
        <w:rPr>
          <w:rFonts w:cs="Arial"/>
          <w:b/>
          <w:color w:val="000000" w:themeColor="text1"/>
          <w:szCs w:val="28"/>
        </w:rPr>
        <w:t>Clinical</w:t>
      </w:r>
    </w:p>
    <w:bookmarkStart w:id="30" w:name="_Hlk128084348"/>
    <w:p w14:paraId="12A14182" w14:textId="77777777" w:rsidR="00214219" w:rsidRPr="00654CB4" w:rsidRDefault="00214219" w:rsidP="00214219">
      <w:pPr>
        <w:rPr>
          <w:rFonts w:cs="Arial"/>
          <w:bCs/>
          <w:color w:val="000000"/>
          <w:szCs w:val="28"/>
          <w:shd w:val="clear" w:color="auto" w:fill="FFFFFF"/>
        </w:rPr>
      </w:pPr>
      <w:r w:rsidRPr="00654CB4">
        <w:fldChar w:fldCharType="begin"/>
      </w:r>
      <w:r w:rsidRPr="00654CB4">
        <w:rPr>
          <w:rFonts w:cs="Arial"/>
          <w:bCs/>
          <w:szCs w:val="28"/>
        </w:rPr>
        <w:instrText>HYPERLINK "https://optical.org/optomanddostandards/14-maintain-confidentiality-and-respect-your-patients-privacy/"</w:instrText>
      </w:r>
      <w:r w:rsidRPr="00654CB4">
        <w:fldChar w:fldCharType="separate"/>
      </w:r>
      <w:r w:rsidRPr="00654CB4">
        <w:rPr>
          <w:rStyle w:val="Hyperlink"/>
          <w:rFonts w:cs="Arial"/>
          <w:bCs/>
          <w:szCs w:val="28"/>
          <w:shd w:val="clear" w:color="auto" w:fill="FFFFFF"/>
        </w:rPr>
        <w:t>GOC Confidentiality Standards for Optometrists and Dispensing Opticians</w:t>
      </w:r>
      <w:r w:rsidRPr="00654CB4">
        <w:rPr>
          <w:rStyle w:val="Hyperlink"/>
          <w:rFonts w:cs="Arial"/>
          <w:bCs/>
          <w:szCs w:val="28"/>
          <w:shd w:val="clear" w:color="auto" w:fill="FFFFFF"/>
        </w:rPr>
        <w:fldChar w:fldCharType="end"/>
      </w:r>
      <w:r w:rsidRPr="00654CB4">
        <w:rPr>
          <w:rFonts w:cs="Arial"/>
          <w:bCs/>
          <w:color w:val="000000"/>
          <w:szCs w:val="28"/>
          <w:shd w:val="clear" w:color="auto" w:fill="FFFFFF"/>
        </w:rPr>
        <w:t xml:space="preserve"> </w:t>
      </w:r>
    </w:p>
    <w:bookmarkEnd w:id="30"/>
    <w:p w14:paraId="4F5AD60B" w14:textId="77777777" w:rsidR="00214219" w:rsidRPr="00654CB4" w:rsidRDefault="00214219" w:rsidP="00214219">
      <w:pPr>
        <w:rPr>
          <w:rFonts w:cs="Arial"/>
          <w:bCs/>
          <w:color w:val="000000"/>
          <w:szCs w:val="28"/>
          <w:shd w:val="clear" w:color="auto" w:fill="FFFFFF"/>
        </w:rPr>
      </w:pPr>
    </w:p>
    <w:p w14:paraId="6AD23837" w14:textId="77777777" w:rsidR="00214219" w:rsidRPr="00654CB4" w:rsidRDefault="005A5495" w:rsidP="00214219">
      <w:pPr>
        <w:rPr>
          <w:rFonts w:cs="Arial"/>
          <w:bCs/>
          <w:color w:val="0000FF" w:themeColor="hyperlink"/>
          <w:szCs w:val="28"/>
          <w:u w:val="single"/>
        </w:rPr>
      </w:pPr>
      <w:hyperlink r:id="rId54" w:history="1">
        <w:r w:rsidR="00214219" w:rsidRPr="00654CB4">
          <w:rPr>
            <w:rStyle w:val="Hyperlink"/>
            <w:rFonts w:cs="Arial"/>
            <w:bCs/>
            <w:szCs w:val="28"/>
          </w:rPr>
          <w:t>UKOA/RNIB Patient Standards for Ophthalmology Services</w:t>
        </w:r>
      </w:hyperlink>
    </w:p>
    <w:p w14:paraId="1DC3761E" w14:textId="77777777" w:rsidR="00214219" w:rsidRPr="00654CB4" w:rsidRDefault="00214219" w:rsidP="00214219">
      <w:pPr>
        <w:rPr>
          <w:rFonts w:cs="Arial"/>
          <w:bCs/>
          <w:color w:val="000000"/>
          <w:szCs w:val="28"/>
          <w:shd w:val="clear" w:color="auto" w:fill="FFFFFF"/>
        </w:rPr>
      </w:pPr>
    </w:p>
    <w:bookmarkStart w:id="31" w:name="_Hlk128084454"/>
    <w:p w14:paraId="6E97122C" w14:textId="77777777" w:rsidR="00214219" w:rsidRPr="00654CB4" w:rsidRDefault="00214219" w:rsidP="00214219">
      <w:pPr>
        <w:rPr>
          <w:rFonts w:eastAsia="Arial" w:cs="Arial"/>
          <w:bCs/>
          <w:szCs w:val="28"/>
        </w:rPr>
      </w:pPr>
      <w:r w:rsidRPr="00654CB4">
        <w:fldChar w:fldCharType="begin"/>
      </w:r>
      <w:r w:rsidRPr="00654CB4">
        <w:rPr>
          <w:rFonts w:cs="Arial"/>
          <w:bCs/>
          <w:szCs w:val="28"/>
        </w:rPr>
        <w:instrText xml:space="preserve">HYPERLINK "https://www.rwpn.org.uk/resources/Documents/RWPN%20Code%20of%20Ethics%20and%20Professional%20Conduct.docx%20(1).pdf" \h </w:instrText>
      </w:r>
      <w:r w:rsidRPr="00654CB4">
        <w:fldChar w:fldCharType="separate"/>
      </w:r>
      <w:r w:rsidRPr="00654CB4">
        <w:rPr>
          <w:rStyle w:val="Hyperlink"/>
          <w:rFonts w:eastAsia="Arial" w:cs="Arial"/>
          <w:bCs/>
          <w:szCs w:val="28"/>
        </w:rPr>
        <w:t>RWPN Code of Ethics and Professional Conduct</w:t>
      </w:r>
      <w:r w:rsidRPr="00654CB4">
        <w:rPr>
          <w:rStyle w:val="Hyperlink"/>
          <w:rFonts w:eastAsia="Arial" w:cs="Arial"/>
          <w:bCs/>
          <w:szCs w:val="28"/>
        </w:rPr>
        <w:fldChar w:fldCharType="end"/>
      </w:r>
      <w:r w:rsidRPr="00654CB4">
        <w:rPr>
          <w:rFonts w:eastAsia="Arial" w:cs="Arial"/>
          <w:bCs/>
          <w:szCs w:val="28"/>
        </w:rPr>
        <w:t xml:space="preserve"> </w:t>
      </w:r>
    </w:p>
    <w:p w14:paraId="34A10172" w14:textId="77777777" w:rsidR="00214219" w:rsidRPr="00654CB4" w:rsidRDefault="00214219" w:rsidP="00214219">
      <w:pPr>
        <w:rPr>
          <w:rFonts w:eastAsia="Arial" w:cs="Arial"/>
          <w:bCs/>
          <w:szCs w:val="28"/>
        </w:rPr>
      </w:pPr>
    </w:p>
    <w:p w14:paraId="5238D215" w14:textId="61A884EB" w:rsidR="00214219" w:rsidRPr="00654CB4" w:rsidRDefault="005A5495" w:rsidP="00214219">
      <w:pPr>
        <w:rPr>
          <w:rFonts w:eastAsia="Arial" w:cs="Arial"/>
          <w:bCs/>
          <w:szCs w:val="28"/>
        </w:rPr>
      </w:pPr>
      <w:hyperlink r:id="rId55">
        <w:r w:rsidR="002D18C1">
          <w:rPr>
            <w:rStyle w:val="Hyperlink"/>
            <w:rFonts w:eastAsia="Arial" w:cs="Arial"/>
            <w:bCs/>
            <w:szCs w:val="28"/>
          </w:rPr>
          <w:t>NHS England Data Security and Protection Toolkit</w:t>
        </w:r>
      </w:hyperlink>
      <w:r w:rsidR="00214219" w:rsidRPr="00654CB4">
        <w:rPr>
          <w:rFonts w:eastAsia="Arial" w:cs="Arial"/>
          <w:bCs/>
          <w:szCs w:val="28"/>
        </w:rPr>
        <w:t xml:space="preserve"> </w:t>
      </w:r>
      <w:bookmarkEnd w:id="31"/>
    </w:p>
    <w:p w14:paraId="68E051B5" w14:textId="59624D76" w:rsidR="00214219" w:rsidRPr="00654CB4" w:rsidRDefault="00214219" w:rsidP="00214219">
      <w:pPr>
        <w:rPr>
          <w:rFonts w:cs="Arial"/>
          <w:b/>
          <w:color w:val="000000" w:themeColor="text1"/>
          <w:szCs w:val="28"/>
        </w:rPr>
      </w:pPr>
      <w:r w:rsidRPr="00654CB4">
        <w:rPr>
          <w:rFonts w:cs="Arial"/>
          <w:b/>
          <w:color w:val="000000" w:themeColor="text1"/>
          <w:szCs w:val="28"/>
        </w:rPr>
        <w:t xml:space="preserve">Information </w:t>
      </w:r>
      <w:r w:rsidR="003D57A4">
        <w:rPr>
          <w:rFonts w:cs="Arial"/>
          <w:b/>
          <w:color w:val="000000" w:themeColor="text1"/>
          <w:szCs w:val="28"/>
        </w:rPr>
        <w:t>g</w:t>
      </w:r>
      <w:r w:rsidRPr="00654CB4">
        <w:rPr>
          <w:rFonts w:cs="Arial"/>
          <w:b/>
          <w:color w:val="000000" w:themeColor="text1"/>
          <w:szCs w:val="28"/>
        </w:rPr>
        <w:t>overnance</w:t>
      </w:r>
    </w:p>
    <w:bookmarkStart w:id="32" w:name="_Hlk128084591"/>
    <w:p w14:paraId="00AB840B" w14:textId="77777777" w:rsidR="00214219" w:rsidRPr="00654CB4" w:rsidRDefault="00214219" w:rsidP="00214219">
      <w:pPr>
        <w:rPr>
          <w:rFonts w:cs="Arial"/>
          <w:bCs/>
          <w:color w:val="000000" w:themeColor="text1"/>
          <w:szCs w:val="28"/>
        </w:rPr>
      </w:pPr>
      <w:r w:rsidRPr="00654CB4">
        <w:fldChar w:fldCharType="begin"/>
      </w:r>
      <w:r w:rsidRPr="00654CB4">
        <w:rPr>
          <w:rFonts w:cs="Arial"/>
          <w:bCs/>
          <w:szCs w:val="28"/>
        </w:rPr>
        <w:instrText>HYPERLINK "https://ico.org.uk/for-organisations/"</w:instrText>
      </w:r>
      <w:r w:rsidRPr="00654CB4">
        <w:fldChar w:fldCharType="separate"/>
      </w:r>
      <w:r w:rsidRPr="00654CB4">
        <w:rPr>
          <w:rStyle w:val="Hyperlink"/>
          <w:rFonts w:cs="Arial"/>
          <w:bCs/>
          <w:szCs w:val="28"/>
        </w:rPr>
        <w:t>Information Commissioner’s Office - GDPR</w:t>
      </w:r>
      <w:r w:rsidRPr="00654CB4">
        <w:rPr>
          <w:rStyle w:val="Hyperlink"/>
          <w:rFonts w:cs="Arial"/>
          <w:bCs/>
          <w:szCs w:val="28"/>
        </w:rPr>
        <w:fldChar w:fldCharType="end"/>
      </w:r>
    </w:p>
    <w:bookmarkEnd w:id="32"/>
    <w:p w14:paraId="34A6E140" w14:textId="45FD0666" w:rsidR="00214219" w:rsidRPr="00654CB4" w:rsidRDefault="00214219" w:rsidP="00214219">
      <w:pPr>
        <w:rPr>
          <w:rFonts w:eastAsia="Arial" w:cs="Arial"/>
          <w:bCs/>
          <w:szCs w:val="28"/>
        </w:rPr>
      </w:pPr>
    </w:p>
    <w:bookmarkStart w:id="33" w:name="_Hlk128084613"/>
    <w:p w14:paraId="011C27B9" w14:textId="77777777" w:rsidR="00214219" w:rsidRPr="00654CB4" w:rsidRDefault="00214219" w:rsidP="00214219">
      <w:pPr>
        <w:rPr>
          <w:rFonts w:eastAsia="Arial" w:cs="Arial"/>
          <w:bCs/>
          <w:szCs w:val="28"/>
        </w:rPr>
      </w:pPr>
      <w:r w:rsidRPr="00654CB4">
        <w:fldChar w:fldCharType="begin"/>
      </w:r>
      <w:r w:rsidRPr="00654CB4">
        <w:rPr>
          <w:rFonts w:cs="Arial"/>
          <w:bCs/>
          <w:szCs w:val="28"/>
        </w:rPr>
        <w:instrText xml:space="preserve"> HYPERLINK "https://www.abdo.org.uk/news/updated-gdpr-guidance-for-members/" </w:instrText>
      </w:r>
      <w:r w:rsidRPr="00654CB4">
        <w:fldChar w:fldCharType="separate"/>
      </w:r>
      <w:r w:rsidRPr="00654CB4">
        <w:rPr>
          <w:rStyle w:val="Hyperlink"/>
          <w:rFonts w:eastAsia="Arial" w:cs="Arial"/>
          <w:bCs/>
          <w:szCs w:val="28"/>
        </w:rPr>
        <w:t>ABDO GDPR guidance</w:t>
      </w:r>
      <w:r w:rsidRPr="00654CB4">
        <w:rPr>
          <w:rStyle w:val="Hyperlink"/>
          <w:rFonts w:eastAsia="Arial" w:cs="Arial"/>
          <w:bCs/>
          <w:szCs w:val="28"/>
        </w:rPr>
        <w:fldChar w:fldCharType="end"/>
      </w:r>
      <w:r w:rsidRPr="00654CB4">
        <w:rPr>
          <w:rFonts w:eastAsia="Arial" w:cs="Arial"/>
          <w:bCs/>
          <w:szCs w:val="28"/>
        </w:rPr>
        <w:t xml:space="preserve"> </w:t>
      </w:r>
    </w:p>
    <w:p w14:paraId="302CA505" w14:textId="77777777" w:rsidR="00214219" w:rsidRPr="00654CB4" w:rsidRDefault="00214219" w:rsidP="00214219">
      <w:pPr>
        <w:rPr>
          <w:rFonts w:eastAsia="Arial" w:cs="Arial"/>
          <w:bCs/>
          <w:szCs w:val="28"/>
        </w:rPr>
      </w:pPr>
    </w:p>
    <w:p w14:paraId="3BC38F3A" w14:textId="77777777" w:rsidR="00214219" w:rsidRPr="00654CB4" w:rsidRDefault="005A5495" w:rsidP="00214219">
      <w:pPr>
        <w:rPr>
          <w:rFonts w:eastAsia="Arial" w:cs="Arial"/>
          <w:bCs/>
          <w:szCs w:val="28"/>
        </w:rPr>
      </w:pPr>
      <w:hyperlink r:id="rId56" w:history="1">
        <w:r w:rsidR="00214219" w:rsidRPr="00654CB4">
          <w:rPr>
            <w:rStyle w:val="Hyperlink"/>
            <w:rFonts w:eastAsia="Arial" w:cs="Arial"/>
            <w:bCs/>
            <w:szCs w:val="28"/>
          </w:rPr>
          <w:t>AOP GDPR guidance</w:t>
        </w:r>
      </w:hyperlink>
      <w:r w:rsidR="00214219" w:rsidRPr="00654CB4">
        <w:rPr>
          <w:rFonts w:eastAsia="Arial" w:cs="Arial"/>
          <w:bCs/>
          <w:szCs w:val="28"/>
        </w:rPr>
        <w:t xml:space="preserve"> </w:t>
      </w:r>
    </w:p>
    <w:p w14:paraId="585A8451" w14:textId="77777777" w:rsidR="00214219" w:rsidRPr="00654CB4" w:rsidRDefault="00214219" w:rsidP="00214219">
      <w:pPr>
        <w:rPr>
          <w:rFonts w:eastAsia="Arial" w:cs="Arial"/>
          <w:bCs/>
          <w:szCs w:val="28"/>
        </w:rPr>
      </w:pPr>
    </w:p>
    <w:p w14:paraId="2392EA4C" w14:textId="77777777" w:rsidR="00214219" w:rsidRPr="00654CB4" w:rsidRDefault="005A5495" w:rsidP="00214219">
      <w:pPr>
        <w:rPr>
          <w:rFonts w:eastAsia="Arial" w:cs="Arial"/>
          <w:bCs/>
          <w:szCs w:val="28"/>
        </w:rPr>
      </w:pPr>
      <w:hyperlink r:id="rId57" w:history="1">
        <w:r w:rsidR="00214219" w:rsidRPr="00654CB4">
          <w:rPr>
            <w:rStyle w:val="Hyperlink"/>
            <w:rFonts w:eastAsia="Arial" w:cs="Arial"/>
            <w:bCs/>
            <w:szCs w:val="28"/>
          </w:rPr>
          <w:t xml:space="preserve">GOC GDPR guidance </w:t>
        </w:r>
      </w:hyperlink>
      <w:r w:rsidR="00214219" w:rsidRPr="00654CB4">
        <w:rPr>
          <w:rFonts w:eastAsia="Arial" w:cs="Arial"/>
          <w:bCs/>
          <w:szCs w:val="28"/>
        </w:rPr>
        <w:t xml:space="preserve"> </w:t>
      </w:r>
    </w:p>
    <w:p w14:paraId="56333B67" w14:textId="77777777" w:rsidR="00214219" w:rsidRPr="00654CB4" w:rsidRDefault="00214219" w:rsidP="00214219">
      <w:pPr>
        <w:rPr>
          <w:rFonts w:eastAsia="Arial" w:cs="Arial"/>
          <w:bCs/>
          <w:szCs w:val="28"/>
        </w:rPr>
      </w:pPr>
    </w:p>
    <w:p w14:paraId="067AB770" w14:textId="77777777" w:rsidR="00214219" w:rsidRPr="00654CB4" w:rsidRDefault="005A5495" w:rsidP="00214219">
      <w:pPr>
        <w:rPr>
          <w:rFonts w:eastAsia="Arial" w:cs="Arial"/>
          <w:bCs/>
          <w:szCs w:val="28"/>
        </w:rPr>
      </w:pPr>
      <w:hyperlink r:id="rId58" w:history="1">
        <w:r w:rsidR="00214219" w:rsidRPr="00654CB4">
          <w:rPr>
            <w:rStyle w:val="Hyperlink"/>
            <w:rFonts w:eastAsia="Arial" w:cs="Arial"/>
            <w:bCs/>
            <w:szCs w:val="28"/>
          </w:rPr>
          <w:t xml:space="preserve">College of Optometrists GDPR guidance </w:t>
        </w:r>
      </w:hyperlink>
      <w:r w:rsidR="00214219" w:rsidRPr="00654CB4">
        <w:rPr>
          <w:rFonts w:eastAsia="Arial" w:cs="Arial"/>
          <w:bCs/>
          <w:szCs w:val="28"/>
        </w:rPr>
        <w:t xml:space="preserve"> </w:t>
      </w:r>
    </w:p>
    <w:bookmarkEnd w:id="33"/>
    <w:p w14:paraId="2CDBEF13" w14:textId="5AAE37FD" w:rsidR="00214219" w:rsidRPr="00654CB4" w:rsidRDefault="00214219" w:rsidP="00214219">
      <w:pPr>
        <w:rPr>
          <w:rFonts w:eastAsia="Arial" w:cs="Arial"/>
          <w:bCs/>
          <w:szCs w:val="28"/>
        </w:rPr>
      </w:pPr>
    </w:p>
    <w:p w14:paraId="3A313AAB" w14:textId="2548C69D" w:rsidR="00214219" w:rsidRDefault="00214219" w:rsidP="00F06079">
      <w:pPr>
        <w:pStyle w:val="Heading2"/>
        <w:rPr>
          <w:rFonts w:cs="Arial"/>
          <w:sz w:val="28"/>
          <w:szCs w:val="28"/>
        </w:rPr>
      </w:pPr>
      <w:bookmarkStart w:id="34" w:name="_Ref148953970"/>
      <w:bookmarkStart w:id="35" w:name="_Toc160815000"/>
      <w:r w:rsidRPr="00654CB4">
        <w:rPr>
          <w:rFonts w:cs="Arial"/>
          <w:sz w:val="28"/>
          <w:szCs w:val="28"/>
        </w:rPr>
        <w:t>1.5 Awareness of the service</w:t>
      </w:r>
      <w:bookmarkEnd w:id="34"/>
      <w:bookmarkEnd w:id="35"/>
      <w:r w:rsidRPr="00654CB4">
        <w:rPr>
          <w:rFonts w:cs="Arial"/>
          <w:sz w:val="28"/>
          <w:szCs w:val="28"/>
        </w:rPr>
        <w:t xml:space="preserve"> </w:t>
      </w:r>
    </w:p>
    <w:p w14:paraId="14EFD157" w14:textId="77777777" w:rsidR="00F06079" w:rsidRDefault="00F06079" w:rsidP="00F06079"/>
    <w:tbl>
      <w:tblPr>
        <w:tblStyle w:val="TableGrid"/>
        <w:tblW w:w="0" w:type="auto"/>
        <w:tblLook w:val="04A0" w:firstRow="1" w:lastRow="0" w:firstColumn="1" w:lastColumn="0" w:noHBand="0" w:noVBand="1"/>
      </w:tblPr>
      <w:tblGrid>
        <w:gridCol w:w="9016"/>
      </w:tblGrid>
      <w:tr w:rsidR="00F06079" w14:paraId="7FD23A98" w14:textId="77777777" w:rsidTr="00F06079">
        <w:tc>
          <w:tcPr>
            <w:tcW w:w="9016" w:type="dxa"/>
          </w:tcPr>
          <w:p w14:paraId="0E8DA591" w14:textId="77777777" w:rsidR="00F06079" w:rsidRPr="00C34372" w:rsidRDefault="00F06079" w:rsidP="00F06079">
            <w:pPr>
              <w:rPr>
                <w:b/>
                <w:bCs/>
              </w:rPr>
            </w:pPr>
            <w:r w:rsidRPr="00C34372">
              <w:rPr>
                <w:b/>
                <w:bCs/>
              </w:rPr>
              <w:t xml:space="preserve">Core: </w:t>
            </w:r>
          </w:p>
          <w:p w14:paraId="6B15728E" w14:textId="77777777" w:rsidR="00F06079" w:rsidRDefault="00F06079" w:rsidP="00F06079">
            <w:r w:rsidRPr="00C34372">
              <w:t>Service information should be provided including contact details, referral processes and benefits of the service for all key stakeholders. This should be available in accessible formats such as large print, braille and audio.</w:t>
            </w:r>
          </w:p>
          <w:p w14:paraId="2C70D619" w14:textId="77777777" w:rsidR="00F06079" w:rsidRDefault="00F06079" w:rsidP="00F06079"/>
        </w:tc>
      </w:tr>
    </w:tbl>
    <w:p w14:paraId="30D0BEA9" w14:textId="77777777" w:rsidR="00F06079" w:rsidRPr="00F06079" w:rsidRDefault="00F06079" w:rsidP="00F06079"/>
    <w:p w14:paraId="0DA47629" w14:textId="77777777" w:rsidR="00214219" w:rsidRPr="00654CB4" w:rsidRDefault="00214219" w:rsidP="00F854D3">
      <w:pPr>
        <w:pStyle w:val="Heading3"/>
        <w:rPr>
          <w:rFonts w:cs="Arial"/>
          <w:sz w:val="28"/>
          <w:szCs w:val="28"/>
        </w:rPr>
      </w:pPr>
      <w:r w:rsidRPr="00654CB4">
        <w:rPr>
          <w:rFonts w:cs="Arial"/>
          <w:sz w:val="28"/>
          <w:szCs w:val="28"/>
        </w:rPr>
        <w:t xml:space="preserve">Point to consider: </w:t>
      </w:r>
    </w:p>
    <w:p w14:paraId="7955B3AB" w14:textId="77777777" w:rsidR="00214219" w:rsidRPr="00654CB4" w:rsidRDefault="00214219" w:rsidP="00CA6A6A">
      <w:pPr>
        <w:rPr>
          <w:rFonts w:cs="Arial"/>
          <w:b/>
          <w:szCs w:val="28"/>
        </w:rPr>
      </w:pPr>
      <w:r w:rsidRPr="00654CB4">
        <w:rPr>
          <w:rFonts w:cs="Arial"/>
          <w:b/>
          <w:szCs w:val="28"/>
        </w:rPr>
        <w:t>How do patients and professionals know that your service exists, what it does and how to get an appointment? Getting this right means that referrals will be appropriate, and appointments optimised.</w:t>
      </w:r>
    </w:p>
    <w:p w14:paraId="67DAB0D6" w14:textId="77777777" w:rsidR="00214219" w:rsidRPr="00654CB4" w:rsidRDefault="00214219" w:rsidP="00214219">
      <w:pPr>
        <w:jc w:val="center"/>
        <w:rPr>
          <w:rFonts w:cs="Arial"/>
          <w:bCs/>
          <w:szCs w:val="28"/>
        </w:rPr>
      </w:pPr>
    </w:p>
    <w:p w14:paraId="4BBEFC8D" w14:textId="153A615D" w:rsidR="00214219" w:rsidRPr="00654CB4" w:rsidRDefault="00214219" w:rsidP="00214219">
      <w:pPr>
        <w:rPr>
          <w:rFonts w:cs="Arial"/>
          <w:bCs/>
          <w:szCs w:val="28"/>
        </w:rPr>
      </w:pPr>
      <w:r w:rsidRPr="00654CB4">
        <w:rPr>
          <w:rFonts w:cs="Arial"/>
          <w:bCs/>
          <w:szCs w:val="28"/>
        </w:rPr>
        <w:t xml:space="preserve">In order for a low vision service to be fit for purpose it is essential that </w:t>
      </w:r>
      <w:r w:rsidR="00E41060" w:rsidRPr="00654CB4">
        <w:rPr>
          <w:rFonts w:cs="Arial"/>
          <w:bCs/>
          <w:szCs w:val="28"/>
        </w:rPr>
        <w:t>it</w:t>
      </w:r>
      <w:r w:rsidRPr="00654CB4">
        <w:rPr>
          <w:rFonts w:cs="Arial"/>
          <w:bCs/>
          <w:szCs w:val="28"/>
        </w:rPr>
        <w:t xml:space="preserve"> should be part of the wider network</w:t>
      </w:r>
      <w:r w:rsidR="00E41060" w:rsidRPr="00654CB4">
        <w:rPr>
          <w:rFonts w:cs="Arial"/>
          <w:bCs/>
          <w:szCs w:val="28"/>
        </w:rPr>
        <w:t xml:space="preserve"> of services and support</w:t>
      </w:r>
      <w:r w:rsidRPr="00654CB4">
        <w:rPr>
          <w:rFonts w:cs="Arial"/>
          <w:bCs/>
          <w:szCs w:val="28"/>
        </w:rPr>
        <w:t xml:space="preserve">. This includes ensuring all key stakeholders are aware of the service, how to refer into it and how the services can work together holistically. </w:t>
      </w:r>
      <w:r w:rsidR="00E41060" w:rsidRPr="00654CB4">
        <w:rPr>
          <w:rFonts w:cs="Arial"/>
          <w:bCs/>
          <w:szCs w:val="28"/>
        </w:rPr>
        <w:t xml:space="preserve">This will be expanded upon further in </w:t>
      </w:r>
      <w:r w:rsidR="00E41060" w:rsidRPr="00654CB4">
        <w:rPr>
          <w:rFonts w:cs="Arial"/>
          <w:b/>
          <w:szCs w:val="28"/>
        </w:rPr>
        <w:fldChar w:fldCharType="begin"/>
      </w:r>
      <w:r w:rsidR="00E41060" w:rsidRPr="00654CB4">
        <w:rPr>
          <w:rFonts w:cs="Arial"/>
          <w:b/>
          <w:szCs w:val="28"/>
        </w:rPr>
        <w:instrText xml:space="preserve"> REF _Ref149923468 \h  \* MERGEFORMAT </w:instrText>
      </w:r>
      <w:r w:rsidR="00E41060" w:rsidRPr="00654CB4">
        <w:rPr>
          <w:rFonts w:cs="Arial"/>
          <w:b/>
          <w:szCs w:val="28"/>
        </w:rPr>
      </w:r>
      <w:r w:rsidR="00E41060" w:rsidRPr="00654CB4">
        <w:rPr>
          <w:rFonts w:cs="Arial"/>
          <w:b/>
          <w:szCs w:val="28"/>
        </w:rPr>
        <w:fldChar w:fldCharType="separate"/>
      </w:r>
      <w:r w:rsidR="00E128FE" w:rsidRPr="0018545A">
        <w:rPr>
          <w:rFonts w:cs="Arial"/>
          <w:bCs/>
          <w:szCs w:val="28"/>
        </w:rPr>
        <w:t>s</w:t>
      </w:r>
      <w:r w:rsidR="00E41060" w:rsidRPr="0018545A">
        <w:rPr>
          <w:rFonts w:cs="Arial"/>
          <w:bCs/>
          <w:szCs w:val="28"/>
        </w:rPr>
        <w:t>ection</w:t>
      </w:r>
      <w:r w:rsidR="00E41060" w:rsidRPr="00654CB4">
        <w:rPr>
          <w:rFonts w:cs="Arial"/>
          <w:b/>
          <w:szCs w:val="28"/>
        </w:rPr>
        <w:t xml:space="preserve"> 3 Accessing the </w:t>
      </w:r>
      <w:r w:rsidR="00484BA7">
        <w:rPr>
          <w:rFonts w:cs="Arial"/>
          <w:b/>
          <w:szCs w:val="28"/>
        </w:rPr>
        <w:t>s</w:t>
      </w:r>
      <w:r w:rsidR="00E41060" w:rsidRPr="00654CB4">
        <w:rPr>
          <w:rFonts w:cs="Arial"/>
          <w:b/>
          <w:szCs w:val="28"/>
        </w:rPr>
        <w:t>ervice</w:t>
      </w:r>
      <w:r w:rsidR="00E41060" w:rsidRPr="00654CB4">
        <w:rPr>
          <w:rFonts w:cs="Arial"/>
          <w:b/>
          <w:szCs w:val="28"/>
        </w:rPr>
        <w:fldChar w:fldCharType="end"/>
      </w:r>
    </w:p>
    <w:p w14:paraId="78EB7BE5" w14:textId="77777777" w:rsidR="00214219" w:rsidRPr="00654CB4" w:rsidRDefault="00214219" w:rsidP="00214219">
      <w:pPr>
        <w:rPr>
          <w:rFonts w:cs="Arial"/>
          <w:bCs/>
          <w:szCs w:val="28"/>
        </w:rPr>
      </w:pPr>
    </w:p>
    <w:p w14:paraId="7CFCF5C0" w14:textId="74C279D2" w:rsidR="00214219" w:rsidRPr="00654CB4" w:rsidRDefault="00214219" w:rsidP="00214219">
      <w:pPr>
        <w:rPr>
          <w:rFonts w:cs="Arial"/>
          <w:bCs/>
          <w:szCs w:val="28"/>
        </w:rPr>
      </w:pPr>
      <w:r w:rsidRPr="00654CB4">
        <w:rPr>
          <w:rFonts w:cs="Arial"/>
          <w:bCs/>
          <w:szCs w:val="28"/>
        </w:rPr>
        <w:t xml:space="preserve">Low vision services should work as seamlessly as possible with other services including primary care (GPs, community optometrists, </w:t>
      </w:r>
      <w:r w:rsidRPr="00654CB4">
        <w:rPr>
          <w:rFonts w:cs="Arial"/>
          <w:bCs/>
          <w:szCs w:val="28"/>
        </w:rPr>
        <w:lastRenderedPageBreak/>
        <w:t>dispensing opticians), community, HES, education, social care, voluntary and charity organisations, and stroke, learning disability, habilitation, rehabilitation and falls teams</w:t>
      </w:r>
      <w:sdt>
        <w:sdtPr>
          <w:rPr>
            <w:rFonts w:cs="Arial"/>
            <w:bCs/>
            <w:szCs w:val="28"/>
          </w:rPr>
          <w:id w:val="1629740740"/>
          <w:citation/>
        </w:sdtPr>
        <w:sdtEndPr/>
        <w:sdtContent>
          <w:r w:rsidRPr="00654CB4">
            <w:rPr>
              <w:rFonts w:cs="Arial"/>
              <w:bCs/>
              <w:szCs w:val="28"/>
            </w:rPr>
            <w:fldChar w:fldCharType="begin"/>
          </w:r>
          <w:r w:rsidRPr="00654CB4">
            <w:rPr>
              <w:rFonts w:cs="Arial"/>
              <w:bCs/>
              <w:szCs w:val="28"/>
            </w:rPr>
            <w:instrText xml:space="preserve">CITATION CCE17 \l 2057 </w:instrText>
          </w:r>
          <w:r w:rsidRPr="00654CB4">
            <w:rPr>
              <w:rFonts w:cs="Arial"/>
              <w:bCs/>
              <w:szCs w:val="28"/>
            </w:rPr>
            <w:fldChar w:fldCharType="separate"/>
          </w:r>
          <w:r w:rsidR="00B63AC5">
            <w:rPr>
              <w:rFonts w:cs="Arial"/>
              <w:bCs/>
              <w:noProof/>
              <w:szCs w:val="28"/>
            </w:rPr>
            <w:t xml:space="preserve"> </w:t>
          </w:r>
          <w:r w:rsidR="00B63AC5" w:rsidRPr="00B63AC5">
            <w:rPr>
              <w:rFonts w:cs="Arial"/>
              <w:noProof/>
              <w:szCs w:val="28"/>
            </w:rPr>
            <w:t>(CCEHC Low Vision, 2017)</w:t>
          </w:r>
          <w:r w:rsidRPr="00654CB4">
            <w:rPr>
              <w:rFonts w:cs="Arial"/>
              <w:bCs/>
              <w:szCs w:val="28"/>
            </w:rPr>
            <w:fldChar w:fldCharType="end"/>
          </w:r>
        </w:sdtContent>
      </w:sdt>
      <w:r w:rsidR="00172FD8">
        <w:rPr>
          <w:rFonts w:cs="Arial"/>
          <w:bCs/>
          <w:szCs w:val="28"/>
        </w:rPr>
        <w:t>.</w:t>
      </w:r>
    </w:p>
    <w:p w14:paraId="44D2713D" w14:textId="77777777" w:rsidR="00096C28" w:rsidRPr="00654CB4" w:rsidRDefault="00096C28" w:rsidP="00214219">
      <w:pPr>
        <w:rPr>
          <w:rFonts w:cs="Arial"/>
          <w:bCs/>
          <w:szCs w:val="28"/>
        </w:rPr>
      </w:pPr>
    </w:p>
    <w:p w14:paraId="5B1390A5" w14:textId="23E851BA" w:rsidR="00214219" w:rsidRPr="00654CB4" w:rsidRDefault="00214219" w:rsidP="00214219">
      <w:pPr>
        <w:rPr>
          <w:rFonts w:cs="Arial"/>
          <w:bCs/>
          <w:szCs w:val="28"/>
        </w:rPr>
      </w:pPr>
      <w:r w:rsidRPr="00654CB4">
        <w:rPr>
          <w:rFonts w:cs="Arial"/>
          <w:bCs/>
          <w:szCs w:val="28"/>
        </w:rPr>
        <w:t>Referral to low vision services should be as easy as possible and allow for self-referral</w:t>
      </w:r>
      <w:r w:rsidR="00BF3420">
        <w:rPr>
          <w:rFonts w:cs="Arial"/>
          <w:bCs/>
          <w:szCs w:val="28"/>
        </w:rPr>
        <w:t>,</w:t>
      </w:r>
      <w:r w:rsidRPr="00654CB4">
        <w:rPr>
          <w:rFonts w:cs="Arial"/>
          <w:bCs/>
          <w:szCs w:val="28"/>
        </w:rPr>
        <w:t xml:space="preserve"> especially for those who have existing conditions and need a reassessment. Pathways need to include routes where patients can easily get back to ophthalmology</w:t>
      </w:r>
      <w:r w:rsidR="006E582B">
        <w:rPr>
          <w:rFonts w:cs="Arial"/>
          <w:bCs/>
          <w:szCs w:val="28"/>
        </w:rPr>
        <w:t xml:space="preserve"> if</w:t>
      </w:r>
      <w:r w:rsidRPr="00654CB4">
        <w:rPr>
          <w:rFonts w:cs="Arial"/>
          <w:bCs/>
          <w:szCs w:val="28"/>
        </w:rPr>
        <w:t xml:space="preserve"> there is suspicion of change in pathology</w:t>
      </w:r>
      <w:sdt>
        <w:sdtPr>
          <w:rPr>
            <w:rFonts w:cs="Arial"/>
            <w:bCs/>
            <w:szCs w:val="28"/>
          </w:rPr>
          <w:id w:val="-430670240"/>
          <w:citation/>
        </w:sdtPr>
        <w:sdtEndPr/>
        <w:sdtContent>
          <w:r w:rsidRPr="00654CB4">
            <w:rPr>
              <w:rFonts w:cs="Arial"/>
              <w:bCs/>
              <w:szCs w:val="28"/>
            </w:rPr>
            <w:fldChar w:fldCharType="begin"/>
          </w:r>
          <w:r w:rsidRPr="00654CB4">
            <w:rPr>
              <w:rFonts w:cs="Arial"/>
              <w:bCs/>
              <w:szCs w:val="28"/>
            </w:rPr>
            <w:instrText xml:space="preserve">CITATION CCE17 \l 2057 </w:instrText>
          </w:r>
          <w:r w:rsidRPr="00654CB4">
            <w:rPr>
              <w:rFonts w:cs="Arial"/>
              <w:bCs/>
              <w:szCs w:val="28"/>
            </w:rPr>
            <w:fldChar w:fldCharType="separate"/>
          </w:r>
          <w:r w:rsidR="00B63AC5">
            <w:rPr>
              <w:rFonts w:cs="Arial"/>
              <w:bCs/>
              <w:noProof/>
              <w:szCs w:val="28"/>
            </w:rPr>
            <w:t xml:space="preserve"> </w:t>
          </w:r>
          <w:r w:rsidR="00B63AC5" w:rsidRPr="00B63AC5">
            <w:rPr>
              <w:rFonts w:cs="Arial"/>
              <w:noProof/>
              <w:szCs w:val="28"/>
            </w:rPr>
            <w:t>(CCEHC Low Vision, 2017)</w:t>
          </w:r>
          <w:r w:rsidRPr="00654CB4">
            <w:rPr>
              <w:rFonts w:cs="Arial"/>
              <w:bCs/>
              <w:szCs w:val="28"/>
            </w:rPr>
            <w:fldChar w:fldCharType="end"/>
          </w:r>
        </w:sdtContent>
      </w:sdt>
      <w:r w:rsidRPr="00654CB4">
        <w:rPr>
          <w:rFonts w:cs="Arial"/>
          <w:bCs/>
          <w:szCs w:val="28"/>
        </w:rPr>
        <w:t>.</w:t>
      </w:r>
      <w:r w:rsidR="00D13615" w:rsidRPr="00654CB4">
        <w:rPr>
          <w:rFonts w:cs="Arial"/>
          <w:bCs/>
          <w:szCs w:val="28"/>
        </w:rPr>
        <w:t xml:space="preserve"> This c</w:t>
      </w:r>
      <w:r w:rsidR="00A62E3B" w:rsidRPr="00654CB4">
        <w:rPr>
          <w:rFonts w:cs="Arial"/>
          <w:bCs/>
          <w:szCs w:val="28"/>
        </w:rPr>
        <w:t>ould be via advice or guidance</w:t>
      </w:r>
      <w:r w:rsidR="00A87523" w:rsidRPr="00654CB4">
        <w:rPr>
          <w:rFonts w:cs="Arial"/>
          <w:bCs/>
          <w:szCs w:val="28"/>
        </w:rPr>
        <w:t>, PIFU</w:t>
      </w:r>
      <w:r w:rsidR="00271B35" w:rsidRPr="00654CB4">
        <w:rPr>
          <w:rFonts w:cs="Arial"/>
          <w:bCs/>
          <w:szCs w:val="28"/>
        </w:rPr>
        <w:t xml:space="preserve"> facility</w:t>
      </w:r>
      <w:r w:rsidR="00A62E3B" w:rsidRPr="00654CB4">
        <w:rPr>
          <w:rFonts w:cs="Arial"/>
          <w:bCs/>
          <w:szCs w:val="28"/>
        </w:rPr>
        <w:t xml:space="preserve"> or direct referral</w:t>
      </w:r>
      <w:r w:rsidR="009E0F05">
        <w:rPr>
          <w:rFonts w:cs="Arial"/>
          <w:bCs/>
          <w:szCs w:val="28"/>
        </w:rPr>
        <w:t>,</w:t>
      </w:r>
      <w:r w:rsidR="00A62E3B" w:rsidRPr="00654CB4">
        <w:rPr>
          <w:rFonts w:cs="Arial"/>
          <w:bCs/>
          <w:szCs w:val="28"/>
        </w:rPr>
        <w:t xml:space="preserve"> whichever is deemed most appropriate. </w:t>
      </w:r>
    </w:p>
    <w:p w14:paraId="18A0F28B" w14:textId="77777777" w:rsidR="00214219" w:rsidRPr="00654CB4" w:rsidRDefault="00214219" w:rsidP="00214219">
      <w:pPr>
        <w:rPr>
          <w:rFonts w:cs="Arial"/>
          <w:bCs/>
          <w:szCs w:val="28"/>
        </w:rPr>
      </w:pPr>
    </w:p>
    <w:p w14:paraId="718587D9" w14:textId="76B64D87" w:rsidR="00214219" w:rsidRPr="00654CB4" w:rsidRDefault="00214219" w:rsidP="00214219">
      <w:pPr>
        <w:rPr>
          <w:rFonts w:cs="Arial"/>
          <w:bCs/>
          <w:szCs w:val="28"/>
        </w:rPr>
      </w:pPr>
      <w:r w:rsidRPr="00654CB4">
        <w:rPr>
          <w:rFonts w:cs="Arial"/>
          <w:bCs/>
          <w:szCs w:val="28"/>
        </w:rPr>
        <w:t>When a new service is set up connection should be made with the following services as well as any other specific local services</w:t>
      </w:r>
      <w:r w:rsidR="009E0F05">
        <w:rPr>
          <w:rFonts w:cs="Arial"/>
          <w:bCs/>
          <w:szCs w:val="28"/>
        </w:rPr>
        <w:t>.</w:t>
      </w:r>
      <w:r w:rsidR="00F26862">
        <w:rPr>
          <w:rFonts w:cs="Arial"/>
          <w:bCs/>
          <w:szCs w:val="28"/>
        </w:rPr>
        <w:t xml:space="preserve"> </w:t>
      </w:r>
      <w:r w:rsidR="009E0F05">
        <w:rPr>
          <w:rFonts w:cs="Arial"/>
          <w:bCs/>
          <w:szCs w:val="28"/>
        </w:rPr>
        <w:t>A</w:t>
      </w:r>
      <w:r w:rsidR="006B24F4" w:rsidRPr="00654CB4">
        <w:rPr>
          <w:rFonts w:cs="Arial"/>
          <w:bCs/>
          <w:szCs w:val="28"/>
        </w:rPr>
        <w:t xml:space="preserve"> directory of these </w:t>
      </w:r>
      <w:r w:rsidR="009E0F05">
        <w:rPr>
          <w:rFonts w:cs="Arial"/>
          <w:bCs/>
          <w:szCs w:val="28"/>
        </w:rPr>
        <w:t xml:space="preserve">should be </w:t>
      </w:r>
      <w:r w:rsidR="006B24F4" w:rsidRPr="00654CB4">
        <w:rPr>
          <w:rFonts w:cs="Arial"/>
          <w:bCs/>
          <w:szCs w:val="28"/>
        </w:rPr>
        <w:t>kept up to date</w:t>
      </w:r>
      <w:r w:rsidRPr="00654CB4">
        <w:rPr>
          <w:rFonts w:cs="Arial"/>
          <w:bCs/>
          <w:szCs w:val="28"/>
        </w:rPr>
        <w:t xml:space="preserve">: </w:t>
      </w:r>
    </w:p>
    <w:p w14:paraId="2AB9895E" w14:textId="77777777" w:rsidR="00214219" w:rsidRPr="00654CB4" w:rsidRDefault="00214219" w:rsidP="00214219">
      <w:pPr>
        <w:rPr>
          <w:rFonts w:cs="Arial"/>
          <w:bCs/>
          <w:szCs w:val="28"/>
        </w:rPr>
      </w:pPr>
    </w:p>
    <w:p w14:paraId="2AD7A69A" w14:textId="6657C298" w:rsidR="00214219" w:rsidRPr="00654CB4" w:rsidRDefault="00214219" w:rsidP="00DC7FF9">
      <w:pPr>
        <w:pStyle w:val="ListParagraph"/>
        <w:numPr>
          <w:ilvl w:val="0"/>
          <w:numId w:val="13"/>
        </w:numPr>
        <w:rPr>
          <w:rFonts w:cs="Arial"/>
          <w:bCs/>
          <w:color w:val="FF0000"/>
          <w:szCs w:val="28"/>
        </w:rPr>
      </w:pPr>
      <w:r w:rsidRPr="00654CB4">
        <w:rPr>
          <w:rFonts w:cs="Arial"/>
          <w:bCs/>
          <w:szCs w:val="28"/>
        </w:rPr>
        <w:t>Rehabilitation services for sensory needs</w:t>
      </w:r>
      <w:r w:rsidR="00FF2081" w:rsidRPr="00654CB4">
        <w:rPr>
          <w:rFonts w:cs="Arial"/>
          <w:bCs/>
          <w:szCs w:val="28"/>
        </w:rPr>
        <w:t xml:space="preserve"> </w:t>
      </w:r>
    </w:p>
    <w:p w14:paraId="2E1F386A" w14:textId="77777777" w:rsidR="00214219" w:rsidRPr="00654CB4" w:rsidRDefault="00214219" w:rsidP="00DC7FF9">
      <w:pPr>
        <w:pStyle w:val="ListParagraph"/>
        <w:numPr>
          <w:ilvl w:val="0"/>
          <w:numId w:val="13"/>
        </w:numPr>
        <w:rPr>
          <w:rFonts w:cs="Arial"/>
          <w:bCs/>
          <w:szCs w:val="28"/>
        </w:rPr>
      </w:pPr>
      <w:r w:rsidRPr="00654CB4">
        <w:rPr>
          <w:rFonts w:cs="Arial"/>
          <w:bCs/>
          <w:szCs w:val="28"/>
        </w:rPr>
        <w:t>Local optometry and ophthalmology services</w:t>
      </w:r>
    </w:p>
    <w:p w14:paraId="7EC40582" w14:textId="77777777" w:rsidR="00214219" w:rsidRPr="00654CB4" w:rsidRDefault="00214219" w:rsidP="00DC7FF9">
      <w:pPr>
        <w:pStyle w:val="ListParagraph"/>
        <w:numPr>
          <w:ilvl w:val="0"/>
          <w:numId w:val="13"/>
        </w:numPr>
        <w:rPr>
          <w:rFonts w:cs="Arial"/>
          <w:bCs/>
          <w:szCs w:val="28"/>
        </w:rPr>
      </w:pPr>
      <w:r w:rsidRPr="00654CB4">
        <w:rPr>
          <w:rFonts w:cs="Arial"/>
          <w:bCs/>
          <w:szCs w:val="28"/>
        </w:rPr>
        <w:t>Local GP practices</w:t>
      </w:r>
    </w:p>
    <w:p w14:paraId="4114459C" w14:textId="77777777" w:rsidR="00214219" w:rsidRPr="00654CB4" w:rsidRDefault="00214219" w:rsidP="00DC7FF9">
      <w:pPr>
        <w:pStyle w:val="ListParagraph"/>
        <w:numPr>
          <w:ilvl w:val="0"/>
          <w:numId w:val="13"/>
        </w:numPr>
        <w:rPr>
          <w:rFonts w:cs="Arial"/>
          <w:bCs/>
          <w:szCs w:val="28"/>
        </w:rPr>
      </w:pPr>
      <w:r w:rsidRPr="00654CB4">
        <w:rPr>
          <w:rFonts w:cs="Arial"/>
          <w:bCs/>
          <w:szCs w:val="28"/>
        </w:rPr>
        <w:t xml:space="preserve">Local sight loss society </w:t>
      </w:r>
    </w:p>
    <w:p w14:paraId="41BF5567" w14:textId="7F70247D" w:rsidR="00214219" w:rsidRPr="00654CB4" w:rsidRDefault="00214219" w:rsidP="00DC7FF9">
      <w:pPr>
        <w:pStyle w:val="ListParagraph"/>
        <w:numPr>
          <w:ilvl w:val="0"/>
          <w:numId w:val="13"/>
        </w:numPr>
        <w:rPr>
          <w:rFonts w:cs="Arial"/>
          <w:bCs/>
          <w:szCs w:val="28"/>
        </w:rPr>
      </w:pPr>
      <w:r w:rsidRPr="00654CB4">
        <w:rPr>
          <w:rFonts w:cs="Arial"/>
          <w:bCs/>
          <w:szCs w:val="28"/>
        </w:rPr>
        <w:t>ECLO</w:t>
      </w:r>
      <w:r w:rsidR="00172FD8">
        <w:rPr>
          <w:rFonts w:cs="Arial"/>
          <w:bCs/>
          <w:szCs w:val="28"/>
        </w:rPr>
        <w:t xml:space="preserve"> (Eye Care Liaison Officer)</w:t>
      </w:r>
      <w:r w:rsidRPr="00654CB4">
        <w:rPr>
          <w:rFonts w:cs="Arial"/>
          <w:bCs/>
          <w:szCs w:val="28"/>
        </w:rPr>
        <w:t xml:space="preserve"> at your local hospital</w:t>
      </w:r>
    </w:p>
    <w:p w14:paraId="643C2130" w14:textId="77777777" w:rsidR="00214219" w:rsidRPr="00654CB4" w:rsidRDefault="00214219" w:rsidP="00641558">
      <w:pPr>
        <w:ind w:left="720" w:hanging="720"/>
        <w:jc w:val="center"/>
        <w:rPr>
          <w:rFonts w:cs="Arial"/>
          <w:bCs/>
          <w:szCs w:val="28"/>
        </w:rPr>
      </w:pPr>
    </w:p>
    <w:p w14:paraId="71D2274B" w14:textId="77777777" w:rsidR="00214219" w:rsidRPr="00654CB4" w:rsidRDefault="00214219" w:rsidP="00214219">
      <w:pPr>
        <w:rPr>
          <w:rFonts w:cs="Arial"/>
          <w:bCs/>
          <w:szCs w:val="28"/>
        </w:rPr>
      </w:pPr>
      <w:r w:rsidRPr="00654CB4">
        <w:rPr>
          <w:rFonts w:cs="Arial"/>
          <w:bCs/>
          <w:szCs w:val="28"/>
        </w:rPr>
        <w:t xml:space="preserve">For existing services, it is a good idea to check regularly whether details and contacts for local services are still correct and that there is, wherever possible, joined up working and communication. </w:t>
      </w:r>
    </w:p>
    <w:p w14:paraId="263A67ED" w14:textId="77777777" w:rsidR="00214219" w:rsidRPr="00654CB4" w:rsidRDefault="00214219" w:rsidP="00214219">
      <w:pPr>
        <w:rPr>
          <w:rFonts w:cs="Arial"/>
          <w:bCs/>
          <w:szCs w:val="28"/>
        </w:rPr>
      </w:pPr>
    </w:p>
    <w:p w14:paraId="29B1B65B" w14:textId="2551FA50" w:rsidR="00214219" w:rsidRPr="00654CB4" w:rsidRDefault="00214219" w:rsidP="00214219">
      <w:pPr>
        <w:rPr>
          <w:rFonts w:cs="Arial"/>
          <w:bCs/>
          <w:szCs w:val="28"/>
        </w:rPr>
      </w:pPr>
      <w:r w:rsidRPr="00654CB4">
        <w:rPr>
          <w:rFonts w:cs="Arial"/>
          <w:bCs/>
          <w:szCs w:val="28"/>
        </w:rPr>
        <w:t>There are also a number of other professionals and services that may come into contact with people who have sight loss so it may be helpful to ensure that</w:t>
      </w:r>
      <w:r w:rsidR="00BA26E3" w:rsidRPr="00654CB4">
        <w:rPr>
          <w:rFonts w:cs="Arial"/>
          <w:bCs/>
          <w:szCs w:val="28"/>
        </w:rPr>
        <w:t xml:space="preserve"> these</w:t>
      </w:r>
      <w:r w:rsidRPr="00654CB4">
        <w:rPr>
          <w:rFonts w:cs="Arial"/>
          <w:bCs/>
          <w:szCs w:val="28"/>
        </w:rPr>
        <w:t xml:space="preserve"> are also all aware of the service. These might include:</w:t>
      </w:r>
    </w:p>
    <w:p w14:paraId="21AD90EF" w14:textId="77777777" w:rsidR="00214219" w:rsidRPr="00654CB4" w:rsidRDefault="00214219" w:rsidP="00214219">
      <w:pPr>
        <w:rPr>
          <w:rFonts w:cs="Arial"/>
          <w:bCs/>
          <w:szCs w:val="28"/>
        </w:rPr>
      </w:pPr>
    </w:p>
    <w:p w14:paraId="1A9DEC6E" w14:textId="77777777" w:rsidR="00214219" w:rsidRPr="00654CB4" w:rsidRDefault="00214219" w:rsidP="00DC7FF9">
      <w:pPr>
        <w:pStyle w:val="ListParagraph"/>
        <w:numPr>
          <w:ilvl w:val="0"/>
          <w:numId w:val="14"/>
        </w:numPr>
        <w:rPr>
          <w:rFonts w:cs="Arial"/>
          <w:bCs/>
          <w:szCs w:val="28"/>
        </w:rPr>
      </w:pPr>
      <w:r w:rsidRPr="00654CB4">
        <w:rPr>
          <w:rFonts w:cs="Arial"/>
          <w:bCs/>
          <w:szCs w:val="28"/>
        </w:rPr>
        <w:t xml:space="preserve">Local falls teams </w:t>
      </w:r>
    </w:p>
    <w:p w14:paraId="3783F601" w14:textId="77777777" w:rsidR="00214219" w:rsidRPr="00654CB4" w:rsidRDefault="00214219" w:rsidP="00DC7FF9">
      <w:pPr>
        <w:pStyle w:val="ListParagraph"/>
        <w:numPr>
          <w:ilvl w:val="0"/>
          <w:numId w:val="14"/>
        </w:numPr>
        <w:rPr>
          <w:rFonts w:cs="Arial"/>
          <w:bCs/>
          <w:szCs w:val="28"/>
        </w:rPr>
      </w:pPr>
      <w:r w:rsidRPr="00654CB4">
        <w:rPr>
          <w:rFonts w:cs="Arial"/>
          <w:bCs/>
          <w:szCs w:val="28"/>
        </w:rPr>
        <w:t>Local dementia care team</w:t>
      </w:r>
    </w:p>
    <w:p w14:paraId="5C81471F" w14:textId="0B10A7DD" w:rsidR="00214219" w:rsidRPr="00654CB4" w:rsidRDefault="00214219" w:rsidP="00DC7FF9">
      <w:pPr>
        <w:pStyle w:val="ListParagraph"/>
        <w:numPr>
          <w:ilvl w:val="0"/>
          <w:numId w:val="14"/>
        </w:numPr>
        <w:rPr>
          <w:rFonts w:cs="Arial"/>
          <w:bCs/>
          <w:szCs w:val="28"/>
        </w:rPr>
      </w:pPr>
      <w:r w:rsidRPr="00654CB4">
        <w:rPr>
          <w:rFonts w:cs="Arial"/>
          <w:bCs/>
          <w:szCs w:val="28"/>
        </w:rPr>
        <w:t>Carer</w:t>
      </w:r>
      <w:r w:rsidR="002F3313">
        <w:rPr>
          <w:rFonts w:cs="Arial"/>
          <w:bCs/>
          <w:szCs w:val="28"/>
        </w:rPr>
        <w:t>s’</w:t>
      </w:r>
      <w:r w:rsidRPr="00654CB4">
        <w:rPr>
          <w:rFonts w:cs="Arial"/>
          <w:bCs/>
          <w:szCs w:val="28"/>
        </w:rPr>
        <w:t xml:space="preserve"> hubs</w:t>
      </w:r>
    </w:p>
    <w:p w14:paraId="66926A65" w14:textId="77777777" w:rsidR="00214219" w:rsidRPr="00654CB4" w:rsidRDefault="00214219" w:rsidP="00DC7FF9">
      <w:pPr>
        <w:pStyle w:val="ListParagraph"/>
        <w:numPr>
          <w:ilvl w:val="0"/>
          <w:numId w:val="14"/>
        </w:numPr>
        <w:rPr>
          <w:rFonts w:cs="Arial"/>
          <w:bCs/>
          <w:szCs w:val="28"/>
        </w:rPr>
      </w:pPr>
      <w:r w:rsidRPr="00654CB4">
        <w:rPr>
          <w:rFonts w:cs="Arial"/>
          <w:bCs/>
          <w:szCs w:val="28"/>
        </w:rPr>
        <w:t>Local pharmacists</w:t>
      </w:r>
    </w:p>
    <w:p w14:paraId="1A088161" w14:textId="77777777" w:rsidR="00214219" w:rsidRPr="00654CB4" w:rsidRDefault="00214219" w:rsidP="00DC7FF9">
      <w:pPr>
        <w:pStyle w:val="ListParagraph"/>
        <w:numPr>
          <w:ilvl w:val="0"/>
          <w:numId w:val="14"/>
        </w:numPr>
        <w:rPr>
          <w:rFonts w:eastAsia="Arial" w:cs="Arial"/>
          <w:bCs/>
          <w:szCs w:val="28"/>
        </w:rPr>
      </w:pPr>
      <w:r w:rsidRPr="00654CB4">
        <w:rPr>
          <w:rFonts w:cs="Arial"/>
          <w:bCs/>
          <w:szCs w:val="28"/>
        </w:rPr>
        <w:t xml:space="preserve">Care navigators  </w:t>
      </w:r>
    </w:p>
    <w:p w14:paraId="5358342A" w14:textId="77777777" w:rsidR="00214219" w:rsidRPr="00654CB4" w:rsidRDefault="00214219" w:rsidP="00DC7FF9">
      <w:pPr>
        <w:pStyle w:val="ListParagraph"/>
        <w:numPr>
          <w:ilvl w:val="0"/>
          <w:numId w:val="14"/>
        </w:numPr>
        <w:rPr>
          <w:rFonts w:cs="Arial"/>
          <w:bCs/>
          <w:szCs w:val="28"/>
        </w:rPr>
      </w:pPr>
      <w:r w:rsidRPr="00654CB4">
        <w:rPr>
          <w:rFonts w:cs="Arial"/>
          <w:bCs/>
          <w:szCs w:val="28"/>
        </w:rPr>
        <w:t xml:space="preserve">Social prescribers </w:t>
      </w:r>
    </w:p>
    <w:p w14:paraId="37C21C19" w14:textId="76D779E1" w:rsidR="00FF2081" w:rsidRPr="00654CB4" w:rsidRDefault="00AA1258" w:rsidP="00DC7FF9">
      <w:pPr>
        <w:pStyle w:val="ListParagraph"/>
        <w:numPr>
          <w:ilvl w:val="0"/>
          <w:numId w:val="14"/>
        </w:numPr>
        <w:rPr>
          <w:rFonts w:cs="Arial"/>
          <w:bCs/>
          <w:szCs w:val="28"/>
        </w:rPr>
      </w:pPr>
      <w:r w:rsidRPr="00654CB4">
        <w:rPr>
          <w:rFonts w:cs="Arial"/>
          <w:bCs/>
          <w:szCs w:val="28"/>
        </w:rPr>
        <w:t>Citizen’s Advice Bureau</w:t>
      </w:r>
    </w:p>
    <w:p w14:paraId="79D6057F" w14:textId="77777777" w:rsidR="00214219" w:rsidRPr="00654CB4" w:rsidRDefault="00214219" w:rsidP="00214219">
      <w:pPr>
        <w:rPr>
          <w:rFonts w:cs="Arial"/>
          <w:bCs/>
          <w:szCs w:val="28"/>
        </w:rPr>
      </w:pPr>
    </w:p>
    <w:p w14:paraId="229DDBF7" w14:textId="7AE8BA95" w:rsidR="00214219" w:rsidRPr="00654CB4" w:rsidRDefault="00214219" w:rsidP="00214219">
      <w:pPr>
        <w:rPr>
          <w:rFonts w:cs="Arial"/>
          <w:bCs/>
          <w:szCs w:val="28"/>
        </w:rPr>
      </w:pPr>
      <w:r w:rsidRPr="00654CB4">
        <w:rPr>
          <w:rFonts w:cs="Arial"/>
          <w:bCs/>
          <w:szCs w:val="28"/>
        </w:rPr>
        <w:lastRenderedPageBreak/>
        <w:t>To make sure your service can be contacted easily ensure that your details are correct and kept up to date on</w:t>
      </w:r>
      <w:r w:rsidR="002151CC" w:rsidRPr="00654CB4">
        <w:rPr>
          <w:rFonts w:cs="Arial"/>
          <w:bCs/>
          <w:szCs w:val="28"/>
        </w:rPr>
        <w:t xml:space="preserve"> local society websites</w:t>
      </w:r>
      <w:r w:rsidRPr="00654CB4">
        <w:rPr>
          <w:rFonts w:cs="Arial"/>
          <w:bCs/>
          <w:szCs w:val="28"/>
        </w:rPr>
        <w:t xml:space="preserve"> and on </w:t>
      </w:r>
      <w:r w:rsidR="00861833" w:rsidRPr="00654CB4">
        <w:rPr>
          <w:rFonts w:cs="Arial"/>
          <w:bCs/>
          <w:szCs w:val="28"/>
        </w:rPr>
        <w:t xml:space="preserve">Sightline </w:t>
      </w:r>
      <w:r w:rsidRPr="00654CB4">
        <w:rPr>
          <w:rFonts w:cs="Arial"/>
          <w:bCs/>
          <w:szCs w:val="28"/>
        </w:rPr>
        <w:t xml:space="preserve">directory. </w:t>
      </w:r>
    </w:p>
    <w:p w14:paraId="1D0C4BE7" w14:textId="77777777" w:rsidR="00214219" w:rsidRPr="00654CB4" w:rsidRDefault="00214219" w:rsidP="00214219">
      <w:pPr>
        <w:rPr>
          <w:rFonts w:cs="Arial"/>
          <w:bCs/>
          <w:szCs w:val="28"/>
        </w:rPr>
      </w:pPr>
    </w:p>
    <w:p w14:paraId="7BC8A718" w14:textId="5C731BE6" w:rsidR="00214219" w:rsidRPr="00654CB4" w:rsidRDefault="00214219" w:rsidP="00214219">
      <w:pPr>
        <w:rPr>
          <w:rFonts w:cs="Arial"/>
          <w:bCs/>
          <w:szCs w:val="28"/>
        </w:rPr>
      </w:pPr>
      <w:r w:rsidRPr="00654CB4">
        <w:rPr>
          <w:rFonts w:cs="Arial"/>
          <w:bCs/>
          <w:szCs w:val="28"/>
        </w:rPr>
        <w:t>Any information about the service also needs to be in accessible format so that barriers to accessing services are minimised</w:t>
      </w:r>
      <w:sdt>
        <w:sdtPr>
          <w:rPr>
            <w:rFonts w:cs="Arial"/>
            <w:bCs/>
            <w:szCs w:val="28"/>
          </w:rPr>
          <w:id w:val="823391587"/>
          <w:citation/>
        </w:sdtPr>
        <w:sdtEndPr/>
        <w:sdtContent>
          <w:r w:rsidRPr="00654CB4">
            <w:rPr>
              <w:rFonts w:cs="Arial"/>
              <w:bCs/>
              <w:szCs w:val="28"/>
            </w:rPr>
            <w:fldChar w:fldCharType="begin"/>
          </w:r>
          <w:r w:rsidRPr="00654CB4">
            <w:rPr>
              <w:rFonts w:cs="Arial"/>
              <w:bCs/>
              <w:szCs w:val="28"/>
            </w:rPr>
            <w:instrText xml:space="preserve">CITATION NHS16 \l 2057 </w:instrText>
          </w:r>
          <w:r w:rsidRPr="00654CB4">
            <w:rPr>
              <w:rFonts w:cs="Arial"/>
              <w:bCs/>
              <w:szCs w:val="28"/>
            </w:rPr>
            <w:fldChar w:fldCharType="separate"/>
          </w:r>
          <w:r w:rsidR="00B63AC5">
            <w:rPr>
              <w:rFonts w:cs="Arial"/>
              <w:bCs/>
              <w:noProof/>
              <w:szCs w:val="28"/>
            </w:rPr>
            <w:t xml:space="preserve"> </w:t>
          </w:r>
          <w:r w:rsidR="00B63AC5" w:rsidRPr="00B63AC5">
            <w:rPr>
              <w:rFonts w:cs="Arial"/>
              <w:noProof/>
              <w:szCs w:val="28"/>
            </w:rPr>
            <w:t>(NHS Accessible Information Standard, 2016)</w:t>
          </w:r>
          <w:r w:rsidRPr="00654CB4">
            <w:rPr>
              <w:rFonts w:cs="Arial"/>
              <w:bCs/>
              <w:szCs w:val="28"/>
            </w:rPr>
            <w:fldChar w:fldCharType="end"/>
          </w:r>
        </w:sdtContent>
      </w:sdt>
      <w:r w:rsidRPr="00654CB4">
        <w:rPr>
          <w:rFonts w:cs="Arial"/>
          <w:bCs/>
          <w:szCs w:val="28"/>
        </w:rPr>
        <w:t>.  For any services that have a website it is essential to comply with accessibility guidelines for digital interfaces so that anyone with additional needs can access web content</w:t>
      </w:r>
      <w:sdt>
        <w:sdtPr>
          <w:rPr>
            <w:rFonts w:cs="Arial"/>
            <w:bCs/>
            <w:szCs w:val="28"/>
          </w:rPr>
          <w:id w:val="447754039"/>
          <w:citation/>
        </w:sdtPr>
        <w:sdtEndPr/>
        <w:sdtContent>
          <w:r w:rsidRPr="00654CB4">
            <w:rPr>
              <w:rFonts w:cs="Arial"/>
              <w:bCs/>
              <w:szCs w:val="28"/>
            </w:rPr>
            <w:fldChar w:fldCharType="begin"/>
          </w:r>
          <w:r w:rsidRPr="00654CB4">
            <w:rPr>
              <w:rFonts w:cs="Arial"/>
              <w:bCs/>
              <w:szCs w:val="28"/>
            </w:rPr>
            <w:instrText xml:space="preserve"> CITATION Web18 \l 2057 </w:instrText>
          </w:r>
          <w:r w:rsidRPr="00654CB4">
            <w:rPr>
              <w:rFonts w:cs="Arial"/>
              <w:bCs/>
              <w:szCs w:val="28"/>
            </w:rPr>
            <w:fldChar w:fldCharType="separate"/>
          </w:r>
          <w:r w:rsidR="00B63AC5">
            <w:rPr>
              <w:rFonts w:cs="Arial"/>
              <w:bCs/>
              <w:noProof/>
              <w:szCs w:val="28"/>
            </w:rPr>
            <w:t xml:space="preserve"> </w:t>
          </w:r>
          <w:r w:rsidR="00B63AC5" w:rsidRPr="00B63AC5">
            <w:rPr>
              <w:rFonts w:cs="Arial"/>
              <w:noProof/>
              <w:szCs w:val="28"/>
            </w:rPr>
            <w:t>(Web Content Accessibility Guidelines (WCAG), 2018)</w:t>
          </w:r>
          <w:r w:rsidRPr="00654CB4">
            <w:rPr>
              <w:rFonts w:cs="Arial"/>
              <w:bCs/>
              <w:szCs w:val="28"/>
            </w:rPr>
            <w:fldChar w:fldCharType="end"/>
          </w:r>
        </w:sdtContent>
      </w:sdt>
      <w:r w:rsidRPr="00654CB4">
        <w:rPr>
          <w:rFonts w:cs="Arial"/>
          <w:bCs/>
          <w:szCs w:val="28"/>
        </w:rPr>
        <w:t>.</w:t>
      </w:r>
    </w:p>
    <w:p w14:paraId="5BBF3D2D" w14:textId="77777777" w:rsidR="00214219" w:rsidRPr="00654CB4" w:rsidRDefault="00214219" w:rsidP="00214219">
      <w:pPr>
        <w:rPr>
          <w:rFonts w:cs="Arial"/>
          <w:bCs/>
          <w:color w:val="000000" w:themeColor="text1"/>
          <w:szCs w:val="28"/>
        </w:rPr>
      </w:pPr>
    </w:p>
    <w:p w14:paraId="529AD21F" w14:textId="6059ACE3" w:rsidR="00214219" w:rsidRPr="00C54E54" w:rsidRDefault="00214219" w:rsidP="00214219">
      <w:pPr>
        <w:rPr>
          <w:rFonts w:eastAsia="Arial" w:cs="Arial"/>
          <w:bCs/>
          <w:szCs w:val="28"/>
        </w:rPr>
      </w:pPr>
      <w:r w:rsidRPr="00654CB4">
        <w:rPr>
          <w:rFonts w:cs="Arial"/>
          <w:bCs/>
          <w:szCs w:val="28"/>
        </w:rPr>
        <w:t xml:space="preserve">Special consideration should be made to those groups of patients that are </w:t>
      </w:r>
      <w:r w:rsidR="006B24F4" w:rsidRPr="00654CB4">
        <w:rPr>
          <w:rFonts w:cs="Arial"/>
          <w:bCs/>
          <w:szCs w:val="28"/>
        </w:rPr>
        <w:t>under-served</w:t>
      </w:r>
      <w:r w:rsidRPr="00654CB4">
        <w:rPr>
          <w:rFonts w:cs="Arial"/>
          <w:bCs/>
          <w:szCs w:val="28"/>
        </w:rPr>
        <w:t>. Consider how the service information will be disseminated to these groups. It is a good idea to look at your local demographics and identify</w:t>
      </w:r>
      <w:r w:rsidR="00E0649B">
        <w:rPr>
          <w:rFonts w:cs="Arial"/>
          <w:bCs/>
          <w:szCs w:val="28"/>
        </w:rPr>
        <w:t xml:space="preserve"> any</w:t>
      </w:r>
      <w:r w:rsidRPr="00654CB4">
        <w:rPr>
          <w:rFonts w:cs="Arial"/>
          <w:bCs/>
          <w:szCs w:val="28"/>
        </w:rPr>
        <w:t xml:space="preserve"> groups that are</w:t>
      </w:r>
      <w:r w:rsidR="009430D1">
        <w:rPr>
          <w:rFonts w:cs="Arial"/>
          <w:bCs/>
          <w:szCs w:val="28"/>
        </w:rPr>
        <w:t xml:space="preserve"> consistently</w:t>
      </w:r>
      <w:r w:rsidRPr="00654CB4">
        <w:rPr>
          <w:rFonts w:cs="Arial"/>
          <w:bCs/>
          <w:szCs w:val="28"/>
        </w:rPr>
        <w:t xml:space="preserve"> not presenting in the service</w:t>
      </w:r>
      <w:r w:rsidR="00E0649B">
        <w:rPr>
          <w:rFonts w:cs="Arial"/>
          <w:bCs/>
          <w:szCs w:val="28"/>
        </w:rPr>
        <w:t>.</w:t>
      </w:r>
      <w:r w:rsidRPr="00654CB4">
        <w:rPr>
          <w:rFonts w:cs="Arial"/>
          <w:bCs/>
          <w:szCs w:val="28"/>
        </w:rPr>
        <w:t xml:space="preserve"> </w:t>
      </w:r>
      <w:r w:rsidR="00E0649B" w:rsidRPr="00C54E54">
        <w:rPr>
          <w:rFonts w:cs="Arial"/>
          <w:bCs/>
          <w:szCs w:val="28"/>
        </w:rPr>
        <w:t>K</w:t>
      </w:r>
      <w:r w:rsidRPr="00C54E54">
        <w:rPr>
          <w:rFonts w:cs="Arial"/>
          <w:bCs/>
          <w:szCs w:val="28"/>
        </w:rPr>
        <w:t>ey opinion leaders that might help to promote up take of appointments</w:t>
      </w:r>
      <w:r w:rsidR="006E21DD" w:rsidRPr="00C54E54">
        <w:rPr>
          <w:rFonts w:cs="Arial"/>
          <w:bCs/>
          <w:szCs w:val="28"/>
        </w:rPr>
        <w:t xml:space="preserve"> can then be identified</w:t>
      </w:r>
      <w:r w:rsidRPr="00C54E54">
        <w:rPr>
          <w:rFonts w:cs="Arial"/>
          <w:bCs/>
          <w:szCs w:val="28"/>
        </w:rPr>
        <w:t xml:space="preserve">, </w:t>
      </w:r>
      <w:r w:rsidR="00D40B77" w:rsidRPr="00C54E54">
        <w:rPr>
          <w:rFonts w:cs="Arial"/>
          <w:bCs/>
          <w:szCs w:val="28"/>
        </w:rPr>
        <w:t xml:space="preserve">advice and guidance </w:t>
      </w:r>
      <w:r w:rsidR="00FC062A" w:rsidRPr="00C54E54">
        <w:rPr>
          <w:rFonts w:cs="Arial"/>
          <w:bCs/>
          <w:szCs w:val="28"/>
        </w:rPr>
        <w:t xml:space="preserve">for this </w:t>
      </w:r>
      <w:r w:rsidR="00D40B77" w:rsidRPr="00C54E54">
        <w:rPr>
          <w:rFonts w:cs="Arial"/>
          <w:bCs/>
          <w:szCs w:val="28"/>
        </w:rPr>
        <w:t xml:space="preserve">can be </w:t>
      </w:r>
      <w:r w:rsidR="00B41A7A" w:rsidRPr="00C54E54">
        <w:rPr>
          <w:rFonts w:cs="Arial"/>
          <w:bCs/>
          <w:szCs w:val="28"/>
        </w:rPr>
        <w:t xml:space="preserve">found through </w:t>
      </w:r>
      <w:r w:rsidRPr="00C54E54">
        <w:rPr>
          <w:rFonts w:cs="Arial"/>
          <w:bCs/>
          <w:szCs w:val="28"/>
        </w:rPr>
        <w:t>BAME vision</w:t>
      </w:r>
      <w:r w:rsidR="00B41A7A" w:rsidRPr="00C54E54">
        <w:rPr>
          <w:rFonts w:cs="Arial"/>
          <w:bCs/>
          <w:szCs w:val="28"/>
        </w:rPr>
        <w:t xml:space="preserve"> </w:t>
      </w:r>
      <w:r w:rsidR="003318A2" w:rsidRPr="00C54E54">
        <w:rPr>
          <w:rFonts w:cs="Arial"/>
          <w:bCs/>
          <w:szCs w:val="28"/>
        </w:rPr>
        <w:t>(</w:t>
      </w:r>
      <w:r w:rsidR="00B41A7A" w:rsidRPr="00C54E54">
        <w:rPr>
          <w:rFonts w:cs="Arial"/>
          <w:bCs/>
          <w:szCs w:val="28"/>
        </w:rPr>
        <w:t xml:space="preserve">see </w:t>
      </w:r>
      <w:r w:rsidR="00B41A7A" w:rsidRPr="00C54E54">
        <w:rPr>
          <w:rFonts w:cs="Arial"/>
          <w:b/>
          <w:szCs w:val="28"/>
        </w:rPr>
        <w:fldChar w:fldCharType="begin"/>
      </w:r>
      <w:r w:rsidR="00B41A7A" w:rsidRPr="00C54E54">
        <w:rPr>
          <w:rFonts w:cs="Arial"/>
          <w:b/>
          <w:szCs w:val="28"/>
        </w:rPr>
        <w:instrText xml:space="preserve"> REF _Ref149923654 \h  \* MERGEFORMAT </w:instrText>
      </w:r>
      <w:r w:rsidR="00B41A7A" w:rsidRPr="00C54E54">
        <w:rPr>
          <w:rFonts w:cs="Arial"/>
          <w:b/>
          <w:szCs w:val="28"/>
        </w:rPr>
      </w:r>
      <w:r w:rsidR="00B41A7A" w:rsidRPr="00C54E54">
        <w:rPr>
          <w:rFonts w:cs="Arial"/>
          <w:b/>
          <w:szCs w:val="28"/>
        </w:rPr>
        <w:fldChar w:fldCharType="separate"/>
      </w:r>
      <w:r w:rsidR="00B41A7A" w:rsidRPr="00C54E54">
        <w:rPr>
          <w:rFonts w:cs="Arial"/>
          <w:b/>
          <w:color w:val="000000"/>
          <w:szCs w:val="28"/>
          <w:shd w:val="clear" w:color="auto" w:fill="FFFFFF"/>
        </w:rPr>
        <w:t xml:space="preserve">Useful </w:t>
      </w:r>
      <w:r w:rsidR="002F3313">
        <w:rPr>
          <w:rFonts w:cs="Arial"/>
          <w:b/>
          <w:color w:val="000000"/>
          <w:szCs w:val="28"/>
          <w:shd w:val="clear" w:color="auto" w:fill="FFFFFF"/>
        </w:rPr>
        <w:t>l</w:t>
      </w:r>
      <w:r w:rsidR="00B41A7A" w:rsidRPr="00C54E54">
        <w:rPr>
          <w:rFonts w:cs="Arial"/>
          <w:b/>
          <w:color w:val="000000"/>
          <w:szCs w:val="28"/>
          <w:shd w:val="clear" w:color="auto" w:fill="FFFFFF"/>
        </w:rPr>
        <w:t>inks 1.4</w:t>
      </w:r>
      <w:r w:rsidR="00B41A7A" w:rsidRPr="00C54E54">
        <w:rPr>
          <w:rFonts w:cs="Arial"/>
          <w:b/>
          <w:szCs w:val="28"/>
        </w:rPr>
        <w:fldChar w:fldCharType="end"/>
      </w:r>
      <w:r w:rsidR="003318A2" w:rsidRPr="00C54E54">
        <w:rPr>
          <w:rFonts w:cs="Arial"/>
          <w:b/>
          <w:szCs w:val="28"/>
        </w:rPr>
        <w:t>)</w:t>
      </w:r>
      <w:r w:rsidR="00D33198" w:rsidRPr="00C54E54">
        <w:rPr>
          <w:rFonts w:cs="Arial"/>
          <w:bCs/>
          <w:szCs w:val="28"/>
        </w:rPr>
        <w:t xml:space="preserve">. </w:t>
      </w:r>
      <w:r w:rsidR="002D211D" w:rsidRPr="00C54E54">
        <w:rPr>
          <w:rFonts w:cs="Arial"/>
          <w:bCs/>
          <w:szCs w:val="28"/>
        </w:rPr>
        <w:t xml:space="preserve">Communication can be facilitated by the use of translation services such as Language Line. </w:t>
      </w:r>
    </w:p>
    <w:p w14:paraId="187BC2E2" w14:textId="77777777" w:rsidR="00214219" w:rsidRPr="00C54E54" w:rsidRDefault="00214219" w:rsidP="00214219">
      <w:pPr>
        <w:rPr>
          <w:rFonts w:cs="Arial"/>
          <w:bCs/>
          <w:szCs w:val="28"/>
        </w:rPr>
      </w:pPr>
      <w:r w:rsidRPr="00C54E54">
        <w:rPr>
          <w:rFonts w:cs="Arial"/>
          <w:bCs/>
          <w:szCs w:val="28"/>
        </w:rPr>
        <w:t xml:space="preserve"> </w:t>
      </w:r>
    </w:p>
    <w:p w14:paraId="432C9381" w14:textId="77777777" w:rsidR="0060345B" w:rsidRDefault="00214219" w:rsidP="00214219">
      <w:pPr>
        <w:rPr>
          <w:rFonts w:cs="Arial"/>
          <w:bCs/>
          <w:szCs w:val="28"/>
        </w:rPr>
      </w:pPr>
      <w:r w:rsidRPr="00C54E54">
        <w:rPr>
          <w:rFonts w:cs="Arial"/>
          <w:bCs/>
          <w:szCs w:val="28"/>
        </w:rPr>
        <w:t>The appendices contain two</w:t>
      </w:r>
      <w:r w:rsidRPr="00654CB4">
        <w:rPr>
          <w:rFonts w:cs="Arial"/>
          <w:bCs/>
          <w:szCs w:val="28"/>
        </w:rPr>
        <w:t xml:space="preserve"> service leaflets templates (one for patients and one for professionals)</w:t>
      </w:r>
      <w:r w:rsidR="00B27674" w:rsidRPr="00654CB4">
        <w:rPr>
          <w:rFonts w:cs="Arial"/>
          <w:bCs/>
          <w:szCs w:val="28"/>
        </w:rPr>
        <w:t xml:space="preserve"> and </w:t>
      </w:r>
      <w:r w:rsidR="007172BC" w:rsidRPr="00654CB4">
        <w:rPr>
          <w:rFonts w:cs="Arial"/>
          <w:bCs/>
          <w:szCs w:val="28"/>
        </w:rPr>
        <w:t xml:space="preserve">a referral template that can be adapted for your service. </w:t>
      </w:r>
    </w:p>
    <w:p w14:paraId="0EAEDD86" w14:textId="77777777" w:rsidR="0060345B" w:rsidRDefault="0060345B" w:rsidP="00214219">
      <w:pPr>
        <w:rPr>
          <w:rFonts w:cs="Arial"/>
          <w:bCs/>
          <w:szCs w:val="28"/>
        </w:rPr>
      </w:pPr>
    </w:p>
    <w:p w14:paraId="10C9D08E" w14:textId="3F9407D5" w:rsidR="0060345B" w:rsidRPr="0060345B" w:rsidRDefault="00DF5968" w:rsidP="00214219">
      <w:pPr>
        <w:rPr>
          <w:rFonts w:cs="Arial"/>
          <w:bCs/>
          <w:szCs w:val="28"/>
        </w:rPr>
      </w:pPr>
      <w:r w:rsidRPr="00654CB4">
        <w:rPr>
          <w:rFonts w:cs="Arial"/>
          <w:bCs/>
          <w:szCs w:val="28"/>
        </w:rPr>
        <w:t>See</w:t>
      </w:r>
      <w:r w:rsidR="0060345B">
        <w:rPr>
          <w:rFonts w:cs="Arial"/>
          <w:bCs/>
          <w:szCs w:val="28"/>
        </w:rPr>
        <w:t>:</w:t>
      </w:r>
      <w:r w:rsidR="0060345B">
        <w:rPr>
          <w:rFonts w:cs="Arial"/>
          <w:bCs/>
          <w:szCs w:val="28"/>
        </w:rPr>
        <w:tab/>
      </w:r>
      <w:r w:rsidR="007172BC" w:rsidRPr="00654CB4">
        <w:rPr>
          <w:rFonts w:cs="Arial"/>
          <w:b/>
          <w:szCs w:val="28"/>
        </w:rPr>
        <w:fldChar w:fldCharType="begin"/>
      </w:r>
      <w:r w:rsidR="007172BC" w:rsidRPr="00654CB4">
        <w:rPr>
          <w:rFonts w:cs="Arial"/>
          <w:b/>
          <w:szCs w:val="28"/>
        </w:rPr>
        <w:instrText xml:space="preserve"> REF _Ref149904267 \h </w:instrText>
      </w:r>
      <w:r w:rsidRPr="00654CB4">
        <w:rPr>
          <w:rFonts w:cs="Arial"/>
          <w:b/>
          <w:szCs w:val="28"/>
        </w:rPr>
        <w:instrText xml:space="preserve"> \* MERGEFORMAT </w:instrText>
      </w:r>
      <w:r w:rsidR="007172BC" w:rsidRPr="00654CB4">
        <w:rPr>
          <w:rFonts w:cs="Arial"/>
          <w:b/>
          <w:szCs w:val="28"/>
        </w:rPr>
      </w:r>
      <w:r w:rsidR="007172BC" w:rsidRPr="00654CB4">
        <w:rPr>
          <w:rFonts w:cs="Arial"/>
          <w:b/>
          <w:szCs w:val="28"/>
        </w:rPr>
        <w:fldChar w:fldCharType="separate"/>
      </w:r>
      <w:r w:rsidR="007172BC" w:rsidRPr="00654CB4">
        <w:rPr>
          <w:rFonts w:cs="Arial"/>
          <w:b/>
          <w:szCs w:val="28"/>
        </w:rPr>
        <w:t>Appendix A - Template service leaflet – patient</w:t>
      </w:r>
      <w:r w:rsidR="007172BC" w:rsidRPr="00654CB4">
        <w:rPr>
          <w:rFonts w:cs="Arial"/>
          <w:b/>
          <w:szCs w:val="28"/>
        </w:rPr>
        <w:fldChar w:fldCharType="end"/>
      </w:r>
      <w:r w:rsidRPr="00654CB4">
        <w:rPr>
          <w:rFonts w:cs="Arial"/>
          <w:b/>
          <w:szCs w:val="28"/>
        </w:rPr>
        <w:t xml:space="preserve"> </w:t>
      </w:r>
    </w:p>
    <w:p w14:paraId="47668191" w14:textId="77777777" w:rsidR="0060345B" w:rsidRDefault="007172BC" w:rsidP="0060345B">
      <w:pPr>
        <w:ind w:firstLine="720"/>
        <w:rPr>
          <w:rFonts w:cs="Arial"/>
          <w:b/>
          <w:szCs w:val="28"/>
        </w:rPr>
      </w:pPr>
      <w:r w:rsidRPr="007565A9">
        <w:rPr>
          <w:rFonts w:cs="Arial"/>
          <w:b/>
          <w:szCs w:val="28"/>
        </w:rPr>
        <w:fldChar w:fldCharType="begin"/>
      </w:r>
      <w:r w:rsidRPr="007565A9">
        <w:rPr>
          <w:rFonts w:cs="Arial"/>
          <w:b/>
          <w:szCs w:val="28"/>
        </w:rPr>
        <w:instrText xml:space="preserve"> REF _Ref149924200 \h </w:instrText>
      </w:r>
      <w:r w:rsidR="00DF5968" w:rsidRPr="007565A9">
        <w:rPr>
          <w:rFonts w:cs="Arial"/>
          <w:b/>
          <w:szCs w:val="28"/>
        </w:rPr>
        <w:instrText xml:space="preserve"> \* MERGEFORMAT </w:instrText>
      </w:r>
      <w:r w:rsidRPr="007565A9">
        <w:rPr>
          <w:rFonts w:cs="Arial"/>
          <w:b/>
          <w:szCs w:val="28"/>
        </w:rPr>
      </w:r>
      <w:r w:rsidRPr="007565A9">
        <w:rPr>
          <w:rFonts w:cs="Arial"/>
          <w:b/>
          <w:szCs w:val="28"/>
        </w:rPr>
        <w:fldChar w:fldCharType="separate"/>
      </w:r>
      <w:r w:rsidRPr="007565A9">
        <w:rPr>
          <w:rFonts w:cs="Arial"/>
          <w:b/>
          <w:szCs w:val="28"/>
        </w:rPr>
        <w:t>Appendix B - Template service leaflet – professional</w:t>
      </w:r>
      <w:r w:rsidRPr="007565A9">
        <w:rPr>
          <w:rFonts w:cs="Arial"/>
          <w:b/>
          <w:szCs w:val="28"/>
        </w:rPr>
        <w:fldChar w:fldCharType="end"/>
      </w:r>
    </w:p>
    <w:p w14:paraId="6F7DACA1" w14:textId="428571D1" w:rsidR="00214219" w:rsidRPr="00654CB4" w:rsidRDefault="00DF5968" w:rsidP="0060345B">
      <w:pPr>
        <w:ind w:firstLine="720"/>
        <w:rPr>
          <w:rFonts w:cs="Arial"/>
          <w:b/>
          <w:szCs w:val="28"/>
        </w:rPr>
      </w:pPr>
      <w:r w:rsidRPr="00654CB4">
        <w:rPr>
          <w:rFonts w:cs="Arial"/>
          <w:b/>
          <w:szCs w:val="28"/>
        </w:rPr>
        <w:fldChar w:fldCharType="begin"/>
      </w:r>
      <w:r w:rsidRPr="00654CB4">
        <w:rPr>
          <w:rFonts w:cs="Arial"/>
          <w:b/>
          <w:szCs w:val="28"/>
        </w:rPr>
        <w:instrText xml:space="preserve"> REF _Ref149924203 \h  \* MERGEFORMAT </w:instrText>
      </w:r>
      <w:r w:rsidRPr="00654CB4">
        <w:rPr>
          <w:rFonts w:cs="Arial"/>
          <w:b/>
          <w:szCs w:val="28"/>
        </w:rPr>
      </w:r>
      <w:r w:rsidRPr="00654CB4">
        <w:rPr>
          <w:rFonts w:cs="Arial"/>
          <w:b/>
          <w:szCs w:val="28"/>
        </w:rPr>
        <w:fldChar w:fldCharType="separate"/>
      </w:r>
      <w:r w:rsidRPr="00654CB4">
        <w:rPr>
          <w:rFonts w:cs="Arial"/>
          <w:b/>
          <w:szCs w:val="28"/>
        </w:rPr>
        <w:t>Appendix C Template referral letter</w:t>
      </w:r>
      <w:r w:rsidRPr="00654CB4">
        <w:rPr>
          <w:rFonts w:cs="Arial"/>
          <w:b/>
          <w:szCs w:val="28"/>
        </w:rPr>
        <w:fldChar w:fldCharType="end"/>
      </w:r>
    </w:p>
    <w:p w14:paraId="304EE3EC" w14:textId="77777777" w:rsidR="00DF5968" w:rsidRPr="00654CB4" w:rsidRDefault="00DF5968" w:rsidP="00214219">
      <w:pPr>
        <w:rPr>
          <w:rFonts w:cs="Arial"/>
          <w:b/>
          <w:szCs w:val="28"/>
        </w:rPr>
      </w:pPr>
    </w:p>
    <w:p w14:paraId="43548ADC" w14:textId="7C712493" w:rsidR="00214219" w:rsidRPr="00654CB4" w:rsidRDefault="004C4836" w:rsidP="009E6C63">
      <w:pPr>
        <w:pStyle w:val="Heading2"/>
        <w:rPr>
          <w:rFonts w:cs="Arial"/>
          <w:sz w:val="28"/>
          <w:szCs w:val="28"/>
        </w:rPr>
      </w:pPr>
      <w:bookmarkStart w:id="36" w:name="_Toc160815001"/>
      <w:r w:rsidRPr="00654CB4">
        <w:rPr>
          <w:rFonts w:cs="Arial"/>
          <w:sz w:val="28"/>
          <w:szCs w:val="28"/>
        </w:rPr>
        <w:t xml:space="preserve">Useful </w:t>
      </w:r>
      <w:r w:rsidR="00A707B1">
        <w:rPr>
          <w:rFonts w:cs="Arial"/>
          <w:sz w:val="28"/>
          <w:szCs w:val="28"/>
        </w:rPr>
        <w:t>l</w:t>
      </w:r>
      <w:r w:rsidRPr="00654CB4">
        <w:rPr>
          <w:rFonts w:cs="Arial"/>
          <w:sz w:val="28"/>
          <w:szCs w:val="28"/>
        </w:rPr>
        <w:t>inks</w:t>
      </w:r>
      <w:r w:rsidR="00214219" w:rsidRPr="00654CB4">
        <w:rPr>
          <w:rFonts w:cs="Arial"/>
          <w:sz w:val="28"/>
          <w:szCs w:val="28"/>
        </w:rPr>
        <w:t xml:space="preserve"> </w:t>
      </w:r>
      <w:r w:rsidR="00F47078" w:rsidRPr="00654CB4">
        <w:rPr>
          <w:rFonts w:cs="Arial"/>
          <w:sz w:val="28"/>
          <w:szCs w:val="28"/>
        </w:rPr>
        <w:t>1.5</w:t>
      </w:r>
      <w:bookmarkEnd w:id="36"/>
    </w:p>
    <w:p w14:paraId="1D5FE2D4" w14:textId="0F293425" w:rsidR="00214219" w:rsidRPr="00654CB4" w:rsidRDefault="000B1219" w:rsidP="00214219">
      <w:pPr>
        <w:rPr>
          <w:rFonts w:cs="Arial"/>
          <w:b/>
          <w:szCs w:val="28"/>
        </w:rPr>
      </w:pPr>
      <w:r w:rsidRPr="00654CB4">
        <w:rPr>
          <w:rFonts w:cs="Arial"/>
          <w:b/>
          <w:szCs w:val="28"/>
        </w:rPr>
        <w:t>Professional guidance</w:t>
      </w:r>
    </w:p>
    <w:p w14:paraId="028DAEBE" w14:textId="77777777" w:rsidR="00214219" w:rsidRPr="00654CB4" w:rsidRDefault="005A5495" w:rsidP="00214219">
      <w:pPr>
        <w:rPr>
          <w:rStyle w:val="Hyperlink"/>
          <w:rFonts w:cs="Arial"/>
          <w:bCs/>
          <w:szCs w:val="28"/>
        </w:rPr>
      </w:pPr>
      <w:hyperlink r:id="rId59" w:anchor="tab-informationandguidance-ce7cc8fd" w:history="1">
        <w:r w:rsidR="00214219" w:rsidRPr="00654CB4">
          <w:rPr>
            <w:rStyle w:val="Hyperlink"/>
            <w:rFonts w:cs="Arial"/>
            <w:bCs/>
            <w:szCs w:val="28"/>
          </w:rPr>
          <w:t xml:space="preserve">Clinical Council for Eye Health Commissioning (CCEHC) Guidance </w:t>
        </w:r>
      </w:hyperlink>
    </w:p>
    <w:p w14:paraId="10756CB1" w14:textId="77777777" w:rsidR="00214219" w:rsidRPr="00654CB4" w:rsidRDefault="00214219" w:rsidP="00214219">
      <w:pPr>
        <w:rPr>
          <w:rStyle w:val="Hyperlink"/>
          <w:rFonts w:eastAsia="Arial" w:cs="Arial"/>
          <w:bCs/>
          <w:szCs w:val="28"/>
        </w:rPr>
      </w:pPr>
    </w:p>
    <w:p w14:paraId="010E4EB2" w14:textId="08B7C069" w:rsidR="00105FB7" w:rsidRPr="0060345B" w:rsidRDefault="000B1219" w:rsidP="00105FB7">
      <w:pPr>
        <w:rPr>
          <w:rStyle w:val="Hyperlink"/>
          <w:rFonts w:eastAsia="Arial" w:cs="Arial"/>
          <w:b/>
          <w:color w:val="auto"/>
          <w:szCs w:val="28"/>
          <w:u w:val="none"/>
        </w:rPr>
      </w:pPr>
      <w:r w:rsidRPr="00654CB4">
        <w:rPr>
          <w:rStyle w:val="Hyperlink"/>
          <w:rFonts w:eastAsia="Arial" w:cs="Arial"/>
          <w:b/>
          <w:color w:val="auto"/>
          <w:szCs w:val="28"/>
          <w:u w:val="none"/>
        </w:rPr>
        <w:t>Local information database</w:t>
      </w:r>
      <w:r w:rsidR="0060345B">
        <w:rPr>
          <w:rStyle w:val="Hyperlink"/>
          <w:rFonts w:eastAsia="Arial" w:cs="Arial"/>
          <w:b/>
          <w:color w:val="auto"/>
          <w:szCs w:val="28"/>
          <w:u w:val="none"/>
        </w:rPr>
        <w:t xml:space="preserve">: </w:t>
      </w:r>
      <w:hyperlink r:id="rId60" w:history="1">
        <w:r w:rsidR="00105FB7" w:rsidRPr="00654CB4">
          <w:rPr>
            <w:rStyle w:val="Hyperlink"/>
            <w:rFonts w:cs="Arial"/>
            <w:bCs/>
            <w:szCs w:val="28"/>
          </w:rPr>
          <w:t>Sightline Directory</w:t>
        </w:r>
      </w:hyperlink>
    </w:p>
    <w:p w14:paraId="300A0B31" w14:textId="77777777" w:rsidR="000B1219" w:rsidRPr="00654CB4" w:rsidRDefault="000B1219" w:rsidP="00214219">
      <w:pPr>
        <w:rPr>
          <w:rFonts w:cs="Arial"/>
          <w:bCs/>
          <w:szCs w:val="28"/>
        </w:rPr>
      </w:pPr>
    </w:p>
    <w:p w14:paraId="1EAE9FE4" w14:textId="4FC36276" w:rsidR="00214219" w:rsidRPr="0042710F" w:rsidRDefault="000B1219" w:rsidP="00214219">
      <w:pPr>
        <w:rPr>
          <w:rFonts w:cs="Arial"/>
          <w:b/>
          <w:szCs w:val="28"/>
        </w:rPr>
      </w:pPr>
      <w:r w:rsidRPr="00654CB4">
        <w:rPr>
          <w:rFonts w:cs="Arial"/>
          <w:b/>
          <w:szCs w:val="28"/>
        </w:rPr>
        <w:t xml:space="preserve">Accessible information </w:t>
      </w:r>
      <w:r w:rsidR="00AC20D4" w:rsidRPr="00803BC0">
        <w:rPr>
          <w:rFonts w:cs="Arial"/>
          <w:bCs/>
          <w:szCs w:val="28"/>
        </w:rPr>
        <w:t>see</w:t>
      </w:r>
      <w:r w:rsidR="00AC20D4" w:rsidRPr="00654CB4">
        <w:rPr>
          <w:rFonts w:cs="Arial"/>
          <w:b/>
          <w:szCs w:val="28"/>
        </w:rPr>
        <w:t xml:space="preserve"> </w:t>
      </w:r>
      <w:r w:rsidR="00AC20D4" w:rsidRPr="00803BC0">
        <w:rPr>
          <w:rFonts w:cs="Arial"/>
          <w:b/>
          <w:szCs w:val="28"/>
        </w:rPr>
        <w:fldChar w:fldCharType="begin"/>
      </w:r>
      <w:r w:rsidR="00AC20D4" w:rsidRPr="00803BC0">
        <w:rPr>
          <w:rFonts w:cs="Arial"/>
          <w:b/>
          <w:szCs w:val="28"/>
        </w:rPr>
        <w:instrText xml:space="preserve"> REF _Ref149926485 \h  \* MERGEFORMAT </w:instrText>
      </w:r>
      <w:r w:rsidR="00AC20D4" w:rsidRPr="00803BC0">
        <w:rPr>
          <w:rFonts w:cs="Arial"/>
          <w:b/>
          <w:szCs w:val="28"/>
        </w:rPr>
      </w:r>
      <w:r w:rsidR="00AC20D4" w:rsidRPr="00803BC0">
        <w:rPr>
          <w:rFonts w:cs="Arial"/>
          <w:b/>
          <w:szCs w:val="28"/>
        </w:rPr>
        <w:fldChar w:fldCharType="separate"/>
      </w:r>
      <w:r w:rsidR="00AC20D4" w:rsidRPr="00803BC0">
        <w:rPr>
          <w:rFonts w:cs="Arial"/>
          <w:b/>
          <w:szCs w:val="28"/>
        </w:rPr>
        <w:t xml:space="preserve">Useful </w:t>
      </w:r>
      <w:r w:rsidR="00A707B1">
        <w:rPr>
          <w:rFonts w:cs="Arial"/>
          <w:b/>
          <w:szCs w:val="28"/>
        </w:rPr>
        <w:t>l</w:t>
      </w:r>
      <w:r w:rsidR="00AC20D4" w:rsidRPr="00803BC0">
        <w:rPr>
          <w:rFonts w:cs="Arial"/>
          <w:b/>
          <w:szCs w:val="28"/>
        </w:rPr>
        <w:t>inks 1.1</w:t>
      </w:r>
      <w:r w:rsidR="00AC20D4" w:rsidRPr="00803BC0">
        <w:rPr>
          <w:rFonts w:cs="Arial"/>
          <w:b/>
          <w:szCs w:val="28"/>
        </w:rPr>
        <w:fldChar w:fldCharType="end"/>
      </w:r>
    </w:p>
    <w:p w14:paraId="31219F88" w14:textId="77777777" w:rsidR="00AA1258" w:rsidRPr="00654CB4" w:rsidRDefault="00AA1258" w:rsidP="00214219">
      <w:pPr>
        <w:rPr>
          <w:rStyle w:val="Hyperlink"/>
          <w:rFonts w:eastAsia="Arial" w:cs="Arial"/>
          <w:bCs/>
          <w:szCs w:val="28"/>
        </w:rPr>
      </w:pPr>
      <w:bookmarkStart w:id="37" w:name="_Hlk128085373"/>
    </w:p>
    <w:p w14:paraId="7E92C6CF" w14:textId="7E197A2B" w:rsidR="00184224" w:rsidRPr="00654CB4" w:rsidRDefault="00184224" w:rsidP="00214219">
      <w:pPr>
        <w:rPr>
          <w:rStyle w:val="Hyperlink"/>
          <w:rFonts w:eastAsia="Arial" w:cs="Arial"/>
          <w:b/>
          <w:color w:val="auto"/>
          <w:szCs w:val="28"/>
          <w:u w:val="none"/>
        </w:rPr>
      </w:pPr>
      <w:r w:rsidRPr="00654CB4">
        <w:rPr>
          <w:rStyle w:val="Hyperlink"/>
          <w:rFonts w:eastAsia="Arial" w:cs="Arial"/>
          <w:b/>
          <w:color w:val="auto"/>
          <w:szCs w:val="28"/>
          <w:u w:val="none"/>
        </w:rPr>
        <w:t>Underserved population support</w:t>
      </w:r>
    </w:p>
    <w:bookmarkStart w:id="38" w:name="_Hlk128085352"/>
    <w:bookmarkEnd w:id="37"/>
    <w:p w14:paraId="5FED3858" w14:textId="4230FA7C" w:rsidR="00214219" w:rsidRPr="00654CB4" w:rsidRDefault="00214219" w:rsidP="00214219">
      <w:pPr>
        <w:rPr>
          <w:rFonts w:eastAsia="Arial" w:cs="Arial"/>
          <w:bCs/>
          <w:szCs w:val="28"/>
        </w:rPr>
      </w:pPr>
      <w:r w:rsidRPr="00654CB4">
        <w:fldChar w:fldCharType="begin"/>
      </w:r>
      <w:r w:rsidR="0042710F">
        <w:instrText xml:space="preserve">HYPERLINK "https://www.rnib.org.uk/living-with-sight-loss/independent-living/reading-and-books/transcription-services/" \h </w:instrText>
      </w:r>
      <w:r w:rsidRPr="00654CB4">
        <w:fldChar w:fldCharType="separate"/>
      </w:r>
      <w:r w:rsidR="0042710F">
        <w:rPr>
          <w:rStyle w:val="Hyperlink"/>
          <w:rFonts w:eastAsia="Arial" w:cs="Arial"/>
          <w:bCs/>
          <w:szCs w:val="28"/>
        </w:rPr>
        <w:t xml:space="preserve">RNIB | Transcription Services </w:t>
      </w:r>
      <w:r w:rsidRPr="00654CB4">
        <w:rPr>
          <w:rStyle w:val="Hyperlink"/>
          <w:rFonts w:eastAsia="Arial" w:cs="Arial"/>
          <w:bCs/>
          <w:szCs w:val="28"/>
        </w:rPr>
        <w:fldChar w:fldCharType="end"/>
      </w:r>
      <w:bookmarkEnd w:id="38"/>
    </w:p>
    <w:p w14:paraId="026DED3A" w14:textId="3D071380" w:rsidR="00F52847" w:rsidRPr="00654CB4" w:rsidRDefault="00F52847" w:rsidP="00D77DDD">
      <w:pPr>
        <w:rPr>
          <w:rFonts w:cs="Arial"/>
          <w:bCs/>
          <w:szCs w:val="28"/>
        </w:rPr>
      </w:pPr>
    </w:p>
    <w:p w14:paraId="7CF34A29" w14:textId="1082AFE3" w:rsidR="00091026" w:rsidRPr="00C54E54" w:rsidRDefault="005A5495" w:rsidP="00D77DDD">
      <w:pPr>
        <w:rPr>
          <w:rFonts w:cs="Arial"/>
          <w:bCs/>
          <w:szCs w:val="28"/>
        </w:rPr>
      </w:pPr>
      <w:hyperlink r:id="rId61" w:history="1">
        <w:r w:rsidR="00091026" w:rsidRPr="00C54E54">
          <w:rPr>
            <w:rStyle w:val="Hyperlink"/>
            <w:rFonts w:cs="Arial"/>
            <w:bCs/>
            <w:szCs w:val="28"/>
          </w:rPr>
          <w:t>LanguageLine UK - Interpreting &amp; Translation Services</w:t>
        </w:r>
      </w:hyperlink>
    </w:p>
    <w:p w14:paraId="6A59A1D8" w14:textId="77777777" w:rsidR="00730DCC" w:rsidRPr="00C54E54" w:rsidRDefault="00730DCC" w:rsidP="00D77DDD">
      <w:pPr>
        <w:rPr>
          <w:rFonts w:cs="Arial"/>
          <w:bCs/>
          <w:szCs w:val="28"/>
        </w:rPr>
      </w:pPr>
    </w:p>
    <w:p w14:paraId="23C1E075" w14:textId="5E98BBFB" w:rsidR="00730DCC" w:rsidRPr="00C54E54" w:rsidRDefault="005A5495" w:rsidP="00D77DDD">
      <w:pPr>
        <w:rPr>
          <w:rFonts w:cs="Arial"/>
          <w:bCs/>
          <w:szCs w:val="28"/>
        </w:rPr>
      </w:pPr>
      <w:hyperlink r:id="rId62" w:history="1">
        <w:r w:rsidR="00410E0B" w:rsidRPr="00C54E54">
          <w:rPr>
            <w:rStyle w:val="Hyperlink"/>
            <w:rFonts w:cs="Arial"/>
            <w:bCs/>
            <w:szCs w:val="28"/>
          </w:rPr>
          <w:t>GOV.UK Regional ethnic diversity - Ethnicity facts and figures</w:t>
        </w:r>
      </w:hyperlink>
      <w:r w:rsidR="00730DCC" w:rsidRPr="00C54E54">
        <w:rPr>
          <w:rFonts w:cs="Arial"/>
          <w:bCs/>
          <w:szCs w:val="28"/>
        </w:rPr>
        <w:t xml:space="preserve"> (England and Wales) </w:t>
      </w:r>
    </w:p>
    <w:p w14:paraId="2B173572" w14:textId="77777777" w:rsidR="00AC323A" w:rsidRPr="00C54E54" w:rsidRDefault="00AC323A" w:rsidP="00D77DDD">
      <w:pPr>
        <w:rPr>
          <w:rFonts w:cs="Arial"/>
          <w:bCs/>
          <w:szCs w:val="28"/>
        </w:rPr>
      </w:pPr>
    </w:p>
    <w:p w14:paraId="00DC37C3" w14:textId="077A4FC9" w:rsidR="00173782" w:rsidRPr="0060345B" w:rsidRDefault="005A5495">
      <w:pPr>
        <w:rPr>
          <w:rFonts w:cs="Arial"/>
          <w:bCs/>
          <w:color w:val="0000FF" w:themeColor="hyperlink"/>
          <w:szCs w:val="28"/>
          <w:u w:val="single"/>
        </w:rPr>
      </w:pPr>
      <w:hyperlink r:id="rId63" w:history="1">
        <w:r w:rsidR="0072380B" w:rsidRPr="00C54E54">
          <w:rPr>
            <w:rStyle w:val="Hyperlink"/>
            <w:rFonts w:cs="Arial"/>
            <w:bCs/>
            <w:szCs w:val="28"/>
          </w:rPr>
          <w:t>BAME Vision | Black, Asian, and Minority Ethnic Community</w:t>
        </w:r>
      </w:hyperlink>
      <w:bookmarkStart w:id="39" w:name="_Toc130464127"/>
    </w:p>
    <w:p w14:paraId="32A13F59" w14:textId="40CC8377" w:rsidR="002167E8" w:rsidRPr="00654CB4" w:rsidRDefault="002167E8" w:rsidP="00CA6A6A">
      <w:pPr>
        <w:pStyle w:val="Heading1"/>
        <w:rPr>
          <w:rFonts w:cs="Arial"/>
          <w:sz w:val="28"/>
          <w:szCs w:val="28"/>
        </w:rPr>
      </w:pPr>
      <w:bookmarkStart w:id="40" w:name="_Toc160815002"/>
      <w:r w:rsidRPr="00654CB4">
        <w:rPr>
          <w:rFonts w:cs="Arial"/>
          <w:sz w:val="28"/>
          <w:szCs w:val="28"/>
        </w:rPr>
        <w:lastRenderedPageBreak/>
        <w:t>Section 2 – Staff and staff training</w:t>
      </w:r>
      <w:bookmarkEnd w:id="39"/>
      <w:bookmarkEnd w:id="40"/>
      <w:r w:rsidRPr="00654CB4">
        <w:rPr>
          <w:rFonts w:cs="Arial"/>
          <w:sz w:val="28"/>
          <w:szCs w:val="28"/>
        </w:rPr>
        <w:t xml:space="preserve">   </w:t>
      </w:r>
    </w:p>
    <w:p w14:paraId="6F081411" w14:textId="77777777" w:rsidR="002167E8" w:rsidRPr="00654CB4" w:rsidRDefault="002167E8" w:rsidP="002167E8">
      <w:pPr>
        <w:rPr>
          <w:rFonts w:cs="Arial"/>
          <w:bCs/>
          <w:szCs w:val="28"/>
        </w:rPr>
      </w:pPr>
    </w:p>
    <w:p w14:paraId="23F6CF1B" w14:textId="53D27ED5" w:rsidR="002167E8" w:rsidRPr="00654CB4" w:rsidRDefault="002167E8" w:rsidP="002167E8">
      <w:pPr>
        <w:rPr>
          <w:rFonts w:cs="Arial"/>
          <w:bCs/>
          <w:szCs w:val="28"/>
        </w:rPr>
      </w:pPr>
      <w:r w:rsidRPr="00654CB4">
        <w:rPr>
          <w:rFonts w:cs="Arial"/>
          <w:bCs/>
          <w:szCs w:val="28"/>
        </w:rPr>
        <w:t>This section covers the level</w:t>
      </w:r>
      <w:r w:rsidR="007B4168">
        <w:rPr>
          <w:rFonts w:cs="Arial"/>
          <w:bCs/>
          <w:szCs w:val="28"/>
        </w:rPr>
        <w:t>s</w:t>
      </w:r>
      <w:r w:rsidRPr="00654CB4">
        <w:rPr>
          <w:rFonts w:cs="Arial"/>
          <w:bCs/>
          <w:szCs w:val="28"/>
        </w:rPr>
        <w:t xml:space="preserve"> of qualification, knowledge and awareness that staff working in a low vision service should have</w:t>
      </w:r>
      <w:r w:rsidR="00523642">
        <w:rPr>
          <w:rFonts w:cs="Arial"/>
          <w:bCs/>
          <w:szCs w:val="28"/>
        </w:rPr>
        <w:t>.</w:t>
      </w:r>
      <w:r w:rsidRPr="00654CB4">
        <w:rPr>
          <w:rFonts w:cs="Arial"/>
          <w:bCs/>
          <w:szCs w:val="28"/>
        </w:rPr>
        <w:t xml:space="preserve"> </w:t>
      </w:r>
      <w:r w:rsidR="00523642">
        <w:rPr>
          <w:rFonts w:cs="Arial"/>
          <w:bCs/>
          <w:szCs w:val="28"/>
        </w:rPr>
        <w:t xml:space="preserve">It also includes </w:t>
      </w:r>
      <w:r w:rsidR="00DD66F6">
        <w:rPr>
          <w:rFonts w:cs="Arial"/>
          <w:bCs/>
          <w:szCs w:val="28"/>
        </w:rPr>
        <w:t xml:space="preserve">topics such as </w:t>
      </w:r>
      <w:r w:rsidR="00146BA2" w:rsidRPr="00654CB4">
        <w:rPr>
          <w:rFonts w:cs="Arial"/>
          <w:bCs/>
          <w:szCs w:val="28"/>
        </w:rPr>
        <w:t xml:space="preserve">safe recruitment </w:t>
      </w:r>
      <w:r w:rsidR="00DD66F6">
        <w:rPr>
          <w:rFonts w:cs="Arial"/>
          <w:bCs/>
          <w:szCs w:val="28"/>
        </w:rPr>
        <w:t>and the importance of</w:t>
      </w:r>
      <w:r w:rsidR="00146BA2" w:rsidRPr="00654CB4">
        <w:rPr>
          <w:rFonts w:cs="Arial"/>
          <w:bCs/>
          <w:szCs w:val="28"/>
        </w:rPr>
        <w:t xml:space="preserve"> </w:t>
      </w:r>
      <w:r w:rsidRPr="00654CB4">
        <w:rPr>
          <w:rFonts w:cs="Arial"/>
          <w:bCs/>
          <w:szCs w:val="28"/>
        </w:rPr>
        <w:t xml:space="preserve">criminal </w:t>
      </w:r>
      <w:r w:rsidR="00410FA4">
        <w:rPr>
          <w:rFonts w:cs="Arial"/>
          <w:bCs/>
          <w:szCs w:val="28"/>
        </w:rPr>
        <w:t xml:space="preserve">records </w:t>
      </w:r>
      <w:r w:rsidRPr="00654CB4">
        <w:rPr>
          <w:rFonts w:cs="Arial"/>
          <w:bCs/>
          <w:szCs w:val="28"/>
        </w:rPr>
        <w:t>safety checks</w:t>
      </w:r>
      <w:r w:rsidR="00555DA1">
        <w:rPr>
          <w:rFonts w:cs="Arial"/>
          <w:bCs/>
          <w:szCs w:val="28"/>
        </w:rPr>
        <w:t xml:space="preserve"> and</w:t>
      </w:r>
      <w:r w:rsidR="00DD66F6" w:rsidRPr="00654CB4">
        <w:rPr>
          <w:rFonts w:cs="Arial"/>
          <w:bCs/>
          <w:szCs w:val="28"/>
        </w:rPr>
        <w:t xml:space="preserve"> </w:t>
      </w:r>
      <w:r w:rsidRPr="00654CB4">
        <w:rPr>
          <w:rFonts w:cs="Arial"/>
          <w:bCs/>
          <w:szCs w:val="28"/>
        </w:rPr>
        <w:t>how to ensure service provision is protected from any staffing issues.</w:t>
      </w:r>
    </w:p>
    <w:p w14:paraId="4E740D42" w14:textId="77777777" w:rsidR="002167E8" w:rsidRPr="00654CB4" w:rsidRDefault="002167E8" w:rsidP="002167E8">
      <w:pPr>
        <w:jc w:val="center"/>
        <w:rPr>
          <w:rFonts w:cs="Arial"/>
          <w:bCs/>
          <w:szCs w:val="28"/>
        </w:rPr>
      </w:pPr>
    </w:p>
    <w:p w14:paraId="552D7DA2" w14:textId="77777777" w:rsidR="002167E8" w:rsidRPr="00654CB4" w:rsidRDefault="002167E8" w:rsidP="0014569F">
      <w:pPr>
        <w:pStyle w:val="Heading2"/>
        <w:rPr>
          <w:rFonts w:cs="Arial"/>
          <w:sz w:val="28"/>
          <w:szCs w:val="28"/>
        </w:rPr>
      </w:pPr>
      <w:bookmarkStart w:id="41" w:name="_Toc160815003"/>
      <w:r w:rsidRPr="00654CB4">
        <w:rPr>
          <w:rFonts w:cs="Arial"/>
          <w:sz w:val="28"/>
          <w:szCs w:val="28"/>
        </w:rPr>
        <w:t>Overview</w:t>
      </w:r>
      <w:bookmarkEnd w:id="41"/>
      <w:r w:rsidRPr="00654CB4">
        <w:rPr>
          <w:rFonts w:cs="Arial"/>
          <w:sz w:val="28"/>
          <w:szCs w:val="28"/>
        </w:rPr>
        <w:t xml:space="preserve"> </w:t>
      </w:r>
      <w:r w:rsidRPr="00654CB4">
        <w:rPr>
          <w:rFonts w:cs="Arial"/>
          <w:sz w:val="28"/>
          <w:szCs w:val="28"/>
        </w:rPr>
        <w:tab/>
      </w:r>
      <w:r w:rsidRPr="00654CB4">
        <w:rPr>
          <w:rFonts w:cs="Arial"/>
          <w:sz w:val="28"/>
          <w:szCs w:val="28"/>
        </w:rPr>
        <w:tab/>
      </w:r>
      <w:r w:rsidRPr="00654CB4">
        <w:rPr>
          <w:rFonts w:cs="Arial"/>
          <w:sz w:val="28"/>
          <w:szCs w:val="28"/>
        </w:rPr>
        <w:tab/>
      </w:r>
      <w:r w:rsidRPr="00654CB4">
        <w:rPr>
          <w:rFonts w:cs="Arial"/>
          <w:sz w:val="28"/>
          <w:szCs w:val="28"/>
        </w:rPr>
        <w:tab/>
      </w:r>
      <w:r w:rsidRPr="00654CB4">
        <w:rPr>
          <w:rFonts w:cs="Arial"/>
          <w:sz w:val="28"/>
          <w:szCs w:val="28"/>
        </w:rPr>
        <w:tab/>
      </w:r>
      <w:r w:rsidRPr="00654CB4">
        <w:rPr>
          <w:rFonts w:cs="Arial"/>
          <w:sz w:val="28"/>
          <w:szCs w:val="28"/>
        </w:rPr>
        <w:tab/>
      </w:r>
      <w:r w:rsidRPr="00654CB4">
        <w:rPr>
          <w:rFonts w:cs="Arial"/>
          <w:sz w:val="28"/>
          <w:szCs w:val="28"/>
        </w:rPr>
        <w:tab/>
      </w:r>
      <w:r w:rsidRPr="00654CB4">
        <w:rPr>
          <w:rFonts w:cs="Arial"/>
          <w:sz w:val="28"/>
          <w:szCs w:val="28"/>
        </w:rPr>
        <w:tab/>
      </w:r>
    </w:p>
    <w:p w14:paraId="4D3995D4" w14:textId="77777777" w:rsidR="002167E8" w:rsidRPr="00654CB4" w:rsidRDefault="002167E8" w:rsidP="002167E8">
      <w:pPr>
        <w:rPr>
          <w:rFonts w:cs="Arial"/>
          <w:bCs/>
          <w:szCs w:val="28"/>
        </w:rPr>
      </w:pPr>
    </w:p>
    <w:p w14:paraId="3535C806" w14:textId="77777777" w:rsidR="002167E8" w:rsidRPr="00654CB4" w:rsidRDefault="002167E8" w:rsidP="002167E8">
      <w:pPr>
        <w:rPr>
          <w:rFonts w:cs="Arial"/>
          <w:bCs/>
          <w:szCs w:val="28"/>
        </w:rPr>
      </w:pPr>
      <w:r w:rsidRPr="00654CB4">
        <w:rPr>
          <w:rFonts w:cs="Arial"/>
          <w:bCs/>
          <w:szCs w:val="28"/>
        </w:rPr>
        <w:t xml:space="preserve">2.1 </w:t>
      </w:r>
      <w:r w:rsidRPr="00654CB4">
        <w:rPr>
          <w:rFonts w:cs="Arial"/>
          <w:bCs/>
          <w:szCs w:val="28"/>
        </w:rPr>
        <w:tab/>
      </w:r>
      <w:r w:rsidRPr="00654CB4">
        <w:rPr>
          <w:rFonts w:cs="Arial"/>
          <w:bCs/>
          <w:color w:val="000000"/>
          <w:szCs w:val="28"/>
          <w:shd w:val="clear" w:color="auto" w:fill="FFFFFF"/>
        </w:rPr>
        <w:t>Additional qualifications</w:t>
      </w:r>
    </w:p>
    <w:p w14:paraId="6B475822" w14:textId="77777777" w:rsidR="002167E8" w:rsidRPr="00654CB4" w:rsidRDefault="002167E8" w:rsidP="002167E8">
      <w:pPr>
        <w:rPr>
          <w:rFonts w:cs="Arial"/>
          <w:bCs/>
          <w:szCs w:val="28"/>
        </w:rPr>
      </w:pPr>
      <w:r w:rsidRPr="00654CB4">
        <w:rPr>
          <w:rFonts w:cs="Arial"/>
          <w:bCs/>
          <w:szCs w:val="28"/>
        </w:rPr>
        <w:t xml:space="preserve">2.2 </w:t>
      </w:r>
      <w:r w:rsidRPr="00654CB4">
        <w:rPr>
          <w:rFonts w:cs="Arial"/>
          <w:bCs/>
          <w:szCs w:val="28"/>
        </w:rPr>
        <w:tab/>
        <w:t xml:space="preserve">Ongoing training </w:t>
      </w:r>
    </w:p>
    <w:p w14:paraId="2B0CF4E8" w14:textId="77777777" w:rsidR="002167E8" w:rsidRPr="00654CB4" w:rsidRDefault="002167E8" w:rsidP="002167E8">
      <w:pPr>
        <w:rPr>
          <w:rFonts w:cs="Arial"/>
          <w:bCs/>
          <w:szCs w:val="28"/>
        </w:rPr>
      </w:pPr>
      <w:r w:rsidRPr="00654CB4">
        <w:rPr>
          <w:rFonts w:cs="Arial"/>
          <w:bCs/>
          <w:szCs w:val="28"/>
        </w:rPr>
        <w:t xml:space="preserve">2.3 </w:t>
      </w:r>
      <w:r w:rsidRPr="00654CB4">
        <w:rPr>
          <w:rFonts w:cs="Arial"/>
          <w:bCs/>
          <w:szCs w:val="28"/>
        </w:rPr>
        <w:tab/>
        <w:t>Sight loss awareness</w:t>
      </w:r>
    </w:p>
    <w:p w14:paraId="2B1C3921" w14:textId="11F87204" w:rsidR="002167E8" w:rsidRPr="00654CB4" w:rsidRDefault="002167E8" w:rsidP="002167E8">
      <w:pPr>
        <w:rPr>
          <w:rFonts w:cs="Arial"/>
          <w:bCs/>
          <w:szCs w:val="28"/>
        </w:rPr>
      </w:pPr>
      <w:r w:rsidRPr="00654CB4">
        <w:rPr>
          <w:rFonts w:cs="Arial"/>
          <w:bCs/>
          <w:szCs w:val="28"/>
        </w:rPr>
        <w:t xml:space="preserve">2.4 </w:t>
      </w:r>
      <w:r w:rsidRPr="00654CB4">
        <w:rPr>
          <w:rFonts w:cs="Arial"/>
          <w:bCs/>
          <w:szCs w:val="28"/>
        </w:rPr>
        <w:tab/>
        <w:t xml:space="preserve">Criminal records check </w:t>
      </w:r>
    </w:p>
    <w:p w14:paraId="74C88073" w14:textId="77777777" w:rsidR="002167E8" w:rsidRPr="00654CB4" w:rsidRDefault="002167E8" w:rsidP="002167E8">
      <w:pPr>
        <w:rPr>
          <w:rFonts w:cs="Arial"/>
          <w:bCs/>
          <w:szCs w:val="28"/>
        </w:rPr>
      </w:pPr>
      <w:r w:rsidRPr="00654CB4">
        <w:rPr>
          <w:rFonts w:cs="Arial"/>
          <w:bCs/>
          <w:szCs w:val="28"/>
        </w:rPr>
        <w:t xml:space="preserve">2.5 </w:t>
      </w:r>
      <w:r w:rsidRPr="00654CB4">
        <w:rPr>
          <w:rFonts w:cs="Arial"/>
          <w:bCs/>
          <w:szCs w:val="28"/>
        </w:rPr>
        <w:tab/>
        <w:t>Business continuity planning</w:t>
      </w:r>
    </w:p>
    <w:p w14:paraId="4AF4B755" w14:textId="77777777" w:rsidR="002167E8" w:rsidRPr="00654CB4" w:rsidRDefault="002167E8" w:rsidP="002167E8">
      <w:pPr>
        <w:rPr>
          <w:rFonts w:cs="Arial"/>
          <w:bCs/>
          <w:szCs w:val="28"/>
        </w:rPr>
      </w:pPr>
      <w:r w:rsidRPr="00654CB4">
        <w:rPr>
          <w:rFonts w:cs="Arial"/>
          <w:bCs/>
          <w:szCs w:val="28"/>
        </w:rPr>
        <w:br w:type="page"/>
      </w:r>
    </w:p>
    <w:p w14:paraId="7D3C0D15" w14:textId="1C1F1347" w:rsidR="002167E8" w:rsidRPr="00654CB4" w:rsidRDefault="002167E8" w:rsidP="00CA6A6A">
      <w:pPr>
        <w:pStyle w:val="Heading2"/>
        <w:rPr>
          <w:rFonts w:cs="Arial"/>
          <w:sz w:val="28"/>
          <w:szCs w:val="28"/>
        </w:rPr>
      </w:pPr>
      <w:bookmarkStart w:id="42" w:name="_Toc160815004"/>
      <w:r w:rsidRPr="00654CB4">
        <w:rPr>
          <w:rFonts w:cs="Arial"/>
          <w:sz w:val="28"/>
          <w:szCs w:val="28"/>
        </w:rPr>
        <w:lastRenderedPageBreak/>
        <w:t xml:space="preserve">2.1 </w:t>
      </w:r>
      <w:r w:rsidRPr="00654CB4">
        <w:rPr>
          <w:rFonts w:cs="Arial"/>
          <w:color w:val="000000"/>
          <w:sz w:val="28"/>
          <w:szCs w:val="28"/>
          <w:shd w:val="clear" w:color="auto" w:fill="FFFFFF"/>
        </w:rPr>
        <w:t>Additional qualifications</w:t>
      </w:r>
      <w:bookmarkEnd w:id="42"/>
    </w:p>
    <w:p w14:paraId="37D0557D" w14:textId="1998EC71" w:rsidR="00B1021C" w:rsidRDefault="00B1021C" w:rsidP="00CA6A6A">
      <w:pPr>
        <w:rPr>
          <w:rFonts w:cs="Arial"/>
          <w:bCs/>
          <w:szCs w:val="28"/>
        </w:rPr>
      </w:pPr>
    </w:p>
    <w:tbl>
      <w:tblPr>
        <w:tblStyle w:val="TableGrid"/>
        <w:tblW w:w="0" w:type="auto"/>
        <w:tblLook w:val="04A0" w:firstRow="1" w:lastRow="0" w:firstColumn="1" w:lastColumn="0" w:noHBand="0" w:noVBand="1"/>
      </w:tblPr>
      <w:tblGrid>
        <w:gridCol w:w="9016"/>
      </w:tblGrid>
      <w:tr w:rsidR="00B206E8" w14:paraId="64F7FE69" w14:textId="77777777" w:rsidTr="00B206E8">
        <w:tc>
          <w:tcPr>
            <w:tcW w:w="9016" w:type="dxa"/>
          </w:tcPr>
          <w:p w14:paraId="2CECBECA" w14:textId="77777777" w:rsidR="00B206E8" w:rsidRPr="0014569F" w:rsidRDefault="00B206E8" w:rsidP="00B206E8">
            <w:pPr>
              <w:rPr>
                <w:b/>
                <w:bCs/>
              </w:rPr>
            </w:pPr>
            <w:r w:rsidRPr="0014569F">
              <w:rPr>
                <w:b/>
                <w:bCs/>
              </w:rPr>
              <w:t xml:space="preserve">Core: </w:t>
            </w:r>
          </w:p>
          <w:p w14:paraId="03DA338B" w14:textId="3A4A7927" w:rsidR="00B206E8" w:rsidRPr="00B206E8" w:rsidRDefault="00B206E8" w:rsidP="00CA6A6A">
            <w:r w:rsidRPr="00586F9D">
              <w:t>The service should be provided by optometrists, dispensing opticians, orthoptists, ophthalmic nurses</w:t>
            </w:r>
            <w:r>
              <w:t>,</w:t>
            </w:r>
            <w:r w:rsidRPr="00586F9D">
              <w:t xml:space="preserve"> ophthalmologists</w:t>
            </w:r>
            <w:r w:rsidR="00FC60CC">
              <w:t>,</w:t>
            </w:r>
            <w:r w:rsidRPr="00586F9D">
              <w:t xml:space="preserve"> or Vision Rehabilitation Specialists (VRS), formerly known as ROVIs. Low </w:t>
            </w:r>
            <w:r w:rsidR="00B01C13">
              <w:t>v</w:t>
            </w:r>
            <w:r w:rsidRPr="00586F9D">
              <w:t>ision practitioners should have a relevant post graduate qualification or appropriate experience working in a low vision service</w:t>
            </w:r>
            <w:r w:rsidR="00694C76">
              <w:t xml:space="preserve"> and</w:t>
            </w:r>
            <w:r w:rsidR="00B01C13">
              <w:t xml:space="preserve"> they</w:t>
            </w:r>
            <w:r w:rsidRPr="00586F9D">
              <w:t xml:space="preserve"> should meet the training requirements of the local service provider. Student practitioners may also provide low vision services under suitable supervision.</w:t>
            </w:r>
          </w:p>
        </w:tc>
      </w:tr>
    </w:tbl>
    <w:p w14:paraId="56FE2711" w14:textId="77777777" w:rsidR="00C864D6" w:rsidRPr="00654CB4" w:rsidRDefault="00C864D6" w:rsidP="00CA6A6A">
      <w:pPr>
        <w:rPr>
          <w:rFonts w:cs="Arial"/>
          <w:bCs/>
          <w:szCs w:val="28"/>
        </w:rPr>
      </w:pPr>
    </w:p>
    <w:p w14:paraId="03CEECEC" w14:textId="1DC8B4E4" w:rsidR="002167E8" w:rsidRPr="00654CB4" w:rsidRDefault="002167E8" w:rsidP="00F854D3">
      <w:pPr>
        <w:pStyle w:val="Heading3"/>
        <w:rPr>
          <w:rFonts w:cs="Arial"/>
          <w:sz w:val="28"/>
          <w:szCs w:val="28"/>
        </w:rPr>
      </w:pPr>
      <w:r w:rsidRPr="00654CB4">
        <w:rPr>
          <w:rFonts w:cs="Arial"/>
          <w:sz w:val="28"/>
          <w:szCs w:val="28"/>
        </w:rPr>
        <w:t xml:space="preserve">Point to consider:  </w:t>
      </w:r>
    </w:p>
    <w:p w14:paraId="3463CAD0" w14:textId="77777777" w:rsidR="002167E8" w:rsidRPr="00654CB4" w:rsidRDefault="002167E8" w:rsidP="00CA6A6A">
      <w:pPr>
        <w:rPr>
          <w:rFonts w:cs="Arial"/>
          <w:b/>
          <w:szCs w:val="28"/>
        </w:rPr>
      </w:pPr>
      <w:r w:rsidRPr="00654CB4">
        <w:rPr>
          <w:rFonts w:cs="Arial"/>
          <w:b/>
          <w:szCs w:val="28"/>
        </w:rPr>
        <w:t>How do you know that the practitioners employed in the service are qualified to support the patients?</w:t>
      </w:r>
    </w:p>
    <w:p w14:paraId="7368666D" w14:textId="77777777" w:rsidR="002167E8" w:rsidRPr="00654CB4" w:rsidRDefault="002167E8" w:rsidP="002167E8">
      <w:pPr>
        <w:rPr>
          <w:rFonts w:cs="Arial"/>
          <w:bCs/>
          <w:szCs w:val="28"/>
        </w:rPr>
      </w:pPr>
    </w:p>
    <w:p w14:paraId="072E4DC6" w14:textId="40B2116C" w:rsidR="002167E8" w:rsidRPr="00654CB4" w:rsidRDefault="00D76380" w:rsidP="002167E8">
      <w:pPr>
        <w:rPr>
          <w:rFonts w:cs="Arial"/>
          <w:bCs/>
          <w:szCs w:val="28"/>
        </w:rPr>
      </w:pPr>
      <w:r w:rsidRPr="00654CB4">
        <w:rPr>
          <w:rFonts w:cs="Arial"/>
          <w:bCs/>
          <w:szCs w:val="28"/>
        </w:rPr>
        <w:t xml:space="preserve">The UK vision strategy </w:t>
      </w:r>
      <w:r w:rsidR="003E081D" w:rsidRPr="00654CB4">
        <w:rPr>
          <w:rFonts w:cs="Arial"/>
          <w:bCs/>
          <w:szCs w:val="28"/>
        </w:rPr>
        <w:t xml:space="preserve">gave the following guidance: </w:t>
      </w:r>
      <w:r w:rsidR="002167E8" w:rsidRPr="00654CB4">
        <w:rPr>
          <w:rFonts w:cs="Arial"/>
          <w:bCs/>
          <w:szCs w:val="28"/>
        </w:rPr>
        <w:t>Low vision assessment is a specialist area.</w:t>
      </w:r>
      <w:r w:rsidR="000518B1" w:rsidRPr="00654CB4">
        <w:rPr>
          <w:rFonts w:cs="Arial"/>
          <w:bCs/>
          <w:szCs w:val="28"/>
        </w:rPr>
        <w:t xml:space="preserve"> The critical factor to a successful and effective visual impairment assessment and subsequent rehabilitation interventions is that they should be conducted by specialist qualified professionals</w:t>
      </w:r>
      <w:r w:rsidR="002167E8" w:rsidRPr="00654CB4">
        <w:rPr>
          <w:rFonts w:cs="Arial"/>
          <w:bCs/>
          <w:szCs w:val="28"/>
        </w:rPr>
        <w:t xml:space="preserve"> </w:t>
      </w:r>
      <w:sdt>
        <w:sdtPr>
          <w:rPr>
            <w:rFonts w:cs="Arial"/>
            <w:bCs/>
            <w:szCs w:val="28"/>
          </w:rPr>
          <w:id w:val="-893578373"/>
          <w:placeholder>
            <w:docPart w:val="EF2EBE2943B74835BB95438866EE8321"/>
          </w:placeholder>
          <w:citation/>
        </w:sdtPr>
        <w:sdtEndPr/>
        <w:sdtContent>
          <w:r w:rsidR="002167E8" w:rsidRPr="00654CB4">
            <w:rPr>
              <w:rFonts w:cs="Arial"/>
              <w:bCs/>
              <w:szCs w:val="28"/>
            </w:rPr>
            <w:fldChar w:fldCharType="begin"/>
          </w:r>
          <w:r w:rsidR="00B55608">
            <w:rPr>
              <w:rFonts w:cs="Arial"/>
              <w:bCs/>
              <w:szCs w:val="28"/>
            </w:rPr>
            <w:instrText xml:space="preserve">CITATION UKV13 \l 2057 </w:instrText>
          </w:r>
          <w:r w:rsidR="002167E8" w:rsidRPr="00654CB4">
            <w:rPr>
              <w:rFonts w:cs="Arial"/>
              <w:bCs/>
              <w:szCs w:val="28"/>
            </w:rPr>
            <w:fldChar w:fldCharType="separate"/>
          </w:r>
          <w:r w:rsidR="00B63AC5" w:rsidRPr="00B63AC5">
            <w:rPr>
              <w:rFonts w:cs="Arial"/>
              <w:noProof/>
              <w:szCs w:val="28"/>
            </w:rPr>
            <w:t>(UK Vision Strategy, 2013)</w:t>
          </w:r>
          <w:r w:rsidR="002167E8" w:rsidRPr="00654CB4">
            <w:rPr>
              <w:rFonts w:cs="Arial"/>
              <w:bCs/>
              <w:szCs w:val="28"/>
            </w:rPr>
            <w:fldChar w:fldCharType="end"/>
          </w:r>
        </w:sdtContent>
      </w:sdt>
      <w:r w:rsidR="002167E8" w:rsidRPr="00654CB4">
        <w:rPr>
          <w:rFonts w:cs="Arial"/>
          <w:bCs/>
          <w:szCs w:val="28"/>
        </w:rPr>
        <w:t xml:space="preserve">. </w:t>
      </w:r>
    </w:p>
    <w:p w14:paraId="166A673E" w14:textId="77777777" w:rsidR="002167E8" w:rsidRPr="00654CB4" w:rsidRDefault="002167E8" w:rsidP="002167E8">
      <w:pPr>
        <w:rPr>
          <w:rFonts w:cs="Arial"/>
          <w:bCs/>
          <w:szCs w:val="28"/>
        </w:rPr>
      </w:pPr>
    </w:p>
    <w:p w14:paraId="0B0785DA" w14:textId="5ADDB76B" w:rsidR="002167E8" w:rsidRPr="00654CB4" w:rsidRDefault="002167E8" w:rsidP="002167E8">
      <w:pPr>
        <w:rPr>
          <w:rFonts w:cs="Arial"/>
          <w:bCs/>
          <w:szCs w:val="28"/>
        </w:rPr>
      </w:pPr>
      <w:r w:rsidRPr="00654CB4">
        <w:rPr>
          <w:rFonts w:cs="Arial"/>
          <w:bCs/>
          <w:szCs w:val="28"/>
        </w:rPr>
        <w:t xml:space="preserve">It is important to note that in this section we are referring to low vision assessment, not only the supply of optical aids. </w:t>
      </w:r>
      <w:r w:rsidR="007B34E7">
        <w:rPr>
          <w:rFonts w:cs="Arial"/>
          <w:bCs/>
          <w:szCs w:val="28"/>
        </w:rPr>
        <w:t>However it is important to note that t</w:t>
      </w:r>
      <w:r w:rsidRPr="00654CB4">
        <w:rPr>
          <w:rFonts w:cs="Arial"/>
          <w:bCs/>
          <w:szCs w:val="28"/>
        </w:rPr>
        <w:t>he supply of spectacles or contact lenses to patients who are registered as sight impaired</w:t>
      </w:r>
      <w:r w:rsidR="00930EB1">
        <w:rPr>
          <w:rFonts w:cs="Arial"/>
          <w:bCs/>
          <w:szCs w:val="28"/>
        </w:rPr>
        <w:t>,</w:t>
      </w:r>
      <w:r w:rsidRPr="00654CB4">
        <w:rPr>
          <w:rFonts w:cs="Arial"/>
          <w:bCs/>
          <w:szCs w:val="28"/>
        </w:rPr>
        <w:t xml:space="preserve"> or severely sight impaired</w:t>
      </w:r>
      <w:r w:rsidR="00930EB1">
        <w:rPr>
          <w:rFonts w:cs="Arial"/>
          <w:bCs/>
          <w:szCs w:val="28"/>
        </w:rPr>
        <w:t>,</w:t>
      </w:r>
      <w:r w:rsidRPr="00654CB4">
        <w:rPr>
          <w:rFonts w:cs="Arial"/>
          <w:bCs/>
          <w:szCs w:val="28"/>
        </w:rPr>
        <w:t xml:space="preserve"> must only be carried out by or under the supervision of an optometrist, dispensing optician or doctor </w:t>
      </w:r>
      <w:sdt>
        <w:sdtPr>
          <w:rPr>
            <w:rFonts w:cs="Arial"/>
            <w:bCs/>
            <w:szCs w:val="28"/>
          </w:rPr>
          <w:id w:val="392620085"/>
          <w:citation/>
        </w:sdtPr>
        <w:sdtEndPr/>
        <w:sdtContent>
          <w:r w:rsidRPr="00654CB4">
            <w:rPr>
              <w:rFonts w:cs="Arial"/>
              <w:bCs/>
              <w:szCs w:val="28"/>
            </w:rPr>
            <w:fldChar w:fldCharType="begin"/>
          </w:r>
          <w:r w:rsidRPr="00654CB4">
            <w:rPr>
              <w:rFonts w:cs="Arial"/>
              <w:bCs/>
              <w:szCs w:val="28"/>
            </w:rPr>
            <w:instrText xml:space="preserve">CITATION The \l 2057 </w:instrText>
          </w:r>
          <w:r w:rsidRPr="00654CB4">
            <w:rPr>
              <w:rFonts w:cs="Arial"/>
              <w:bCs/>
              <w:szCs w:val="28"/>
            </w:rPr>
            <w:fldChar w:fldCharType="separate"/>
          </w:r>
          <w:r w:rsidR="00B63AC5" w:rsidRPr="00B63AC5">
            <w:rPr>
              <w:rFonts w:cs="Arial"/>
              <w:noProof/>
              <w:szCs w:val="28"/>
            </w:rPr>
            <w:t>(COO Low Vision webpage, 2022)</w:t>
          </w:r>
          <w:r w:rsidRPr="00654CB4">
            <w:rPr>
              <w:rFonts w:cs="Arial"/>
              <w:bCs/>
              <w:szCs w:val="28"/>
            </w:rPr>
            <w:fldChar w:fldCharType="end"/>
          </w:r>
        </w:sdtContent>
      </w:sdt>
      <w:r w:rsidRPr="00654CB4">
        <w:rPr>
          <w:rFonts w:cs="Arial"/>
          <w:bCs/>
          <w:szCs w:val="28"/>
        </w:rPr>
        <w:t xml:space="preserve"> as per the Opticians Act 1989</w:t>
      </w:r>
      <w:r w:rsidR="00063224" w:rsidRPr="00654CB4">
        <w:rPr>
          <w:rFonts w:cs="Arial"/>
          <w:bCs/>
          <w:szCs w:val="28"/>
        </w:rPr>
        <w:t xml:space="preserve"> </w:t>
      </w:r>
      <w:hyperlink r:id="rId64" w:history="1">
        <w:r w:rsidR="0015748A" w:rsidRPr="00D10EBF">
          <w:rPr>
            <w:rStyle w:val="Hyperlink"/>
            <w:rFonts w:cs="Arial"/>
            <w:bCs/>
            <w:szCs w:val="28"/>
          </w:rPr>
          <w:t>Opticians Act 1989 (legislation.gov.uk)</w:t>
        </w:r>
      </w:hyperlink>
      <w:r w:rsidRPr="00D10EBF">
        <w:rPr>
          <w:rFonts w:cs="Arial"/>
          <w:bCs/>
          <w:szCs w:val="28"/>
        </w:rPr>
        <w:t>.</w:t>
      </w:r>
    </w:p>
    <w:p w14:paraId="3AA6A4E2" w14:textId="77777777" w:rsidR="002167E8" w:rsidRPr="00654CB4" w:rsidRDefault="002167E8" w:rsidP="002167E8">
      <w:pPr>
        <w:rPr>
          <w:rFonts w:cs="Arial"/>
          <w:bCs/>
          <w:szCs w:val="28"/>
        </w:rPr>
      </w:pPr>
    </w:p>
    <w:p w14:paraId="26103DC8" w14:textId="77777777" w:rsidR="002167E8" w:rsidRPr="00654CB4" w:rsidRDefault="002167E8" w:rsidP="002167E8">
      <w:pPr>
        <w:rPr>
          <w:rFonts w:cs="Arial"/>
          <w:bCs/>
          <w:szCs w:val="28"/>
        </w:rPr>
      </w:pPr>
      <w:r w:rsidRPr="00654CB4">
        <w:rPr>
          <w:rFonts w:cs="Arial"/>
          <w:bCs/>
          <w:szCs w:val="28"/>
        </w:rPr>
        <w:t>The following professionals are suitably qualified to provide a low vision assessment:</w:t>
      </w:r>
    </w:p>
    <w:p w14:paraId="581EE6AA" w14:textId="77777777" w:rsidR="002167E8" w:rsidRPr="00654CB4" w:rsidRDefault="002167E8" w:rsidP="002167E8">
      <w:pPr>
        <w:rPr>
          <w:rFonts w:cs="Arial"/>
          <w:bCs/>
          <w:szCs w:val="28"/>
        </w:rPr>
      </w:pPr>
    </w:p>
    <w:p w14:paraId="3483ECC3" w14:textId="77777777" w:rsidR="002167E8" w:rsidRPr="00654CB4" w:rsidRDefault="002167E8" w:rsidP="00DC7FF9">
      <w:pPr>
        <w:pStyle w:val="ListParagraph"/>
        <w:numPr>
          <w:ilvl w:val="0"/>
          <w:numId w:val="16"/>
        </w:numPr>
        <w:rPr>
          <w:rFonts w:cs="Arial"/>
          <w:b/>
          <w:szCs w:val="28"/>
        </w:rPr>
      </w:pPr>
      <w:r w:rsidRPr="00654CB4">
        <w:rPr>
          <w:rFonts w:cs="Arial"/>
          <w:b/>
          <w:szCs w:val="28"/>
        </w:rPr>
        <w:t xml:space="preserve">Optometrist </w:t>
      </w:r>
    </w:p>
    <w:p w14:paraId="441EC8FC" w14:textId="7E138E80" w:rsidR="002167E8" w:rsidRPr="00654CB4" w:rsidRDefault="007E50EF" w:rsidP="002167E8">
      <w:pPr>
        <w:rPr>
          <w:rFonts w:eastAsia="Arial" w:cs="Arial"/>
          <w:bCs/>
          <w:szCs w:val="28"/>
        </w:rPr>
      </w:pPr>
      <w:r w:rsidRPr="00654CB4">
        <w:rPr>
          <w:rFonts w:eastAsia="Arial" w:cs="Arial"/>
          <w:bCs/>
          <w:color w:val="212529"/>
          <w:szCs w:val="28"/>
        </w:rPr>
        <w:t>Optometrists (previously known as ophthalmic opticians)</w:t>
      </w:r>
      <w:r w:rsidR="002167E8" w:rsidRPr="00654CB4">
        <w:rPr>
          <w:rFonts w:eastAsia="Arial" w:cs="Arial"/>
          <w:bCs/>
          <w:color w:val="212529"/>
          <w:szCs w:val="28"/>
        </w:rPr>
        <w:t xml:space="preserve"> are trained to examine the eyes to detect defects in vision, signs of injury, ocular diseases or abnormality and problems with general health, such as high blood pressure or diabetes. They make a health assessment, offer clinical advice, prescribe spectacles, contact lenses or optical aids and </w:t>
      </w:r>
      <w:r w:rsidR="002167E8" w:rsidRPr="00654CB4">
        <w:rPr>
          <w:rFonts w:eastAsia="Arial" w:cs="Arial"/>
          <w:bCs/>
          <w:color w:val="212529"/>
          <w:szCs w:val="28"/>
        </w:rPr>
        <w:lastRenderedPageBreak/>
        <w:t>refer patients for further treatment</w:t>
      </w:r>
      <w:r w:rsidR="007B34E7">
        <w:rPr>
          <w:rFonts w:eastAsia="Arial" w:cs="Arial"/>
          <w:bCs/>
          <w:color w:val="212529"/>
          <w:szCs w:val="28"/>
        </w:rPr>
        <w:t xml:space="preserve"> </w:t>
      </w:r>
      <w:r w:rsidR="002167E8" w:rsidRPr="00654CB4">
        <w:rPr>
          <w:rFonts w:eastAsia="Arial" w:cs="Arial"/>
          <w:bCs/>
          <w:color w:val="212529"/>
          <w:szCs w:val="28"/>
        </w:rPr>
        <w:t>when necessary</w:t>
      </w:r>
      <w:sdt>
        <w:sdtPr>
          <w:rPr>
            <w:rFonts w:eastAsia="Arial" w:cs="Arial"/>
            <w:bCs/>
            <w:color w:val="212529"/>
            <w:szCs w:val="28"/>
          </w:rPr>
          <w:id w:val="-1258370499"/>
          <w:citation/>
        </w:sdtPr>
        <w:sdtEndPr/>
        <w:sdtContent>
          <w:r w:rsidR="002167E8" w:rsidRPr="00654CB4">
            <w:rPr>
              <w:rFonts w:eastAsia="Arial" w:cs="Arial"/>
              <w:bCs/>
              <w:color w:val="212529"/>
              <w:szCs w:val="28"/>
            </w:rPr>
            <w:fldChar w:fldCharType="begin"/>
          </w:r>
          <w:r w:rsidR="002167E8" w:rsidRPr="00654CB4">
            <w:rPr>
              <w:rFonts w:eastAsia="Arial" w:cs="Arial"/>
              <w:bCs/>
              <w:color w:val="212529"/>
              <w:szCs w:val="28"/>
            </w:rPr>
            <w:instrText xml:space="preserve">CITATION Col \l 2057 </w:instrText>
          </w:r>
          <w:r w:rsidR="002167E8" w:rsidRPr="00654CB4">
            <w:rPr>
              <w:rFonts w:eastAsia="Arial" w:cs="Arial"/>
              <w:bCs/>
              <w:color w:val="212529"/>
              <w:szCs w:val="28"/>
            </w:rPr>
            <w:fldChar w:fldCharType="separate"/>
          </w:r>
          <w:r w:rsidR="00B63AC5">
            <w:rPr>
              <w:rFonts w:eastAsia="Arial" w:cs="Arial"/>
              <w:bCs/>
              <w:noProof/>
              <w:color w:val="212529"/>
              <w:szCs w:val="28"/>
            </w:rPr>
            <w:t xml:space="preserve"> </w:t>
          </w:r>
          <w:r w:rsidR="00B63AC5" w:rsidRPr="00B63AC5">
            <w:rPr>
              <w:rFonts w:eastAsia="Arial" w:cs="Arial"/>
              <w:noProof/>
              <w:color w:val="212529"/>
              <w:szCs w:val="28"/>
            </w:rPr>
            <w:t>(COO website, 2022)</w:t>
          </w:r>
          <w:r w:rsidR="002167E8" w:rsidRPr="00654CB4">
            <w:rPr>
              <w:rFonts w:eastAsia="Arial" w:cs="Arial"/>
              <w:bCs/>
              <w:color w:val="212529"/>
              <w:szCs w:val="28"/>
            </w:rPr>
            <w:fldChar w:fldCharType="end"/>
          </w:r>
        </w:sdtContent>
      </w:sdt>
      <w:r w:rsidR="002167E8" w:rsidRPr="00654CB4">
        <w:rPr>
          <w:rFonts w:eastAsia="Arial" w:cs="Arial"/>
          <w:bCs/>
          <w:color w:val="212529"/>
          <w:szCs w:val="28"/>
        </w:rPr>
        <w:t xml:space="preserve">. </w:t>
      </w:r>
    </w:p>
    <w:p w14:paraId="6C1144B6" w14:textId="77777777" w:rsidR="002167E8" w:rsidRPr="00654CB4" w:rsidRDefault="002167E8" w:rsidP="002167E8">
      <w:pPr>
        <w:rPr>
          <w:rFonts w:cs="Arial"/>
          <w:bCs/>
          <w:szCs w:val="28"/>
        </w:rPr>
      </w:pPr>
    </w:p>
    <w:p w14:paraId="6D85D9CC" w14:textId="3936D745" w:rsidR="002167E8" w:rsidRPr="00654CB4" w:rsidRDefault="002167E8" w:rsidP="00DC7FF9">
      <w:pPr>
        <w:pStyle w:val="ListParagraph"/>
        <w:numPr>
          <w:ilvl w:val="0"/>
          <w:numId w:val="16"/>
        </w:numPr>
        <w:rPr>
          <w:rFonts w:eastAsia="Arial" w:cs="Arial"/>
          <w:b/>
          <w:szCs w:val="28"/>
        </w:rPr>
      </w:pPr>
      <w:r w:rsidRPr="00654CB4">
        <w:rPr>
          <w:rFonts w:cs="Arial"/>
          <w:b/>
          <w:szCs w:val="28"/>
        </w:rPr>
        <w:t xml:space="preserve">Dispensing </w:t>
      </w:r>
      <w:r w:rsidR="00427CEC">
        <w:rPr>
          <w:rFonts w:cs="Arial"/>
          <w:b/>
          <w:szCs w:val="28"/>
        </w:rPr>
        <w:t>o</w:t>
      </w:r>
      <w:r w:rsidRPr="00654CB4">
        <w:rPr>
          <w:rFonts w:cs="Arial"/>
          <w:b/>
          <w:szCs w:val="28"/>
        </w:rPr>
        <w:t xml:space="preserve">ptician </w:t>
      </w:r>
    </w:p>
    <w:p w14:paraId="430165AA" w14:textId="77777777" w:rsidR="002167E8" w:rsidRPr="00654CB4" w:rsidRDefault="002167E8" w:rsidP="002167E8">
      <w:pPr>
        <w:rPr>
          <w:rFonts w:eastAsia="Arial" w:cs="Arial"/>
          <w:bCs/>
          <w:szCs w:val="28"/>
        </w:rPr>
      </w:pPr>
      <w:r w:rsidRPr="00654CB4">
        <w:rPr>
          <w:rFonts w:eastAsia="Arial" w:cs="Arial"/>
          <w:bCs/>
          <w:szCs w:val="28"/>
        </w:rPr>
        <w:t>A dispensing optician is a registered healthcare professional and plays various roles within an optical practice to help patients.</w:t>
      </w:r>
    </w:p>
    <w:p w14:paraId="27A5FCA8" w14:textId="57045459" w:rsidR="002167E8" w:rsidRPr="00654CB4" w:rsidRDefault="002167E8" w:rsidP="002167E8">
      <w:pPr>
        <w:rPr>
          <w:rFonts w:eastAsia="Arial" w:cs="Arial"/>
          <w:bCs/>
          <w:color w:val="0000FF" w:themeColor="hyperlink"/>
          <w:szCs w:val="28"/>
          <w:u w:val="single"/>
        </w:rPr>
      </w:pPr>
      <w:r w:rsidRPr="00654CB4">
        <w:rPr>
          <w:rFonts w:eastAsia="Arial" w:cs="Arial"/>
          <w:bCs/>
          <w:szCs w:val="28"/>
        </w:rPr>
        <w:t xml:space="preserve">The core role of a dispensing optician (DO) is to advise on, fit and supply the most appropriate spectacle frames and lenses for each person. </w:t>
      </w:r>
      <w:sdt>
        <w:sdtPr>
          <w:rPr>
            <w:rFonts w:eastAsia="Arial" w:cs="Arial"/>
            <w:bCs/>
            <w:szCs w:val="28"/>
            <w:u w:val="single"/>
          </w:rPr>
          <w:id w:val="-1076434402"/>
          <w:citation/>
        </w:sdtPr>
        <w:sdtEndPr/>
        <w:sdtContent>
          <w:r w:rsidRPr="00FF54DA">
            <w:rPr>
              <w:rFonts w:eastAsia="Arial" w:cs="Arial"/>
              <w:bCs/>
              <w:szCs w:val="28"/>
              <w:u w:val="single"/>
            </w:rPr>
            <w:fldChar w:fldCharType="begin"/>
          </w:r>
          <w:r w:rsidR="00A575D3">
            <w:rPr>
              <w:rFonts w:eastAsia="Arial" w:cs="Arial"/>
              <w:bCs/>
              <w:szCs w:val="28"/>
              <w:u w:val="single"/>
            </w:rPr>
            <w:instrText xml:space="preserve">CITATION ABD \l 2057 </w:instrText>
          </w:r>
          <w:r w:rsidRPr="00FF54DA">
            <w:rPr>
              <w:rFonts w:eastAsia="Arial" w:cs="Arial"/>
              <w:bCs/>
              <w:szCs w:val="28"/>
              <w:u w:val="single"/>
            </w:rPr>
            <w:fldChar w:fldCharType="separate"/>
          </w:r>
          <w:r w:rsidR="00B63AC5" w:rsidRPr="00B63AC5">
            <w:rPr>
              <w:rFonts w:eastAsia="Arial" w:cs="Arial"/>
              <w:noProof/>
              <w:szCs w:val="28"/>
            </w:rPr>
            <w:t>(ABDO website, 2019)</w:t>
          </w:r>
          <w:r w:rsidRPr="00FF54DA">
            <w:rPr>
              <w:rFonts w:eastAsia="Arial" w:cs="Arial"/>
              <w:bCs/>
              <w:szCs w:val="28"/>
              <w:u w:val="single"/>
            </w:rPr>
            <w:fldChar w:fldCharType="end"/>
          </w:r>
        </w:sdtContent>
      </w:sdt>
      <w:r w:rsidRPr="00FF54DA">
        <w:rPr>
          <w:rFonts w:eastAsia="Arial" w:cs="Arial"/>
          <w:bCs/>
          <w:szCs w:val="28"/>
        </w:rPr>
        <w:t>.</w:t>
      </w:r>
      <w:r w:rsidR="002F2EE4">
        <w:rPr>
          <w:rFonts w:eastAsia="Arial" w:cs="Arial"/>
          <w:bCs/>
          <w:szCs w:val="28"/>
        </w:rPr>
        <w:t xml:space="preserve"> They are also </w:t>
      </w:r>
      <w:r w:rsidR="00991E4B">
        <w:rPr>
          <w:rFonts w:eastAsia="Arial" w:cs="Arial"/>
          <w:bCs/>
          <w:szCs w:val="28"/>
        </w:rPr>
        <w:t>trained</w:t>
      </w:r>
      <w:r w:rsidR="002F2EE4">
        <w:rPr>
          <w:rFonts w:eastAsia="Arial" w:cs="Arial"/>
          <w:bCs/>
          <w:szCs w:val="28"/>
        </w:rPr>
        <w:t xml:space="preserve"> to prescribe and dispense low vision aids. </w:t>
      </w:r>
    </w:p>
    <w:p w14:paraId="25DA80F7" w14:textId="77777777" w:rsidR="002167E8" w:rsidRPr="00654CB4" w:rsidRDefault="002167E8" w:rsidP="002167E8">
      <w:pPr>
        <w:rPr>
          <w:rFonts w:eastAsia="Arial" w:cs="Arial"/>
          <w:bCs/>
          <w:color w:val="0000FF" w:themeColor="hyperlink"/>
          <w:szCs w:val="28"/>
          <w:u w:val="single"/>
        </w:rPr>
      </w:pPr>
    </w:p>
    <w:p w14:paraId="4A924598" w14:textId="4A8368D2" w:rsidR="002167E8" w:rsidRPr="00654CB4" w:rsidRDefault="002167E8" w:rsidP="00DC7FF9">
      <w:pPr>
        <w:pStyle w:val="ListParagraph"/>
        <w:numPr>
          <w:ilvl w:val="0"/>
          <w:numId w:val="16"/>
        </w:numPr>
        <w:rPr>
          <w:rFonts w:eastAsia="Arial" w:cs="Arial"/>
          <w:b/>
          <w:color w:val="0000FF" w:themeColor="hyperlink"/>
          <w:szCs w:val="28"/>
          <w:u w:val="single"/>
        </w:rPr>
      </w:pPr>
      <w:r w:rsidRPr="00654CB4">
        <w:rPr>
          <w:rFonts w:cs="Arial"/>
          <w:b/>
          <w:szCs w:val="28"/>
        </w:rPr>
        <w:t xml:space="preserve">Orthoptist </w:t>
      </w:r>
    </w:p>
    <w:p w14:paraId="6884A518" w14:textId="310AF5A6" w:rsidR="002167E8" w:rsidRPr="00654CB4" w:rsidRDefault="002167E8" w:rsidP="002167E8">
      <w:pPr>
        <w:rPr>
          <w:rFonts w:eastAsia="Arial" w:cs="Arial"/>
          <w:bCs/>
          <w:color w:val="0000FF" w:themeColor="hyperlink"/>
          <w:szCs w:val="28"/>
          <w:u w:val="single"/>
        </w:rPr>
      </w:pPr>
      <w:r w:rsidRPr="00654CB4">
        <w:rPr>
          <w:rFonts w:eastAsia="Arial" w:cs="Arial"/>
          <w:bCs/>
          <w:szCs w:val="28"/>
        </w:rPr>
        <w:t>Orthoptists, in the UK, are the experts in diagnosing and treating defects in eye movement and problems with how the eyes work together, called binocular vision. These can be caused by issues with the muscles around the eyes or defects in the nerves enabling the brain to communicate with the eyes</w:t>
      </w:r>
      <w:r w:rsidR="0011366B" w:rsidRPr="00654CB4">
        <w:rPr>
          <w:rFonts w:eastAsia="Arial" w:cs="Arial"/>
          <w:bCs/>
          <w:szCs w:val="28"/>
        </w:rPr>
        <w:t>.</w:t>
      </w:r>
      <w:r w:rsidR="00045F97" w:rsidRPr="00654CB4">
        <w:rPr>
          <w:rFonts w:eastAsia="Arial" w:cs="Arial"/>
          <w:bCs/>
          <w:szCs w:val="28"/>
        </w:rPr>
        <w:t xml:space="preserve"> </w:t>
      </w:r>
      <w:sdt>
        <w:sdtPr>
          <w:rPr>
            <w:rFonts w:eastAsia="Arial" w:cs="Arial"/>
            <w:bCs/>
            <w:szCs w:val="28"/>
          </w:rPr>
          <w:id w:val="-1223520216"/>
          <w:citation/>
        </w:sdtPr>
        <w:sdtEndPr/>
        <w:sdtContent>
          <w:r w:rsidRPr="00FF54DA">
            <w:rPr>
              <w:rFonts w:eastAsia="Arial" w:cs="Arial"/>
              <w:bCs/>
              <w:szCs w:val="28"/>
            </w:rPr>
            <w:fldChar w:fldCharType="begin"/>
          </w:r>
          <w:r w:rsidRPr="00FF54DA">
            <w:rPr>
              <w:rFonts w:eastAsia="Arial" w:cs="Arial"/>
              <w:bCs/>
              <w:szCs w:val="28"/>
            </w:rPr>
            <w:instrText xml:space="preserve">CITATION BIO \l 2057 </w:instrText>
          </w:r>
          <w:r w:rsidRPr="00FF54DA">
            <w:rPr>
              <w:rFonts w:eastAsia="Arial" w:cs="Arial"/>
              <w:bCs/>
              <w:szCs w:val="28"/>
            </w:rPr>
            <w:fldChar w:fldCharType="separate"/>
          </w:r>
          <w:r w:rsidR="00B63AC5" w:rsidRPr="00B63AC5">
            <w:rPr>
              <w:rFonts w:eastAsia="Arial" w:cs="Arial"/>
              <w:noProof/>
              <w:szCs w:val="28"/>
            </w:rPr>
            <w:t>(BIOS website, 2023)</w:t>
          </w:r>
          <w:r w:rsidRPr="00FF54DA">
            <w:rPr>
              <w:rFonts w:eastAsia="Arial" w:cs="Arial"/>
              <w:bCs/>
              <w:szCs w:val="28"/>
            </w:rPr>
            <w:fldChar w:fldCharType="end"/>
          </w:r>
        </w:sdtContent>
      </w:sdt>
      <w:r w:rsidRPr="00FF54DA">
        <w:rPr>
          <w:rFonts w:eastAsia="Arial" w:cs="Arial"/>
          <w:bCs/>
          <w:szCs w:val="28"/>
        </w:rPr>
        <w:t>.</w:t>
      </w:r>
      <w:r w:rsidR="00991E4B">
        <w:rPr>
          <w:rFonts w:eastAsia="Arial" w:cs="Arial"/>
          <w:bCs/>
          <w:szCs w:val="28"/>
        </w:rPr>
        <w:t xml:space="preserve"> Orthoptists are also trained to prescribe and dispense low vision aids. </w:t>
      </w:r>
    </w:p>
    <w:p w14:paraId="43BE717F" w14:textId="77777777" w:rsidR="002167E8" w:rsidRPr="00654CB4" w:rsidRDefault="002167E8" w:rsidP="002167E8">
      <w:pPr>
        <w:rPr>
          <w:rFonts w:eastAsia="Arial" w:cs="Arial"/>
          <w:bCs/>
          <w:color w:val="0000FF" w:themeColor="hyperlink"/>
          <w:szCs w:val="28"/>
          <w:u w:val="single"/>
        </w:rPr>
      </w:pPr>
    </w:p>
    <w:p w14:paraId="7C14DE90" w14:textId="076A9CE2" w:rsidR="002167E8" w:rsidRPr="00654CB4" w:rsidRDefault="002167E8" w:rsidP="00DC7FF9">
      <w:pPr>
        <w:pStyle w:val="ListParagraph"/>
        <w:numPr>
          <w:ilvl w:val="0"/>
          <w:numId w:val="16"/>
        </w:numPr>
        <w:rPr>
          <w:rFonts w:eastAsia="Arial" w:cs="Arial"/>
          <w:b/>
          <w:color w:val="0000FF" w:themeColor="hyperlink"/>
          <w:szCs w:val="28"/>
          <w:u w:val="single"/>
        </w:rPr>
      </w:pPr>
      <w:r w:rsidRPr="00654CB4">
        <w:rPr>
          <w:rFonts w:cs="Arial"/>
          <w:b/>
          <w:szCs w:val="28"/>
        </w:rPr>
        <w:t xml:space="preserve">Ophthalmologist </w:t>
      </w:r>
    </w:p>
    <w:p w14:paraId="47AB3AD0" w14:textId="12DAF796" w:rsidR="002167E8" w:rsidRPr="00654CB4" w:rsidRDefault="002167E8" w:rsidP="002167E8">
      <w:pPr>
        <w:rPr>
          <w:rFonts w:eastAsia="Arial" w:cs="Arial"/>
          <w:bCs/>
          <w:color w:val="0000FF" w:themeColor="hyperlink"/>
          <w:szCs w:val="28"/>
          <w:u w:val="single"/>
        </w:rPr>
      </w:pPr>
      <w:r w:rsidRPr="00654CB4">
        <w:rPr>
          <w:rFonts w:cs="Arial"/>
          <w:bCs/>
          <w:szCs w:val="28"/>
        </w:rPr>
        <w:t>Ophthalmology is a branch of medicine/surgery dealing with the diagnosis, treatment and prevention of diseases of the eye and visual system. Ophthalmologists work with other medical and healthcare professions, often leading the multidisciplinary team. Ophthalmologists are experts in the diagnosis, treatment, surgery and management of eye disease to preserve the sight of patients and their quality of life</w:t>
      </w:r>
      <w:sdt>
        <w:sdtPr>
          <w:rPr>
            <w:rFonts w:cs="Arial"/>
            <w:bCs/>
            <w:szCs w:val="28"/>
          </w:rPr>
          <w:id w:val="-1349553769"/>
          <w:citation/>
        </w:sdtPr>
        <w:sdtEndPr/>
        <w:sdtContent>
          <w:r w:rsidRPr="00654CB4">
            <w:rPr>
              <w:rFonts w:cs="Arial"/>
              <w:bCs/>
              <w:szCs w:val="28"/>
            </w:rPr>
            <w:fldChar w:fldCharType="begin"/>
          </w:r>
          <w:r w:rsidRPr="00654CB4">
            <w:rPr>
              <w:rFonts w:cs="Arial"/>
              <w:bCs/>
              <w:szCs w:val="28"/>
            </w:rPr>
            <w:instrText xml:space="preserve">CITATION RCO1 \l 2057 </w:instrText>
          </w:r>
          <w:r w:rsidRPr="00654CB4">
            <w:rPr>
              <w:rFonts w:cs="Arial"/>
              <w:bCs/>
              <w:szCs w:val="28"/>
            </w:rPr>
            <w:fldChar w:fldCharType="separate"/>
          </w:r>
          <w:r w:rsidR="00B63AC5">
            <w:rPr>
              <w:rFonts w:cs="Arial"/>
              <w:bCs/>
              <w:noProof/>
              <w:szCs w:val="28"/>
            </w:rPr>
            <w:t xml:space="preserve"> </w:t>
          </w:r>
          <w:r w:rsidR="00B63AC5" w:rsidRPr="00B63AC5">
            <w:rPr>
              <w:rFonts w:cs="Arial"/>
              <w:noProof/>
              <w:szCs w:val="28"/>
            </w:rPr>
            <w:t>(RCOphth website, 2023)</w:t>
          </w:r>
          <w:r w:rsidRPr="00654CB4">
            <w:rPr>
              <w:rFonts w:cs="Arial"/>
              <w:bCs/>
              <w:szCs w:val="28"/>
            </w:rPr>
            <w:fldChar w:fldCharType="end"/>
          </w:r>
        </w:sdtContent>
      </w:sdt>
      <w:r w:rsidRPr="00654CB4">
        <w:rPr>
          <w:rFonts w:cs="Arial"/>
          <w:bCs/>
          <w:szCs w:val="28"/>
        </w:rPr>
        <w:t>.</w:t>
      </w:r>
    </w:p>
    <w:p w14:paraId="0EFC2B30" w14:textId="77777777" w:rsidR="002167E8" w:rsidRPr="00654CB4" w:rsidRDefault="002167E8" w:rsidP="002167E8">
      <w:pPr>
        <w:rPr>
          <w:rFonts w:eastAsia="Arial" w:cs="Arial"/>
          <w:bCs/>
          <w:szCs w:val="28"/>
        </w:rPr>
      </w:pPr>
    </w:p>
    <w:p w14:paraId="7B1179F2" w14:textId="20DC93C2" w:rsidR="002167E8" w:rsidRPr="00654CB4" w:rsidRDefault="002267FC" w:rsidP="00DC7FF9">
      <w:pPr>
        <w:pStyle w:val="ListParagraph"/>
        <w:numPr>
          <w:ilvl w:val="0"/>
          <w:numId w:val="16"/>
        </w:numPr>
        <w:rPr>
          <w:rFonts w:eastAsia="Arial" w:cs="Arial"/>
          <w:b/>
          <w:color w:val="0000FF" w:themeColor="hyperlink"/>
          <w:szCs w:val="28"/>
          <w:u w:val="single"/>
        </w:rPr>
      </w:pPr>
      <w:r w:rsidRPr="00654CB4">
        <w:rPr>
          <w:rFonts w:eastAsia="Arial" w:cs="Arial"/>
          <w:b/>
          <w:szCs w:val="28"/>
        </w:rPr>
        <w:t xml:space="preserve">Vision </w:t>
      </w:r>
      <w:r w:rsidR="002167E8" w:rsidRPr="00654CB4">
        <w:rPr>
          <w:rFonts w:eastAsia="Arial" w:cs="Arial"/>
          <w:b/>
          <w:szCs w:val="28"/>
        </w:rPr>
        <w:t xml:space="preserve">Rehabilitation </w:t>
      </w:r>
      <w:r w:rsidRPr="00654CB4">
        <w:rPr>
          <w:rFonts w:eastAsia="Arial" w:cs="Arial"/>
          <w:b/>
          <w:szCs w:val="28"/>
        </w:rPr>
        <w:t>Specialist</w:t>
      </w:r>
      <w:r w:rsidR="00C00C35" w:rsidRPr="00654CB4">
        <w:rPr>
          <w:rFonts w:eastAsia="Arial" w:cs="Arial"/>
          <w:b/>
          <w:szCs w:val="28"/>
        </w:rPr>
        <w:t xml:space="preserve"> </w:t>
      </w:r>
      <w:r w:rsidR="002167E8" w:rsidRPr="00654CB4">
        <w:rPr>
          <w:rFonts w:eastAsia="Arial" w:cs="Arial"/>
          <w:b/>
          <w:szCs w:val="28"/>
        </w:rPr>
        <w:t xml:space="preserve"> </w:t>
      </w:r>
    </w:p>
    <w:p w14:paraId="68802AE1" w14:textId="336B0DA0" w:rsidR="002167E8" w:rsidRPr="00654CB4" w:rsidRDefault="00C00C35" w:rsidP="002167E8">
      <w:pPr>
        <w:rPr>
          <w:rFonts w:eastAsia="Arial" w:cs="Arial"/>
          <w:bCs/>
          <w:szCs w:val="28"/>
        </w:rPr>
      </w:pPr>
      <w:r w:rsidRPr="00654CB4">
        <w:rPr>
          <w:rFonts w:eastAsia="Arial" w:cs="Arial"/>
          <w:bCs/>
          <w:szCs w:val="28"/>
        </w:rPr>
        <w:t xml:space="preserve">Vision rehabilitation specialists (previously known as ROVIs or rehabilitation </w:t>
      </w:r>
      <w:r w:rsidR="00C544D2" w:rsidRPr="00654CB4">
        <w:rPr>
          <w:rFonts w:eastAsia="Arial" w:cs="Arial"/>
          <w:bCs/>
          <w:szCs w:val="28"/>
        </w:rPr>
        <w:t>workers) i</w:t>
      </w:r>
      <w:r w:rsidR="002167E8" w:rsidRPr="00654CB4">
        <w:rPr>
          <w:rFonts w:eastAsia="Arial" w:cs="Arial"/>
          <w:bCs/>
          <w:color w:val="000000" w:themeColor="text1"/>
          <w:szCs w:val="28"/>
        </w:rPr>
        <w:t>dentify, deliver and evaluate professional rehabilitation interventions to visually impaired people to enhance their skills and confidence to maximise their independence.</w:t>
      </w:r>
    </w:p>
    <w:p w14:paraId="17F9DE38" w14:textId="2A07C756" w:rsidR="002167E8" w:rsidRPr="00654CB4" w:rsidRDefault="002167E8" w:rsidP="002167E8">
      <w:pPr>
        <w:rPr>
          <w:rFonts w:eastAsia="Arial" w:cs="Arial"/>
          <w:bCs/>
          <w:color w:val="000000" w:themeColor="text1"/>
          <w:szCs w:val="28"/>
        </w:rPr>
      </w:pPr>
      <w:r w:rsidRPr="00654CB4">
        <w:rPr>
          <w:rFonts w:eastAsia="Arial" w:cs="Arial"/>
          <w:bCs/>
          <w:color w:val="000000" w:themeColor="text1"/>
          <w:szCs w:val="28"/>
        </w:rPr>
        <w:t>T</w:t>
      </w:r>
      <w:r w:rsidR="00B41ABC" w:rsidRPr="00654CB4">
        <w:rPr>
          <w:rFonts w:eastAsia="Arial" w:cs="Arial"/>
          <w:bCs/>
          <w:color w:val="000000" w:themeColor="text1"/>
          <w:szCs w:val="28"/>
        </w:rPr>
        <w:t>hey</w:t>
      </w:r>
      <w:r w:rsidRPr="00654CB4">
        <w:rPr>
          <w:rFonts w:eastAsia="Arial" w:cs="Arial"/>
          <w:bCs/>
          <w:color w:val="000000" w:themeColor="text1"/>
          <w:szCs w:val="28"/>
        </w:rPr>
        <w:t xml:space="preserve"> assess and provide support plans to help people at risk from harm or becoming dependent on others due to their sight loss.</w:t>
      </w:r>
    </w:p>
    <w:p w14:paraId="1EC0490B" w14:textId="64EC92A7" w:rsidR="00CC605D" w:rsidRDefault="002167E8" w:rsidP="002167E8">
      <w:pPr>
        <w:rPr>
          <w:rFonts w:eastAsia="Arial" w:cs="Arial"/>
          <w:bCs/>
          <w:color w:val="000000" w:themeColor="text1"/>
          <w:szCs w:val="28"/>
        </w:rPr>
      </w:pPr>
      <w:r w:rsidRPr="00654CB4">
        <w:rPr>
          <w:rFonts w:eastAsia="Arial" w:cs="Arial"/>
          <w:bCs/>
          <w:color w:val="000000" w:themeColor="text1"/>
          <w:szCs w:val="28"/>
        </w:rPr>
        <w:t>T</w:t>
      </w:r>
      <w:r w:rsidR="005124E4" w:rsidRPr="00654CB4">
        <w:rPr>
          <w:rFonts w:eastAsia="Arial" w:cs="Arial"/>
          <w:bCs/>
          <w:color w:val="000000" w:themeColor="text1"/>
          <w:szCs w:val="28"/>
        </w:rPr>
        <w:t>hey</w:t>
      </w:r>
      <w:r w:rsidRPr="00654CB4">
        <w:rPr>
          <w:rFonts w:eastAsia="Arial" w:cs="Arial"/>
          <w:bCs/>
          <w:color w:val="000000" w:themeColor="text1"/>
          <w:szCs w:val="28"/>
        </w:rPr>
        <w:t xml:space="preserve"> act as an advocate for visually impaired people and the organisation to help promote accessible services; equality; social integration and understanding of the impact of sight loss</w:t>
      </w:r>
      <w:sdt>
        <w:sdtPr>
          <w:rPr>
            <w:rFonts w:eastAsia="Arial" w:cs="Arial"/>
            <w:bCs/>
            <w:color w:val="000000" w:themeColor="text1"/>
            <w:szCs w:val="28"/>
          </w:rPr>
          <w:id w:val="-95475266"/>
          <w:citation/>
        </w:sdtPr>
        <w:sdtEndPr/>
        <w:sdtContent>
          <w:r w:rsidRPr="00654CB4">
            <w:rPr>
              <w:rFonts w:eastAsia="Arial" w:cs="Arial"/>
              <w:bCs/>
              <w:color w:val="000000" w:themeColor="text1"/>
              <w:szCs w:val="28"/>
            </w:rPr>
            <w:fldChar w:fldCharType="begin"/>
          </w:r>
          <w:r w:rsidRPr="00654CB4">
            <w:rPr>
              <w:rFonts w:eastAsia="Arial" w:cs="Arial"/>
              <w:bCs/>
              <w:color w:val="000000" w:themeColor="text1"/>
              <w:szCs w:val="28"/>
            </w:rPr>
            <w:instrText xml:space="preserve">CITATION RWP \l 2057 </w:instrText>
          </w:r>
          <w:r w:rsidRPr="00654CB4">
            <w:rPr>
              <w:rFonts w:eastAsia="Arial" w:cs="Arial"/>
              <w:bCs/>
              <w:color w:val="000000" w:themeColor="text1"/>
              <w:szCs w:val="28"/>
            </w:rPr>
            <w:fldChar w:fldCharType="separate"/>
          </w:r>
          <w:r w:rsidR="00B63AC5">
            <w:rPr>
              <w:rFonts w:eastAsia="Arial" w:cs="Arial"/>
              <w:bCs/>
              <w:noProof/>
              <w:color w:val="000000" w:themeColor="text1"/>
              <w:szCs w:val="28"/>
            </w:rPr>
            <w:t xml:space="preserve"> </w:t>
          </w:r>
          <w:r w:rsidR="00B63AC5" w:rsidRPr="00B63AC5">
            <w:rPr>
              <w:rFonts w:eastAsia="Arial" w:cs="Arial"/>
              <w:noProof/>
              <w:color w:val="000000" w:themeColor="text1"/>
              <w:szCs w:val="28"/>
            </w:rPr>
            <w:t>(RWPN Core Skills webpage, 2023)</w:t>
          </w:r>
          <w:r w:rsidRPr="00654CB4">
            <w:rPr>
              <w:rFonts w:eastAsia="Arial" w:cs="Arial"/>
              <w:bCs/>
              <w:color w:val="000000" w:themeColor="text1"/>
              <w:szCs w:val="28"/>
            </w:rPr>
            <w:fldChar w:fldCharType="end"/>
          </w:r>
        </w:sdtContent>
      </w:sdt>
      <w:r w:rsidRPr="00654CB4">
        <w:rPr>
          <w:rFonts w:eastAsia="Arial" w:cs="Arial"/>
          <w:bCs/>
          <w:color w:val="000000" w:themeColor="text1"/>
          <w:szCs w:val="28"/>
        </w:rPr>
        <w:t>.</w:t>
      </w:r>
      <w:r w:rsidR="00991E4B">
        <w:rPr>
          <w:rFonts w:eastAsia="Arial" w:cs="Arial"/>
          <w:bCs/>
          <w:color w:val="000000" w:themeColor="text1"/>
          <w:szCs w:val="28"/>
        </w:rPr>
        <w:t xml:space="preserve"> They are trained in aspects of low vision aids</w:t>
      </w:r>
      <w:r w:rsidR="00863E7D">
        <w:rPr>
          <w:rFonts w:eastAsia="Arial" w:cs="Arial"/>
          <w:bCs/>
          <w:color w:val="000000" w:themeColor="text1"/>
          <w:szCs w:val="28"/>
        </w:rPr>
        <w:t>, including</w:t>
      </w:r>
      <w:r w:rsidR="00F40A42">
        <w:rPr>
          <w:rFonts w:eastAsia="Arial" w:cs="Arial"/>
          <w:bCs/>
          <w:color w:val="000000" w:themeColor="text1"/>
          <w:szCs w:val="28"/>
        </w:rPr>
        <w:t xml:space="preserve"> prescribing and dispensing. </w:t>
      </w:r>
    </w:p>
    <w:p w14:paraId="22B45645" w14:textId="652F9948" w:rsidR="00CC605D" w:rsidRDefault="00CC605D" w:rsidP="00CC605D">
      <w:pPr>
        <w:pStyle w:val="ListParagraph"/>
        <w:numPr>
          <w:ilvl w:val="0"/>
          <w:numId w:val="84"/>
        </w:numPr>
        <w:rPr>
          <w:rFonts w:eastAsia="Arial" w:cs="Arial"/>
          <w:b/>
          <w:color w:val="000000" w:themeColor="text1"/>
          <w:szCs w:val="28"/>
        </w:rPr>
      </w:pPr>
      <w:r w:rsidRPr="00396F4E">
        <w:rPr>
          <w:rFonts w:eastAsia="Arial" w:cs="Arial"/>
          <w:b/>
          <w:color w:val="000000" w:themeColor="text1"/>
          <w:szCs w:val="28"/>
        </w:rPr>
        <w:t>Trainee</w:t>
      </w:r>
      <w:r w:rsidR="00396F4E" w:rsidRPr="00396F4E">
        <w:rPr>
          <w:rFonts w:eastAsia="Arial" w:cs="Arial"/>
          <w:b/>
          <w:color w:val="000000" w:themeColor="text1"/>
          <w:szCs w:val="28"/>
        </w:rPr>
        <w:t>s</w:t>
      </w:r>
    </w:p>
    <w:p w14:paraId="0756F9F5" w14:textId="51B7C405" w:rsidR="00396F4E" w:rsidRPr="00396F4E" w:rsidRDefault="00396F4E" w:rsidP="00396F4E">
      <w:pPr>
        <w:rPr>
          <w:rFonts w:eastAsia="Arial" w:cs="Arial"/>
          <w:bCs/>
          <w:color w:val="000000" w:themeColor="text1"/>
          <w:szCs w:val="28"/>
        </w:rPr>
      </w:pPr>
      <w:r>
        <w:rPr>
          <w:rFonts w:eastAsia="Arial" w:cs="Arial"/>
          <w:bCs/>
          <w:color w:val="000000" w:themeColor="text1"/>
          <w:szCs w:val="28"/>
        </w:rPr>
        <w:t>An important part of training for the professions</w:t>
      </w:r>
      <w:r w:rsidR="007D4FF1">
        <w:rPr>
          <w:rFonts w:eastAsia="Arial" w:cs="Arial"/>
          <w:bCs/>
          <w:color w:val="000000" w:themeColor="text1"/>
          <w:szCs w:val="28"/>
        </w:rPr>
        <w:t xml:space="preserve"> above</w:t>
      </w:r>
      <w:r>
        <w:rPr>
          <w:rFonts w:eastAsia="Arial" w:cs="Arial"/>
          <w:bCs/>
          <w:color w:val="000000" w:themeColor="text1"/>
          <w:szCs w:val="28"/>
        </w:rPr>
        <w:t xml:space="preserve"> is face</w:t>
      </w:r>
      <w:r w:rsidR="007D4FF1">
        <w:rPr>
          <w:rFonts w:eastAsia="Arial" w:cs="Arial"/>
          <w:bCs/>
          <w:color w:val="000000" w:themeColor="text1"/>
          <w:szCs w:val="28"/>
        </w:rPr>
        <w:t>-</w:t>
      </w:r>
      <w:r>
        <w:rPr>
          <w:rFonts w:eastAsia="Arial" w:cs="Arial"/>
          <w:bCs/>
          <w:color w:val="000000" w:themeColor="text1"/>
          <w:szCs w:val="28"/>
        </w:rPr>
        <w:t>to</w:t>
      </w:r>
      <w:r w:rsidR="007D4FF1">
        <w:rPr>
          <w:rFonts w:eastAsia="Arial" w:cs="Arial"/>
          <w:bCs/>
          <w:color w:val="000000" w:themeColor="text1"/>
          <w:szCs w:val="28"/>
        </w:rPr>
        <w:t>-</w:t>
      </w:r>
      <w:r>
        <w:rPr>
          <w:rFonts w:eastAsia="Arial" w:cs="Arial"/>
          <w:bCs/>
          <w:color w:val="000000" w:themeColor="text1"/>
          <w:szCs w:val="28"/>
        </w:rPr>
        <w:t xml:space="preserve">face experience in low vision clinic settings. </w:t>
      </w:r>
      <w:r w:rsidR="007D4FF1">
        <w:rPr>
          <w:rFonts w:eastAsia="Arial" w:cs="Arial"/>
          <w:bCs/>
          <w:color w:val="000000" w:themeColor="text1"/>
          <w:szCs w:val="28"/>
        </w:rPr>
        <w:t>T</w:t>
      </w:r>
      <w:r>
        <w:rPr>
          <w:rFonts w:eastAsia="Arial" w:cs="Arial"/>
          <w:bCs/>
          <w:color w:val="000000" w:themeColor="text1"/>
          <w:szCs w:val="28"/>
        </w:rPr>
        <w:t xml:space="preserve">rainees may prescribe and dispense low vision aids during the course of their studies but only with </w:t>
      </w:r>
      <w:r w:rsidR="00047F74">
        <w:rPr>
          <w:rFonts w:eastAsia="Arial" w:cs="Arial"/>
          <w:bCs/>
          <w:color w:val="000000" w:themeColor="text1"/>
          <w:szCs w:val="28"/>
        </w:rPr>
        <w:t xml:space="preserve">supervision present in the clinic. </w:t>
      </w:r>
    </w:p>
    <w:p w14:paraId="4989AC72" w14:textId="77777777" w:rsidR="00CC605D" w:rsidRPr="00654CB4" w:rsidRDefault="00CC605D" w:rsidP="002167E8">
      <w:pPr>
        <w:rPr>
          <w:rFonts w:eastAsia="Arial" w:cs="Arial"/>
          <w:bCs/>
          <w:color w:val="000000" w:themeColor="text1"/>
          <w:szCs w:val="28"/>
        </w:rPr>
      </w:pPr>
    </w:p>
    <w:p w14:paraId="22AA7A49" w14:textId="587DA7A0" w:rsidR="002167E8" w:rsidRPr="00654CB4" w:rsidRDefault="002167E8" w:rsidP="002167E8">
      <w:pPr>
        <w:rPr>
          <w:rFonts w:cs="Arial"/>
          <w:b/>
          <w:szCs w:val="28"/>
        </w:rPr>
      </w:pPr>
      <w:r w:rsidRPr="00654CB4">
        <w:rPr>
          <w:rFonts w:cs="Arial"/>
          <w:b/>
          <w:szCs w:val="28"/>
        </w:rPr>
        <w:t xml:space="preserve">Additional </w:t>
      </w:r>
      <w:r w:rsidR="00FF68A3">
        <w:rPr>
          <w:rFonts w:cs="Arial"/>
          <w:b/>
          <w:szCs w:val="28"/>
        </w:rPr>
        <w:t>q</w:t>
      </w:r>
      <w:r w:rsidRPr="00654CB4">
        <w:rPr>
          <w:rFonts w:cs="Arial"/>
          <w:b/>
          <w:szCs w:val="28"/>
        </w:rPr>
        <w:t xml:space="preserve">ualifications and training </w:t>
      </w:r>
    </w:p>
    <w:p w14:paraId="01220CED" w14:textId="77777777" w:rsidR="002167E8" w:rsidRPr="00654CB4" w:rsidRDefault="002167E8" w:rsidP="002167E8">
      <w:pPr>
        <w:rPr>
          <w:rFonts w:cs="Arial"/>
          <w:bCs/>
          <w:szCs w:val="28"/>
        </w:rPr>
      </w:pPr>
    </w:p>
    <w:p w14:paraId="1256A1BD" w14:textId="6F206EEC" w:rsidR="002167E8" w:rsidRPr="00654CB4" w:rsidRDefault="00FF68A3" w:rsidP="002167E8">
      <w:pPr>
        <w:rPr>
          <w:rFonts w:cs="Arial"/>
          <w:bCs/>
          <w:szCs w:val="28"/>
        </w:rPr>
      </w:pPr>
      <w:r>
        <w:rPr>
          <w:rFonts w:cs="Arial"/>
          <w:bCs/>
          <w:szCs w:val="28"/>
        </w:rPr>
        <w:t>P</w:t>
      </w:r>
      <w:r w:rsidR="002167E8" w:rsidRPr="00654CB4">
        <w:rPr>
          <w:rFonts w:cs="Arial"/>
          <w:bCs/>
          <w:szCs w:val="28"/>
        </w:rPr>
        <w:t>rofessionals</w:t>
      </w:r>
      <w:r w:rsidR="00F10DA7" w:rsidRPr="00654CB4">
        <w:rPr>
          <w:rFonts w:cs="Arial"/>
          <w:bCs/>
          <w:szCs w:val="28"/>
        </w:rPr>
        <w:t xml:space="preserve"> </w:t>
      </w:r>
      <w:r w:rsidR="002167E8" w:rsidRPr="00654CB4">
        <w:rPr>
          <w:rFonts w:cs="Arial"/>
          <w:bCs/>
          <w:szCs w:val="28"/>
        </w:rPr>
        <w:t>may have completed core competencies around low vision</w:t>
      </w:r>
      <w:r>
        <w:rPr>
          <w:rFonts w:cs="Arial"/>
          <w:bCs/>
          <w:szCs w:val="28"/>
        </w:rPr>
        <w:t>, but</w:t>
      </w:r>
      <w:r w:rsidR="002167E8" w:rsidRPr="00654CB4">
        <w:rPr>
          <w:rFonts w:cs="Arial"/>
          <w:bCs/>
          <w:szCs w:val="28"/>
        </w:rPr>
        <w:t xml:space="preserve"> there is still a requirement when working in a specialist area to ensure that your knowledge and skills are appropriate for </w:t>
      </w:r>
      <w:r>
        <w:rPr>
          <w:rFonts w:cs="Arial"/>
          <w:bCs/>
          <w:szCs w:val="28"/>
        </w:rPr>
        <w:t>your</w:t>
      </w:r>
      <w:r w:rsidRPr="00654CB4">
        <w:rPr>
          <w:rFonts w:cs="Arial"/>
          <w:bCs/>
          <w:szCs w:val="28"/>
        </w:rPr>
        <w:t xml:space="preserve"> </w:t>
      </w:r>
      <w:r w:rsidR="002167E8" w:rsidRPr="00654CB4">
        <w:rPr>
          <w:rFonts w:cs="Arial"/>
          <w:bCs/>
          <w:szCs w:val="28"/>
        </w:rPr>
        <w:t>work. This may require additional specialist qualifications</w:t>
      </w:r>
      <w:r>
        <w:rPr>
          <w:rFonts w:cs="Arial"/>
          <w:bCs/>
          <w:szCs w:val="28"/>
        </w:rPr>
        <w:t>,</w:t>
      </w:r>
      <w:r w:rsidR="002167E8" w:rsidRPr="00654CB4">
        <w:rPr>
          <w:rFonts w:cs="Arial"/>
          <w:bCs/>
          <w:szCs w:val="28"/>
        </w:rPr>
        <w:t xml:space="preserve"> or supervised practice and experience in a low vision clinic. </w:t>
      </w:r>
    </w:p>
    <w:p w14:paraId="208787A3" w14:textId="77777777" w:rsidR="002167E8" w:rsidRPr="00654CB4" w:rsidRDefault="002167E8" w:rsidP="002167E8">
      <w:pPr>
        <w:rPr>
          <w:rFonts w:cs="Arial"/>
          <w:bCs/>
          <w:szCs w:val="28"/>
        </w:rPr>
      </w:pPr>
    </w:p>
    <w:p w14:paraId="29D4E0F6" w14:textId="4086B25C" w:rsidR="00DF5FC6" w:rsidRPr="00654CB4" w:rsidRDefault="00452597" w:rsidP="002167E8">
      <w:pPr>
        <w:rPr>
          <w:rFonts w:eastAsia="Arial" w:cs="Arial"/>
          <w:bCs/>
          <w:color w:val="0000FF" w:themeColor="hyperlink"/>
          <w:szCs w:val="28"/>
          <w:u w:val="single"/>
        </w:rPr>
      </w:pPr>
      <w:r>
        <w:rPr>
          <w:rFonts w:cs="Arial"/>
          <w:bCs/>
          <w:szCs w:val="28"/>
        </w:rPr>
        <w:t>P</w:t>
      </w:r>
      <w:r w:rsidR="009415C7" w:rsidRPr="00654CB4">
        <w:rPr>
          <w:rFonts w:cs="Arial"/>
          <w:bCs/>
          <w:szCs w:val="28"/>
        </w:rPr>
        <w:t>rofessional g</w:t>
      </w:r>
      <w:r w:rsidR="002167E8" w:rsidRPr="00654CB4">
        <w:rPr>
          <w:rFonts w:cs="Arial"/>
          <w:bCs/>
          <w:szCs w:val="28"/>
        </w:rPr>
        <w:t>uidance</w:t>
      </w:r>
      <w:r>
        <w:rPr>
          <w:rFonts w:cs="Arial"/>
          <w:bCs/>
          <w:szCs w:val="28"/>
        </w:rPr>
        <w:t xml:space="preserve"> for optometrists</w:t>
      </w:r>
      <w:r w:rsidR="002167E8" w:rsidRPr="00654CB4">
        <w:rPr>
          <w:rFonts w:cs="Arial"/>
          <w:bCs/>
          <w:szCs w:val="28"/>
        </w:rPr>
        <w:t xml:space="preserve"> states that</w:t>
      </w:r>
      <w:r w:rsidR="009415C7" w:rsidRPr="00654CB4">
        <w:rPr>
          <w:rFonts w:cs="Arial"/>
          <w:bCs/>
          <w:szCs w:val="28"/>
        </w:rPr>
        <w:t xml:space="preserve"> </w:t>
      </w:r>
      <w:r w:rsidR="00271033" w:rsidRPr="00654CB4">
        <w:rPr>
          <w:rFonts w:cs="Arial"/>
          <w:bCs/>
          <w:szCs w:val="28"/>
        </w:rPr>
        <w:t>they s</w:t>
      </w:r>
      <w:r w:rsidR="002167E8" w:rsidRPr="00654CB4">
        <w:rPr>
          <w:rFonts w:cs="Arial"/>
          <w:bCs/>
          <w:szCs w:val="28"/>
        </w:rPr>
        <w:t xml:space="preserve">hould recognise, and work within, their limits of competence </w:t>
      </w:r>
      <w:sdt>
        <w:sdtPr>
          <w:rPr>
            <w:rFonts w:cs="Arial"/>
            <w:bCs/>
            <w:szCs w:val="28"/>
          </w:rPr>
          <w:id w:val="63998702"/>
          <w:placeholder>
            <w:docPart w:val="EF2EBE2943B74835BB95438866EE8321"/>
          </w:placeholder>
          <w:citation/>
        </w:sdtPr>
        <w:sdtEndPr/>
        <w:sdtContent>
          <w:r w:rsidR="002167E8" w:rsidRPr="00654CB4">
            <w:rPr>
              <w:rFonts w:cs="Arial"/>
              <w:bCs/>
              <w:szCs w:val="28"/>
            </w:rPr>
            <w:fldChar w:fldCharType="begin"/>
          </w:r>
          <w:r w:rsidR="002167E8" w:rsidRPr="00654CB4">
            <w:rPr>
              <w:rFonts w:cs="Arial"/>
              <w:bCs/>
              <w:szCs w:val="28"/>
            </w:rPr>
            <w:instrText xml:space="preserve">CITATION AOP \l 2057 </w:instrText>
          </w:r>
          <w:r w:rsidR="002167E8" w:rsidRPr="00654CB4">
            <w:rPr>
              <w:rFonts w:cs="Arial"/>
              <w:bCs/>
              <w:szCs w:val="28"/>
            </w:rPr>
            <w:fldChar w:fldCharType="separate"/>
          </w:r>
          <w:r w:rsidR="00B63AC5" w:rsidRPr="00B63AC5">
            <w:rPr>
              <w:rFonts w:cs="Arial"/>
              <w:noProof/>
              <w:szCs w:val="28"/>
            </w:rPr>
            <w:t>(AOP Clinical Governance webpage, 2016)</w:t>
          </w:r>
          <w:r w:rsidR="002167E8" w:rsidRPr="00654CB4">
            <w:rPr>
              <w:rFonts w:cs="Arial"/>
              <w:bCs/>
              <w:szCs w:val="28"/>
            </w:rPr>
            <w:fldChar w:fldCharType="end"/>
          </w:r>
        </w:sdtContent>
      </w:sdt>
      <w:r w:rsidR="002167E8" w:rsidRPr="00654CB4">
        <w:rPr>
          <w:rFonts w:cs="Arial"/>
          <w:bCs/>
          <w:szCs w:val="28"/>
        </w:rPr>
        <w:t xml:space="preserve"> and </w:t>
      </w:r>
      <w:r w:rsidR="002167E8" w:rsidRPr="00654CB4">
        <w:rPr>
          <w:rFonts w:eastAsia="Arial" w:cs="Arial"/>
          <w:bCs/>
          <w:szCs w:val="28"/>
        </w:rPr>
        <w:t>refer the patient if they do not have sufficient expertise to assess a patient with low vision</w:t>
      </w:r>
      <w:r w:rsidR="002167E8" w:rsidRPr="002A20AC">
        <w:rPr>
          <w:rFonts w:eastAsia="Arial" w:cs="Arial"/>
          <w:bCs/>
          <w:szCs w:val="28"/>
        </w:rPr>
        <w:t xml:space="preserve"> </w:t>
      </w:r>
      <w:sdt>
        <w:sdtPr>
          <w:rPr>
            <w:rFonts w:eastAsia="Arial" w:cs="Arial"/>
            <w:bCs/>
            <w:szCs w:val="28"/>
            <w:u w:val="single"/>
          </w:rPr>
          <w:id w:val="922844184"/>
          <w:placeholder>
            <w:docPart w:val="EF2EBE2943B74835BB95438866EE8321"/>
          </w:placeholder>
          <w:citation/>
        </w:sdtPr>
        <w:sdtEndPr/>
        <w:sdtContent>
          <w:r w:rsidR="002167E8" w:rsidRPr="00EA53B1">
            <w:rPr>
              <w:rFonts w:eastAsia="Arial" w:cs="Arial"/>
              <w:bCs/>
              <w:szCs w:val="28"/>
              <w:u w:val="single"/>
            </w:rPr>
            <w:fldChar w:fldCharType="begin"/>
          </w:r>
          <w:r w:rsidR="002167E8" w:rsidRPr="00EA53B1">
            <w:rPr>
              <w:rFonts w:eastAsia="Arial" w:cs="Arial"/>
              <w:bCs/>
              <w:szCs w:val="28"/>
              <w:u w:val="single"/>
            </w:rPr>
            <w:instrText xml:space="preserve">CITATION The \l 2057 </w:instrText>
          </w:r>
          <w:r w:rsidR="002167E8" w:rsidRPr="00EA53B1">
            <w:rPr>
              <w:rFonts w:eastAsia="Arial" w:cs="Arial"/>
              <w:bCs/>
              <w:szCs w:val="28"/>
              <w:u w:val="single"/>
            </w:rPr>
            <w:fldChar w:fldCharType="separate"/>
          </w:r>
          <w:r w:rsidR="00B63AC5" w:rsidRPr="00B63AC5">
            <w:rPr>
              <w:rFonts w:eastAsia="Arial" w:cs="Arial"/>
              <w:noProof/>
              <w:szCs w:val="28"/>
            </w:rPr>
            <w:t>(COO Low Vision webpage, 2022)</w:t>
          </w:r>
          <w:r w:rsidR="002167E8" w:rsidRPr="00EA53B1">
            <w:rPr>
              <w:rFonts w:eastAsia="Arial" w:cs="Arial"/>
              <w:bCs/>
              <w:szCs w:val="28"/>
              <w:u w:val="single"/>
            </w:rPr>
            <w:fldChar w:fldCharType="end"/>
          </w:r>
        </w:sdtContent>
      </w:sdt>
      <w:r w:rsidR="002167E8" w:rsidRPr="002A20AC">
        <w:rPr>
          <w:rFonts w:eastAsia="Arial" w:cs="Arial"/>
          <w:bCs/>
          <w:szCs w:val="28"/>
        </w:rPr>
        <w:t>.</w:t>
      </w:r>
    </w:p>
    <w:p w14:paraId="188B260C" w14:textId="77777777" w:rsidR="00813311" w:rsidRPr="00654CB4" w:rsidRDefault="00813311" w:rsidP="002167E8">
      <w:pPr>
        <w:rPr>
          <w:rFonts w:eastAsia="Arial" w:cs="Arial"/>
          <w:bCs/>
          <w:color w:val="0000FF" w:themeColor="hyperlink"/>
          <w:szCs w:val="28"/>
          <w:u w:val="single"/>
        </w:rPr>
      </w:pPr>
    </w:p>
    <w:p w14:paraId="4B6943D3" w14:textId="0BBC62AC" w:rsidR="00813311" w:rsidRPr="00654CB4" w:rsidRDefault="002167E8" w:rsidP="002167E8">
      <w:pPr>
        <w:rPr>
          <w:rFonts w:cs="Arial"/>
          <w:bCs/>
          <w:szCs w:val="28"/>
          <w:shd w:val="clear" w:color="auto" w:fill="FFFFFF"/>
        </w:rPr>
      </w:pPr>
      <w:r w:rsidRPr="00654CB4">
        <w:rPr>
          <w:rFonts w:eastAsia="Arial" w:cs="Arial"/>
          <w:bCs/>
          <w:szCs w:val="28"/>
        </w:rPr>
        <w:t xml:space="preserve">Registrant </w:t>
      </w:r>
      <w:r w:rsidR="0016758B">
        <w:rPr>
          <w:rFonts w:eastAsia="Arial" w:cs="Arial"/>
          <w:bCs/>
          <w:szCs w:val="28"/>
        </w:rPr>
        <w:t>o</w:t>
      </w:r>
      <w:r w:rsidRPr="00654CB4">
        <w:rPr>
          <w:rFonts w:eastAsia="Arial" w:cs="Arial"/>
          <w:bCs/>
          <w:szCs w:val="28"/>
        </w:rPr>
        <w:t xml:space="preserve">rthoptists must </w:t>
      </w:r>
      <w:r w:rsidRPr="00654CB4">
        <w:rPr>
          <w:rFonts w:cs="Arial"/>
          <w:bCs/>
          <w:szCs w:val="28"/>
          <w:shd w:val="clear" w:color="auto" w:fill="FFFFFF"/>
        </w:rPr>
        <w:t>know the limits of their practice and when to seek advice or refer to another professional</w:t>
      </w:r>
      <w:sdt>
        <w:sdtPr>
          <w:rPr>
            <w:rFonts w:cs="Arial"/>
            <w:bCs/>
            <w:szCs w:val="28"/>
            <w:shd w:val="clear" w:color="auto" w:fill="FFFFFF"/>
          </w:rPr>
          <w:id w:val="202825840"/>
          <w:placeholder>
            <w:docPart w:val="EF2EBE2943B74835BB95438866EE8321"/>
          </w:placeholder>
          <w:citation/>
        </w:sdtPr>
        <w:sdtEndPr/>
        <w:sdtContent>
          <w:r w:rsidRPr="00654CB4">
            <w:rPr>
              <w:rFonts w:cs="Arial"/>
              <w:bCs/>
              <w:szCs w:val="28"/>
              <w:shd w:val="clear" w:color="auto" w:fill="FFFFFF"/>
            </w:rPr>
            <w:fldChar w:fldCharType="begin"/>
          </w:r>
          <w:r w:rsidR="006D7C3A" w:rsidRPr="00654CB4">
            <w:rPr>
              <w:rFonts w:cs="Arial"/>
              <w:bCs/>
              <w:szCs w:val="28"/>
              <w:shd w:val="clear" w:color="auto" w:fill="FFFFFF"/>
            </w:rPr>
            <w:instrText xml:space="preserve">CITATION Hea \l 2057 </w:instrText>
          </w:r>
          <w:r w:rsidRPr="00654CB4">
            <w:rPr>
              <w:rFonts w:cs="Arial"/>
              <w:bCs/>
              <w:szCs w:val="28"/>
              <w:shd w:val="clear" w:color="auto" w:fill="FFFFFF"/>
            </w:rPr>
            <w:fldChar w:fldCharType="separate"/>
          </w:r>
          <w:r w:rsidR="00B63AC5">
            <w:rPr>
              <w:rFonts w:cs="Arial"/>
              <w:bCs/>
              <w:noProof/>
              <w:szCs w:val="28"/>
              <w:shd w:val="clear" w:color="auto" w:fill="FFFFFF"/>
            </w:rPr>
            <w:t xml:space="preserve"> </w:t>
          </w:r>
          <w:r w:rsidR="00B63AC5" w:rsidRPr="00B63AC5">
            <w:rPr>
              <w:rFonts w:cs="Arial"/>
              <w:noProof/>
              <w:szCs w:val="28"/>
              <w:shd w:val="clear" w:color="auto" w:fill="FFFFFF"/>
            </w:rPr>
            <w:t>(HCPC, 2023)</w:t>
          </w:r>
          <w:r w:rsidRPr="00654CB4">
            <w:rPr>
              <w:rFonts w:cs="Arial"/>
              <w:bCs/>
              <w:szCs w:val="28"/>
              <w:shd w:val="clear" w:color="auto" w:fill="FFFFFF"/>
            </w:rPr>
            <w:fldChar w:fldCharType="end"/>
          </w:r>
        </w:sdtContent>
      </w:sdt>
      <w:r w:rsidRPr="00654CB4">
        <w:rPr>
          <w:rFonts w:cs="Arial"/>
          <w:bCs/>
          <w:szCs w:val="28"/>
          <w:shd w:val="clear" w:color="auto" w:fill="FFFFFF"/>
        </w:rPr>
        <w:t xml:space="preserve">. </w:t>
      </w:r>
      <w:r w:rsidR="00906839" w:rsidRPr="00654CB4">
        <w:rPr>
          <w:rFonts w:cs="Arial"/>
          <w:bCs/>
          <w:szCs w:val="28"/>
          <w:shd w:val="clear" w:color="auto" w:fill="FFFFFF"/>
        </w:rPr>
        <w:t xml:space="preserve">Core competencies are clearly detailed by BIOS </w:t>
      </w:r>
      <w:sdt>
        <w:sdtPr>
          <w:rPr>
            <w:rFonts w:cs="Arial"/>
            <w:bCs/>
            <w:szCs w:val="28"/>
            <w:shd w:val="clear" w:color="auto" w:fill="FFFFFF"/>
          </w:rPr>
          <w:id w:val="583887994"/>
          <w:citation/>
        </w:sdtPr>
        <w:sdtEndPr/>
        <w:sdtContent>
          <w:r w:rsidR="007E212A" w:rsidRPr="00654CB4">
            <w:rPr>
              <w:rFonts w:cs="Arial"/>
              <w:bCs/>
              <w:szCs w:val="28"/>
              <w:shd w:val="clear" w:color="auto" w:fill="FFFFFF"/>
            </w:rPr>
            <w:fldChar w:fldCharType="begin"/>
          </w:r>
          <w:r w:rsidR="007E212A" w:rsidRPr="00654CB4">
            <w:rPr>
              <w:rFonts w:cs="Arial"/>
              <w:bCs/>
              <w:szCs w:val="28"/>
              <w:shd w:val="clear" w:color="auto" w:fill="FFFFFF"/>
            </w:rPr>
            <w:instrText xml:space="preserve"> CITATION BIO21 \l 2057 </w:instrText>
          </w:r>
          <w:r w:rsidR="007E212A" w:rsidRPr="00654CB4">
            <w:rPr>
              <w:rFonts w:cs="Arial"/>
              <w:bCs/>
              <w:szCs w:val="28"/>
              <w:shd w:val="clear" w:color="auto" w:fill="FFFFFF"/>
            </w:rPr>
            <w:fldChar w:fldCharType="separate"/>
          </w:r>
          <w:r w:rsidR="00B63AC5" w:rsidRPr="00B63AC5">
            <w:rPr>
              <w:rFonts w:cs="Arial"/>
              <w:noProof/>
              <w:szCs w:val="28"/>
              <w:shd w:val="clear" w:color="auto" w:fill="FFFFFF"/>
            </w:rPr>
            <w:t>(BIOS, 2021)</w:t>
          </w:r>
          <w:r w:rsidR="007E212A" w:rsidRPr="00654CB4">
            <w:rPr>
              <w:rFonts w:cs="Arial"/>
              <w:bCs/>
              <w:szCs w:val="28"/>
              <w:shd w:val="clear" w:color="auto" w:fill="FFFFFF"/>
            </w:rPr>
            <w:fldChar w:fldCharType="end"/>
          </w:r>
        </w:sdtContent>
      </w:sdt>
    </w:p>
    <w:p w14:paraId="225EB646" w14:textId="77777777" w:rsidR="00813311" w:rsidRPr="00654CB4" w:rsidRDefault="00813311" w:rsidP="002167E8">
      <w:pPr>
        <w:rPr>
          <w:rFonts w:cs="Arial"/>
          <w:bCs/>
          <w:szCs w:val="28"/>
          <w:shd w:val="clear" w:color="auto" w:fill="FFFFFF"/>
        </w:rPr>
      </w:pPr>
    </w:p>
    <w:p w14:paraId="0A6B2B22" w14:textId="39876FC9" w:rsidR="002167E8" w:rsidRPr="00654CB4" w:rsidRDefault="005265A0" w:rsidP="002167E8">
      <w:pPr>
        <w:rPr>
          <w:rFonts w:eastAsia="Arial" w:cs="Arial"/>
          <w:bCs/>
          <w:color w:val="0000FF" w:themeColor="hyperlink"/>
          <w:szCs w:val="28"/>
          <w:u w:val="single"/>
        </w:rPr>
      </w:pPr>
      <w:r w:rsidRPr="00654CB4">
        <w:rPr>
          <w:rFonts w:eastAsia="Arial" w:cs="Arial"/>
          <w:bCs/>
          <w:szCs w:val="28"/>
        </w:rPr>
        <w:t xml:space="preserve">Vision rehabilitation specialists </w:t>
      </w:r>
      <w:r w:rsidR="002167E8" w:rsidRPr="00654CB4">
        <w:rPr>
          <w:rFonts w:eastAsia="Arial" w:cs="Arial"/>
          <w:bCs/>
          <w:szCs w:val="28"/>
        </w:rPr>
        <w:t>should recogni</w:t>
      </w:r>
      <w:r w:rsidR="00D114A1">
        <w:rPr>
          <w:rFonts w:eastAsia="Arial" w:cs="Arial"/>
          <w:bCs/>
          <w:szCs w:val="28"/>
        </w:rPr>
        <w:t>s</w:t>
      </w:r>
      <w:r w:rsidR="002167E8" w:rsidRPr="00654CB4">
        <w:rPr>
          <w:rFonts w:eastAsia="Arial" w:cs="Arial"/>
          <w:bCs/>
          <w:szCs w:val="28"/>
        </w:rPr>
        <w:t xml:space="preserve">e their own boundaries and limitations of professional competence and advise service users and action referrals to appropriate professionals/services where needs fall outside of their </w:t>
      </w:r>
      <w:r w:rsidR="00197C27">
        <w:rPr>
          <w:rFonts w:eastAsia="Arial" w:cs="Arial"/>
          <w:bCs/>
          <w:szCs w:val="28"/>
        </w:rPr>
        <w:t xml:space="preserve">own </w:t>
      </w:r>
      <w:r w:rsidR="002167E8" w:rsidRPr="00654CB4">
        <w:rPr>
          <w:rFonts w:eastAsia="Arial" w:cs="Arial"/>
          <w:bCs/>
          <w:szCs w:val="28"/>
        </w:rPr>
        <w:t>expertise</w:t>
      </w:r>
      <w:sdt>
        <w:sdtPr>
          <w:rPr>
            <w:rFonts w:eastAsia="Arial" w:cs="Arial"/>
            <w:bCs/>
            <w:szCs w:val="28"/>
          </w:rPr>
          <w:id w:val="-192770323"/>
          <w:placeholder>
            <w:docPart w:val="EF2EBE2943B74835BB95438866EE8321"/>
          </w:placeholder>
          <w:citation/>
        </w:sdtPr>
        <w:sdtEndPr/>
        <w:sdtContent>
          <w:r w:rsidR="002167E8" w:rsidRPr="00EA53B1">
            <w:rPr>
              <w:rFonts w:eastAsia="Arial" w:cs="Arial"/>
              <w:bCs/>
              <w:szCs w:val="28"/>
            </w:rPr>
            <w:fldChar w:fldCharType="begin"/>
          </w:r>
          <w:r w:rsidR="002167E8" w:rsidRPr="00EA53B1">
            <w:rPr>
              <w:rFonts w:eastAsia="Arial" w:cs="Arial"/>
              <w:bCs/>
              <w:szCs w:val="28"/>
            </w:rPr>
            <w:instrText xml:space="preserve"> CITATION RWP21 \l 2057 </w:instrText>
          </w:r>
          <w:r w:rsidR="002167E8" w:rsidRPr="00EA53B1">
            <w:rPr>
              <w:rFonts w:eastAsia="Arial" w:cs="Arial"/>
              <w:bCs/>
              <w:szCs w:val="28"/>
            </w:rPr>
            <w:fldChar w:fldCharType="separate"/>
          </w:r>
          <w:r w:rsidR="00B63AC5">
            <w:rPr>
              <w:rFonts w:eastAsia="Arial" w:cs="Arial"/>
              <w:bCs/>
              <w:noProof/>
              <w:szCs w:val="28"/>
            </w:rPr>
            <w:t xml:space="preserve"> </w:t>
          </w:r>
          <w:r w:rsidR="00B63AC5" w:rsidRPr="00B63AC5">
            <w:rPr>
              <w:rFonts w:eastAsia="Arial" w:cs="Arial"/>
              <w:noProof/>
              <w:szCs w:val="28"/>
            </w:rPr>
            <w:t>(RWPN, 2021)</w:t>
          </w:r>
          <w:r w:rsidR="002167E8" w:rsidRPr="00EA53B1">
            <w:rPr>
              <w:rFonts w:eastAsia="Arial" w:cs="Arial"/>
              <w:bCs/>
              <w:szCs w:val="28"/>
            </w:rPr>
            <w:fldChar w:fldCharType="end"/>
          </w:r>
        </w:sdtContent>
      </w:sdt>
      <w:r w:rsidR="002167E8" w:rsidRPr="00EA53B1">
        <w:rPr>
          <w:rFonts w:eastAsia="Arial" w:cs="Arial"/>
          <w:bCs/>
          <w:szCs w:val="28"/>
        </w:rPr>
        <w:t>.</w:t>
      </w:r>
    </w:p>
    <w:p w14:paraId="4C6267F1" w14:textId="77777777" w:rsidR="002167E8" w:rsidRPr="00654CB4" w:rsidRDefault="002167E8" w:rsidP="002167E8">
      <w:pPr>
        <w:rPr>
          <w:rFonts w:eastAsia="Arial" w:cs="Arial"/>
          <w:bCs/>
          <w:color w:val="0000FF" w:themeColor="hyperlink"/>
          <w:szCs w:val="28"/>
          <w:u w:val="single"/>
        </w:rPr>
      </w:pPr>
    </w:p>
    <w:p w14:paraId="763A6DAA" w14:textId="5C4A0C9A" w:rsidR="002167E8" w:rsidRPr="00654CB4" w:rsidRDefault="002167E8" w:rsidP="002167E8">
      <w:pPr>
        <w:rPr>
          <w:rFonts w:eastAsia="Arial" w:cs="Arial"/>
          <w:bCs/>
          <w:szCs w:val="28"/>
        </w:rPr>
      </w:pPr>
      <w:r w:rsidRPr="00654CB4">
        <w:rPr>
          <w:rFonts w:eastAsia="Arial" w:cs="Arial"/>
          <w:bCs/>
          <w:szCs w:val="28"/>
        </w:rPr>
        <w:t xml:space="preserve">Information </w:t>
      </w:r>
      <w:r w:rsidR="00197C27">
        <w:rPr>
          <w:rFonts w:eastAsia="Arial" w:cs="Arial"/>
          <w:bCs/>
          <w:szCs w:val="28"/>
        </w:rPr>
        <w:t xml:space="preserve">about </w:t>
      </w:r>
      <w:r w:rsidRPr="00654CB4">
        <w:rPr>
          <w:rFonts w:eastAsia="Arial" w:cs="Arial"/>
          <w:bCs/>
          <w:szCs w:val="28"/>
        </w:rPr>
        <w:t>low vision qualifications that are available for each of the professional groups can be found under the</w:t>
      </w:r>
      <w:r w:rsidR="007D683C" w:rsidRPr="00654CB4">
        <w:rPr>
          <w:rFonts w:eastAsia="Arial" w:cs="Arial"/>
          <w:bCs/>
          <w:szCs w:val="28"/>
        </w:rPr>
        <w:t xml:space="preserve"> </w:t>
      </w:r>
      <w:r w:rsidRPr="00654CB4">
        <w:rPr>
          <w:rFonts w:eastAsia="Arial" w:cs="Arial"/>
          <w:bCs/>
          <w:szCs w:val="28"/>
        </w:rPr>
        <w:t xml:space="preserve">section </w:t>
      </w:r>
      <w:r w:rsidR="00E77E10" w:rsidRPr="00654CB4">
        <w:rPr>
          <w:rFonts w:eastAsia="Arial" w:cs="Arial"/>
          <w:b/>
          <w:szCs w:val="28"/>
        </w:rPr>
        <w:fldChar w:fldCharType="begin"/>
      </w:r>
      <w:r w:rsidR="00E77E10" w:rsidRPr="00654CB4">
        <w:rPr>
          <w:rFonts w:eastAsia="Arial" w:cs="Arial"/>
          <w:b/>
          <w:szCs w:val="28"/>
        </w:rPr>
        <w:instrText xml:space="preserve"> REF _Ref148638159 \h  \* MERGEFORMAT </w:instrText>
      </w:r>
      <w:r w:rsidR="00E77E10" w:rsidRPr="00654CB4">
        <w:rPr>
          <w:rFonts w:eastAsia="Arial" w:cs="Arial"/>
          <w:b/>
          <w:szCs w:val="28"/>
        </w:rPr>
      </w:r>
      <w:r w:rsidR="00E77E10" w:rsidRPr="00654CB4">
        <w:rPr>
          <w:rFonts w:eastAsia="Arial" w:cs="Arial"/>
          <w:b/>
          <w:szCs w:val="28"/>
        </w:rPr>
        <w:fldChar w:fldCharType="separate"/>
      </w:r>
      <w:r w:rsidR="00E77E10" w:rsidRPr="00654CB4">
        <w:rPr>
          <w:rFonts w:cs="Arial"/>
          <w:b/>
          <w:szCs w:val="28"/>
        </w:rPr>
        <w:t xml:space="preserve">Useful </w:t>
      </w:r>
      <w:r w:rsidR="00234789">
        <w:rPr>
          <w:rFonts w:cs="Arial"/>
          <w:b/>
          <w:szCs w:val="28"/>
        </w:rPr>
        <w:t>l</w:t>
      </w:r>
      <w:r w:rsidR="00E77E10" w:rsidRPr="00654CB4">
        <w:rPr>
          <w:rFonts w:cs="Arial"/>
          <w:b/>
          <w:szCs w:val="28"/>
        </w:rPr>
        <w:t>inks 2.1</w:t>
      </w:r>
      <w:r w:rsidR="00E77E10" w:rsidRPr="00654CB4">
        <w:rPr>
          <w:rFonts w:eastAsia="Arial" w:cs="Arial"/>
          <w:b/>
          <w:szCs w:val="28"/>
        </w:rPr>
        <w:fldChar w:fldCharType="end"/>
      </w:r>
      <w:r w:rsidR="00E77E10" w:rsidRPr="00654CB4">
        <w:rPr>
          <w:rFonts w:eastAsia="Arial" w:cs="Arial"/>
          <w:b/>
          <w:szCs w:val="28"/>
        </w:rPr>
        <w:t xml:space="preserve"> </w:t>
      </w:r>
      <w:r w:rsidRPr="00654CB4">
        <w:rPr>
          <w:rFonts w:eastAsia="Arial" w:cs="Arial"/>
          <w:bCs/>
          <w:szCs w:val="28"/>
        </w:rPr>
        <w:t xml:space="preserve">below. </w:t>
      </w:r>
    </w:p>
    <w:p w14:paraId="3A8E0480" w14:textId="77777777" w:rsidR="002167E8" w:rsidRPr="00654CB4" w:rsidRDefault="002167E8" w:rsidP="002167E8">
      <w:pPr>
        <w:rPr>
          <w:rFonts w:cs="Arial"/>
          <w:bCs/>
          <w:szCs w:val="28"/>
        </w:rPr>
      </w:pPr>
    </w:p>
    <w:p w14:paraId="754F7225" w14:textId="4DE37865" w:rsidR="002167E8" w:rsidRPr="00654CB4" w:rsidRDefault="004C4836" w:rsidP="00CA6A6A">
      <w:pPr>
        <w:pStyle w:val="Heading2"/>
        <w:rPr>
          <w:rFonts w:cs="Arial"/>
          <w:sz w:val="28"/>
          <w:szCs w:val="28"/>
        </w:rPr>
      </w:pPr>
      <w:bookmarkStart w:id="43" w:name="_Ref148638159"/>
      <w:bookmarkStart w:id="44" w:name="_Toc160815005"/>
      <w:r w:rsidRPr="00654CB4">
        <w:rPr>
          <w:rFonts w:cs="Arial"/>
          <w:sz w:val="28"/>
          <w:szCs w:val="28"/>
        </w:rPr>
        <w:t xml:space="preserve">Useful </w:t>
      </w:r>
      <w:r w:rsidR="00234789">
        <w:rPr>
          <w:rFonts w:cs="Arial"/>
          <w:sz w:val="28"/>
          <w:szCs w:val="28"/>
        </w:rPr>
        <w:t>l</w:t>
      </w:r>
      <w:r w:rsidRPr="00654CB4">
        <w:rPr>
          <w:rFonts w:cs="Arial"/>
          <w:sz w:val="28"/>
          <w:szCs w:val="28"/>
        </w:rPr>
        <w:t>inks</w:t>
      </w:r>
      <w:r w:rsidR="007D683C" w:rsidRPr="00654CB4">
        <w:rPr>
          <w:rFonts w:cs="Arial"/>
          <w:sz w:val="28"/>
          <w:szCs w:val="28"/>
        </w:rPr>
        <w:t xml:space="preserve"> 2.1</w:t>
      </w:r>
      <w:bookmarkEnd w:id="43"/>
      <w:bookmarkEnd w:id="44"/>
    </w:p>
    <w:p w14:paraId="03DAF8DF" w14:textId="77777777" w:rsidR="002167E8" w:rsidRPr="00654CB4" w:rsidRDefault="002167E8" w:rsidP="002167E8">
      <w:pPr>
        <w:rPr>
          <w:rFonts w:cs="Arial"/>
          <w:bCs/>
          <w:szCs w:val="28"/>
        </w:rPr>
      </w:pPr>
    </w:p>
    <w:p w14:paraId="0A4818FD" w14:textId="6C059C70" w:rsidR="00504B64" w:rsidRPr="00032AAD" w:rsidRDefault="00E460BB" w:rsidP="002167E8">
      <w:pPr>
        <w:rPr>
          <w:rStyle w:val="Hyperlink"/>
          <w:rFonts w:cs="Arial"/>
          <w:b/>
          <w:color w:val="auto"/>
          <w:szCs w:val="28"/>
          <w:u w:val="none"/>
        </w:rPr>
      </w:pPr>
      <w:r w:rsidRPr="00654CB4">
        <w:rPr>
          <w:rFonts w:cs="Arial"/>
          <w:b/>
          <w:szCs w:val="28"/>
        </w:rPr>
        <w:t xml:space="preserve">General guidance: </w:t>
      </w:r>
    </w:p>
    <w:p w14:paraId="36756DBD" w14:textId="51DA50B1" w:rsidR="00504B64" w:rsidRPr="00654CB4" w:rsidRDefault="005A5495" w:rsidP="002167E8">
      <w:pPr>
        <w:rPr>
          <w:rFonts w:cs="Arial"/>
          <w:bCs/>
          <w:szCs w:val="28"/>
        </w:rPr>
      </w:pPr>
      <w:hyperlink r:id="rId65" w:history="1">
        <w:r w:rsidR="00032AAD" w:rsidRPr="00032AAD">
          <w:rPr>
            <w:rStyle w:val="Hyperlink"/>
            <w:rFonts w:cs="Arial"/>
            <w:bCs/>
            <w:szCs w:val="28"/>
          </w:rPr>
          <w:t xml:space="preserve">UK Vision Strategy | </w:t>
        </w:r>
        <w:r w:rsidR="00504B64" w:rsidRPr="00032AAD">
          <w:rPr>
            <w:rStyle w:val="Hyperlink"/>
            <w:rFonts w:cs="Arial"/>
            <w:bCs/>
            <w:szCs w:val="28"/>
          </w:rPr>
          <w:t xml:space="preserve">Adult UK sight loss pathway </w:t>
        </w:r>
        <w:r w:rsidR="00032AAD" w:rsidRPr="00032AAD">
          <w:rPr>
            <w:rStyle w:val="Hyperlink"/>
            <w:rFonts w:cs="Arial"/>
            <w:bCs/>
            <w:szCs w:val="28"/>
          </w:rPr>
          <w:t>Appendix C</w:t>
        </w:r>
      </w:hyperlink>
    </w:p>
    <w:p w14:paraId="090EC578" w14:textId="77777777" w:rsidR="002167E8" w:rsidRPr="00654CB4" w:rsidRDefault="002167E8" w:rsidP="002167E8">
      <w:pPr>
        <w:rPr>
          <w:rFonts w:cs="Arial"/>
          <w:bCs/>
          <w:szCs w:val="28"/>
        </w:rPr>
      </w:pPr>
    </w:p>
    <w:p w14:paraId="719F4968" w14:textId="415C7127" w:rsidR="00E460BB" w:rsidRPr="00654CB4" w:rsidRDefault="00E460BB" w:rsidP="002167E8">
      <w:pPr>
        <w:rPr>
          <w:rFonts w:cs="Arial"/>
          <w:b/>
          <w:szCs w:val="28"/>
        </w:rPr>
      </w:pPr>
      <w:r w:rsidRPr="00654CB4">
        <w:rPr>
          <w:rFonts w:cs="Arial"/>
          <w:b/>
          <w:szCs w:val="28"/>
        </w:rPr>
        <w:t>Optometry and dispensing optics:</w:t>
      </w:r>
    </w:p>
    <w:p w14:paraId="16BA3C54" w14:textId="77777777" w:rsidR="002167E8" w:rsidRPr="00654CB4" w:rsidRDefault="005A5495" w:rsidP="002167E8">
      <w:pPr>
        <w:rPr>
          <w:rFonts w:eastAsia="Arial" w:cs="Arial"/>
          <w:bCs/>
          <w:color w:val="0000FF" w:themeColor="hyperlink"/>
          <w:szCs w:val="28"/>
          <w:u w:val="single"/>
        </w:rPr>
      </w:pPr>
      <w:hyperlink r:id="rId66">
        <w:r w:rsidR="002167E8" w:rsidRPr="00654CB4">
          <w:rPr>
            <w:rFonts w:eastAsia="Arial" w:cs="Arial"/>
            <w:bCs/>
            <w:color w:val="0000FF" w:themeColor="hyperlink"/>
            <w:szCs w:val="28"/>
            <w:u w:val="single"/>
          </w:rPr>
          <w:t>Opticians Act 1989 sale of optical appliances</w:t>
        </w:r>
      </w:hyperlink>
    </w:p>
    <w:p w14:paraId="01A921AD" w14:textId="77777777" w:rsidR="002167E8" w:rsidRPr="00654CB4" w:rsidRDefault="002167E8" w:rsidP="002167E8">
      <w:pPr>
        <w:rPr>
          <w:rFonts w:eastAsia="Arial" w:cs="Arial"/>
          <w:bCs/>
          <w:color w:val="0000FF" w:themeColor="hyperlink"/>
          <w:szCs w:val="28"/>
          <w:u w:val="single"/>
        </w:rPr>
      </w:pPr>
    </w:p>
    <w:p w14:paraId="507D92CC" w14:textId="77777777" w:rsidR="002167E8" w:rsidRPr="00654CB4" w:rsidRDefault="005A5495" w:rsidP="002167E8">
      <w:pPr>
        <w:rPr>
          <w:rFonts w:eastAsia="Arial" w:cs="Arial"/>
          <w:bCs/>
          <w:szCs w:val="28"/>
        </w:rPr>
      </w:pPr>
      <w:hyperlink r:id="rId67" w:anchor="Dispensinglowvisiondevices" w:history="1">
        <w:r w:rsidR="002167E8" w:rsidRPr="00654CB4">
          <w:rPr>
            <w:rFonts w:cs="Arial"/>
            <w:bCs/>
            <w:color w:val="0000FF" w:themeColor="hyperlink"/>
            <w:szCs w:val="28"/>
            <w:u w:val="single"/>
          </w:rPr>
          <w:t>College of Optometrists: Assessing and managing patients with low vision</w:t>
        </w:r>
      </w:hyperlink>
      <w:r w:rsidR="002167E8" w:rsidRPr="00654CB4">
        <w:rPr>
          <w:rFonts w:eastAsia="Arial" w:cs="Arial"/>
          <w:bCs/>
          <w:color w:val="0000FF" w:themeColor="hyperlink"/>
          <w:szCs w:val="28"/>
          <w:u w:val="single"/>
        </w:rPr>
        <w:t xml:space="preserve"> </w:t>
      </w:r>
    </w:p>
    <w:p w14:paraId="7C756CFE" w14:textId="77777777" w:rsidR="002167E8" w:rsidRPr="00654CB4" w:rsidRDefault="002167E8" w:rsidP="002167E8">
      <w:pPr>
        <w:rPr>
          <w:rFonts w:cs="Arial"/>
          <w:bCs/>
          <w:color w:val="0000FF" w:themeColor="hyperlink"/>
          <w:szCs w:val="28"/>
          <w:u w:val="single"/>
        </w:rPr>
      </w:pPr>
    </w:p>
    <w:p w14:paraId="3FE347E8" w14:textId="77777777" w:rsidR="002167E8" w:rsidRPr="00654CB4" w:rsidRDefault="005A5495" w:rsidP="002167E8">
      <w:pPr>
        <w:rPr>
          <w:rFonts w:cs="Arial"/>
          <w:bCs/>
          <w:szCs w:val="28"/>
        </w:rPr>
      </w:pPr>
      <w:hyperlink r:id="rId68" w:history="1">
        <w:r w:rsidR="002167E8" w:rsidRPr="00654CB4">
          <w:rPr>
            <w:rFonts w:cs="Arial"/>
            <w:bCs/>
            <w:color w:val="0000FF" w:themeColor="hyperlink"/>
            <w:szCs w:val="28"/>
            <w:u w:val="single"/>
          </w:rPr>
          <w:t>College of Optometrists: What is an Optometrist?</w:t>
        </w:r>
      </w:hyperlink>
    </w:p>
    <w:p w14:paraId="0D4A5E09" w14:textId="77777777" w:rsidR="002167E8" w:rsidRPr="00654CB4" w:rsidRDefault="002167E8" w:rsidP="002167E8">
      <w:pPr>
        <w:rPr>
          <w:rFonts w:cs="Arial"/>
          <w:bCs/>
          <w:szCs w:val="28"/>
        </w:rPr>
      </w:pPr>
    </w:p>
    <w:p w14:paraId="79062F12" w14:textId="77777777" w:rsidR="002167E8" w:rsidRPr="00654CB4" w:rsidRDefault="005A5495" w:rsidP="002167E8">
      <w:pPr>
        <w:rPr>
          <w:rFonts w:cs="Arial"/>
          <w:bCs/>
          <w:color w:val="0000FF" w:themeColor="hyperlink"/>
          <w:szCs w:val="28"/>
          <w:u w:val="single"/>
        </w:rPr>
      </w:pPr>
      <w:hyperlink r:id="rId69" w:history="1">
        <w:r w:rsidR="002167E8" w:rsidRPr="00654CB4">
          <w:rPr>
            <w:rFonts w:cs="Arial"/>
            <w:bCs/>
            <w:color w:val="0000FF" w:themeColor="hyperlink"/>
            <w:szCs w:val="28"/>
            <w:u w:val="single"/>
          </w:rPr>
          <w:t>ABDO: What is a dispensing optician?</w:t>
        </w:r>
      </w:hyperlink>
    </w:p>
    <w:p w14:paraId="3326893A" w14:textId="77777777" w:rsidR="00E460BB" w:rsidRPr="00654CB4" w:rsidRDefault="00E460BB" w:rsidP="002167E8">
      <w:pPr>
        <w:rPr>
          <w:rFonts w:cs="Arial"/>
          <w:bCs/>
          <w:color w:val="0000FF" w:themeColor="hyperlink"/>
          <w:szCs w:val="28"/>
          <w:u w:val="single"/>
        </w:rPr>
      </w:pPr>
    </w:p>
    <w:p w14:paraId="51BA2436" w14:textId="77777777" w:rsidR="00E460BB" w:rsidRPr="00654CB4" w:rsidRDefault="005A5495" w:rsidP="00E460BB">
      <w:pPr>
        <w:rPr>
          <w:rFonts w:cs="Arial"/>
          <w:bCs/>
          <w:color w:val="0000FF" w:themeColor="hyperlink"/>
          <w:szCs w:val="28"/>
          <w:u w:val="single"/>
        </w:rPr>
      </w:pPr>
      <w:hyperlink r:id="rId70" w:history="1">
        <w:r w:rsidR="00E460BB" w:rsidRPr="00654CB4">
          <w:rPr>
            <w:rStyle w:val="Hyperlink"/>
            <w:rFonts w:cs="Arial"/>
            <w:bCs/>
            <w:szCs w:val="28"/>
          </w:rPr>
          <w:t>AOP: For Employees</w:t>
        </w:r>
      </w:hyperlink>
    </w:p>
    <w:p w14:paraId="78A046E8" w14:textId="77777777" w:rsidR="00E460BB" w:rsidRPr="00654CB4" w:rsidRDefault="00E460BB" w:rsidP="002167E8">
      <w:pPr>
        <w:rPr>
          <w:rFonts w:cs="Arial"/>
          <w:bCs/>
          <w:szCs w:val="28"/>
        </w:rPr>
      </w:pPr>
    </w:p>
    <w:p w14:paraId="7D48C164" w14:textId="77777777" w:rsidR="002167E8" w:rsidRPr="00654CB4" w:rsidRDefault="002167E8" w:rsidP="002167E8">
      <w:pPr>
        <w:rPr>
          <w:rFonts w:cs="Arial"/>
          <w:bCs/>
          <w:szCs w:val="28"/>
        </w:rPr>
      </w:pPr>
    </w:p>
    <w:p w14:paraId="1737220C" w14:textId="180D7E9D" w:rsidR="00E460BB" w:rsidRPr="00654CB4" w:rsidRDefault="00E460BB" w:rsidP="002167E8">
      <w:pPr>
        <w:rPr>
          <w:rFonts w:cs="Arial"/>
          <w:b/>
          <w:szCs w:val="28"/>
        </w:rPr>
      </w:pPr>
      <w:r w:rsidRPr="00654CB4">
        <w:rPr>
          <w:rFonts w:cs="Arial"/>
          <w:b/>
          <w:szCs w:val="28"/>
        </w:rPr>
        <w:t>Orthoptists:</w:t>
      </w:r>
    </w:p>
    <w:p w14:paraId="6B302345" w14:textId="7BAD14F5" w:rsidR="002167E8" w:rsidRPr="00654CB4" w:rsidRDefault="005A5495" w:rsidP="002167E8">
      <w:pPr>
        <w:rPr>
          <w:rFonts w:cs="Arial"/>
          <w:bCs/>
          <w:szCs w:val="28"/>
        </w:rPr>
      </w:pPr>
      <w:hyperlink r:id="rId71" w:history="1">
        <w:r w:rsidR="002167E8" w:rsidRPr="00654CB4">
          <w:rPr>
            <w:rFonts w:cs="Arial"/>
            <w:bCs/>
            <w:color w:val="0000FF" w:themeColor="hyperlink"/>
            <w:szCs w:val="28"/>
            <w:u w:val="single"/>
          </w:rPr>
          <w:t>B</w:t>
        </w:r>
        <w:r w:rsidR="00193FFA">
          <w:rPr>
            <w:rFonts w:cs="Arial"/>
            <w:bCs/>
            <w:color w:val="0000FF" w:themeColor="hyperlink"/>
            <w:szCs w:val="28"/>
            <w:u w:val="single"/>
          </w:rPr>
          <w:t>IOS</w:t>
        </w:r>
        <w:r w:rsidR="002167E8" w:rsidRPr="00654CB4">
          <w:rPr>
            <w:rFonts w:cs="Arial"/>
            <w:bCs/>
            <w:color w:val="0000FF" w:themeColor="hyperlink"/>
            <w:szCs w:val="28"/>
            <w:u w:val="single"/>
          </w:rPr>
          <w:t>: What is an Orthoptist?</w:t>
        </w:r>
      </w:hyperlink>
    </w:p>
    <w:p w14:paraId="30C5F758" w14:textId="77777777" w:rsidR="002167E8" w:rsidRPr="00654CB4" w:rsidRDefault="002167E8" w:rsidP="002167E8">
      <w:pPr>
        <w:rPr>
          <w:rFonts w:cs="Arial"/>
          <w:bCs/>
          <w:szCs w:val="28"/>
        </w:rPr>
      </w:pPr>
    </w:p>
    <w:p w14:paraId="6BBCBDE2" w14:textId="77777777" w:rsidR="00E460BB" w:rsidRPr="00654CB4" w:rsidRDefault="005A5495" w:rsidP="00E460BB">
      <w:pPr>
        <w:rPr>
          <w:rStyle w:val="Hyperlink"/>
          <w:rFonts w:cs="Arial"/>
          <w:bCs/>
          <w:szCs w:val="28"/>
        </w:rPr>
      </w:pPr>
      <w:hyperlink r:id="rId72" w:history="1">
        <w:r w:rsidR="00E460BB" w:rsidRPr="00654CB4">
          <w:rPr>
            <w:rStyle w:val="Hyperlink"/>
            <w:rFonts w:cs="Arial"/>
            <w:bCs/>
            <w:szCs w:val="28"/>
          </w:rPr>
          <w:t>HCPC Orthoptists</w:t>
        </w:r>
      </w:hyperlink>
    </w:p>
    <w:p w14:paraId="28DB8FC0" w14:textId="77777777" w:rsidR="00DB5C44" w:rsidRPr="00654CB4" w:rsidRDefault="00DB5C44" w:rsidP="00E460BB">
      <w:pPr>
        <w:rPr>
          <w:rStyle w:val="Hyperlink"/>
          <w:rFonts w:cs="Arial"/>
          <w:bCs/>
          <w:szCs w:val="28"/>
        </w:rPr>
      </w:pPr>
    </w:p>
    <w:p w14:paraId="0285370B" w14:textId="13AD2C2F" w:rsidR="00DB5C44" w:rsidRPr="00654CB4" w:rsidRDefault="005A5495" w:rsidP="00E460BB">
      <w:pPr>
        <w:rPr>
          <w:rFonts w:cs="Arial"/>
          <w:bCs/>
          <w:szCs w:val="28"/>
        </w:rPr>
      </w:pPr>
      <w:hyperlink r:id="rId73" w:history="1">
        <w:r w:rsidR="00032AAD">
          <w:rPr>
            <w:rStyle w:val="Hyperlink"/>
            <w:rFonts w:cs="Arial"/>
            <w:bCs/>
            <w:szCs w:val="28"/>
          </w:rPr>
          <w:t>BIOS Low Vision Core skills and competencies</w:t>
        </w:r>
      </w:hyperlink>
    </w:p>
    <w:p w14:paraId="28DA17C3" w14:textId="77777777" w:rsidR="00E460BB" w:rsidRPr="00654CB4" w:rsidRDefault="00E460BB" w:rsidP="002167E8">
      <w:pPr>
        <w:rPr>
          <w:rFonts w:cs="Arial"/>
          <w:bCs/>
          <w:szCs w:val="28"/>
        </w:rPr>
      </w:pPr>
    </w:p>
    <w:p w14:paraId="562F32CD" w14:textId="77777777" w:rsidR="00E460BB" w:rsidRPr="00654CB4" w:rsidRDefault="00E460BB" w:rsidP="002167E8">
      <w:pPr>
        <w:rPr>
          <w:rFonts w:cs="Arial"/>
          <w:bCs/>
          <w:szCs w:val="28"/>
        </w:rPr>
      </w:pPr>
    </w:p>
    <w:p w14:paraId="349CFB14" w14:textId="799462F6" w:rsidR="00E460BB" w:rsidRPr="00654CB4" w:rsidRDefault="00E460BB" w:rsidP="002167E8">
      <w:pPr>
        <w:rPr>
          <w:rFonts w:cs="Arial"/>
          <w:b/>
          <w:szCs w:val="28"/>
        </w:rPr>
      </w:pPr>
      <w:r w:rsidRPr="00654CB4">
        <w:rPr>
          <w:rFonts w:cs="Arial"/>
          <w:b/>
          <w:szCs w:val="28"/>
        </w:rPr>
        <w:t>Ophthalmology:</w:t>
      </w:r>
    </w:p>
    <w:p w14:paraId="35AEA663" w14:textId="77777777" w:rsidR="002167E8" w:rsidRPr="00654CB4" w:rsidRDefault="005A5495" w:rsidP="002167E8">
      <w:pPr>
        <w:rPr>
          <w:rFonts w:cs="Arial"/>
          <w:bCs/>
          <w:szCs w:val="28"/>
        </w:rPr>
      </w:pPr>
      <w:hyperlink r:id="rId74" w:history="1">
        <w:r w:rsidR="002167E8" w:rsidRPr="00654CB4">
          <w:rPr>
            <w:rFonts w:cs="Arial"/>
            <w:bCs/>
            <w:color w:val="0000FF" w:themeColor="hyperlink"/>
            <w:szCs w:val="28"/>
            <w:u w:val="single"/>
          </w:rPr>
          <w:t>Royal College of Ophthalmologists: Discover Ophthalmology Careers</w:t>
        </w:r>
      </w:hyperlink>
    </w:p>
    <w:p w14:paraId="0831FF62" w14:textId="77777777" w:rsidR="002167E8" w:rsidRPr="00654CB4" w:rsidRDefault="002167E8" w:rsidP="002167E8">
      <w:pPr>
        <w:rPr>
          <w:rFonts w:cs="Arial"/>
          <w:bCs/>
          <w:szCs w:val="28"/>
        </w:rPr>
      </w:pPr>
    </w:p>
    <w:p w14:paraId="13774EAA" w14:textId="77777777" w:rsidR="00A55E23" w:rsidRPr="00654CB4" w:rsidRDefault="00A55E23" w:rsidP="002167E8">
      <w:pPr>
        <w:rPr>
          <w:rFonts w:cs="Arial"/>
          <w:bCs/>
          <w:szCs w:val="28"/>
        </w:rPr>
      </w:pPr>
    </w:p>
    <w:p w14:paraId="043EFE7A" w14:textId="04EA62FC" w:rsidR="00E460BB" w:rsidRPr="00654CB4" w:rsidRDefault="00E460BB" w:rsidP="002167E8">
      <w:pPr>
        <w:rPr>
          <w:rFonts w:cs="Arial"/>
          <w:b/>
          <w:szCs w:val="28"/>
        </w:rPr>
      </w:pPr>
      <w:r w:rsidRPr="00654CB4">
        <w:rPr>
          <w:rFonts w:cs="Arial"/>
          <w:b/>
          <w:szCs w:val="28"/>
        </w:rPr>
        <w:t xml:space="preserve">Vision rehabilitation specialists: </w:t>
      </w:r>
    </w:p>
    <w:p w14:paraId="011EF6CC" w14:textId="7705B07C" w:rsidR="002167E8" w:rsidRPr="00654CB4" w:rsidRDefault="005A5495" w:rsidP="002167E8">
      <w:pPr>
        <w:rPr>
          <w:rFonts w:eastAsia="Arial" w:cs="Arial"/>
          <w:bCs/>
          <w:color w:val="0000FF" w:themeColor="hyperlink"/>
          <w:szCs w:val="28"/>
          <w:u w:val="single"/>
        </w:rPr>
      </w:pPr>
      <w:hyperlink r:id="rId75">
        <w:r w:rsidR="002167E8" w:rsidRPr="00654CB4">
          <w:rPr>
            <w:rFonts w:eastAsia="Arial" w:cs="Arial"/>
            <w:bCs/>
            <w:color w:val="0000FF" w:themeColor="hyperlink"/>
            <w:szCs w:val="28"/>
            <w:u w:val="single"/>
          </w:rPr>
          <w:t>RWPN Core skills and Job Descriptions</w:t>
        </w:r>
      </w:hyperlink>
    </w:p>
    <w:p w14:paraId="52DE72DC" w14:textId="77777777" w:rsidR="002167E8" w:rsidRPr="00654CB4" w:rsidRDefault="002167E8" w:rsidP="002167E8">
      <w:pPr>
        <w:rPr>
          <w:rFonts w:eastAsia="Arial" w:cs="Arial"/>
          <w:bCs/>
          <w:color w:val="0000FF" w:themeColor="hyperlink"/>
          <w:szCs w:val="28"/>
          <w:u w:val="single"/>
        </w:rPr>
      </w:pPr>
    </w:p>
    <w:p w14:paraId="3AE947C0" w14:textId="77777777" w:rsidR="002167E8" w:rsidRPr="00654CB4" w:rsidRDefault="005A5495" w:rsidP="002167E8">
      <w:pPr>
        <w:rPr>
          <w:rFonts w:eastAsia="Arial" w:cs="Arial"/>
          <w:bCs/>
          <w:color w:val="0000FF" w:themeColor="hyperlink"/>
          <w:szCs w:val="28"/>
          <w:u w:val="single"/>
        </w:rPr>
      </w:pPr>
      <w:hyperlink r:id="rId76">
        <w:r w:rsidR="002167E8" w:rsidRPr="00654CB4">
          <w:rPr>
            <w:rFonts w:eastAsia="Arial" w:cs="Arial"/>
            <w:bCs/>
            <w:color w:val="0000FF" w:themeColor="hyperlink"/>
            <w:szCs w:val="28"/>
            <w:u w:val="single"/>
          </w:rPr>
          <w:t>RWPN Code of Ethics and Professional Conduct</w:t>
        </w:r>
      </w:hyperlink>
    </w:p>
    <w:p w14:paraId="227264D2" w14:textId="77777777" w:rsidR="002167E8" w:rsidRPr="00654CB4" w:rsidRDefault="002167E8" w:rsidP="002167E8">
      <w:pPr>
        <w:rPr>
          <w:rFonts w:cs="Arial"/>
          <w:bCs/>
          <w:szCs w:val="28"/>
        </w:rPr>
      </w:pPr>
    </w:p>
    <w:p w14:paraId="19929E7D" w14:textId="77777777" w:rsidR="002167E8" w:rsidRPr="00654CB4" w:rsidRDefault="002167E8" w:rsidP="002167E8">
      <w:pPr>
        <w:rPr>
          <w:rFonts w:cs="Arial"/>
          <w:b/>
          <w:szCs w:val="28"/>
        </w:rPr>
      </w:pPr>
      <w:r w:rsidRPr="00654CB4">
        <w:rPr>
          <w:rFonts w:cs="Arial"/>
          <w:b/>
          <w:szCs w:val="28"/>
        </w:rPr>
        <w:t>Information on low vision qualifications that are available:</w:t>
      </w:r>
    </w:p>
    <w:p w14:paraId="28D6DEDA" w14:textId="77777777" w:rsidR="002167E8" w:rsidRPr="00654CB4" w:rsidRDefault="002167E8" w:rsidP="002167E8">
      <w:pPr>
        <w:rPr>
          <w:rFonts w:cs="Arial"/>
          <w:bCs/>
          <w:szCs w:val="28"/>
        </w:rPr>
      </w:pPr>
    </w:p>
    <w:p w14:paraId="5EBC4DED" w14:textId="77777777" w:rsidR="00C45136" w:rsidRPr="00654CB4" w:rsidRDefault="002167E8" w:rsidP="002167E8">
      <w:pPr>
        <w:rPr>
          <w:rFonts w:cs="Arial"/>
          <w:b/>
          <w:szCs w:val="28"/>
        </w:rPr>
      </w:pPr>
      <w:r w:rsidRPr="00654CB4">
        <w:rPr>
          <w:rFonts w:cs="Arial"/>
          <w:b/>
          <w:szCs w:val="28"/>
        </w:rPr>
        <w:t xml:space="preserve">Optometrists: </w:t>
      </w:r>
    </w:p>
    <w:p w14:paraId="563028EF" w14:textId="3D7BE58D" w:rsidR="002167E8" w:rsidRPr="00654CB4" w:rsidRDefault="00C45136" w:rsidP="002167E8">
      <w:pPr>
        <w:rPr>
          <w:rFonts w:eastAsia="Arial" w:cs="Arial"/>
          <w:bCs/>
          <w:szCs w:val="28"/>
        </w:rPr>
      </w:pPr>
      <w:r w:rsidRPr="00654CB4">
        <w:rPr>
          <w:rFonts w:cs="Arial"/>
          <w:bCs/>
          <w:szCs w:val="28"/>
        </w:rPr>
        <w:t xml:space="preserve">Professional and higher certificate in low vision - </w:t>
      </w:r>
      <w:hyperlink r:id="rId77">
        <w:r w:rsidR="002167E8" w:rsidRPr="00654CB4">
          <w:rPr>
            <w:rFonts w:eastAsia="Arial" w:cs="Arial"/>
            <w:bCs/>
            <w:color w:val="0000FF" w:themeColor="hyperlink"/>
            <w:szCs w:val="28"/>
            <w:u w:val="single"/>
          </w:rPr>
          <w:t xml:space="preserve">College of Optometrists Higher certificate in Low vision </w:t>
        </w:r>
      </w:hyperlink>
      <w:r w:rsidR="002167E8" w:rsidRPr="00654CB4">
        <w:rPr>
          <w:rFonts w:eastAsia="Arial" w:cs="Arial"/>
          <w:bCs/>
          <w:color w:val="0000FF" w:themeColor="hyperlink"/>
          <w:szCs w:val="28"/>
          <w:u w:val="single"/>
        </w:rPr>
        <w:t xml:space="preserve"> professional </w:t>
      </w:r>
    </w:p>
    <w:p w14:paraId="4A6F6700" w14:textId="77777777" w:rsidR="002167E8" w:rsidRPr="00654CB4" w:rsidRDefault="002167E8" w:rsidP="002167E8">
      <w:pPr>
        <w:rPr>
          <w:rFonts w:eastAsia="Arial" w:cs="Arial"/>
          <w:bCs/>
          <w:color w:val="0000FF" w:themeColor="hyperlink"/>
          <w:szCs w:val="28"/>
          <w:u w:val="single"/>
        </w:rPr>
      </w:pPr>
    </w:p>
    <w:p w14:paraId="2A9142CE" w14:textId="42C6FFA1" w:rsidR="00C45136" w:rsidRPr="00654CB4" w:rsidRDefault="002167E8" w:rsidP="002167E8">
      <w:pPr>
        <w:rPr>
          <w:rFonts w:cs="Arial"/>
          <w:b/>
          <w:szCs w:val="28"/>
        </w:rPr>
      </w:pPr>
      <w:r w:rsidRPr="00654CB4">
        <w:rPr>
          <w:rFonts w:cs="Arial"/>
          <w:b/>
          <w:szCs w:val="28"/>
        </w:rPr>
        <w:t xml:space="preserve">Dispensing </w:t>
      </w:r>
      <w:r w:rsidR="00775FCD">
        <w:rPr>
          <w:rFonts w:cs="Arial"/>
          <w:b/>
          <w:szCs w:val="28"/>
        </w:rPr>
        <w:t>o</w:t>
      </w:r>
      <w:r w:rsidRPr="00654CB4">
        <w:rPr>
          <w:rFonts w:cs="Arial"/>
          <w:b/>
          <w:szCs w:val="28"/>
        </w:rPr>
        <w:t xml:space="preserve">pticians:  </w:t>
      </w:r>
    </w:p>
    <w:p w14:paraId="2ECF551A" w14:textId="31231960" w:rsidR="002167E8" w:rsidRPr="00654CB4" w:rsidRDefault="005A5495" w:rsidP="002167E8">
      <w:pPr>
        <w:rPr>
          <w:rFonts w:eastAsia="Arial" w:cs="Arial"/>
          <w:bCs/>
          <w:szCs w:val="28"/>
        </w:rPr>
      </w:pPr>
      <w:hyperlink r:id="rId78" w:history="1">
        <w:r w:rsidR="002167E8" w:rsidRPr="00654CB4">
          <w:rPr>
            <w:rFonts w:eastAsia="Arial" w:cs="Arial"/>
            <w:bCs/>
            <w:color w:val="0000FF" w:themeColor="hyperlink"/>
            <w:szCs w:val="28"/>
            <w:u w:val="single"/>
          </w:rPr>
          <w:t>ABDO Diploma in the Assessment and Management of Low Vision</w:t>
        </w:r>
      </w:hyperlink>
      <w:r w:rsidR="002167E8" w:rsidRPr="00654CB4">
        <w:rPr>
          <w:rFonts w:eastAsia="Arial" w:cs="Arial"/>
          <w:bCs/>
          <w:color w:val="0000FF" w:themeColor="hyperlink"/>
          <w:szCs w:val="28"/>
          <w:u w:val="single"/>
        </w:rPr>
        <w:t xml:space="preserve"> </w:t>
      </w:r>
    </w:p>
    <w:p w14:paraId="630081B6" w14:textId="77777777" w:rsidR="002167E8" w:rsidRPr="00654CB4" w:rsidRDefault="002167E8" w:rsidP="002167E8">
      <w:pPr>
        <w:rPr>
          <w:rFonts w:eastAsia="Arial" w:cs="Arial"/>
          <w:bCs/>
          <w:color w:val="0000FF" w:themeColor="hyperlink"/>
          <w:szCs w:val="28"/>
          <w:u w:val="single"/>
        </w:rPr>
      </w:pPr>
    </w:p>
    <w:p w14:paraId="44AAFFE2" w14:textId="0BF99C6B" w:rsidR="00C45136" w:rsidRPr="00654CB4" w:rsidRDefault="002167E8" w:rsidP="002167E8">
      <w:pPr>
        <w:rPr>
          <w:rFonts w:eastAsia="Arial" w:cs="Arial"/>
          <w:b/>
          <w:szCs w:val="28"/>
          <w:lang w:eastAsia="en-GB"/>
        </w:rPr>
      </w:pPr>
      <w:r w:rsidRPr="00654CB4">
        <w:rPr>
          <w:rFonts w:eastAsia="Arial" w:cs="Arial"/>
          <w:b/>
          <w:szCs w:val="28"/>
          <w:lang w:eastAsia="en-GB"/>
        </w:rPr>
        <w:t xml:space="preserve">Orthoptists and other eye care professionals:  </w:t>
      </w:r>
    </w:p>
    <w:p w14:paraId="257D16F5" w14:textId="540FF83F" w:rsidR="002167E8" w:rsidRPr="00654CB4" w:rsidRDefault="005A5495" w:rsidP="002167E8">
      <w:pPr>
        <w:rPr>
          <w:rFonts w:cs="Arial"/>
          <w:bCs/>
          <w:color w:val="0000FF" w:themeColor="hyperlink"/>
          <w:szCs w:val="28"/>
          <w:u w:val="single"/>
          <w:lang w:eastAsia="en-GB"/>
        </w:rPr>
      </w:pPr>
      <w:hyperlink r:id="rId79" w:history="1">
        <w:r w:rsidR="002167E8" w:rsidRPr="00654CB4">
          <w:rPr>
            <w:rFonts w:cs="Arial"/>
            <w:bCs/>
            <w:color w:val="0000FF" w:themeColor="hyperlink"/>
            <w:szCs w:val="28"/>
            <w:u w:val="single"/>
            <w:lang w:eastAsia="en-GB"/>
          </w:rPr>
          <w:t>University of Sheffield Health Sciences School Low vision</w:t>
        </w:r>
      </w:hyperlink>
    </w:p>
    <w:p w14:paraId="4AE687CD" w14:textId="77777777" w:rsidR="002167E8" w:rsidRPr="00654CB4" w:rsidRDefault="002167E8" w:rsidP="002167E8">
      <w:pPr>
        <w:rPr>
          <w:rFonts w:eastAsia="Arial" w:cs="Arial"/>
          <w:bCs/>
          <w:color w:val="0000FF" w:themeColor="hyperlink"/>
          <w:szCs w:val="28"/>
          <w:u w:val="single"/>
        </w:rPr>
      </w:pPr>
    </w:p>
    <w:p w14:paraId="7D6FBF24" w14:textId="51B79F51" w:rsidR="00C45136" w:rsidRPr="00654CB4" w:rsidRDefault="002167E8" w:rsidP="002167E8">
      <w:pPr>
        <w:rPr>
          <w:rFonts w:eastAsia="Arial" w:cs="Arial"/>
          <w:b/>
          <w:color w:val="0000FF" w:themeColor="hyperlink"/>
          <w:szCs w:val="28"/>
          <w:u w:val="single"/>
        </w:rPr>
      </w:pPr>
      <w:r w:rsidRPr="00654CB4">
        <w:rPr>
          <w:rFonts w:eastAsia="Arial" w:cs="Arial"/>
          <w:b/>
          <w:szCs w:val="28"/>
        </w:rPr>
        <w:t>Vision rehabilitation specialist (</w:t>
      </w:r>
      <w:r w:rsidR="00032AAD">
        <w:rPr>
          <w:rFonts w:eastAsia="Arial" w:cs="Arial"/>
          <w:b/>
          <w:szCs w:val="28"/>
        </w:rPr>
        <w:t>VRS</w:t>
      </w:r>
      <w:r w:rsidRPr="00654CB4">
        <w:rPr>
          <w:rFonts w:eastAsia="Arial" w:cs="Arial"/>
          <w:b/>
          <w:szCs w:val="28"/>
        </w:rPr>
        <w:t xml:space="preserve">) low vision courses: </w:t>
      </w:r>
    </w:p>
    <w:p w14:paraId="2BB62091" w14:textId="4332E293" w:rsidR="00466F6A" w:rsidRPr="00654CB4" w:rsidRDefault="002167E8" w:rsidP="002167E8">
      <w:pPr>
        <w:rPr>
          <w:rFonts w:eastAsia="Arial" w:cs="Arial"/>
          <w:bCs/>
          <w:color w:val="0000FF" w:themeColor="hyperlink"/>
          <w:szCs w:val="28"/>
          <w:u w:val="single"/>
        </w:rPr>
      </w:pPr>
      <w:r w:rsidRPr="00654CB4">
        <w:rPr>
          <w:rFonts w:eastAsia="Arial" w:cs="Arial"/>
          <w:bCs/>
          <w:szCs w:val="28"/>
        </w:rPr>
        <w:t xml:space="preserve">There are no additional qualifications in this area but </w:t>
      </w:r>
      <w:r w:rsidR="00775FCD">
        <w:rPr>
          <w:rFonts w:eastAsia="Arial" w:cs="Arial"/>
          <w:bCs/>
          <w:szCs w:val="28"/>
        </w:rPr>
        <w:t xml:space="preserve">a </w:t>
      </w:r>
      <w:r w:rsidRPr="00654CB4">
        <w:rPr>
          <w:rFonts w:eastAsia="Arial" w:cs="Arial"/>
          <w:bCs/>
          <w:szCs w:val="28"/>
        </w:rPr>
        <w:t xml:space="preserve">VRS must complete a module as part of their qualification and </w:t>
      </w:r>
      <w:r w:rsidR="000668D0">
        <w:rPr>
          <w:rFonts w:eastAsia="Arial" w:cs="Arial"/>
          <w:bCs/>
          <w:szCs w:val="28"/>
        </w:rPr>
        <w:t xml:space="preserve">undertake </w:t>
      </w:r>
      <w:r w:rsidRPr="00654CB4">
        <w:rPr>
          <w:rFonts w:eastAsia="Arial" w:cs="Arial"/>
          <w:bCs/>
          <w:szCs w:val="28"/>
        </w:rPr>
        <w:t>additional low vision supervised practice and/or take up relevant CPD training</w:t>
      </w:r>
      <w:r w:rsidRPr="00654CB4">
        <w:rPr>
          <w:rFonts w:eastAsia="Arial" w:cs="Arial"/>
          <w:bCs/>
          <w:color w:val="0000FF" w:themeColor="hyperlink"/>
          <w:szCs w:val="28"/>
          <w:u w:val="single"/>
        </w:rPr>
        <w:t>.</w:t>
      </w:r>
    </w:p>
    <w:p w14:paraId="08F4924D" w14:textId="50D64B45" w:rsidR="002167E8" w:rsidRPr="00654CB4" w:rsidRDefault="005A5495" w:rsidP="002167E8">
      <w:pPr>
        <w:rPr>
          <w:rFonts w:eastAsia="Arial" w:cs="Arial"/>
          <w:bCs/>
          <w:color w:val="0000FF" w:themeColor="hyperlink"/>
          <w:szCs w:val="28"/>
          <w:u w:val="single"/>
        </w:rPr>
      </w:pPr>
      <w:hyperlink r:id="rId80" w:history="1">
        <w:r w:rsidR="001A3235" w:rsidRPr="00654CB4">
          <w:rPr>
            <w:rStyle w:val="Hyperlink"/>
            <w:rFonts w:eastAsia="Arial" w:cs="Arial"/>
            <w:bCs/>
            <w:szCs w:val="28"/>
          </w:rPr>
          <w:t>RWPN - Training</w:t>
        </w:r>
      </w:hyperlink>
    </w:p>
    <w:p w14:paraId="426B02BD" w14:textId="77777777" w:rsidR="0018545A" w:rsidRDefault="0018545A" w:rsidP="00B1314B">
      <w:pPr>
        <w:pStyle w:val="Heading2"/>
        <w:rPr>
          <w:rFonts w:cs="Arial"/>
          <w:sz w:val="28"/>
          <w:szCs w:val="28"/>
        </w:rPr>
      </w:pPr>
      <w:bookmarkStart w:id="45" w:name="_Ref155104708"/>
    </w:p>
    <w:p w14:paraId="24AC3166" w14:textId="58AB65BE" w:rsidR="001A3235" w:rsidRPr="00B1314B" w:rsidRDefault="002167E8" w:rsidP="00B1314B">
      <w:pPr>
        <w:pStyle w:val="Heading2"/>
        <w:rPr>
          <w:rFonts w:cs="Arial"/>
          <w:sz w:val="28"/>
          <w:szCs w:val="28"/>
        </w:rPr>
      </w:pPr>
      <w:bookmarkStart w:id="46" w:name="_Toc160815006"/>
      <w:r w:rsidRPr="00654CB4">
        <w:rPr>
          <w:rFonts w:cs="Arial"/>
          <w:sz w:val="28"/>
          <w:szCs w:val="28"/>
        </w:rPr>
        <w:t>2.2 Ongoing training</w:t>
      </w:r>
      <w:bookmarkEnd w:id="45"/>
      <w:bookmarkEnd w:id="46"/>
      <w:r w:rsidRPr="00654CB4">
        <w:rPr>
          <w:rFonts w:cs="Arial"/>
          <w:sz w:val="28"/>
          <w:szCs w:val="28"/>
        </w:rPr>
        <w:t xml:space="preserve"> </w:t>
      </w:r>
    </w:p>
    <w:p w14:paraId="09E99186" w14:textId="77777777" w:rsidR="001A3235" w:rsidRDefault="001A3235" w:rsidP="002167E8">
      <w:pPr>
        <w:rPr>
          <w:rFonts w:cs="Arial"/>
          <w:bCs/>
          <w:szCs w:val="28"/>
        </w:rPr>
      </w:pPr>
    </w:p>
    <w:tbl>
      <w:tblPr>
        <w:tblStyle w:val="TableGrid"/>
        <w:tblW w:w="0" w:type="auto"/>
        <w:tblLook w:val="04A0" w:firstRow="1" w:lastRow="0" w:firstColumn="1" w:lastColumn="0" w:noHBand="0" w:noVBand="1"/>
      </w:tblPr>
      <w:tblGrid>
        <w:gridCol w:w="9016"/>
      </w:tblGrid>
      <w:tr w:rsidR="005025FE" w14:paraId="74970DE9" w14:textId="77777777" w:rsidTr="005025FE">
        <w:tc>
          <w:tcPr>
            <w:tcW w:w="9016" w:type="dxa"/>
          </w:tcPr>
          <w:p w14:paraId="2DB4103A" w14:textId="77777777" w:rsidR="005025FE" w:rsidRPr="00840EFD" w:rsidRDefault="005025FE" w:rsidP="005025FE">
            <w:pPr>
              <w:rPr>
                <w:b/>
                <w:bCs/>
              </w:rPr>
            </w:pPr>
            <w:r w:rsidRPr="00840EFD">
              <w:rPr>
                <w:b/>
                <w:bCs/>
              </w:rPr>
              <w:t xml:space="preserve">Core: </w:t>
            </w:r>
          </w:p>
          <w:p w14:paraId="6FDF3F55" w14:textId="77777777" w:rsidR="005025FE" w:rsidRDefault="005025FE" w:rsidP="005025FE">
            <w:r>
              <w:t>All staff working in low vision clinics should know their scope of practice, and as well as complying with local service requirements ensure that their Continuing Professional Development (CPD) reflects the responsibilities and competencies required to provide good quality up-to-date care.</w:t>
            </w:r>
          </w:p>
          <w:p w14:paraId="628D9DE8" w14:textId="77777777" w:rsidR="005025FE" w:rsidRDefault="005025FE" w:rsidP="005025FE"/>
          <w:p w14:paraId="6DEFBB33" w14:textId="77777777" w:rsidR="005025FE" w:rsidRPr="00840EFD" w:rsidRDefault="005025FE" w:rsidP="005025FE">
            <w:pPr>
              <w:rPr>
                <w:b/>
                <w:bCs/>
              </w:rPr>
            </w:pPr>
            <w:r w:rsidRPr="00840EFD">
              <w:rPr>
                <w:b/>
                <w:bCs/>
              </w:rPr>
              <w:t xml:space="preserve">Ideal: </w:t>
            </w:r>
          </w:p>
          <w:p w14:paraId="7FFEFF5A" w14:textId="0B788433" w:rsidR="005025FE" w:rsidRPr="005025FE" w:rsidRDefault="005025FE" w:rsidP="002167E8">
            <w:r>
              <w:t>This should include speciality training such as interactive low vision specific CPD or peer review case discussions with other low vision practitioners and low vision multidisciplinary team.</w:t>
            </w:r>
          </w:p>
        </w:tc>
      </w:tr>
    </w:tbl>
    <w:p w14:paraId="35BF6E63" w14:textId="77777777" w:rsidR="005025FE" w:rsidRPr="00654CB4" w:rsidRDefault="005025FE" w:rsidP="002167E8">
      <w:pPr>
        <w:rPr>
          <w:rFonts w:cs="Arial"/>
          <w:bCs/>
          <w:szCs w:val="28"/>
        </w:rPr>
      </w:pPr>
    </w:p>
    <w:p w14:paraId="26C679FB" w14:textId="77777777" w:rsidR="00C210CC" w:rsidRPr="00654CB4" w:rsidRDefault="002167E8" w:rsidP="00C210CC">
      <w:pPr>
        <w:pStyle w:val="Heading3"/>
        <w:rPr>
          <w:rFonts w:cs="Arial"/>
          <w:sz w:val="28"/>
          <w:szCs w:val="28"/>
        </w:rPr>
      </w:pPr>
      <w:r w:rsidRPr="00654CB4">
        <w:rPr>
          <w:rFonts w:cs="Arial"/>
          <w:sz w:val="28"/>
          <w:szCs w:val="28"/>
        </w:rPr>
        <w:t xml:space="preserve">Point to consider:  </w:t>
      </w:r>
    </w:p>
    <w:p w14:paraId="687CA026" w14:textId="5696ACD3" w:rsidR="002167E8" w:rsidRPr="00654CB4" w:rsidRDefault="00DA7E06" w:rsidP="00DA7E06">
      <w:pPr>
        <w:rPr>
          <w:rFonts w:cs="Arial"/>
          <w:b/>
          <w:szCs w:val="28"/>
        </w:rPr>
      </w:pPr>
      <w:r w:rsidRPr="00654CB4">
        <w:rPr>
          <w:rFonts w:cs="Arial"/>
          <w:b/>
          <w:szCs w:val="28"/>
        </w:rPr>
        <w:t>H</w:t>
      </w:r>
      <w:r w:rsidR="002167E8" w:rsidRPr="00654CB4">
        <w:rPr>
          <w:rFonts w:cs="Arial"/>
          <w:b/>
          <w:szCs w:val="28"/>
        </w:rPr>
        <w:t xml:space="preserve">ow do you know whether </w:t>
      </w:r>
      <w:r w:rsidR="00067463">
        <w:rPr>
          <w:rFonts w:cs="Arial"/>
          <w:b/>
          <w:szCs w:val="28"/>
        </w:rPr>
        <w:t xml:space="preserve">members of </w:t>
      </w:r>
      <w:r w:rsidR="002167E8" w:rsidRPr="00654CB4">
        <w:rPr>
          <w:rFonts w:cs="Arial"/>
          <w:b/>
          <w:szCs w:val="28"/>
        </w:rPr>
        <w:t>your team</w:t>
      </w:r>
      <w:r w:rsidR="00067463">
        <w:rPr>
          <w:rFonts w:cs="Arial"/>
          <w:b/>
          <w:szCs w:val="28"/>
        </w:rPr>
        <w:t xml:space="preserve"> are</w:t>
      </w:r>
      <w:r w:rsidR="002167E8" w:rsidRPr="00654CB4">
        <w:rPr>
          <w:rFonts w:cs="Arial"/>
          <w:b/>
          <w:szCs w:val="28"/>
        </w:rPr>
        <w:t xml:space="preserve"> up to date and aware of current knowledge in this area?</w:t>
      </w:r>
    </w:p>
    <w:p w14:paraId="1018BAEF" w14:textId="77777777" w:rsidR="002167E8" w:rsidRPr="00654CB4" w:rsidRDefault="002167E8" w:rsidP="000B396C">
      <w:pPr>
        <w:contextualSpacing/>
        <w:rPr>
          <w:rFonts w:cs="Arial"/>
          <w:bCs/>
          <w:szCs w:val="28"/>
        </w:rPr>
      </w:pPr>
    </w:p>
    <w:p w14:paraId="1FC81BB2" w14:textId="051C7523" w:rsidR="002167E8" w:rsidRPr="00654CB4" w:rsidRDefault="002167E8" w:rsidP="000B396C">
      <w:pPr>
        <w:contextualSpacing/>
        <w:rPr>
          <w:rFonts w:cs="Arial"/>
          <w:bCs/>
          <w:szCs w:val="28"/>
        </w:rPr>
      </w:pPr>
      <w:r w:rsidRPr="00654CB4">
        <w:rPr>
          <w:rFonts w:cs="Arial"/>
          <w:bCs/>
          <w:szCs w:val="28"/>
        </w:rPr>
        <w:t xml:space="preserve">All health and social care professionals </w:t>
      </w:r>
      <w:r w:rsidR="00193079">
        <w:rPr>
          <w:rFonts w:cs="Arial"/>
          <w:bCs/>
          <w:szCs w:val="28"/>
        </w:rPr>
        <w:t>must</w:t>
      </w:r>
      <w:r w:rsidRPr="00654CB4">
        <w:rPr>
          <w:rFonts w:cs="Arial"/>
          <w:bCs/>
          <w:szCs w:val="28"/>
        </w:rPr>
        <w:t xml:space="preserve"> complete set learning outcomes (previously known as core competencies)</w:t>
      </w:r>
      <w:r w:rsidR="00766961" w:rsidRPr="00654CB4">
        <w:rPr>
          <w:rFonts w:cs="Arial"/>
          <w:bCs/>
          <w:szCs w:val="28"/>
        </w:rPr>
        <w:t xml:space="preserve"> </w:t>
      </w:r>
      <w:r w:rsidRPr="00654CB4">
        <w:rPr>
          <w:rFonts w:cs="Arial"/>
          <w:bCs/>
          <w:szCs w:val="28"/>
        </w:rPr>
        <w:t xml:space="preserve">to become a practitioner, however, it is very important that these skills are maintained by completing appropriate Continuing Professional Development (CPD). </w:t>
      </w:r>
    </w:p>
    <w:p w14:paraId="5ADB5055" w14:textId="77777777" w:rsidR="002167E8" w:rsidRPr="00654CB4" w:rsidRDefault="002167E8" w:rsidP="000B396C">
      <w:pPr>
        <w:contextualSpacing/>
        <w:rPr>
          <w:rFonts w:cs="Arial"/>
          <w:bCs/>
          <w:szCs w:val="28"/>
        </w:rPr>
      </w:pPr>
    </w:p>
    <w:p w14:paraId="2AA5B076" w14:textId="117F8CA6" w:rsidR="002167E8" w:rsidRPr="00654CB4" w:rsidRDefault="002167E8" w:rsidP="000B396C">
      <w:pPr>
        <w:contextualSpacing/>
        <w:rPr>
          <w:rFonts w:cs="Arial"/>
          <w:bCs/>
          <w:color w:val="333333"/>
          <w:szCs w:val="28"/>
        </w:rPr>
      </w:pPr>
      <w:r w:rsidRPr="00654CB4">
        <w:rPr>
          <w:rFonts w:cs="Arial"/>
          <w:bCs/>
          <w:color w:val="333333"/>
          <w:szCs w:val="28"/>
        </w:rPr>
        <w:t xml:space="preserve">Personal and professional development helps manage your own learning and growth throughout your career. Continuous learning helps open up new doors in your career, keep your skills and knowledge up to date and ensure you practice safely and legally </w:t>
      </w:r>
      <w:sdt>
        <w:sdtPr>
          <w:rPr>
            <w:rFonts w:cs="Arial"/>
            <w:bCs/>
            <w:color w:val="333333"/>
            <w:szCs w:val="28"/>
          </w:rPr>
          <w:id w:val="-1115055306"/>
          <w:citation/>
        </w:sdtPr>
        <w:sdtEndPr/>
        <w:sdtContent>
          <w:r w:rsidRPr="00654CB4">
            <w:rPr>
              <w:rFonts w:cs="Arial"/>
              <w:bCs/>
              <w:color w:val="333333"/>
              <w:szCs w:val="28"/>
            </w:rPr>
            <w:fldChar w:fldCharType="begin"/>
          </w:r>
          <w:r w:rsidR="00E22BB5">
            <w:rPr>
              <w:rFonts w:cs="Arial"/>
              <w:bCs/>
              <w:color w:val="333333"/>
              <w:szCs w:val="28"/>
            </w:rPr>
            <w:instrText xml:space="preserve">CITATION Hea1 \l 2057 </w:instrText>
          </w:r>
          <w:r w:rsidRPr="00654CB4">
            <w:rPr>
              <w:rFonts w:cs="Arial"/>
              <w:bCs/>
              <w:color w:val="333333"/>
              <w:szCs w:val="28"/>
            </w:rPr>
            <w:fldChar w:fldCharType="separate"/>
          </w:r>
          <w:r w:rsidR="00B63AC5" w:rsidRPr="00B63AC5">
            <w:rPr>
              <w:rFonts w:cs="Arial"/>
              <w:noProof/>
              <w:color w:val="333333"/>
              <w:szCs w:val="28"/>
            </w:rPr>
            <w:t>(NHS CPD webpage, 2023)</w:t>
          </w:r>
          <w:r w:rsidRPr="00654CB4">
            <w:rPr>
              <w:rFonts w:cs="Arial"/>
              <w:bCs/>
              <w:color w:val="333333"/>
              <w:szCs w:val="28"/>
            </w:rPr>
            <w:fldChar w:fldCharType="end"/>
          </w:r>
        </w:sdtContent>
      </w:sdt>
      <w:r w:rsidRPr="00654CB4">
        <w:rPr>
          <w:rFonts w:cs="Arial"/>
          <w:bCs/>
          <w:color w:val="333333"/>
          <w:szCs w:val="28"/>
        </w:rPr>
        <w:t xml:space="preserve">. Service specifications </w:t>
      </w:r>
      <w:r w:rsidR="00047F74">
        <w:rPr>
          <w:rFonts w:cs="Arial"/>
          <w:bCs/>
          <w:color w:val="333333"/>
          <w:szCs w:val="28"/>
        </w:rPr>
        <w:t xml:space="preserve">[SOP] </w:t>
      </w:r>
      <w:r w:rsidRPr="00654CB4">
        <w:rPr>
          <w:rFonts w:cs="Arial"/>
          <w:bCs/>
          <w:color w:val="333333"/>
          <w:szCs w:val="28"/>
        </w:rPr>
        <w:t xml:space="preserve">should include requirements for training accreditation and CPD for staff providing the service </w:t>
      </w:r>
      <w:sdt>
        <w:sdtPr>
          <w:rPr>
            <w:rFonts w:cs="Arial"/>
            <w:bCs/>
            <w:color w:val="333333"/>
            <w:szCs w:val="28"/>
          </w:rPr>
          <w:id w:val="-947081034"/>
          <w:citation/>
        </w:sdtPr>
        <w:sdtEndPr/>
        <w:sdtContent>
          <w:r w:rsidRPr="00654CB4">
            <w:rPr>
              <w:rFonts w:cs="Arial"/>
              <w:bCs/>
              <w:color w:val="333333"/>
              <w:szCs w:val="28"/>
            </w:rPr>
            <w:fldChar w:fldCharType="begin"/>
          </w:r>
          <w:r w:rsidRPr="00654CB4">
            <w:rPr>
              <w:rFonts w:cs="Arial"/>
              <w:bCs/>
              <w:color w:val="333333"/>
              <w:szCs w:val="28"/>
            </w:rPr>
            <w:instrText xml:space="preserve">CITATION CCE18 \l 2057 </w:instrText>
          </w:r>
          <w:r w:rsidRPr="00654CB4">
            <w:rPr>
              <w:rFonts w:cs="Arial"/>
              <w:bCs/>
              <w:color w:val="333333"/>
              <w:szCs w:val="28"/>
            </w:rPr>
            <w:fldChar w:fldCharType="separate"/>
          </w:r>
          <w:r w:rsidR="00B63AC5" w:rsidRPr="00B63AC5">
            <w:rPr>
              <w:rFonts w:cs="Arial"/>
              <w:noProof/>
              <w:color w:val="333333"/>
              <w:szCs w:val="28"/>
            </w:rPr>
            <w:t>(CCEHC SAFE, 2018)</w:t>
          </w:r>
          <w:r w:rsidRPr="00654CB4">
            <w:rPr>
              <w:rFonts w:cs="Arial"/>
              <w:bCs/>
              <w:color w:val="333333"/>
              <w:szCs w:val="28"/>
            </w:rPr>
            <w:fldChar w:fldCharType="end"/>
          </w:r>
        </w:sdtContent>
      </w:sdt>
      <w:r w:rsidR="00562C39">
        <w:rPr>
          <w:rFonts w:cs="Arial"/>
          <w:bCs/>
          <w:color w:val="333333"/>
          <w:szCs w:val="28"/>
        </w:rPr>
        <w:t>.</w:t>
      </w:r>
    </w:p>
    <w:p w14:paraId="316F61B4" w14:textId="77777777" w:rsidR="002167E8" w:rsidRPr="00654CB4" w:rsidRDefault="002167E8" w:rsidP="000B396C">
      <w:pPr>
        <w:contextualSpacing/>
        <w:rPr>
          <w:rFonts w:cs="Arial"/>
          <w:bCs/>
          <w:color w:val="333333"/>
          <w:szCs w:val="28"/>
        </w:rPr>
      </w:pPr>
    </w:p>
    <w:p w14:paraId="19041122" w14:textId="2E18626B" w:rsidR="002167E8" w:rsidRPr="00654CB4" w:rsidRDefault="002167E8" w:rsidP="000B396C">
      <w:pPr>
        <w:contextualSpacing/>
        <w:rPr>
          <w:rFonts w:cs="Arial"/>
          <w:bCs/>
          <w:szCs w:val="28"/>
        </w:rPr>
      </w:pPr>
      <w:r w:rsidRPr="00654CB4">
        <w:rPr>
          <w:rFonts w:cs="Arial"/>
          <w:bCs/>
          <w:szCs w:val="28"/>
        </w:rPr>
        <w:t>CPD can take the form of webinars, workshops, online modules, peer discussion groups, conferences and lectures</w:t>
      </w:r>
      <w:r w:rsidR="00562C39">
        <w:rPr>
          <w:rFonts w:cs="Arial"/>
          <w:bCs/>
          <w:szCs w:val="28"/>
        </w:rPr>
        <w:t>.</w:t>
      </w:r>
      <w:r w:rsidRPr="00654CB4">
        <w:rPr>
          <w:rFonts w:cs="Arial"/>
          <w:bCs/>
          <w:szCs w:val="28"/>
        </w:rPr>
        <w:t xml:space="preserve"> </w:t>
      </w:r>
      <w:r w:rsidR="00562C39">
        <w:rPr>
          <w:rFonts w:cs="Arial"/>
          <w:bCs/>
          <w:szCs w:val="28"/>
        </w:rPr>
        <w:t>H</w:t>
      </w:r>
      <w:r w:rsidRPr="00654CB4">
        <w:rPr>
          <w:rFonts w:cs="Arial"/>
          <w:bCs/>
          <w:szCs w:val="28"/>
        </w:rPr>
        <w:t>owever</w:t>
      </w:r>
      <w:r w:rsidR="00562C39">
        <w:rPr>
          <w:rFonts w:cs="Arial"/>
          <w:bCs/>
          <w:szCs w:val="28"/>
        </w:rPr>
        <w:t>,</w:t>
      </w:r>
      <w:r w:rsidRPr="00654CB4">
        <w:rPr>
          <w:rFonts w:cs="Arial"/>
          <w:bCs/>
          <w:szCs w:val="28"/>
        </w:rPr>
        <w:t xml:space="preserve"> this list in not exhaustive. CPD for each professional group is governed by their regulatory body and details can be found under </w:t>
      </w:r>
      <w:r w:rsidR="00402140" w:rsidRPr="00654CB4">
        <w:rPr>
          <w:rFonts w:cs="Arial"/>
          <w:b/>
          <w:szCs w:val="28"/>
        </w:rPr>
        <w:fldChar w:fldCharType="begin"/>
      </w:r>
      <w:r w:rsidR="00402140" w:rsidRPr="00654CB4">
        <w:rPr>
          <w:rFonts w:cs="Arial"/>
          <w:b/>
          <w:szCs w:val="28"/>
        </w:rPr>
        <w:instrText xml:space="preserve"> REF _Ref149925229 \h  \* MERGEFORMAT </w:instrText>
      </w:r>
      <w:r w:rsidR="00402140" w:rsidRPr="00654CB4">
        <w:rPr>
          <w:rFonts w:cs="Arial"/>
          <w:b/>
          <w:szCs w:val="28"/>
        </w:rPr>
      </w:r>
      <w:r w:rsidR="00402140" w:rsidRPr="00654CB4">
        <w:rPr>
          <w:rFonts w:cs="Arial"/>
          <w:b/>
          <w:szCs w:val="28"/>
        </w:rPr>
        <w:fldChar w:fldCharType="separate"/>
      </w:r>
      <w:r w:rsidR="00402140" w:rsidRPr="00654CB4">
        <w:rPr>
          <w:rFonts w:cs="Arial"/>
          <w:b/>
          <w:szCs w:val="28"/>
        </w:rPr>
        <w:t xml:space="preserve">Useful </w:t>
      </w:r>
      <w:r w:rsidR="00562C39">
        <w:rPr>
          <w:rFonts w:cs="Arial"/>
          <w:b/>
          <w:szCs w:val="28"/>
        </w:rPr>
        <w:t>l</w:t>
      </w:r>
      <w:r w:rsidR="00402140" w:rsidRPr="00654CB4">
        <w:rPr>
          <w:rFonts w:cs="Arial"/>
          <w:b/>
          <w:szCs w:val="28"/>
        </w:rPr>
        <w:t>inks 2.2</w:t>
      </w:r>
      <w:r w:rsidR="00402140" w:rsidRPr="00654CB4">
        <w:rPr>
          <w:rFonts w:cs="Arial"/>
          <w:b/>
          <w:szCs w:val="28"/>
        </w:rPr>
        <w:fldChar w:fldCharType="end"/>
      </w:r>
      <w:r w:rsidR="00402140" w:rsidRPr="00654CB4">
        <w:rPr>
          <w:rFonts w:cs="Arial"/>
          <w:bCs/>
          <w:szCs w:val="28"/>
        </w:rPr>
        <w:t xml:space="preserve"> </w:t>
      </w:r>
      <w:r w:rsidRPr="00654CB4">
        <w:rPr>
          <w:rFonts w:cs="Arial"/>
          <w:bCs/>
          <w:szCs w:val="28"/>
        </w:rPr>
        <w:t xml:space="preserve">at the end of the subsection. When working in a specialist area it is important that the practitioner’s personal development plan reflects the need to keep </w:t>
      </w:r>
      <w:r w:rsidR="002956C9">
        <w:rPr>
          <w:rFonts w:cs="Arial"/>
          <w:bCs/>
          <w:szCs w:val="28"/>
        </w:rPr>
        <w:t>up to date</w:t>
      </w:r>
      <w:r w:rsidRPr="00654CB4">
        <w:rPr>
          <w:rFonts w:cs="Arial"/>
          <w:bCs/>
          <w:szCs w:val="28"/>
        </w:rPr>
        <w:t xml:space="preserve"> in this area. </w:t>
      </w:r>
    </w:p>
    <w:p w14:paraId="13EAB927" w14:textId="40EBB534" w:rsidR="001C22CC" w:rsidRPr="00A5376E" w:rsidRDefault="002167E8" w:rsidP="000B396C">
      <w:pPr>
        <w:contextualSpacing/>
        <w:rPr>
          <w:rFonts w:cs="Arial"/>
          <w:bCs/>
          <w:color w:val="0000FF" w:themeColor="hyperlink"/>
          <w:szCs w:val="28"/>
          <w:u w:val="single"/>
        </w:rPr>
      </w:pPr>
      <w:r w:rsidRPr="00654CB4">
        <w:rPr>
          <w:rFonts w:cs="Arial"/>
          <w:bCs/>
          <w:szCs w:val="28"/>
        </w:rPr>
        <w:t xml:space="preserve"> </w:t>
      </w:r>
    </w:p>
    <w:p w14:paraId="6852D0E2" w14:textId="485C31AE" w:rsidR="002167E8" w:rsidRPr="00654CB4" w:rsidRDefault="002167E8" w:rsidP="000B396C">
      <w:pPr>
        <w:contextualSpacing/>
        <w:rPr>
          <w:rFonts w:cs="Arial"/>
          <w:b/>
          <w:szCs w:val="28"/>
        </w:rPr>
      </w:pPr>
      <w:r w:rsidRPr="00654CB4">
        <w:rPr>
          <w:rFonts w:cs="Arial"/>
          <w:b/>
          <w:szCs w:val="28"/>
        </w:rPr>
        <w:t xml:space="preserve">Specific CPD low vision competencies: </w:t>
      </w:r>
    </w:p>
    <w:p w14:paraId="4C24672F" w14:textId="77777777" w:rsidR="002167E8" w:rsidRPr="00654CB4" w:rsidRDefault="002167E8" w:rsidP="002167E8">
      <w:pPr>
        <w:rPr>
          <w:rFonts w:cs="Arial"/>
          <w:bCs/>
          <w:szCs w:val="28"/>
        </w:rPr>
      </w:pPr>
    </w:p>
    <w:p w14:paraId="2B97644C" w14:textId="6CBD99E6" w:rsidR="002167E8" w:rsidRPr="00654CB4" w:rsidRDefault="002167E8" w:rsidP="000B396C">
      <w:pPr>
        <w:contextualSpacing/>
        <w:rPr>
          <w:rFonts w:cs="Arial"/>
          <w:bCs/>
          <w:szCs w:val="28"/>
        </w:rPr>
      </w:pPr>
      <w:r w:rsidRPr="00654CB4">
        <w:rPr>
          <w:rFonts w:cs="Arial"/>
          <w:bCs/>
          <w:szCs w:val="28"/>
        </w:rPr>
        <w:t xml:space="preserve">In addition to any mandatory CPD competencies there are </w:t>
      </w:r>
      <w:r w:rsidR="00A00E19">
        <w:rPr>
          <w:rFonts w:cs="Arial"/>
          <w:bCs/>
          <w:szCs w:val="28"/>
        </w:rPr>
        <w:t xml:space="preserve">also </w:t>
      </w:r>
      <w:r w:rsidRPr="00654CB4">
        <w:rPr>
          <w:rFonts w:cs="Arial"/>
          <w:bCs/>
          <w:szCs w:val="28"/>
        </w:rPr>
        <w:t xml:space="preserve">some areas that </w:t>
      </w:r>
      <w:r w:rsidR="00A00E19">
        <w:rPr>
          <w:rFonts w:cs="Arial"/>
          <w:bCs/>
          <w:szCs w:val="28"/>
        </w:rPr>
        <w:t xml:space="preserve">specifically </w:t>
      </w:r>
      <w:r w:rsidRPr="00654CB4">
        <w:rPr>
          <w:rFonts w:cs="Arial"/>
          <w:bCs/>
          <w:szCs w:val="28"/>
        </w:rPr>
        <w:t>relate to low vision practice.</w:t>
      </w:r>
      <w:r w:rsidR="00262887">
        <w:rPr>
          <w:rFonts w:cs="Arial"/>
          <w:bCs/>
          <w:szCs w:val="28"/>
        </w:rPr>
        <w:t xml:space="preserve"> The</w:t>
      </w:r>
      <w:r w:rsidRPr="00654CB4">
        <w:rPr>
          <w:rFonts w:cs="Arial"/>
          <w:bCs/>
          <w:szCs w:val="28"/>
        </w:rPr>
        <w:t xml:space="preserve"> UKOA/RNIB patient standards for ophthalmology guideline</w:t>
      </w:r>
      <w:r w:rsidR="00A00E19">
        <w:rPr>
          <w:rFonts w:cs="Arial"/>
          <w:bCs/>
          <w:szCs w:val="28"/>
        </w:rPr>
        <w:t>s</w:t>
      </w:r>
      <w:r w:rsidRPr="00654CB4">
        <w:rPr>
          <w:rFonts w:cs="Arial"/>
          <w:bCs/>
          <w:szCs w:val="28"/>
        </w:rPr>
        <w:t xml:space="preserve"> set</w:t>
      </w:r>
      <w:r w:rsidR="00012AFE">
        <w:rPr>
          <w:rFonts w:cs="Arial"/>
          <w:bCs/>
          <w:szCs w:val="28"/>
        </w:rPr>
        <w:t>s</w:t>
      </w:r>
      <w:r w:rsidRPr="00654CB4">
        <w:rPr>
          <w:rFonts w:cs="Arial"/>
          <w:bCs/>
          <w:szCs w:val="28"/>
        </w:rPr>
        <w:t xml:space="preserve"> out key components of low vision support</w:t>
      </w:r>
      <w:r w:rsidR="00A00E19">
        <w:rPr>
          <w:rFonts w:cs="Arial"/>
          <w:bCs/>
          <w:szCs w:val="28"/>
        </w:rPr>
        <w:t xml:space="preserve">. These could essentially be used </w:t>
      </w:r>
      <w:r w:rsidR="001C22CC">
        <w:rPr>
          <w:rFonts w:cs="Arial"/>
          <w:bCs/>
          <w:szCs w:val="28"/>
        </w:rPr>
        <w:t>as</w:t>
      </w:r>
      <w:r w:rsidRPr="00654CB4">
        <w:rPr>
          <w:rFonts w:cs="Arial"/>
          <w:bCs/>
          <w:szCs w:val="28"/>
        </w:rPr>
        <w:t xml:space="preserve"> the basis for areas that </w:t>
      </w:r>
      <w:r w:rsidR="00A00E19">
        <w:rPr>
          <w:rFonts w:cs="Arial"/>
          <w:bCs/>
          <w:szCs w:val="28"/>
        </w:rPr>
        <w:t xml:space="preserve">low vision </w:t>
      </w:r>
      <w:r w:rsidRPr="00654CB4">
        <w:rPr>
          <w:rFonts w:cs="Arial"/>
          <w:bCs/>
          <w:szCs w:val="28"/>
        </w:rPr>
        <w:t>CPD should cover</w:t>
      </w:r>
      <w:r w:rsidR="00BD7CD6">
        <w:rPr>
          <w:rFonts w:cs="Arial"/>
          <w:bCs/>
          <w:szCs w:val="28"/>
        </w:rPr>
        <w:t>.</w:t>
      </w:r>
      <w:r w:rsidRPr="00654CB4">
        <w:rPr>
          <w:rFonts w:cs="Arial"/>
          <w:bCs/>
          <w:szCs w:val="28"/>
        </w:rPr>
        <w:t xml:space="preserve"> </w:t>
      </w:r>
      <w:r w:rsidR="00BD7CD6">
        <w:rPr>
          <w:rFonts w:cs="Arial"/>
          <w:bCs/>
          <w:szCs w:val="28"/>
        </w:rPr>
        <w:t>D</w:t>
      </w:r>
      <w:r w:rsidRPr="00654CB4">
        <w:rPr>
          <w:rFonts w:cs="Arial"/>
          <w:bCs/>
          <w:szCs w:val="28"/>
        </w:rPr>
        <w:t xml:space="preserve">etails can be found in the </w:t>
      </w:r>
      <w:r w:rsidR="00E57917" w:rsidRPr="00654CB4">
        <w:rPr>
          <w:rFonts w:cs="Arial"/>
          <w:b/>
          <w:szCs w:val="28"/>
        </w:rPr>
        <w:fldChar w:fldCharType="begin"/>
      </w:r>
      <w:r w:rsidR="00E57917" w:rsidRPr="00654CB4">
        <w:rPr>
          <w:rFonts w:cs="Arial"/>
          <w:b/>
          <w:szCs w:val="28"/>
        </w:rPr>
        <w:instrText xml:space="preserve"> REF _Ref149925279 \h  \* MERGEFORMAT </w:instrText>
      </w:r>
      <w:r w:rsidR="00E57917" w:rsidRPr="00654CB4">
        <w:rPr>
          <w:rFonts w:cs="Arial"/>
          <w:b/>
          <w:szCs w:val="28"/>
        </w:rPr>
      </w:r>
      <w:r w:rsidR="00E57917" w:rsidRPr="00654CB4">
        <w:rPr>
          <w:rFonts w:cs="Arial"/>
          <w:b/>
          <w:szCs w:val="28"/>
        </w:rPr>
        <w:fldChar w:fldCharType="separate"/>
      </w:r>
      <w:r w:rsidR="00E57917" w:rsidRPr="00654CB4">
        <w:rPr>
          <w:rFonts w:cs="Arial"/>
          <w:b/>
          <w:szCs w:val="28"/>
        </w:rPr>
        <w:t xml:space="preserve">Useful </w:t>
      </w:r>
      <w:r w:rsidR="00A61A50">
        <w:rPr>
          <w:rFonts w:cs="Arial"/>
          <w:b/>
          <w:szCs w:val="28"/>
        </w:rPr>
        <w:t>l</w:t>
      </w:r>
      <w:r w:rsidR="00E57917" w:rsidRPr="00654CB4">
        <w:rPr>
          <w:rFonts w:cs="Arial"/>
          <w:b/>
          <w:szCs w:val="28"/>
        </w:rPr>
        <w:t>inks 2.2</w:t>
      </w:r>
      <w:r w:rsidR="00E57917" w:rsidRPr="00654CB4">
        <w:rPr>
          <w:rFonts w:cs="Arial"/>
          <w:b/>
          <w:szCs w:val="28"/>
        </w:rPr>
        <w:fldChar w:fldCharType="end"/>
      </w:r>
      <w:r w:rsidR="00E57917" w:rsidRPr="00654CB4">
        <w:rPr>
          <w:rFonts w:cs="Arial"/>
          <w:bCs/>
          <w:szCs w:val="28"/>
        </w:rPr>
        <w:t xml:space="preserve"> </w:t>
      </w:r>
      <w:r w:rsidRPr="00654CB4">
        <w:rPr>
          <w:rFonts w:cs="Arial"/>
          <w:bCs/>
          <w:szCs w:val="28"/>
        </w:rPr>
        <w:t>section below.</w:t>
      </w:r>
    </w:p>
    <w:p w14:paraId="69EF7280" w14:textId="77777777" w:rsidR="002167E8" w:rsidRPr="00654CB4" w:rsidRDefault="002167E8" w:rsidP="000B396C">
      <w:pPr>
        <w:contextualSpacing/>
        <w:rPr>
          <w:rFonts w:cs="Arial"/>
          <w:bCs/>
          <w:szCs w:val="28"/>
        </w:rPr>
      </w:pPr>
    </w:p>
    <w:p w14:paraId="22088FDD" w14:textId="30F5044B" w:rsidR="002167E8" w:rsidRPr="00654CB4" w:rsidRDefault="002167E8" w:rsidP="000B396C">
      <w:pPr>
        <w:contextualSpacing/>
        <w:rPr>
          <w:rFonts w:cs="Arial"/>
          <w:bCs/>
          <w:color w:val="0000FF" w:themeColor="hyperlink"/>
          <w:szCs w:val="28"/>
          <w:u w:val="single"/>
        </w:rPr>
      </w:pPr>
      <w:r w:rsidRPr="00654CB4">
        <w:rPr>
          <w:rFonts w:cs="Arial"/>
          <w:bCs/>
          <w:szCs w:val="28"/>
        </w:rPr>
        <w:t xml:space="preserve">Other areas that should be covered include those detailed below. Links to useful sources of information can all be found in the </w:t>
      </w:r>
      <w:r w:rsidR="00E57917" w:rsidRPr="00654CB4">
        <w:rPr>
          <w:rFonts w:cs="Arial"/>
          <w:b/>
          <w:szCs w:val="28"/>
        </w:rPr>
        <w:fldChar w:fldCharType="begin"/>
      </w:r>
      <w:r w:rsidR="00E57917" w:rsidRPr="00654CB4">
        <w:rPr>
          <w:rFonts w:cs="Arial"/>
          <w:b/>
          <w:szCs w:val="28"/>
        </w:rPr>
        <w:instrText xml:space="preserve"> REF _Ref149925300 \h  \* MERGEFORMAT </w:instrText>
      </w:r>
      <w:r w:rsidR="00E57917" w:rsidRPr="00654CB4">
        <w:rPr>
          <w:rFonts w:cs="Arial"/>
          <w:b/>
          <w:szCs w:val="28"/>
        </w:rPr>
      </w:r>
      <w:r w:rsidR="00E57917" w:rsidRPr="00654CB4">
        <w:rPr>
          <w:rFonts w:cs="Arial"/>
          <w:b/>
          <w:szCs w:val="28"/>
        </w:rPr>
        <w:fldChar w:fldCharType="separate"/>
      </w:r>
      <w:r w:rsidR="00E57917" w:rsidRPr="00654CB4">
        <w:rPr>
          <w:rFonts w:cs="Arial"/>
          <w:b/>
          <w:szCs w:val="28"/>
        </w:rPr>
        <w:t xml:space="preserve">Useful </w:t>
      </w:r>
      <w:r w:rsidR="00A61A50">
        <w:rPr>
          <w:rFonts w:cs="Arial"/>
          <w:b/>
          <w:szCs w:val="28"/>
        </w:rPr>
        <w:t>l</w:t>
      </w:r>
      <w:r w:rsidR="00E57917" w:rsidRPr="00654CB4">
        <w:rPr>
          <w:rFonts w:cs="Arial"/>
          <w:b/>
          <w:szCs w:val="28"/>
        </w:rPr>
        <w:t>inks 2.2</w:t>
      </w:r>
      <w:r w:rsidR="00E57917" w:rsidRPr="00654CB4">
        <w:rPr>
          <w:rFonts w:cs="Arial"/>
          <w:b/>
          <w:szCs w:val="28"/>
        </w:rPr>
        <w:fldChar w:fldCharType="end"/>
      </w:r>
      <w:r w:rsidR="00E57917" w:rsidRPr="00654CB4">
        <w:rPr>
          <w:rFonts w:cs="Arial"/>
          <w:bCs/>
          <w:szCs w:val="28"/>
        </w:rPr>
        <w:t xml:space="preserve"> </w:t>
      </w:r>
      <w:r w:rsidRPr="00654CB4">
        <w:rPr>
          <w:rFonts w:cs="Arial"/>
          <w:bCs/>
          <w:szCs w:val="28"/>
        </w:rPr>
        <w:t xml:space="preserve">section below. </w:t>
      </w:r>
    </w:p>
    <w:p w14:paraId="3D83D253" w14:textId="77777777" w:rsidR="002167E8" w:rsidRPr="00654CB4" w:rsidRDefault="002167E8" w:rsidP="000B396C">
      <w:pPr>
        <w:contextualSpacing/>
        <w:rPr>
          <w:rFonts w:cs="Arial"/>
          <w:bCs/>
          <w:szCs w:val="28"/>
        </w:rPr>
      </w:pPr>
    </w:p>
    <w:p w14:paraId="7ED3DF30" w14:textId="620791A0" w:rsidR="002167E8" w:rsidRPr="00654CB4" w:rsidRDefault="002167E8">
      <w:pPr>
        <w:pStyle w:val="ListParagraph"/>
        <w:numPr>
          <w:ilvl w:val="0"/>
          <w:numId w:val="53"/>
        </w:numPr>
        <w:rPr>
          <w:rFonts w:cs="Arial"/>
          <w:bCs/>
          <w:szCs w:val="28"/>
        </w:rPr>
      </w:pPr>
      <w:r w:rsidRPr="00654CB4">
        <w:rPr>
          <w:rFonts w:cs="Arial"/>
          <w:bCs/>
          <w:szCs w:val="28"/>
        </w:rPr>
        <w:t>CBS</w:t>
      </w:r>
      <w:r w:rsidR="008E335E">
        <w:rPr>
          <w:rFonts w:cs="Arial"/>
          <w:bCs/>
          <w:szCs w:val="28"/>
        </w:rPr>
        <w:t xml:space="preserve"> (Charles Bonnet Syndrome)</w:t>
      </w:r>
      <w:r w:rsidRPr="00654CB4">
        <w:rPr>
          <w:rFonts w:cs="Arial"/>
          <w:bCs/>
          <w:szCs w:val="28"/>
        </w:rPr>
        <w:t xml:space="preserve"> awareness</w:t>
      </w:r>
      <w:r w:rsidR="00816B3F">
        <w:rPr>
          <w:rFonts w:cs="Arial"/>
          <w:bCs/>
          <w:szCs w:val="28"/>
        </w:rPr>
        <w:t xml:space="preserve"> </w:t>
      </w:r>
      <w:r w:rsidRPr="00654CB4">
        <w:rPr>
          <w:rFonts w:cs="Arial"/>
          <w:bCs/>
          <w:szCs w:val="28"/>
        </w:rPr>
        <w:t xml:space="preserve">- </w:t>
      </w:r>
      <w:r w:rsidR="000C4F7C">
        <w:rPr>
          <w:rFonts w:cs="Arial"/>
          <w:bCs/>
          <w:szCs w:val="28"/>
        </w:rPr>
        <w:t>I</w:t>
      </w:r>
      <w:r w:rsidRPr="00654CB4">
        <w:rPr>
          <w:rFonts w:cs="Arial"/>
          <w:bCs/>
          <w:szCs w:val="28"/>
        </w:rPr>
        <w:t>t is important that anyone working in low vision services has up to date knowledge of CBS and CBS sources of support</w:t>
      </w:r>
      <w:r w:rsidR="00A74F03" w:rsidRPr="00654CB4">
        <w:rPr>
          <w:rFonts w:cs="Arial"/>
          <w:bCs/>
          <w:szCs w:val="28"/>
        </w:rPr>
        <w:t xml:space="preserve">. </w:t>
      </w:r>
      <w:r w:rsidR="00816B3F">
        <w:rPr>
          <w:rFonts w:cs="Arial"/>
          <w:bCs/>
          <w:szCs w:val="28"/>
        </w:rPr>
        <w:t xml:space="preserve">The charity </w:t>
      </w:r>
      <w:r w:rsidRPr="00654CB4">
        <w:rPr>
          <w:rFonts w:cs="Arial"/>
          <w:bCs/>
          <w:szCs w:val="28"/>
        </w:rPr>
        <w:t>Esme’s Umbrella is a good source of information</w:t>
      </w:r>
      <w:r w:rsidR="00A74F03" w:rsidRPr="00654CB4">
        <w:rPr>
          <w:rFonts w:cs="Arial"/>
          <w:bCs/>
          <w:szCs w:val="28"/>
        </w:rPr>
        <w:t xml:space="preserve">. See also </w:t>
      </w:r>
      <w:r w:rsidR="00EA53B1">
        <w:rPr>
          <w:rFonts w:cs="Arial"/>
          <w:bCs/>
          <w:szCs w:val="28"/>
        </w:rPr>
        <w:t>s</w:t>
      </w:r>
      <w:r w:rsidR="00A74F03" w:rsidRPr="00EA53B1">
        <w:rPr>
          <w:rFonts w:cs="Arial"/>
          <w:bCs/>
          <w:szCs w:val="28"/>
        </w:rPr>
        <w:t>ection</w:t>
      </w:r>
      <w:r w:rsidR="00A74F03" w:rsidRPr="005361C9">
        <w:rPr>
          <w:rFonts w:cs="Arial"/>
          <w:b/>
          <w:szCs w:val="28"/>
        </w:rPr>
        <w:t xml:space="preserve"> </w:t>
      </w:r>
      <w:r w:rsidR="00A74F03" w:rsidRPr="00654CB4">
        <w:rPr>
          <w:rFonts w:cs="Arial"/>
          <w:b/>
          <w:szCs w:val="28"/>
        </w:rPr>
        <w:fldChar w:fldCharType="begin"/>
      </w:r>
      <w:r w:rsidR="00A74F03" w:rsidRPr="00654CB4">
        <w:rPr>
          <w:rFonts w:cs="Arial"/>
          <w:b/>
          <w:szCs w:val="28"/>
        </w:rPr>
        <w:instrText xml:space="preserve"> REF _Ref149925372 \h  \* MERGEFORMAT </w:instrText>
      </w:r>
      <w:r w:rsidR="00A74F03" w:rsidRPr="00654CB4">
        <w:rPr>
          <w:rFonts w:cs="Arial"/>
          <w:b/>
          <w:szCs w:val="28"/>
        </w:rPr>
      </w:r>
      <w:r w:rsidR="00A74F03" w:rsidRPr="00654CB4">
        <w:rPr>
          <w:rFonts w:cs="Arial"/>
          <w:b/>
          <w:szCs w:val="28"/>
        </w:rPr>
        <w:fldChar w:fldCharType="separate"/>
      </w:r>
      <w:r w:rsidR="00A74F03" w:rsidRPr="00654CB4">
        <w:rPr>
          <w:rFonts w:eastAsia="Arial" w:cs="Arial"/>
          <w:b/>
          <w:szCs w:val="28"/>
        </w:rPr>
        <w:t>5.5 Charles Bonnet Syndrome</w:t>
      </w:r>
      <w:r w:rsidR="00A74F03" w:rsidRPr="00654CB4">
        <w:rPr>
          <w:rFonts w:cs="Arial"/>
          <w:b/>
          <w:szCs w:val="28"/>
        </w:rPr>
        <w:fldChar w:fldCharType="end"/>
      </w:r>
      <w:r w:rsidR="00A74F03" w:rsidRPr="00654CB4">
        <w:rPr>
          <w:rFonts w:cs="Arial"/>
          <w:b/>
          <w:szCs w:val="28"/>
        </w:rPr>
        <w:t>.</w:t>
      </w:r>
      <w:r w:rsidRPr="00654CB4">
        <w:rPr>
          <w:rFonts w:cs="Arial"/>
          <w:bCs/>
          <w:szCs w:val="28"/>
        </w:rPr>
        <w:t xml:space="preserve"> </w:t>
      </w:r>
    </w:p>
    <w:p w14:paraId="2126201D" w14:textId="77777777" w:rsidR="002167E8" w:rsidRPr="00654CB4" w:rsidRDefault="002167E8" w:rsidP="000B396C">
      <w:pPr>
        <w:contextualSpacing/>
        <w:rPr>
          <w:rFonts w:cs="Arial"/>
          <w:bCs/>
          <w:color w:val="0000FF" w:themeColor="hyperlink"/>
          <w:szCs w:val="28"/>
          <w:u w:val="single"/>
        </w:rPr>
      </w:pPr>
    </w:p>
    <w:p w14:paraId="4EAAACC2" w14:textId="3548CDB0" w:rsidR="002167E8" w:rsidRPr="00654CB4" w:rsidRDefault="002167E8">
      <w:pPr>
        <w:pStyle w:val="ListParagraph"/>
        <w:numPr>
          <w:ilvl w:val="0"/>
          <w:numId w:val="53"/>
        </w:numPr>
        <w:rPr>
          <w:rFonts w:cs="Arial"/>
          <w:bCs/>
          <w:szCs w:val="28"/>
        </w:rPr>
      </w:pPr>
      <w:r w:rsidRPr="00654CB4">
        <w:rPr>
          <w:rFonts w:cs="Arial"/>
          <w:bCs/>
          <w:szCs w:val="28"/>
        </w:rPr>
        <w:t>Magnification options</w:t>
      </w:r>
      <w:r w:rsidR="00816B3F">
        <w:rPr>
          <w:rFonts w:cs="Arial"/>
          <w:bCs/>
          <w:szCs w:val="28"/>
        </w:rPr>
        <w:t xml:space="preserve"> </w:t>
      </w:r>
      <w:r w:rsidRPr="00654CB4">
        <w:rPr>
          <w:rFonts w:cs="Arial"/>
          <w:bCs/>
          <w:szCs w:val="28"/>
        </w:rPr>
        <w:t>- CPD should include updates on magnification options</w:t>
      </w:r>
      <w:r w:rsidR="00816B3F">
        <w:rPr>
          <w:rFonts w:cs="Arial"/>
          <w:bCs/>
          <w:szCs w:val="28"/>
        </w:rPr>
        <w:t>,</w:t>
      </w:r>
      <w:r w:rsidRPr="00654CB4">
        <w:rPr>
          <w:rFonts w:cs="Arial"/>
          <w:bCs/>
          <w:szCs w:val="28"/>
        </w:rPr>
        <w:t xml:space="preserve"> including both optical and digital options. These courses are often available through GOC CPD dashboard</w:t>
      </w:r>
      <w:r w:rsidR="007675BC" w:rsidRPr="00654CB4">
        <w:rPr>
          <w:rFonts w:cs="Arial"/>
          <w:bCs/>
          <w:szCs w:val="28"/>
        </w:rPr>
        <w:t xml:space="preserve">, </w:t>
      </w:r>
      <w:r w:rsidRPr="00654CB4">
        <w:rPr>
          <w:rFonts w:cs="Arial"/>
          <w:bCs/>
          <w:szCs w:val="28"/>
        </w:rPr>
        <w:t xml:space="preserve">professional organisations, third sector organisations </w:t>
      </w:r>
      <w:r w:rsidR="006464A2">
        <w:rPr>
          <w:rFonts w:cs="Arial"/>
          <w:bCs/>
          <w:szCs w:val="28"/>
        </w:rPr>
        <w:t>and</w:t>
      </w:r>
      <w:r w:rsidR="006464A2" w:rsidRPr="00654CB4">
        <w:rPr>
          <w:rFonts w:cs="Arial"/>
          <w:bCs/>
          <w:szCs w:val="28"/>
        </w:rPr>
        <w:t xml:space="preserve"> </w:t>
      </w:r>
      <w:r w:rsidRPr="00654CB4">
        <w:rPr>
          <w:rFonts w:cs="Arial"/>
          <w:bCs/>
          <w:szCs w:val="28"/>
        </w:rPr>
        <w:t xml:space="preserve">magnifier distributors. </w:t>
      </w:r>
    </w:p>
    <w:p w14:paraId="04B27F79" w14:textId="77777777" w:rsidR="002167E8" w:rsidRPr="00654CB4" w:rsidRDefault="002167E8" w:rsidP="000B396C">
      <w:pPr>
        <w:contextualSpacing/>
        <w:rPr>
          <w:rFonts w:cs="Arial"/>
          <w:bCs/>
          <w:szCs w:val="28"/>
        </w:rPr>
      </w:pPr>
    </w:p>
    <w:p w14:paraId="4ED0F523" w14:textId="1F80C941" w:rsidR="002167E8" w:rsidRPr="00654CB4" w:rsidRDefault="002167E8">
      <w:pPr>
        <w:pStyle w:val="ListParagraph"/>
        <w:numPr>
          <w:ilvl w:val="0"/>
          <w:numId w:val="53"/>
        </w:numPr>
        <w:rPr>
          <w:rFonts w:cs="Arial"/>
          <w:b/>
          <w:szCs w:val="28"/>
        </w:rPr>
      </w:pPr>
      <w:r w:rsidRPr="00654CB4">
        <w:rPr>
          <w:rFonts w:cs="Arial"/>
          <w:bCs/>
          <w:szCs w:val="28"/>
        </w:rPr>
        <w:t>Assistive technology</w:t>
      </w:r>
      <w:r w:rsidR="00816B3F">
        <w:rPr>
          <w:rFonts w:cs="Arial"/>
          <w:bCs/>
          <w:szCs w:val="28"/>
        </w:rPr>
        <w:t xml:space="preserve"> </w:t>
      </w:r>
      <w:r w:rsidR="005361C9">
        <w:rPr>
          <w:rFonts w:cs="Arial"/>
          <w:bCs/>
          <w:szCs w:val="28"/>
        </w:rPr>
        <w:t xml:space="preserve">- </w:t>
      </w:r>
      <w:r w:rsidR="000C4F7C">
        <w:rPr>
          <w:rFonts w:cs="Arial"/>
          <w:bCs/>
          <w:szCs w:val="28"/>
        </w:rPr>
        <w:t>T</w:t>
      </w:r>
      <w:r w:rsidRPr="00654CB4">
        <w:rPr>
          <w:rFonts w:cs="Arial"/>
          <w:bCs/>
          <w:szCs w:val="28"/>
        </w:rPr>
        <w:t xml:space="preserve">echnology can be key to supporting patients with low vision, but </w:t>
      </w:r>
      <w:r w:rsidR="006464A2">
        <w:rPr>
          <w:rFonts w:cs="Arial"/>
          <w:bCs/>
          <w:szCs w:val="28"/>
        </w:rPr>
        <w:t>it changes</w:t>
      </w:r>
      <w:r w:rsidRPr="00654CB4">
        <w:rPr>
          <w:rFonts w:cs="Arial"/>
          <w:bCs/>
          <w:szCs w:val="28"/>
        </w:rPr>
        <w:t xml:space="preserve"> very quickly. All practitioners should have a working knowledge of assistive technology and know who can give advice and support to their patients. </w:t>
      </w:r>
      <w:r w:rsidR="006464A2">
        <w:rPr>
          <w:rFonts w:cs="Arial"/>
          <w:bCs/>
          <w:szCs w:val="28"/>
        </w:rPr>
        <w:t>Relevant t</w:t>
      </w:r>
      <w:r w:rsidRPr="00654CB4">
        <w:rPr>
          <w:rFonts w:cs="Arial"/>
          <w:bCs/>
          <w:szCs w:val="28"/>
        </w:rPr>
        <w:t xml:space="preserve">raining is available through technology </w:t>
      </w:r>
      <w:r w:rsidRPr="00654CB4">
        <w:rPr>
          <w:rFonts w:cs="Arial"/>
          <w:bCs/>
          <w:szCs w:val="28"/>
        </w:rPr>
        <w:lastRenderedPageBreak/>
        <w:t xml:space="preserve">providers as well as through third sector organisations. </w:t>
      </w:r>
      <w:r w:rsidR="00D6233C" w:rsidRPr="00654CB4">
        <w:rPr>
          <w:rFonts w:cs="Arial"/>
          <w:bCs/>
          <w:szCs w:val="28"/>
        </w:rPr>
        <w:t xml:space="preserve">See also </w:t>
      </w:r>
      <w:r w:rsidR="00D6233C" w:rsidRPr="00654CB4">
        <w:rPr>
          <w:rFonts w:cs="Arial"/>
          <w:b/>
          <w:szCs w:val="28"/>
        </w:rPr>
        <w:fldChar w:fldCharType="begin"/>
      </w:r>
      <w:r w:rsidR="00D6233C" w:rsidRPr="00654CB4">
        <w:rPr>
          <w:rFonts w:cs="Arial"/>
          <w:b/>
          <w:szCs w:val="28"/>
        </w:rPr>
        <w:instrText xml:space="preserve"> REF _Ref149925454 \h  \* MERGEFORMAT </w:instrText>
      </w:r>
      <w:r w:rsidR="00D6233C" w:rsidRPr="00654CB4">
        <w:rPr>
          <w:rFonts w:cs="Arial"/>
          <w:b/>
          <w:szCs w:val="28"/>
        </w:rPr>
      </w:r>
      <w:r w:rsidR="00D6233C" w:rsidRPr="00654CB4">
        <w:rPr>
          <w:rFonts w:cs="Arial"/>
          <w:b/>
          <w:szCs w:val="28"/>
        </w:rPr>
        <w:fldChar w:fldCharType="separate"/>
      </w:r>
      <w:r w:rsidR="00EA53B1">
        <w:rPr>
          <w:rFonts w:cs="Arial"/>
          <w:bCs/>
          <w:szCs w:val="28"/>
        </w:rPr>
        <w:t>s</w:t>
      </w:r>
      <w:r w:rsidR="00D6233C" w:rsidRPr="00EA53B1">
        <w:rPr>
          <w:rFonts w:cs="Arial"/>
          <w:bCs/>
          <w:szCs w:val="28"/>
        </w:rPr>
        <w:t>ection</w:t>
      </w:r>
      <w:r w:rsidR="00D6233C" w:rsidRPr="00654CB4">
        <w:rPr>
          <w:rFonts w:cs="Arial"/>
          <w:b/>
          <w:szCs w:val="28"/>
        </w:rPr>
        <w:t xml:space="preserve"> 8 Assistive technologies</w:t>
      </w:r>
      <w:r w:rsidR="00D6233C" w:rsidRPr="00654CB4">
        <w:rPr>
          <w:rFonts w:cs="Arial"/>
          <w:b/>
          <w:szCs w:val="28"/>
        </w:rPr>
        <w:fldChar w:fldCharType="end"/>
      </w:r>
      <w:r w:rsidR="00D6233C" w:rsidRPr="00654CB4">
        <w:rPr>
          <w:rFonts w:cs="Arial"/>
          <w:b/>
          <w:szCs w:val="28"/>
        </w:rPr>
        <w:t>.</w:t>
      </w:r>
    </w:p>
    <w:p w14:paraId="415911B0" w14:textId="77777777" w:rsidR="002167E8" w:rsidRPr="00654CB4" w:rsidRDefault="002167E8" w:rsidP="000B396C">
      <w:pPr>
        <w:contextualSpacing/>
        <w:rPr>
          <w:rFonts w:cs="Arial"/>
          <w:bCs/>
          <w:szCs w:val="28"/>
        </w:rPr>
      </w:pPr>
    </w:p>
    <w:p w14:paraId="08B804DA" w14:textId="68242871" w:rsidR="002167E8" w:rsidRPr="00654CB4" w:rsidRDefault="002167E8">
      <w:pPr>
        <w:pStyle w:val="ListParagraph"/>
        <w:numPr>
          <w:ilvl w:val="0"/>
          <w:numId w:val="53"/>
        </w:numPr>
        <w:rPr>
          <w:rFonts w:cs="Arial"/>
          <w:b/>
          <w:szCs w:val="28"/>
        </w:rPr>
      </w:pPr>
      <w:r w:rsidRPr="00654CB4">
        <w:rPr>
          <w:rFonts w:cs="Arial"/>
          <w:bCs/>
          <w:szCs w:val="28"/>
        </w:rPr>
        <w:t>Sight loss support agencies</w:t>
      </w:r>
      <w:r w:rsidR="006464A2">
        <w:rPr>
          <w:rFonts w:cs="Arial"/>
          <w:bCs/>
          <w:szCs w:val="28"/>
        </w:rPr>
        <w:t xml:space="preserve"> </w:t>
      </w:r>
      <w:r w:rsidR="000C1E05">
        <w:rPr>
          <w:rFonts w:cs="Arial"/>
          <w:bCs/>
          <w:szCs w:val="28"/>
        </w:rPr>
        <w:t xml:space="preserve">- </w:t>
      </w:r>
      <w:r w:rsidR="000C4F7C">
        <w:rPr>
          <w:rFonts w:cs="Arial"/>
          <w:bCs/>
          <w:szCs w:val="28"/>
        </w:rPr>
        <w:t>U</w:t>
      </w:r>
      <w:r w:rsidRPr="00654CB4">
        <w:rPr>
          <w:rFonts w:cs="Arial"/>
          <w:bCs/>
          <w:szCs w:val="28"/>
        </w:rPr>
        <w:t xml:space="preserve">nderstanding the wide range of sight loss support agencies is essential </w:t>
      </w:r>
      <w:r w:rsidR="006464A2">
        <w:rPr>
          <w:rFonts w:cs="Arial"/>
          <w:bCs/>
          <w:szCs w:val="28"/>
        </w:rPr>
        <w:t>when</w:t>
      </w:r>
      <w:r w:rsidR="006464A2" w:rsidRPr="00654CB4">
        <w:rPr>
          <w:rFonts w:cs="Arial"/>
          <w:bCs/>
          <w:szCs w:val="28"/>
        </w:rPr>
        <w:t xml:space="preserve"> </w:t>
      </w:r>
      <w:r w:rsidRPr="00654CB4">
        <w:rPr>
          <w:rFonts w:cs="Arial"/>
          <w:bCs/>
          <w:szCs w:val="28"/>
        </w:rPr>
        <w:t xml:space="preserve">supporting patients with low vision. Understanding </w:t>
      </w:r>
      <w:r w:rsidR="00384D98">
        <w:rPr>
          <w:rFonts w:cs="Arial"/>
          <w:bCs/>
          <w:szCs w:val="28"/>
        </w:rPr>
        <w:t>and keeping up to date on</w:t>
      </w:r>
      <w:r w:rsidR="00384D98" w:rsidRPr="00654CB4">
        <w:rPr>
          <w:rFonts w:cs="Arial"/>
          <w:bCs/>
          <w:szCs w:val="28"/>
        </w:rPr>
        <w:t xml:space="preserve"> </w:t>
      </w:r>
      <w:r w:rsidRPr="00654CB4">
        <w:rPr>
          <w:rFonts w:cs="Arial"/>
          <w:bCs/>
          <w:szCs w:val="28"/>
        </w:rPr>
        <w:t xml:space="preserve">the network of support in your area is vital. A review of the local and national support should be carried out yearly. See also </w:t>
      </w:r>
      <w:r w:rsidR="00EA53B1">
        <w:rPr>
          <w:rFonts w:cs="Arial"/>
          <w:bCs/>
          <w:szCs w:val="28"/>
        </w:rPr>
        <w:t>s</w:t>
      </w:r>
      <w:r w:rsidRPr="00EA53B1">
        <w:rPr>
          <w:rFonts w:cs="Arial"/>
          <w:bCs/>
          <w:szCs w:val="28"/>
        </w:rPr>
        <w:t>ection</w:t>
      </w:r>
      <w:r w:rsidRPr="00654CB4">
        <w:rPr>
          <w:rFonts w:cs="Arial"/>
          <w:bCs/>
          <w:szCs w:val="28"/>
        </w:rPr>
        <w:t xml:space="preserve"> </w:t>
      </w:r>
      <w:r w:rsidR="00DB4BC7" w:rsidRPr="00654CB4">
        <w:rPr>
          <w:rFonts w:cs="Arial"/>
          <w:b/>
          <w:szCs w:val="28"/>
        </w:rPr>
        <w:fldChar w:fldCharType="begin"/>
      </w:r>
      <w:r w:rsidR="00DB4BC7" w:rsidRPr="00654CB4">
        <w:rPr>
          <w:rFonts w:cs="Arial"/>
          <w:b/>
          <w:szCs w:val="28"/>
        </w:rPr>
        <w:instrText xml:space="preserve"> REF _Ref149925505 \h  \* MERGEFORMAT </w:instrText>
      </w:r>
      <w:r w:rsidR="00DB4BC7" w:rsidRPr="00654CB4">
        <w:rPr>
          <w:rFonts w:cs="Arial"/>
          <w:b/>
          <w:szCs w:val="28"/>
        </w:rPr>
      </w:r>
      <w:r w:rsidR="00DB4BC7" w:rsidRPr="00654CB4">
        <w:rPr>
          <w:rFonts w:cs="Arial"/>
          <w:b/>
          <w:szCs w:val="28"/>
        </w:rPr>
        <w:fldChar w:fldCharType="separate"/>
      </w:r>
      <w:r w:rsidR="00DB4BC7" w:rsidRPr="00654CB4">
        <w:rPr>
          <w:rFonts w:cs="Arial"/>
          <w:b/>
          <w:szCs w:val="28"/>
        </w:rPr>
        <w:t>2.3 Sight loss awareness</w:t>
      </w:r>
      <w:r w:rsidR="00DB4BC7" w:rsidRPr="00654CB4">
        <w:rPr>
          <w:rFonts w:cs="Arial"/>
          <w:b/>
          <w:szCs w:val="28"/>
        </w:rPr>
        <w:fldChar w:fldCharType="end"/>
      </w:r>
      <w:r w:rsidR="00DB4BC7" w:rsidRPr="00654CB4">
        <w:rPr>
          <w:rFonts w:cs="Arial"/>
          <w:b/>
          <w:szCs w:val="28"/>
        </w:rPr>
        <w:t>.</w:t>
      </w:r>
    </w:p>
    <w:p w14:paraId="4CE41B3B" w14:textId="77777777" w:rsidR="00DB4BC7" w:rsidRPr="003F7DF3" w:rsidRDefault="00DB4BC7" w:rsidP="003F7DF3">
      <w:pPr>
        <w:rPr>
          <w:rFonts w:cs="Arial"/>
          <w:bCs/>
          <w:szCs w:val="28"/>
        </w:rPr>
      </w:pPr>
    </w:p>
    <w:p w14:paraId="169EC616" w14:textId="296D98C9" w:rsidR="002167E8" w:rsidRPr="00654CB4" w:rsidRDefault="002167E8">
      <w:pPr>
        <w:pStyle w:val="ListParagraph"/>
        <w:numPr>
          <w:ilvl w:val="0"/>
          <w:numId w:val="53"/>
        </w:numPr>
        <w:rPr>
          <w:rFonts w:cs="Arial"/>
          <w:bCs/>
          <w:szCs w:val="28"/>
        </w:rPr>
      </w:pPr>
      <w:r w:rsidRPr="00654CB4">
        <w:rPr>
          <w:rFonts w:cs="Arial"/>
          <w:bCs/>
          <w:szCs w:val="28"/>
        </w:rPr>
        <w:t>Emotional support</w:t>
      </w:r>
      <w:r w:rsidR="000C4F7C">
        <w:rPr>
          <w:rFonts w:cs="Arial"/>
          <w:bCs/>
          <w:szCs w:val="28"/>
        </w:rPr>
        <w:t xml:space="preserve"> </w:t>
      </w:r>
      <w:r w:rsidR="003F7DF3">
        <w:rPr>
          <w:rFonts w:cs="Arial"/>
          <w:bCs/>
          <w:szCs w:val="28"/>
        </w:rPr>
        <w:t>-</w:t>
      </w:r>
      <w:r w:rsidRPr="00654CB4">
        <w:rPr>
          <w:rFonts w:cs="Arial"/>
          <w:bCs/>
          <w:szCs w:val="28"/>
        </w:rPr>
        <w:t xml:space="preserve"> </w:t>
      </w:r>
      <w:r w:rsidR="000C4F7C">
        <w:rPr>
          <w:rFonts w:cs="Arial"/>
          <w:bCs/>
          <w:szCs w:val="28"/>
        </w:rPr>
        <w:t>T</w:t>
      </w:r>
      <w:r w:rsidRPr="00654CB4">
        <w:rPr>
          <w:rFonts w:cs="Arial"/>
          <w:bCs/>
          <w:szCs w:val="28"/>
        </w:rPr>
        <w:t xml:space="preserve">here are training courses available in emotional support and suicide awareness that can be extremely helpful for practitioners to enable them to support patients with the emotional impact of sight loss. Training is available </w:t>
      </w:r>
      <w:r w:rsidR="00BC252F">
        <w:rPr>
          <w:rFonts w:cs="Arial"/>
          <w:bCs/>
          <w:szCs w:val="28"/>
        </w:rPr>
        <w:t>from</w:t>
      </w:r>
      <w:r w:rsidR="00BC252F" w:rsidRPr="00654CB4">
        <w:rPr>
          <w:rFonts w:cs="Arial"/>
          <w:bCs/>
          <w:szCs w:val="28"/>
        </w:rPr>
        <w:t xml:space="preserve"> </w:t>
      </w:r>
      <w:r w:rsidRPr="00654CB4">
        <w:rPr>
          <w:rFonts w:cs="Arial"/>
          <w:bCs/>
          <w:szCs w:val="28"/>
        </w:rPr>
        <w:t xml:space="preserve">a variety of NHS and third sector organisations. </w:t>
      </w:r>
      <w:r w:rsidR="00CF0579" w:rsidRPr="00654CB4">
        <w:rPr>
          <w:rFonts w:cs="Arial"/>
          <w:bCs/>
          <w:szCs w:val="28"/>
        </w:rPr>
        <w:t xml:space="preserve">See </w:t>
      </w:r>
      <w:r w:rsidR="00CF0579" w:rsidRPr="00654CB4">
        <w:rPr>
          <w:rFonts w:cs="Arial"/>
          <w:b/>
          <w:szCs w:val="28"/>
        </w:rPr>
        <w:fldChar w:fldCharType="begin"/>
      </w:r>
      <w:r w:rsidR="00CF0579" w:rsidRPr="00654CB4">
        <w:rPr>
          <w:rFonts w:cs="Arial"/>
          <w:b/>
          <w:szCs w:val="28"/>
        </w:rPr>
        <w:instrText xml:space="preserve"> REF _Ref149925558 \h  \* MERGEFORMAT </w:instrText>
      </w:r>
      <w:r w:rsidR="00CF0579" w:rsidRPr="00654CB4">
        <w:rPr>
          <w:rFonts w:cs="Arial"/>
          <w:b/>
          <w:szCs w:val="28"/>
        </w:rPr>
      </w:r>
      <w:r w:rsidR="00CF0579" w:rsidRPr="00654CB4">
        <w:rPr>
          <w:rFonts w:cs="Arial"/>
          <w:b/>
          <w:szCs w:val="28"/>
        </w:rPr>
        <w:fldChar w:fldCharType="separate"/>
      </w:r>
      <w:r w:rsidR="00CF0579" w:rsidRPr="00654CB4">
        <w:rPr>
          <w:rFonts w:cs="Arial"/>
          <w:b/>
          <w:szCs w:val="28"/>
        </w:rPr>
        <w:t xml:space="preserve">Useful </w:t>
      </w:r>
      <w:r w:rsidR="00A80632">
        <w:rPr>
          <w:rFonts w:cs="Arial"/>
          <w:b/>
          <w:szCs w:val="28"/>
        </w:rPr>
        <w:t>l</w:t>
      </w:r>
      <w:r w:rsidR="00CF0579" w:rsidRPr="00654CB4">
        <w:rPr>
          <w:rFonts w:cs="Arial"/>
          <w:b/>
          <w:szCs w:val="28"/>
        </w:rPr>
        <w:t>inks 2.2</w:t>
      </w:r>
      <w:r w:rsidR="00CF0579" w:rsidRPr="00654CB4">
        <w:rPr>
          <w:rFonts w:cs="Arial"/>
          <w:b/>
          <w:szCs w:val="28"/>
        </w:rPr>
        <w:fldChar w:fldCharType="end"/>
      </w:r>
      <w:r w:rsidR="00CF0579" w:rsidRPr="00654CB4">
        <w:rPr>
          <w:rFonts w:cs="Arial"/>
          <w:b/>
          <w:szCs w:val="28"/>
        </w:rPr>
        <w:t>.</w:t>
      </w:r>
    </w:p>
    <w:p w14:paraId="6421F7E2" w14:textId="77777777" w:rsidR="002167E8" w:rsidRPr="00654CB4" w:rsidRDefault="002167E8" w:rsidP="000B396C">
      <w:pPr>
        <w:contextualSpacing/>
        <w:rPr>
          <w:rFonts w:cs="Arial"/>
          <w:bCs/>
          <w:szCs w:val="28"/>
        </w:rPr>
      </w:pPr>
    </w:p>
    <w:p w14:paraId="062F744B" w14:textId="26F4B6EE" w:rsidR="002167E8" w:rsidRPr="00654CB4" w:rsidRDefault="002167E8">
      <w:pPr>
        <w:pStyle w:val="ListParagraph"/>
        <w:numPr>
          <w:ilvl w:val="0"/>
          <w:numId w:val="53"/>
        </w:numPr>
        <w:rPr>
          <w:rFonts w:cs="Arial"/>
          <w:bCs/>
          <w:szCs w:val="28"/>
        </w:rPr>
      </w:pPr>
      <w:r w:rsidRPr="00654CB4">
        <w:rPr>
          <w:rFonts w:cs="Arial"/>
          <w:bCs/>
          <w:szCs w:val="28"/>
        </w:rPr>
        <w:t>Research updates</w:t>
      </w:r>
      <w:r w:rsidR="00DF483F">
        <w:rPr>
          <w:rFonts w:cs="Arial"/>
          <w:bCs/>
          <w:szCs w:val="28"/>
        </w:rPr>
        <w:t xml:space="preserve"> </w:t>
      </w:r>
      <w:r w:rsidRPr="00654CB4">
        <w:rPr>
          <w:rFonts w:cs="Arial"/>
          <w:bCs/>
          <w:szCs w:val="28"/>
        </w:rPr>
        <w:t xml:space="preserve">- </w:t>
      </w:r>
      <w:r w:rsidR="00DF483F">
        <w:rPr>
          <w:rFonts w:cs="Arial"/>
          <w:bCs/>
          <w:szCs w:val="28"/>
        </w:rPr>
        <w:t>K</w:t>
      </w:r>
      <w:r w:rsidRPr="00654CB4">
        <w:rPr>
          <w:rFonts w:cs="Arial"/>
          <w:bCs/>
          <w:szCs w:val="28"/>
        </w:rPr>
        <w:t>nowing the latest research will enable you to be aware of all possible options for your patients. This can be via professional peer</w:t>
      </w:r>
      <w:r w:rsidR="00DF483F">
        <w:rPr>
          <w:rFonts w:cs="Arial"/>
          <w:bCs/>
          <w:szCs w:val="28"/>
        </w:rPr>
        <w:t>-</w:t>
      </w:r>
      <w:r w:rsidRPr="00654CB4">
        <w:rPr>
          <w:rFonts w:cs="Arial"/>
          <w:bCs/>
          <w:szCs w:val="28"/>
        </w:rPr>
        <w:t>reviewed journals</w:t>
      </w:r>
      <w:r w:rsidR="009464AB" w:rsidRPr="00654CB4">
        <w:rPr>
          <w:rFonts w:cs="Arial"/>
          <w:bCs/>
          <w:szCs w:val="28"/>
        </w:rPr>
        <w:t xml:space="preserve"> or </w:t>
      </w:r>
      <w:r w:rsidRPr="00654CB4">
        <w:rPr>
          <w:rFonts w:cs="Arial"/>
          <w:bCs/>
          <w:szCs w:val="28"/>
        </w:rPr>
        <w:t>professional body research updates</w:t>
      </w:r>
      <w:r w:rsidR="009464AB" w:rsidRPr="00654CB4">
        <w:rPr>
          <w:rFonts w:cs="Arial"/>
          <w:bCs/>
          <w:szCs w:val="28"/>
        </w:rPr>
        <w:t>. Alternatively</w:t>
      </w:r>
      <w:r w:rsidR="00AB0409" w:rsidRPr="00654CB4">
        <w:rPr>
          <w:rFonts w:cs="Arial"/>
          <w:bCs/>
          <w:szCs w:val="28"/>
        </w:rPr>
        <w:t>/additionally</w:t>
      </w:r>
      <w:r w:rsidR="009464AB" w:rsidRPr="00654CB4">
        <w:rPr>
          <w:rFonts w:cs="Arial"/>
          <w:bCs/>
          <w:szCs w:val="28"/>
        </w:rPr>
        <w:t xml:space="preserve"> you could join</w:t>
      </w:r>
      <w:r w:rsidRPr="00654CB4">
        <w:rPr>
          <w:rFonts w:cs="Arial"/>
          <w:bCs/>
          <w:szCs w:val="28"/>
        </w:rPr>
        <w:t xml:space="preserve"> a special interest research group</w:t>
      </w:r>
      <w:r w:rsidR="009464AB" w:rsidRPr="00654CB4">
        <w:rPr>
          <w:rFonts w:cs="Arial"/>
          <w:bCs/>
          <w:szCs w:val="28"/>
        </w:rPr>
        <w:t xml:space="preserve"> such as the European </w:t>
      </w:r>
      <w:r w:rsidR="00047F74">
        <w:rPr>
          <w:rFonts w:cs="Arial"/>
          <w:bCs/>
          <w:szCs w:val="28"/>
        </w:rPr>
        <w:t>S</w:t>
      </w:r>
      <w:r w:rsidR="009464AB" w:rsidRPr="00654CB4">
        <w:rPr>
          <w:rFonts w:cs="Arial"/>
          <w:bCs/>
          <w:szCs w:val="28"/>
        </w:rPr>
        <w:t xml:space="preserve">ociety for </w:t>
      </w:r>
      <w:r w:rsidR="00047F74">
        <w:rPr>
          <w:rFonts w:cs="Arial"/>
          <w:bCs/>
          <w:szCs w:val="28"/>
        </w:rPr>
        <w:t>L</w:t>
      </w:r>
      <w:r w:rsidR="009464AB" w:rsidRPr="00654CB4">
        <w:rPr>
          <w:rFonts w:cs="Arial"/>
          <w:bCs/>
          <w:szCs w:val="28"/>
        </w:rPr>
        <w:t xml:space="preserve">ow </w:t>
      </w:r>
      <w:r w:rsidR="00192280">
        <w:rPr>
          <w:rFonts w:cs="Arial"/>
          <w:bCs/>
          <w:szCs w:val="28"/>
        </w:rPr>
        <w:t>V</w:t>
      </w:r>
      <w:r w:rsidR="009464AB" w:rsidRPr="00654CB4">
        <w:rPr>
          <w:rFonts w:cs="Arial"/>
          <w:bCs/>
          <w:szCs w:val="28"/>
        </w:rPr>
        <w:t>ision</w:t>
      </w:r>
      <w:r w:rsidR="00AB0409" w:rsidRPr="00654CB4">
        <w:rPr>
          <w:rFonts w:cs="Arial"/>
          <w:bCs/>
          <w:szCs w:val="28"/>
        </w:rPr>
        <w:t xml:space="preserve"> </w:t>
      </w:r>
      <w:r w:rsidR="00047F74">
        <w:rPr>
          <w:rFonts w:cs="Arial"/>
          <w:bCs/>
          <w:szCs w:val="28"/>
        </w:rPr>
        <w:t>R</w:t>
      </w:r>
      <w:r w:rsidR="00AB0409" w:rsidRPr="00654CB4">
        <w:rPr>
          <w:rFonts w:cs="Arial"/>
          <w:bCs/>
          <w:szCs w:val="28"/>
        </w:rPr>
        <w:t>esearch</w:t>
      </w:r>
      <w:r w:rsidR="009464AB" w:rsidRPr="00654CB4">
        <w:rPr>
          <w:rFonts w:cs="Arial"/>
          <w:bCs/>
          <w:szCs w:val="28"/>
        </w:rPr>
        <w:t xml:space="preserve"> and </w:t>
      </w:r>
      <w:r w:rsidR="00047F74">
        <w:rPr>
          <w:rFonts w:cs="Arial"/>
          <w:bCs/>
          <w:szCs w:val="28"/>
        </w:rPr>
        <w:t>R</w:t>
      </w:r>
      <w:r w:rsidR="009464AB" w:rsidRPr="00654CB4">
        <w:rPr>
          <w:rFonts w:cs="Arial"/>
          <w:bCs/>
          <w:szCs w:val="28"/>
        </w:rPr>
        <w:t>ehabilitation</w:t>
      </w:r>
      <w:r w:rsidR="00AB0409" w:rsidRPr="00654CB4">
        <w:rPr>
          <w:rFonts w:cs="Arial"/>
          <w:bCs/>
          <w:szCs w:val="28"/>
        </w:rPr>
        <w:t xml:space="preserve"> (ESLRR</w:t>
      </w:r>
      <w:r w:rsidR="00A97AA7" w:rsidRPr="00654CB4">
        <w:rPr>
          <w:rFonts w:cs="Arial"/>
          <w:bCs/>
          <w:szCs w:val="28"/>
        </w:rPr>
        <w:t>)</w:t>
      </w:r>
      <w:r w:rsidR="009464AB" w:rsidRPr="00654CB4">
        <w:rPr>
          <w:rFonts w:cs="Arial"/>
          <w:bCs/>
          <w:szCs w:val="28"/>
        </w:rPr>
        <w:t xml:space="preserve">. See </w:t>
      </w:r>
      <w:r w:rsidR="009464AB" w:rsidRPr="00654CB4">
        <w:rPr>
          <w:rFonts w:cs="Arial"/>
          <w:b/>
          <w:szCs w:val="28"/>
        </w:rPr>
        <w:fldChar w:fldCharType="begin"/>
      </w:r>
      <w:r w:rsidR="009464AB" w:rsidRPr="00654CB4">
        <w:rPr>
          <w:rFonts w:cs="Arial"/>
          <w:b/>
          <w:szCs w:val="28"/>
        </w:rPr>
        <w:instrText xml:space="preserve"> REF _Ref149925604 \h  \* MERGEFORMAT </w:instrText>
      </w:r>
      <w:r w:rsidR="009464AB" w:rsidRPr="00654CB4">
        <w:rPr>
          <w:rFonts w:cs="Arial"/>
          <w:b/>
          <w:szCs w:val="28"/>
        </w:rPr>
      </w:r>
      <w:r w:rsidR="009464AB" w:rsidRPr="00654CB4">
        <w:rPr>
          <w:rFonts w:cs="Arial"/>
          <w:b/>
          <w:szCs w:val="28"/>
        </w:rPr>
        <w:fldChar w:fldCharType="separate"/>
      </w:r>
      <w:r w:rsidR="009464AB" w:rsidRPr="00654CB4">
        <w:rPr>
          <w:rFonts w:cs="Arial"/>
          <w:b/>
          <w:szCs w:val="28"/>
        </w:rPr>
        <w:t xml:space="preserve">Useful </w:t>
      </w:r>
      <w:r w:rsidR="00192280">
        <w:rPr>
          <w:rFonts w:cs="Arial"/>
          <w:b/>
          <w:szCs w:val="28"/>
        </w:rPr>
        <w:t>l</w:t>
      </w:r>
      <w:r w:rsidR="009464AB" w:rsidRPr="00654CB4">
        <w:rPr>
          <w:rFonts w:cs="Arial"/>
          <w:b/>
          <w:szCs w:val="28"/>
        </w:rPr>
        <w:t>inks 2.2</w:t>
      </w:r>
      <w:r w:rsidR="009464AB" w:rsidRPr="00654CB4">
        <w:rPr>
          <w:rFonts w:cs="Arial"/>
          <w:b/>
          <w:szCs w:val="28"/>
        </w:rPr>
        <w:fldChar w:fldCharType="end"/>
      </w:r>
    </w:p>
    <w:p w14:paraId="7402050B" w14:textId="77777777" w:rsidR="00861879" w:rsidRPr="00654CB4" w:rsidRDefault="00861879" w:rsidP="000B396C">
      <w:pPr>
        <w:contextualSpacing/>
        <w:rPr>
          <w:rFonts w:cs="Arial"/>
          <w:bCs/>
          <w:szCs w:val="28"/>
        </w:rPr>
      </w:pPr>
    </w:p>
    <w:p w14:paraId="70B42B20" w14:textId="6945B6A7" w:rsidR="002167E8" w:rsidRPr="00654CB4" w:rsidRDefault="002167E8">
      <w:pPr>
        <w:pStyle w:val="ListParagraph"/>
        <w:numPr>
          <w:ilvl w:val="0"/>
          <w:numId w:val="53"/>
        </w:numPr>
        <w:rPr>
          <w:rFonts w:cs="Arial"/>
          <w:bCs/>
          <w:szCs w:val="28"/>
        </w:rPr>
      </w:pPr>
      <w:r w:rsidRPr="00654CB4">
        <w:rPr>
          <w:rFonts w:cs="Arial"/>
          <w:bCs/>
          <w:szCs w:val="28"/>
        </w:rPr>
        <w:t>Peer discussion groups</w:t>
      </w:r>
      <w:r w:rsidR="006B49ED">
        <w:rPr>
          <w:rFonts w:cs="Arial"/>
          <w:bCs/>
          <w:szCs w:val="28"/>
        </w:rPr>
        <w:t xml:space="preserve">- </w:t>
      </w:r>
      <w:r w:rsidR="000C4F7C">
        <w:rPr>
          <w:rFonts w:cs="Arial"/>
          <w:bCs/>
          <w:szCs w:val="28"/>
        </w:rPr>
        <w:t>J</w:t>
      </w:r>
      <w:r w:rsidRPr="00654CB4">
        <w:rPr>
          <w:rFonts w:cs="Arial"/>
          <w:bCs/>
          <w:szCs w:val="28"/>
        </w:rPr>
        <w:t xml:space="preserve">oining any peer discussion group ensures your skills </w:t>
      </w:r>
      <w:r w:rsidR="00192280">
        <w:rPr>
          <w:rFonts w:cs="Arial"/>
          <w:bCs/>
          <w:szCs w:val="28"/>
        </w:rPr>
        <w:t>keep up</w:t>
      </w:r>
      <w:r w:rsidRPr="00654CB4">
        <w:rPr>
          <w:rFonts w:cs="Arial"/>
          <w:bCs/>
          <w:szCs w:val="28"/>
        </w:rPr>
        <w:t xml:space="preserve"> with generally accepted practice. Working in isolation can often cause practitioners to become out of touch with normal practice and the latest knowledge. Peer discussion is a non-judgemental way of learning from each other in a safe space. Many training providers offer general peer discussion groups</w:t>
      </w:r>
      <w:r w:rsidR="000C4F7C">
        <w:rPr>
          <w:rFonts w:cs="Arial"/>
          <w:bCs/>
          <w:szCs w:val="28"/>
        </w:rPr>
        <w:t xml:space="preserve">; </w:t>
      </w:r>
      <w:r w:rsidRPr="00654CB4">
        <w:rPr>
          <w:rFonts w:cs="Arial"/>
          <w:bCs/>
          <w:szCs w:val="28"/>
        </w:rPr>
        <w:t>RNIB run</w:t>
      </w:r>
      <w:r w:rsidR="000C4F7C">
        <w:rPr>
          <w:rFonts w:cs="Arial"/>
          <w:bCs/>
          <w:szCs w:val="28"/>
        </w:rPr>
        <w:t>s</w:t>
      </w:r>
      <w:r w:rsidRPr="00654CB4">
        <w:rPr>
          <w:rFonts w:cs="Arial"/>
          <w:bCs/>
          <w:szCs w:val="28"/>
        </w:rPr>
        <w:t xml:space="preserve"> low vision specific peer discussion groups online and face</w:t>
      </w:r>
      <w:r w:rsidR="000C4F7C">
        <w:rPr>
          <w:rFonts w:cs="Arial"/>
          <w:bCs/>
          <w:szCs w:val="28"/>
        </w:rPr>
        <w:t>-</w:t>
      </w:r>
      <w:r w:rsidRPr="00654CB4">
        <w:rPr>
          <w:rFonts w:cs="Arial"/>
          <w:bCs/>
          <w:szCs w:val="28"/>
        </w:rPr>
        <w:t>to</w:t>
      </w:r>
      <w:r w:rsidR="000C4F7C">
        <w:rPr>
          <w:rFonts w:cs="Arial"/>
          <w:bCs/>
          <w:szCs w:val="28"/>
        </w:rPr>
        <w:t>-</w:t>
      </w:r>
      <w:r w:rsidRPr="00654CB4">
        <w:rPr>
          <w:rFonts w:cs="Arial"/>
          <w:bCs/>
          <w:szCs w:val="28"/>
        </w:rPr>
        <w:t xml:space="preserve">face. To join the RNIB </w:t>
      </w:r>
      <w:r w:rsidR="00A97AA7" w:rsidRPr="00654CB4">
        <w:rPr>
          <w:rFonts w:cs="Arial"/>
          <w:bCs/>
          <w:szCs w:val="28"/>
        </w:rPr>
        <w:t xml:space="preserve">low vision </w:t>
      </w:r>
      <w:r w:rsidR="00081998">
        <w:rPr>
          <w:rFonts w:cs="Arial"/>
          <w:bCs/>
          <w:szCs w:val="28"/>
        </w:rPr>
        <w:t>peer</w:t>
      </w:r>
      <w:r w:rsidR="00A97AA7" w:rsidRPr="00654CB4">
        <w:rPr>
          <w:rFonts w:cs="Arial"/>
          <w:bCs/>
          <w:szCs w:val="28"/>
        </w:rPr>
        <w:t xml:space="preserve"> network</w:t>
      </w:r>
      <w:r w:rsidR="000C4F7C">
        <w:rPr>
          <w:rFonts w:cs="Arial"/>
          <w:bCs/>
          <w:szCs w:val="28"/>
        </w:rPr>
        <w:t>,</w:t>
      </w:r>
      <w:r w:rsidRPr="00654CB4">
        <w:rPr>
          <w:rFonts w:cs="Arial"/>
          <w:bCs/>
          <w:szCs w:val="28"/>
        </w:rPr>
        <w:t xml:space="preserve"> please email</w:t>
      </w:r>
      <w:r w:rsidR="00081998">
        <w:rPr>
          <w:rFonts w:cs="Arial"/>
          <w:bCs/>
          <w:szCs w:val="28"/>
        </w:rPr>
        <w:t xml:space="preserve"> </w:t>
      </w:r>
      <w:hyperlink r:id="rId81" w:history="1">
        <w:r w:rsidR="00081998" w:rsidRPr="007317C8">
          <w:rPr>
            <w:rStyle w:val="Hyperlink"/>
            <w:rFonts w:cs="Arial"/>
            <w:bCs/>
            <w:szCs w:val="28"/>
          </w:rPr>
          <w:t>eyecare.professionals@rnib.org.uk</w:t>
        </w:r>
      </w:hyperlink>
      <w:r w:rsidRPr="00654CB4">
        <w:rPr>
          <w:rFonts w:cs="Arial"/>
          <w:bCs/>
          <w:szCs w:val="28"/>
        </w:rPr>
        <w:t xml:space="preserve"> </w:t>
      </w:r>
    </w:p>
    <w:p w14:paraId="4AE765F5" w14:textId="77777777" w:rsidR="002167E8" w:rsidRPr="00654CB4" w:rsidRDefault="002167E8" w:rsidP="00861879">
      <w:pPr>
        <w:contextualSpacing/>
        <w:rPr>
          <w:rFonts w:cs="Arial"/>
          <w:bCs/>
          <w:szCs w:val="28"/>
        </w:rPr>
      </w:pPr>
    </w:p>
    <w:p w14:paraId="4C3A2C77" w14:textId="7F419DBD" w:rsidR="004E2B24" w:rsidRPr="00654CB4" w:rsidRDefault="002167E8">
      <w:pPr>
        <w:pStyle w:val="ListParagraph"/>
        <w:numPr>
          <w:ilvl w:val="0"/>
          <w:numId w:val="53"/>
        </w:numPr>
        <w:rPr>
          <w:rFonts w:cs="Arial"/>
          <w:bCs/>
          <w:szCs w:val="28"/>
        </w:rPr>
      </w:pPr>
      <w:r w:rsidRPr="00654CB4">
        <w:rPr>
          <w:rFonts w:cs="Arial"/>
          <w:bCs/>
          <w:szCs w:val="28"/>
        </w:rPr>
        <w:t xml:space="preserve">Safeguarding </w:t>
      </w:r>
      <w:r w:rsidR="00315F58">
        <w:rPr>
          <w:rFonts w:cs="Arial"/>
          <w:bCs/>
          <w:szCs w:val="28"/>
        </w:rPr>
        <w:t>adults at risk</w:t>
      </w:r>
      <w:r w:rsidR="000C4F7C">
        <w:rPr>
          <w:rFonts w:cs="Arial"/>
          <w:bCs/>
          <w:szCs w:val="28"/>
        </w:rPr>
        <w:t xml:space="preserve"> </w:t>
      </w:r>
      <w:r w:rsidRPr="00654CB4">
        <w:rPr>
          <w:rFonts w:cs="Arial"/>
          <w:bCs/>
          <w:szCs w:val="28"/>
        </w:rPr>
        <w:t xml:space="preserve">- </w:t>
      </w:r>
      <w:r w:rsidR="003D209D">
        <w:rPr>
          <w:rFonts w:cs="Arial"/>
          <w:bCs/>
          <w:szCs w:val="28"/>
        </w:rPr>
        <w:t>S</w:t>
      </w:r>
      <w:r w:rsidRPr="00654CB4">
        <w:rPr>
          <w:rFonts w:cs="Arial"/>
          <w:bCs/>
          <w:szCs w:val="28"/>
        </w:rPr>
        <w:t xml:space="preserve">afeguarding is everyone’s business due to the potential risks for patients </w:t>
      </w:r>
      <w:r w:rsidR="007B19CD">
        <w:rPr>
          <w:rFonts w:cs="Arial"/>
          <w:bCs/>
          <w:szCs w:val="28"/>
        </w:rPr>
        <w:t>with</w:t>
      </w:r>
      <w:r w:rsidRPr="00654CB4">
        <w:rPr>
          <w:rFonts w:cs="Arial"/>
          <w:bCs/>
          <w:szCs w:val="28"/>
        </w:rPr>
        <w:t xml:space="preserve"> sight loss it is very important that safeguarding training is </w:t>
      </w:r>
      <w:r w:rsidR="007B19CD">
        <w:rPr>
          <w:rFonts w:cs="Arial"/>
          <w:bCs/>
          <w:szCs w:val="28"/>
        </w:rPr>
        <w:t>a high priority</w:t>
      </w:r>
      <w:r w:rsidRPr="00654CB4">
        <w:rPr>
          <w:rFonts w:cs="Arial"/>
          <w:bCs/>
          <w:szCs w:val="28"/>
        </w:rPr>
        <w:t xml:space="preserve">. This training is </w:t>
      </w:r>
      <w:r w:rsidR="007B19CD">
        <w:rPr>
          <w:rFonts w:cs="Arial"/>
          <w:bCs/>
          <w:szCs w:val="28"/>
        </w:rPr>
        <w:t>offered by</w:t>
      </w:r>
      <w:r w:rsidRPr="00654CB4">
        <w:rPr>
          <w:rFonts w:cs="Arial"/>
          <w:bCs/>
          <w:szCs w:val="28"/>
        </w:rPr>
        <w:t xml:space="preserve"> professional organisations, local authorities and the NHS. See also </w:t>
      </w:r>
      <w:r w:rsidR="00EA53B1">
        <w:rPr>
          <w:rFonts w:cs="Arial"/>
          <w:bCs/>
          <w:szCs w:val="28"/>
        </w:rPr>
        <w:t>s</w:t>
      </w:r>
      <w:r w:rsidR="00081998" w:rsidRPr="00EA53B1">
        <w:rPr>
          <w:rFonts w:cs="Arial"/>
          <w:bCs/>
          <w:szCs w:val="28"/>
        </w:rPr>
        <w:t xml:space="preserve">ection </w:t>
      </w:r>
      <w:r w:rsidR="0001200A" w:rsidRPr="00654CB4">
        <w:rPr>
          <w:rFonts w:cs="Arial"/>
          <w:b/>
          <w:szCs w:val="28"/>
        </w:rPr>
        <w:fldChar w:fldCharType="begin"/>
      </w:r>
      <w:r w:rsidR="0001200A" w:rsidRPr="00654CB4">
        <w:rPr>
          <w:rFonts w:cs="Arial"/>
          <w:b/>
          <w:szCs w:val="28"/>
        </w:rPr>
        <w:instrText xml:space="preserve"> REF _Ref149925831 \h  \* MERGEFORMAT </w:instrText>
      </w:r>
      <w:r w:rsidR="0001200A" w:rsidRPr="00654CB4">
        <w:rPr>
          <w:rFonts w:cs="Arial"/>
          <w:b/>
          <w:szCs w:val="28"/>
        </w:rPr>
      </w:r>
      <w:r w:rsidR="0001200A" w:rsidRPr="00654CB4">
        <w:rPr>
          <w:rFonts w:cs="Arial"/>
          <w:b/>
          <w:szCs w:val="28"/>
        </w:rPr>
        <w:fldChar w:fldCharType="separate"/>
      </w:r>
      <w:r w:rsidR="0001200A" w:rsidRPr="00654CB4">
        <w:rPr>
          <w:rFonts w:cs="Arial"/>
          <w:b/>
          <w:szCs w:val="28"/>
          <w:shd w:val="clear" w:color="auto" w:fill="FFFFFF"/>
        </w:rPr>
        <w:t>5.4 Safeguarding</w:t>
      </w:r>
      <w:r w:rsidR="0001200A" w:rsidRPr="00654CB4">
        <w:rPr>
          <w:rFonts w:cs="Arial"/>
          <w:b/>
          <w:szCs w:val="28"/>
        </w:rPr>
        <w:fldChar w:fldCharType="end"/>
      </w:r>
      <w:r w:rsidRPr="00654CB4">
        <w:rPr>
          <w:rFonts w:cs="Arial"/>
          <w:b/>
          <w:szCs w:val="28"/>
        </w:rPr>
        <w:t>.</w:t>
      </w:r>
      <w:bookmarkStart w:id="47" w:name="_Ref148639596"/>
      <w:r w:rsidR="00EE4661" w:rsidRPr="00654CB4">
        <w:rPr>
          <w:rFonts w:cs="Arial"/>
          <w:bCs/>
          <w:szCs w:val="28"/>
        </w:rPr>
        <w:t xml:space="preserve"> </w:t>
      </w:r>
      <w:bookmarkEnd w:id="47"/>
    </w:p>
    <w:p w14:paraId="59EADBBE" w14:textId="77777777" w:rsidR="004E2B24" w:rsidRPr="00654CB4" w:rsidRDefault="004E2B24" w:rsidP="00EE4661">
      <w:pPr>
        <w:rPr>
          <w:rFonts w:cs="Arial"/>
          <w:bCs/>
          <w:szCs w:val="28"/>
        </w:rPr>
      </w:pPr>
    </w:p>
    <w:p w14:paraId="021B32C7" w14:textId="77777777" w:rsidR="00D424E9" w:rsidRDefault="00D424E9" w:rsidP="00CA6A6A">
      <w:pPr>
        <w:pStyle w:val="Heading2"/>
        <w:rPr>
          <w:rFonts w:cs="Arial"/>
          <w:sz w:val="28"/>
          <w:szCs w:val="28"/>
        </w:rPr>
      </w:pPr>
      <w:bookmarkStart w:id="48" w:name="_Ref149925229"/>
      <w:bookmarkStart w:id="49" w:name="_Ref149925279"/>
      <w:bookmarkStart w:id="50" w:name="_Ref149925300"/>
      <w:bookmarkStart w:id="51" w:name="_Ref149925558"/>
      <w:bookmarkStart w:id="52" w:name="_Ref149925604"/>
      <w:bookmarkStart w:id="53" w:name="_Toc160815007"/>
    </w:p>
    <w:p w14:paraId="0D634C51" w14:textId="77777777" w:rsidR="00D424E9" w:rsidRDefault="00D424E9" w:rsidP="00CA6A6A">
      <w:pPr>
        <w:pStyle w:val="Heading2"/>
        <w:rPr>
          <w:rFonts w:cs="Arial"/>
          <w:sz w:val="28"/>
          <w:szCs w:val="28"/>
        </w:rPr>
      </w:pPr>
    </w:p>
    <w:p w14:paraId="5BF23F42" w14:textId="10905D98" w:rsidR="004E2B24" w:rsidRPr="00654CB4" w:rsidRDefault="004C4836" w:rsidP="00CA6A6A">
      <w:pPr>
        <w:pStyle w:val="Heading2"/>
        <w:rPr>
          <w:rFonts w:cs="Arial"/>
          <w:sz w:val="28"/>
          <w:szCs w:val="28"/>
        </w:rPr>
      </w:pPr>
      <w:r w:rsidRPr="00654CB4">
        <w:rPr>
          <w:rFonts w:cs="Arial"/>
          <w:sz w:val="28"/>
          <w:szCs w:val="28"/>
        </w:rPr>
        <w:t xml:space="preserve">Useful </w:t>
      </w:r>
      <w:r w:rsidR="007B19CD">
        <w:rPr>
          <w:rFonts w:cs="Arial"/>
          <w:sz w:val="28"/>
          <w:szCs w:val="28"/>
        </w:rPr>
        <w:t>l</w:t>
      </w:r>
      <w:r w:rsidRPr="00654CB4">
        <w:rPr>
          <w:rFonts w:cs="Arial"/>
          <w:sz w:val="28"/>
          <w:szCs w:val="28"/>
        </w:rPr>
        <w:t>inks</w:t>
      </w:r>
      <w:r w:rsidR="004E2B24" w:rsidRPr="00654CB4">
        <w:rPr>
          <w:rFonts w:cs="Arial"/>
          <w:sz w:val="28"/>
          <w:szCs w:val="28"/>
        </w:rPr>
        <w:t xml:space="preserve"> 2.2</w:t>
      </w:r>
      <w:bookmarkEnd w:id="48"/>
      <w:bookmarkEnd w:id="49"/>
      <w:bookmarkEnd w:id="50"/>
      <w:bookmarkEnd w:id="51"/>
      <w:bookmarkEnd w:id="52"/>
      <w:bookmarkEnd w:id="53"/>
    </w:p>
    <w:p w14:paraId="43703D17" w14:textId="77777777" w:rsidR="002167E8" w:rsidRPr="00654CB4" w:rsidRDefault="002167E8" w:rsidP="00CA6A6A">
      <w:pPr>
        <w:rPr>
          <w:rFonts w:cs="Arial"/>
          <w:bCs/>
          <w:szCs w:val="28"/>
        </w:rPr>
      </w:pPr>
    </w:p>
    <w:p w14:paraId="301D1ED1" w14:textId="3B397A87" w:rsidR="00997452" w:rsidRPr="00654CB4" w:rsidRDefault="00997452" w:rsidP="00CA6A6A">
      <w:pPr>
        <w:rPr>
          <w:rFonts w:cs="Arial"/>
          <w:bCs/>
          <w:szCs w:val="28"/>
        </w:rPr>
      </w:pPr>
      <w:r w:rsidRPr="00654CB4">
        <w:rPr>
          <w:rFonts w:cs="Arial"/>
          <w:b/>
          <w:szCs w:val="28"/>
        </w:rPr>
        <w:t>General guidance</w:t>
      </w:r>
      <w:r w:rsidRPr="00654CB4">
        <w:rPr>
          <w:rFonts w:cs="Arial"/>
          <w:bCs/>
          <w:szCs w:val="28"/>
        </w:rPr>
        <w:t xml:space="preserve"> </w:t>
      </w:r>
    </w:p>
    <w:p w14:paraId="17E2E09B" w14:textId="77777777" w:rsidR="00997452" w:rsidRPr="00654CB4" w:rsidRDefault="00997452" w:rsidP="00CA6A6A">
      <w:pPr>
        <w:rPr>
          <w:rFonts w:cs="Arial"/>
          <w:bCs/>
          <w:szCs w:val="28"/>
        </w:rPr>
      </w:pPr>
    </w:p>
    <w:p w14:paraId="5DDA0D99" w14:textId="592A09B0" w:rsidR="00E171D3" w:rsidRPr="00654CB4" w:rsidRDefault="005A5495" w:rsidP="00CA6A6A">
      <w:pPr>
        <w:rPr>
          <w:rFonts w:cs="Arial"/>
          <w:bCs/>
          <w:szCs w:val="28"/>
        </w:rPr>
      </w:pPr>
      <w:hyperlink r:id="rId82" w:history="1">
        <w:r w:rsidR="00257559">
          <w:rPr>
            <w:rStyle w:val="Hyperlink"/>
            <w:rFonts w:cs="Arial"/>
            <w:bCs/>
            <w:szCs w:val="28"/>
          </w:rPr>
          <w:t>NHS Health Careers | Continuing professional development (CPD)</w:t>
        </w:r>
      </w:hyperlink>
    </w:p>
    <w:p w14:paraId="4D0CD2F8" w14:textId="77777777" w:rsidR="00E171D3" w:rsidRPr="00654CB4" w:rsidRDefault="00E171D3" w:rsidP="00CA6A6A">
      <w:pPr>
        <w:rPr>
          <w:rFonts w:cs="Arial"/>
          <w:bCs/>
          <w:szCs w:val="28"/>
        </w:rPr>
      </w:pPr>
    </w:p>
    <w:p w14:paraId="43E472B9" w14:textId="77777777" w:rsidR="002167E8" w:rsidRPr="00654CB4" w:rsidRDefault="005A5495" w:rsidP="00240F04">
      <w:pPr>
        <w:rPr>
          <w:rFonts w:cs="Arial"/>
          <w:bCs/>
          <w:color w:val="0000FF" w:themeColor="hyperlink"/>
          <w:szCs w:val="28"/>
          <w:u w:val="single"/>
        </w:rPr>
      </w:pPr>
      <w:hyperlink r:id="rId83" w:anchor="tab-informationandguidance-ce7cc8fd" w:history="1">
        <w:r w:rsidR="002167E8" w:rsidRPr="00654CB4">
          <w:rPr>
            <w:rFonts w:cs="Arial"/>
            <w:bCs/>
            <w:color w:val="0000FF" w:themeColor="hyperlink"/>
            <w:szCs w:val="28"/>
            <w:u w:val="single"/>
          </w:rPr>
          <w:t xml:space="preserve">Clinical Council for Eye Health Commissioning (CCEHC) Guidance </w:t>
        </w:r>
      </w:hyperlink>
    </w:p>
    <w:p w14:paraId="2E11F51B" w14:textId="77777777" w:rsidR="002167E8" w:rsidRPr="00654CB4" w:rsidRDefault="002167E8" w:rsidP="00CA6A6A">
      <w:pPr>
        <w:rPr>
          <w:rFonts w:cs="Arial"/>
          <w:bCs/>
          <w:color w:val="0000FF" w:themeColor="hyperlink"/>
          <w:szCs w:val="28"/>
          <w:u w:val="single"/>
        </w:rPr>
      </w:pPr>
    </w:p>
    <w:p w14:paraId="01F4D4BE" w14:textId="77777777" w:rsidR="002167E8" w:rsidRPr="00654CB4" w:rsidRDefault="005A5495" w:rsidP="00240F04">
      <w:pPr>
        <w:rPr>
          <w:rFonts w:cs="Arial"/>
          <w:bCs/>
          <w:color w:val="0000FF" w:themeColor="hyperlink"/>
          <w:szCs w:val="28"/>
          <w:u w:val="single"/>
        </w:rPr>
      </w:pPr>
      <w:hyperlink r:id="rId84" w:history="1">
        <w:r w:rsidR="002167E8" w:rsidRPr="00654CB4">
          <w:rPr>
            <w:rFonts w:cs="Arial"/>
            <w:bCs/>
            <w:color w:val="0000FF" w:themeColor="hyperlink"/>
            <w:szCs w:val="28"/>
            <w:u w:val="single"/>
          </w:rPr>
          <w:t>UKOA/RNIB Patient Standards for Ophthalmology Services</w:t>
        </w:r>
      </w:hyperlink>
    </w:p>
    <w:p w14:paraId="28923EE3" w14:textId="77777777" w:rsidR="002167E8" w:rsidRPr="00654CB4" w:rsidRDefault="002167E8" w:rsidP="00CA6A6A">
      <w:pPr>
        <w:rPr>
          <w:rFonts w:cs="Arial"/>
          <w:bCs/>
          <w:szCs w:val="28"/>
        </w:rPr>
      </w:pPr>
    </w:p>
    <w:p w14:paraId="0D835759" w14:textId="77777777" w:rsidR="002167E8" w:rsidRPr="00654CB4" w:rsidRDefault="002167E8" w:rsidP="00CA6A6A">
      <w:pPr>
        <w:rPr>
          <w:rFonts w:cs="Arial"/>
          <w:b/>
          <w:szCs w:val="28"/>
        </w:rPr>
      </w:pPr>
      <w:r w:rsidRPr="00654CB4">
        <w:rPr>
          <w:rFonts w:cs="Arial"/>
          <w:b/>
          <w:szCs w:val="28"/>
        </w:rPr>
        <w:t>CPD for professionals</w:t>
      </w:r>
    </w:p>
    <w:p w14:paraId="1AD7D51F" w14:textId="77777777" w:rsidR="001E1CC6" w:rsidRPr="00654CB4" w:rsidRDefault="001E1CC6" w:rsidP="00CA6A6A">
      <w:pPr>
        <w:rPr>
          <w:rFonts w:cs="Arial"/>
          <w:b/>
          <w:szCs w:val="28"/>
        </w:rPr>
      </w:pPr>
    </w:p>
    <w:p w14:paraId="5ACA32FE" w14:textId="4937EF56" w:rsidR="001E1CC6" w:rsidRPr="00654CB4" w:rsidRDefault="005A5495" w:rsidP="00CA6A6A">
      <w:pPr>
        <w:rPr>
          <w:rFonts w:cs="Arial"/>
          <w:bCs/>
          <w:szCs w:val="28"/>
        </w:rPr>
      </w:pPr>
      <w:hyperlink r:id="rId85" w:history="1">
        <w:r w:rsidR="00123173">
          <w:rPr>
            <w:rStyle w:val="Hyperlink"/>
            <w:rFonts w:cs="Arial"/>
            <w:bCs/>
            <w:szCs w:val="28"/>
          </w:rPr>
          <w:t>NHS England eLearning hub</w:t>
        </w:r>
      </w:hyperlink>
    </w:p>
    <w:p w14:paraId="1843EA7C" w14:textId="77777777" w:rsidR="002167E8" w:rsidRPr="00654CB4" w:rsidRDefault="002167E8" w:rsidP="00240F04">
      <w:pPr>
        <w:rPr>
          <w:rFonts w:cs="Arial"/>
          <w:bCs/>
          <w:szCs w:val="28"/>
          <w:u w:val="single"/>
        </w:rPr>
      </w:pPr>
    </w:p>
    <w:p w14:paraId="00874ECC" w14:textId="77777777" w:rsidR="002167E8" w:rsidRPr="00654CB4" w:rsidRDefault="005A5495" w:rsidP="00240F04">
      <w:pPr>
        <w:rPr>
          <w:rFonts w:eastAsia="Arial" w:cs="Arial"/>
          <w:bCs/>
          <w:szCs w:val="28"/>
        </w:rPr>
      </w:pPr>
      <w:hyperlink r:id="rId86">
        <w:r w:rsidR="002167E8" w:rsidRPr="00654CB4">
          <w:rPr>
            <w:rFonts w:eastAsia="Arial" w:cs="Arial"/>
            <w:bCs/>
            <w:color w:val="0000FF" w:themeColor="hyperlink"/>
            <w:szCs w:val="28"/>
            <w:u w:val="single"/>
          </w:rPr>
          <w:t xml:space="preserve">Opticians Act 1989 Continuing Education and Training </w:t>
        </w:r>
      </w:hyperlink>
      <w:r w:rsidR="002167E8" w:rsidRPr="00654CB4">
        <w:rPr>
          <w:rFonts w:eastAsia="Arial" w:cs="Arial"/>
          <w:bCs/>
          <w:szCs w:val="28"/>
        </w:rPr>
        <w:t xml:space="preserve"> </w:t>
      </w:r>
    </w:p>
    <w:p w14:paraId="61E6A0FA" w14:textId="77777777" w:rsidR="002167E8" w:rsidRPr="00654CB4" w:rsidRDefault="002167E8" w:rsidP="00240F04">
      <w:pPr>
        <w:rPr>
          <w:rFonts w:eastAsia="Arial" w:cs="Arial"/>
          <w:bCs/>
          <w:szCs w:val="28"/>
        </w:rPr>
      </w:pPr>
    </w:p>
    <w:p w14:paraId="67BA91DA" w14:textId="77777777" w:rsidR="002167E8" w:rsidRPr="00654CB4" w:rsidRDefault="005A5495" w:rsidP="00240F04">
      <w:pPr>
        <w:rPr>
          <w:rFonts w:cs="Arial"/>
          <w:bCs/>
          <w:color w:val="0000FF" w:themeColor="hyperlink"/>
          <w:szCs w:val="28"/>
          <w:u w:val="single"/>
          <w:lang w:eastAsia="en-GB"/>
        </w:rPr>
      </w:pPr>
      <w:hyperlink r:id="rId87">
        <w:r w:rsidR="002167E8" w:rsidRPr="00654CB4">
          <w:rPr>
            <w:rFonts w:eastAsia="Arial" w:cs="Arial"/>
            <w:bCs/>
            <w:color w:val="0000FF" w:themeColor="hyperlink"/>
            <w:szCs w:val="28"/>
            <w:u w:val="single"/>
            <w:lang w:eastAsia="en-GB"/>
          </w:rPr>
          <w:t xml:space="preserve">GOC CPD requirements for DOs and Optometrists </w:t>
        </w:r>
      </w:hyperlink>
      <w:r w:rsidR="002167E8" w:rsidRPr="00654CB4">
        <w:rPr>
          <w:rFonts w:eastAsia="Arial" w:cs="Arial"/>
          <w:bCs/>
          <w:color w:val="0000FF" w:themeColor="hyperlink"/>
          <w:szCs w:val="28"/>
          <w:u w:val="single"/>
          <w:lang w:eastAsia="en-GB"/>
        </w:rPr>
        <w:t xml:space="preserve">  </w:t>
      </w:r>
    </w:p>
    <w:p w14:paraId="7B7A473C" w14:textId="77777777" w:rsidR="002167E8" w:rsidRPr="00654CB4" w:rsidRDefault="002167E8" w:rsidP="00240F04">
      <w:pPr>
        <w:rPr>
          <w:rFonts w:cs="Arial"/>
          <w:bCs/>
          <w:szCs w:val="28"/>
        </w:rPr>
      </w:pPr>
    </w:p>
    <w:p w14:paraId="1D0BD058" w14:textId="77777777" w:rsidR="002167E8" w:rsidRPr="00654CB4" w:rsidRDefault="005A5495" w:rsidP="00240F04">
      <w:pPr>
        <w:rPr>
          <w:rFonts w:eastAsia="Arial" w:cs="Arial"/>
          <w:bCs/>
          <w:szCs w:val="28"/>
        </w:rPr>
      </w:pPr>
      <w:hyperlink r:id="rId88">
        <w:r w:rsidR="002167E8" w:rsidRPr="00654CB4">
          <w:rPr>
            <w:rFonts w:eastAsia="Arial" w:cs="Arial"/>
            <w:bCs/>
            <w:color w:val="0000FF" w:themeColor="hyperlink"/>
            <w:szCs w:val="28"/>
            <w:u w:val="single"/>
          </w:rPr>
          <w:t xml:space="preserve">College of Optometrists Introduction to CPD </w:t>
        </w:r>
      </w:hyperlink>
      <w:r w:rsidR="002167E8" w:rsidRPr="00654CB4">
        <w:rPr>
          <w:rFonts w:eastAsia="Arial" w:cs="Arial"/>
          <w:bCs/>
          <w:color w:val="0000FF" w:themeColor="hyperlink"/>
          <w:szCs w:val="28"/>
          <w:u w:val="single"/>
        </w:rPr>
        <w:t xml:space="preserve"> </w:t>
      </w:r>
    </w:p>
    <w:p w14:paraId="69448A12" w14:textId="77777777" w:rsidR="002167E8" w:rsidRPr="00654CB4" w:rsidRDefault="002167E8" w:rsidP="00CA6A6A">
      <w:pPr>
        <w:rPr>
          <w:rFonts w:cs="Arial"/>
          <w:bCs/>
          <w:szCs w:val="28"/>
        </w:rPr>
      </w:pPr>
    </w:p>
    <w:p w14:paraId="0571C709" w14:textId="77777777" w:rsidR="002167E8" w:rsidRPr="00654CB4" w:rsidRDefault="005A5495" w:rsidP="00CA6A6A">
      <w:pPr>
        <w:rPr>
          <w:rFonts w:cs="Arial"/>
          <w:bCs/>
          <w:color w:val="0000FF" w:themeColor="hyperlink"/>
          <w:szCs w:val="28"/>
          <w:u w:val="single"/>
        </w:rPr>
      </w:pPr>
      <w:hyperlink r:id="rId89">
        <w:r w:rsidR="002167E8" w:rsidRPr="00654CB4">
          <w:rPr>
            <w:rFonts w:cs="Arial"/>
            <w:bCs/>
            <w:color w:val="0000FF" w:themeColor="hyperlink"/>
            <w:szCs w:val="28"/>
            <w:u w:val="single"/>
          </w:rPr>
          <w:t>ABDO CPD</w:t>
        </w:r>
      </w:hyperlink>
    </w:p>
    <w:p w14:paraId="44A77E5B" w14:textId="77777777" w:rsidR="002167E8" w:rsidRPr="00654CB4" w:rsidRDefault="002167E8" w:rsidP="00CA6A6A">
      <w:pPr>
        <w:rPr>
          <w:rFonts w:cs="Arial"/>
          <w:bCs/>
          <w:szCs w:val="28"/>
          <w:u w:val="single"/>
        </w:rPr>
      </w:pPr>
    </w:p>
    <w:p w14:paraId="68A73B07" w14:textId="77777777" w:rsidR="002167E8" w:rsidRPr="00654CB4" w:rsidRDefault="005A5495" w:rsidP="00240F04">
      <w:pPr>
        <w:rPr>
          <w:rFonts w:eastAsia="Arial" w:cs="Arial"/>
          <w:bCs/>
          <w:szCs w:val="28"/>
        </w:rPr>
      </w:pPr>
      <w:hyperlink r:id="rId90">
        <w:r w:rsidR="002167E8" w:rsidRPr="00654CB4">
          <w:rPr>
            <w:rFonts w:eastAsia="Arial" w:cs="Arial"/>
            <w:bCs/>
            <w:color w:val="0000FF" w:themeColor="hyperlink"/>
            <w:szCs w:val="28"/>
            <w:u w:val="single"/>
          </w:rPr>
          <w:t>HCPC What is CPD</w:t>
        </w:r>
      </w:hyperlink>
      <w:r w:rsidR="002167E8" w:rsidRPr="00654CB4">
        <w:rPr>
          <w:rFonts w:eastAsia="Arial" w:cs="Arial"/>
          <w:bCs/>
          <w:szCs w:val="28"/>
        </w:rPr>
        <w:t xml:space="preserve"> </w:t>
      </w:r>
    </w:p>
    <w:p w14:paraId="1EFA54CE" w14:textId="77777777" w:rsidR="002167E8" w:rsidRPr="00654CB4" w:rsidRDefault="002167E8" w:rsidP="00CA6A6A">
      <w:pPr>
        <w:rPr>
          <w:rFonts w:cs="Arial"/>
          <w:bCs/>
          <w:szCs w:val="28"/>
        </w:rPr>
      </w:pPr>
    </w:p>
    <w:p w14:paraId="049420BB" w14:textId="77777777" w:rsidR="002167E8" w:rsidRPr="00654CB4" w:rsidRDefault="005A5495" w:rsidP="00240F04">
      <w:pPr>
        <w:rPr>
          <w:rFonts w:eastAsia="Arial" w:cs="Arial"/>
          <w:bCs/>
          <w:color w:val="0000FF" w:themeColor="hyperlink"/>
          <w:szCs w:val="28"/>
          <w:u w:val="single"/>
        </w:rPr>
      </w:pPr>
      <w:hyperlink r:id="rId91">
        <w:r w:rsidR="002167E8" w:rsidRPr="00654CB4">
          <w:rPr>
            <w:rFonts w:eastAsia="Arial" w:cs="Arial"/>
            <w:bCs/>
            <w:color w:val="0000FF" w:themeColor="hyperlink"/>
            <w:szCs w:val="28"/>
            <w:u w:val="single"/>
          </w:rPr>
          <w:t xml:space="preserve">RWPN CPD scheme </w:t>
        </w:r>
      </w:hyperlink>
    </w:p>
    <w:p w14:paraId="41B85AC2" w14:textId="77777777" w:rsidR="002167E8" w:rsidRPr="00654CB4" w:rsidRDefault="002167E8" w:rsidP="00240F04">
      <w:pPr>
        <w:rPr>
          <w:rFonts w:eastAsia="Arial" w:cs="Arial"/>
          <w:bCs/>
          <w:color w:val="0000FF" w:themeColor="hyperlink"/>
          <w:szCs w:val="28"/>
          <w:u w:val="single"/>
        </w:rPr>
      </w:pPr>
    </w:p>
    <w:p w14:paraId="587EA07D" w14:textId="77777777" w:rsidR="002167E8" w:rsidRPr="00654CB4" w:rsidRDefault="002167E8" w:rsidP="00240F04">
      <w:pPr>
        <w:rPr>
          <w:rFonts w:eastAsia="Arial" w:cs="Arial"/>
          <w:b/>
          <w:szCs w:val="28"/>
        </w:rPr>
      </w:pPr>
      <w:r w:rsidRPr="00654CB4">
        <w:rPr>
          <w:rFonts w:eastAsia="Arial" w:cs="Arial"/>
          <w:b/>
          <w:szCs w:val="28"/>
        </w:rPr>
        <w:t>Specific low vision areas</w:t>
      </w:r>
    </w:p>
    <w:p w14:paraId="0CDFB75A" w14:textId="77777777" w:rsidR="002167E8" w:rsidRPr="00654CB4" w:rsidRDefault="002167E8" w:rsidP="00240F04">
      <w:pPr>
        <w:rPr>
          <w:rFonts w:eastAsia="Arial" w:cs="Arial"/>
          <w:bCs/>
          <w:color w:val="0000FF" w:themeColor="hyperlink"/>
          <w:szCs w:val="28"/>
          <w:u w:val="single"/>
        </w:rPr>
      </w:pPr>
    </w:p>
    <w:p w14:paraId="7D89A64C" w14:textId="77777777" w:rsidR="002167E8" w:rsidRPr="00654CB4" w:rsidRDefault="002167E8" w:rsidP="00CA6A6A">
      <w:pPr>
        <w:rPr>
          <w:rFonts w:eastAsia="Arial" w:cs="Arial"/>
          <w:bCs/>
          <w:szCs w:val="28"/>
        </w:rPr>
      </w:pPr>
      <w:r w:rsidRPr="00654CB4">
        <w:rPr>
          <w:rFonts w:eastAsia="Arial" w:cs="Arial"/>
          <w:bCs/>
          <w:szCs w:val="28"/>
        </w:rPr>
        <w:t>CBS</w:t>
      </w:r>
    </w:p>
    <w:p w14:paraId="24BDB110" w14:textId="77777777" w:rsidR="002167E8" w:rsidRPr="00654CB4" w:rsidRDefault="005A5495" w:rsidP="00CA6A6A">
      <w:pPr>
        <w:rPr>
          <w:rFonts w:cs="Arial"/>
          <w:bCs/>
          <w:color w:val="0000FF" w:themeColor="hyperlink"/>
          <w:szCs w:val="28"/>
          <w:u w:val="single"/>
        </w:rPr>
      </w:pPr>
      <w:hyperlink r:id="rId92" w:history="1">
        <w:r w:rsidR="002167E8" w:rsidRPr="00654CB4">
          <w:rPr>
            <w:rFonts w:cs="Arial"/>
            <w:bCs/>
            <w:color w:val="0000FF" w:themeColor="hyperlink"/>
            <w:szCs w:val="28"/>
            <w:u w:val="single"/>
          </w:rPr>
          <w:t>Esme's Umbrella (charlesbonnetsyndrome.uk)</w:t>
        </w:r>
      </w:hyperlink>
      <w:r w:rsidR="002167E8" w:rsidRPr="00654CB4">
        <w:rPr>
          <w:rFonts w:cs="Arial"/>
          <w:bCs/>
          <w:color w:val="0000FF" w:themeColor="hyperlink"/>
          <w:szCs w:val="28"/>
          <w:u w:val="single"/>
        </w:rPr>
        <w:t xml:space="preserve"> </w:t>
      </w:r>
    </w:p>
    <w:p w14:paraId="1C3E8B9B" w14:textId="77777777" w:rsidR="002167E8" w:rsidRPr="00654CB4" w:rsidRDefault="002167E8" w:rsidP="00CA6A6A">
      <w:pPr>
        <w:rPr>
          <w:rFonts w:cs="Arial"/>
          <w:bCs/>
          <w:color w:val="0000FF" w:themeColor="hyperlink"/>
          <w:szCs w:val="28"/>
          <w:u w:val="single"/>
        </w:rPr>
      </w:pPr>
    </w:p>
    <w:p w14:paraId="267E7627" w14:textId="77777777" w:rsidR="002167E8" w:rsidRPr="00654CB4" w:rsidRDefault="002167E8" w:rsidP="00CA6A6A">
      <w:pPr>
        <w:rPr>
          <w:rFonts w:cs="Arial"/>
          <w:bCs/>
          <w:szCs w:val="28"/>
        </w:rPr>
      </w:pPr>
      <w:r w:rsidRPr="00654CB4">
        <w:rPr>
          <w:rFonts w:cs="Arial"/>
          <w:bCs/>
          <w:szCs w:val="28"/>
        </w:rPr>
        <w:t>Research</w:t>
      </w:r>
    </w:p>
    <w:p w14:paraId="5C877C86" w14:textId="77777777" w:rsidR="002167E8" w:rsidRPr="00654CB4" w:rsidRDefault="005A5495" w:rsidP="00CA6A6A">
      <w:pPr>
        <w:rPr>
          <w:rFonts w:cs="Arial"/>
          <w:bCs/>
          <w:szCs w:val="28"/>
        </w:rPr>
      </w:pPr>
      <w:hyperlink r:id="rId93">
        <w:r w:rsidR="002167E8" w:rsidRPr="00654CB4">
          <w:rPr>
            <w:rFonts w:cs="Arial"/>
            <w:bCs/>
            <w:color w:val="0000FF" w:themeColor="hyperlink"/>
            <w:szCs w:val="28"/>
            <w:u w:val="single"/>
          </w:rPr>
          <w:t xml:space="preserve">European Society for Low Vision Research and Rehabilitation </w:t>
        </w:r>
      </w:hyperlink>
      <w:r w:rsidR="002167E8" w:rsidRPr="00654CB4">
        <w:rPr>
          <w:rFonts w:cs="Arial"/>
          <w:bCs/>
          <w:szCs w:val="28"/>
        </w:rPr>
        <w:t xml:space="preserve"> or </w:t>
      </w:r>
      <w:hyperlink r:id="rId94">
        <w:r w:rsidR="002167E8" w:rsidRPr="00654CB4">
          <w:rPr>
            <w:rFonts w:cs="Arial"/>
            <w:bCs/>
            <w:color w:val="0000FF" w:themeColor="hyperlink"/>
            <w:szCs w:val="28"/>
            <w:u w:val="single"/>
          </w:rPr>
          <w:t>International Society for Low Vision Research and Rehabilitation</w:t>
        </w:r>
      </w:hyperlink>
    </w:p>
    <w:p w14:paraId="54C11006" w14:textId="77777777" w:rsidR="002167E8" w:rsidRPr="00654CB4" w:rsidRDefault="002167E8" w:rsidP="00240F04">
      <w:pPr>
        <w:rPr>
          <w:rFonts w:eastAsia="Arial" w:cs="Arial"/>
          <w:bCs/>
          <w:szCs w:val="28"/>
        </w:rPr>
      </w:pPr>
    </w:p>
    <w:p w14:paraId="0D908CE0" w14:textId="77777777" w:rsidR="002167E8" w:rsidRPr="00654CB4" w:rsidRDefault="002167E8" w:rsidP="00CA6A6A">
      <w:pPr>
        <w:rPr>
          <w:rFonts w:eastAsia="Arial" w:cs="Arial"/>
          <w:bCs/>
          <w:szCs w:val="28"/>
        </w:rPr>
      </w:pPr>
      <w:r w:rsidRPr="00654CB4">
        <w:rPr>
          <w:rFonts w:eastAsia="Arial" w:cs="Arial"/>
          <w:bCs/>
          <w:szCs w:val="28"/>
        </w:rPr>
        <w:t>Safeguarding</w:t>
      </w:r>
    </w:p>
    <w:p w14:paraId="7D7926EB" w14:textId="77777777" w:rsidR="002167E8" w:rsidRPr="00654CB4" w:rsidRDefault="005A5495" w:rsidP="00CA6A6A">
      <w:pPr>
        <w:rPr>
          <w:rFonts w:cs="Arial"/>
          <w:bCs/>
          <w:szCs w:val="28"/>
        </w:rPr>
      </w:pPr>
      <w:hyperlink r:id="rId95" w:history="1">
        <w:r w:rsidR="002167E8" w:rsidRPr="00654CB4">
          <w:rPr>
            <w:rFonts w:cs="Arial"/>
            <w:bCs/>
            <w:color w:val="0000FF" w:themeColor="hyperlink"/>
            <w:szCs w:val="28"/>
            <w:u w:val="single"/>
          </w:rPr>
          <w:t>College of Optometrists Safeguarding children and adults at risk</w:t>
        </w:r>
      </w:hyperlink>
    </w:p>
    <w:p w14:paraId="2BD6F265" w14:textId="77777777" w:rsidR="002167E8" w:rsidRPr="00654CB4" w:rsidRDefault="002167E8" w:rsidP="00CA6A6A">
      <w:pPr>
        <w:rPr>
          <w:rFonts w:cs="Arial"/>
          <w:bCs/>
          <w:szCs w:val="28"/>
        </w:rPr>
      </w:pPr>
    </w:p>
    <w:p w14:paraId="010E641D" w14:textId="4F3E83D6" w:rsidR="0004795C" w:rsidRPr="00654CB4" w:rsidRDefault="005A5495" w:rsidP="00CA6A6A">
      <w:pPr>
        <w:rPr>
          <w:rFonts w:cs="Arial"/>
          <w:bCs/>
          <w:szCs w:val="28"/>
        </w:rPr>
      </w:pPr>
      <w:hyperlink r:id="rId96" w:history="1">
        <w:r w:rsidR="00B45336">
          <w:rPr>
            <w:rStyle w:val="Hyperlink"/>
            <w:rFonts w:cs="Arial"/>
            <w:bCs/>
            <w:szCs w:val="28"/>
          </w:rPr>
          <w:t>ABDO | Safeguarding Regulatory requirements</w:t>
        </w:r>
      </w:hyperlink>
    </w:p>
    <w:p w14:paraId="4ED88AC3" w14:textId="77777777" w:rsidR="00843BC3" w:rsidRPr="00654CB4" w:rsidRDefault="00843BC3" w:rsidP="00CA6A6A">
      <w:pPr>
        <w:rPr>
          <w:rFonts w:cs="Arial"/>
          <w:bCs/>
          <w:szCs w:val="28"/>
        </w:rPr>
      </w:pPr>
    </w:p>
    <w:p w14:paraId="7136CA19" w14:textId="0EA23194" w:rsidR="00843BC3" w:rsidRPr="00654CB4" w:rsidRDefault="00843BC3" w:rsidP="00CA6A6A">
      <w:pPr>
        <w:rPr>
          <w:rFonts w:cs="Arial"/>
          <w:bCs/>
          <w:szCs w:val="28"/>
        </w:rPr>
      </w:pPr>
      <w:r w:rsidRPr="00654CB4">
        <w:rPr>
          <w:rFonts w:cs="Arial"/>
          <w:bCs/>
          <w:szCs w:val="28"/>
        </w:rPr>
        <w:lastRenderedPageBreak/>
        <w:t xml:space="preserve">Scotland health and social care training for </w:t>
      </w:r>
      <w:r w:rsidR="00465FF0" w:rsidRPr="00654CB4">
        <w:rPr>
          <w:rFonts w:cs="Arial"/>
          <w:bCs/>
          <w:szCs w:val="28"/>
        </w:rPr>
        <w:t>safeguarding</w:t>
      </w:r>
      <w:r w:rsidR="00275CF9">
        <w:rPr>
          <w:rFonts w:cs="Arial"/>
          <w:bCs/>
          <w:szCs w:val="28"/>
        </w:rPr>
        <w:t xml:space="preserve"> </w:t>
      </w:r>
      <w:r w:rsidR="00465FF0" w:rsidRPr="00654CB4">
        <w:rPr>
          <w:rFonts w:cs="Arial"/>
          <w:bCs/>
          <w:szCs w:val="28"/>
        </w:rPr>
        <w:t xml:space="preserve">- </w:t>
      </w:r>
    </w:p>
    <w:p w14:paraId="6765A678" w14:textId="5F47596D" w:rsidR="006B7060" w:rsidRPr="00654CB4" w:rsidRDefault="005A5495" w:rsidP="00CA6A6A">
      <w:pPr>
        <w:rPr>
          <w:rFonts w:cs="Arial"/>
          <w:bCs/>
          <w:szCs w:val="28"/>
        </w:rPr>
      </w:pPr>
      <w:hyperlink r:id="rId97" w:history="1">
        <w:r w:rsidR="00B45336">
          <w:rPr>
            <w:rStyle w:val="Hyperlink"/>
            <w:rFonts w:cs="Arial"/>
            <w:bCs/>
            <w:szCs w:val="28"/>
          </w:rPr>
          <w:t>NHS Scotland | Turas | Public Protection</w:t>
        </w:r>
      </w:hyperlink>
      <w:r w:rsidR="006B7060" w:rsidRPr="00654CB4">
        <w:rPr>
          <w:rFonts w:cs="Arial"/>
          <w:bCs/>
          <w:szCs w:val="28"/>
        </w:rPr>
        <w:t xml:space="preserve"> </w:t>
      </w:r>
    </w:p>
    <w:p w14:paraId="701DCB41" w14:textId="77777777" w:rsidR="002167E8" w:rsidRPr="00654CB4" w:rsidRDefault="002167E8" w:rsidP="00240F04">
      <w:pPr>
        <w:rPr>
          <w:rFonts w:cs="Arial"/>
          <w:bCs/>
          <w:szCs w:val="28"/>
        </w:rPr>
      </w:pPr>
    </w:p>
    <w:p w14:paraId="420B7027" w14:textId="5084459D" w:rsidR="002167E8" w:rsidRPr="00654CB4" w:rsidRDefault="002167E8" w:rsidP="00CA6A6A">
      <w:pPr>
        <w:pStyle w:val="Heading2"/>
        <w:rPr>
          <w:rFonts w:cs="Arial"/>
          <w:b w:val="0"/>
          <w:bCs/>
          <w:sz w:val="28"/>
          <w:szCs w:val="28"/>
        </w:rPr>
      </w:pPr>
      <w:bookmarkStart w:id="54" w:name="_Ref149925505"/>
      <w:bookmarkStart w:id="55" w:name="_Toc160815008"/>
      <w:r w:rsidRPr="00654CB4">
        <w:rPr>
          <w:rFonts w:cs="Arial"/>
          <w:sz w:val="28"/>
          <w:szCs w:val="28"/>
        </w:rPr>
        <w:t>2.3 Sight loss awareness</w:t>
      </w:r>
      <w:bookmarkEnd w:id="54"/>
      <w:bookmarkEnd w:id="55"/>
    </w:p>
    <w:p w14:paraId="5B350306" w14:textId="0581AC58" w:rsidR="002167E8" w:rsidRPr="00F54474" w:rsidRDefault="002167E8" w:rsidP="006717F8">
      <w:pPr>
        <w:rPr>
          <w:rFonts w:cs="Arial"/>
          <w:bCs/>
          <w:szCs w:val="28"/>
        </w:rPr>
      </w:pPr>
    </w:p>
    <w:tbl>
      <w:tblPr>
        <w:tblStyle w:val="TableGrid"/>
        <w:tblW w:w="0" w:type="auto"/>
        <w:tblLook w:val="04A0" w:firstRow="1" w:lastRow="0" w:firstColumn="1" w:lastColumn="0" w:noHBand="0" w:noVBand="1"/>
      </w:tblPr>
      <w:tblGrid>
        <w:gridCol w:w="9016"/>
      </w:tblGrid>
      <w:tr w:rsidR="0018545A" w14:paraId="33CF6408" w14:textId="77777777" w:rsidTr="0018545A">
        <w:tc>
          <w:tcPr>
            <w:tcW w:w="9016" w:type="dxa"/>
          </w:tcPr>
          <w:p w14:paraId="4F410584" w14:textId="77777777" w:rsidR="0018545A" w:rsidRPr="00A047D8" w:rsidRDefault="0018545A" w:rsidP="0018545A">
            <w:pPr>
              <w:rPr>
                <w:b/>
                <w:bCs/>
              </w:rPr>
            </w:pPr>
            <w:r w:rsidRPr="00A047D8">
              <w:rPr>
                <w:b/>
                <w:bCs/>
              </w:rPr>
              <w:t xml:space="preserve">Core: </w:t>
            </w:r>
          </w:p>
          <w:p w14:paraId="0C7D7737" w14:textId="77777777" w:rsidR="0018545A" w:rsidRDefault="0018545A" w:rsidP="0018545A">
            <w:r>
              <w:t>All patient facing staff, including non-specialist staff and volunteers, should have sight loss awareness training to understand:</w:t>
            </w:r>
          </w:p>
          <w:p w14:paraId="44533FCA" w14:textId="7A043A03" w:rsidR="0018545A" w:rsidRDefault="0018545A" w:rsidP="0018545A">
            <w:r>
              <w:t>•</w:t>
            </w:r>
            <w:r>
              <w:tab/>
              <w:t>how the low vision assessment fits in with the wider low vision service.</w:t>
            </w:r>
          </w:p>
          <w:p w14:paraId="48C2F4CF" w14:textId="6CEA93A2" w:rsidR="0018545A" w:rsidRDefault="0018545A" w:rsidP="0018545A">
            <w:r>
              <w:t>•</w:t>
            </w:r>
            <w:r>
              <w:tab/>
              <w:t>what other services and support are available.</w:t>
            </w:r>
          </w:p>
          <w:p w14:paraId="7A368D86" w14:textId="215D5005" w:rsidR="0018545A" w:rsidRDefault="0018545A" w:rsidP="0018545A">
            <w:r>
              <w:t>•</w:t>
            </w:r>
            <w:r>
              <w:tab/>
              <w:t>how to identify patients that may benefit from additional support and know how to refer or signpost them as needed.</w:t>
            </w:r>
          </w:p>
          <w:p w14:paraId="19E05634" w14:textId="594F284D" w:rsidR="0018545A" w:rsidRDefault="0018545A" w:rsidP="0018545A">
            <w:r>
              <w:t>•</w:t>
            </w:r>
            <w:r>
              <w:tab/>
              <w:t>how to guide and greet patients with vision impairment.</w:t>
            </w:r>
          </w:p>
          <w:p w14:paraId="4E57BA91" w14:textId="02004A0A" w:rsidR="0018545A" w:rsidRDefault="0018545A" w:rsidP="0018545A">
            <w:r>
              <w:t>•</w:t>
            </w:r>
            <w:r>
              <w:tab/>
              <w:t>how to ensure the service is accessible in all aspects.</w:t>
            </w:r>
          </w:p>
          <w:p w14:paraId="2F859C71" w14:textId="01E2E986" w:rsidR="0018545A" w:rsidRPr="0018545A" w:rsidRDefault="0018545A" w:rsidP="0018545A">
            <w:r>
              <w:t>•</w:t>
            </w:r>
            <w:r>
              <w:tab/>
              <w:t>how to communicate well with people with vision impairment.</w:t>
            </w:r>
          </w:p>
        </w:tc>
      </w:tr>
    </w:tbl>
    <w:p w14:paraId="272EAF0F" w14:textId="77777777" w:rsidR="00D424E9" w:rsidRDefault="00D424E9" w:rsidP="00CA6A6A">
      <w:pPr>
        <w:pStyle w:val="Heading3"/>
        <w:rPr>
          <w:rFonts w:cs="Arial"/>
          <w:color w:val="323130"/>
          <w:sz w:val="28"/>
          <w:szCs w:val="28"/>
        </w:rPr>
      </w:pPr>
    </w:p>
    <w:p w14:paraId="1BC1D380" w14:textId="35736677" w:rsidR="002167E8" w:rsidRPr="00654CB4" w:rsidRDefault="002167E8" w:rsidP="00CA6A6A">
      <w:pPr>
        <w:pStyle w:val="Heading3"/>
        <w:rPr>
          <w:rFonts w:cs="Arial"/>
          <w:color w:val="323130"/>
          <w:sz w:val="28"/>
          <w:szCs w:val="28"/>
        </w:rPr>
      </w:pPr>
      <w:r w:rsidRPr="00654CB4">
        <w:rPr>
          <w:rFonts w:cs="Arial"/>
          <w:color w:val="323130"/>
          <w:sz w:val="28"/>
          <w:szCs w:val="28"/>
        </w:rPr>
        <w:t xml:space="preserve">Point to consider: </w:t>
      </w:r>
    </w:p>
    <w:p w14:paraId="75DB9290" w14:textId="4B476888" w:rsidR="002167E8" w:rsidRPr="00654CB4" w:rsidRDefault="002167E8" w:rsidP="00CA6A6A">
      <w:pPr>
        <w:rPr>
          <w:rFonts w:cs="Arial"/>
          <w:b/>
          <w:color w:val="323130"/>
          <w:szCs w:val="28"/>
        </w:rPr>
      </w:pPr>
      <w:r w:rsidRPr="00654CB4">
        <w:rPr>
          <w:rFonts w:cs="Arial"/>
          <w:b/>
          <w:color w:val="323130"/>
          <w:szCs w:val="28"/>
        </w:rPr>
        <w:t>Are all your team members aware of the social, emotional and functional impact of sight loss</w:t>
      </w:r>
      <w:r w:rsidR="00275CF9">
        <w:rPr>
          <w:rFonts w:cs="Arial"/>
          <w:b/>
          <w:color w:val="323130"/>
          <w:szCs w:val="28"/>
        </w:rPr>
        <w:t xml:space="preserve"> -</w:t>
      </w:r>
      <w:r w:rsidRPr="00654CB4">
        <w:rPr>
          <w:rFonts w:cs="Arial"/>
          <w:b/>
          <w:color w:val="323130"/>
          <w:szCs w:val="28"/>
        </w:rPr>
        <w:t xml:space="preserve"> and how this might affect a patient’s ability to access services</w:t>
      </w:r>
      <w:r w:rsidR="002B6F7F">
        <w:rPr>
          <w:rFonts w:cs="Arial"/>
          <w:b/>
          <w:color w:val="323130"/>
          <w:szCs w:val="28"/>
        </w:rPr>
        <w:t>,</w:t>
      </w:r>
      <w:r w:rsidRPr="00654CB4">
        <w:rPr>
          <w:rFonts w:cs="Arial"/>
          <w:b/>
          <w:color w:val="323130"/>
          <w:szCs w:val="28"/>
        </w:rPr>
        <w:t xml:space="preserve"> as well as </w:t>
      </w:r>
      <w:r w:rsidR="00BB7398">
        <w:rPr>
          <w:rFonts w:cs="Arial"/>
          <w:b/>
          <w:color w:val="323130"/>
          <w:szCs w:val="28"/>
        </w:rPr>
        <w:t xml:space="preserve">adopting </w:t>
      </w:r>
      <w:r w:rsidRPr="00654CB4">
        <w:rPr>
          <w:rFonts w:cs="Arial"/>
          <w:b/>
          <w:color w:val="323130"/>
          <w:szCs w:val="28"/>
        </w:rPr>
        <w:t>the advice the service provides?</w:t>
      </w:r>
    </w:p>
    <w:p w14:paraId="03929FF1" w14:textId="77777777" w:rsidR="002167E8" w:rsidRPr="00654CB4" w:rsidRDefault="002167E8" w:rsidP="002167E8">
      <w:pPr>
        <w:rPr>
          <w:rFonts w:cs="Arial"/>
          <w:bCs/>
          <w:color w:val="323130"/>
          <w:szCs w:val="28"/>
        </w:rPr>
      </w:pPr>
    </w:p>
    <w:p w14:paraId="2B0E9D52" w14:textId="3F26345F" w:rsidR="002167E8" w:rsidRPr="00654CB4" w:rsidRDefault="002167E8" w:rsidP="002167E8">
      <w:pPr>
        <w:rPr>
          <w:rFonts w:cs="Arial"/>
          <w:bCs/>
          <w:color w:val="323130"/>
          <w:szCs w:val="28"/>
          <w:shd w:val="clear" w:color="auto" w:fill="FFFFFF"/>
        </w:rPr>
      </w:pPr>
      <w:r w:rsidRPr="00654CB4">
        <w:rPr>
          <w:rFonts w:cs="Arial"/>
          <w:bCs/>
          <w:color w:val="323130"/>
          <w:szCs w:val="28"/>
        </w:rPr>
        <w:t xml:space="preserve">When providing a low vision service, it is important that all team members have an awareness of how sight loss can impact someone so they can ensure the service is accessible at all points of contact and is appropriate for the needs of the patients. </w:t>
      </w:r>
      <w:r w:rsidRPr="00654CB4">
        <w:rPr>
          <w:rFonts w:cs="Arial"/>
          <w:bCs/>
          <w:color w:val="323130"/>
          <w:szCs w:val="28"/>
          <w:shd w:val="clear" w:color="auto" w:fill="FFFFFF"/>
        </w:rPr>
        <w:t xml:space="preserve">This includes knowing how to meet, greet and guide patients and knowing the importance of preferred format and good communication </w:t>
      </w:r>
      <w:sdt>
        <w:sdtPr>
          <w:rPr>
            <w:rFonts w:cs="Arial"/>
            <w:bCs/>
            <w:color w:val="323130"/>
            <w:szCs w:val="28"/>
            <w:shd w:val="clear" w:color="auto" w:fill="FFFFFF"/>
          </w:rPr>
          <w:id w:val="-340474550"/>
          <w:placeholder>
            <w:docPart w:val="EF2EBE2943B74835BB95438866EE8321"/>
          </w:placeholder>
          <w:citation/>
        </w:sdtPr>
        <w:sdtEndPr/>
        <w:sdtContent>
          <w:r w:rsidRPr="00654CB4">
            <w:rPr>
              <w:rFonts w:cs="Arial"/>
              <w:bCs/>
              <w:color w:val="323130"/>
              <w:szCs w:val="28"/>
              <w:shd w:val="clear" w:color="auto" w:fill="FFFFFF"/>
            </w:rPr>
            <w:fldChar w:fldCharType="begin"/>
          </w:r>
          <w:r w:rsidRPr="00654CB4">
            <w:rPr>
              <w:rFonts w:cs="Arial"/>
              <w:bCs/>
              <w:color w:val="323130"/>
              <w:szCs w:val="28"/>
              <w:shd w:val="clear" w:color="auto" w:fill="FFFFFF"/>
            </w:rPr>
            <w:instrText xml:space="preserve"> CITATION UKO18 \l 2057 </w:instrText>
          </w:r>
          <w:r w:rsidRPr="00654CB4">
            <w:rPr>
              <w:rFonts w:cs="Arial"/>
              <w:bCs/>
              <w:color w:val="323130"/>
              <w:szCs w:val="28"/>
              <w:shd w:val="clear" w:color="auto" w:fill="FFFFFF"/>
            </w:rPr>
            <w:fldChar w:fldCharType="separate"/>
          </w:r>
          <w:r w:rsidR="00B63AC5" w:rsidRPr="00B63AC5">
            <w:rPr>
              <w:rFonts w:cs="Arial"/>
              <w:noProof/>
              <w:color w:val="323130"/>
              <w:szCs w:val="28"/>
              <w:shd w:val="clear" w:color="auto" w:fill="FFFFFF"/>
            </w:rPr>
            <w:t>(UKOA/RNIB, 2018)</w:t>
          </w:r>
          <w:r w:rsidRPr="00654CB4">
            <w:rPr>
              <w:rFonts w:cs="Arial"/>
              <w:bCs/>
              <w:color w:val="323130"/>
              <w:szCs w:val="28"/>
              <w:shd w:val="clear" w:color="auto" w:fill="FFFFFF"/>
            </w:rPr>
            <w:fldChar w:fldCharType="end"/>
          </w:r>
        </w:sdtContent>
      </w:sdt>
      <w:r w:rsidRPr="00654CB4">
        <w:rPr>
          <w:rFonts w:cs="Arial"/>
          <w:bCs/>
          <w:color w:val="323130"/>
          <w:szCs w:val="28"/>
          <w:shd w:val="clear" w:color="auto" w:fill="FFFFFF"/>
        </w:rPr>
        <w:t xml:space="preserve">. </w:t>
      </w:r>
    </w:p>
    <w:p w14:paraId="6AB6122D" w14:textId="77777777" w:rsidR="002167E8" w:rsidRPr="00654CB4" w:rsidRDefault="002167E8" w:rsidP="002167E8">
      <w:pPr>
        <w:rPr>
          <w:rFonts w:cs="Arial"/>
          <w:bCs/>
          <w:color w:val="323130"/>
          <w:szCs w:val="28"/>
          <w:shd w:val="clear" w:color="auto" w:fill="FFFFFF"/>
        </w:rPr>
      </w:pPr>
    </w:p>
    <w:p w14:paraId="65E43BCF" w14:textId="0B8EA480" w:rsidR="002167E8" w:rsidRPr="00654CB4" w:rsidRDefault="002167E8" w:rsidP="002167E8">
      <w:pPr>
        <w:textAlignment w:val="baseline"/>
        <w:rPr>
          <w:rFonts w:cs="Arial"/>
          <w:bCs/>
          <w:color w:val="333333"/>
          <w:szCs w:val="28"/>
          <w:lang w:eastAsia="en-GB"/>
        </w:rPr>
      </w:pPr>
      <w:r w:rsidRPr="00654CB4">
        <w:rPr>
          <w:rFonts w:cs="Arial"/>
          <w:bCs/>
          <w:szCs w:val="28"/>
          <w:lang w:eastAsia="en-GB"/>
        </w:rPr>
        <w:t xml:space="preserve">It is important that patients are aware of who professionals are and what their responsibilities are.  All staff involved in care who meet the patient should introduce themselves clearly, with name and role </w:t>
      </w:r>
      <w:sdt>
        <w:sdtPr>
          <w:rPr>
            <w:rFonts w:cs="Arial"/>
            <w:bCs/>
            <w:szCs w:val="28"/>
            <w:lang w:eastAsia="en-GB"/>
          </w:rPr>
          <w:id w:val="443273823"/>
          <w:citation/>
        </w:sdtPr>
        <w:sdtEndPr/>
        <w:sdtContent>
          <w:r w:rsidRPr="00654CB4">
            <w:rPr>
              <w:rFonts w:cs="Arial"/>
              <w:bCs/>
              <w:szCs w:val="28"/>
              <w:lang w:eastAsia="en-GB"/>
            </w:rPr>
            <w:fldChar w:fldCharType="begin"/>
          </w:r>
          <w:r w:rsidRPr="00654CB4">
            <w:rPr>
              <w:rFonts w:cs="Arial"/>
              <w:bCs/>
              <w:szCs w:val="28"/>
              <w:lang w:eastAsia="en-GB"/>
            </w:rPr>
            <w:instrText xml:space="preserve"> CITATION UKO18 \l 2057 </w:instrText>
          </w:r>
          <w:r w:rsidRPr="00654CB4">
            <w:rPr>
              <w:rFonts w:cs="Arial"/>
              <w:bCs/>
              <w:szCs w:val="28"/>
              <w:lang w:eastAsia="en-GB"/>
            </w:rPr>
            <w:fldChar w:fldCharType="separate"/>
          </w:r>
          <w:r w:rsidR="00B63AC5" w:rsidRPr="00B63AC5">
            <w:rPr>
              <w:rFonts w:cs="Arial"/>
              <w:noProof/>
              <w:szCs w:val="28"/>
              <w:lang w:eastAsia="en-GB"/>
            </w:rPr>
            <w:t>(UKOA/RNIB, 2018)</w:t>
          </w:r>
          <w:r w:rsidRPr="00654CB4">
            <w:rPr>
              <w:rFonts w:cs="Arial"/>
              <w:bCs/>
              <w:szCs w:val="28"/>
              <w:lang w:eastAsia="en-GB"/>
            </w:rPr>
            <w:fldChar w:fldCharType="end"/>
          </w:r>
        </w:sdtContent>
      </w:sdt>
      <w:r w:rsidRPr="00654CB4">
        <w:rPr>
          <w:rFonts w:cs="Arial"/>
          <w:bCs/>
          <w:szCs w:val="28"/>
          <w:lang w:eastAsia="en-GB"/>
        </w:rPr>
        <w:t xml:space="preserve">. Name badges are helpful but also introducing yourself to all patients even if they have met you before is important. The </w:t>
      </w:r>
      <w:r w:rsidR="002B6F7F">
        <w:rPr>
          <w:rFonts w:cs="Arial"/>
          <w:bCs/>
          <w:szCs w:val="28"/>
          <w:lang w:eastAsia="en-GB"/>
        </w:rPr>
        <w:t>“</w:t>
      </w:r>
      <w:r w:rsidRPr="00654CB4">
        <w:rPr>
          <w:rFonts w:cs="Arial"/>
          <w:bCs/>
          <w:szCs w:val="28"/>
          <w:lang w:eastAsia="en-GB"/>
        </w:rPr>
        <w:t xml:space="preserve">Hello, </w:t>
      </w:r>
      <w:r w:rsidR="00903034">
        <w:rPr>
          <w:rFonts w:cs="Arial"/>
          <w:bCs/>
          <w:szCs w:val="28"/>
          <w:lang w:eastAsia="en-GB"/>
        </w:rPr>
        <w:t>m</w:t>
      </w:r>
      <w:r w:rsidRPr="00654CB4">
        <w:rPr>
          <w:rFonts w:cs="Arial"/>
          <w:bCs/>
          <w:szCs w:val="28"/>
          <w:lang w:eastAsia="en-GB"/>
        </w:rPr>
        <w:t>y name is…</w:t>
      </w:r>
      <w:r w:rsidR="002B6F7F">
        <w:rPr>
          <w:rFonts w:cs="Arial"/>
          <w:bCs/>
          <w:szCs w:val="28"/>
          <w:lang w:eastAsia="en-GB"/>
        </w:rPr>
        <w:t>”</w:t>
      </w:r>
      <w:r w:rsidRPr="00654CB4">
        <w:rPr>
          <w:rFonts w:cs="Arial"/>
          <w:bCs/>
          <w:szCs w:val="28"/>
          <w:lang w:eastAsia="en-GB"/>
        </w:rPr>
        <w:t xml:space="preserve"> by Dr Kate Granger used a viral social media campaign to highlight that introductions are about making a human connection and are the first step to providing truly person-centred, compassionate care</w:t>
      </w:r>
      <w:sdt>
        <w:sdtPr>
          <w:rPr>
            <w:rFonts w:cs="Arial"/>
            <w:bCs/>
            <w:szCs w:val="28"/>
            <w:lang w:eastAsia="en-GB"/>
          </w:rPr>
          <w:id w:val="110021328"/>
          <w:citation/>
        </w:sdtPr>
        <w:sdtEndPr/>
        <w:sdtContent>
          <w:r w:rsidRPr="00654CB4">
            <w:rPr>
              <w:rFonts w:cs="Arial"/>
              <w:bCs/>
              <w:szCs w:val="28"/>
              <w:lang w:eastAsia="en-GB"/>
            </w:rPr>
            <w:fldChar w:fldCharType="begin"/>
          </w:r>
          <w:r w:rsidRPr="00654CB4">
            <w:rPr>
              <w:rFonts w:cs="Arial"/>
              <w:bCs/>
              <w:szCs w:val="28"/>
              <w:lang w:eastAsia="en-GB"/>
            </w:rPr>
            <w:instrText xml:space="preserve">CITATION Hel \l 2057 </w:instrText>
          </w:r>
          <w:r w:rsidRPr="00654CB4">
            <w:rPr>
              <w:rFonts w:cs="Arial"/>
              <w:bCs/>
              <w:szCs w:val="28"/>
              <w:lang w:eastAsia="en-GB"/>
            </w:rPr>
            <w:fldChar w:fldCharType="separate"/>
          </w:r>
          <w:r w:rsidR="00B63AC5">
            <w:rPr>
              <w:rFonts w:cs="Arial"/>
              <w:bCs/>
              <w:noProof/>
              <w:szCs w:val="28"/>
              <w:lang w:eastAsia="en-GB"/>
            </w:rPr>
            <w:t xml:space="preserve"> </w:t>
          </w:r>
          <w:r w:rsidR="00B63AC5" w:rsidRPr="00B63AC5">
            <w:rPr>
              <w:rFonts w:cs="Arial"/>
              <w:noProof/>
              <w:szCs w:val="28"/>
              <w:lang w:eastAsia="en-GB"/>
            </w:rPr>
            <w:t>(Granger K, 2023)</w:t>
          </w:r>
          <w:r w:rsidRPr="00654CB4">
            <w:rPr>
              <w:rFonts w:cs="Arial"/>
              <w:bCs/>
              <w:szCs w:val="28"/>
              <w:lang w:eastAsia="en-GB"/>
            </w:rPr>
            <w:fldChar w:fldCharType="end"/>
          </w:r>
        </w:sdtContent>
      </w:sdt>
      <w:r w:rsidR="0084017C">
        <w:rPr>
          <w:rFonts w:cs="Arial"/>
          <w:bCs/>
          <w:szCs w:val="28"/>
          <w:lang w:eastAsia="en-GB"/>
        </w:rPr>
        <w:t>.</w:t>
      </w:r>
    </w:p>
    <w:p w14:paraId="7FD770E0" w14:textId="77777777" w:rsidR="002167E8" w:rsidRPr="00654CB4" w:rsidRDefault="002167E8" w:rsidP="002167E8">
      <w:pPr>
        <w:rPr>
          <w:rFonts w:cs="Arial"/>
          <w:bCs/>
          <w:color w:val="323130"/>
          <w:szCs w:val="28"/>
          <w:shd w:val="clear" w:color="auto" w:fill="FFFFFF"/>
        </w:rPr>
      </w:pPr>
    </w:p>
    <w:p w14:paraId="07124B2C" w14:textId="7DF7C14E" w:rsidR="002167E8" w:rsidRPr="00654CB4" w:rsidRDefault="002167E8" w:rsidP="002167E8">
      <w:pPr>
        <w:rPr>
          <w:rFonts w:cs="Arial"/>
          <w:bCs/>
          <w:color w:val="323130"/>
          <w:szCs w:val="28"/>
          <w:shd w:val="clear" w:color="auto" w:fill="FFFFFF"/>
        </w:rPr>
      </w:pPr>
      <w:r w:rsidRPr="00654CB4">
        <w:rPr>
          <w:rFonts w:cs="Arial"/>
          <w:bCs/>
          <w:color w:val="323130"/>
          <w:szCs w:val="28"/>
          <w:shd w:val="clear" w:color="auto" w:fill="FFFFFF"/>
        </w:rPr>
        <w:lastRenderedPageBreak/>
        <w:t xml:space="preserve">Team members should know how to adapt the service to cover the needs of the individuals and to ensure that the service is embedded in the network of sight loss services. The </w:t>
      </w:r>
      <w:r w:rsidRPr="00654CB4">
        <w:rPr>
          <w:rFonts w:cs="Arial"/>
          <w:bCs/>
          <w:szCs w:val="28"/>
        </w:rPr>
        <w:t>Seeing it My Way</w:t>
      </w:r>
      <w:r w:rsidRPr="00654CB4">
        <w:rPr>
          <w:rFonts w:cs="Arial"/>
          <w:bCs/>
          <w:color w:val="323130"/>
          <w:szCs w:val="28"/>
        </w:rPr>
        <w:t xml:space="preserve"> principles provide a useful guide for this</w:t>
      </w:r>
      <w:sdt>
        <w:sdtPr>
          <w:rPr>
            <w:rFonts w:cs="Arial"/>
            <w:bCs/>
            <w:color w:val="323130"/>
            <w:szCs w:val="28"/>
          </w:rPr>
          <w:id w:val="1677463752"/>
          <w:citation/>
        </w:sdtPr>
        <w:sdtEndPr/>
        <w:sdtContent>
          <w:r w:rsidRPr="00654CB4">
            <w:rPr>
              <w:rFonts w:cs="Arial"/>
              <w:bCs/>
              <w:color w:val="323130"/>
              <w:szCs w:val="28"/>
            </w:rPr>
            <w:fldChar w:fldCharType="begin"/>
          </w:r>
          <w:r w:rsidRPr="00654CB4">
            <w:rPr>
              <w:rFonts w:cs="Arial"/>
              <w:bCs/>
              <w:color w:val="323130"/>
              <w:szCs w:val="28"/>
            </w:rPr>
            <w:instrText xml:space="preserve"> CITATION UKV11 \l 2057 </w:instrText>
          </w:r>
          <w:r w:rsidRPr="00654CB4">
            <w:rPr>
              <w:rFonts w:cs="Arial"/>
              <w:bCs/>
              <w:color w:val="323130"/>
              <w:szCs w:val="28"/>
            </w:rPr>
            <w:fldChar w:fldCharType="separate"/>
          </w:r>
          <w:r w:rsidR="00B63AC5">
            <w:rPr>
              <w:rFonts w:cs="Arial"/>
              <w:bCs/>
              <w:noProof/>
              <w:color w:val="323130"/>
              <w:szCs w:val="28"/>
            </w:rPr>
            <w:t xml:space="preserve"> </w:t>
          </w:r>
          <w:r w:rsidR="00B63AC5" w:rsidRPr="00B63AC5">
            <w:rPr>
              <w:rFonts w:cs="Arial"/>
              <w:noProof/>
              <w:color w:val="323130"/>
              <w:szCs w:val="28"/>
            </w:rPr>
            <w:t>(UK Vision Strategy Seeing it My Way, 2011)</w:t>
          </w:r>
          <w:r w:rsidRPr="00654CB4">
            <w:rPr>
              <w:rFonts w:cs="Arial"/>
              <w:bCs/>
              <w:color w:val="323130"/>
              <w:szCs w:val="28"/>
            </w:rPr>
            <w:fldChar w:fldCharType="end"/>
          </w:r>
        </w:sdtContent>
      </w:sdt>
      <w:r w:rsidRPr="00654CB4">
        <w:rPr>
          <w:rFonts w:cs="Arial"/>
          <w:bCs/>
          <w:color w:val="323130"/>
          <w:szCs w:val="28"/>
        </w:rPr>
        <w:t>:</w:t>
      </w:r>
    </w:p>
    <w:p w14:paraId="63DA8BF5" w14:textId="77777777" w:rsidR="002167E8" w:rsidRPr="00654CB4" w:rsidRDefault="002167E8" w:rsidP="002167E8">
      <w:pPr>
        <w:rPr>
          <w:rFonts w:cs="Arial"/>
          <w:bCs/>
          <w:color w:val="323130"/>
          <w:szCs w:val="28"/>
        </w:rPr>
      </w:pPr>
    </w:p>
    <w:p w14:paraId="52381FF4" w14:textId="77777777" w:rsidR="002167E8" w:rsidRPr="00654CB4" w:rsidRDefault="002167E8" w:rsidP="00DC7FF9">
      <w:pPr>
        <w:numPr>
          <w:ilvl w:val="0"/>
          <w:numId w:val="15"/>
        </w:numPr>
        <w:contextualSpacing/>
        <w:rPr>
          <w:rFonts w:cs="Arial"/>
          <w:bCs/>
          <w:color w:val="323130"/>
          <w:szCs w:val="28"/>
        </w:rPr>
      </w:pPr>
      <w:r w:rsidRPr="00654CB4">
        <w:rPr>
          <w:rFonts w:cs="Arial"/>
          <w:bCs/>
          <w:szCs w:val="28"/>
        </w:rPr>
        <w:t xml:space="preserve">That I have someone to talk to </w:t>
      </w:r>
    </w:p>
    <w:p w14:paraId="4E2EA756" w14:textId="77777777" w:rsidR="002167E8" w:rsidRPr="00654CB4" w:rsidRDefault="002167E8" w:rsidP="00DC7FF9">
      <w:pPr>
        <w:numPr>
          <w:ilvl w:val="0"/>
          <w:numId w:val="15"/>
        </w:numPr>
        <w:contextualSpacing/>
        <w:rPr>
          <w:rFonts w:cs="Arial"/>
          <w:bCs/>
          <w:color w:val="323130"/>
          <w:szCs w:val="28"/>
        </w:rPr>
      </w:pPr>
      <w:r w:rsidRPr="00654CB4">
        <w:rPr>
          <w:rFonts w:cs="Arial"/>
          <w:bCs/>
          <w:szCs w:val="28"/>
        </w:rPr>
        <w:t xml:space="preserve">That I understand my eye condition and the registration process </w:t>
      </w:r>
    </w:p>
    <w:p w14:paraId="6ED663F5" w14:textId="77777777" w:rsidR="002167E8" w:rsidRPr="00654CB4" w:rsidRDefault="002167E8" w:rsidP="00DC7FF9">
      <w:pPr>
        <w:numPr>
          <w:ilvl w:val="0"/>
          <w:numId w:val="15"/>
        </w:numPr>
        <w:contextualSpacing/>
        <w:rPr>
          <w:rFonts w:cs="Arial"/>
          <w:bCs/>
          <w:color w:val="323130"/>
          <w:szCs w:val="28"/>
        </w:rPr>
      </w:pPr>
      <w:r w:rsidRPr="00654CB4">
        <w:rPr>
          <w:rFonts w:cs="Arial"/>
          <w:bCs/>
          <w:szCs w:val="28"/>
        </w:rPr>
        <w:t xml:space="preserve">That I can access information </w:t>
      </w:r>
    </w:p>
    <w:p w14:paraId="31C5A66A" w14:textId="77777777" w:rsidR="002167E8" w:rsidRPr="00654CB4" w:rsidRDefault="002167E8" w:rsidP="00DC7FF9">
      <w:pPr>
        <w:numPr>
          <w:ilvl w:val="0"/>
          <w:numId w:val="15"/>
        </w:numPr>
        <w:contextualSpacing/>
        <w:rPr>
          <w:rFonts w:cs="Arial"/>
          <w:bCs/>
          <w:color w:val="323130"/>
          <w:szCs w:val="28"/>
        </w:rPr>
      </w:pPr>
      <w:r w:rsidRPr="00654CB4">
        <w:rPr>
          <w:rFonts w:cs="Arial"/>
          <w:bCs/>
          <w:szCs w:val="28"/>
        </w:rPr>
        <w:t xml:space="preserve">That I have help to move around the house and to travel outside </w:t>
      </w:r>
    </w:p>
    <w:p w14:paraId="068E0674" w14:textId="77777777" w:rsidR="002167E8" w:rsidRPr="00654CB4" w:rsidRDefault="002167E8" w:rsidP="00DC7FF9">
      <w:pPr>
        <w:numPr>
          <w:ilvl w:val="0"/>
          <w:numId w:val="15"/>
        </w:numPr>
        <w:contextualSpacing/>
        <w:rPr>
          <w:rFonts w:cs="Arial"/>
          <w:bCs/>
          <w:color w:val="323130"/>
          <w:szCs w:val="28"/>
        </w:rPr>
      </w:pPr>
      <w:r w:rsidRPr="00654CB4">
        <w:rPr>
          <w:rFonts w:cs="Arial"/>
          <w:bCs/>
          <w:szCs w:val="28"/>
        </w:rPr>
        <w:t xml:space="preserve">That I can look after myself, my health, my home and my family </w:t>
      </w:r>
    </w:p>
    <w:p w14:paraId="119A50BB" w14:textId="77777777" w:rsidR="002167E8" w:rsidRPr="00654CB4" w:rsidRDefault="002167E8" w:rsidP="00DC7FF9">
      <w:pPr>
        <w:numPr>
          <w:ilvl w:val="0"/>
          <w:numId w:val="15"/>
        </w:numPr>
        <w:contextualSpacing/>
        <w:rPr>
          <w:rFonts w:cs="Arial"/>
          <w:bCs/>
          <w:color w:val="323130"/>
          <w:szCs w:val="28"/>
        </w:rPr>
      </w:pPr>
      <w:r w:rsidRPr="00654CB4">
        <w:rPr>
          <w:rFonts w:cs="Arial"/>
          <w:bCs/>
          <w:szCs w:val="28"/>
        </w:rPr>
        <w:t xml:space="preserve">That I can make the best use of the sight I have </w:t>
      </w:r>
    </w:p>
    <w:p w14:paraId="6817DF70" w14:textId="77777777" w:rsidR="002167E8" w:rsidRPr="00654CB4" w:rsidRDefault="002167E8" w:rsidP="00DC7FF9">
      <w:pPr>
        <w:numPr>
          <w:ilvl w:val="0"/>
          <w:numId w:val="15"/>
        </w:numPr>
        <w:contextualSpacing/>
        <w:rPr>
          <w:rFonts w:cs="Arial"/>
          <w:bCs/>
          <w:color w:val="323130"/>
          <w:szCs w:val="28"/>
        </w:rPr>
      </w:pPr>
      <w:r w:rsidRPr="00654CB4">
        <w:rPr>
          <w:rFonts w:cs="Arial"/>
          <w:bCs/>
          <w:szCs w:val="28"/>
        </w:rPr>
        <w:t xml:space="preserve">That I am able to communicate and to develop skills for reading and writing </w:t>
      </w:r>
    </w:p>
    <w:p w14:paraId="76E3ACCB" w14:textId="77777777" w:rsidR="002167E8" w:rsidRPr="00654CB4" w:rsidRDefault="002167E8" w:rsidP="00DC7FF9">
      <w:pPr>
        <w:numPr>
          <w:ilvl w:val="0"/>
          <w:numId w:val="15"/>
        </w:numPr>
        <w:contextualSpacing/>
        <w:rPr>
          <w:rFonts w:cs="Arial"/>
          <w:bCs/>
          <w:color w:val="323130"/>
          <w:szCs w:val="28"/>
        </w:rPr>
      </w:pPr>
      <w:r w:rsidRPr="00654CB4">
        <w:rPr>
          <w:rFonts w:cs="Arial"/>
          <w:bCs/>
          <w:szCs w:val="28"/>
        </w:rPr>
        <w:t xml:space="preserve">That I have equal access to education and life-long learning </w:t>
      </w:r>
    </w:p>
    <w:p w14:paraId="1768D12C" w14:textId="77777777" w:rsidR="002167E8" w:rsidRPr="00654CB4" w:rsidRDefault="002167E8" w:rsidP="00DC7FF9">
      <w:pPr>
        <w:numPr>
          <w:ilvl w:val="0"/>
          <w:numId w:val="15"/>
        </w:numPr>
        <w:contextualSpacing/>
        <w:rPr>
          <w:rFonts w:cs="Arial"/>
          <w:bCs/>
          <w:color w:val="323130"/>
          <w:szCs w:val="28"/>
        </w:rPr>
      </w:pPr>
      <w:r w:rsidRPr="00654CB4">
        <w:rPr>
          <w:rFonts w:cs="Arial"/>
          <w:bCs/>
          <w:szCs w:val="28"/>
        </w:rPr>
        <w:t xml:space="preserve">That I can work and volunteer </w:t>
      </w:r>
    </w:p>
    <w:p w14:paraId="2B2D4E57" w14:textId="77777777" w:rsidR="002167E8" w:rsidRPr="00654CB4" w:rsidRDefault="002167E8" w:rsidP="00DC7FF9">
      <w:pPr>
        <w:numPr>
          <w:ilvl w:val="0"/>
          <w:numId w:val="15"/>
        </w:numPr>
        <w:contextualSpacing/>
        <w:rPr>
          <w:rFonts w:cs="Arial"/>
          <w:bCs/>
          <w:color w:val="323130"/>
          <w:szCs w:val="28"/>
        </w:rPr>
      </w:pPr>
      <w:r w:rsidRPr="00654CB4">
        <w:rPr>
          <w:rFonts w:cs="Arial"/>
          <w:bCs/>
          <w:szCs w:val="28"/>
        </w:rPr>
        <w:t>That I can access and receive support when I need it</w:t>
      </w:r>
      <w:r w:rsidRPr="00654CB4">
        <w:rPr>
          <w:rFonts w:cs="Arial"/>
          <w:bCs/>
          <w:color w:val="323130"/>
          <w:szCs w:val="28"/>
        </w:rPr>
        <w:t xml:space="preserve"> </w:t>
      </w:r>
    </w:p>
    <w:p w14:paraId="652DE569" w14:textId="77777777" w:rsidR="00831053" w:rsidRDefault="00831053" w:rsidP="002167E8">
      <w:pPr>
        <w:rPr>
          <w:rFonts w:cs="Arial"/>
          <w:bCs/>
          <w:color w:val="323130"/>
          <w:szCs w:val="28"/>
        </w:rPr>
      </w:pPr>
    </w:p>
    <w:p w14:paraId="4F19F9EB" w14:textId="2B4FDE79" w:rsidR="00D7595D" w:rsidRPr="00D424E9" w:rsidRDefault="002167E8" w:rsidP="002167E8">
      <w:pPr>
        <w:rPr>
          <w:rFonts w:cs="Arial"/>
          <w:bCs/>
          <w:szCs w:val="28"/>
        </w:rPr>
      </w:pPr>
      <w:r w:rsidRPr="00654CB4">
        <w:rPr>
          <w:rFonts w:cs="Arial"/>
          <w:bCs/>
          <w:szCs w:val="28"/>
        </w:rPr>
        <w:t xml:space="preserve">Team members should have sight loss awareness training </w:t>
      </w:r>
      <w:r w:rsidR="0084017C">
        <w:rPr>
          <w:rFonts w:cs="Arial"/>
          <w:bCs/>
          <w:szCs w:val="28"/>
        </w:rPr>
        <w:t>covering</w:t>
      </w:r>
      <w:r w:rsidRPr="00654CB4">
        <w:rPr>
          <w:rFonts w:cs="Arial"/>
          <w:bCs/>
          <w:szCs w:val="28"/>
        </w:rPr>
        <w:t xml:space="preserve"> all aspects of the impact of sight loss</w:t>
      </w:r>
      <w:r w:rsidR="0084017C">
        <w:rPr>
          <w:rFonts w:cs="Arial"/>
          <w:bCs/>
          <w:szCs w:val="28"/>
        </w:rPr>
        <w:t>;</w:t>
      </w:r>
      <w:r w:rsidRPr="00654CB4">
        <w:rPr>
          <w:rFonts w:cs="Arial"/>
          <w:bCs/>
          <w:szCs w:val="28"/>
        </w:rPr>
        <w:t xml:space="preserve"> how to recognise someone that would benefit from more support</w:t>
      </w:r>
      <w:r w:rsidR="0084017C">
        <w:rPr>
          <w:rFonts w:cs="Arial"/>
          <w:bCs/>
          <w:szCs w:val="28"/>
        </w:rPr>
        <w:t>;</w:t>
      </w:r>
      <w:r w:rsidRPr="00654CB4">
        <w:rPr>
          <w:rFonts w:cs="Arial"/>
          <w:bCs/>
          <w:szCs w:val="28"/>
        </w:rPr>
        <w:t xml:space="preserve"> what support is available</w:t>
      </w:r>
      <w:r w:rsidR="0084017C">
        <w:rPr>
          <w:rFonts w:cs="Arial"/>
          <w:bCs/>
          <w:szCs w:val="28"/>
        </w:rPr>
        <w:t>;</w:t>
      </w:r>
      <w:r w:rsidRPr="00654CB4">
        <w:rPr>
          <w:rFonts w:cs="Arial"/>
          <w:bCs/>
          <w:szCs w:val="28"/>
        </w:rPr>
        <w:t xml:space="preserve"> and how patients can best access help. RNIB provide</w:t>
      </w:r>
      <w:r w:rsidR="0084017C">
        <w:rPr>
          <w:rFonts w:cs="Arial"/>
          <w:bCs/>
          <w:szCs w:val="28"/>
        </w:rPr>
        <w:t>s</w:t>
      </w:r>
      <w:r w:rsidRPr="00654CB4">
        <w:rPr>
          <w:rFonts w:cs="Arial"/>
          <w:bCs/>
          <w:szCs w:val="28"/>
        </w:rPr>
        <w:t xml:space="preserve"> this training, to find out more email </w:t>
      </w:r>
      <w:hyperlink r:id="rId98">
        <w:r w:rsidRPr="00654CB4">
          <w:rPr>
            <w:rFonts w:cs="Arial"/>
            <w:bCs/>
            <w:color w:val="0000FF" w:themeColor="hyperlink"/>
            <w:szCs w:val="28"/>
            <w:u w:val="single"/>
          </w:rPr>
          <w:t>eyecare.professionals@rnib.org.uk</w:t>
        </w:r>
      </w:hyperlink>
      <w:r w:rsidRPr="00654CB4">
        <w:rPr>
          <w:rFonts w:cs="Arial"/>
          <w:bCs/>
          <w:szCs w:val="28"/>
        </w:rPr>
        <w:t xml:space="preserve">. Training can also be available through various sight loss societies and via </w:t>
      </w:r>
      <w:r w:rsidR="0014056B">
        <w:rPr>
          <w:rFonts w:cs="Arial"/>
          <w:bCs/>
          <w:szCs w:val="28"/>
        </w:rPr>
        <w:t>RNIB’s ECLO service which</w:t>
      </w:r>
      <w:r w:rsidRPr="00654CB4">
        <w:rPr>
          <w:rFonts w:cs="Arial"/>
          <w:bCs/>
          <w:szCs w:val="28"/>
        </w:rPr>
        <w:t xml:space="preserve"> </w:t>
      </w:r>
      <w:r w:rsidR="0014056B">
        <w:rPr>
          <w:rFonts w:cs="Arial"/>
          <w:bCs/>
          <w:szCs w:val="28"/>
        </w:rPr>
        <w:t>provides</w:t>
      </w:r>
      <w:r w:rsidRPr="00654CB4">
        <w:rPr>
          <w:rFonts w:cs="Arial"/>
          <w:bCs/>
          <w:szCs w:val="28"/>
        </w:rPr>
        <w:t xml:space="preserve"> </w:t>
      </w:r>
      <w:r w:rsidRPr="00654CB4">
        <w:rPr>
          <w:rFonts w:eastAsia="Arial" w:cs="Arial"/>
          <w:bCs/>
          <w:szCs w:val="28"/>
        </w:rPr>
        <w:t>sight loss awareness for their</w:t>
      </w:r>
      <w:r w:rsidR="00D424E9">
        <w:rPr>
          <w:rFonts w:eastAsia="Arial" w:cs="Arial"/>
          <w:bCs/>
          <w:szCs w:val="28"/>
        </w:rPr>
        <w:t xml:space="preserve"> </w:t>
      </w:r>
      <w:r w:rsidRPr="00654CB4">
        <w:rPr>
          <w:rFonts w:eastAsia="Arial" w:cs="Arial"/>
          <w:bCs/>
          <w:szCs w:val="28"/>
        </w:rPr>
        <w:t xml:space="preserve">ophthalmology services. </w:t>
      </w:r>
      <w:r w:rsidR="000E37D6" w:rsidRPr="00654CB4">
        <w:rPr>
          <w:rFonts w:eastAsia="Arial" w:cs="Arial"/>
          <w:bCs/>
          <w:szCs w:val="28"/>
        </w:rPr>
        <w:t xml:space="preserve">Details of training providers are </w:t>
      </w:r>
      <w:r w:rsidR="003077B1" w:rsidRPr="00654CB4">
        <w:rPr>
          <w:rFonts w:eastAsia="Arial" w:cs="Arial"/>
          <w:bCs/>
          <w:szCs w:val="28"/>
        </w:rPr>
        <w:t xml:space="preserve">in </w:t>
      </w:r>
      <w:r w:rsidR="003077B1" w:rsidRPr="00654CB4">
        <w:rPr>
          <w:rFonts w:eastAsia="Arial" w:cs="Arial"/>
          <w:b/>
          <w:szCs w:val="28"/>
        </w:rPr>
        <w:fldChar w:fldCharType="begin"/>
      </w:r>
      <w:r w:rsidR="003077B1" w:rsidRPr="00654CB4">
        <w:rPr>
          <w:rFonts w:eastAsia="Arial" w:cs="Arial"/>
          <w:b/>
          <w:szCs w:val="28"/>
        </w:rPr>
        <w:instrText xml:space="preserve"> REF _Ref148641583 \h  \* MERGEFORMAT </w:instrText>
      </w:r>
      <w:r w:rsidR="003077B1" w:rsidRPr="00654CB4">
        <w:rPr>
          <w:rFonts w:eastAsia="Arial" w:cs="Arial"/>
          <w:b/>
          <w:szCs w:val="28"/>
        </w:rPr>
      </w:r>
      <w:r w:rsidR="003077B1" w:rsidRPr="00654CB4">
        <w:rPr>
          <w:rFonts w:eastAsia="Arial" w:cs="Arial"/>
          <w:b/>
          <w:szCs w:val="28"/>
        </w:rPr>
        <w:fldChar w:fldCharType="separate"/>
      </w:r>
      <w:r w:rsidR="003077B1" w:rsidRPr="00654CB4">
        <w:rPr>
          <w:rFonts w:cs="Arial"/>
          <w:b/>
          <w:color w:val="323130"/>
          <w:szCs w:val="28"/>
          <w:shd w:val="clear" w:color="auto" w:fill="FFFFFF"/>
        </w:rPr>
        <w:t xml:space="preserve">Useful </w:t>
      </w:r>
      <w:r w:rsidR="00086DA4">
        <w:rPr>
          <w:rFonts w:cs="Arial"/>
          <w:b/>
          <w:color w:val="323130"/>
          <w:szCs w:val="28"/>
          <w:shd w:val="clear" w:color="auto" w:fill="FFFFFF"/>
        </w:rPr>
        <w:t>l</w:t>
      </w:r>
      <w:r w:rsidR="003077B1" w:rsidRPr="00654CB4">
        <w:rPr>
          <w:rFonts w:cs="Arial"/>
          <w:b/>
          <w:color w:val="323130"/>
          <w:szCs w:val="28"/>
          <w:shd w:val="clear" w:color="auto" w:fill="FFFFFF"/>
        </w:rPr>
        <w:t>inks 2.3</w:t>
      </w:r>
      <w:r w:rsidR="003077B1" w:rsidRPr="00654CB4">
        <w:rPr>
          <w:rFonts w:eastAsia="Arial" w:cs="Arial"/>
          <w:b/>
          <w:szCs w:val="28"/>
        </w:rPr>
        <w:fldChar w:fldCharType="end"/>
      </w:r>
      <w:r w:rsidR="003C25D4" w:rsidRPr="00654CB4">
        <w:rPr>
          <w:rFonts w:eastAsia="Arial" w:cs="Arial"/>
          <w:bCs/>
          <w:szCs w:val="28"/>
        </w:rPr>
        <w:fldChar w:fldCharType="begin"/>
      </w:r>
      <w:r w:rsidR="003C25D4" w:rsidRPr="00654CB4">
        <w:rPr>
          <w:rFonts w:eastAsia="Arial" w:cs="Arial"/>
          <w:bCs/>
          <w:szCs w:val="28"/>
        </w:rPr>
        <w:instrText xml:space="preserve"> REF _Ref148641583 \h </w:instrText>
      </w:r>
      <w:r w:rsidR="00D10B71" w:rsidRPr="00654CB4">
        <w:rPr>
          <w:rFonts w:eastAsia="Arial" w:cs="Arial"/>
          <w:bCs/>
          <w:szCs w:val="28"/>
        </w:rPr>
        <w:instrText xml:space="preserve"> \* MERGEFORMAT </w:instrText>
      </w:r>
      <w:r w:rsidR="003C25D4" w:rsidRPr="00654CB4">
        <w:rPr>
          <w:rFonts w:eastAsia="Arial" w:cs="Arial"/>
          <w:bCs/>
          <w:szCs w:val="28"/>
        </w:rPr>
      </w:r>
      <w:r w:rsidR="003C25D4" w:rsidRPr="00654CB4">
        <w:rPr>
          <w:rFonts w:eastAsia="Arial" w:cs="Arial"/>
          <w:bCs/>
          <w:szCs w:val="28"/>
        </w:rPr>
        <w:fldChar w:fldCharType="separate"/>
      </w:r>
    </w:p>
    <w:p w14:paraId="5679011D" w14:textId="7F541277" w:rsidR="002167E8" w:rsidRPr="00AE6E9B" w:rsidRDefault="003C25D4" w:rsidP="002167E8">
      <w:pPr>
        <w:rPr>
          <w:rFonts w:eastAsia="Arial" w:cs="Arial"/>
          <w:bCs/>
          <w:szCs w:val="28"/>
        </w:rPr>
      </w:pPr>
      <w:r w:rsidRPr="00654CB4">
        <w:rPr>
          <w:rFonts w:eastAsia="Arial" w:cs="Arial"/>
          <w:bCs/>
          <w:szCs w:val="28"/>
        </w:rPr>
        <w:fldChar w:fldCharType="end"/>
      </w:r>
    </w:p>
    <w:p w14:paraId="7B2C88C7" w14:textId="514D263D" w:rsidR="002167E8" w:rsidRPr="00654CB4" w:rsidRDefault="004C4836" w:rsidP="00CA6A6A">
      <w:pPr>
        <w:pStyle w:val="Heading2"/>
        <w:rPr>
          <w:rFonts w:cs="Arial"/>
          <w:color w:val="323130"/>
          <w:sz w:val="28"/>
          <w:szCs w:val="28"/>
          <w:shd w:val="clear" w:color="auto" w:fill="FFFFFF"/>
        </w:rPr>
      </w:pPr>
      <w:bookmarkStart w:id="56" w:name="_Ref148641583"/>
      <w:bookmarkStart w:id="57" w:name="_Toc160815009"/>
      <w:r w:rsidRPr="00654CB4">
        <w:rPr>
          <w:rFonts w:cs="Arial"/>
          <w:color w:val="323130"/>
          <w:sz w:val="28"/>
          <w:szCs w:val="28"/>
          <w:shd w:val="clear" w:color="auto" w:fill="FFFFFF"/>
        </w:rPr>
        <w:t xml:space="preserve">Useful </w:t>
      </w:r>
      <w:r w:rsidR="00086DA4">
        <w:rPr>
          <w:rFonts w:cs="Arial"/>
          <w:color w:val="323130"/>
          <w:sz w:val="28"/>
          <w:szCs w:val="28"/>
          <w:shd w:val="clear" w:color="auto" w:fill="FFFFFF"/>
        </w:rPr>
        <w:t>l</w:t>
      </w:r>
      <w:r w:rsidRPr="00654CB4">
        <w:rPr>
          <w:rFonts w:cs="Arial"/>
          <w:color w:val="323130"/>
          <w:sz w:val="28"/>
          <w:szCs w:val="28"/>
          <w:shd w:val="clear" w:color="auto" w:fill="FFFFFF"/>
        </w:rPr>
        <w:t>inks</w:t>
      </w:r>
      <w:r w:rsidR="00DE0D94" w:rsidRPr="00654CB4">
        <w:rPr>
          <w:rFonts w:cs="Arial"/>
          <w:color w:val="323130"/>
          <w:sz w:val="28"/>
          <w:szCs w:val="28"/>
          <w:shd w:val="clear" w:color="auto" w:fill="FFFFFF"/>
        </w:rPr>
        <w:t xml:space="preserve"> 2.3</w:t>
      </w:r>
      <w:bookmarkEnd w:id="56"/>
      <w:bookmarkEnd w:id="57"/>
    </w:p>
    <w:p w14:paraId="768832ED" w14:textId="77777777" w:rsidR="002167E8" w:rsidRPr="00654CB4" w:rsidRDefault="002167E8" w:rsidP="00240F04">
      <w:pPr>
        <w:rPr>
          <w:rFonts w:cs="Arial"/>
          <w:bCs/>
          <w:color w:val="323130"/>
          <w:szCs w:val="28"/>
          <w:shd w:val="clear" w:color="auto" w:fill="FFFFFF"/>
        </w:rPr>
      </w:pPr>
    </w:p>
    <w:p w14:paraId="3FEDCD73" w14:textId="0A3FDFBD" w:rsidR="003475D7" w:rsidRPr="00654CB4" w:rsidRDefault="003475D7" w:rsidP="00240F04">
      <w:pPr>
        <w:rPr>
          <w:rFonts w:cs="Arial"/>
          <w:b/>
          <w:color w:val="323130"/>
          <w:szCs w:val="28"/>
          <w:shd w:val="clear" w:color="auto" w:fill="FFFFFF"/>
        </w:rPr>
      </w:pPr>
      <w:r w:rsidRPr="00654CB4">
        <w:rPr>
          <w:rFonts w:cs="Arial"/>
          <w:b/>
          <w:color w:val="323130"/>
          <w:szCs w:val="28"/>
          <w:shd w:val="clear" w:color="auto" w:fill="FFFFFF"/>
        </w:rPr>
        <w:t>General guidance</w:t>
      </w:r>
    </w:p>
    <w:p w14:paraId="62169905" w14:textId="77777777" w:rsidR="002167E8" w:rsidRPr="00654CB4" w:rsidRDefault="005A5495" w:rsidP="00240F04">
      <w:pPr>
        <w:rPr>
          <w:rFonts w:cs="Arial"/>
          <w:bCs/>
          <w:color w:val="0000FF" w:themeColor="hyperlink"/>
          <w:szCs w:val="28"/>
          <w:u w:val="single"/>
        </w:rPr>
      </w:pPr>
      <w:hyperlink r:id="rId99" w:history="1">
        <w:r w:rsidR="002167E8" w:rsidRPr="00654CB4">
          <w:rPr>
            <w:rFonts w:cs="Arial"/>
            <w:bCs/>
            <w:color w:val="0000FF" w:themeColor="hyperlink"/>
            <w:szCs w:val="28"/>
            <w:u w:val="single"/>
          </w:rPr>
          <w:t>UKOA/RNIB Patient Standards for Ophthalmology Services</w:t>
        </w:r>
      </w:hyperlink>
    </w:p>
    <w:p w14:paraId="17F93673" w14:textId="77777777" w:rsidR="002167E8" w:rsidRPr="00654CB4" w:rsidRDefault="002167E8" w:rsidP="00240F04">
      <w:pPr>
        <w:rPr>
          <w:rFonts w:cs="Arial"/>
          <w:bCs/>
          <w:color w:val="323130"/>
          <w:szCs w:val="28"/>
        </w:rPr>
      </w:pPr>
    </w:p>
    <w:p w14:paraId="4EAAA741" w14:textId="7399141B" w:rsidR="002167E8" w:rsidRPr="00654CB4" w:rsidRDefault="005A5495" w:rsidP="00240F04">
      <w:pPr>
        <w:rPr>
          <w:rFonts w:cs="Arial"/>
          <w:bCs/>
          <w:color w:val="323130"/>
          <w:szCs w:val="28"/>
        </w:rPr>
      </w:pPr>
      <w:hyperlink r:id="rId100" w:history="1">
        <w:r w:rsidR="002167E8" w:rsidRPr="00654CB4">
          <w:rPr>
            <w:rFonts w:cs="Arial"/>
            <w:bCs/>
            <w:color w:val="0000FF" w:themeColor="hyperlink"/>
            <w:szCs w:val="28"/>
            <w:u w:val="single"/>
          </w:rPr>
          <w:t xml:space="preserve">UK Vision Strategy </w:t>
        </w:r>
        <w:r w:rsidR="0022485F">
          <w:rPr>
            <w:rFonts w:cs="Arial"/>
            <w:bCs/>
            <w:color w:val="0000FF" w:themeColor="hyperlink"/>
            <w:szCs w:val="28"/>
            <w:u w:val="single"/>
          </w:rPr>
          <w:t xml:space="preserve">| </w:t>
        </w:r>
        <w:r w:rsidR="002167E8" w:rsidRPr="00654CB4">
          <w:rPr>
            <w:rFonts w:cs="Arial"/>
            <w:bCs/>
            <w:color w:val="0000FF" w:themeColor="hyperlink"/>
            <w:szCs w:val="28"/>
            <w:u w:val="single"/>
          </w:rPr>
          <w:t>Seeing it My Way</w:t>
        </w:r>
      </w:hyperlink>
      <w:r w:rsidR="002167E8" w:rsidRPr="00654CB4">
        <w:rPr>
          <w:rFonts w:cs="Arial"/>
          <w:bCs/>
          <w:szCs w:val="28"/>
        </w:rPr>
        <w:t xml:space="preserve"> </w:t>
      </w:r>
    </w:p>
    <w:p w14:paraId="25F6F9F9" w14:textId="3E3D6D1B" w:rsidR="002167E8" w:rsidRPr="00654CB4" w:rsidRDefault="002167E8" w:rsidP="00240F04">
      <w:pPr>
        <w:rPr>
          <w:rFonts w:cs="Arial"/>
          <w:bCs/>
          <w:color w:val="323130"/>
          <w:szCs w:val="28"/>
        </w:rPr>
      </w:pPr>
    </w:p>
    <w:p w14:paraId="0EE07C3C" w14:textId="77777777" w:rsidR="002167E8" w:rsidRPr="00654CB4" w:rsidRDefault="005A5495" w:rsidP="00240F04">
      <w:pPr>
        <w:rPr>
          <w:rFonts w:cs="Arial"/>
          <w:bCs/>
          <w:szCs w:val="28"/>
        </w:rPr>
      </w:pPr>
      <w:hyperlink r:id="rId101" w:history="1">
        <w:r w:rsidR="002167E8" w:rsidRPr="00654CB4">
          <w:rPr>
            <w:rFonts w:cs="Arial"/>
            <w:bCs/>
            <w:color w:val="0000FF" w:themeColor="hyperlink"/>
            <w:szCs w:val="28"/>
            <w:u w:val="single"/>
          </w:rPr>
          <w:t>Hello My Name Is | A campaign for more compassionate care</w:t>
        </w:r>
      </w:hyperlink>
    </w:p>
    <w:p w14:paraId="550AB4CE" w14:textId="77777777" w:rsidR="002167E8" w:rsidRPr="00654CB4" w:rsidRDefault="002167E8" w:rsidP="00240F04">
      <w:pPr>
        <w:rPr>
          <w:rFonts w:cs="Arial"/>
          <w:bCs/>
          <w:szCs w:val="28"/>
        </w:rPr>
      </w:pPr>
    </w:p>
    <w:p w14:paraId="16C726B8" w14:textId="77777777" w:rsidR="002167E8" w:rsidRPr="00654CB4" w:rsidRDefault="002167E8" w:rsidP="00240F04">
      <w:pPr>
        <w:rPr>
          <w:rFonts w:cs="Arial"/>
          <w:b/>
          <w:szCs w:val="28"/>
        </w:rPr>
      </w:pPr>
      <w:r w:rsidRPr="00654CB4">
        <w:rPr>
          <w:rFonts w:cs="Arial"/>
          <w:b/>
          <w:szCs w:val="28"/>
        </w:rPr>
        <w:t>Guiding people with sight loss</w:t>
      </w:r>
    </w:p>
    <w:p w14:paraId="71251930" w14:textId="77777777" w:rsidR="002167E8" w:rsidRPr="00654CB4" w:rsidRDefault="002167E8" w:rsidP="00240F04">
      <w:pPr>
        <w:rPr>
          <w:rFonts w:cs="Arial"/>
          <w:bCs/>
          <w:szCs w:val="28"/>
        </w:rPr>
      </w:pPr>
    </w:p>
    <w:p w14:paraId="3744370E" w14:textId="5A42A838" w:rsidR="002167E8" w:rsidRPr="00654CB4" w:rsidRDefault="005A5495" w:rsidP="00240F04">
      <w:pPr>
        <w:rPr>
          <w:rFonts w:eastAsia="Arial" w:cs="Arial"/>
          <w:bCs/>
          <w:color w:val="0000FF" w:themeColor="hyperlink"/>
          <w:szCs w:val="28"/>
          <w:u w:val="single"/>
        </w:rPr>
      </w:pPr>
      <w:hyperlink r:id="rId102" w:history="1">
        <w:r w:rsidR="00104E42">
          <w:rPr>
            <w:rFonts w:eastAsia="Arial" w:cs="Arial"/>
            <w:bCs/>
            <w:color w:val="0000FF" w:themeColor="hyperlink"/>
            <w:szCs w:val="28"/>
            <w:u w:val="single"/>
          </w:rPr>
          <w:t>RNIB | How to Guide People with Sight Loss booklet</w:t>
        </w:r>
      </w:hyperlink>
      <w:r w:rsidR="002167E8" w:rsidRPr="00654CB4">
        <w:rPr>
          <w:rFonts w:eastAsia="Arial" w:cs="Arial"/>
          <w:bCs/>
          <w:color w:val="0000FF" w:themeColor="hyperlink"/>
          <w:szCs w:val="28"/>
          <w:u w:val="single"/>
        </w:rPr>
        <w:t xml:space="preserve"> </w:t>
      </w:r>
    </w:p>
    <w:p w14:paraId="4F00EE39" w14:textId="77777777" w:rsidR="002167E8" w:rsidRPr="00654CB4" w:rsidRDefault="002167E8" w:rsidP="00240F04">
      <w:pPr>
        <w:rPr>
          <w:rFonts w:eastAsia="Arial" w:cs="Arial"/>
          <w:bCs/>
          <w:color w:val="0000FF" w:themeColor="hyperlink"/>
          <w:szCs w:val="28"/>
          <w:u w:val="single"/>
        </w:rPr>
      </w:pPr>
    </w:p>
    <w:p w14:paraId="71BFEE40" w14:textId="1D60EE2E" w:rsidR="002167E8" w:rsidRPr="00654CB4" w:rsidRDefault="005A5495" w:rsidP="00240F04">
      <w:pPr>
        <w:rPr>
          <w:rFonts w:eastAsia="Arial" w:cs="Arial"/>
          <w:bCs/>
          <w:szCs w:val="28"/>
        </w:rPr>
      </w:pPr>
      <w:hyperlink r:id="rId103" w:history="1">
        <w:r w:rsidR="002167E8" w:rsidRPr="00654CB4">
          <w:rPr>
            <w:rFonts w:eastAsia="Arial" w:cs="Arial"/>
            <w:bCs/>
            <w:color w:val="0000FF" w:themeColor="hyperlink"/>
            <w:szCs w:val="28"/>
            <w:u w:val="single"/>
          </w:rPr>
          <w:t xml:space="preserve">RNIB / TPT / Guide Dogs Sighted Guiding Guidance - Visionary </w:t>
        </w:r>
      </w:hyperlink>
      <w:r w:rsidR="002167E8" w:rsidRPr="00654CB4">
        <w:rPr>
          <w:rFonts w:eastAsia="Arial" w:cs="Arial"/>
          <w:bCs/>
          <w:color w:val="0000FF" w:themeColor="hyperlink"/>
          <w:szCs w:val="28"/>
          <w:u w:val="single"/>
        </w:rPr>
        <w:t xml:space="preserve"> </w:t>
      </w:r>
    </w:p>
    <w:p w14:paraId="6B23FC84" w14:textId="77777777" w:rsidR="002167E8" w:rsidRPr="00654CB4" w:rsidRDefault="002167E8" w:rsidP="00240F04">
      <w:pPr>
        <w:rPr>
          <w:rFonts w:eastAsia="Arial" w:cs="Arial"/>
          <w:bCs/>
          <w:color w:val="0000FF" w:themeColor="hyperlink"/>
          <w:szCs w:val="28"/>
          <w:u w:val="single"/>
        </w:rPr>
      </w:pPr>
    </w:p>
    <w:p w14:paraId="5E9B4A1D" w14:textId="77777777" w:rsidR="002167E8" w:rsidRPr="00654CB4" w:rsidRDefault="005A5495" w:rsidP="00240F04">
      <w:pPr>
        <w:rPr>
          <w:rFonts w:eastAsia="Arial" w:cs="Arial"/>
          <w:bCs/>
          <w:szCs w:val="28"/>
        </w:rPr>
      </w:pPr>
      <w:hyperlink r:id="rId104" w:history="1">
        <w:r w:rsidR="002167E8" w:rsidRPr="00654CB4">
          <w:rPr>
            <w:rFonts w:eastAsia="Arial" w:cs="Arial"/>
            <w:bCs/>
            <w:color w:val="0000FF" w:themeColor="hyperlink"/>
            <w:szCs w:val="28"/>
            <w:u w:val="single"/>
          </w:rPr>
          <w:t>Guide Dogs Sighted guiding instructional videos</w:t>
        </w:r>
      </w:hyperlink>
      <w:r w:rsidR="002167E8" w:rsidRPr="00654CB4">
        <w:rPr>
          <w:rFonts w:eastAsia="Arial" w:cs="Arial"/>
          <w:bCs/>
          <w:color w:val="0000FF" w:themeColor="hyperlink"/>
          <w:szCs w:val="28"/>
          <w:u w:val="single"/>
        </w:rPr>
        <w:t xml:space="preserve"> </w:t>
      </w:r>
    </w:p>
    <w:p w14:paraId="01401019" w14:textId="77777777" w:rsidR="002167E8" w:rsidRPr="00654CB4" w:rsidRDefault="002167E8" w:rsidP="00240F04">
      <w:pPr>
        <w:rPr>
          <w:rFonts w:cs="Arial"/>
          <w:bCs/>
          <w:color w:val="323130"/>
          <w:szCs w:val="28"/>
        </w:rPr>
      </w:pPr>
    </w:p>
    <w:p w14:paraId="3D4EF14C" w14:textId="359ED261" w:rsidR="002167E8" w:rsidRPr="00654CB4" w:rsidRDefault="003D351B" w:rsidP="00240F04">
      <w:pPr>
        <w:rPr>
          <w:rFonts w:cs="Arial"/>
          <w:b/>
          <w:color w:val="323130"/>
          <w:szCs w:val="28"/>
        </w:rPr>
      </w:pPr>
      <w:r w:rsidRPr="00654CB4">
        <w:rPr>
          <w:rFonts w:cs="Arial"/>
          <w:b/>
          <w:color w:val="323130"/>
          <w:szCs w:val="28"/>
        </w:rPr>
        <w:t xml:space="preserve">Training for accessible information provision: </w:t>
      </w:r>
    </w:p>
    <w:p w14:paraId="188BCA14" w14:textId="4810129F" w:rsidR="002167E8" w:rsidRPr="00654CB4" w:rsidRDefault="002167E8" w:rsidP="00240F04">
      <w:pPr>
        <w:rPr>
          <w:rFonts w:eastAsia="Arial" w:cs="Arial"/>
          <w:bCs/>
          <w:color w:val="0000FF" w:themeColor="hyperlink"/>
          <w:szCs w:val="28"/>
          <w:u w:val="single"/>
        </w:rPr>
      </w:pPr>
      <w:r w:rsidRPr="00654CB4">
        <w:rPr>
          <w:rFonts w:cs="Arial"/>
          <w:bCs/>
          <w:color w:val="323130"/>
          <w:szCs w:val="28"/>
        </w:rPr>
        <w:t xml:space="preserve">Accessibility support services: </w:t>
      </w:r>
      <w:hyperlink r:id="rId105">
        <w:r w:rsidRPr="00654CB4">
          <w:rPr>
            <w:rFonts w:eastAsia="Arial" w:cs="Arial"/>
            <w:bCs/>
            <w:color w:val="0000FF" w:themeColor="hyperlink"/>
            <w:szCs w:val="28"/>
            <w:u w:val="single"/>
          </w:rPr>
          <w:t xml:space="preserve">RNIB </w:t>
        </w:r>
        <w:r w:rsidR="00FB0074">
          <w:rPr>
            <w:rFonts w:eastAsia="Arial" w:cs="Arial"/>
            <w:bCs/>
            <w:color w:val="0000FF" w:themeColor="hyperlink"/>
            <w:szCs w:val="28"/>
            <w:u w:val="single"/>
          </w:rPr>
          <w:t xml:space="preserve">| </w:t>
        </w:r>
        <w:r w:rsidRPr="00654CB4">
          <w:rPr>
            <w:rFonts w:eastAsia="Arial" w:cs="Arial"/>
            <w:bCs/>
            <w:color w:val="0000FF" w:themeColor="hyperlink"/>
            <w:szCs w:val="28"/>
            <w:u w:val="single"/>
          </w:rPr>
          <w:t xml:space="preserve">Accessibility Advice for Business Services </w:t>
        </w:r>
      </w:hyperlink>
      <w:r w:rsidRPr="00654CB4">
        <w:rPr>
          <w:rFonts w:eastAsia="Arial" w:cs="Arial"/>
          <w:bCs/>
          <w:color w:val="0000FF" w:themeColor="hyperlink"/>
          <w:szCs w:val="28"/>
          <w:u w:val="single"/>
        </w:rPr>
        <w:t xml:space="preserve"> </w:t>
      </w:r>
    </w:p>
    <w:p w14:paraId="54095FD6" w14:textId="77777777" w:rsidR="00D7726A" w:rsidRDefault="00D7726A" w:rsidP="00240F04">
      <w:pPr>
        <w:rPr>
          <w:rFonts w:eastAsia="Arial" w:cs="Arial"/>
          <w:bCs/>
          <w:color w:val="0000FF" w:themeColor="hyperlink"/>
          <w:szCs w:val="28"/>
          <w:u w:val="single"/>
        </w:rPr>
      </w:pPr>
    </w:p>
    <w:p w14:paraId="6FBB90BB" w14:textId="2C5E803B" w:rsidR="00D22BB3" w:rsidRDefault="005A5495" w:rsidP="00240F04">
      <w:pPr>
        <w:rPr>
          <w:rFonts w:eastAsia="Arial" w:cs="Arial"/>
          <w:bCs/>
          <w:color w:val="0000FF" w:themeColor="hyperlink"/>
          <w:szCs w:val="28"/>
          <w:u w:val="single"/>
        </w:rPr>
      </w:pPr>
      <w:hyperlink r:id="rId106" w:history="1">
        <w:r w:rsidR="00D22BB3" w:rsidRPr="00D22BB3">
          <w:rPr>
            <w:color w:val="0000FF"/>
            <w:u w:val="single"/>
          </w:rPr>
          <w:t>My info my way | RNIB</w:t>
        </w:r>
      </w:hyperlink>
    </w:p>
    <w:p w14:paraId="33B64B5C" w14:textId="77777777" w:rsidR="00D22BB3" w:rsidRDefault="00D22BB3" w:rsidP="00240F04">
      <w:pPr>
        <w:rPr>
          <w:rFonts w:eastAsia="Arial" w:cs="Arial"/>
          <w:bCs/>
          <w:color w:val="0000FF" w:themeColor="hyperlink"/>
          <w:szCs w:val="28"/>
          <w:u w:val="single"/>
        </w:rPr>
      </w:pPr>
    </w:p>
    <w:p w14:paraId="2F0D41B6" w14:textId="6D3E83F7" w:rsidR="00342969" w:rsidRPr="00654CB4" w:rsidRDefault="005A5495" w:rsidP="00240F04">
      <w:pPr>
        <w:rPr>
          <w:rFonts w:eastAsia="Arial" w:cs="Arial"/>
          <w:bCs/>
          <w:szCs w:val="28"/>
        </w:rPr>
      </w:pPr>
      <w:hyperlink r:id="rId107" w:history="1">
        <w:r w:rsidR="000A4CC0">
          <w:rPr>
            <w:rStyle w:val="Hyperlink"/>
            <w:rFonts w:eastAsia="Arial" w:cs="Arial"/>
            <w:bCs/>
            <w:szCs w:val="28"/>
          </w:rPr>
          <w:t xml:space="preserve">Patient Information Forum (PIF) | Events </w:t>
        </w:r>
        <w:r w:rsidR="002C6BC4">
          <w:rPr>
            <w:rStyle w:val="Hyperlink"/>
            <w:rFonts w:eastAsia="Arial" w:cs="Arial"/>
            <w:bCs/>
            <w:szCs w:val="28"/>
          </w:rPr>
          <w:t>a</w:t>
        </w:r>
        <w:r w:rsidR="000A4CC0">
          <w:rPr>
            <w:rStyle w:val="Hyperlink"/>
            <w:rFonts w:eastAsia="Arial" w:cs="Arial"/>
            <w:bCs/>
            <w:szCs w:val="28"/>
          </w:rPr>
          <w:t>nd Training</w:t>
        </w:r>
      </w:hyperlink>
    </w:p>
    <w:p w14:paraId="22A066CF" w14:textId="4F4D203E" w:rsidR="002167E8" w:rsidRPr="00654CB4" w:rsidRDefault="002167E8" w:rsidP="00240F04">
      <w:pPr>
        <w:rPr>
          <w:rFonts w:eastAsia="Arial" w:cs="Arial"/>
          <w:bCs/>
          <w:color w:val="0000FF" w:themeColor="hyperlink"/>
          <w:szCs w:val="28"/>
          <w:u w:val="single"/>
        </w:rPr>
      </w:pPr>
    </w:p>
    <w:p w14:paraId="7E94E697" w14:textId="11B313A3" w:rsidR="002167E8" w:rsidRPr="00654CB4" w:rsidRDefault="002167E8" w:rsidP="00240F04">
      <w:pPr>
        <w:rPr>
          <w:rFonts w:cs="Arial"/>
          <w:b/>
          <w:color w:val="323130"/>
          <w:szCs w:val="28"/>
        </w:rPr>
      </w:pPr>
      <w:r w:rsidRPr="00654CB4">
        <w:rPr>
          <w:rFonts w:cs="Arial"/>
          <w:b/>
          <w:color w:val="323130"/>
          <w:szCs w:val="28"/>
        </w:rPr>
        <w:t xml:space="preserve">Sight </w:t>
      </w:r>
      <w:r w:rsidR="003A6821">
        <w:rPr>
          <w:rFonts w:cs="Arial"/>
          <w:b/>
          <w:color w:val="323130"/>
          <w:szCs w:val="28"/>
        </w:rPr>
        <w:t>loss awareness training</w:t>
      </w:r>
      <w:r w:rsidRPr="00654CB4">
        <w:rPr>
          <w:rFonts w:cs="Arial"/>
          <w:b/>
          <w:color w:val="323130"/>
          <w:szCs w:val="28"/>
        </w:rPr>
        <w:t xml:space="preserve"> </w:t>
      </w:r>
    </w:p>
    <w:p w14:paraId="315F356E" w14:textId="77777777" w:rsidR="002167E8" w:rsidRPr="00654CB4" w:rsidRDefault="002167E8" w:rsidP="00240F04">
      <w:pPr>
        <w:rPr>
          <w:rFonts w:cs="Arial"/>
          <w:bCs/>
          <w:color w:val="323130"/>
          <w:szCs w:val="28"/>
        </w:rPr>
      </w:pPr>
    </w:p>
    <w:p w14:paraId="068BA897" w14:textId="3080C9D8" w:rsidR="000177D9" w:rsidRPr="00654CB4" w:rsidRDefault="005A5495" w:rsidP="00240F04">
      <w:pPr>
        <w:rPr>
          <w:rFonts w:cs="Arial"/>
          <w:bCs/>
          <w:szCs w:val="28"/>
        </w:rPr>
      </w:pPr>
      <w:hyperlink r:id="rId108" w:history="1">
        <w:r w:rsidR="002C5A97">
          <w:rPr>
            <w:rStyle w:val="Hyperlink"/>
            <w:rFonts w:cs="Arial"/>
            <w:bCs/>
            <w:szCs w:val="28"/>
          </w:rPr>
          <w:t>RNIB | Professionals</w:t>
        </w:r>
      </w:hyperlink>
      <w:r w:rsidR="00DD515C" w:rsidRPr="00654CB4">
        <w:rPr>
          <w:rFonts w:cs="Arial"/>
          <w:bCs/>
          <w:szCs w:val="28"/>
        </w:rPr>
        <w:t xml:space="preserve"> </w:t>
      </w:r>
    </w:p>
    <w:p w14:paraId="5D69895A" w14:textId="77777777" w:rsidR="000177D9" w:rsidRPr="00654CB4" w:rsidRDefault="000177D9" w:rsidP="00240F04">
      <w:pPr>
        <w:rPr>
          <w:rFonts w:cs="Arial"/>
          <w:bCs/>
          <w:szCs w:val="28"/>
        </w:rPr>
      </w:pPr>
    </w:p>
    <w:p w14:paraId="2C917921" w14:textId="657069A2" w:rsidR="002167E8" w:rsidRPr="00654CB4" w:rsidRDefault="005A5495" w:rsidP="00240F04">
      <w:pPr>
        <w:rPr>
          <w:rFonts w:cs="Arial"/>
          <w:bCs/>
          <w:szCs w:val="28"/>
        </w:rPr>
      </w:pPr>
      <w:hyperlink r:id="rId109" w:history="1">
        <w:r w:rsidR="002167E8" w:rsidRPr="00654CB4">
          <w:rPr>
            <w:rFonts w:cs="Arial"/>
            <w:bCs/>
            <w:color w:val="0000FF" w:themeColor="hyperlink"/>
            <w:szCs w:val="28"/>
            <w:u w:val="single"/>
          </w:rPr>
          <w:t>Visionary</w:t>
        </w:r>
      </w:hyperlink>
      <w:r w:rsidR="002167E8" w:rsidRPr="00654CB4">
        <w:rPr>
          <w:rFonts w:cs="Arial"/>
          <w:bCs/>
          <w:szCs w:val="28"/>
        </w:rPr>
        <w:t xml:space="preserve"> is the umbrella organisation for local sight loss societies</w:t>
      </w:r>
      <w:r w:rsidR="00086DA4">
        <w:rPr>
          <w:rFonts w:cs="Arial"/>
          <w:bCs/>
          <w:szCs w:val="28"/>
        </w:rPr>
        <w:t>;</w:t>
      </w:r>
      <w:r w:rsidR="002167E8" w:rsidRPr="00654CB4">
        <w:rPr>
          <w:rFonts w:cs="Arial"/>
          <w:bCs/>
          <w:szCs w:val="28"/>
        </w:rPr>
        <w:t xml:space="preserve"> you may be able to signpost</w:t>
      </w:r>
      <w:r w:rsidR="00086DA4">
        <w:rPr>
          <w:rFonts w:cs="Arial"/>
          <w:bCs/>
          <w:szCs w:val="28"/>
        </w:rPr>
        <w:t xml:space="preserve"> patients</w:t>
      </w:r>
      <w:r w:rsidR="002167E8" w:rsidRPr="00654CB4">
        <w:rPr>
          <w:rFonts w:cs="Arial"/>
          <w:bCs/>
          <w:szCs w:val="28"/>
        </w:rPr>
        <w:t xml:space="preserve"> to local training</w:t>
      </w:r>
      <w:r w:rsidR="0057642C">
        <w:rPr>
          <w:rFonts w:cs="Arial"/>
          <w:bCs/>
          <w:szCs w:val="28"/>
        </w:rPr>
        <w:t>.</w:t>
      </w:r>
      <w:r w:rsidR="002167E8" w:rsidRPr="00654CB4">
        <w:rPr>
          <w:rFonts w:cs="Arial"/>
          <w:bCs/>
          <w:szCs w:val="28"/>
        </w:rPr>
        <w:t xml:space="preserve"> </w:t>
      </w:r>
    </w:p>
    <w:p w14:paraId="63E0BB5B" w14:textId="77777777" w:rsidR="002167E8" w:rsidRPr="00654CB4" w:rsidRDefault="002167E8" w:rsidP="00240F04">
      <w:pPr>
        <w:rPr>
          <w:rFonts w:eastAsia="Arial" w:cs="Arial"/>
          <w:bCs/>
          <w:szCs w:val="28"/>
        </w:rPr>
      </w:pPr>
    </w:p>
    <w:p w14:paraId="3F808021" w14:textId="727AD8D4" w:rsidR="002167E8" w:rsidRPr="00654CB4" w:rsidRDefault="005A5495" w:rsidP="00240F04">
      <w:pPr>
        <w:rPr>
          <w:rFonts w:eastAsia="Arial" w:cs="Arial"/>
          <w:bCs/>
          <w:szCs w:val="28"/>
        </w:rPr>
      </w:pPr>
      <w:hyperlink r:id="rId110">
        <w:r w:rsidR="002167E8" w:rsidRPr="00654CB4">
          <w:rPr>
            <w:rFonts w:eastAsia="Arial" w:cs="Arial"/>
            <w:bCs/>
            <w:color w:val="0000FF" w:themeColor="hyperlink"/>
            <w:szCs w:val="28"/>
            <w:u w:val="single"/>
          </w:rPr>
          <w:t>Partially Sighted Society</w:t>
        </w:r>
      </w:hyperlink>
      <w:r w:rsidR="002167E8" w:rsidRPr="00654CB4">
        <w:rPr>
          <w:rFonts w:eastAsia="Arial" w:cs="Arial"/>
          <w:bCs/>
          <w:szCs w:val="28"/>
        </w:rPr>
        <w:t xml:space="preserve"> also provides training</w:t>
      </w:r>
      <w:r w:rsidR="0057642C">
        <w:rPr>
          <w:rFonts w:eastAsia="Arial" w:cs="Arial"/>
          <w:bCs/>
          <w:szCs w:val="28"/>
        </w:rPr>
        <w:t>.</w:t>
      </w:r>
      <w:r w:rsidR="002167E8" w:rsidRPr="00654CB4">
        <w:rPr>
          <w:rFonts w:eastAsia="Arial" w:cs="Arial"/>
          <w:bCs/>
          <w:szCs w:val="28"/>
        </w:rPr>
        <w:t xml:space="preserve"> </w:t>
      </w:r>
    </w:p>
    <w:p w14:paraId="3FC0454F" w14:textId="77777777" w:rsidR="002167E8" w:rsidRPr="00654CB4" w:rsidRDefault="002167E8" w:rsidP="00240F04">
      <w:pPr>
        <w:rPr>
          <w:rFonts w:eastAsia="Arial" w:cs="Arial"/>
          <w:bCs/>
          <w:szCs w:val="28"/>
        </w:rPr>
      </w:pPr>
    </w:p>
    <w:p w14:paraId="39B0746F" w14:textId="2D462559" w:rsidR="005C0CB5" w:rsidRPr="00654CB4" w:rsidRDefault="002167E8" w:rsidP="00CA6A6A">
      <w:pPr>
        <w:rPr>
          <w:rFonts w:cs="Arial"/>
          <w:bCs/>
          <w:color w:val="0000FF" w:themeColor="hyperlink"/>
          <w:szCs w:val="28"/>
          <w:u w:val="single"/>
        </w:rPr>
      </w:pPr>
      <w:r w:rsidRPr="00654CB4">
        <w:rPr>
          <w:rFonts w:eastAsia="Arial" w:cs="Arial"/>
          <w:bCs/>
          <w:szCs w:val="28"/>
        </w:rPr>
        <w:t xml:space="preserve">To find your local ECLO service you can search </w:t>
      </w:r>
      <w:hyperlink r:id="rId111" w:history="1">
        <w:r w:rsidR="00230F27" w:rsidRPr="00654CB4">
          <w:rPr>
            <w:rStyle w:val="Hyperlink"/>
            <w:rFonts w:cs="Arial"/>
            <w:bCs/>
            <w:szCs w:val="28"/>
          </w:rPr>
          <w:t>Sightline Directory</w:t>
        </w:r>
      </w:hyperlink>
    </w:p>
    <w:p w14:paraId="27196494" w14:textId="77777777" w:rsidR="005C0CB5" w:rsidRPr="00654CB4" w:rsidRDefault="005C0CB5" w:rsidP="00CA6A6A">
      <w:pPr>
        <w:rPr>
          <w:rFonts w:cs="Arial"/>
          <w:bCs/>
          <w:szCs w:val="28"/>
        </w:rPr>
      </w:pPr>
    </w:p>
    <w:p w14:paraId="0EAB51AD" w14:textId="79BC1DC8" w:rsidR="002167E8" w:rsidRPr="00654CB4" w:rsidRDefault="002167E8" w:rsidP="00CA6A6A">
      <w:pPr>
        <w:pStyle w:val="Heading2"/>
        <w:rPr>
          <w:rFonts w:cs="Arial"/>
          <w:sz w:val="28"/>
          <w:szCs w:val="28"/>
        </w:rPr>
      </w:pPr>
      <w:bookmarkStart w:id="58" w:name="_Toc160815010"/>
      <w:r w:rsidRPr="00654CB4">
        <w:rPr>
          <w:rFonts w:cs="Arial"/>
          <w:sz w:val="28"/>
          <w:szCs w:val="28"/>
        </w:rPr>
        <w:t>2.4 Criminal records check</w:t>
      </w:r>
      <w:bookmarkEnd w:id="58"/>
      <w:r w:rsidRPr="00654CB4">
        <w:rPr>
          <w:rFonts w:cs="Arial"/>
          <w:sz w:val="28"/>
          <w:szCs w:val="28"/>
        </w:rPr>
        <w:t xml:space="preserve"> </w:t>
      </w:r>
    </w:p>
    <w:p w14:paraId="2172BDD5" w14:textId="77777777" w:rsidR="002167E8" w:rsidRDefault="002167E8" w:rsidP="002167E8">
      <w:pPr>
        <w:rPr>
          <w:rFonts w:cs="Arial"/>
          <w:bCs/>
          <w:szCs w:val="28"/>
        </w:rPr>
      </w:pPr>
    </w:p>
    <w:tbl>
      <w:tblPr>
        <w:tblStyle w:val="TableGrid"/>
        <w:tblW w:w="0" w:type="auto"/>
        <w:tblLook w:val="04A0" w:firstRow="1" w:lastRow="0" w:firstColumn="1" w:lastColumn="0" w:noHBand="0" w:noVBand="1"/>
      </w:tblPr>
      <w:tblGrid>
        <w:gridCol w:w="9016"/>
      </w:tblGrid>
      <w:tr w:rsidR="006121B7" w14:paraId="30E9E3AC" w14:textId="77777777" w:rsidTr="006121B7">
        <w:tc>
          <w:tcPr>
            <w:tcW w:w="9016" w:type="dxa"/>
          </w:tcPr>
          <w:p w14:paraId="302AEAE1" w14:textId="77777777" w:rsidR="006121B7" w:rsidRPr="00A047D8" w:rsidRDefault="006121B7" w:rsidP="006121B7">
            <w:pPr>
              <w:rPr>
                <w:b/>
                <w:bCs/>
              </w:rPr>
            </w:pPr>
            <w:r w:rsidRPr="00A047D8">
              <w:rPr>
                <w:b/>
                <w:bCs/>
              </w:rPr>
              <w:t xml:space="preserve">Core:  </w:t>
            </w:r>
          </w:p>
          <w:p w14:paraId="79817D65" w14:textId="77777777" w:rsidR="006121B7" w:rsidRDefault="006121B7" w:rsidP="006121B7">
            <w:r w:rsidRPr="005C0CB5">
              <w:t>Ensure compliance with all relevant criminal record checks where services are being provided. For example, this will typically include enhanced checks for all staff involved in direct patient care and appropriate criminal records checks for all other team members.</w:t>
            </w:r>
          </w:p>
          <w:p w14:paraId="6B72DF35" w14:textId="77777777" w:rsidR="006121B7" w:rsidRDefault="006121B7" w:rsidP="002167E8">
            <w:pPr>
              <w:rPr>
                <w:rFonts w:cs="Arial"/>
                <w:bCs/>
                <w:szCs w:val="28"/>
              </w:rPr>
            </w:pPr>
          </w:p>
        </w:tc>
      </w:tr>
    </w:tbl>
    <w:p w14:paraId="5F45B6D4" w14:textId="77777777" w:rsidR="006121B7" w:rsidRPr="00654CB4" w:rsidRDefault="006121B7" w:rsidP="002167E8">
      <w:pPr>
        <w:rPr>
          <w:rFonts w:cs="Arial"/>
          <w:bCs/>
          <w:szCs w:val="28"/>
        </w:rPr>
      </w:pPr>
    </w:p>
    <w:p w14:paraId="49E96141" w14:textId="77777777" w:rsidR="002167E8" w:rsidRPr="00654CB4" w:rsidRDefault="002167E8" w:rsidP="00CA6A6A">
      <w:pPr>
        <w:pStyle w:val="Heading3"/>
        <w:rPr>
          <w:rFonts w:cs="Arial"/>
          <w:sz w:val="28"/>
          <w:szCs w:val="28"/>
        </w:rPr>
      </w:pPr>
      <w:r w:rsidRPr="00654CB4">
        <w:rPr>
          <w:rFonts w:cs="Arial"/>
          <w:sz w:val="28"/>
          <w:szCs w:val="28"/>
        </w:rPr>
        <w:t xml:space="preserve">Point to consider: </w:t>
      </w:r>
    </w:p>
    <w:p w14:paraId="1944E264" w14:textId="77777777" w:rsidR="002167E8" w:rsidRPr="00654CB4" w:rsidRDefault="002167E8" w:rsidP="00CA6A6A">
      <w:pPr>
        <w:rPr>
          <w:rFonts w:cs="Arial"/>
          <w:b/>
          <w:szCs w:val="28"/>
        </w:rPr>
      </w:pPr>
      <w:r w:rsidRPr="00654CB4">
        <w:rPr>
          <w:rFonts w:cs="Arial"/>
          <w:b/>
          <w:szCs w:val="28"/>
        </w:rPr>
        <w:t>How do you know that all team members are honest and that your patients are safe in their hands?</w:t>
      </w:r>
    </w:p>
    <w:p w14:paraId="02ADDFC3" w14:textId="77777777" w:rsidR="002167E8" w:rsidRPr="00654CB4" w:rsidRDefault="002167E8" w:rsidP="002167E8">
      <w:pPr>
        <w:rPr>
          <w:rFonts w:cs="Arial"/>
          <w:bCs/>
          <w:szCs w:val="28"/>
        </w:rPr>
      </w:pPr>
    </w:p>
    <w:p w14:paraId="636DEF9D" w14:textId="7B67A794" w:rsidR="002167E8" w:rsidRPr="00654CB4" w:rsidRDefault="002167E8" w:rsidP="002167E8">
      <w:pPr>
        <w:rPr>
          <w:rFonts w:eastAsia="Arial" w:cs="Arial"/>
          <w:bCs/>
          <w:color w:val="0000FF" w:themeColor="hyperlink"/>
          <w:szCs w:val="28"/>
          <w:u w:val="single"/>
        </w:rPr>
      </w:pPr>
      <w:r w:rsidRPr="00654CB4">
        <w:rPr>
          <w:rFonts w:cs="Arial"/>
          <w:bCs/>
          <w:szCs w:val="28"/>
        </w:rPr>
        <w:lastRenderedPageBreak/>
        <w:t>The Disclosure and Barring Service (DBS)</w:t>
      </w:r>
      <w:r w:rsidR="003A6821">
        <w:rPr>
          <w:rFonts w:cs="Arial"/>
          <w:bCs/>
          <w:szCs w:val="28"/>
        </w:rPr>
        <w:t>,</w:t>
      </w:r>
      <w:r w:rsidRPr="00654CB4">
        <w:rPr>
          <w:rFonts w:cs="Arial"/>
          <w:bCs/>
          <w:szCs w:val="28"/>
        </w:rPr>
        <w:t xml:space="preserve"> </w:t>
      </w:r>
      <w:r w:rsidR="001B494B">
        <w:rPr>
          <w:rFonts w:cs="Arial"/>
          <w:bCs/>
          <w:szCs w:val="28"/>
        </w:rPr>
        <w:t xml:space="preserve">or Disclosure Scotland </w:t>
      </w:r>
      <w:r w:rsidRPr="00654CB4">
        <w:rPr>
          <w:rFonts w:cs="Arial"/>
          <w:bCs/>
          <w:szCs w:val="28"/>
        </w:rPr>
        <w:t>check</w:t>
      </w:r>
      <w:r w:rsidR="003A6821">
        <w:rPr>
          <w:rFonts w:cs="Arial"/>
          <w:bCs/>
          <w:szCs w:val="28"/>
        </w:rPr>
        <w:t>,</w:t>
      </w:r>
      <w:r w:rsidRPr="00654CB4">
        <w:rPr>
          <w:rFonts w:cs="Arial"/>
          <w:bCs/>
          <w:szCs w:val="28"/>
        </w:rPr>
        <w:t xml:space="preserve"> enables service providers to make safer recruitment decisions and ensure their patients are safe. This is important in low vision services because of the potentially vulnerable nature of the ‘at-risk adults’ using these services. There is also a high proportion of patients who are older or who have learning disabilities. Many patients are reliant on gatekeepers for care. </w:t>
      </w:r>
    </w:p>
    <w:p w14:paraId="0B8E4796" w14:textId="77777777" w:rsidR="002167E8" w:rsidRPr="00654CB4" w:rsidRDefault="002167E8" w:rsidP="002167E8">
      <w:pPr>
        <w:rPr>
          <w:rFonts w:cs="Arial"/>
          <w:bCs/>
          <w:szCs w:val="28"/>
        </w:rPr>
      </w:pPr>
    </w:p>
    <w:p w14:paraId="6C5CFF09" w14:textId="0D2724E8" w:rsidR="002167E8" w:rsidRPr="00654CB4" w:rsidRDefault="002167E8" w:rsidP="002167E8">
      <w:pPr>
        <w:rPr>
          <w:rFonts w:cs="Arial"/>
          <w:bCs/>
          <w:szCs w:val="28"/>
        </w:rPr>
      </w:pPr>
      <w:r w:rsidRPr="00654CB4">
        <w:rPr>
          <w:rFonts w:cs="Arial"/>
          <w:bCs/>
          <w:szCs w:val="28"/>
        </w:rPr>
        <w:t>If you are working within a Care Quality Commission (CQC) accredited organisation, then a DBS check for all staff in contact with patients is a requirement. In addition to this all, professional registered practitioners are required to declare any criminal proceedings</w:t>
      </w:r>
      <w:r w:rsidR="009F0456">
        <w:rPr>
          <w:rFonts w:cs="Arial"/>
          <w:bCs/>
          <w:szCs w:val="28"/>
        </w:rPr>
        <w:t>,</w:t>
      </w:r>
      <w:r w:rsidRPr="00654CB4">
        <w:rPr>
          <w:rFonts w:cs="Arial"/>
          <w:bCs/>
          <w:szCs w:val="28"/>
        </w:rPr>
        <w:t xml:space="preserve"> previous or current</w:t>
      </w:r>
      <w:r w:rsidR="009F0456">
        <w:rPr>
          <w:rFonts w:cs="Arial"/>
          <w:bCs/>
          <w:szCs w:val="28"/>
        </w:rPr>
        <w:t>,</w:t>
      </w:r>
      <w:r w:rsidRPr="00654CB4">
        <w:rPr>
          <w:rFonts w:cs="Arial"/>
          <w:bCs/>
          <w:szCs w:val="28"/>
        </w:rPr>
        <w:t xml:space="preserve"> in order to stay on the relevant</w:t>
      </w:r>
      <w:r w:rsidR="00262902" w:rsidRPr="00654CB4">
        <w:rPr>
          <w:rFonts w:cs="Arial"/>
          <w:bCs/>
          <w:szCs w:val="28"/>
        </w:rPr>
        <w:t xml:space="preserve"> </w:t>
      </w:r>
      <w:r w:rsidRPr="00654CB4">
        <w:rPr>
          <w:rFonts w:cs="Arial"/>
          <w:bCs/>
          <w:szCs w:val="28"/>
        </w:rPr>
        <w:t xml:space="preserve">register. </w:t>
      </w:r>
    </w:p>
    <w:p w14:paraId="46B0E94A" w14:textId="77777777" w:rsidR="002167E8" w:rsidRPr="00654CB4" w:rsidRDefault="002167E8" w:rsidP="002167E8">
      <w:pPr>
        <w:rPr>
          <w:rFonts w:eastAsia="Arial" w:cs="Arial"/>
          <w:bCs/>
          <w:color w:val="0000FF" w:themeColor="hyperlink"/>
          <w:szCs w:val="28"/>
          <w:u w:val="single"/>
        </w:rPr>
      </w:pPr>
    </w:p>
    <w:p w14:paraId="0BF2A0D1" w14:textId="07D61CF8" w:rsidR="002167E8" w:rsidRPr="00654CB4" w:rsidRDefault="004C4836" w:rsidP="00CA6A6A">
      <w:pPr>
        <w:pStyle w:val="Heading2"/>
        <w:rPr>
          <w:rFonts w:eastAsia="Arial" w:cs="Arial"/>
          <w:sz w:val="28"/>
          <w:szCs w:val="28"/>
        </w:rPr>
      </w:pPr>
      <w:bookmarkStart w:id="59" w:name="_Toc160815011"/>
      <w:r w:rsidRPr="00654CB4">
        <w:rPr>
          <w:rFonts w:eastAsia="Arial" w:cs="Arial"/>
          <w:sz w:val="28"/>
          <w:szCs w:val="28"/>
        </w:rPr>
        <w:t xml:space="preserve">Useful </w:t>
      </w:r>
      <w:r w:rsidR="007C01F9">
        <w:rPr>
          <w:rFonts w:eastAsia="Arial" w:cs="Arial"/>
          <w:sz w:val="28"/>
          <w:szCs w:val="28"/>
        </w:rPr>
        <w:t>l</w:t>
      </w:r>
      <w:r w:rsidRPr="00654CB4">
        <w:rPr>
          <w:rFonts w:eastAsia="Arial" w:cs="Arial"/>
          <w:sz w:val="28"/>
          <w:szCs w:val="28"/>
        </w:rPr>
        <w:t>inks</w:t>
      </w:r>
      <w:r w:rsidR="002167E8" w:rsidRPr="00654CB4">
        <w:rPr>
          <w:rFonts w:eastAsia="Arial" w:cs="Arial"/>
          <w:sz w:val="28"/>
          <w:szCs w:val="28"/>
        </w:rPr>
        <w:t xml:space="preserve"> </w:t>
      </w:r>
      <w:r w:rsidR="001B7D5D" w:rsidRPr="00654CB4">
        <w:rPr>
          <w:rFonts w:eastAsia="Arial" w:cs="Arial"/>
          <w:sz w:val="28"/>
          <w:szCs w:val="28"/>
        </w:rPr>
        <w:t>2.</w:t>
      </w:r>
      <w:r w:rsidR="005B751D" w:rsidRPr="00654CB4">
        <w:rPr>
          <w:rFonts w:eastAsia="Arial" w:cs="Arial"/>
          <w:sz w:val="28"/>
          <w:szCs w:val="28"/>
        </w:rPr>
        <w:t>4</w:t>
      </w:r>
      <w:bookmarkEnd w:id="59"/>
    </w:p>
    <w:p w14:paraId="761018BC" w14:textId="77777777" w:rsidR="002167E8" w:rsidRPr="00654CB4" w:rsidRDefault="002167E8" w:rsidP="00F53C26">
      <w:pPr>
        <w:rPr>
          <w:rFonts w:eastAsia="Arial" w:cs="Arial"/>
          <w:bCs/>
          <w:color w:val="0000FF" w:themeColor="hyperlink"/>
          <w:szCs w:val="28"/>
          <w:u w:val="single"/>
        </w:rPr>
      </w:pPr>
    </w:p>
    <w:p w14:paraId="6291E7F2" w14:textId="77777777" w:rsidR="002167E8" w:rsidRPr="00654CB4" w:rsidRDefault="005A5495" w:rsidP="00F53C26">
      <w:pPr>
        <w:rPr>
          <w:rFonts w:eastAsia="Arial" w:cs="Arial"/>
          <w:bCs/>
          <w:color w:val="0000FF" w:themeColor="hyperlink"/>
          <w:szCs w:val="28"/>
          <w:u w:val="single"/>
        </w:rPr>
      </w:pPr>
      <w:hyperlink r:id="rId112">
        <w:r w:rsidR="002167E8" w:rsidRPr="00654CB4">
          <w:rPr>
            <w:rFonts w:eastAsia="Arial" w:cs="Arial"/>
            <w:bCs/>
            <w:color w:val="0000FF" w:themeColor="hyperlink"/>
            <w:szCs w:val="28"/>
            <w:u w:val="single"/>
          </w:rPr>
          <w:t>CQC DBS checks for registration</w:t>
        </w:r>
      </w:hyperlink>
      <w:r w:rsidR="002167E8" w:rsidRPr="00654CB4">
        <w:rPr>
          <w:rFonts w:eastAsia="Arial" w:cs="Arial"/>
          <w:bCs/>
          <w:color w:val="0000FF" w:themeColor="hyperlink"/>
          <w:szCs w:val="28"/>
          <w:u w:val="single"/>
        </w:rPr>
        <w:t xml:space="preserve"> </w:t>
      </w:r>
    </w:p>
    <w:p w14:paraId="127C0E4D" w14:textId="77777777" w:rsidR="002167E8" w:rsidRPr="00654CB4" w:rsidRDefault="002167E8" w:rsidP="00F53C26">
      <w:pPr>
        <w:rPr>
          <w:rFonts w:cs="Arial"/>
          <w:bCs/>
          <w:szCs w:val="28"/>
        </w:rPr>
      </w:pPr>
    </w:p>
    <w:p w14:paraId="3C3D5C37" w14:textId="19F83FF4" w:rsidR="002167E8" w:rsidRPr="00654CB4" w:rsidRDefault="002167E8" w:rsidP="00F53C26">
      <w:pPr>
        <w:rPr>
          <w:rFonts w:cs="Arial"/>
          <w:bCs/>
          <w:color w:val="0000FF" w:themeColor="hyperlink"/>
          <w:szCs w:val="28"/>
          <w:u w:val="single"/>
        </w:rPr>
      </w:pPr>
      <w:r w:rsidRPr="00654CB4">
        <w:rPr>
          <w:rFonts w:cs="Arial"/>
          <w:bCs/>
          <w:szCs w:val="28"/>
        </w:rPr>
        <w:t>England</w:t>
      </w:r>
      <w:r w:rsidR="001D4F78">
        <w:rPr>
          <w:rFonts w:cs="Arial"/>
          <w:bCs/>
          <w:szCs w:val="28"/>
        </w:rPr>
        <w:t xml:space="preserve"> and Wales</w:t>
      </w:r>
      <w:r w:rsidRPr="00654CB4">
        <w:rPr>
          <w:rFonts w:cs="Arial"/>
          <w:bCs/>
          <w:szCs w:val="28"/>
        </w:rPr>
        <w:t>:</w:t>
      </w:r>
      <w:r w:rsidR="001D4F78">
        <w:rPr>
          <w:rFonts w:cs="Arial"/>
          <w:bCs/>
          <w:szCs w:val="28"/>
        </w:rPr>
        <w:t xml:space="preserve">   </w:t>
      </w:r>
      <w:hyperlink r:id="rId113" w:history="1">
        <w:r w:rsidR="00F20ADB">
          <w:rPr>
            <w:rStyle w:val="Hyperlink"/>
            <w:rFonts w:cs="Arial"/>
            <w:bCs/>
            <w:szCs w:val="28"/>
          </w:rPr>
          <w:t>GOV UK Disclosure and Barring Service</w:t>
        </w:r>
      </w:hyperlink>
      <w:r w:rsidR="001D4F78">
        <w:rPr>
          <w:rFonts w:cs="Arial"/>
          <w:bCs/>
          <w:szCs w:val="28"/>
        </w:rPr>
        <w:t xml:space="preserve">    </w:t>
      </w:r>
    </w:p>
    <w:p w14:paraId="19078552" w14:textId="77777777" w:rsidR="002167E8" w:rsidRPr="00654CB4" w:rsidRDefault="002167E8" w:rsidP="00F53C26">
      <w:pPr>
        <w:rPr>
          <w:rFonts w:cs="Arial"/>
          <w:bCs/>
          <w:szCs w:val="28"/>
        </w:rPr>
      </w:pPr>
    </w:p>
    <w:p w14:paraId="50925E60" w14:textId="67DF9BF4" w:rsidR="002167E8" w:rsidRPr="00654CB4" w:rsidRDefault="002167E8" w:rsidP="00F53C26">
      <w:pPr>
        <w:rPr>
          <w:rFonts w:eastAsia="Arial" w:cs="Arial"/>
          <w:bCs/>
          <w:color w:val="0000FF" w:themeColor="hyperlink"/>
          <w:szCs w:val="28"/>
          <w:u w:val="single"/>
        </w:rPr>
      </w:pPr>
      <w:r w:rsidRPr="00654CB4">
        <w:rPr>
          <w:rFonts w:eastAsia="Arial" w:cs="Arial"/>
          <w:bCs/>
          <w:szCs w:val="28"/>
        </w:rPr>
        <w:t>Scotland:</w:t>
      </w:r>
      <w:r w:rsidR="009070AB">
        <w:rPr>
          <w:rFonts w:eastAsia="Arial" w:cs="Arial"/>
          <w:bCs/>
          <w:szCs w:val="28"/>
        </w:rPr>
        <w:t xml:space="preserve"> </w:t>
      </w:r>
      <w:hyperlink r:id="rId114" w:history="1">
        <w:r w:rsidR="007124C2" w:rsidRPr="007124C2">
          <w:rPr>
            <w:rStyle w:val="Hyperlink"/>
            <w:rFonts w:eastAsia="Arial" w:cs="Arial"/>
            <w:bCs/>
            <w:szCs w:val="28"/>
          </w:rPr>
          <w:t xml:space="preserve">GOV Scotland Apply for basic disclosure </w:t>
        </w:r>
      </w:hyperlink>
      <w:r w:rsidR="007124C2">
        <w:rPr>
          <w:rFonts w:eastAsia="Arial" w:cs="Arial"/>
          <w:bCs/>
          <w:szCs w:val="28"/>
        </w:rPr>
        <w:t xml:space="preserve"> </w:t>
      </w:r>
    </w:p>
    <w:p w14:paraId="1A3B5C93" w14:textId="77777777" w:rsidR="002167E8" w:rsidRPr="00654CB4" w:rsidRDefault="002167E8" w:rsidP="00F53C26">
      <w:pPr>
        <w:rPr>
          <w:rFonts w:cs="Arial"/>
          <w:bCs/>
          <w:szCs w:val="28"/>
        </w:rPr>
      </w:pPr>
    </w:p>
    <w:p w14:paraId="62D55E7B" w14:textId="77777777" w:rsidR="00F20ADB" w:rsidRDefault="002167E8" w:rsidP="00F20ADB">
      <w:pPr>
        <w:rPr>
          <w:rFonts w:eastAsia="Arial" w:cs="Arial"/>
          <w:bCs/>
          <w:color w:val="0000FF" w:themeColor="hyperlink"/>
          <w:szCs w:val="28"/>
          <w:u w:val="single"/>
        </w:rPr>
      </w:pPr>
      <w:r w:rsidRPr="00654CB4">
        <w:rPr>
          <w:rFonts w:eastAsia="Arial" w:cs="Arial"/>
          <w:bCs/>
          <w:szCs w:val="28"/>
        </w:rPr>
        <w:t xml:space="preserve">Wales: </w:t>
      </w:r>
      <w:hyperlink r:id="rId115">
        <w:r w:rsidR="00F20ADB" w:rsidRPr="00654CB4">
          <w:rPr>
            <w:rFonts w:eastAsia="Arial" w:cs="Arial"/>
            <w:bCs/>
            <w:color w:val="0000FF" w:themeColor="hyperlink"/>
            <w:szCs w:val="28"/>
            <w:u w:val="single"/>
          </w:rPr>
          <w:t>Wales DBS Cymru - an umbrella body for the DBS</w:t>
        </w:r>
      </w:hyperlink>
    </w:p>
    <w:p w14:paraId="725B22C1" w14:textId="2E967677" w:rsidR="002167E8" w:rsidRPr="00654CB4" w:rsidRDefault="002167E8" w:rsidP="00F53C26">
      <w:pPr>
        <w:rPr>
          <w:rFonts w:eastAsia="Arial" w:cs="Arial"/>
          <w:bCs/>
          <w:color w:val="0000FF" w:themeColor="hyperlink"/>
          <w:szCs w:val="28"/>
          <w:u w:val="single"/>
        </w:rPr>
      </w:pPr>
    </w:p>
    <w:p w14:paraId="2D513E86" w14:textId="77777777" w:rsidR="002167E8" w:rsidRPr="00654CB4" w:rsidRDefault="002167E8" w:rsidP="00F53C26">
      <w:pPr>
        <w:rPr>
          <w:rFonts w:cs="Arial"/>
          <w:bCs/>
          <w:szCs w:val="28"/>
        </w:rPr>
      </w:pPr>
    </w:p>
    <w:p w14:paraId="20D870A0" w14:textId="77777777" w:rsidR="002167E8" w:rsidRPr="00654CB4" w:rsidRDefault="002167E8" w:rsidP="00F53C26">
      <w:pPr>
        <w:rPr>
          <w:rFonts w:eastAsia="Arial" w:cs="Arial"/>
          <w:bCs/>
          <w:color w:val="0000FF" w:themeColor="hyperlink"/>
          <w:szCs w:val="28"/>
          <w:u w:val="single"/>
        </w:rPr>
      </w:pPr>
      <w:r w:rsidRPr="00654CB4">
        <w:rPr>
          <w:rFonts w:eastAsia="Arial" w:cs="Arial"/>
          <w:bCs/>
          <w:szCs w:val="28"/>
        </w:rPr>
        <w:t xml:space="preserve">NI: </w:t>
      </w:r>
      <w:hyperlink r:id="rId116">
        <w:r w:rsidRPr="00654CB4">
          <w:rPr>
            <w:rFonts w:eastAsia="Arial" w:cs="Arial"/>
            <w:bCs/>
            <w:color w:val="0000FF" w:themeColor="hyperlink"/>
            <w:szCs w:val="28"/>
            <w:u w:val="single"/>
          </w:rPr>
          <w:t xml:space="preserve">Northern Ireland Disclosure and Barring Service </w:t>
        </w:r>
      </w:hyperlink>
      <w:r w:rsidRPr="00654CB4">
        <w:rPr>
          <w:rFonts w:eastAsia="Arial" w:cs="Arial"/>
          <w:bCs/>
          <w:color w:val="0000FF" w:themeColor="hyperlink"/>
          <w:szCs w:val="28"/>
          <w:u w:val="single"/>
        </w:rPr>
        <w:t xml:space="preserve"> </w:t>
      </w:r>
    </w:p>
    <w:p w14:paraId="2A656AB7" w14:textId="77777777" w:rsidR="002167E8" w:rsidRPr="00654CB4" w:rsidRDefault="002167E8" w:rsidP="00F53C26">
      <w:pPr>
        <w:rPr>
          <w:rFonts w:eastAsia="Arial" w:cs="Arial"/>
          <w:bCs/>
          <w:color w:val="0000FF" w:themeColor="hyperlink"/>
          <w:szCs w:val="28"/>
          <w:u w:val="single"/>
        </w:rPr>
      </w:pPr>
    </w:p>
    <w:p w14:paraId="0FBBB7FD" w14:textId="77777777" w:rsidR="002167E8" w:rsidRPr="00654CB4" w:rsidRDefault="002167E8" w:rsidP="00F53C26">
      <w:pPr>
        <w:rPr>
          <w:rFonts w:eastAsia="Arial" w:cs="Arial"/>
          <w:bCs/>
          <w:szCs w:val="28"/>
        </w:rPr>
      </w:pPr>
      <w:r w:rsidRPr="00654CB4">
        <w:rPr>
          <w:rFonts w:eastAsia="Arial" w:cs="Arial"/>
          <w:bCs/>
          <w:szCs w:val="28"/>
        </w:rPr>
        <w:t xml:space="preserve">GOC requirements: </w:t>
      </w:r>
      <w:hyperlink r:id="rId117">
        <w:r w:rsidRPr="00654CB4">
          <w:rPr>
            <w:rFonts w:eastAsia="Arial" w:cs="Arial"/>
            <w:bCs/>
            <w:color w:val="0000FF" w:themeColor="hyperlink"/>
            <w:szCs w:val="28"/>
            <w:u w:val="single"/>
          </w:rPr>
          <w:t xml:space="preserve">GOC Make a declaration </w:t>
        </w:r>
      </w:hyperlink>
      <w:r w:rsidRPr="00654CB4">
        <w:rPr>
          <w:rFonts w:eastAsia="Arial" w:cs="Arial"/>
          <w:bCs/>
          <w:szCs w:val="28"/>
        </w:rPr>
        <w:t xml:space="preserve"> </w:t>
      </w:r>
    </w:p>
    <w:p w14:paraId="2F8E1FA8" w14:textId="77777777" w:rsidR="002167E8" w:rsidRPr="00654CB4" w:rsidRDefault="002167E8" w:rsidP="00F53C26">
      <w:pPr>
        <w:rPr>
          <w:rFonts w:eastAsia="Arial" w:cs="Arial"/>
          <w:bCs/>
          <w:szCs w:val="28"/>
        </w:rPr>
      </w:pPr>
    </w:p>
    <w:p w14:paraId="7A613317" w14:textId="77777777" w:rsidR="002167E8" w:rsidRPr="00654CB4" w:rsidRDefault="002167E8" w:rsidP="00F53C26">
      <w:pPr>
        <w:rPr>
          <w:rFonts w:eastAsia="Arial" w:cs="Arial"/>
          <w:bCs/>
          <w:szCs w:val="28"/>
        </w:rPr>
      </w:pPr>
      <w:r w:rsidRPr="00654CB4">
        <w:rPr>
          <w:rFonts w:eastAsia="Arial" w:cs="Arial"/>
          <w:bCs/>
          <w:szCs w:val="28"/>
        </w:rPr>
        <w:t xml:space="preserve">HSCP requirements: </w:t>
      </w:r>
      <w:hyperlink r:id="rId118">
        <w:r w:rsidRPr="00654CB4">
          <w:rPr>
            <w:rFonts w:eastAsia="Arial" w:cs="Arial"/>
            <w:bCs/>
            <w:color w:val="0000FF" w:themeColor="hyperlink"/>
            <w:szCs w:val="28"/>
            <w:u w:val="single"/>
          </w:rPr>
          <w:t xml:space="preserve">HCPC Health and character declarations </w:t>
        </w:r>
      </w:hyperlink>
      <w:r w:rsidRPr="00654CB4">
        <w:rPr>
          <w:rFonts w:eastAsia="Arial" w:cs="Arial"/>
          <w:bCs/>
          <w:szCs w:val="28"/>
        </w:rPr>
        <w:t xml:space="preserve"> </w:t>
      </w:r>
    </w:p>
    <w:p w14:paraId="7DF1E8FF" w14:textId="77777777" w:rsidR="002167E8" w:rsidRPr="00654CB4" w:rsidRDefault="002167E8" w:rsidP="00F53C26">
      <w:pPr>
        <w:rPr>
          <w:rFonts w:cs="Arial"/>
          <w:bCs/>
          <w:szCs w:val="28"/>
        </w:rPr>
      </w:pPr>
    </w:p>
    <w:p w14:paraId="14699F51" w14:textId="77777777" w:rsidR="00D424E9" w:rsidRDefault="00D424E9" w:rsidP="00CA6A6A">
      <w:pPr>
        <w:pStyle w:val="Heading2"/>
        <w:rPr>
          <w:rFonts w:cs="Arial"/>
          <w:sz w:val="28"/>
          <w:szCs w:val="28"/>
        </w:rPr>
      </w:pPr>
      <w:bookmarkStart w:id="60" w:name="_Toc160815012"/>
    </w:p>
    <w:p w14:paraId="6421D723" w14:textId="77777777" w:rsidR="00D424E9" w:rsidRDefault="00D424E9" w:rsidP="00CA6A6A">
      <w:pPr>
        <w:pStyle w:val="Heading2"/>
        <w:rPr>
          <w:rFonts w:cs="Arial"/>
          <w:sz w:val="28"/>
          <w:szCs w:val="28"/>
        </w:rPr>
      </w:pPr>
    </w:p>
    <w:p w14:paraId="4484715A" w14:textId="125F1128" w:rsidR="002167E8" w:rsidRPr="00654CB4" w:rsidRDefault="002167E8" w:rsidP="00CA6A6A">
      <w:pPr>
        <w:pStyle w:val="Heading2"/>
        <w:rPr>
          <w:rFonts w:cs="Arial"/>
          <w:sz w:val="28"/>
          <w:szCs w:val="28"/>
        </w:rPr>
      </w:pPr>
      <w:r w:rsidRPr="00654CB4">
        <w:rPr>
          <w:rFonts w:cs="Arial"/>
          <w:sz w:val="28"/>
          <w:szCs w:val="28"/>
        </w:rPr>
        <w:t>2.5 Business continuity planning</w:t>
      </w:r>
      <w:bookmarkEnd w:id="60"/>
    </w:p>
    <w:p w14:paraId="27FD6722" w14:textId="63CC8EB6" w:rsidR="002167E8" w:rsidRPr="00654CB4" w:rsidRDefault="002167E8" w:rsidP="002167E8">
      <w:pPr>
        <w:rPr>
          <w:rFonts w:cs="Arial"/>
          <w:bCs/>
          <w:szCs w:val="28"/>
        </w:rPr>
      </w:pPr>
    </w:p>
    <w:tbl>
      <w:tblPr>
        <w:tblStyle w:val="TableGrid"/>
        <w:tblW w:w="0" w:type="auto"/>
        <w:tblLook w:val="04A0" w:firstRow="1" w:lastRow="0" w:firstColumn="1" w:lastColumn="0" w:noHBand="0" w:noVBand="1"/>
      </w:tblPr>
      <w:tblGrid>
        <w:gridCol w:w="9016"/>
      </w:tblGrid>
      <w:tr w:rsidR="00B81929" w14:paraId="31D7A76A" w14:textId="77777777" w:rsidTr="00B81929">
        <w:tc>
          <w:tcPr>
            <w:tcW w:w="9016" w:type="dxa"/>
          </w:tcPr>
          <w:p w14:paraId="59B799F1" w14:textId="77777777" w:rsidR="00B81929" w:rsidRPr="00A047D8" w:rsidRDefault="00B81929" w:rsidP="00B81929">
            <w:pPr>
              <w:rPr>
                <w:b/>
                <w:bCs/>
              </w:rPr>
            </w:pPr>
            <w:r w:rsidRPr="00A047D8">
              <w:rPr>
                <w:b/>
                <w:bCs/>
              </w:rPr>
              <w:t xml:space="preserve">Core: </w:t>
            </w:r>
          </w:p>
          <w:p w14:paraId="0115868E" w14:textId="11B41058" w:rsidR="00B81929" w:rsidRPr="00B81929" w:rsidRDefault="00B81929" w:rsidP="002167E8">
            <w:r w:rsidRPr="00FE1CDE">
              <w:t>There should be a business/service continuity plan in place to ensure against any breaks</w:t>
            </w:r>
            <w:r w:rsidR="006D0A71">
              <w:t>,</w:t>
            </w:r>
            <w:r w:rsidRPr="00FE1CDE">
              <w:t xml:space="preserve"> or disruption</w:t>
            </w:r>
            <w:r w:rsidR="006D0A71">
              <w:t>,</w:t>
            </w:r>
            <w:r w:rsidRPr="00FE1CDE">
              <w:t xml:space="preserve"> in provision of the low vision service.</w:t>
            </w:r>
          </w:p>
        </w:tc>
      </w:tr>
    </w:tbl>
    <w:p w14:paraId="05071243" w14:textId="77777777" w:rsidR="002167E8" w:rsidRPr="00654CB4" w:rsidRDefault="002167E8" w:rsidP="002167E8">
      <w:pPr>
        <w:rPr>
          <w:rFonts w:cs="Arial"/>
          <w:bCs/>
          <w:szCs w:val="28"/>
        </w:rPr>
      </w:pPr>
    </w:p>
    <w:p w14:paraId="7B544258" w14:textId="77777777" w:rsidR="002167E8" w:rsidRPr="00654CB4" w:rsidRDefault="002167E8" w:rsidP="00F854D3">
      <w:pPr>
        <w:pStyle w:val="Heading3"/>
        <w:rPr>
          <w:rFonts w:cs="Arial"/>
          <w:color w:val="323130"/>
          <w:sz w:val="28"/>
          <w:szCs w:val="28"/>
          <w:shd w:val="clear" w:color="auto" w:fill="FFFFFF"/>
        </w:rPr>
      </w:pPr>
      <w:r w:rsidRPr="00654CB4">
        <w:rPr>
          <w:rFonts w:cs="Arial"/>
          <w:color w:val="323130"/>
          <w:sz w:val="28"/>
          <w:szCs w:val="28"/>
          <w:shd w:val="clear" w:color="auto" w:fill="FFFFFF"/>
        </w:rPr>
        <w:lastRenderedPageBreak/>
        <w:t>Point to consider:</w:t>
      </w:r>
    </w:p>
    <w:p w14:paraId="6A821809" w14:textId="3455CA26" w:rsidR="002167E8" w:rsidRPr="00654CB4" w:rsidRDefault="002167E8" w:rsidP="00CA6A6A">
      <w:pPr>
        <w:rPr>
          <w:rFonts w:cs="Arial"/>
          <w:b/>
          <w:color w:val="323130"/>
          <w:szCs w:val="28"/>
          <w:shd w:val="clear" w:color="auto" w:fill="FFFFFF"/>
        </w:rPr>
      </w:pPr>
      <w:r w:rsidRPr="00654CB4">
        <w:rPr>
          <w:rFonts w:cs="Arial"/>
          <w:b/>
          <w:color w:val="323130"/>
          <w:szCs w:val="28"/>
          <w:shd w:val="clear" w:color="auto" w:fill="FFFFFF"/>
        </w:rPr>
        <w:t>If there is a disruption to service, do you know what to do to make sure your patients are affected as little as possible?</w:t>
      </w:r>
    </w:p>
    <w:p w14:paraId="1BE10B08" w14:textId="77777777" w:rsidR="002167E8" w:rsidRPr="00654CB4" w:rsidRDefault="002167E8" w:rsidP="002167E8">
      <w:pPr>
        <w:jc w:val="center"/>
        <w:rPr>
          <w:rFonts w:cs="Arial"/>
          <w:b/>
          <w:color w:val="323130"/>
          <w:szCs w:val="28"/>
          <w:shd w:val="clear" w:color="auto" w:fill="FFFFFF"/>
        </w:rPr>
      </w:pPr>
    </w:p>
    <w:p w14:paraId="2370EBC1" w14:textId="77777777" w:rsidR="002167E8" w:rsidRPr="00654CB4" w:rsidRDefault="002167E8" w:rsidP="002167E8">
      <w:pPr>
        <w:rPr>
          <w:rFonts w:cs="Arial"/>
          <w:bCs/>
          <w:color w:val="323130"/>
          <w:szCs w:val="28"/>
        </w:rPr>
      </w:pPr>
      <w:r w:rsidRPr="00654CB4">
        <w:rPr>
          <w:rFonts w:cs="Arial"/>
          <w:bCs/>
          <w:color w:val="323130"/>
          <w:szCs w:val="28"/>
          <w:shd w:val="clear" w:color="auto" w:fill="FFFFFF"/>
        </w:rPr>
        <w:t xml:space="preserve">A break in service can have a direct impact on the quality of life and wellbeing of patients, therefore planning should be in place to ensure that this is avoided. </w:t>
      </w:r>
    </w:p>
    <w:p w14:paraId="3E110748" w14:textId="77777777" w:rsidR="002167E8" w:rsidRPr="00654CB4" w:rsidRDefault="002167E8" w:rsidP="002167E8">
      <w:pPr>
        <w:rPr>
          <w:rFonts w:cs="Arial"/>
          <w:bCs/>
          <w:color w:val="323130"/>
          <w:szCs w:val="28"/>
          <w:shd w:val="clear" w:color="auto" w:fill="FFFFFF"/>
        </w:rPr>
      </w:pPr>
    </w:p>
    <w:p w14:paraId="2E512987" w14:textId="7D6F2A4C" w:rsidR="002167E8" w:rsidRPr="00654CB4" w:rsidRDefault="002167E8" w:rsidP="002167E8">
      <w:pPr>
        <w:rPr>
          <w:rFonts w:cs="Arial"/>
          <w:bCs/>
          <w:color w:val="323130"/>
          <w:szCs w:val="28"/>
          <w:shd w:val="clear" w:color="auto" w:fill="FFFFFF"/>
        </w:rPr>
      </w:pPr>
      <w:r w:rsidRPr="00654CB4">
        <w:rPr>
          <w:rFonts w:cs="Arial"/>
          <w:bCs/>
          <w:color w:val="323130"/>
          <w:szCs w:val="28"/>
          <w:shd w:val="clear" w:color="auto" w:fill="FFFFFF"/>
        </w:rPr>
        <w:t xml:space="preserve">Business Continuity Management (BCM)/Business Continuity Plan (BCP) are locally developed plans that look at possible causes of disruption to a service and any mitigations that can be used to provide alternative support where necessary. </w:t>
      </w:r>
    </w:p>
    <w:p w14:paraId="7AB2E7BF" w14:textId="77777777" w:rsidR="002167E8" w:rsidRPr="00654CB4" w:rsidRDefault="002167E8" w:rsidP="002167E8">
      <w:pPr>
        <w:rPr>
          <w:rFonts w:cs="Arial"/>
          <w:bCs/>
          <w:color w:val="323130"/>
          <w:szCs w:val="28"/>
          <w:shd w:val="clear" w:color="auto" w:fill="FFFFFF"/>
        </w:rPr>
      </w:pPr>
    </w:p>
    <w:p w14:paraId="3C718412" w14:textId="5156C7B4" w:rsidR="002167E8" w:rsidRPr="00654CB4" w:rsidRDefault="002167E8" w:rsidP="002167E8">
      <w:pPr>
        <w:rPr>
          <w:rFonts w:cs="Arial"/>
          <w:bCs/>
          <w:szCs w:val="28"/>
        </w:rPr>
      </w:pPr>
      <w:r w:rsidRPr="00654CB4">
        <w:rPr>
          <w:rFonts w:cs="Arial"/>
          <w:bCs/>
          <w:szCs w:val="28"/>
        </w:rPr>
        <w:t>NHS organisations and providers of NHS</w:t>
      </w:r>
      <w:r w:rsidR="0062359C">
        <w:rPr>
          <w:rFonts w:cs="Arial"/>
          <w:bCs/>
          <w:szCs w:val="28"/>
        </w:rPr>
        <w:t>-</w:t>
      </w:r>
      <w:r w:rsidRPr="00654CB4">
        <w:rPr>
          <w:rFonts w:cs="Arial"/>
          <w:bCs/>
          <w:szCs w:val="28"/>
        </w:rPr>
        <w:t xml:space="preserve">funded care must be able to maintain continuous levels in key services when faced with disruption from identified local risks such as severe weather, fuel or supply shortages or industrial action. BCM gives organisations a framework for identifying and managing risks that could disrupt normal service </w:t>
      </w:r>
      <w:sdt>
        <w:sdtPr>
          <w:rPr>
            <w:rFonts w:cs="Arial"/>
            <w:bCs/>
            <w:szCs w:val="28"/>
          </w:rPr>
          <w:id w:val="1601220096"/>
          <w:citation/>
        </w:sdtPr>
        <w:sdtEndPr/>
        <w:sdtContent>
          <w:r w:rsidRPr="00654CB4">
            <w:rPr>
              <w:rFonts w:cs="Arial"/>
              <w:bCs/>
              <w:szCs w:val="28"/>
            </w:rPr>
            <w:fldChar w:fldCharType="begin"/>
          </w:r>
          <w:r w:rsidRPr="00654CB4">
            <w:rPr>
              <w:rFonts w:cs="Arial"/>
              <w:bCs/>
              <w:szCs w:val="28"/>
            </w:rPr>
            <w:instrText xml:space="preserve">CITATION NHS \l 2057 </w:instrText>
          </w:r>
          <w:r w:rsidRPr="00654CB4">
            <w:rPr>
              <w:rFonts w:cs="Arial"/>
              <w:bCs/>
              <w:szCs w:val="28"/>
            </w:rPr>
            <w:fldChar w:fldCharType="separate"/>
          </w:r>
          <w:r w:rsidR="00B63AC5" w:rsidRPr="00B63AC5">
            <w:rPr>
              <w:rFonts w:cs="Arial"/>
              <w:noProof/>
              <w:szCs w:val="28"/>
            </w:rPr>
            <w:t>(NHS Commissioning Board, 2013)</w:t>
          </w:r>
          <w:r w:rsidRPr="00654CB4">
            <w:rPr>
              <w:rFonts w:cs="Arial"/>
              <w:bCs/>
              <w:szCs w:val="28"/>
            </w:rPr>
            <w:fldChar w:fldCharType="end"/>
          </w:r>
        </w:sdtContent>
      </w:sdt>
      <w:r w:rsidRPr="00654CB4">
        <w:rPr>
          <w:rFonts w:cs="Arial"/>
          <w:bCs/>
          <w:szCs w:val="28"/>
        </w:rPr>
        <w:t>.</w:t>
      </w:r>
    </w:p>
    <w:p w14:paraId="69E47FC7" w14:textId="77777777" w:rsidR="002167E8" w:rsidRPr="00654CB4" w:rsidRDefault="002167E8" w:rsidP="002167E8">
      <w:pPr>
        <w:rPr>
          <w:rFonts w:cs="Arial"/>
          <w:bCs/>
          <w:szCs w:val="28"/>
        </w:rPr>
      </w:pPr>
    </w:p>
    <w:p w14:paraId="7E06DBF1" w14:textId="4E82B37D" w:rsidR="002167E8" w:rsidRPr="00654CB4" w:rsidRDefault="002167E8" w:rsidP="002167E8">
      <w:pPr>
        <w:rPr>
          <w:rFonts w:cs="Arial"/>
          <w:bCs/>
          <w:color w:val="323130"/>
          <w:szCs w:val="28"/>
        </w:rPr>
      </w:pPr>
      <w:r w:rsidRPr="00654CB4">
        <w:rPr>
          <w:rFonts w:cs="Arial"/>
          <w:bCs/>
          <w:color w:val="323130"/>
          <w:szCs w:val="28"/>
        </w:rPr>
        <w:t>There may be templates authorised by the commissioning or provider organisation but</w:t>
      </w:r>
      <w:r w:rsidR="0028174F">
        <w:rPr>
          <w:rFonts w:cs="Arial"/>
          <w:bCs/>
          <w:color w:val="323130"/>
          <w:szCs w:val="28"/>
        </w:rPr>
        <w:t>,</w:t>
      </w:r>
      <w:r w:rsidRPr="00654CB4">
        <w:rPr>
          <w:rFonts w:cs="Arial"/>
          <w:bCs/>
          <w:color w:val="323130"/>
          <w:szCs w:val="28"/>
        </w:rPr>
        <w:t xml:space="preserve"> if not, you should consider the following aspects:</w:t>
      </w:r>
    </w:p>
    <w:p w14:paraId="6830A6E8" w14:textId="77777777" w:rsidR="002167E8" w:rsidRPr="00654CB4" w:rsidRDefault="002167E8" w:rsidP="002167E8">
      <w:pPr>
        <w:rPr>
          <w:rFonts w:cs="Arial"/>
          <w:bCs/>
          <w:color w:val="323130"/>
          <w:szCs w:val="28"/>
        </w:rPr>
      </w:pPr>
      <w:r w:rsidRPr="00654CB4">
        <w:rPr>
          <w:rFonts w:cs="Arial"/>
          <w:bCs/>
          <w:color w:val="323130"/>
          <w:szCs w:val="28"/>
        </w:rPr>
        <w:t xml:space="preserve"> </w:t>
      </w:r>
    </w:p>
    <w:p w14:paraId="2D8003F3" w14:textId="555AC6AC" w:rsidR="002167E8" w:rsidRDefault="002167E8" w:rsidP="002167E8">
      <w:pPr>
        <w:numPr>
          <w:ilvl w:val="0"/>
          <w:numId w:val="1"/>
        </w:numPr>
        <w:contextualSpacing/>
        <w:rPr>
          <w:rFonts w:cs="Arial"/>
          <w:bCs/>
          <w:color w:val="323130"/>
          <w:szCs w:val="28"/>
        </w:rPr>
      </w:pPr>
      <w:r w:rsidRPr="00654CB4">
        <w:rPr>
          <w:rFonts w:cs="Arial"/>
          <w:bCs/>
          <w:color w:val="323130"/>
          <w:szCs w:val="28"/>
        </w:rPr>
        <w:t xml:space="preserve">Who is responsible for the service and how </w:t>
      </w:r>
      <w:r w:rsidR="0028174F">
        <w:rPr>
          <w:rFonts w:cs="Arial"/>
          <w:bCs/>
          <w:color w:val="323130"/>
          <w:szCs w:val="28"/>
        </w:rPr>
        <w:t>they would</w:t>
      </w:r>
      <w:r w:rsidRPr="00654CB4">
        <w:rPr>
          <w:rFonts w:cs="Arial"/>
          <w:bCs/>
          <w:color w:val="323130"/>
          <w:szCs w:val="28"/>
        </w:rPr>
        <w:t xml:space="preserve"> be contacted in an emergency.</w:t>
      </w:r>
      <w:r w:rsidR="007D09D9">
        <w:rPr>
          <w:rFonts w:cs="Arial"/>
          <w:bCs/>
          <w:color w:val="323130"/>
          <w:szCs w:val="28"/>
        </w:rPr>
        <w:t xml:space="preserve"> Roles of staff and other key stakeholders. </w:t>
      </w:r>
      <w:r w:rsidRPr="00654CB4">
        <w:rPr>
          <w:rFonts w:cs="Arial"/>
          <w:bCs/>
          <w:color w:val="323130"/>
          <w:szCs w:val="28"/>
        </w:rPr>
        <w:t xml:space="preserve"> The BCM plan should include the names and contact details of any person or organisation that is integral to the plan. </w:t>
      </w:r>
      <w:r w:rsidR="008E4E7B">
        <w:rPr>
          <w:rFonts w:cs="Arial"/>
          <w:bCs/>
          <w:color w:val="323130"/>
          <w:szCs w:val="28"/>
        </w:rPr>
        <w:t xml:space="preserve">This may be different depending on the various scenarios. </w:t>
      </w:r>
    </w:p>
    <w:p w14:paraId="0F9B1636" w14:textId="2AB1FA2E" w:rsidR="00F22203" w:rsidRPr="00654CB4" w:rsidRDefault="00F22203" w:rsidP="002167E8">
      <w:pPr>
        <w:numPr>
          <w:ilvl w:val="0"/>
          <w:numId w:val="1"/>
        </w:numPr>
        <w:contextualSpacing/>
        <w:rPr>
          <w:rFonts w:cs="Arial"/>
          <w:bCs/>
          <w:color w:val="323130"/>
          <w:szCs w:val="28"/>
        </w:rPr>
      </w:pPr>
      <w:r>
        <w:rPr>
          <w:rFonts w:cs="Arial"/>
          <w:bCs/>
          <w:color w:val="323130"/>
          <w:szCs w:val="28"/>
        </w:rPr>
        <w:t>How is the plan implemented</w:t>
      </w:r>
      <w:r w:rsidR="007D09D9">
        <w:rPr>
          <w:rFonts w:cs="Arial"/>
          <w:bCs/>
          <w:color w:val="323130"/>
          <w:szCs w:val="28"/>
        </w:rPr>
        <w:t xml:space="preserve">? </w:t>
      </w:r>
      <w:r w:rsidR="00C92A52">
        <w:rPr>
          <w:rFonts w:cs="Arial"/>
          <w:bCs/>
          <w:color w:val="323130"/>
          <w:szCs w:val="28"/>
        </w:rPr>
        <w:t>(</w:t>
      </w:r>
      <w:r w:rsidR="002612CE">
        <w:rPr>
          <w:rFonts w:cs="Arial"/>
          <w:bCs/>
          <w:color w:val="323130"/>
          <w:szCs w:val="28"/>
        </w:rPr>
        <w:t>A</w:t>
      </w:r>
      <w:r w:rsidR="00C92A52">
        <w:rPr>
          <w:rFonts w:cs="Arial"/>
          <w:bCs/>
          <w:color w:val="323130"/>
          <w:szCs w:val="28"/>
        </w:rPr>
        <w:t xml:space="preserve">ssessing damage, contacting all key stakeholders, </w:t>
      </w:r>
      <w:r w:rsidR="00283511">
        <w:rPr>
          <w:rFonts w:cs="Arial"/>
          <w:bCs/>
          <w:color w:val="323130"/>
          <w:szCs w:val="28"/>
        </w:rPr>
        <w:t xml:space="preserve">implementing service recovery plans, </w:t>
      </w:r>
      <w:r w:rsidR="007D09D9">
        <w:rPr>
          <w:rFonts w:cs="Arial"/>
          <w:bCs/>
          <w:color w:val="323130"/>
          <w:szCs w:val="28"/>
        </w:rPr>
        <w:t>risk assessments for resumption of services</w:t>
      </w:r>
      <w:r w:rsidR="00E61F05">
        <w:rPr>
          <w:rFonts w:cs="Arial"/>
          <w:bCs/>
          <w:color w:val="323130"/>
          <w:szCs w:val="28"/>
        </w:rPr>
        <w:t>.</w:t>
      </w:r>
      <w:r w:rsidR="007D09D9">
        <w:rPr>
          <w:rFonts w:cs="Arial"/>
          <w:bCs/>
          <w:color w:val="323130"/>
          <w:szCs w:val="28"/>
        </w:rPr>
        <w:t xml:space="preserve">) </w:t>
      </w:r>
    </w:p>
    <w:p w14:paraId="232449CF" w14:textId="7282BDD3" w:rsidR="002167E8" w:rsidRDefault="002167E8" w:rsidP="002167E8">
      <w:pPr>
        <w:numPr>
          <w:ilvl w:val="0"/>
          <w:numId w:val="1"/>
        </w:numPr>
        <w:contextualSpacing/>
        <w:rPr>
          <w:rFonts w:cs="Arial"/>
          <w:bCs/>
          <w:color w:val="323130"/>
          <w:szCs w:val="28"/>
        </w:rPr>
      </w:pPr>
      <w:r w:rsidRPr="00654CB4">
        <w:rPr>
          <w:rFonts w:cs="Arial"/>
          <w:bCs/>
          <w:color w:val="323130"/>
          <w:szCs w:val="28"/>
        </w:rPr>
        <w:t>What are the key components that are required for the service to run</w:t>
      </w:r>
      <w:r w:rsidR="009C3AA0">
        <w:rPr>
          <w:rFonts w:cs="Arial"/>
          <w:bCs/>
          <w:color w:val="323130"/>
          <w:szCs w:val="28"/>
        </w:rPr>
        <w:t>?</w:t>
      </w:r>
      <w:r w:rsidRPr="00654CB4">
        <w:rPr>
          <w:rFonts w:cs="Arial"/>
          <w:bCs/>
          <w:color w:val="323130"/>
          <w:szCs w:val="28"/>
        </w:rPr>
        <w:t xml:space="preserve"> (</w:t>
      </w:r>
      <w:r w:rsidR="002612CE">
        <w:rPr>
          <w:rFonts w:cs="Arial"/>
          <w:bCs/>
          <w:color w:val="323130"/>
          <w:szCs w:val="28"/>
        </w:rPr>
        <w:t>S</w:t>
      </w:r>
      <w:r w:rsidRPr="00654CB4">
        <w:rPr>
          <w:rFonts w:cs="Arial"/>
          <w:bCs/>
          <w:color w:val="323130"/>
          <w:szCs w:val="28"/>
        </w:rPr>
        <w:t>taff availability, infrastructure</w:t>
      </w:r>
      <w:r w:rsidR="00C97BBA">
        <w:rPr>
          <w:rFonts w:cs="Arial"/>
          <w:bCs/>
          <w:color w:val="323130"/>
          <w:szCs w:val="28"/>
        </w:rPr>
        <w:t xml:space="preserve">, </w:t>
      </w:r>
      <w:r w:rsidRPr="00654CB4">
        <w:rPr>
          <w:rFonts w:cs="Arial"/>
          <w:bCs/>
          <w:color w:val="323130"/>
          <w:szCs w:val="28"/>
        </w:rPr>
        <w:t>financial security, IT, other business partners, suppliers, plus other local dependencies)</w:t>
      </w:r>
      <w:r w:rsidR="00C97BBA">
        <w:rPr>
          <w:rFonts w:cs="Arial"/>
          <w:bCs/>
          <w:color w:val="323130"/>
          <w:szCs w:val="28"/>
        </w:rPr>
        <w:t>.</w:t>
      </w:r>
    </w:p>
    <w:p w14:paraId="4016AB33" w14:textId="42ACC0E2" w:rsidR="009E793E" w:rsidRPr="00654CB4" w:rsidRDefault="009E793E" w:rsidP="002167E8">
      <w:pPr>
        <w:numPr>
          <w:ilvl w:val="0"/>
          <w:numId w:val="1"/>
        </w:numPr>
        <w:contextualSpacing/>
        <w:rPr>
          <w:rFonts w:cs="Arial"/>
          <w:bCs/>
          <w:color w:val="323130"/>
          <w:szCs w:val="28"/>
        </w:rPr>
      </w:pPr>
      <w:r>
        <w:rPr>
          <w:rFonts w:cs="Arial"/>
          <w:bCs/>
          <w:color w:val="323130"/>
          <w:szCs w:val="28"/>
        </w:rPr>
        <w:t>What might cause the service to temporarily close</w:t>
      </w:r>
      <w:r w:rsidR="009C3AA0">
        <w:rPr>
          <w:rFonts w:cs="Arial"/>
          <w:bCs/>
          <w:color w:val="323130"/>
          <w:szCs w:val="28"/>
        </w:rPr>
        <w:t>?</w:t>
      </w:r>
      <w:r w:rsidR="00D850C9">
        <w:rPr>
          <w:rFonts w:cs="Arial"/>
          <w:bCs/>
          <w:color w:val="323130"/>
          <w:szCs w:val="28"/>
        </w:rPr>
        <w:t xml:space="preserve"> (</w:t>
      </w:r>
      <w:r w:rsidR="002612CE">
        <w:rPr>
          <w:rFonts w:cs="Arial"/>
          <w:bCs/>
          <w:color w:val="323130"/>
          <w:szCs w:val="28"/>
        </w:rPr>
        <w:t>N</w:t>
      </w:r>
      <w:r w:rsidR="00D850C9" w:rsidRPr="00654CB4">
        <w:rPr>
          <w:rFonts w:cs="Arial"/>
          <w:bCs/>
          <w:color w:val="323130"/>
          <w:szCs w:val="28"/>
        </w:rPr>
        <w:t>ational or local disasters</w:t>
      </w:r>
      <w:r w:rsidR="00D850C9">
        <w:rPr>
          <w:rFonts w:cs="Arial"/>
          <w:bCs/>
          <w:color w:val="323130"/>
          <w:szCs w:val="28"/>
        </w:rPr>
        <w:t xml:space="preserve"> such as </w:t>
      </w:r>
      <w:r w:rsidR="00D850C9" w:rsidRPr="00654CB4">
        <w:rPr>
          <w:rFonts w:cs="Arial"/>
          <w:bCs/>
          <w:color w:val="323130"/>
          <w:szCs w:val="28"/>
        </w:rPr>
        <w:t>terrorism, natural disasters, fire, flooding</w:t>
      </w:r>
      <w:r w:rsidR="00EB2703">
        <w:rPr>
          <w:rFonts w:cs="Arial"/>
          <w:bCs/>
          <w:color w:val="323130"/>
          <w:szCs w:val="28"/>
        </w:rPr>
        <w:t xml:space="preserve">, pandemic or </w:t>
      </w:r>
      <w:r w:rsidR="00DE5F1C">
        <w:rPr>
          <w:rFonts w:cs="Arial"/>
          <w:bCs/>
          <w:color w:val="323130"/>
          <w:szCs w:val="28"/>
        </w:rPr>
        <w:t>rioting</w:t>
      </w:r>
      <w:r w:rsidR="00E61F05">
        <w:rPr>
          <w:rFonts w:cs="Arial"/>
          <w:bCs/>
          <w:color w:val="323130"/>
          <w:szCs w:val="28"/>
        </w:rPr>
        <w:t>.</w:t>
      </w:r>
      <w:r w:rsidR="00D850C9" w:rsidRPr="00654CB4">
        <w:rPr>
          <w:rFonts w:cs="Arial"/>
          <w:bCs/>
          <w:color w:val="323130"/>
          <w:szCs w:val="28"/>
        </w:rPr>
        <w:t>)</w:t>
      </w:r>
    </w:p>
    <w:p w14:paraId="42305D72" w14:textId="07C9F210" w:rsidR="002167E8" w:rsidRDefault="00285403" w:rsidP="002167E8">
      <w:pPr>
        <w:numPr>
          <w:ilvl w:val="0"/>
          <w:numId w:val="1"/>
        </w:numPr>
        <w:contextualSpacing/>
        <w:rPr>
          <w:rFonts w:cs="Arial"/>
          <w:bCs/>
          <w:color w:val="323130"/>
          <w:szCs w:val="28"/>
        </w:rPr>
      </w:pPr>
      <w:r>
        <w:rPr>
          <w:rFonts w:cs="Arial"/>
          <w:bCs/>
          <w:color w:val="323130"/>
          <w:szCs w:val="28"/>
        </w:rPr>
        <w:lastRenderedPageBreak/>
        <w:t>H</w:t>
      </w:r>
      <w:r w:rsidR="002167E8" w:rsidRPr="00654CB4">
        <w:rPr>
          <w:rFonts w:cs="Arial"/>
          <w:bCs/>
          <w:color w:val="323130"/>
          <w:szCs w:val="28"/>
        </w:rPr>
        <w:t>ow can you prevent interruption</w:t>
      </w:r>
      <w:r w:rsidR="009C3AA0">
        <w:rPr>
          <w:rFonts w:cs="Arial"/>
          <w:bCs/>
          <w:color w:val="323130"/>
          <w:szCs w:val="28"/>
        </w:rPr>
        <w:t>? (</w:t>
      </w:r>
      <w:r w:rsidR="002612CE">
        <w:rPr>
          <w:rFonts w:cs="Arial"/>
          <w:bCs/>
          <w:color w:val="323130"/>
          <w:szCs w:val="28"/>
        </w:rPr>
        <w:t>Including</w:t>
      </w:r>
      <w:r w:rsidR="002167E8" w:rsidRPr="00654CB4">
        <w:rPr>
          <w:rFonts w:cs="Arial"/>
          <w:bCs/>
          <w:color w:val="323130"/>
          <w:szCs w:val="28"/>
        </w:rPr>
        <w:t xml:space="preserve"> staff planning and cover, careful management of contract details, alternative accommodation, health and safety risk assessments and action plan</w:t>
      </w:r>
      <w:r w:rsidR="00E61F05">
        <w:rPr>
          <w:rFonts w:cs="Arial"/>
          <w:bCs/>
          <w:color w:val="323130"/>
          <w:szCs w:val="28"/>
        </w:rPr>
        <w:t>.</w:t>
      </w:r>
      <w:r w:rsidR="009C3AA0">
        <w:rPr>
          <w:rFonts w:cs="Arial"/>
          <w:bCs/>
          <w:color w:val="323130"/>
          <w:szCs w:val="28"/>
        </w:rPr>
        <w:t>)</w:t>
      </w:r>
      <w:r w:rsidR="002167E8" w:rsidRPr="00654CB4">
        <w:rPr>
          <w:rFonts w:cs="Arial"/>
          <w:bCs/>
          <w:color w:val="323130"/>
          <w:szCs w:val="28"/>
        </w:rPr>
        <w:t xml:space="preserve"> </w:t>
      </w:r>
    </w:p>
    <w:p w14:paraId="0EB54E4C" w14:textId="0B977B56" w:rsidR="0078234B" w:rsidRPr="00654CB4" w:rsidRDefault="0078234B" w:rsidP="002167E8">
      <w:pPr>
        <w:numPr>
          <w:ilvl w:val="0"/>
          <w:numId w:val="1"/>
        </w:numPr>
        <w:contextualSpacing/>
        <w:rPr>
          <w:rFonts w:cs="Arial"/>
          <w:bCs/>
          <w:color w:val="323130"/>
          <w:szCs w:val="28"/>
        </w:rPr>
      </w:pPr>
      <w:r>
        <w:rPr>
          <w:rFonts w:cs="Arial"/>
          <w:bCs/>
          <w:color w:val="323130"/>
          <w:szCs w:val="28"/>
        </w:rPr>
        <w:t>Also consider when this plan may be implemented</w:t>
      </w:r>
      <w:r w:rsidR="00DB178C">
        <w:rPr>
          <w:rFonts w:cs="Arial"/>
          <w:bCs/>
          <w:color w:val="323130"/>
          <w:szCs w:val="28"/>
        </w:rPr>
        <w:t xml:space="preserve"> (how long a pause in service would </w:t>
      </w:r>
      <w:r w:rsidR="0062359C">
        <w:rPr>
          <w:rFonts w:cs="Arial"/>
          <w:bCs/>
          <w:color w:val="323130"/>
          <w:szCs w:val="28"/>
        </w:rPr>
        <w:t xml:space="preserve">be </w:t>
      </w:r>
      <w:r w:rsidR="00DB178C">
        <w:rPr>
          <w:rFonts w:cs="Arial"/>
          <w:bCs/>
          <w:color w:val="323130"/>
          <w:szCs w:val="28"/>
        </w:rPr>
        <w:t>acceptable without seriously impacting patient care</w:t>
      </w:r>
      <w:r w:rsidR="00FE0C3D">
        <w:rPr>
          <w:rFonts w:cs="Arial"/>
          <w:bCs/>
          <w:color w:val="323130"/>
          <w:szCs w:val="28"/>
        </w:rPr>
        <w:t xml:space="preserve">?). </w:t>
      </w:r>
    </w:p>
    <w:p w14:paraId="547DB0AF" w14:textId="77777777" w:rsidR="002167E8" w:rsidRPr="00654CB4" w:rsidRDefault="002167E8" w:rsidP="002167E8">
      <w:pPr>
        <w:rPr>
          <w:rFonts w:cs="Arial"/>
          <w:bCs/>
          <w:color w:val="323130"/>
          <w:szCs w:val="28"/>
          <w:shd w:val="clear" w:color="auto" w:fill="FFFFFF"/>
        </w:rPr>
      </w:pPr>
    </w:p>
    <w:p w14:paraId="74F01458" w14:textId="63AA74F3" w:rsidR="002167E8" w:rsidRPr="00654CB4" w:rsidRDefault="004C4836" w:rsidP="00CA6A6A">
      <w:pPr>
        <w:pStyle w:val="Heading2"/>
        <w:rPr>
          <w:rFonts w:cs="Arial"/>
          <w:color w:val="323130"/>
          <w:sz w:val="28"/>
          <w:szCs w:val="28"/>
          <w:shd w:val="clear" w:color="auto" w:fill="FFFFFF"/>
        </w:rPr>
      </w:pPr>
      <w:bookmarkStart w:id="61" w:name="_Toc160815013"/>
      <w:r w:rsidRPr="00654CB4">
        <w:rPr>
          <w:rFonts w:cs="Arial"/>
          <w:color w:val="323130"/>
          <w:sz w:val="28"/>
          <w:szCs w:val="28"/>
          <w:shd w:val="clear" w:color="auto" w:fill="FFFFFF"/>
        </w:rPr>
        <w:t xml:space="preserve">Useful </w:t>
      </w:r>
      <w:r w:rsidR="0062359C">
        <w:rPr>
          <w:rFonts w:cs="Arial"/>
          <w:color w:val="323130"/>
          <w:sz w:val="28"/>
          <w:szCs w:val="28"/>
          <w:shd w:val="clear" w:color="auto" w:fill="FFFFFF"/>
        </w:rPr>
        <w:t>l</w:t>
      </w:r>
      <w:r w:rsidRPr="00654CB4">
        <w:rPr>
          <w:rFonts w:cs="Arial"/>
          <w:color w:val="323130"/>
          <w:sz w:val="28"/>
          <w:szCs w:val="28"/>
          <w:shd w:val="clear" w:color="auto" w:fill="FFFFFF"/>
        </w:rPr>
        <w:t>inks</w:t>
      </w:r>
      <w:r w:rsidR="002167E8" w:rsidRPr="00654CB4">
        <w:rPr>
          <w:rFonts w:cs="Arial"/>
          <w:color w:val="323130"/>
          <w:sz w:val="28"/>
          <w:szCs w:val="28"/>
          <w:shd w:val="clear" w:color="auto" w:fill="FFFFFF"/>
        </w:rPr>
        <w:t xml:space="preserve"> </w:t>
      </w:r>
      <w:r w:rsidR="00323446" w:rsidRPr="00654CB4">
        <w:rPr>
          <w:rFonts w:cs="Arial"/>
          <w:color w:val="323130"/>
          <w:sz w:val="28"/>
          <w:szCs w:val="28"/>
          <w:shd w:val="clear" w:color="auto" w:fill="FFFFFF"/>
        </w:rPr>
        <w:t>2.5</w:t>
      </w:r>
      <w:bookmarkEnd w:id="61"/>
    </w:p>
    <w:p w14:paraId="39496DF4" w14:textId="77777777" w:rsidR="002167E8" w:rsidRPr="00654CB4" w:rsidRDefault="002167E8" w:rsidP="00F53C26">
      <w:pPr>
        <w:rPr>
          <w:rFonts w:cs="Arial"/>
          <w:bCs/>
          <w:color w:val="323130"/>
          <w:szCs w:val="28"/>
          <w:shd w:val="clear" w:color="auto" w:fill="FFFFFF"/>
        </w:rPr>
      </w:pPr>
    </w:p>
    <w:p w14:paraId="510BF864" w14:textId="77777777" w:rsidR="002167E8" w:rsidRPr="00654CB4" w:rsidRDefault="005A5495" w:rsidP="00F53C26">
      <w:pPr>
        <w:rPr>
          <w:rFonts w:eastAsia="Arial" w:cs="Arial"/>
          <w:bCs/>
          <w:color w:val="0000FF" w:themeColor="hyperlink"/>
          <w:szCs w:val="28"/>
          <w:u w:val="single"/>
        </w:rPr>
      </w:pPr>
      <w:hyperlink r:id="rId119" w:history="1">
        <w:r w:rsidR="002167E8" w:rsidRPr="00654CB4">
          <w:rPr>
            <w:rFonts w:eastAsia="Arial" w:cs="Arial"/>
            <w:bCs/>
            <w:color w:val="0000FF" w:themeColor="hyperlink"/>
            <w:szCs w:val="28"/>
            <w:u w:val="single"/>
          </w:rPr>
          <w:t>NHS England Business continuity</w:t>
        </w:r>
      </w:hyperlink>
      <w:r w:rsidR="002167E8" w:rsidRPr="00654CB4">
        <w:rPr>
          <w:rFonts w:eastAsia="Arial" w:cs="Arial"/>
          <w:bCs/>
          <w:color w:val="0000FF" w:themeColor="hyperlink"/>
          <w:szCs w:val="28"/>
          <w:u w:val="single"/>
        </w:rPr>
        <w:t xml:space="preserve"> </w:t>
      </w:r>
    </w:p>
    <w:p w14:paraId="5344EA7F" w14:textId="77777777" w:rsidR="002167E8" w:rsidRPr="00654CB4" w:rsidRDefault="002167E8" w:rsidP="00F53C26">
      <w:pPr>
        <w:rPr>
          <w:rFonts w:eastAsia="Arial" w:cs="Arial"/>
          <w:bCs/>
          <w:color w:val="0000FF" w:themeColor="hyperlink"/>
          <w:szCs w:val="28"/>
          <w:u w:val="single"/>
        </w:rPr>
      </w:pPr>
    </w:p>
    <w:p w14:paraId="15E4DFA2" w14:textId="77777777" w:rsidR="002167E8" w:rsidRPr="00654CB4" w:rsidRDefault="005A5495" w:rsidP="00F53C26">
      <w:pPr>
        <w:rPr>
          <w:rFonts w:cs="Arial"/>
          <w:bCs/>
          <w:color w:val="323130"/>
          <w:szCs w:val="28"/>
        </w:rPr>
      </w:pPr>
      <w:hyperlink r:id="rId120" w:anchor=":~:text=BCM%20is%20a%20process%20which%20provides,to%20%E2%80%9Ccatch-up%E2%80%9D%20when%20an%20event%20occurs.&amp;text=BCM%20is%20a%20process,when%20an%20event%20occurs.&amp;text=a%20process%20which%20provides,to%20%E2%80%9Ccatch-up%E2%80%9D%20when%20an" w:history="1">
        <w:r w:rsidR="002167E8" w:rsidRPr="00654CB4">
          <w:rPr>
            <w:rFonts w:cs="Arial"/>
            <w:bCs/>
            <w:color w:val="0000FF" w:themeColor="hyperlink"/>
            <w:szCs w:val="28"/>
            <w:u w:val="single"/>
          </w:rPr>
          <w:t xml:space="preserve">NHS Scotland Business Continuity Framework </w:t>
        </w:r>
      </w:hyperlink>
      <w:r w:rsidR="002167E8" w:rsidRPr="00654CB4">
        <w:rPr>
          <w:rFonts w:cs="Arial"/>
          <w:bCs/>
          <w:color w:val="323130"/>
          <w:szCs w:val="28"/>
        </w:rPr>
        <w:t xml:space="preserve"> </w:t>
      </w:r>
    </w:p>
    <w:p w14:paraId="086406FF" w14:textId="77777777" w:rsidR="002167E8" w:rsidRPr="00654CB4" w:rsidRDefault="002167E8" w:rsidP="00F53C26">
      <w:pPr>
        <w:rPr>
          <w:rFonts w:cs="Arial"/>
          <w:bCs/>
          <w:szCs w:val="28"/>
        </w:rPr>
      </w:pPr>
    </w:p>
    <w:p w14:paraId="006D2082" w14:textId="77777777" w:rsidR="002167E8" w:rsidRPr="00654CB4" w:rsidRDefault="002167E8" w:rsidP="00F53C26">
      <w:pPr>
        <w:rPr>
          <w:rFonts w:cs="Arial"/>
          <w:bCs/>
          <w:color w:val="323130"/>
          <w:szCs w:val="28"/>
        </w:rPr>
      </w:pPr>
    </w:p>
    <w:p w14:paraId="456782D9" w14:textId="66045D60" w:rsidR="007671F5" w:rsidRPr="00654CB4" w:rsidRDefault="007671F5" w:rsidP="00CA6A6A">
      <w:pPr>
        <w:pStyle w:val="Heading2"/>
        <w:rPr>
          <w:rFonts w:cs="Arial"/>
          <w:b w:val="0"/>
          <w:bCs/>
          <w:sz w:val="28"/>
          <w:szCs w:val="28"/>
        </w:rPr>
      </w:pPr>
      <w:r w:rsidRPr="00654CB4">
        <w:rPr>
          <w:rFonts w:cs="Arial"/>
          <w:b w:val="0"/>
          <w:bCs/>
          <w:sz w:val="28"/>
          <w:szCs w:val="28"/>
        </w:rPr>
        <w:br w:type="page"/>
      </w:r>
    </w:p>
    <w:p w14:paraId="7ACCAB28" w14:textId="659ACDB5" w:rsidR="001553DF" w:rsidRPr="00654CB4" w:rsidRDefault="001553DF" w:rsidP="00CA6A6A">
      <w:pPr>
        <w:pStyle w:val="Heading1"/>
        <w:rPr>
          <w:rFonts w:cs="Arial"/>
          <w:sz w:val="28"/>
          <w:szCs w:val="28"/>
        </w:rPr>
      </w:pPr>
      <w:bookmarkStart w:id="62" w:name="_Toc130464128"/>
      <w:bookmarkStart w:id="63" w:name="_Ref149902873"/>
      <w:bookmarkStart w:id="64" w:name="_Ref149923468"/>
      <w:bookmarkStart w:id="65" w:name="_Toc160815014"/>
      <w:r w:rsidRPr="00654CB4">
        <w:rPr>
          <w:rFonts w:cs="Arial"/>
          <w:sz w:val="28"/>
          <w:szCs w:val="28"/>
        </w:rPr>
        <w:lastRenderedPageBreak/>
        <w:t xml:space="preserve">Section 3 – Accessing the </w:t>
      </w:r>
      <w:r w:rsidR="0062359C">
        <w:rPr>
          <w:rFonts w:cs="Arial"/>
          <w:sz w:val="28"/>
          <w:szCs w:val="28"/>
        </w:rPr>
        <w:t>s</w:t>
      </w:r>
      <w:r w:rsidRPr="00654CB4">
        <w:rPr>
          <w:rFonts w:cs="Arial"/>
          <w:sz w:val="28"/>
          <w:szCs w:val="28"/>
        </w:rPr>
        <w:t>ervice</w:t>
      </w:r>
      <w:bookmarkEnd w:id="62"/>
      <w:bookmarkEnd w:id="63"/>
      <w:bookmarkEnd w:id="64"/>
      <w:bookmarkEnd w:id="65"/>
      <w:r w:rsidRPr="00654CB4">
        <w:rPr>
          <w:rFonts w:cs="Arial"/>
          <w:sz w:val="28"/>
          <w:szCs w:val="28"/>
        </w:rPr>
        <w:t xml:space="preserve"> </w:t>
      </w:r>
    </w:p>
    <w:p w14:paraId="18CF1006" w14:textId="77777777" w:rsidR="001553DF" w:rsidRPr="00654CB4" w:rsidRDefault="001553DF" w:rsidP="001553DF">
      <w:pPr>
        <w:rPr>
          <w:rFonts w:cs="Arial"/>
          <w:bCs/>
          <w:szCs w:val="28"/>
        </w:rPr>
      </w:pPr>
    </w:p>
    <w:p w14:paraId="5AA67EA2" w14:textId="4561DC11" w:rsidR="001553DF" w:rsidRPr="00654CB4" w:rsidRDefault="001553DF" w:rsidP="001553DF">
      <w:pPr>
        <w:rPr>
          <w:rFonts w:cs="Arial"/>
          <w:bCs/>
          <w:szCs w:val="28"/>
        </w:rPr>
      </w:pPr>
      <w:r w:rsidRPr="00654CB4">
        <w:rPr>
          <w:rFonts w:cs="Arial"/>
          <w:bCs/>
          <w:szCs w:val="28"/>
        </w:rPr>
        <w:t xml:space="preserve">This section covers who is eligible for the low vision service and how </w:t>
      </w:r>
      <w:r w:rsidR="00956B56">
        <w:rPr>
          <w:rFonts w:cs="Arial"/>
          <w:bCs/>
          <w:szCs w:val="28"/>
        </w:rPr>
        <w:t>patients</w:t>
      </w:r>
      <w:r w:rsidR="00956B56" w:rsidRPr="00654CB4">
        <w:rPr>
          <w:rFonts w:cs="Arial"/>
          <w:bCs/>
          <w:szCs w:val="28"/>
        </w:rPr>
        <w:t xml:space="preserve"> </w:t>
      </w:r>
      <w:r w:rsidRPr="00654CB4">
        <w:rPr>
          <w:rFonts w:cs="Arial"/>
          <w:bCs/>
          <w:szCs w:val="28"/>
        </w:rPr>
        <w:t>can access it</w:t>
      </w:r>
      <w:r w:rsidR="0062359C">
        <w:rPr>
          <w:rFonts w:cs="Arial"/>
          <w:bCs/>
          <w:szCs w:val="28"/>
        </w:rPr>
        <w:t>,</w:t>
      </w:r>
      <w:r w:rsidRPr="00654CB4">
        <w:rPr>
          <w:rFonts w:cs="Arial"/>
          <w:bCs/>
          <w:szCs w:val="28"/>
        </w:rPr>
        <w:t xml:space="preserve"> including how to contact the service between appointments. It also covers communication, telemedicine and how to accommodate patients with additional needs.</w:t>
      </w:r>
    </w:p>
    <w:p w14:paraId="4054FF7E" w14:textId="77777777" w:rsidR="001553DF" w:rsidRPr="00654CB4" w:rsidRDefault="001553DF" w:rsidP="001553DF">
      <w:pPr>
        <w:rPr>
          <w:rFonts w:cs="Arial"/>
          <w:bCs/>
          <w:szCs w:val="28"/>
        </w:rPr>
      </w:pPr>
    </w:p>
    <w:p w14:paraId="17DA5B2B" w14:textId="77777777" w:rsidR="001553DF" w:rsidRPr="00654CB4" w:rsidRDefault="001553DF" w:rsidP="00CA6A6A">
      <w:pPr>
        <w:pStyle w:val="Heading2"/>
        <w:rPr>
          <w:rFonts w:cs="Arial"/>
          <w:sz w:val="28"/>
          <w:szCs w:val="28"/>
        </w:rPr>
      </w:pPr>
      <w:bookmarkStart w:id="66" w:name="_Toc160815015"/>
      <w:r w:rsidRPr="00654CB4">
        <w:rPr>
          <w:rFonts w:cs="Arial"/>
          <w:sz w:val="28"/>
          <w:szCs w:val="28"/>
        </w:rPr>
        <w:t>Overview</w:t>
      </w:r>
      <w:bookmarkEnd w:id="66"/>
      <w:r w:rsidRPr="00654CB4">
        <w:rPr>
          <w:rFonts w:cs="Arial"/>
          <w:sz w:val="28"/>
          <w:szCs w:val="28"/>
        </w:rPr>
        <w:t xml:space="preserve"> </w:t>
      </w:r>
      <w:r w:rsidRPr="00654CB4">
        <w:rPr>
          <w:rFonts w:cs="Arial"/>
          <w:sz w:val="28"/>
          <w:szCs w:val="28"/>
        </w:rPr>
        <w:tab/>
      </w:r>
      <w:r w:rsidRPr="00654CB4">
        <w:rPr>
          <w:rFonts w:cs="Arial"/>
          <w:sz w:val="28"/>
          <w:szCs w:val="28"/>
        </w:rPr>
        <w:tab/>
      </w:r>
      <w:r w:rsidRPr="00654CB4">
        <w:rPr>
          <w:rFonts w:cs="Arial"/>
          <w:sz w:val="28"/>
          <w:szCs w:val="28"/>
        </w:rPr>
        <w:tab/>
      </w:r>
      <w:r w:rsidRPr="00654CB4">
        <w:rPr>
          <w:rFonts w:cs="Arial"/>
          <w:sz w:val="28"/>
          <w:szCs w:val="28"/>
        </w:rPr>
        <w:tab/>
      </w:r>
      <w:r w:rsidRPr="00654CB4">
        <w:rPr>
          <w:rFonts w:cs="Arial"/>
          <w:sz w:val="28"/>
          <w:szCs w:val="28"/>
        </w:rPr>
        <w:tab/>
      </w:r>
      <w:r w:rsidRPr="00654CB4">
        <w:rPr>
          <w:rFonts w:cs="Arial"/>
          <w:sz w:val="28"/>
          <w:szCs w:val="28"/>
        </w:rPr>
        <w:tab/>
      </w:r>
      <w:r w:rsidRPr="00654CB4">
        <w:rPr>
          <w:rFonts w:cs="Arial"/>
          <w:sz w:val="28"/>
          <w:szCs w:val="28"/>
        </w:rPr>
        <w:tab/>
      </w:r>
      <w:r w:rsidRPr="00654CB4">
        <w:rPr>
          <w:rFonts w:cs="Arial"/>
          <w:sz w:val="28"/>
          <w:szCs w:val="28"/>
        </w:rPr>
        <w:tab/>
      </w:r>
    </w:p>
    <w:p w14:paraId="2EE844A8" w14:textId="77777777" w:rsidR="001553DF" w:rsidRPr="00654CB4" w:rsidRDefault="001553DF" w:rsidP="001553DF">
      <w:pPr>
        <w:rPr>
          <w:rFonts w:cs="Arial"/>
          <w:bCs/>
          <w:szCs w:val="28"/>
        </w:rPr>
      </w:pPr>
    </w:p>
    <w:p w14:paraId="1F9EB82D" w14:textId="77777777" w:rsidR="001553DF" w:rsidRPr="00654CB4" w:rsidRDefault="001553DF" w:rsidP="001553DF">
      <w:pPr>
        <w:rPr>
          <w:rFonts w:cs="Arial"/>
          <w:bCs/>
          <w:szCs w:val="28"/>
        </w:rPr>
      </w:pPr>
      <w:r w:rsidRPr="00654CB4">
        <w:rPr>
          <w:rFonts w:cs="Arial"/>
          <w:bCs/>
          <w:szCs w:val="28"/>
        </w:rPr>
        <w:t>3.1</w:t>
      </w:r>
      <w:r w:rsidRPr="00654CB4">
        <w:rPr>
          <w:rFonts w:cs="Arial"/>
          <w:bCs/>
          <w:szCs w:val="28"/>
        </w:rPr>
        <w:tab/>
        <w:t>Referral and self-referral</w:t>
      </w:r>
    </w:p>
    <w:p w14:paraId="270C5357" w14:textId="77777777" w:rsidR="001553DF" w:rsidRPr="00654CB4" w:rsidRDefault="001553DF" w:rsidP="001553DF">
      <w:pPr>
        <w:rPr>
          <w:rFonts w:cs="Arial"/>
          <w:bCs/>
          <w:szCs w:val="28"/>
        </w:rPr>
      </w:pPr>
      <w:r w:rsidRPr="00654CB4">
        <w:rPr>
          <w:rFonts w:cs="Arial"/>
          <w:bCs/>
          <w:szCs w:val="28"/>
        </w:rPr>
        <w:t xml:space="preserve">3.2 </w:t>
      </w:r>
      <w:r w:rsidRPr="00654CB4">
        <w:rPr>
          <w:rFonts w:cs="Arial"/>
          <w:bCs/>
          <w:szCs w:val="28"/>
        </w:rPr>
        <w:tab/>
        <w:t xml:space="preserve">Who can access the service </w:t>
      </w:r>
    </w:p>
    <w:p w14:paraId="1EE604E7" w14:textId="77777777" w:rsidR="001553DF" w:rsidRPr="00654CB4" w:rsidRDefault="001553DF" w:rsidP="001553DF">
      <w:pPr>
        <w:rPr>
          <w:rFonts w:cs="Arial"/>
          <w:bCs/>
          <w:szCs w:val="28"/>
        </w:rPr>
      </w:pPr>
      <w:r w:rsidRPr="00654CB4">
        <w:rPr>
          <w:rFonts w:cs="Arial"/>
          <w:bCs/>
          <w:szCs w:val="28"/>
        </w:rPr>
        <w:t xml:space="preserve">3.3 </w:t>
      </w:r>
      <w:r w:rsidRPr="00654CB4">
        <w:rPr>
          <w:rFonts w:cs="Arial"/>
          <w:bCs/>
          <w:szCs w:val="28"/>
        </w:rPr>
        <w:tab/>
        <w:t>Booking appointments</w:t>
      </w:r>
    </w:p>
    <w:p w14:paraId="7956D2A7" w14:textId="77777777" w:rsidR="001553DF" w:rsidRPr="00654CB4" w:rsidRDefault="001553DF" w:rsidP="001553DF">
      <w:pPr>
        <w:rPr>
          <w:rFonts w:cs="Arial"/>
          <w:bCs/>
          <w:szCs w:val="28"/>
        </w:rPr>
      </w:pPr>
      <w:r w:rsidRPr="00654CB4">
        <w:rPr>
          <w:rFonts w:cs="Arial"/>
          <w:bCs/>
          <w:szCs w:val="28"/>
        </w:rPr>
        <w:t xml:space="preserve">3.4 </w:t>
      </w:r>
      <w:r w:rsidRPr="00654CB4">
        <w:rPr>
          <w:rFonts w:cs="Arial"/>
          <w:bCs/>
          <w:szCs w:val="28"/>
        </w:rPr>
        <w:tab/>
        <w:t xml:space="preserve">Eligibility for NHS services </w:t>
      </w:r>
    </w:p>
    <w:p w14:paraId="12DC4E7A" w14:textId="77777777" w:rsidR="001553DF" w:rsidRPr="00654CB4" w:rsidRDefault="001553DF" w:rsidP="001553DF">
      <w:pPr>
        <w:rPr>
          <w:rFonts w:cs="Arial"/>
          <w:bCs/>
          <w:szCs w:val="28"/>
        </w:rPr>
      </w:pPr>
      <w:r w:rsidRPr="00654CB4">
        <w:rPr>
          <w:rFonts w:cs="Arial"/>
          <w:bCs/>
          <w:szCs w:val="28"/>
        </w:rPr>
        <w:t xml:space="preserve">3.5 </w:t>
      </w:r>
      <w:r w:rsidRPr="00654CB4">
        <w:rPr>
          <w:rFonts w:cs="Arial"/>
          <w:bCs/>
          <w:szCs w:val="28"/>
        </w:rPr>
        <w:tab/>
        <w:t>Patients with additional needs</w:t>
      </w:r>
    </w:p>
    <w:p w14:paraId="28BB50E6" w14:textId="77777777" w:rsidR="001553DF" w:rsidRPr="00654CB4" w:rsidRDefault="001553DF" w:rsidP="001553DF">
      <w:pPr>
        <w:rPr>
          <w:rFonts w:cs="Arial"/>
          <w:bCs/>
          <w:szCs w:val="28"/>
        </w:rPr>
      </w:pPr>
      <w:r w:rsidRPr="00654CB4">
        <w:rPr>
          <w:rFonts w:cs="Arial"/>
          <w:bCs/>
          <w:szCs w:val="28"/>
        </w:rPr>
        <w:t xml:space="preserve">3.6 </w:t>
      </w:r>
      <w:r w:rsidRPr="00654CB4">
        <w:rPr>
          <w:rFonts w:cs="Arial"/>
          <w:bCs/>
          <w:szCs w:val="28"/>
        </w:rPr>
        <w:tab/>
        <w:t xml:space="preserve">Contacting the service </w:t>
      </w:r>
    </w:p>
    <w:p w14:paraId="351B5256" w14:textId="77777777" w:rsidR="001553DF" w:rsidRPr="00654CB4" w:rsidRDefault="001553DF" w:rsidP="001553DF">
      <w:pPr>
        <w:rPr>
          <w:rFonts w:cs="Arial"/>
          <w:bCs/>
          <w:szCs w:val="28"/>
        </w:rPr>
      </w:pPr>
      <w:r w:rsidRPr="00654CB4">
        <w:rPr>
          <w:rFonts w:cs="Arial"/>
          <w:bCs/>
          <w:szCs w:val="28"/>
        </w:rPr>
        <w:t xml:space="preserve">3.7 </w:t>
      </w:r>
      <w:r w:rsidRPr="00654CB4">
        <w:rPr>
          <w:rFonts w:cs="Arial"/>
          <w:bCs/>
          <w:szCs w:val="28"/>
        </w:rPr>
        <w:tab/>
        <w:t xml:space="preserve">Communication </w:t>
      </w:r>
    </w:p>
    <w:p w14:paraId="74326B5B" w14:textId="77777777" w:rsidR="001553DF" w:rsidRPr="00654CB4" w:rsidRDefault="001553DF" w:rsidP="001553DF">
      <w:pPr>
        <w:rPr>
          <w:rFonts w:cs="Arial"/>
          <w:bCs/>
          <w:szCs w:val="28"/>
        </w:rPr>
      </w:pPr>
      <w:r w:rsidRPr="00654CB4">
        <w:rPr>
          <w:rFonts w:cs="Arial"/>
          <w:bCs/>
          <w:szCs w:val="28"/>
        </w:rPr>
        <w:t xml:space="preserve">3.8 </w:t>
      </w:r>
      <w:r w:rsidRPr="00654CB4">
        <w:rPr>
          <w:rFonts w:cs="Arial"/>
          <w:bCs/>
          <w:szCs w:val="28"/>
        </w:rPr>
        <w:tab/>
        <w:t xml:space="preserve">Telemedicine </w:t>
      </w:r>
    </w:p>
    <w:p w14:paraId="4D4D7227" w14:textId="77777777" w:rsidR="001553DF" w:rsidRPr="00654CB4" w:rsidRDefault="001553DF" w:rsidP="001553DF">
      <w:pPr>
        <w:rPr>
          <w:rFonts w:cs="Arial"/>
          <w:bCs/>
          <w:szCs w:val="28"/>
        </w:rPr>
      </w:pPr>
    </w:p>
    <w:p w14:paraId="2F2111D1" w14:textId="77777777" w:rsidR="001553DF" w:rsidRPr="00654CB4" w:rsidRDefault="001553DF" w:rsidP="001553DF">
      <w:pPr>
        <w:rPr>
          <w:rFonts w:cs="Arial"/>
          <w:bCs/>
          <w:szCs w:val="28"/>
        </w:rPr>
      </w:pPr>
      <w:r w:rsidRPr="00654CB4">
        <w:rPr>
          <w:rFonts w:cs="Arial"/>
          <w:bCs/>
          <w:szCs w:val="28"/>
        </w:rPr>
        <w:br w:type="page"/>
      </w:r>
    </w:p>
    <w:p w14:paraId="2296C351" w14:textId="77777777" w:rsidR="001553DF" w:rsidRPr="00654CB4" w:rsidRDefault="001553DF" w:rsidP="001553DF">
      <w:pPr>
        <w:rPr>
          <w:rFonts w:cs="Arial"/>
          <w:bCs/>
          <w:szCs w:val="28"/>
        </w:rPr>
      </w:pPr>
    </w:p>
    <w:p w14:paraId="186E9026" w14:textId="12684F61" w:rsidR="001553DF" w:rsidRPr="00B81929" w:rsidRDefault="001553DF" w:rsidP="00B81929">
      <w:pPr>
        <w:pStyle w:val="Heading2"/>
        <w:rPr>
          <w:rFonts w:cs="Arial"/>
          <w:sz w:val="28"/>
          <w:szCs w:val="28"/>
        </w:rPr>
      </w:pPr>
      <w:bookmarkStart w:id="67" w:name="_Toc160815016"/>
      <w:r w:rsidRPr="00654CB4">
        <w:rPr>
          <w:rFonts w:cs="Arial"/>
          <w:sz w:val="28"/>
          <w:szCs w:val="28"/>
        </w:rPr>
        <w:t>3.1 Referring and self-referral</w:t>
      </w:r>
      <w:bookmarkEnd w:id="67"/>
    </w:p>
    <w:p w14:paraId="2246B291" w14:textId="77777777" w:rsidR="001553DF" w:rsidRDefault="001553DF" w:rsidP="001553DF">
      <w:pPr>
        <w:rPr>
          <w:rFonts w:cs="Arial"/>
          <w:bCs/>
          <w:szCs w:val="28"/>
        </w:rPr>
      </w:pPr>
    </w:p>
    <w:tbl>
      <w:tblPr>
        <w:tblStyle w:val="TableGrid"/>
        <w:tblW w:w="0" w:type="auto"/>
        <w:tblLook w:val="04A0" w:firstRow="1" w:lastRow="0" w:firstColumn="1" w:lastColumn="0" w:noHBand="0" w:noVBand="1"/>
      </w:tblPr>
      <w:tblGrid>
        <w:gridCol w:w="9016"/>
      </w:tblGrid>
      <w:tr w:rsidR="00B81929" w14:paraId="5007C2E7" w14:textId="77777777" w:rsidTr="00B81929">
        <w:tc>
          <w:tcPr>
            <w:tcW w:w="9016" w:type="dxa"/>
          </w:tcPr>
          <w:p w14:paraId="60413E56" w14:textId="77777777" w:rsidR="00B81929" w:rsidRPr="00A047D8" w:rsidRDefault="00B81929" w:rsidP="00B81929">
            <w:pPr>
              <w:rPr>
                <w:b/>
                <w:bCs/>
              </w:rPr>
            </w:pPr>
            <w:r w:rsidRPr="00A047D8">
              <w:rPr>
                <w:b/>
                <w:bCs/>
              </w:rPr>
              <w:t xml:space="preserve">Core: </w:t>
            </w:r>
          </w:p>
          <w:p w14:paraId="420147E0" w14:textId="77777777" w:rsidR="00B81929" w:rsidRDefault="00B81929" w:rsidP="00B81929">
            <w:r>
              <w:t xml:space="preserve">The service can be accessed and re-accessed by referral from any health or social care professional. </w:t>
            </w:r>
          </w:p>
          <w:p w14:paraId="462F4606" w14:textId="77777777" w:rsidR="00B81929" w:rsidRDefault="00B81929" w:rsidP="00B81929"/>
          <w:p w14:paraId="1E9E325E" w14:textId="77777777" w:rsidR="00B81929" w:rsidRPr="00A047D8" w:rsidRDefault="00B81929" w:rsidP="00B81929">
            <w:pPr>
              <w:rPr>
                <w:b/>
                <w:bCs/>
              </w:rPr>
            </w:pPr>
            <w:r w:rsidRPr="00A047D8">
              <w:rPr>
                <w:b/>
                <w:bCs/>
              </w:rPr>
              <w:t xml:space="preserve">Core: </w:t>
            </w:r>
          </w:p>
          <w:p w14:paraId="35FEFFFD" w14:textId="46EFBC3B" w:rsidR="00B81929" w:rsidRDefault="00B81929" w:rsidP="00B81929">
            <w:r>
              <w:t xml:space="preserve">Referral should be initiated early on the sight loss journey and should be part of a pre-agreed pathway. All new referrals should have a current sight test </w:t>
            </w:r>
            <w:r w:rsidR="00956B56">
              <w:t xml:space="preserve">- </w:t>
            </w:r>
            <w:r>
              <w:t>within agreed NHS testing intervals</w:t>
            </w:r>
            <w:r w:rsidR="00956B56">
              <w:t xml:space="preserve"> -</w:t>
            </w:r>
            <w:r>
              <w:t xml:space="preserve"> to ensure that low vision referral is appropriate, and difficulties cannot be corrected by optometric input. </w:t>
            </w:r>
          </w:p>
          <w:p w14:paraId="12AF5D76" w14:textId="77777777" w:rsidR="00B81929" w:rsidRDefault="00B81929" w:rsidP="00B81929"/>
          <w:p w14:paraId="6CA13575" w14:textId="77777777" w:rsidR="00B81929" w:rsidRPr="00A047D8" w:rsidRDefault="00B81929" w:rsidP="00B81929">
            <w:pPr>
              <w:rPr>
                <w:b/>
                <w:bCs/>
              </w:rPr>
            </w:pPr>
            <w:r w:rsidRPr="00A047D8">
              <w:rPr>
                <w:b/>
                <w:bCs/>
              </w:rPr>
              <w:t xml:space="preserve">Ideal: </w:t>
            </w:r>
          </w:p>
          <w:p w14:paraId="1705AE98" w14:textId="3BAC6F8A" w:rsidR="00B81929" w:rsidRPr="00B81929" w:rsidRDefault="00B81929" w:rsidP="001553DF">
            <w:r>
              <w:t xml:space="preserve">Patients should be able to self-refer into the service. A triage facility should be available in these circumstances to identify those patients whose needs may be more appropriately met by other services (for instance, where red flag symptoms are present or when a valid sight test has not already been carried out). </w:t>
            </w:r>
          </w:p>
        </w:tc>
      </w:tr>
    </w:tbl>
    <w:p w14:paraId="74BA1E44" w14:textId="77777777" w:rsidR="00B81929" w:rsidRPr="00654CB4" w:rsidRDefault="00B81929" w:rsidP="001553DF">
      <w:pPr>
        <w:rPr>
          <w:rFonts w:cs="Arial"/>
          <w:bCs/>
          <w:szCs w:val="28"/>
        </w:rPr>
      </w:pPr>
    </w:p>
    <w:p w14:paraId="0D3D3C32" w14:textId="77777777" w:rsidR="001553DF" w:rsidRPr="00654CB4" w:rsidRDefault="001553DF" w:rsidP="00CA6A6A">
      <w:pPr>
        <w:pStyle w:val="Heading3"/>
        <w:rPr>
          <w:rFonts w:cs="Arial"/>
          <w:sz w:val="28"/>
          <w:szCs w:val="28"/>
        </w:rPr>
      </w:pPr>
      <w:r w:rsidRPr="00654CB4">
        <w:rPr>
          <w:rFonts w:cs="Arial"/>
          <w:sz w:val="28"/>
          <w:szCs w:val="28"/>
        </w:rPr>
        <w:t xml:space="preserve">Point to consider: </w:t>
      </w:r>
    </w:p>
    <w:p w14:paraId="013B03A3" w14:textId="75AD46D5" w:rsidR="001553DF" w:rsidRPr="00654CB4" w:rsidRDefault="001553DF" w:rsidP="001553DF">
      <w:pPr>
        <w:rPr>
          <w:rFonts w:cs="Arial"/>
          <w:b/>
          <w:szCs w:val="28"/>
        </w:rPr>
      </w:pPr>
      <w:r w:rsidRPr="00654CB4">
        <w:rPr>
          <w:rFonts w:cs="Arial"/>
          <w:b/>
          <w:szCs w:val="28"/>
        </w:rPr>
        <w:t>How easy is it for patients to access the service when they need it? Are they referred appropriately and in a timely manner by health and social care professionals? Can they re</w:t>
      </w:r>
      <w:r w:rsidR="00334E41" w:rsidRPr="00654CB4">
        <w:rPr>
          <w:rFonts w:cs="Arial"/>
          <w:b/>
          <w:szCs w:val="28"/>
        </w:rPr>
        <w:t>-</w:t>
      </w:r>
      <w:r w:rsidRPr="00654CB4">
        <w:rPr>
          <w:rFonts w:cs="Arial"/>
          <w:b/>
          <w:szCs w:val="28"/>
        </w:rPr>
        <w:t>access the service just as easily if required?</w:t>
      </w:r>
    </w:p>
    <w:p w14:paraId="500743E7" w14:textId="77777777" w:rsidR="001553DF" w:rsidRPr="00654CB4" w:rsidRDefault="001553DF" w:rsidP="001553DF">
      <w:pPr>
        <w:rPr>
          <w:rFonts w:cs="Arial"/>
          <w:bCs/>
          <w:szCs w:val="28"/>
        </w:rPr>
      </w:pPr>
    </w:p>
    <w:p w14:paraId="41C4DDE5" w14:textId="409DE186" w:rsidR="001553DF" w:rsidRPr="00654CB4" w:rsidRDefault="001553DF" w:rsidP="001553DF">
      <w:pPr>
        <w:rPr>
          <w:rFonts w:cs="Arial"/>
          <w:bCs/>
          <w:szCs w:val="28"/>
        </w:rPr>
      </w:pPr>
      <w:r w:rsidRPr="00654CB4">
        <w:rPr>
          <w:rFonts w:cs="Arial"/>
          <w:bCs/>
          <w:szCs w:val="28"/>
        </w:rPr>
        <w:t xml:space="preserve">Access to low vision services should be prompt and flexible. Early intervention is key to getting the best outcomes </w:t>
      </w:r>
      <w:sdt>
        <w:sdtPr>
          <w:rPr>
            <w:rFonts w:cs="Arial"/>
            <w:bCs/>
            <w:szCs w:val="28"/>
          </w:rPr>
          <w:id w:val="176316443"/>
          <w:citation/>
        </w:sdtPr>
        <w:sdtEndPr/>
        <w:sdtContent>
          <w:r w:rsidRPr="00654CB4">
            <w:rPr>
              <w:rFonts w:cs="Arial"/>
              <w:bCs/>
              <w:szCs w:val="28"/>
            </w:rPr>
            <w:fldChar w:fldCharType="begin"/>
          </w:r>
          <w:r w:rsidRPr="00654CB4">
            <w:rPr>
              <w:rFonts w:cs="Arial"/>
              <w:bCs/>
              <w:szCs w:val="28"/>
            </w:rPr>
            <w:instrText xml:space="preserve">CITATION The13 \l 2057 </w:instrText>
          </w:r>
          <w:r w:rsidRPr="00654CB4">
            <w:rPr>
              <w:rFonts w:cs="Arial"/>
              <w:bCs/>
              <w:szCs w:val="28"/>
            </w:rPr>
            <w:fldChar w:fldCharType="separate"/>
          </w:r>
          <w:r w:rsidR="00B63AC5" w:rsidRPr="00B63AC5">
            <w:rPr>
              <w:rFonts w:cs="Arial"/>
              <w:noProof/>
              <w:szCs w:val="28"/>
            </w:rPr>
            <w:t>(COO/RCOphth, 2013)</w:t>
          </w:r>
          <w:r w:rsidRPr="00654CB4">
            <w:rPr>
              <w:rFonts w:cs="Arial"/>
              <w:bCs/>
              <w:szCs w:val="28"/>
            </w:rPr>
            <w:fldChar w:fldCharType="end"/>
          </w:r>
        </w:sdtContent>
      </w:sdt>
      <w:r w:rsidRPr="00654CB4">
        <w:rPr>
          <w:rFonts w:cs="Arial"/>
          <w:bCs/>
          <w:szCs w:val="28"/>
        </w:rPr>
        <w:t xml:space="preserve"> so that patients can access low vision services at the time when they first start to be impacted by their sight loss. This will help to prevent loss of skills, confidence and motivations and be ongoing to respond to changes in circumstances </w:t>
      </w:r>
      <w:sdt>
        <w:sdtPr>
          <w:rPr>
            <w:rFonts w:cs="Arial"/>
            <w:bCs/>
            <w:szCs w:val="28"/>
          </w:rPr>
          <w:id w:val="-1727142763"/>
          <w:citation/>
        </w:sdtPr>
        <w:sdtEndPr/>
        <w:sdtContent>
          <w:r w:rsidRPr="00654CB4">
            <w:rPr>
              <w:rFonts w:cs="Arial"/>
              <w:bCs/>
              <w:szCs w:val="28"/>
            </w:rPr>
            <w:fldChar w:fldCharType="begin"/>
          </w:r>
          <w:r w:rsidRPr="00654CB4">
            <w:rPr>
              <w:rFonts w:cs="Arial"/>
              <w:bCs/>
              <w:szCs w:val="28"/>
            </w:rPr>
            <w:instrText xml:space="preserve"> CITATION UKO18 \l 2057 </w:instrText>
          </w:r>
          <w:r w:rsidRPr="00654CB4">
            <w:rPr>
              <w:rFonts w:cs="Arial"/>
              <w:bCs/>
              <w:szCs w:val="28"/>
            </w:rPr>
            <w:fldChar w:fldCharType="separate"/>
          </w:r>
          <w:r w:rsidR="00B63AC5" w:rsidRPr="00B63AC5">
            <w:rPr>
              <w:rFonts w:cs="Arial"/>
              <w:noProof/>
              <w:szCs w:val="28"/>
            </w:rPr>
            <w:t>(UKOA/RNIB, 2018)</w:t>
          </w:r>
          <w:r w:rsidRPr="00654CB4">
            <w:rPr>
              <w:rFonts w:cs="Arial"/>
              <w:bCs/>
              <w:szCs w:val="28"/>
            </w:rPr>
            <w:fldChar w:fldCharType="end"/>
          </w:r>
        </w:sdtContent>
      </w:sdt>
      <w:r w:rsidRPr="00654CB4">
        <w:rPr>
          <w:rFonts w:cs="Arial"/>
          <w:bCs/>
          <w:szCs w:val="28"/>
        </w:rPr>
        <w:t xml:space="preserve">. </w:t>
      </w:r>
    </w:p>
    <w:p w14:paraId="38816B7D" w14:textId="77777777" w:rsidR="001553DF" w:rsidRPr="00654CB4" w:rsidRDefault="001553DF" w:rsidP="001553DF">
      <w:pPr>
        <w:rPr>
          <w:rFonts w:cs="Arial"/>
          <w:bCs/>
          <w:szCs w:val="28"/>
        </w:rPr>
      </w:pPr>
    </w:p>
    <w:p w14:paraId="58057752" w14:textId="6FF58CBF" w:rsidR="001553DF" w:rsidRPr="00654CB4" w:rsidRDefault="001553DF" w:rsidP="001553DF">
      <w:pPr>
        <w:rPr>
          <w:rFonts w:cs="Arial"/>
          <w:bCs/>
          <w:szCs w:val="28"/>
        </w:rPr>
      </w:pPr>
      <w:r w:rsidRPr="00654CB4">
        <w:rPr>
          <w:rFonts w:cs="Arial"/>
          <w:bCs/>
          <w:szCs w:val="28"/>
        </w:rPr>
        <w:t xml:space="preserve">Referrals made by other health and social care professionals involved in the care of the patients should be seamlessly incorporated into the eye care and sight loss pathway with other clinical services (hospital eye units, education, social care, voluntary organisations and stroke, learning disability, and falls teams) </w:t>
      </w:r>
      <w:sdt>
        <w:sdtPr>
          <w:rPr>
            <w:rFonts w:cs="Arial"/>
            <w:bCs/>
            <w:szCs w:val="28"/>
          </w:rPr>
          <w:id w:val="-775250487"/>
          <w:citation/>
        </w:sdtPr>
        <w:sdtEndPr/>
        <w:sdtContent>
          <w:r w:rsidRPr="00654CB4">
            <w:rPr>
              <w:rFonts w:cs="Arial"/>
              <w:bCs/>
              <w:szCs w:val="28"/>
            </w:rPr>
            <w:fldChar w:fldCharType="begin"/>
          </w:r>
          <w:r w:rsidRPr="00654CB4">
            <w:rPr>
              <w:rFonts w:cs="Arial"/>
              <w:bCs/>
              <w:szCs w:val="28"/>
            </w:rPr>
            <w:instrText xml:space="preserve"> CITATION UKO18 \l 2057 </w:instrText>
          </w:r>
          <w:r w:rsidRPr="00654CB4">
            <w:rPr>
              <w:rFonts w:cs="Arial"/>
              <w:bCs/>
              <w:szCs w:val="28"/>
            </w:rPr>
            <w:fldChar w:fldCharType="separate"/>
          </w:r>
          <w:r w:rsidR="00B63AC5" w:rsidRPr="00B63AC5">
            <w:rPr>
              <w:rFonts w:cs="Arial"/>
              <w:noProof/>
              <w:szCs w:val="28"/>
            </w:rPr>
            <w:t>(UKOA/RNIB, 2018)</w:t>
          </w:r>
          <w:r w:rsidRPr="00654CB4">
            <w:rPr>
              <w:rFonts w:cs="Arial"/>
              <w:bCs/>
              <w:szCs w:val="28"/>
            </w:rPr>
            <w:fldChar w:fldCharType="end"/>
          </w:r>
        </w:sdtContent>
      </w:sdt>
      <w:r w:rsidRPr="00654CB4">
        <w:rPr>
          <w:rFonts w:cs="Arial"/>
          <w:bCs/>
          <w:szCs w:val="28"/>
        </w:rPr>
        <w:t xml:space="preserve"> and should be </w:t>
      </w:r>
      <w:r w:rsidRPr="00654CB4">
        <w:rPr>
          <w:rFonts w:cs="Arial"/>
          <w:bCs/>
          <w:szCs w:val="28"/>
        </w:rPr>
        <w:lastRenderedPageBreak/>
        <w:t xml:space="preserve">embedded as early into the pathway as possible </w:t>
      </w:r>
      <w:sdt>
        <w:sdtPr>
          <w:rPr>
            <w:rFonts w:cs="Arial"/>
            <w:bCs/>
            <w:szCs w:val="28"/>
          </w:rPr>
          <w:id w:val="796345924"/>
          <w:citation/>
        </w:sdtPr>
        <w:sdtEndPr/>
        <w:sdtContent>
          <w:r w:rsidRPr="00654CB4">
            <w:rPr>
              <w:rFonts w:cs="Arial"/>
              <w:bCs/>
              <w:szCs w:val="28"/>
            </w:rPr>
            <w:fldChar w:fldCharType="begin"/>
          </w:r>
          <w:r w:rsidR="00B55608">
            <w:rPr>
              <w:rFonts w:cs="Arial"/>
              <w:bCs/>
              <w:szCs w:val="28"/>
            </w:rPr>
            <w:instrText xml:space="preserve">CITATION UKV13 \l 2057 </w:instrText>
          </w:r>
          <w:r w:rsidRPr="00654CB4">
            <w:rPr>
              <w:rFonts w:cs="Arial"/>
              <w:bCs/>
              <w:szCs w:val="28"/>
            </w:rPr>
            <w:fldChar w:fldCharType="separate"/>
          </w:r>
          <w:r w:rsidR="00B63AC5" w:rsidRPr="00B63AC5">
            <w:rPr>
              <w:rFonts w:cs="Arial"/>
              <w:noProof/>
              <w:szCs w:val="28"/>
            </w:rPr>
            <w:t>(UK Vision Strategy, 2013)</w:t>
          </w:r>
          <w:r w:rsidRPr="00654CB4">
            <w:rPr>
              <w:rFonts w:cs="Arial"/>
              <w:bCs/>
              <w:szCs w:val="28"/>
            </w:rPr>
            <w:fldChar w:fldCharType="end"/>
          </w:r>
        </w:sdtContent>
      </w:sdt>
      <w:r w:rsidRPr="00654CB4">
        <w:rPr>
          <w:rFonts w:cs="Arial"/>
          <w:bCs/>
          <w:szCs w:val="28"/>
        </w:rPr>
        <w:t xml:space="preserve"> </w:t>
      </w:r>
      <w:sdt>
        <w:sdtPr>
          <w:rPr>
            <w:rFonts w:cs="Arial"/>
            <w:bCs/>
            <w:szCs w:val="28"/>
          </w:rPr>
          <w:id w:val="-1584832627"/>
          <w:citation/>
        </w:sdtPr>
        <w:sdtEndPr/>
        <w:sdtContent>
          <w:r w:rsidRPr="00654CB4">
            <w:rPr>
              <w:rFonts w:cs="Arial"/>
              <w:bCs/>
              <w:szCs w:val="28"/>
            </w:rPr>
            <w:fldChar w:fldCharType="begin"/>
          </w:r>
          <w:r w:rsidRPr="00654CB4">
            <w:rPr>
              <w:rFonts w:cs="Arial"/>
              <w:bCs/>
              <w:szCs w:val="28"/>
            </w:rPr>
            <w:instrText xml:space="preserve">CITATION CCE17 \l 2057 </w:instrText>
          </w:r>
          <w:r w:rsidRPr="00654CB4">
            <w:rPr>
              <w:rFonts w:cs="Arial"/>
              <w:bCs/>
              <w:szCs w:val="28"/>
            </w:rPr>
            <w:fldChar w:fldCharType="separate"/>
          </w:r>
          <w:r w:rsidR="00B63AC5" w:rsidRPr="00B63AC5">
            <w:rPr>
              <w:rFonts w:cs="Arial"/>
              <w:noProof/>
              <w:szCs w:val="28"/>
            </w:rPr>
            <w:t>(CCEHC Low Vision, 2017)</w:t>
          </w:r>
          <w:r w:rsidRPr="00654CB4">
            <w:rPr>
              <w:rFonts w:cs="Arial"/>
              <w:bCs/>
              <w:szCs w:val="28"/>
            </w:rPr>
            <w:fldChar w:fldCharType="end"/>
          </w:r>
        </w:sdtContent>
      </w:sdt>
      <w:r w:rsidRPr="00654CB4">
        <w:rPr>
          <w:rFonts w:cs="Arial"/>
          <w:bCs/>
          <w:szCs w:val="28"/>
        </w:rPr>
        <w:t>.</w:t>
      </w:r>
    </w:p>
    <w:p w14:paraId="64BF679E" w14:textId="77777777" w:rsidR="001553DF" w:rsidRPr="00654CB4" w:rsidRDefault="001553DF" w:rsidP="001553DF">
      <w:pPr>
        <w:rPr>
          <w:rFonts w:cs="Arial"/>
          <w:bCs/>
          <w:szCs w:val="28"/>
        </w:rPr>
      </w:pPr>
    </w:p>
    <w:p w14:paraId="1DF708A5" w14:textId="71F730AA" w:rsidR="001553DF" w:rsidRPr="00654CB4" w:rsidRDefault="001553DF" w:rsidP="001553DF">
      <w:pPr>
        <w:rPr>
          <w:rFonts w:cs="Arial"/>
          <w:bCs/>
          <w:szCs w:val="28"/>
        </w:rPr>
      </w:pPr>
      <w:r w:rsidRPr="00654CB4">
        <w:rPr>
          <w:rFonts w:cs="Arial"/>
          <w:bCs/>
          <w:szCs w:val="28"/>
        </w:rPr>
        <w:t xml:space="preserve">To prevent waste of resources these referrals should be appropriate and therefore practitioners making the referrals may need to be trained appropriately either by service leads or using an external training resource such as RNIB </w:t>
      </w:r>
      <w:r w:rsidR="004F188F" w:rsidRPr="00654CB4">
        <w:rPr>
          <w:rFonts w:cs="Arial"/>
          <w:bCs/>
          <w:szCs w:val="28"/>
        </w:rPr>
        <w:t>sight loss</w:t>
      </w:r>
      <w:r w:rsidRPr="00654CB4">
        <w:rPr>
          <w:rFonts w:cs="Arial"/>
          <w:bCs/>
          <w:szCs w:val="28"/>
        </w:rPr>
        <w:t xml:space="preserve"> awareness training</w:t>
      </w:r>
      <w:r w:rsidR="00442989">
        <w:rPr>
          <w:rFonts w:cs="Arial"/>
          <w:bCs/>
          <w:szCs w:val="28"/>
        </w:rPr>
        <w:t xml:space="preserve"> e-learning</w:t>
      </w:r>
      <w:r w:rsidR="0063796F">
        <w:rPr>
          <w:rFonts w:cs="Arial"/>
          <w:bCs/>
          <w:szCs w:val="28"/>
        </w:rPr>
        <w:t>, how to access</w:t>
      </w:r>
      <w:r w:rsidR="00442989">
        <w:rPr>
          <w:rFonts w:cs="Arial"/>
          <w:bCs/>
          <w:szCs w:val="28"/>
        </w:rPr>
        <w:t xml:space="preserve"> these resources</w:t>
      </w:r>
      <w:r w:rsidR="0063796F">
        <w:rPr>
          <w:rFonts w:cs="Arial"/>
          <w:bCs/>
          <w:szCs w:val="28"/>
        </w:rPr>
        <w:t xml:space="preserve"> can be found</w:t>
      </w:r>
      <w:r w:rsidR="00DC1B5D">
        <w:rPr>
          <w:rFonts w:cs="Arial"/>
          <w:bCs/>
          <w:szCs w:val="28"/>
        </w:rPr>
        <w:t xml:space="preserve"> </w:t>
      </w:r>
      <w:r w:rsidR="0063796F">
        <w:rPr>
          <w:rFonts w:cs="Arial"/>
          <w:bCs/>
          <w:szCs w:val="28"/>
        </w:rPr>
        <w:t>in</w:t>
      </w:r>
      <w:r w:rsidR="00DC1B5D">
        <w:rPr>
          <w:rFonts w:cs="Arial"/>
          <w:bCs/>
          <w:szCs w:val="28"/>
        </w:rPr>
        <w:t xml:space="preserve"> </w:t>
      </w:r>
      <w:hyperlink w:anchor="_Useful_Links_3.1" w:history="1">
        <w:r w:rsidR="00DC1B5D" w:rsidRPr="00B449CA">
          <w:rPr>
            <w:rStyle w:val="Hyperlink"/>
            <w:rFonts w:cs="Arial"/>
            <w:b/>
            <w:color w:val="000000" w:themeColor="text1"/>
            <w:szCs w:val="28"/>
            <w:u w:val="none"/>
          </w:rPr>
          <w:t xml:space="preserve">Useful </w:t>
        </w:r>
        <w:r w:rsidR="002C34EB">
          <w:rPr>
            <w:rStyle w:val="Hyperlink"/>
            <w:rFonts w:cs="Arial"/>
            <w:b/>
            <w:color w:val="000000" w:themeColor="text1"/>
            <w:szCs w:val="28"/>
            <w:u w:val="none"/>
          </w:rPr>
          <w:t>l</w:t>
        </w:r>
        <w:r w:rsidR="00DC1B5D" w:rsidRPr="00B449CA">
          <w:rPr>
            <w:rStyle w:val="Hyperlink"/>
            <w:rFonts w:cs="Arial"/>
            <w:b/>
            <w:color w:val="000000" w:themeColor="text1"/>
            <w:szCs w:val="28"/>
            <w:u w:val="none"/>
          </w:rPr>
          <w:t>inks 3.1</w:t>
        </w:r>
      </w:hyperlink>
      <w:r w:rsidR="00DC1B5D">
        <w:rPr>
          <w:rFonts w:cs="Arial"/>
          <w:bCs/>
          <w:szCs w:val="28"/>
        </w:rPr>
        <w:t xml:space="preserve"> below</w:t>
      </w:r>
      <w:r w:rsidRPr="00654CB4">
        <w:rPr>
          <w:rFonts w:cs="Arial"/>
          <w:bCs/>
          <w:szCs w:val="28"/>
        </w:rPr>
        <w:t>. This would include how to identify those that need the help of low vision services and in particular ensuring that the patient has already been checked by their primary care professional and appropriate diagnosis, and any urgent red flag symptoms have been assessed. Ideally there should be a way of patients self-referring too.</w:t>
      </w:r>
    </w:p>
    <w:p w14:paraId="2913592A" w14:textId="77777777" w:rsidR="001553DF" w:rsidRPr="00654CB4" w:rsidRDefault="001553DF" w:rsidP="001553DF">
      <w:pPr>
        <w:rPr>
          <w:rFonts w:cs="Arial"/>
          <w:bCs/>
          <w:szCs w:val="28"/>
        </w:rPr>
      </w:pPr>
    </w:p>
    <w:p w14:paraId="66507513" w14:textId="315B5401" w:rsidR="001553DF" w:rsidRPr="00654CB4" w:rsidRDefault="001553DF" w:rsidP="001553DF">
      <w:pPr>
        <w:rPr>
          <w:rFonts w:cs="Arial"/>
          <w:bCs/>
          <w:szCs w:val="28"/>
        </w:rPr>
      </w:pPr>
      <w:r w:rsidRPr="00654CB4">
        <w:rPr>
          <w:rFonts w:cs="Arial"/>
          <w:bCs/>
          <w:szCs w:val="28"/>
        </w:rPr>
        <w:t xml:space="preserve">The following factors should be considered when ensuring appropriate referral pathways </w:t>
      </w:r>
      <w:sdt>
        <w:sdtPr>
          <w:rPr>
            <w:rFonts w:cs="Arial"/>
            <w:bCs/>
            <w:szCs w:val="28"/>
          </w:rPr>
          <w:id w:val="-327751585"/>
          <w:citation/>
        </w:sdtPr>
        <w:sdtEndPr/>
        <w:sdtContent>
          <w:r w:rsidRPr="00654CB4">
            <w:rPr>
              <w:rFonts w:cs="Arial"/>
              <w:bCs/>
              <w:szCs w:val="28"/>
            </w:rPr>
            <w:fldChar w:fldCharType="begin"/>
          </w:r>
          <w:r w:rsidRPr="00654CB4">
            <w:rPr>
              <w:rFonts w:cs="Arial"/>
              <w:bCs/>
              <w:szCs w:val="28"/>
            </w:rPr>
            <w:instrText xml:space="preserve">CITATION CCE17 \l 2057 </w:instrText>
          </w:r>
          <w:r w:rsidRPr="00654CB4">
            <w:rPr>
              <w:rFonts w:cs="Arial"/>
              <w:bCs/>
              <w:szCs w:val="28"/>
            </w:rPr>
            <w:fldChar w:fldCharType="separate"/>
          </w:r>
          <w:r w:rsidR="00B63AC5" w:rsidRPr="00B63AC5">
            <w:rPr>
              <w:rFonts w:cs="Arial"/>
              <w:noProof/>
              <w:szCs w:val="28"/>
            </w:rPr>
            <w:t>(CCEHC Low Vision, 2017)</w:t>
          </w:r>
          <w:r w:rsidRPr="00654CB4">
            <w:rPr>
              <w:rFonts w:cs="Arial"/>
              <w:bCs/>
              <w:szCs w:val="28"/>
            </w:rPr>
            <w:fldChar w:fldCharType="end"/>
          </w:r>
        </w:sdtContent>
      </w:sdt>
      <w:r w:rsidRPr="00654CB4">
        <w:rPr>
          <w:rFonts w:cs="Arial"/>
          <w:bCs/>
          <w:szCs w:val="28"/>
        </w:rPr>
        <w:t xml:space="preserve">: </w:t>
      </w:r>
    </w:p>
    <w:p w14:paraId="37A84B6B" w14:textId="77777777" w:rsidR="001553DF" w:rsidRPr="00654CB4" w:rsidRDefault="001553DF" w:rsidP="00DC7FF9">
      <w:pPr>
        <w:numPr>
          <w:ilvl w:val="0"/>
          <w:numId w:val="19"/>
        </w:numPr>
        <w:rPr>
          <w:rFonts w:cs="Arial"/>
          <w:bCs/>
          <w:szCs w:val="28"/>
        </w:rPr>
      </w:pPr>
      <w:r w:rsidRPr="00654CB4">
        <w:rPr>
          <w:rFonts w:cs="Arial"/>
          <w:bCs/>
          <w:szCs w:val="28"/>
        </w:rPr>
        <w:t xml:space="preserve">Agreement on whole system pathways for low vision to minimise duplication and streamlining processes. </w:t>
      </w:r>
    </w:p>
    <w:p w14:paraId="4E6228D4" w14:textId="686A8303" w:rsidR="001553DF" w:rsidRPr="00654CB4" w:rsidRDefault="001553DF" w:rsidP="00DC7FF9">
      <w:pPr>
        <w:numPr>
          <w:ilvl w:val="0"/>
          <w:numId w:val="19"/>
        </w:numPr>
        <w:rPr>
          <w:rFonts w:cs="Arial"/>
          <w:bCs/>
          <w:szCs w:val="28"/>
        </w:rPr>
      </w:pPr>
      <w:r w:rsidRPr="00654CB4">
        <w:rPr>
          <w:rFonts w:cs="Arial"/>
          <w:bCs/>
          <w:szCs w:val="28"/>
        </w:rPr>
        <w:t>Low vision services working as seamlessly as possible with other services</w:t>
      </w:r>
      <w:r w:rsidR="00647547">
        <w:rPr>
          <w:rFonts w:cs="Arial"/>
          <w:bCs/>
          <w:szCs w:val="28"/>
        </w:rPr>
        <w:t>,</w:t>
      </w:r>
      <w:r w:rsidRPr="00654CB4">
        <w:rPr>
          <w:rFonts w:cs="Arial"/>
          <w:bCs/>
          <w:szCs w:val="28"/>
        </w:rPr>
        <w:t xml:space="preserve"> including primary care, community, </w:t>
      </w:r>
      <w:r w:rsidR="00CF2AC0">
        <w:rPr>
          <w:rFonts w:cs="Arial"/>
          <w:bCs/>
          <w:szCs w:val="28"/>
        </w:rPr>
        <w:t>hospital eye services (HES)</w:t>
      </w:r>
      <w:r w:rsidRPr="00654CB4">
        <w:rPr>
          <w:rFonts w:cs="Arial"/>
          <w:bCs/>
          <w:szCs w:val="28"/>
        </w:rPr>
        <w:t xml:space="preserve">, education, social care, voluntary and charity organisations, and stroke, learning disability, habilitation, rehabilitation and falls teams. </w:t>
      </w:r>
    </w:p>
    <w:p w14:paraId="26C52881" w14:textId="77777777" w:rsidR="001553DF" w:rsidRPr="00654CB4" w:rsidRDefault="001553DF" w:rsidP="00DC7FF9">
      <w:pPr>
        <w:numPr>
          <w:ilvl w:val="0"/>
          <w:numId w:val="19"/>
        </w:numPr>
        <w:rPr>
          <w:rFonts w:cs="Arial"/>
          <w:bCs/>
          <w:szCs w:val="28"/>
        </w:rPr>
      </w:pPr>
      <w:r w:rsidRPr="00654CB4">
        <w:rPr>
          <w:rFonts w:cs="Arial"/>
          <w:bCs/>
          <w:szCs w:val="28"/>
        </w:rPr>
        <w:t xml:space="preserve">Timely referral to low vision services from primary care, community ophthalmology or the voluntary sector supported by ECLOs. </w:t>
      </w:r>
    </w:p>
    <w:p w14:paraId="74AFAE62" w14:textId="7BEF84E1" w:rsidR="001553DF" w:rsidRPr="00654CB4" w:rsidRDefault="001553DF" w:rsidP="00DC7FF9">
      <w:pPr>
        <w:numPr>
          <w:ilvl w:val="0"/>
          <w:numId w:val="19"/>
        </w:numPr>
        <w:rPr>
          <w:rFonts w:cs="Arial"/>
          <w:bCs/>
          <w:szCs w:val="28"/>
        </w:rPr>
      </w:pPr>
      <w:r w:rsidRPr="00654CB4">
        <w:rPr>
          <w:rFonts w:cs="Arial"/>
          <w:bCs/>
          <w:szCs w:val="28"/>
        </w:rPr>
        <w:t>Agreement of a communication plan so that all practitioners and patients are engaged and informed of guidelines</w:t>
      </w:r>
      <w:r w:rsidR="005114B6">
        <w:rPr>
          <w:rFonts w:cs="Arial"/>
          <w:bCs/>
          <w:szCs w:val="28"/>
        </w:rPr>
        <w:t xml:space="preserve"> for</w:t>
      </w:r>
      <w:r w:rsidRPr="00654CB4">
        <w:rPr>
          <w:rFonts w:cs="Arial"/>
          <w:bCs/>
          <w:szCs w:val="28"/>
        </w:rPr>
        <w:t xml:space="preserve"> signposting users to key services.</w:t>
      </w:r>
    </w:p>
    <w:p w14:paraId="12C1D76C" w14:textId="77777777" w:rsidR="001553DF" w:rsidRPr="00654CB4" w:rsidRDefault="001553DF" w:rsidP="001553DF">
      <w:pPr>
        <w:rPr>
          <w:rFonts w:cs="Arial"/>
          <w:bCs/>
          <w:szCs w:val="28"/>
        </w:rPr>
      </w:pPr>
    </w:p>
    <w:p w14:paraId="3171FA6A" w14:textId="748FB9E9" w:rsidR="001553DF" w:rsidRPr="00654CB4" w:rsidRDefault="001553DF" w:rsidP="001553DF">
      <w:pPr>
        <w:rPr>
          <w:rFonts w:cs="Arial"/>
          <w:bCs/>
          <w:szCs w:val="28"/>
        </w:rPr>
      </w:pPr>
      <w:r w:rsidRPr="00654CB4">
        <w:rPr>
          <w:rFonts w:cs="Arial"/>
          <w:bCs/>
          <w:szCs w:val="28"/>
        </w:rPr>
        <w:t xml:space="preserve">The key to this is to integrate the services, with defined referral pathways, such as those from LOCSU, BIOS and CCEHC which can be found under the </w:t>
      </w:r>
      <w:r w:rsidR="00334E41" w:rsidRPr="007669A4">
        <w:rPr>
          <w:rFonts w:cs="Arial"/>
          <w:b/>
          <w:szCs w:val="28"/>
        </w:rPr>
        <w:fldChar w:fldCharType="begin"/>
      </w:r>
      <w:r w:rsidR="00334E41" w:rsidRPr="007669A4">
        <w:rPr>
          <w:rFonts w:cs="Arial"/>
          <w:b/>
          <w:szCs w:val="28"/>
        </w:rPr>
        <w:instrText xml:space="preserve"> REF _Ref148950971 \h </w:instrText>
      </w:r>
      <w:r w:rsidR="00D10B71" w:rsidRPr="007669A4">
        <w:rPr>
          <w:rFonts w:cs="Arial"/>
          <w:b/>
          <w:szCs w:val="28"/>
        </w:rPr>
        <w:instrText xml:space="preserve"> \* MERGEFORMAT </w:instrText>
      </w:r>
      <w:r w:rsidR="00334E41" w:rsidRPr="007669A4">
        <w:rPr>
          <w:rFonts w:cs="Arial"/>
          <w:b/>
          <w:szCs w:val="28"/>
        </w:rPr>
      </w:r>
      <w:r w:rsidR="00334E41" w:rsidRPr="007669A4">
        <w:rPr>
          <w:rFonts w:cs="Arial"/>
          <w:b/>
          <w:szCs w:val="28"/>
        </w:rPr>
        <w:fldChar w:fldCharType="separate"/>
      </w:r>
      <w:r w:rsidR="007669A4" w:rsidRPr="007669A4">
        <w:rPr>
          <w:rFonts w:cs="Arial"/>
          <w:b/>
          <w:szCs w:val="28"/>
        </w:rPr>
        <w:t xml:space="preserve">Useful </w:t>
      </w:r>
      <w:r w:rsidR="00647547">
        <w:rPr>
          <w:rFonts w:cs="Arial"/>
          <w:b/>
          <w:szCs w:val="28"/>
        </w:rPr>
        <w:t>l</w:t>
      </w:r>
      <w:r w:rsidR="007669A4" w:rsidRPr="007669A4">
        <w:rPr>
          <w:rFonts w:cs="Arial"/>
          <w:b/>
          <w:szCs w:val="28"/>
        </w:rPr>
        <w:t>inks</w:t>
      </w:r>
      <w:r w:rsidR="00334E41" w:rsidRPr="007669A4">
        <w:rPr>
          <w:rFonts w:cs="Arial"/>
          <w:b/>
          <w:szCs w:val="28"/>
        </w:rPr>
        <w:t xml:space="preserve"> 3.1</w:t>
      </w:r>
      <w:r w:rsidR="00334E41" w:rsidRPr="007669A4">
        <w:rPr>
          <w:rFonts w:cs="Arial"/>
          <w:b/>
          <w:szCs w:val="28"/>
        </w:rPr>
        <w:fldChar w:fldCharType="end"/>
      </w:r>
      <w:r w:rsidR="00334E41" w:rsidRPr="00654CB4">
        <w:rPr>
          <w:rFonts w:cs="Arial"/>
          <w:bCs/>
          <w:szCs w:val="28"/>
        </w:rPr>
        <w:t xml:space="preserve"> </w:t>
      </w:r>
      <w:r w:rsidRPr="00654CB4">
        <w:rPr>
          <w:rFonts w:cs="Arial"/>
          <w:bCs/>
          <w:szCs w:val="28"/>
        </w:rPr>
        <w:t>heading below.</w:t>
      </w:r>
    </w:p>
    <w:p w14:paraId="7CA0867A" w14:textId="77777777" w:rsidR="001553DF" w:rsidRPr="00654CB4" w:rsidRDefault="001553DF" w:rsidP="001553DF">
      <w:pPr>
        <w:rPr>
          <w:rFonts w:cs="Arial"/>
          <w:bCs/>
          <w:szCs w:val="28"/>
        </w:rPr>
      </w:pPr>
    </w:p>
    <w:p w14:paraId="3553EB96" w14:textId="7DE9545A" w:rsidR="001553DF" w:rsidRPr="00654CB4" w:rsidRDefault="001553DF" w:rsidP="001553DF">
      <w:pPr>
        <w:rPr>
          <w:rFonts w:cs="Arial"/>
          <w:bCs/>
          <w:szCs w:val="28"/>
        </w:rPr>
      </w:pPr>
      <w:r w:rsidRPr="00654CB4">
        <w:rPr>
          <w:rFonts w:cs="Arial"/>
          <w:bCs/>
          <w:szCs w:val="28"/>
        </w:rPr>
        <w:t>When developing or reviewing a low vision service, it is important to consider all the local stakeholders so you can discern which partners you need to work with to ensure patients are referred to the service and no-one is missed. Depending on the ter</w:t>
      </w:r>
      <w:r w:rsidR="005D5B1A">
        <w:rPr>
          <w:rFonts w:cs="Arial"/>
          <w:bCs/>
          <w:szCs w:val="28"/>
        </w:rPr>
        <w:t>ms of commissioning</w:t>
      </w:r>
      <w:r w:rsidRPr="00654CB4">
        <w:rPr>
          <w:rFonts w:cs="Arial"/>
          <w:bCs/>
          <w:szCs w:val="28"/>
        </w:rPr>
        <w:t xml:space="preserve"> patients may access the service via:</w:t>
      </w:r>
      <w:r w:rsidRPr="00654CB4">
        <w:rPr>
          <w:rFonts w:cs="Arial"/>
          <w:bCs/>
          <w:szCs w:val="28"/>
          <w:u w:val="single"/>
        </w:rPr>
        <w:t xml:space="preserve"> </w:t>
      </w:r>
    </w:p>
    <w:p w14:paraId="6F81974E" w14:textId="77777777" w:rsidR="001553DF" w:rsidRPr="00654CB4" w:rsidRDefault="001553DF" w:rsidP="00DC7FF9">
      <w:pPr>
        <w:numPr>
          <w:ilvl w:val="0"/>
          <w:numId w:val="23"/>
        </w:numPr>
        <w:rPr>
          <w:rFonts w:cs="Arial"/>
          <w:bCs/>
          <w:szCs w:val="28"/>
        </w:rPr>
      </w:pPr>
      <w:r w:rsidRPr="00654CB4">
        <w:rPr>
          <w:rFonts w:cs="Arial"/>
          <w:bCs/>
          <w:szCs w:val="28"/>
        </w:rPr>
        <w:t>Ophthalmology</w:t>
      </w:r>
    </w:p>
    <w:p w14:paraId="599685EB" w14:textId="77777777" w:rsidR="001553DF" w:rsidRPr="00654CB4" w:rsidRDefault="001553DF" w:rsidP="00DC7FF9">
      <w:pPr>
        <w:numPr>
          <w:ilvl w:val="0"/>
          <w:numId w:val="23"/>
        </w:numPr>
        <w:rPr>
          <w:rFonts w:cs="Arial"/>
          <w:bCs/>
          <w:szCs w:val="28"/>
        </w:rPr>
      </w:pPr>
      <w:r w:rsidRPr="00654CB4">
        <w:rPr>
          <w:rFonts w:cs="Arial"/>
          <w:bCs/>
          <w:szCs w:val="28"/>
        </w:rPr>
        <w:t>Optometry</w:t>
      </w:r>
      <w:r w:rsidRPr="00654CB4">
        <w:rPr>
          <w:rFonts w:cs="Arial"/>
          <w:bCs/>
          <w:szCs w:val="28"/>
          <w:u w:val="single"/>
        </w:rPr>
        <w:t xml:space="preserve"> </w:t>
      </w:r>
    </w:p>
    <w:p w14:paraId="7E9C6880" w14:textId="77777777" w:rsidR="001553DF" w:rsidRPr="00654CB4" w:rsidRDefault="001553DF" w:rsidP="00DC7FF9">
      <w:pPr>
        <w:numPr>
          <w:ilvl w:val="0"/>
          <w:numId w:val="23"/>
        </w:numPr>
        <w:rPr>
          <w:rFonts w:cs="Arial"/>
          <w:bCs/>
          <w:szCs w:val="28"/>
        </w:rPr>
      </w:pPr>
      <w:r w:rsidRPr="00654CB4">
        <w:rPr>
          <w:rFonts w:cs="Arial"/>
          <w:bCs/>
          <w:szCs w:val="28"/>
        </w:rPr>
        <w:lastRenderedPageBreak/>
        <w:t>Local sight loss societies</w:t>
      </w:r>
    </w:p>
    <w:p w14:paraId="5161F86D" w14:textId="77777777" w:rsidR="001553DF" w:rsidRPr="00654CB4" w:rsidRDefault="001553DF" w:rsidP="00DC7FF9">
      <w:pPr>
        <w:numPr>
          <w:ilvl w:val="0"/>
          <w:numId w:val="23"/>
        </w:numPr>
        <w:rPr>
          <w:rFonts w:cs="Arial"/>
          <w:bCs/>
          <w:szCs w:val="28"/>
        </w:rPr>
      </w:pPr>
      <w:r w:rsidRPr="00654CB4">
        <w:rPr>
          <w:rFonts w:cs="Arial"/>
          <w:bCs/>
          <w:szCs w:val="28"/>
        </w:rPr>
        <w:t>GPs</w:t>
      </w:r>
    </w:p>
    <w:p w14:paraId="3684463D" w14:textId="77777777" w:rsidR="001553DF" w:rsidRPr="00654CB4" w:rsidRDefault="001553DF" w:rsidP="00DC7FF9">
      <w:pPr>
        <w:numPr>
          <w:ilvl w:val="0"/>
          <w:numId w:val="23"/>
        </w:numPr>
        <w:rPr>
          <w:rFonts w:cs="Arial"/>
          <w:bCs/>
          <w:szCs w:val="28"/>
        </w:rPr>
      </w:pPr>
      <w:r w:rsidRPr="00654CB4">
        <w:rPr>
          <w:rFonts w:cs="Arial"/>
          <w:bCs/>
          <w:szCs w:val="28"/>
        </w:rPr>
        <w:t>Social services</w:t>
      </w:r>
      <w:r w:rsidRPr="00654CB4">
        <w:rPr>
          <w:rFonts w:cs="Arial"/>
          <w:bCs/>
          <w:szCs w:val="28"/>
          <w:u w:val="single"/>
        </w:rPr>
        <w:t xml:space="preserve"> </w:t>
      </w:r>
    </w:p>
    <w:p w14:paraId="0B87676F" w14:textId="77777777" w:rsidR="001553DF" w:rsidRPr="00654CB4" w:rsidRDefault="001553DF" w:rsidP="00DC7FF9">
      <w:pPr>
        <w:numPr>
          <w:ilvl w:val="0"/>
          <w:numId w:val="23"/>
        </w:numPr>
        <w:rPr>
          <w:rFonts w:cs="Arial"/>
          <w:bCs/>
          <w:szCs w:val="28"/>
        </w:rPr>
      </w:pPr>
      <w:r w:rsidRPr="00654CB4">
        <w:rPr>
          <w:rFonts w:cs="Arial"/>
          <w:bCs/>
          <w:szCs w:val="28"/>
        </w:rPr>
        <w:t xml:space="preserve">Visual Rehabilitation Specialists </w:t>
      </w:r>
    </w:p>
    <w:p w14:paraId="6497B58F" w14:textId="77777777" w:rsidR="001553DF" w:rsidRDefault="001553DF" w:rsidP="00DC7FF9">
      <w:pPr>
        <w:numPr>
          <w:ilvl w:val="0"/>
          <w:numId w:val="23"/>
        </w:numPr>
        <w:rPr>
          <w:rFonts w:cs="Arial"/>
          <w:bCs/>
          <w:szCs w:val="28"/>
        </w:rPr>
      </w:pPr>
      <w:r w:rsidRPr="00654CB4">
        <w:rPr>
          <w:rFonts w:cs="Arial"/>
          <w:bCs/>
          <w:szCs w:val="28"/>
        </w:rPr>
        <w:t>Condition specific organisations such as Stroke UK or Diabetes UK</w:t>
      </w:r>
    </w:p>
    <w:p w14:paraId="0982B220" w14:textId="4C895F07" w:rsidR="005114B6" w:rsidRPr="00654CB4" w:rsidRDefault="005114B6" w:rsidP="00DC7FF9">
      <w:pPr>
        <w:numPr>
          <w:ilvl w:val="0"/>
          <w:numId w:val="23"/>
        </w:numPr>
        <w:rPr>
          <w:rFonts w:cs="Arial"/>
          <w:bCs/>
          <w:szCs w:val="28"/>
        </w:rPr>
      </w:pPr>
      <w:r>
        <w:rPr>
          <w:rFonts w:cs="Arial"/>
          <w:bCs/>
          <w:szCs w:val="28"/>
        </w:rPr>
        <w:t xml:space="preserve">Eye condition specific organisation such as Glaucoma UK, Retina UK and Macular </w:t>
      </w:r>
      <w:r w:rsidR="00911117">
        <w:rPr>
          <w:rFonts w:cs="Arial"/>
          <w:bCs/>
          <w:szCs w:val="28"/>
        </w:rPr>
        <w:t>Society</w:t>
      </w:r>
      <w:r>
        <w:rPr>
          <w:rFonts w:cs="Arial"/>
          <w:bCs/>
          <w:szCs w:val="28"/>
        </w:rPr>
        <w:t xml:space="preserve">. </w:t>
      </w:r>
    </w:p>
    <w:p w14:paraId="59FCE316" w14:textId="77777777" w:rsidR="00D424E9" w:rsidRDefault="001553DF" w:rsidP="00DC7FF9">
      <w:pPr>
        <w:numPr>
          <w:ilvl w:val="0"/>
          <w:numId w:val="23"/>
        </w:numPr>
        <w:rPr>
          <w:rFonts w:cs="Arial"/>
          <w:bCs/>
          <w:szCs w:val="28"/>
        </w:rPr>
      </w:pPr>
      <w:r w:rsidRPr="00654CB4">
        <w:rPr>
          <w:rFonts w:cs="Arial"/>
          <w:bCs/>
          <w:szCs w:val="28"/>
        </w:rPr>
        <w:t>Other local services and national databases for people who have sight loss</w:t>
      </w:r>
    </w:p>
    <w:p w14:paraId="2B1D1D8C" w14:textId="4D694159" w:rsidR="001553DF" w:rsidRPr="00654CB4" w:rsidRDefault="001553DF" w:rsidP="00DC7FF9">
      <w:pPr>
        <w:numPr>
          <w:ilvl w:val="0"/>
          <w:numId w:val="23"/>
        </w:numPr>
        <w:rPr>
          <w:rFonts w:cs="Arial"/>
          <w:bCs/>
          <w:szCs w:val="28"/>
        </w:rPr>
      </w:pPr>
      <w:r w:rsidRPr="00654CB4">
        <w:rPr>
          <w:rFonts w:cs="Arial"/>
          <w:bCs/>
          <w:szCs w:val="28"/>
          <w:u w:val="single"/>
        </w:rPr>
        <w:t xml:space="preserve">  </w:t>
      </w:r>
    </w:p>
    <w:p w14:paraId="17033B3C" w14:textId="0AB132BE" w:rsidR="001553DF" w:rsidRPr="00654CB4" w:rsidRDefault="001553DF" w:rsidP="001553DF">
      <w:pPr>
        <w:rPr>
          <w:rFonts w:cs="Arial"/>
          <w:bCs/>
          <w:szCs w:val="28"/>
          <w:u w:val="single"/>
        </w:rPr>
      </w:pPr>
      <w:r w:rsidRPr="00654CB4">
        <w:rPr>
          <w:rFonts w:cs="Arial"/>
          <w:bCs/>
          <w:szCs w:val="28"/>
        </w:rPr>
        <w:t>It is therefore important that not only are you aware of these stakeholders but that they are aware of your service</w:t>
      </w:r>
      <w:r w:rsidR="005114B6">
        <w:rPr>
          <w:rFonts w:cs="Arial"/>
          <w:bCs/>
          <w:szCs w:val="28"/>
        </w:rPr>
        <w:t xml:space="preserve"> too</w:t>
      </w:r>
      <w:r w:rsidRPr="00654CB4">
        <w:rPr>
          <w:rFonts w:cs="Arial"/>
          <w:bCs/>
          <w:szCs w:val="28"/>
        </w:rPr>
        <w:t>, referral process and criteria</w:t>
      </w:r>
      <w:r w:rsidR="006646DC">
        <w:rPr>
          <w:rFonts w:cs="Arial"/>
          <w:bCs/>
          <w:szCs w:val="28"/>
        </w:rPr>
        <w:t>.</w:t>
      </w:r>
    </w:p>
    <w:p w14:paraId="72042930" w14:textId="77777777" w:rsidR="001553DF" w:rsidRPr="00654CB4" w:rsidRDefault="001553DF" w:rsidP="001553DF">
      <w:pPr>
        <w:rPr>
          <w:rFonts w:cs="Arial"/>
          <w:bCs/>
          <w:szCs w:val="28"/>
        </w:rPr>
      </w:pPr>
    </w:p>
    <w:p w14:paraId="33A6B4F8" w14:textId="113A0BD4" w:rsidR="001553DF" w:rsidRPr="00D424E9" w:rsidRDefault="001553DF" w:rsidP="001553DF">
      <w:pPr>
        <w:rPr>
          <w:rFonts w:cs="Arial"/>
          <w:bCs/>
          <w:szCs w:val="28"/>
        </w:rPr>
      </w:pPr>
      <w:r w:rsidRPr="00654CB4">
        <w:rPr>
          <w:rFonts w:cs="Arial"/>
          <w:bCs/>
          <w:szCs w:val="28"/>
        </w:rPr>
        <w:t>Flexibility means service users can access the service from multiple routes and should be entitled to reassessments as their vision changes</w:t>
      </w:r>
      <w:sdt>
        <w:sdtPr>
          <w:rPr>
            <w:rFonts w:cs="Arial"/>
            <w:bCs/>
            <w:szCs w:val="28"/>
          </w:rPr>
          <w:id w:val="-2083516803"/>
          <w:citation/>
        </w:sdtPr>
        <w:sdtEndPr/>
        <w:sdtContent>
          <w:r w:rsidRPr="00654CB4">
            <w:rPr>
              <w:rFonts w:cs="Arial"/>
              <w:bCs/>
              <w:szCs w:val="28"/>
            </w:rPr>
            <w:fldChar w:fldCharType="begin"/>
          </w:r>
          <w:r w:rsidRPr="00654CB4">
            <w:rPr>
              <w:rFonts w:cs="Arial"/>
              <w:bCs/>
              <w:szCs w:val="28"/>
            </w:rPr>
            <w:instrText xml:space="preserve">CITATION The13 \l 2057 </w:instrText>
          </w:r>
          <w:r w:rsidRPr="00654CB4">
            <w:rPr>
              <w:rFonts w:cs="Arial"/>
              <w:bCs/>
              <w:szCs w:val="28"/>
            </w:rPr>
            <w:fldChar w:fldCharType="separate"/>
          </w:r>
          <w:r w:rsidR="00B63AC5">
            <w:rPr>
              <w:rFonts w:cs="Arial"/>
              <w:bCs/>
              <w:noProof/>
              <w:szCs w:val="28"/>
            </w:rPr>
            <w:t xml:space="preserve"> </w:t>
          </w:r>
          <w:r w:rsidR="00B63AC5" w:rsidRPr="00B63AC5">
            <w:rPr>
              <w:rFonts w:cs="Arial"/>
              <w:noProof/>
              <w:szCs w:val="28"/>
            </w:rPr>
            <w:t>(COO/RCOphth, 2013)</w:t>
          </w:r>
          <w:r w:rsidRPr="00654CB4">
            <w:rPr>
              <w:rFonts w:cs="Arial"/>
              <w:bCs/>
              <w:szCs w:val="28"/>
            </w:rPr>
            <w:fldChar w:fldCharType="end"/>
          </w:r>
        </w:sdtContent>
      </w:sdt>
      <w:r w:rsidRPr="00654CB4">
        <w:rPr>
          <w:rFonts w:cs="Arial"/>
          <w:bCs/>
          <w:szCs w:val="28"/>
        </w:rPr>
        <w:t xml:space="preserve">. For services where self-referral is possible it is important that you have a triage system in place to ensure that eligibility and appropriateness of the referral is established. In the worst-case scenario, patients may attend for routine, non-urgent low vision appointment when in fact they need the attention of optometry or ophthalmology to diagnose and treat active pathology. A triage template can be found in </w:t>
      </w:r>
      <w:hyperlink w:anchor="_Appendix_C_-Template" w:history="1">
        <w:r w:rsidRPr="00937F6E">
          <w:rPr>
            <w:rStyle w:val="Hyperlink"/>
            <w:rFonts w:cs="Arial"/>
            <w:b/>
            <w:color w:val="000000" w:themeColor="text1"/>
            <w:szCs w:val="28"/>
            <w:u w:val="none"/>
          </w:rPr>
          <w:t xml:space="preserve">Appendix </w:t>
        </w:r>
        <w:r w:rsidR="005705A8">
          <w:rPr>
            <w:rStyle w:val="Hyperlink"/>
            <w:rFonts w:cs="Arial"/>
            <w:b/>
            <w:color w:val="000000" w:themeColor="text1"/>
            <w:szCs w:val="28"/>
            <w:u w:val="none"/>
          </w:rPr>
          <w:t>C</w:t>
        </w:r>
        <w:r w:rsidRPr="00937F6E">
          <w:rPr>
            <w:rStyle w:val="Hyperlink"/>
            <w:rFonts w:cs="Arial"/>
            <w:b/>
            <w:color w:val="000000" w:themeColor="text1"/>
            <w:szCs w:val="28"/>
            <w:u w:val="none"/>
          </w:rPr>
          <w:t xml:space="preserve"> – Triage template for self-referral or re-referral into the low vision service</w:t>
        </w:r>
      </w:hyperlink>
      <w:r w:rsidRPr="00937F6E">
        <w:rPr>
          <w:rFonts w:cs="Arial"/>
          <w:b/>
          <w:color w:val="000000" w:themeColor="text1"/>
          <w:szCs w:val="28"/>
        </w:rPr>
        <w:t xml:space="preserve"> </w:t>
      </w:r>
    </w:p>
    <w:p w14:paraId="1D7958A6" w14:textId="77777777" w:rsidR="001553DF" w:rsidRPr="00654CB4" w:rsidRDefault="001553DF" w:rsidP="001553DF">
      <w:pPr>
        <w:rPr>
          <w:rFonts w:cs="Arial"/>
          <w:bCs/>
          <w:szCs w:val="28"/>
        </w:rPr>
      </w:pPr>
    </w:p>
    <w:p w14:paraId="534AA7E1" w14:textId="053097B7" w:rsidR="001553DF" w:rsidRPr="00654CB4" w:rsidRDefault="004C4836" w:rsidP="00CA6A6A">
      <w:pPr>
        <w:pStyle w:val="Heading2"/>
        <w:rPr>
          <w:rFonts w:cs="Arial"/>
          <w:sz w:val="28"/>
          <w:szCs w:val="28"/>
        </w:rPr>
      </w:pPr>
      <w:bookmarkStart w:id="68" w:name="_Useful_Links_3.1"/>
      <w:bookmarkStart w:id="69" w:name="_Ref148950971"/>
      <w:bookmarkStart w:id="70" w:name="_Toc160815017"/>
      <w:bookmarkEnd w:id="68"/>
      <w:r w:rsidRPr="00654CB4">
        <w:rPr>
          <w:rFonts w:cs="Arial"/>
          <w:sz w:val="28"/>
          <w:szCs w:val="28"/>
        </w:rPr>
        <w:t xml:space="preserve">Useful </w:t>
      </w:r>
      <w:r w:rsidR="00911117">
        <w:rPr>
          <w:rFonts w:cs="Arial"/>
          <w:sz w:val="28"/>
          <w:szCs w:val="28"/>
        </w:rPr>
        <w:t>l</w:t>
      </w:r>
      <w:r w:rsidRPr="00654CB4">
        <w:rPr>
          <w:rFonts w:cs="Arial"/>
          <w:sz w:val="28"/>
          <w:szCs w:val="28"/>
        </w:rPr>
        <w:t>inks</w:t>
      </w:r>
      <w:r w:rsidR="001553DF" w:rsidRPr="00654CB4">
        <w:rPr>
          <w:rFonts w:cs="Arial"/>
          <w:sz w:val="28"/>
          <w:szCs w:val="28"/>
        </w:rPr>
        <w:t xml:space="preserve"> </w:t>
      </w:r>
      <w:r w:rsidR="00334E41" w:rsidRPr="00654CB4">
        <w:rPr>
          <w:rFonts w:cs="Arial"/>
          <w:sz w:val="28"/>
          <w:szCs w:val="28"/>
        </w:rPr>
        <w:t>3.1</w:t>
      </w:r>
      <w:bookmarkEnd w:id="69"/>
      <w:bookmarkEnd w:id="70"/>
    </w:p>
    <w:p w14:paraId="721738D4" w14:textId="77777777" w:rsidR="001553DF" w:rsidRPr="00654CB4" w:rsidRDefault="001553DF" w:rsidP="00F53C26">
      <w:pPr>
        <w:rPr>
          <w:rFonts w:cs="Arial"/>
          <w:bCs/>
          <w:szCs w:val="28"/>
        </w:rPr>
      </w:pPr>
    </w:p>
    <w:p w14:paraId="7FEC11E6" w14:textId="77777777" w:rsidR="001553DF" w:rsidRPr="00654CB4" w:rsidRDefault="005A5495" w:rsidP="00F53C26">
      <w:pPr>
        <w:rPr>
          <w:rFonts w:cs="Arial"/>
          <w:bCs/>
          <w:szCs w:val="28"/>
          <w:u w:val="single"/>
        </w:rPr>
      </w:pPr>
      <w:hyperlink r:id="rId121" w:history="1">
        <w:r w:rsidR="001553DF" w:rsidRPr="00654CB4">
          <w:rPr>
            <w:rStyle w:val="Hyperlink"/>
            <w:rFonts w:cs="Arial"/>
            <w:bCs/>
            <w:szCs w:val="28"/>
          </w:rPr>
          <w:t>UKOA/RNIB Patient Standards for Ophthalmology Services</w:t>
        </w:r>
      </w:hyperlink>
    </w:p>
    <w:p w14:paraId="1E77B28C" w14:textId="77777777" w:rsidR="001553DF" w:rsidRPr="00654CB4" w:rsidRDefault="001553DF" w:rsidP="00F53C26">
      <w:pPr>
        <w:rPr>
          <w:rFonts w:cs="Arial"/>
          <w:bCs/>
          <w:szCs w:val="28"/>
        </w:rPr>
      </w:pPr>
    </w:p>
    <w:p w14:paraId="7109606D" w14:textId="77777777" w:rsidR="001553DF" w:rsidRPr="00654CB4" w:rsidRDefault="005A5495" w:rsidP="00F53C26">
      <w:pPr>
        <w:rPr>
          <w:rFonts w:cs="Arial"/>
          <w:bCs/>
          <w:szCs w:val="28"/>
          <w:u w:val="single"/>
        </w:rPr>
      </w:pPr>
      <w:hyperlink r:id="rId122" w:anchor="tab-informationandguidance-ce7cc8fd" w:history="1">
        <w:r w:rsidR="001553DF" w:rsidRPr="00654CB4">
          <w:rPr>
            <w:rStyle w:val="Hyperlink"/>
            <w:rFonts w:cs="Arial"/>
            <w:bCs/>
            <w:szCs w:val="28"/>
          </w:rPr>
          <w:t xml:space="preserve">Clinical Council for Eye Health Commissioning (CCEHC) Guidance </w:t>
        </w:r>
      </w:hyperlink>
    </w:p>
    <w:p w14:paraId="0FC51EF3" w14:textId="77777777" w:rsidR="001553DF" w:rsidRPr="00654CB4" w:rsidRDefault="001553DF" w:rsidP="00F53C26">
      <w:pPr>
        <w:rPr>
          <w:rFonts w:cs="Arial"/>
          <w:bCs/>
          <w:szCs w:val="28"/>
        </w:rPr>
      </w:pPr>
    </w:p>
    <w:p w14:paraId="184112BE" w14:textId="77777777" w:rsidR="001553DF" w:rsidRPr="00654CB4" w:rsidRDefault="005A5495" w:rsidP="00F53C26">
      <w:pPr>
        <w:rPr>
          <w:rFonts w:cs="Arial"/>
          <w:bCs/>
          <w:szCs w:val="28"/>
        </w:rPr>
      </w:pPr>
      <w:hyperlink r:id="rId123">
        <w:r w:rsidR="001553DF" w:rsidRPr="00654CB4">
          <w:rPr>
            <w:rStyle w:val="Hyperlink"/>
            <w:rFonts w:cs="Arial"/>
            <w:bCs/>
            <w:szCs w:val="28"/>
          </w:rPr>
          <w:t>BIOS Low Vision Pathway</w:t>
        </w:r>
      </w:hyperlink>
    </w:p>
    <w:p w14:paraId="1378BAEC" w14:textId="77777777" w:rsidR="001553DF" w:rsidRPr="00654CB4" w:rsidRDefault="001553DF" w:rsidP="00F53C26">
      <w:pPr>
        <w:rPr>
          <w:rFonts w:cs="Arial"/>
          <w:bCs/>
          <w:szCs w:val="28"/>
        </w:rPr>
      </w:pPr>
    </w:p>
    <w:p w14:paraId="19A7B68B" w14:textId="5F1D7C6A" w:rsidR="001553DF" w:rsidRPr="00654CB4" w:rsidRDefault="005A5495" w:rsidP="00F53C26">
      <w:pPr>
        <w:rPr>
          <w:rFonts w:cs="Arial"/>
          <w:bCs/>
          <w:szCs w:val="28"/>
          <w:u w:val="single"/>
        </w:rPr>
      </w:pPr>
      <w:hyperlink r:id="rId124">
        <w:r w:rsidR="00874F5F">
          <w:rPr>
            <w:rStyle w:val="Hyperlink"/>
            <w:rFonts w:cs="Arial"/>
            <w:bCs/>
            <w:szCs w:val="28"/>
          </w:rPr>
          <w:t>Adult UK Sight Loss Pathway Appendix C UK Vision strategy</w:t>
        </w:r>
      </w:hyperlink>
      <w:r w:rsidR="00874F5F">
        <w:rPr>
          <w:rStyle w:val="Hyperlink"/>
          <w:rFonts w:cs="Arial"/>
          <w:bCs/>
          <w:szCs w:val="28"/>
        </w:rPr>
        <w:t xml:space="preserve"> </w:t>
      </w:r>
      <w:r w:rsidR="001553DF" w:rsidRPr="00654CB4">
        <w:rPr>
          <w:rFonts w:cs="Arial"/>
          <w:bCs/>
          <w:szCs w:val="28"/>
          <w:u w:val="single"/>
        </w:rPr>
        <w:t xml:space="preserve">  </w:t>
      </w:r>
    </w:p>
    <w:p w14:paraId="5212BEEC" w14:textId="77777777" w:rsidR="001553DF" w:rsidRPr="00654CB4" w:rsidRDefault="001553DF" w:rsidP="00F53C26">
      <w:pPr>
        <w:rPr>
          <w:rFonts w:cs="Arial"/>
          <w:bCs/>
          <w:szCs w:val="28"/>
          <w:u w:val="single"/>
        </w:rPr>
      </w:pPr>
    </w:p>
    <w:p w14:paraId="34334810" w14:textId="0F0922EB" w:rsidR="001553DF" w:rsidRDefault="005A5495" w:rsidP="00F53C26">
      <w:pPr>
        <w:rPr>
          <w:rStyle w:val="Hyperlink"/>
          <w:rFonts w:cs="Arial"/>
          <w:bCs/>
          <w:szCs w:val="28"/>
        </w:rPr>
      </w:pPr>
      <w:hyperlink r:id="rId125" w:history="1">
        <w:r w:rsidR="00107801">
          <w:rPr>
            <w:rStyle w:val="Hyperlink"/>
            <w:rFonts w:cs="Arial"/>
            <w:bCs/>
            <w:szCs w:val="28"/>
          </w:rPr>
          <w:t>LOCSU Low Vision Pathway</w:t>
        </w:r>
      </w:hyperlink>
    </w:p>
    <w:p w14:paraId="5F29DE96" w14:textId="77777777" w:rsidR="00DC1B5D" w:rsidRDefault="00DC1B5D" w:rsidP="00F53C26">
      <w:pPr>
        <w:rPr>
          <w:rStyle w:val="Hyperlink"/>
          <w:rFonts w:cs="Arial"/>
          <w:bCs/>
          <w:szCs w:val="28"/>
        </w:rPr>
      </w:pPr>
    </w:p>
    <w:p w14:paraId="7CF20995" w14:textId="557A1EDB" w:rsidR="00DC1B5D" w:rsidRDefault="00DC1B5D" w:rsidP="00F53C26">
      <w:pPr>
        <w:rPr>
          <w:rStyle w:val="Hyperlink"/>
          <w:rFonts w:cs="Arial"/>
          <w:bCs/>
          <w:szCs w:val="28"/>
        </w:rPr>
      </w:pPr>
      <w:r w:rsidRPr="00DC1B5D">
        <w:rPr>
          <w:rStyle w:val="Hyperlink"/>
          <w:rFonts w:cs="Arial"/>
          <w:bCs/>
          <w:color w:val="auto"/>
          <w:szCs w:val="28"/>
          <w:u w:val="none"/>
        </w:rPr>
        <w:lastRenderedPageBreak/>
        <w:t>To access RNIB sight loss awareness eLearning module</w:t>
      </w:r>
      <w:r w:rsidR="00911117">
        <w:rPr>
          <w:rStyle w:val="Hyperlink"/>
          <w:rFonts w:cs="Arial"/>
          <w:bCs/>
          <w:color w:val="auto"/>
          <w:szCs w:val="28"/>
          <w:u w:val="none"/>
        </w:rPr>
        <w:t>,</w:t>
      </w:r>
      <w:r w:rsidRPr="00DC1B5D">
        <w:rPr>
          <w:rStyle w:val="Hyperlink"/>
          <w:rFonts w:cs="Arial"/>
          <w:bCs/>
          <w:color w:val="auto"/>
          <w:szCs w:val="28"/>
          <w:u w:val="none"/>
        </w:rPr>
        <w:t xml:space="preserve"> email </w:t>
      </w:r>
      <w:hyperlink r:id="rId126" w:history="1">
        <w:r w:rsidRPr="007317C8">
          <w:rPr>
            <w:rStyle w:val="Hyperlink"/>
            <w:rFonts w:cs="Arial"/>
            <w:bCs/>
            <w:szCs w:val="28"/>
          </w:rPr>
          <w:t>eyecare.professionals@rnib.org.uk</w:t>
        </w:r>
      </w:hyperlink>
    </w:p>
    <w:p w14:paraId="2E606FF8" w14:textId="77777777" w:rsidR="001553DF" w:rsidRPr="00654CB4" w:rsidRDefault="001553DF" w:rsidP="00F53C26">
      <w:pPr>
        <w:rPr>
          <w:rFonts w:cs="Arial"/>
          <w:bCs/>
          <w:szCs w:val="28"/>
          <w:u w:val="single"/>
        </w:rPr>
      </w:pPr>
    </w:p>
    <w:p w14:paraId="44B454FC" w14:textId="77777777" w:rsidR="001553DF" w:rsidRDefault="001553DF" w:rsidP="00F53C26">
      <w:pPr>
        <w:rPr>
          <w:rFonts w:cs="Arial"/>
          <w:bCs/>
          <w:szCs w:val="28"/>
        </w:rPr>
      </w:pPr>
    </w:p>
    <w:p w14:paraId="09F12DE4" w14:textId="77777777" w:rsidR="00EA53B1" w:rsidRDefault="00EA53B1" w:rsidP="00F53C26">
      <w:pPr>
        <w:rPr>
          <w:rFonts w:cs="Arial"/>
          <w:bCs/>
          <w:szCs w:val="28"/>
        </w:rPr>
      </w:pPr>
    </w:p>
    <w:p w14:paraId="5E7AAA96" w14:textId="77777777" w:rsidR="00EA53B1" w:rsidRDefault="00EA53B1" w:rsidP="00F53C26">
      <w:pPr>
        <w:rPr>
          <w:rFonts w:cs="Arial"/>
          <w:bCs/>
          <w:szCs w:val="28"/>
        </w:rPr>
      </w:pPr>
    </w:p>
    <w:p w14:paraId="7630FF09" w14:textId="77777777" w:rsidR="00EA53B1" w:rsidRDefault="00EA53B1" w:rsidP="00F53C26">
      <w:pPr>
        <w:rPr>
          <w:rFonts w:cs="Arial"/>
          <w:bCs/>
          <w:szCs w:val="28"/>
        </w:rPr>
      </w:pPr>
    </w:p>
    <w:p w14:paraId="7254C7D7" w14:textId="77777777" w:rsidR="00EA53B1" w:rsidRPr="00654CB4" w:rsidRDefault="00EA53B1" w:rsidP="00F53C26">
      <w:pPr>
        <w:rPr>
          <w:rFonts w:cs="Arial"/>
          <w:bCs/>
          <w:szCs w:val="28"/>
        </w:rPr>
      </w:pPr>
    </w:p>
    <w:p w14:paraId="3FC5805F" w14:textId="147AACA9" w:rsidR="001553DF" w:rsidRPr="00EA53B1" w:rsidRDefault="001553DF" w:rsidP="00EA53B1">
      <w:pPr>
        <w:pStyle w:val="Heading2"/>
        <w:rPr>
          <w:rFonts w:cs="Arial"/>
          <w:sz w:val="28"/>
          <w:szCs w:val="28"/>
        </w:rPr>
      </w:pPr>
      <w:bookmarkStart w:id="71" w:name="_Ref148951594"/>
      <w:bookmarkStart w:id="72" w:name="_Toc160815018"/>
      <w:r w:rsidRPr="00654CB4">
        <w:rPr>
          <w:rFonts w:cs="Arial"/>
          <w:sz w:val="28"/>
          <w:szCs w:val="28"/>
        </w:rPr>
        <w:t>3.2 Who can access the service</w:t>
      </w:r>
      <w:bookmarkEnd w:id="71"/>
      <w:bookmarkEnd w:id="72"/>
    </w:p>
    <w:p w14:paraId="6A3042FB" w14:textId="77777777" w:rsidR="00B81929" w:rsidRDefault="00B81929" w:rsidP="001553DF">
      <w:pPr>
        <w:rPr>
          <w:rFonts w:cs="Arial"/>
          <w:bCs/>
          <w:szCs w:val="28"/>
        </w:rPr>
      </w:pPr>
    </w:p>
    <w:tbl>
      <w:tblPr>
        <w:tblStyle w:val="TableGrid"/>
        <w:tblW w:w="0" w:type="auto"/>
        <w:tblLook w:val="04A0" w:firstRow="1" w:lastRow="0" w:firstColumn="1" w:lastColumn="0" w:noHBand="0" w:noVBand="1"/>
      </w:tblPr>
      <w:tblGrid>
        <w:gridCol w:w="9016"/>
      </w:tblGrid>
      <w:tr w:rsidR="00B81929" w14:paraId="16E3F531" w14:textId="77777777" w:rsidTr="00B81929">
        <w:tc>
          <w:tcPr>
            <w:tcW w:w="9016" w:type="dxa"/>
          </w:tcPr>
          <w:p w14:paraId="1F5BE2C0" w14:textId="77777777" w:rsidR="00B81929" w:rsidRPr="00A047D8" w:rsidRDefault="00B81929" w:rsidP="00B81929">
            <w:pPr>
              <w:rPr>
                <w:b/>
                <w:bCs/>
              </w:rPr>
            </w:pPr>
            <w:r w:rsidRPr="00A047D8">
              <w:rPr>
                <w:b/>
                <w:bCs/>
              </w:rPr>
              <w:t xml:space="preserve">Core: </w:t>
            </w:r>
          </w:p>
          <w:p w14:paraId="2316AE94" w14:textId="77777777" w:rsidR="00B81929" w:rsidRDefault="00B81929" w:rsidP="00B81929">
            <w:r>
              <w:t xml:space="preserve">Access to the service should be based on clinical needs and should be available to anyone who is experiencing difficulties performing daily tasks due to their vision after correction with spectacles or contact lenses, or if they are unable to wear prescribed correction for any reason. It should be available at any point in the sight loss journey, regardless of whether or not they meet certification criteria or are still undergoing active treatment. </w:t>
            </w:r>
          </w:p>
          <w:p w14:paraId="3834318B" w14:textId="77777777" w:rsidR="00B81929" w:rsidRDefault="00B81929" w:rsidP="00B81929"/>
          <w:p w14:paraId="455D69CD" w14:textId="77777777" w:rsidR="00B81929" w:rsidRPr="00A047D8" w:rsidRDefault="00B81929" w:rsidP="00B81929">
            <w:pPr>
              <w:rPr>
                <w:b/>
                <w:bCs/>
              </w:rPr>
            </w:pPr>
            <w:r w:rsidRPr="00A047D8">
              <w:rPr>
                <w:b/>
                <w:bCs/>
              </w:rPr>
              <w:t xml:space="preserve">Core: </w:t>
            </w:r>
          </w:p>
          <w:p w14:paraId="2BB0C22E" w14:textId="50201657" w:rsidR="00B81929" w:rsidRDefault="00B81929" w:rsidP="00B81929">
            <w:r>
              <w:t>Where there are inclusion/exclusion criteria based on age or geography, they should be re-directed to an appropriate provision such as paediatric low vision service or a local low vision service.</w:t>
            </w:r>
          </w:p>
          <w:p w14:paraId="4036F1B8" w14:textId="77777777" w:rsidR="00B81929" w:rsidRDefault="00B81929" w:rsidP="001553DF">
            <w:pPr>
              <w:rPr>
                <w:rFonts w:cs="Arial"/>
                <w:bCs/>
                <w:szCs w:val="28"/>
              </w:rPr>
            </w:pPr>
          </w:p>
        </w:tc>
      </w:tr>
    </w:tbl>
    <w:p w14:paraId="7D76C1FC" w14:textId="7CB224FB" w:rsidR="001553DF" w:rsidRPr="00654CB4" w:rsidRDefault="001553DF" w:rsidP="001553DF">
      <w:pPr>
        <w:rPr>
          <w:rFonts w:cs="Arial"/>
          <w:bCs/>
          <w:szCs w:val="28"/>
        </w:rPr>
      </w:pPr>
    </w:p>
    <w:p w14:paraId="4FFCEB04" w14:textId="77777777" w:rsidR="001553DF" w:rsidRPr="00654CB4" w:rsidRDefault="001553DF" w:rsidP="00CA6A6A">
      <w:pPr>
        <w:pStyle w:val="Heading3"/>
        <w:rPr>
          <w:rFonts w:cs="Arial"/>
          <w:sz w:val="28"/>
          <w:szCs w:val="28"/>
        </w:rPr>
      </w:pPr>
      <w:r w:rsidRPr="00654CB4">
        <w:rPr>
          <w:rFonts w:cs="Arial"/>
          <w:sz w:val="28"/>
          <w:szCs w:val="28"/>
        </w:rPr>
        <w:t xml:space="preserve">Point to consider: </w:t>
      </w:r>
    </w:p>
    <w:p w14:paraId="34D0C5B5" w14:textId="77777777" w:rsidR="001553DF" w:rsidRPr="00654CB4" w:rsidRDefault="001553DF" w:rsidP="001553DF">
      <w:pPr>
        <w:rPr>
          <w:rFonts w:cs="Arial"/>
          <w:b/>
          <w:szCs w:val="28"/>
        </w:rPr>
      </w:pPr>
      <w:r w:rsidRPr="00654CB4">
        <w:rPr>
          <w:rFonts w:cs="Arial"/>
          <w:b/>
          <w:szCs w:val="28"/>
        </w:rPr>
        <w:t>Is it clear to potential referrers and the administrators in your team who should be accessing the service and who should be seen in alternative services?</w:t>
      </w:r>
    </w:p>
    <w:p w14:paraId="483D6EA5" w14:textId="77777777" w:rsidR="001553DF" w:rsidRPr="00654CB4" w:rsidRDefault="001553DF" w:rsidP="001553DF">
      <w:pPr>
        <w:rPr>
          <w:rFonts w:cs="Arial"/>
          <w:bCs/>
          <w:szCs w:val="28"/>
        </w:rPr>
      </w:pPr>
    </w:p>
    <w:p w14:paraId="77CA8B20" w14:textId="0594B1A3" w:rsidR="001553DF" w:rsidRPr="00654CB4" w:rsidRDefault="001553DF" w:rsidP="001553DF">
      <w:pPr>
        <w:rPr>
          <w:rFonts w:cs="Arial"/>
          <w:bCs/>
          <w:szCs w:val="28"/>
        </w:rPr>
      </w:pPr>
      <w:r w:rsidRPr="00654CB4">
        <w:rPr>
          <w:rFonts w:cs="Arial"/>
          <w:bCs/>
          <w:szCs w:val="28"/>
        </w:rPr>
        <w:t xml:space="preserve">A person with low vision is one who has an impairment of visual function for whom full remediation is not possible by conventional spectacles, contact lenses or medical intervention and which causes restriction in that person's everyday life. Such a person's level of functioning may be improved by providing low vision services including the use of low vision aids, environmental modification and/or training techniques </w:t>
      </w:r>
      <w:sdt>
        <w:sdtPr>
          <w:rPr>
            <w:rFonts w:cs="Arial"/>
            <w:bCs/>
            <w:szCs w:val="28"/>
          </w:rPr>
          <w:id w:val="-101733682"/>
          <w:citation/>
        </w:sdtPr>
        <w:sdtEndPr/>
        <w:sdtContent>
          <w:r w:rsidRPr="00654CB4">
            <w:rPr>
              <w:rFonts w:cs="Arial"/>
              <w:bCs/>
              <w:szCs w:val="28"/>
            </w:rPr>
            <w:fldChar w:fldCharType="begin"/>
          </w:r>
          <w:r w:rsidRPr="00654CB4">
            <w:rPr>
              <w:rFonts w:cs="Arial"/>
              <w:bCs/>
              <w:szCs w:val="28"/>
            </w:rPr>
            <w:instrText xml:space="preserve">CITATION CCE17 \l 2057 </w:instrText>
          </w:r>
          <w:r w:rsidRPr="00654CB4">
            <w:rPr>
              <w:rFonts w:cs="Arial"/>
              <w:bCs/>
              <w:szCs w:val="28"/>
            </w:rPr>
            <w:fldChar w:fldCharType="separate"/>
          </w:r>
          <w:r w:rsidR="00B63AC5" w:rsidRPr="00B63AC5">
            <w:rPr>
              <w:rFonts w:cs="Arial"/>
              <w:noProof/>
              <w:szCs w:val="28"/>
            </w:rPr>
            <w:t>(CCEHC Low Vision, 2017)</w:t>
          </w:r>
          <w:r w:rsidRPr="00654CB4">
            <w:rPr>
              <w:rFonts w:cs="Arial"/>
              <w:bCs/>
              <w:szCs w:val="28"/>
            </w:rPr>
            <w:fldChar w:fldCharType="end"/>
          </w:r>
        </w:sdtContent>
      </w:sdt>
      <w:r w:rsidRPr="00654CB4">
        <w:rPr>
          <w:rFonts w:cs="Arial"/>
          <w:bCs/>
          <w:szCs w:val="28"/>
        </w:rPr>
        <w:t xml:space="preserve">. Access to support services should not be driven by clinical parameters and certification status alone, but also by social, emotional, psychological, educational and occupational effects </w:t>
      </w:r>
      <w:sdt>
        <w:sdtPr>
          <w:rPr>
            <w:rFonts w:cs="Arial"/>
            <w:bCs/>
            <w:szCs w:val="28"/>
          </w:rPr>
          <w:id w:val="-1452626036"/>
          <w:citation/>
        </w:sdtPr>
        <w:sdtEndPr/>
        <w:sdtContent>
          <w:r w:rsidRPr="00654CB4">
            <w:rPr>
              <w:rFonts w:cs="Arial"/>
              <w:bCs/>
              <w:szCs w:val="28"/>
            </w:rPr>
            <w:fldChar w:fldCharType="begin"/>
          </w:r>
          <w:r w:rsidRPr="00654CB4">
            <w:rPr>
              <w:rFonts w:cs="Arial"/>
              <w:bCs/>
              <w:szCs w:val="28"/>
            </w:rPr>
            <w:instrText xml:space="preserve"> CITATION UKO18 \l 2057 </w:instrText>
          </w:r>
          <w:r w:rsidRPr="00654CB4">
            <w:rPr>
              <w:rFonts w:cs="Arial"/>
              <w:bCs/>
              <w:szCs w:val="28"/>
            </w:rPr>
            <w:fldChar w:fldCharType="separate"/>
          </w:r>
          <w:r w:rsidR="00B63AC5" w:rsidRPr="00B63AC5">
            <w:rPr>
              <w:rFonts w:cs="Arial"/>
              <w:noProof/>
              <w:szCs w:val="28"/>
            </w:rPr>
            <w:t>(UKOA/RNIB, 2018)</w:t>
          </w:r>
          <w:r w:rsidRPr="00654CB4">
            <w:rPr>
              <w:rFonts w:cs="Arial"/>
              <w:bCs/>
              <w:szCs w:val="28"/>
            </w:rPr>
            <w:fldChar w:fldCharType="end"/>
          </w:r>
        </w:sdtContent>
      </w:sdt>
      <w:r w:rsidRPr="00654CB4">
        <w:rPr>
          <w:rFonts w:cs="Arial"/>
          <w:bCs/>
          <w:szCs w:val="28"/>
        </w:rPr>
        <w:t xml:space="preserve"> and should not be limited to those who are registered as sight impaired or severely sight impaired </w:t>
      </w:r>
      <w:sdt>
        <w:sdtPr>
          <w:rPr>
            <w:rFonts w:cs="Arial"/>
            <w:bCs/>
            <w:szCs w:val="28"/>
          </w:rPr>
          <w:id w:val="-493795113"/>
          <w:citation/>
        </w:sdtPr>
        <w:sdtEndPr/>
        <w:sdtContent>
          <w:r w:rsidRPr="00654CB4">
            <w:rPr>
              <w:rFonts w:cs="Arial"/>
              <w:bCs/>
              <w:szCs w:val="28"/>
            </w:rPr>
            <w:fldChar w:fldCharType="begin"/>
          </w:r>
          <w:r w:rsidRPr="00654CB4">
            <w:rPr>
              <w:rFonts w:cs="Arial"/>
              <w:bCs/>
              <w:szCs w:val="28"/>
            </w:rPr>
            <w:instrText xml:space="preserve">CITATION CCE17 \l 2057 </w:instrText>
          </w:r>
          <w:r w:rsidRPr="00654CB4">
            <w:rPr>
              <w:rFonts w:cs="Arial"/>
              <w:bCs/>
              <w:szCs w:val="28"/>
            </w:rPr>
            <w:fldChar w:fldCharType="separate"/>
          </w:r>
          <w:r w:rsidR="00B63AC5" w:rsidRPr="00B63AC5">
            <w:rPr>
              <w:rFonts w:cs="Arial"/>
              <w:noProof/>
              <w:szCs w:val="28"/>
            </w:rPr>
            <w:t>(CCEHC Low Vision, 2017)</w:t>
          </w:r>
          <w:r w:rsidRPr="00654CB4">
            <w:rPr>
              <w:rFonts w:cs="Arial"/>
              <w:bCs/>
              <w:szCs w:val="28"/>
            </w:rPr>
            <w:fldChar w:fldCharType="end"/>
          </w:r>
        </w:sdtContent>
      </w:sdt>
      <w:r w:rsidRPr="00654CB4">
        <w:rPr>
          <w:rFonts w:cs="Arial"/>
          <w:bCs/>
          <w:szCs w:val="28"/>
        </w:rPr>
        <w:t xml:space="preserve"> </w:t>
      </w:r>
      <w:sdt>
        <w:sdtPr>
          <w:rPr>
            <w:rFonts w:cs="Arial"/>
            <w:bCs/>
            <w:szCs w:val="28"/>
          </w:rPr>
          <w:id w:val="497003451"/>
          <w:citation/>
        </w:sdtPr>
        <w:sdtEndPr/>
        <w:sdtContent>
          <w:r w:rsidRPr="00654CB4">
            <w:rPr>
              <w:rFonts w:cs="Arial"/>
              <w:bCs/>
              <w:szCs w:val="28"/>
            </w:rPr>
            <w:fldChar w:fldCharType="begin"/>
          </w:r>
          <w:r w:rsidRPr="00654CB4">
            <w:rPr>
              <w:rFonts w:cs="Arial"/>
              <w:bCs/>
              <w:szCs w:val="28"/>
            </w:rPr>
            <w:instrText xml:space="preserve">CITATION The13 \l 2057 </w:instrText>
          </w:r>
          <w:r w:rsidRPr="00654CB4">
            <w:rPr>
              <w:rFonts w:cs="Arial"/>
              <w:bCs/>
              <w:szCs w:val="28"/>
            </w:rPr>
            <w:fldChar w:fldCharType="separate"/>
          </w:r>
          <w:r w:rsidR="00B63AC5" w:rsidRPr="00B63AC5">
            <w:rPr>
              <w:rFonts w:cs="Arial"/>
              <w:noProof/>
              <w:szCs w:val="28"/>
            </w:rPr>
            <w:t>(COO/RCOphth, 2013)</w:t>
          </w:r>
          <w:r w:rsidRPr="00654CB4">
            <w:rPr>
              <w:rFonts w:cs="Arial"/>
              <w:bCs/>
              <w:szCs w:val="28"/>
            </w:rPr>
            <w:fldChar w:fldCharType="end"/>
          </w:r>
        </w:sdtContent>
      </w:sdt>
      <w:r w:rsidRPr="00654CB4">
        <w:rPr>
          <w:rFonts w:cs="Arial"/>
          <w:bCs/>
          <w:szCs w:val="28"/>
        </w:rPr>
        <w:t>.</w:t>
      </w:r>
    </w:p>
    <w:p w14:paraId="30484D00" w14:textId="77777777" w:rsidR="001553DF" w:rsidRPr="00654CB4" w:rsidRDefault="001553DF" w:rsidP="001553DF">
      <w:pPr>
        <w:rPr>
          <w:rFonts w:cs="Arial"/>
          <w:bCs/>
          <w:szCs w:val="28"/>
        </w:rPr>
      </w:pPr>
    </w:p>
    <w:p w14:paraId="60BED4EF" w14:textId="41A93E28" w:rsidR="001553DF" w:rsidRPr="00654CB4" w:rsidRDefault="001553DF" w:rsidP="001553DF">
      <w:pPr>
        <w:rPr>
          <w:rFonts w:cs="Arial"/>
          <w:bCs/>
          <w:szCs w:val="28"/>
        </w:rPr>
      </w:pPr>
      <w:r w:rsidRPr="00654CB4">
        <w:rPr>
          <w:rFonts w:cs="Arial"/>
          <w:bCs/>
          <w:szCs w:val="28"/>
        </w:rPr>
        <w:t>Anyone within the age criteria of your service, who is having difficulties with day-to-day tasks due to visual impairment, should be able to access the low vision service.</w:t>
      </w:r>
      <w:r w:rsidR="007E62D5">
        <w:rPr>
          <w:rFonts w:cs="Arial"/>
          <w:bCs/>
          <w:szCs w:val="28"/>
        </w:rPr>
        <w:t xml:space="preserve"> </w:t>
      </w:r>
      <w:r w:rsidRPr="00654CB4">
        <w:rPr>
          <w:rFonts w:cs="Arial"/>
          <w:bCs/>
          <w:szCs w:val="28"/>
        </w:rPr>
        <w:t xml:space="preserve">Access should be needs based which means that if the patient or someone caring for that individual identifies that there is an issue, they have a need to be assessed. Some services are commissioned for adults only or children only. Where there are age criteria for accessing a service the service provider should be aware of the counterpart service and should be able to directly refer those that have low vision but do not meet the age criteria for their service to the appropriate alternative. This is important in order to prevent patients being lost from the system at transition. A suitable service for children should be provided as their needs are different to the adult population. </w:t>
      </w:r>
    </w:p>
    <w:p w14:paraId="13FBD029" w14:textId="77777777" w:rsidR="001553DF" w:rsidRPr="00654CB4" w:rsidRDefault="001553DF" w:rsidP="001553DF">
      <w:pPr>
        <w:rPr>
          <w:rFonts w:cs="Arial"/>
          <w:bCs/>
          <w:szCs w:val="28"/>
        </w:rPr>
      </w:pPr>
    </w:p>
    <w:p w14:paraId="3E6D679F" w14:textId="41A814CE" w:rsidR="001553DF" w:rsidRPr="00654CB4" w:rsidRDefault="004C4836" w:rsidP="00CA6A6A">
      <w:pPr>
        <w:pStyle w:val="Heading2"/>
        <w:rPr>
          <w:rFonts w:cs="Arial"/>
          <w:sz w:val="28"/>
          <w:szCs w:val="28"/>
        </w:rPr>
      </w:pPr>
      <w:bookmarkStart w:id="73" w:name="_Toc160815019"/>
      <w:r w:rsidRPr="00654CB4">
        <w:rPr>
          <w:rFonts w:cs="Arial"/>
          <w:sz w:val="28"/>
          <w:szCs w:val="28"/>
        </w:rPr>
        <w:t xml:space="preserve">Useful </w:t>
      </w:r>
      <w:r w:rsidR="00FD21CC">
        <w:rPr>
          <w:rFonts w:cs="Arial"/>
          <w:sz w:val="28"/>
          <w:szCs w:val="28"/>
        </w:rPr>
        <w:t>l</w:t>
      </w:r>
      <w:r w:rsidRPr="00654CB4">
        <w:rPr>
          <w:rFonts w:cs="Arial"/>
          <w:sz w:val="28"/>
          <w:szCs w:val="28"/>
        </w:rPr>
        <w:t>inks 3.2</w:t>
      </w:r>
      <w:bookmarkEnd w:id="73"/>
      <w:r w:rsidR="001553DF" w:rsidRPr="00654CB4">
        <w:rPr>
          <w:rFonts w:cs="Arial"/>
          <w:sz w:val="28"/>
          <w:szCs w:val="28"/>
        </w:rPr>
        <w:t xml:space="preserve"> </w:t>
      </w:r>
    </w:p>
    <w:p w14:paraId="062D177B" w14:textId="77777777" w:rsidR="001553DF" w:rsidRPr="00654CB4" w:rsidRDefault="001553DF" w:rsidP="00F53C26">
      <w:pPr>
        <w:rPr>
          <w:rFonts w:cs="Arial"/>
          <w:bCs/>
          <w:szCs w:val="28"/>
        </w:rPr>
      </w:pPr>
    </w:p>
    <w:p w14:paraId="0AEA7F90" w14:textId="77777777" w:rsidR="001553DF" w:rsidRPr="00654CB4" w:rsidRDefault="005A5495" w:rsidP="00F53C26">
      <w:pPr>
        <w:rPr>
          <w:rFonts w:cs="Arial"/>
          <w:bCs/>
          <w:szCs w:val="28"/>
          <w:u w:val="single"/>
        </w:rPr>
      </w:pPr>
      <w:hyperlink r:id="rId127" w:anchor="tab-informationandguidance-ce7cc8fd" w:history="1">
        <w:r w:rsidR="001553DF" w:rsidRPr="00654CB4">
          <w:rPr>
            <w:rStyle w:val="Hyperlink"/>
            <w:rFonts w:cs="Arial"/>
            <w:bCs/>
            <w:szCs w:val="28"/>
          </w:rPr>
          <w:t xml:space="preserve">Clinical Council for Eye Health Commissioning (CCEHC) Guidance </w:t>
        </w:r>
      </w:hyperlink>
    </w:p>
    <w:p w14:paraId="612C5B6D" w14:textId="77777777" w:rsidR="001553DF" w:rsidRPr="00654CB4" w:rsidRDefault="001553DF" w:rsidP="00F53C26">
      <w:pPr>
        <w:rPr>
          <w:rFonts w:cs="Arial"/>
          <w:bCs/>
          <w:szCs w:val="28"/>
        </w:rPr>
      </w:pPr>
    </w:p>
    <w:p w14:paraId="7DBC5390" w14:textId="77777777" w:rsidR="001553DF" w:rsidRPr="00654CB4" w:rsidRDefault="005A5495" w:rsidP="00F53C26">
      <w:pPr>
        <w:rPr>
          <w:rFonts w:cs="Arial"/>
          <w:bCs/>
          <w:szCs w:val="28"/>
        </w:rPr>
      </w:pPr>
      <w:hyperlink r:id="rId128" w:history="1">
        <w:r w:rsidR="001553DF" w:rsidRPr="00654CB4">
          <w:rPr>
            <w:rStyle w:val="Hyperlink"/>
            <w:rFonts w:cs="Arial"/>
            <w:bCs/>
            <w:szCs w:val="28"/>
          </w:rPr>
          <w:t>UKOA/RNIB Patient Standards for Ophthalmology Services</w:t>
        </w:r>
      </w:hyperlink>
    </w:p>
    <w:p w14:paraId="3CDEBBE4" w14:textId="77777777" w:rsidR="001553DF" w:rsidRPr="00654CB4" w:rsidRDefault="001553DF" w:rsidP="00F53C26">
      <w:pPr>
        <w:rPr>
          <w:rFonts w:cs="Arial"/>
          <w:bCs/>
          <w:szCs w:val="28"/>
          <w:u w:val="single"/>
        </w:rPr>
      </w:pPr>
    </w:p>
    <w:p w14:paraId="47DAE7FA" w14:textId="66263360" w:rsidR="001553DF" w:rsidRPr="00654CB4" w:rsidRDefault="001553DF" w:rsidP="00CA6A6A">
      <w:pPr>
        <w:pStyle w:val="Heading2"/>
        <w:rPr>
          <w:rFonts w:cs="Arial"/>
          <w:sz w:val="28"/>
          <w:szCs w:val="28"/>
        </w:rPr>
      </w:pPr>
      <w:bookmarkStart w:id="74" w:name="_Toc160815020"/>
      <w:r w:rsidRPr="00654CB4">
        <w:rPr>
          <w:rFonts w:cs="Arial"/>
          <w:sz w:val="28"/>
          <w:szCs w:val="28"/>
        </w:rPr>
        <w:t>3.3 Booking appointments</w:t>
      </w:r>
      <w:bookmarkEnd w:id="74"/>
    </w:p>
    <w:p w14:paraId="4C6CD8FE" w14:textId="77777777" w:rsidR="00484422" w:rsidRPr="00654CB4" w:rsidRDefault="00484422" w:rsidP="001553DF">
      <w:pPr>
        <w:rPr>
          <w:rFonts w:cs="Arial"/>
          <w:bCs/>
          <w:szCs w:val="28"/>
        </w:rPr>
      </w:pPr>
    </w:p>
    <w:tbl>
      <w:tblPr>
        <w:tblStyle w:val="TableGrid"/>
        <w:tblW w:w="0" w:type="auto"/>
        <w:tblLook w:val="04A0" w:firstRow="1" w:lastRow="0" w:firstColumn="1" w:lastColumn="0" w:noHBand="0" w:noVBand="1"/>
      </w:tblPr>
      <w:tblGrid>
        <w:gridCol w:w="9016"/>
      </w:tblGrid>
      <w:tr w:rsidR="006D6B25" w14:paraId="5C174122" w14:textId="77777777" w:rsidTr="006D6B25">
        <w:tc>
          <w:tcPr>
            <w:tcW w:w="9016" w:type="dxa"/>
          </w:tcPr>
          <w:p w14:paraId="6C2AD8F6" w14:textId="77777777" w:rsidR="006D6B25" w:rsidRPr="00A047D8" w:rsidRDefault="006D6B25" w:rsidP="006D6B25">
            <w:pPr>
              <w:rPr>
                <w:b/>
                <w:bCs/>
              </w:rPr>
            </w:pPr>
            <w:r w:rsidRPr="00A047D8">
              <w:rPr>
                <w:b/>
                <w:bCs/>
              </w:rPr>
              <w:t xml:space="preserve">Core: </w:t>
            </w:r>
          </w:p>
          <w:p w14:paraId="42D25472" w14:textId="77777777" w:rsidR="006D6B25" w:rsidRDefault="006D6B25" w:rsidP="006D6B25">
            <w:r>
              <w:t xml:space="preserve">The booking system should be accessible and efficient and offer flexibility for appointments. </w:t>
            </w:r>
          </w:p>
          <w:p w14:paraId="19FE75A7" w14:textId="77777777" w:rsidR="006D6B25" w:rsidRDefault="006D6B25" w:rsidP="006D6B25"/>
          <w:p w14:paraId="51F45225" w14:textId="77777777" w:rsidR="006D6B25" w:rsidRPr="00A047D8" w:rsidRDefault="006D6B25" w:rsidP="006D6B25">
            <w:pPr>
              <w:rPr>
                <w:b/>
                <w:bCs/>
              </w:rPr>
            </w:pPr>
            <w:r w:rsidRPr="00A047D8">
              <w:rPr>
                <w:b/>
                <w:bCs/>
              </w:rPr>
              <w:t xml:space="preserve">Ideal: </w:t>
            </w:r>
          </w:p>
          <w:p w14:paraId="2500446A" w14:textId="77777777" w:rsidR="006D6B25" w:rsidRDefault="006D6B25" w:rsidP="006D6B25">
            <w:r>
              <w:t xml:space="preserve">Patients should ideally be contacted if they have missed an appointment to explain the process of rebooking. Patients with multiple missed appointments should be contacted to find out reason for missed appointment and support to attend discussed.   </w:t>
            </w:r>
          </w:p>
          <w:p w14:paraId="164D4A5C" w14:textId="77777777" w:rsidR="006D6B25" w:rsidRDefault="006D6B25" w:rsidP="006D6B25"/>
          <w:p w14:paraId="2E2A7993" w14:textId="77777777" w:rsidR="006D6B25" w:rsidRPr="00A047D8" w:rsidRDefault="006D6B25" w:rsidP="006D6B25">
            <w:pPr>
              <w:rPr>
                <w:b/>
                <w:bCs/>
              </w:rPr>
            </w:pPr>
            <w:r w:rsidRPr="00A047D8">
              <w:rPr>
                <w:b/>
                <w:bCs/>
              </w:rPr>
              <w:t xml:space="preserve">Ideal: </w:t>
            </w:r>
          </w:p>
          <w:p w14:paraId="14AD6C0F" w14:textId="471CAC8C" w:rsidR="006D6B25" w:rsidRPr="006D6B25" w:rsidRDefault="006D6B25" w:rsidP="001553DF">
            <w:r>
              <w:t xml:space="preserve">There should be more than one way to access the appointment system such as accessible online booking, telephone booking and in person. </w:t>
            </w:r>
          </w:p>
        </w:tc>
      </w:tr>
    </w:tbl>
    <w:p w14:paraId="3F5E79B6" w14:textId="77777777" w:rsidR="00484422" w:rsidRPr="00654CB4" w:rsidRDefault="00484422" w:rsidP="001553DF">
      <w:pPr>
        <w:rPr>
          <w:rFonts w:cs="Arial"/>
          <w:bCs/>
          <w:szCs w:val="28"/>
        </w:rPr>
      </w:pPr>
    </w:p>
    <w:p w14:paraId="6AE23E50" w14:textId="1EAB80A8" w:rsidR="001553DF" w:rsidRPr="00654CB4" w:rsidRDefault="001553DF" w:rsidP="00CA6A6A">
      <w:pPr>
        <w:pStyle w:val="Heading3"/>
        <w:rPr>
          <w:rFonts w:cs="Arial"/>
          <w:sz w:val="28"/>
          <w:szCs w:val="28"/>
        </w:rPr>
      </w:pPr>
      <w:r w:rsidRPr="00654CB4">
        <w:rPr>
          <w:rFonts w:cs="Arial"/>
          <w:sz w:val="28"/>
          <w:szCs w:val="28"/>
        </w:rPr>
        <w:lastRenderedPageBreak/>
        <w:t>Point to consider</w:t>
      </w:r>
      <w:r w:rsidR="00E0685F" w:rsidRPr="00654CB4">
        <w:rPr>
          <w:rFonts w:cs="Arial"/>
          <w:sz w:val="28"/>
          <w:szCs w:val="28"/>
        </w:rPr>
        <w:t xml:space="preserve"> 1</w:t>
      </w:r>
      <w:r w:rsidRPr="00654CB4">
        <w:rPr>
          <w:rFonts w:cs="Arial"/>
          <w:sz w:val="28"/>
          <w:szCs w:val="28"/>
        </w:rPr>
        <w:t>:</w:t>
      </w:r>
    </w:p>
    <w:p w14:paraId="047D61DA" w14:textId="77777777" w:rsidR="001553DF" w:rsidRPr="00654CB4" w:rsidRDefault="001553DF" w:rsidP="001553DF">
      <w:pPr>
        <w:rPr>
          <w:rFonts w:cs="Arial"/>
          <w:b/>
          <w:szCs w:val="28"/>
        </w:rPr>
      </w:pPr>
      <w:r w:rsidRPr="00654CB4">
        <w:rPr>
          <w:rFonts w:cs="Arial"/>
          <w:b/>
          <w:szCs w:val="28"/>
        </w:rPr>
        <w:t>The booking system should be easy to navigate by patients and practitioners and should be able to support the needs of its users.</w:t>
      </w:r>
    </w:p>
    <w:p w14:paraId="591F9321" w14:textId="77777777" w:rsidR="001553DF" w:rsidRPr="00654CB4" w:rsidRDefault="001553DF" w:rsidP="001553DF">
      <w:pPr>
        <w:rPr>
          <w:rFonts w:cs="Arial"/>
          <w:bCs/>
          <w:szCs w:val="28"/>
        </w:rPr>
      </w:pPr>
    </w:p>
    <w:p w14:paraId="2B5C35E7" w14:textId="6D1B52B1" w:rsidR="001553DF" w:rsidRPr="00654CB4" w:rsidRDefault="001553DF" w:rsidP="001553DF">
      <w:pPr>
        <w:rPr>
          <w:rFonts w:cs="Arial"/>
          <w:bCs/>
          <w:szCs w:val="28"/>
        </w:rPr>
      </w:pPr>
      <w:r w:rsidRPr="00654CB4">
        <w:rPr>
          <w:rFonts w:cs="Arial"/>
          <w:bCs/>
          <w:szCs w:val="28"/>
        </w:rPr>
        <w:t xml:space="preserve">The law requires service providers to make reasonable adjustments when seeing a person with a disability </w:t>
      </w:r>
      <w:sdt>
        <w:sdtPr>
          <w:rPr>
            <w:rFonts w:cs="Arial"/>
            <w:bCs/>
            <w:szCs w:val="28"/>
          </w:rPr>
          <w:id w:val="814603401"/>
          <w:citation/>
        </w:sdtPr>
        <w:sdtEndPr/>
        <w:sdtContent>
          <w:r w:rsidRPr="00654CB4">
            <w:rPr>
              <w:rFonts w:cs="Arial"/>
              <w:bCs/>
              <w:szCs w:val="28"/>
            </w:rPr>
            <w:fldChar w:fldCharType="begin"/>
          </w:r>
          <w:r w:rsidRPr="00654CB4">
            <w:rPr>
              <w:rFonts w:cs="Arial"/>
              <w:bCs/>
              <w:szCs w:val="28"/>
            </w:rPr>
            <w:instrText xml:space="preserve"> CITATION Equ10 \l 2057 </w:instrText>
          </w:r>
          <w:r w:rsidRPr="00654CB4">
            <w:rPr>
              <w:rFonts w:cs="Arial"/>
              <w:bCs/>
              <w:szCs w:val="28"/>
            </w:rPr>
            <w:fldChar w:fldCharType="separate"/>
          </w:r>
          <w:r w:rsidR="00B63AC5" w:rsidRPr="00B63AC5">
            <w:rPr>
              <w:rFonts w:cs="Arial"/>
              <w:noProof/>
              <w:szCs w:val="28"/>
            </w:rPr>
            <w:t>(Equality Act, 2010)</w:t>
          </w:r>
          <w:r w:rsidRPr="00654CB4">
            <w:rPr>
              <w:rFonts w:cs="Arial"/>
              <w:bCs/>
              <w:szCs w:val="28"/>
            </w:rPr>
            <w:fldChar w:fldCharType="end"/>
          </w:r>
        </w:sdtContent>
      </w:sdt>
      <w:r w:rsidRPr="00654CB4">
        <w:rPr>
          <w:rFonts w:cs="Arial"/>
          <w:bCs/>
          <w:szCs w:val="28"/>
        </w:rPr>
        <w:t xml:space="preserve"> which means all NHS services should be accessible, this includes the booking system and all communications. This ensures that </w:t>
      </w:r>
      <w:r w:rsidR="00CA29C5">
        <w:rPr>
          <w:rFonts w:cs="Arial"/>
          <w:bCs/>
          <w:szCs w:val="28"/>
        </w:rPr>
        <w:t>‘</w:t>
      </w:r>
      <w:r w:rsidRPr="00654CB4">
        <w:rPr>
          <w:rFonts w:cs="Arial"/>
          <w:bCs/>
          <w:szCs w:val="28"/>
        </w:rPr>
        <w:t>people who have a disability, impairment or sensory loss are provided with information that they can easily read or understand</w:t>
      </w:r>
      <w:r w:rsidR="006C1121">
        <w:rPr>
          <w:rFonts w:cs="Arial"/>
          <w:bCs/>
          <w:szCs w:val="28"/>
        </w:rPr>
        <w:t>,</w:t>
      </w:r>
      <w:r w:rsidRPr="00654CB4">
        <w:rPr>
          <w:rFonts w:cs="Arial"/>
          <w:bCs/>
          <w:szCs w:val="28"/>
        </w:rPr>
        <w:t xml:space="preserve"> and with support, so they can communicate </w:t>
      </w:r>
      <w:r w:rsidRPr="00A30FDF">
        <w:rPr>
          <w:rFonts w:cs="Arial"/>
          <w:bCs/>
          <w:szCs w:val="28"/>
        </w:rPr>
        <w:t>effectively with health and social care service</w:t>
      </w:r>
      <w:r w:rsidR="00CA29C5" w:rsidRPr="00A30FDF">
        <w:rPr>
          <w:rFonts w:cs="Arial"/>
          <w:bCs/>
          <w:szCs w:val="28"/>
        </w:rPr>
        <w:t>’</w:t>
      </w:r>
      <w:r w:rsidRPr="00A30FDF">
        <w:rPr>
          <w:rFonts w:cs="Arial"/>
          <w:bCs/>
          <w:szCs w:val="28"/>
        </w:rPr>
        <w:t xml:space="preserve"> </w:t>
      </w:r>
      <w:sdt>
        <w:sdtPr>
          <w:rPr>
            <w:rFonts w:cs="Arial"/>
            <w:bCs/>
            <w:szCs w:val="28"/>
          </w:rPr>
          <w:id w:val="725964892"/>
          <w:citation/>
        </w:sdtPr>
        <w:sdtEndPr/>
        <w:sdtContent>
          <w:r w:rsidRPr="00A30FDF">
            <w:rPr>
              <w:rFonts w:cs="Arial"/>
              <w:bCs/>
              <w:szCs w:val="28"/>
            </w:rPr>
            <w:fldChar w:fldCharType="begin"/>
          </w:r>
          <w:r w:rsidRPr="00A30FDF">
            <w:rPr>
              <w:rFonts w:cs="Arial"/>
              <w:bCs/>
              <w:szCs w:val="28"/>
            </w:rPr>
            <w:instrText xml:space="preserve">CITATION CCE17 \l 2057 </w:instrText>
          </w:r>
          <w:r w:rsidRPr="00A30FDF">
            <w:rPr>
              <w:rFonts w:cs="Arial"/>
              <w:bCs/>
              <w:szCs w:val="28"/>
            </w:rPr>
            <w:fldChar w:fldCharType="separate"/>
          </w:r>
          <w:r w:rsidR="00B63AC5" w:rsidRPr="00B63AC5">
            <w:rPr>
              <w:rFonts w:cs="Arial"/>
              <w:noProof/>
              <w:szCs w:val="28"/>
            </w:rPr>
            <w:t>(CCEHC Low Vision, 2017)</w:t>
          </w:r>
          <w:r w:rsidRPr="00A30FDF">
            <w:rPr>
              <w:rFonts w:cs="Arial"/>
              <w:bCs/>
              <w:szCs w:val="28"/>
            </w:rPr>
            <w:fldChar w:fldCharType="end"/>
          </w:r>
        </w:sdtContent>
      </w:sdt>
      <w:r w:rsidRPr="00A30FDF">
        <w:rPr>
          <w:rFonts w:cs="Arial"/>
          <w:bCs/>
          <w:szCs w:val="28"/>
        </w:rPr>
        <w:t xml:space="preserve">. This includes access to interpreters when needed for people who use BSL or who do not have English as their first language. Standard operating procedures </w:t>
      </w:r>
      <w:r w:rsidR="00EC05C5" w:rsidRPr="00A30FDF">
        <w:rPr>
          <w:rFonts w:cs="Arial"/>
          <w:bCs/>
          <w:szCs w:val="28"/>
        </w:rPr>
        <w:t xml:space="preserve">(SOP) </w:t>
      </w:r>
      <w:r w:rsidRPr="00A30FDF">
        <w:rPr>
          <w:rFonts w:cs="Arial"/>
          <w:bCs/>
          <w:szCs w:val="28"/>
        </w:rPr>
        <w:t>should embed accessibility in all aspects.</w:t>
      </w:r>
    </w:p>
    <w:p w14:paraId="0B8C9B63" w14:textId="77777777" w:rsidR="001553DF" w:rsidRPr="00654CB4" w:rsidRDefault="001553DF" w:rsidP="001553DF">
      <w:pPr>
        <w:rPr>
          <w:rFonts w:cs="Arial"/>
          <w:bCs/>
          <w:szCs w:val="28"/>
        </w:rPr>
      </w:pPr>
    </w:p>
    <w:p w14:paraId="2C31EED8" w14:textId="644BD738" w:rsidR="001553DF" w:rsidRPr="00654CB4" w:rsidRDefault="001553DF" w:rsidP="001553DF">
      <w:pPr>
        <w:rPr>
          <w:rFonts w:cs="Arial"/>
          <w:bCs/>
          <w:szCs w:val="28"/>
        </w:rPr>
      </w:pPr>
      <w:r w:rsidRPr="00654CB4">
        <w:rPr>
          <w:rFonts w:cs="Arial"/>
          <w:bCs/>
          <w:szCs w:val="28"/>
        </w:rPr>
        <w:t xml:space="preserve">NHS information must be provided in an accessible format </w:t>
      </w:r>
      <w:sdt>
        <w:sdtPr>
          <w:rPr>
            <w:rFonts w:cs="Arial"/>
            <w:bCs/>
            <w:szCs w:val="28"/>
          </w:rPr>
          <w:id w:val="-555549995"/>
          <w:citation/>
        </w:sdtPr>
        <w:sdtEndPr/>
        <w:sdtContent>
          <w:r w:rsidRPr="00654CB4">
            <w:rPr>
              <w:rFonts w:cs="Arial"/>
              <w:bCs/>
              <w:szCs w:val="28"/>
            </w:rPr>
            <w:fldChar w:fldCharType="begin"/>
          </w:r>
          <w:r w:rsidRPr="00654CB4">
            <w:rPr>
              <w:rFonts w:cs="Arial"/>
              <w:bCs/>
              <w:szCs w:val="28"/>
            </w:rPr>
            <w:instrText xml:space="preserve">CITATION CCE17 \l 2057 </w:instrText>
          </w:r>
          <w:r w:rsidRPr="00654CB4">
            <w:rPr>
              <w:rFonts w:cs="Arial"/>
              <w:bCs/>
              <w:szCs w:val="28"/>
            </w:rPr>
            <w:fldChar w:fldCharType="separate"/>
          </w:r>
          <w:r w:rsidR="00B63AC5" w:rsidRPr="00B63AC5">
            <w:rPr>
              <w:rFonts w:cs="Arial"/>
              <w:noProof/>
              <w:szCs w:val="28"/>
            </w:rPr>
            <w:t>(CCEHC Low Vision, 2017)</w:t>
          </w:r>
          <w:r w:rsidRPr="00654CB4">
            <w:rPr>
              <w:rFonts w:cs="Arial"/>
              <w:bCs/>
              <w:szCs w:val="28"/>
            </w:rPr>
            <w:fldChar w:fldCharType="end"/>
          </w:r>
        </w:sdtContent>
      </w:sdt>
      <w:r w:rsidRPr="00654CB4">
        <w:rPr>
          <w:rFonts w:cs="Arial"/>
          <w:bCs/>
          <w:szCs w:val="28"/>
        </w:rPr>
        <w:t xml:space="preserve">. Patients’ communication needs should be recorded in a standard and highly visible way and ensure that is respected for future interactions </w:t>
      </w:r>
      <w:sdt>
        <w:sdtPr>
          <w:rPr>
            <w:rFonts w:cs="Arial"/>
            <w:bCs/>
            <w:szCs w:val="28"/>
          </w:rPr>
          <w:id w:val="369191538"/>
          <w:citation/>
        </w:sdtPr>
        <w:sdtEndPr/>
        <w:sdtContent>
          <w:r w:rsidRPr="00654CB4">
            <w:rPr>
              <w:rFonts w:cs="Arial"/>
              <w:bCs/>
              <w:szCs w:val="28"/>
            </w:rPr>
            <w:fldChar w:fldCharType="begin"/>
          </w:r>
          <w:r w:rsidRPr="00654CB4">
            <w:rPr>
              <w:rFonts w:cs="Arial"/>
              <w:bCs/>
              <w:szCs w:val="28"/>
            </w:rPr>
            <w:instrText xml:space="preserve"> CITATION UKO18 \l 2057 </w:instrText>
          </w:r>
          <w:r w:rsidRPr="00654CB4">
            <w:rPr>
              <w:rFonts w:cs="Arial"/>
              <w:bCs/>
              <w:szCs w:val="28"/>
            </w:rPr>
            <w:fldChar w:fldCharType="separate"/>
          </w:r>
          <w:r w:rsidR="00B63AC5" w:rsidRPr="00B63AC5">
            <w:rPr>
              <w:rFonts w:cs="Arial"/>
              <w:noProof/>
              <w:szCs w:val="28"/>
            </w:rPr>
            <w:t>(UKOA/RNIB, 2018)</w:t>
          </w:r>
          <w:r w:rsidRPr="00654CB4">
            <w:rPr>
              <w:rFonts w:cs="Arial"/>
              <w:bCs/>
              <w:szCs w:val="28"/>
            </w:rPr>
            <w:fldChar w:fldCharType="end"/>
          </w:r>
        </w:sdtContent>
      </w:sdt>
      <w:r w:rsidRPr="00654CB4">
        <w:rPr>
          <w:rFonts w:cs="Arial"/>
          <w:bCs/>
          <w:szCs w:val="28"/>
        </w:rPr>
        <w:t xml:space="preserve">. A standard process should be collecting data on the patient’s preferred format and ensuring this is flagged on the system and followed in any communication that is required, such as recall communications, clinic reports and appointment confirmation. </w:t>
      </w:r>
    </w:p>
    <w:p w14:paraId="12A4B20F" w14:textId="77777777" w:rsidR="001553DF" w:rsidRPr="00654CB4" w:rsidRDefault="001553DF" w:rsidP="001553DF">
      <w:pPr>
        <w:rPr>
          <w:rFonts w:cs="Arial"/>
          <w:bCs/>
          <w:szCs w:val="28"/>
        </w:rPr>
      </w:pPr>
    </w:p>
    <w:p w14:paraId="534F97E7" w14:textId="59437219" w:rsidR="001553DF" w:rsidRPr="00654CB4" w:rsidRDefault="001553DF" w:rsidP="001553DF">
      <w:pPr>
        <w:rPr>
          <w:rFonts w:cs="Arial"/>
          <w:bCs/>
          <w:szCs w:val="28"/>
        </w:rPr>
      </w:pPr>
      <w:r w:rsidRPr="00654CB4">
        <w:rPr>
          <w:rFonts w:cs="Arial"/>
          <w:bCs/>
          <w:szCs w:val="28"/>
        </w:rPr>
        <w:t xml:space="preserve">The NHS accessible health information standard toolkit provides useful guidance for this, the link for which can be found under </w:t>
      </w:r>
      <w:hyperlink w:anchor="_Useful_Links_3.3" w:history="1">
        <w:r w:rsidR="00094A6F" w:rsidRPr="00094A6F">
          <w:rPr>
            <w:rStyle w:val="Hyperlink"/>
            <w:rFonts w:cs="Arial"/>
            <w:b/>
            <w:color w:val="000000" w:themeColor="text1"/>
            <w:szCs w:val="28"/>
            <w:u w:val="none"/>
          </w:rPr>
          <w:t>U</w:t>
        </w:r>
        <w:r w:rsidRPr="00094A6F">
          <w:rPr>
            <w:rStyle w:val="Hyperlink"/>
            <w:rFonts w:cs="Arial"/>
            <w:b/>
            <w:color w:val="000000" w:themeColor="text1"/>
            <w:szCs w:val="28"/>
            <w:u w:val="none"/>
          </w:rPr>
          <w:t xml:space="preserve">seful </w:t>
        </w:r>
        <w:r w:rsidR="00BC7A9B">
          <w:rPr>
            <w:rStyle w:val="Hyperlink"/>
            <w:rFonts w:cs="Arial"/>
            <w:b/>
            <w:color w:val="000000" w:themeColor="text1"/>
            <w:szCs w:val="28"/>
            <w:u w:val="none"/>
          </w:rPr>
          <w:t>l</w:t>
        </w:r>
        <w:r w:rsidRPr="00094A6F">
          <w:rPr>
            <w:rStyle w:val="Hyperlink"/>
            <w:rFonts w:cs="Arial"/>
            <w:b/>
            <w:color w:val="000000" w:themeColor="text1"/>
            <w:szCs w:val="28"/>
            <w:u w:val="none"/>
          </w:rPr>
          <w:t>inks</w:t>
        </w:r>
        <w:r w:rsidR="00094A6F" w:rsidRPr="00094A6F">
          <w:rPr>
            <w:rStyle w:val="Hyperlink"/>
            <w:rFonts w:cs="Arial"/>
            <w:b/>
            <w:color w:val="000000" w:themeColor="text1"/>
            <w:szCs w:val="28"/>
            <w:u w:val="none"/>
          </w:rPr>
          <w:t xml:space="preserve"> 3.3</w:t>
        </w:r>
      </w:hyperlink>
      <w:r w:rsidRPr="00094A6F">
        <w:rPr>
          <w:rFonts w:cs="Arial"/>
          <w:bCs/>
          <w:color w:val="000000" w:themeColor="text1"/>
          <w:szCs w:val="28"/>
        </w:rPr>
        <w:t xml:space="preserve"> </w:t>
      </w:r>
      <w:r w:rsidRPr="00654CB4">
        <w:rPr>
          <w:rFonts w:cs="Arial"/>
          <w:bCs/>
          <w:szCs w:val="28"/>
        </w:rPr>
        <w:t>at the end of this subsection</w:t>
      </w:r>
      <w:r w:rsidR="00EC05C5">
        <w:rPr>
          <w:rFonts w:cs="Arial"/>
          <w:bCs/>
          <w:szCs w:val="28"/>
        </w:rPr>
        <w:t>. H</w:t>
      </w:r>
      <w:r w:rsidRPr="00654CB4">
        <w:rPr>
          <w:rFonts w:cs="Arial"/>
          <w:bCs/>
          <w:szCs w:val="28"/>
        </w:rPr>
        <w:t>owever</w:t>
      </w:r>
      <w:r w:rsidR="003B5FB2">
        <w:rPr>
          <w:rFonts w:cs="Arial"/>
          <w:bCs/>
          <w:szCs w:val="28"/>
        </w:rPr>
        <w:t>,</w:t>
      </w:r>
      <w:r w:rsidRPr="00654CB4">
        <w:rPr>
          <w:rFonts w:cs="Arial"/>
          <w:bCs/>
          <w:szCs w:val="28"/>
        </w:rPr>
        <w:t xml:space="preserve"> in summary, healthcare professionals should routinely be providing oral information, an opportunity for asking questions, and accessible information </w:t>
      </w:r>
      <w:r w:rsidR="007923E5" w:rsidRPr="00654CB4">
        <w:rPr>
          <w:rFonts w:cs="Arial"/>
          <w:bCs/>
          <w:szCs w:val="28"/>
        </w:rPr>
        <w:t>e.g.,</w:t>
      </w:r>
      <w:r w:rsidRPr="00654CB4">
        <w:rPr>
          <w:rFonts w:cs="Arial"/>
          <w:bCs/>
          <w:szCs w:val="28"/>
        </w:rPr>
        <w:t xml:space="preserve"> email, large print (minimum font size 14 for all patients), braille, electronic/online or audio</w:t>
      </w:r>
      <w:r w:rsidRPr="006621C7">
        <w:rPr>
          <w:rFonts w:cs="Arial"/>
          <w:bCs/>
          <w:szCs w:val="28"/>
        </w:rPr>
        <w:t>. In Wales</w:t>
      </w:r>
      <w:r w:rsidR="00BC7A9B">
        <w:rPr>
          <w:rFonts w:cs="Arial"/>
          <w:bCs/>
          <w:szCs w:val="28"/>
        </w:rPr>
        <w:t>,</w:t>
      </w:r>
      <w:r w:rsidRPr="006621C7">
        <w:rPr>
          <w:rFonts w:cs="Arial"/>
          <w:bCs/>
          <w:szCs w:val="28"/>
        </w:rPr>
        <w:t xml:space="preserve"> patients have the right to request written information in the Welsh language under the Welsh Language Act </w:t>
      </w:r>
      <w:sdt>
        <w:sdtPr>
          <w:rPr>
            <w:rFonts w:cs="Arial"/>
            <w:bCs/>
            <w:szCs w:val="28"/>
          </w:rPr>
          <w:id w:val="-1520241476"/>
          <w:citation/>
        </w:sdtPr>
        <w:sdtEndPr/>
        <w:sdtContent>
          <w:r w:rsidRPr="006621C7">
            <w:rPr>
              <w:rFonts w:cs="Arial"/>
              <w:bCs/>
              <w:szCs w:val="28"/>
            </w:rPr>
            <w:fldChar w:fldCharType="begin"/>
          </w:r>
          <w:r w:rsidRPr="006621C7">
            <w:rPr>
              <w:rFonts w:cs="Arial"/>
              <w:bCs/>
              <w:szCs w:val="28"/>
            </w:rPr>
            <w:instrText xml:space="preserve">CITATION NHS16 \l 2057 </w:instrText>
          </w:r>
          <w:r w:rsidRPr="006621C7">
            <w:rPr>
              <w:rFonts w:cs="Arial"/>
              <w:bCs/>
              <w:szCs w:val="28"/>
            </w:rPr>
            <w:fldChar w:fldCharType="separate"/>
          </w:r>
          <w:r w:rsidR="00B63AC5" w:rsidRPr="00B63AC5">
            <w:rPr>
              <w:rFonts w:cs="Arial"/>
              <w:noProof/>
              <w:szCs w:val="28"/>
            </w:rPr>
            <w:t>(NHS Accessible Information Standard, 2016)</w:t>
          </w:r>
          <w:r w:rsidRPr="006621C7">
            <w:rPr>
              <w:rFonts w:cs="Arial"/>
              <w:bCs/>
              <w:szCs w:val="28"/>
            </w:rPr>
            <w:fldChar w:fldCharType="end"/>
          </w:r>
        </w:sdtContent>
      </w:sdt>
    </w:p>
    <w:p w14:paraId="2F836A70" w14:textId="77777777" w:rsidR="001553DF" w:rsidRPr="00654CB4" w:rsidRDefault="001553DF" w:rsidP="001553DF">
      <w:pPr>
        <w:rPr>
          <w:rFonts w:cs="Arial"/>
          <w:bCs/>
          <w:szCs w:val="28"/>
        </w:rPr>
      </w:pPr>
    </w:p>
    <w:p w14:paraId="5F970548" w14:textId="77777777" w:rsidR="001553DF" w:rsidRPr="00654CB4" w:rsidRDefault="001553DF" w:rsidP="001553DF">
      <w:pPr>
        <w:rPr>
          <w:rFonts w:cs="Arial"/>
          <w:bCs/>
          <w:szCs w:val="28"/>
        </w:rPr>
      </w:pPr>
      <w:r w:rsidRPr="00654CB4">
        <w:rPr>
          <w:rFonts w:cs="Arial"/>
          <w:bCs/>
          <w:szCs w:val="28"/>
        </w:rPr>
        <w:t xml:space="preserve">Communicating in a person’s preferred format is essential in order to ensure: </w:t>
      </w:r>
    </w:p>
    <w:p w14:paraId="3FB276A5" w14:textId="77777777" w:rsidR="001553DF" w:rsidRPr="00654CB4" w:rsidRDefault="001553DF" w:rsidP="00DC7FF9">
      <w:pPr>
        <w:numPr>
          <w:ilvl w:val="0"/>
          <w:numId w:val="21"/>
        </w:numPr>
        <w:rPr>
          <w:rFonts w:cs="Arial"/>
          <w:bCs/>
          <w:szCs w:val="28"/>
        </w:rPr>
      </w:pPr>
      <w:r w:rsidRPr="00654CB4">
        <w:rPr>
          <w:rFonts w:cs="Arial"/>
          <w:bCs/>
          <w:szCs w:val="28"/>
        </w:rPr>
        <w:t xml:space="preserve">Patients are at the centre of their care and understand their options and can make informed decisions. </w:t>
      </w:r>
    </w:p>
    <w:p w14:paraId="3C7E6977" w14:textId="77777777" w:rsidR="001553DF" w:rsidRPr="00654CB4" w:rsidRDefault="001553DF" w:rsidP="00DC7FF9">
      <w:pPr>
        <w:numPr>
          <w:ilvl w:val="0"/>
          <w:numId w:val="21"/>
        </w:numPr>
        <w:rPr>
          <w:rFonts w:cs="Arial"/>
          <w:bCs/>
          <w:szCs w:val="28"/>
        </w:rPr>
      </w:pPr>
      <w:r w:rsidRPr="00654CB4">
        <w:rPr>
          <w:rFonts w:cs="Arial"/>
          <w:bCs/>
          <w:szCs w:val="28"/>
        </w:rPr>
        <w:t xml:space="preserve">Patients are aware of where the service is, how to get there, what they need to do to prepare for their appointment, what advice they </w:t>
      </w:r>
      <w:r w:rsidRPr="00654CB4">
        <w:rPr>
          <w:rFonts w:cs="Arial"/>
          <w:bCs/>
          <w:szCs w:val="28"/>
        </w:rPr>
        <w:lastRenderedPageBreak/>
        <w:t xml:space="preserve">have been given and when their appointment is. This reduces wasted appointments, waiting times and missed opportunities to support patients effectively. </w:t>
      </w:r>
    </w:p>
    <w:p w14:paraId="58A0C5AF" w14:textId="77777777" w:rsidR="001553DF" w:rsidRPr="00654CB4" w:rsidRDefault="001553DF" w:rsidP="001553DF">
      <w:pPr>
        <w:rPr>
          <w:rFonts w:cs="Arial"/>
          <w:bCs/>
          <w:szCs w:val="28"/>
        </w:rPr>
      </w:pPr>
    </w:p>
    <w:p w14:paraId="2ACCA10B" w14:textId="77777777" w:rsidR="001553DF" w:rsidRPr="00654CB4" w:rsidRDefault="001553DF" w:rsidP="001553DF">
      <w:pPr>
        <w:rPr>
          <w:rFonts w:cs="Arial"/>
          <w:bCs/>
          <w:szCs w:val="28"/>
        </w:rPr>
      </w:pPr>
      <w:r w:rsidRPr="00654CB4">
        <w:rPr>
          <w:rFonts w:cs="Arial"/>
          <w:bCs/>
          <w:szCs w:val="28"/>
        </w:rPr>
        <w:t xml:space="preserve">Consider how you might be able to provide alternative formats including how to develop, produce, provide and fund these. Alternative formats to consider are: </w:t>
      </w:r>
    </w:p>
    <w:p w14:paraId="074AEE01" w14:textId="77777777" w:rsidR="001553DF" w:rsidRPr="00654CB4" w:rsidRDefault="001553DF" w:rsidP="00DC7FF9">
      <w:pPr>
        <w:numPr>
          <w:ilvl w:val="0"/>
          <w:numId w:val="22"/>
        </w:numPr>
        <w:rPr>
          <w:rFonts w:cs="Arial"/>
          <w:bCs/>
          <w:szCs w:val="28"/>
        </w:rPr>
      </w:pPr>
      <w:r w:rsidRPr="00654CB4">
        <w:rPr>
          <w:rFonts w:cs="Arial"/>
          <w:bCs/>
          <w:szCs w:val="28"/>
        </w:rPr>
        <w:t>Telephone recalls</w:t>
      </w:r>
    </w:p>
    <w:p w14:paraId="60994905" w14:textId="77777777" w:rsidR="001553DF" w:rsidRPr="00654CB4" w:rsidRDefault="001553DF" w:rsidP="00DC7FF9">
      <w:pPr>
        <w:numPr>
          <w:ilvl w:val="0"/>
          <w:numId w:val="22"/>
        </w:numPr>
        <w:rPr>
          <w:rFonts w:cs="Arial"/>
          <w:bCs/>
          <w:szCs w:val="28"/>
        </w:rPr>
      </w:pPr>
      <w:r w:rsidRPr="00654CB4">
        <w:rPr>
          <w:rFonts w:cs="Arial"/>
          <w:bCs/>
          <w:szCs w:val="28"/>
        </w:rPr>
        <w:t xml:space="preserve">Audio transcribed reports </w:t>
      </w:r>
    </w:p>
    <w:p w14:paraId="7393288B" w14:textId="77777777" w:rsidR="001553DF" w:rsidRPr="00654CB4" w:rsidRDefault="001553DF" w:rsidP="00DC7FF9">
      <w:pPr>
        <w:numPr>
          <w:ilvl w:val="0"/>
          <w:numId w:val="22"/>
        </w:numPr>
        <w:rPr>
          <w:rFonts w:cs="Arial"/>
          <w:bCs/>
          <w:szCs w:val="28"/>
        </w:rPr>
      </w:pPr>
      <w:r w:rsidRPr="00654CB4">
        <w:rPr>
          <w:rFonts w:cs="Arial"/>
          <w:bCs/>
          <w:szCs w:val="28"/>
        </w:rPr>
        <w:t>Large and bold print letters</w:t>
      </w:r>
    </w:p>
    <w:p w14:paraId="6F8753A1" w14:textId="6F174CF9" w:rsidR="001553DF" w:rsidRPr="00654CB4" w:rsidRDefault="001553DF" w:rsidP="00DC7FF9">
      <w:pPr>
        <w:numPr>
          <w:ilvl w:val="0"/>
          <w:numId w:val="22"/>
        </w:numPr>
        <w:rPr>
          <w:rFonts w:cs="Arial"/>
          <w:bCs/>
          <w:szCs w:val="28"/>
        </w:rPr>
      </w:pPr>
      <w:r w:rsidRPr="00654CB4">
        <w:rPr>
          <w:rFonts w:cs="Arial"/>
          <w:bCs/>
          <w:szCs w:val="28"/>
        </w:rPr>
        <w:t>Braille communication (in grade 1 or 2 as needed)</w:t>
      </w:r>
    </w:p>
    <w:p w14:paraId="35A04080" w14:textId="77777777" w:rsidR="001553DF" w:rsidRPr="00654CB4" w:rsidRDefault="001553DF" w:rsidP="00DC7FF9">
      <w:pPr>
        <w:numPr>
          <w:ilvl w:val="0"/>
          <w:numId w:val="22"/>
        </w:numPr>
        <w:rPr>
          <w:rFonts w:cs="Arial"/>
          <w:bCs/>
          <w:szCs w:val="28"/>
        </w:rPr>
      </w:pPr>
      <w:r w:rsidRPr="00654CB4">
        <w:rPr>
          <w:rFonts w:cs="Arial"/>
          <w:bCs/>
          <w:szCs w:val="28"/>
        </w:rPr>
        <w:t xml:space="preserve">Electronic communication </w:t>
      </w:r>
    </w:p>
    <w:p w14:paraId="5FD72F76" w14:textId="77777777" w:rsidR="001553DF" w:rsidRPr="00654CB4" w:rsidRDefault="001553DF" w:rsidP="00DC7FF9">
      <w:pPr>
        <w:numPr>
          <w:ilvl w:val="0"/>
          <w:numId w:val="22"/>
        </w:numPr>
        <w:rPr>
          <w:rFonts w:cs="Arial"/>
          <w:bCs/>
          <w:szCs w:val="28"/>
        </w:rPr>
      </w:pPr>
      <w:r w:rsidRPr="00654CB4">
        <w:rPr>
          <w:rFonts w:cs="Arial"/>
          <w:bCs/>
          <w:szCs w:val="28"/>
        </w:rPr>
        <w:t xml:space="preserve">Plain English </w:t>
      </w:r>
    </w:p>
    <w:p w14:paraId="5D44AE36" w14:textId="77777777" w:rsidR="001553DF" w:rsidRPr="00654CB4" w:rsidRDefault="001553DF" w:rsidP="00DC7FF9">
      <w:pPr>
        <w:numPr>
          <w:ilvl w:val="0"/>
          <w:numId w:val="22"/>
        </w:numPr>
        <w:rPr>
          <w:rFonts w:cs="Arial"/>
          <w:bCs/>
          <w:szCs w:val="28"/>
        </w:rPr>
      </w:pPr>
      <w:r w:rsidRPr="00654CB4">
        <w:rPr>
          <w:rFonts w:cs="Arial"/>
          <w:bCs/>
          <w:szCs w:val="28"/>
        </w:rPr>
        <w:t>Easy Read</w:t>
      </w:r>
    </w:p>
    <w:p w14:paraId="2EDC407C" w14:textId="77777777" w:rsidR="001553DF" w:rsidRPr="00654CB4" w:rsidRDefault="001553DF" w:rsidP="00DC7FF9">
      <w:pPr>
        <w:numPr>
          <w:ilvl w:val="0"/>
          <w:numId w:val="22"/>
        </w:numPr>
        <w:rPr>
          <w:rFonts w:cs="Arial"/>
          <w:bCs/>
          <w:szCs w:val="28"/>
        </w:rPr>
      </w:pPr>
      <w:r w:rsidRPr="00654CB4">
        <w:rPr>
          <w:rFonts w:cs="Arial"/>
          <w:bCs/>
          <w:szCs w:val="28"/>
        </w:rPr>
        <w:t xml:space="preserve">BSL </w:t>
      </w:r>
    </w:p>
    <w:p w14:paraId="42FA1038" w14:textId="072471A1" w:rsidR="001553DF" w:rsidRPr="00A30FDF" w:rsidRDefault="001553DF" w:rsidP="00EC05C5">
      <w:pPr>
        <w:numPr>
          <w:ilvl w:val="0"/>
          <w:numId w:val="22"/>
        </w:numPr>
        <w:rPr>
          <w:rFonts w:cs="Arial"/>
          <w:bCs/>
          <w:szCs w:val="28"/>
        </w:rPr>
      </w:pPr>
      <w:r w:rsidRPr="00A30FDF">
        <w:rPr>
          <w:rFonts w:cs="Arial"/>
          <w:bCs/>
          <w:szCs w:val="28"/>
        </w:rPr>
        <w:t>Translated information for people who do not have English as their first language</w:t>
      </w:r>
    </w:p>
    <w:p w14:paraId="0E4D0C9D" w14:textId="77777777" w:rsidR="001553DF" w:rsidRPr="00654CB4" w:rsidRDefault="001553DF" w:rsidP="001553DF">
      <w:pPr>
        <w:rPr>
          <w:rFonts w:cs="Arial"/>
          <w:bCs/>
          <w:szCs w:val="28"/>
        </w:rPr>
      </w:pPr>
    </w:p>
    <w:p w14:paraId="3CE99576" w14:textId="046920AF" w:rsidR="001553DF" w:rsidRPr="00654CB4" w:rsidRDefault="001553DF" w:rsidP="001553DF">
      <w:pPr>
        <w:rPr>
          <w:rFonts w:cs="Arial"/>
          <w:bCs/>
          <w:szCs w:val="28"/>
        </w:rPr>
      </w:pPr>
      <w:r w:rsidRPr="00654CB4">
        <w:rPr>
          <w:rFonts w:cs="Arial"/>
          <w:bCs/>
          <w:szCs w:val="28"/>
        </w:rPr>
        <w:t xml:space="preserve">Local and national transcription services are available including through the RNIB, the link for which can be found </w:t>
      </w:r>
      <w:r w:rsidR="00D8581F">
        <w:rPr>
          <w:rFonts w:cs="Arial"/>
          <w:bCs/>
          <w:szCs w:val="28"/>
        </w:rPr>
        <w:t xml:space="preserve">under </w:t>
      </w:r>
      <w:hyperlink w:anchor="_Useful_Links_3.3" w:history="1">
        <w:r w:rsidR="00D8581F" w:rsidRPr="00D8581F">
          <w:rPr>
            <w:rStyle w:val="Hyperlink"/>
            <w:rFonts w:cs="Arial"/>
            <w:b/>
            <w:color w:val="000000" w:themeColor="text1"/>
            <w:szCs w:val="28"/>
            <w:u w:val="none"/>
          </w:rPr>
          <w:t xml:space="preserve">Useful </w:t>
        </w:r>
        <w:r w:rsidR="00A4021A">
          <w:rPr>
            <w:rStyle w:val="Hyperlink"/>
            <w:rFonts w:cs="Arial"/>
            <w:b/>
            <w:color w:val="000000" w:themeColor="text1"/>
            <w:szCs w:val="28"/>
            <w:u w:val="none"/>
          </w:rPr>
          <w:t>l</w:t>
        </w:r>
        <w:r w:rsidR="00D8581F" w:rsidRPr="00D8581F">
          <w:rPr>
            <w:rStyle w:val="Hyperlink"/>
            <w:rFonts w:cs="Arial"/>
            <w:b/>
            <w:color w:val="000000" w:themeColor="text1"/>
            <w:szCs w:val="28"/>
            <w:u w:val="none"/>
          </w:rPr>
          <w:t xml:space="preserve">inks 3.3 </w:t>
        </w:r>
        <w:r w:rsidR="00D8581F" w:rsidRPr="00D8581F">
          <w:rPr>
            <w:rStyle w:val="Hyperlink"/>
            <w:rFonts w:cs="Arial"/>
            <w:bCs/>
            <w:color w:val="000000" w:themeColor="text1"/>
            <w:szCs w:val="28"/>
            <w:u w:val="none"/>
          </w:rPr>
          <w:t>below</w:t>
        </w:r>
      </w:hyperlink>
      <w:r w:rsidRPr="00D8581F">
        <w:rPr>
          <w:rFonts w:cs="Arial"/>
          <w:b/>
          <w:color w:val="000000" w:themeColor="text1"/>
          <w:szCs w:val="28"/>
        </w:rPr>
        <w:t>.</w:t>
      </w:r>
    </w:p>
    <w:p w14:paraId="6817B312" w14:textId="77777777" w:rsidR="001553DF" w:rsidRPr="00654CB4" w:rsidRDefault="001553DF" w:rsidP="001553DF">
      <w:pPr>
        <w:rPr>
          <w:rFonts w:cs="Arial"/>
          <w:bCs/>
          <w:szCs w:val="28"/>
        </w:rPr>
      </w:pPr>
    </w:p>
    <w:p w14:paraId="703DA642" w14:textId="1F14096C" w:rsidR="001553DF" w:rsidRPr="00654CB4" w:rsidRDefault="001553DF" w:rsidP="00CA6A6A">
      <w:pPr>
        <w:pStyle w:val="Heading3"/>
        <w:rPr>
          <w:rFonts w:cs="Arial"/>
          <w:sz w:val="28"/>
          <w:szCs w:val="28"/>
        </w:rPr>
      </w:pPr>
      <w:r w:rsidRPr="00654CB4">
        <w:rPr>
          <w:rFonts w:cs="Arial"/>
          <w:sz w:val="28"/>
          <w:szCs w:val="28"/>
        </w:rPr>
        <w:t>Point to consider</w:t>
      </w:r>
      <w:r w:rsidR="00E0685F" w:rsidRPr="00654CB4">
        <w:rPr>
          <w:rFonts w:cs="Arial"/>
          <w:sz w:val="28"/>
          <w:szCs w:val="28"/>
        </w:rPr>
        <w:t xml:space="preserve"> 2</w:t>
      </w:r>
      <w:r w:rsidRPr="00654CB4">
        <w:rPr>
          <w:rFonts w:cs="Arial"/>
          <w:sz w:val="28"/>
          <w:szCs w:val="28"/>
        </w:rPr>
        <w:t>:</w:t>
      </w:r>
    </w:p>
    <w:p w14:paraId="08202153" w14:textId="2C1110D3" w:rsidR="001553DF" w:rsidRPr="00654CB4" w:rsidRDefault="001553DF" w:rsidP="001553DF">
      <w:pPr>
        <w:rPr>
          <w:rFonts w:cs="Arial"/>
          <w:b/>
          <w:szCs w:val="28"/>
        </w:rPr>
      </w:pPr>
      <w:r w:rsidRPr="00654CB4">
        <w:rPr>
          <w:rFonts w:cs="Arial"/>
          <w:b/>
          <w:szCs w:val="28"/>
        </w:rPr>
        <w:t>If the same patient has missed several appointments is there a specific reason for this? Could it be that they are unable to access the service or unable to access the information sent to them about the appointment</w:t>
      </w:r>
      <w:r w:rsidR="00257F5F">
        <w:rPr>
          <w:rFonts w:cs="Arial"/>
          <w:b/>
          <w:szCs w:val="28"/>
        </w:rPr>
        <w:t>?</w:t>
      </w:r>
    </w:p>
    <w:p w14:paraId="53AB1DA1" w14:textId="77777777" w:rsidR="001553DF" w:rsidRPr="00654CB4" w:rsidRDefault="001553DF" w:rsidP="001553DF">
      <w:pPr>
        <w:rPr>
          <w:rFonts w:cs="Arial"/>
          <w:bCs/>
          <w:szCs w:val="28"/>
        </w:rPr>
      </w:pPr>
    </w:p>
    <w:p w14:paraId="5938C320" w14:textId="77777777" w:rsidR="007923E5" w:rsidRDefault="001553DF" w:rsidP="001553DF">
      <w:pPr>
        <w:rPr>
          <w:rFonts w:cs="Arial"/>
          <w:bCs/>
          <w:szCs w:val="28"/>
        </w:rPr>
      </w:pPr>
      <w:r w:rsidRPr="00654CB4">
        <w:rPr>
          <w:rFonts w:cs="Arial"/>
          <w:bCs/>
          <w:szCs w:val="28"/>
        </w:rPr>
        <w:t>Under the Equality Act 2010</w:t>
      </w:r>
      <w:r w:rsidR="00A4021A">
        <w:rPr>
          <w:rFonts w:cs="Arial"/>
          <w:bCs/>
          <w:szCs w:val="28"/>
        </w:rPr>
        <w:t>,</w:t>
      </w:r>
      <w:r w:rsidRPr="00654CB4">
        <w:rPr>
          <w:rFonts w:cs="Arial"/>
          <w:bCs/>
          <w:szCs w:val="28"/>
        </w:rPr>
        <w:t xml:space="preserve"> public sector organisations have to make changes in their approach or provision to ensure that services are accessible to disabled people as well as everybody else. The NHS has to make it as easy for disabled people to use health services as it is for people who are not disabled </w:t>
      </w:r>
      <w:sdt>
        <w:sdtPr>
          <w:rPr>
            <w:rFonts w:cs="Arial"/>
            <w:bCs/>
            <w:szCs w:val="28"/>
          </w:rPr>
          <w:id w:val="502634681"/>
          <w:citation/>
        </w:sdtPr>
        <w:sdtEndPr/>
        <w:sdtContent>
          <w:r w:rsidRPr="00654CB4">
            <w:rPr>
              <w:rFonts w:cs="Arial"/>
              <w:bCs/>
              <w:szCs w:val="28"/>
            </w:rPr>
            <w:fldChar w:fldCharType="begin"/>
          </w:r>
          <w:r w:rsidR="00C63E1E">
            <w:rPr>
              <w:rFonts w:cs="Arial"/>
              <w:bCs/>
              <w:szCs w:val="28"/>
            </w:rPr>
            <w:instrText xml:space="preserve">CITATION NHS1 \l 2057 </w:instrText>
          </w:r>
          <w:r w:rsidRPr="00654CB4">
            <w:rPr>
              <w:rFonts w:cs="Arial"/>
              <w:bCs/>
              <w:szCs w:val="28"/>
            </w:rPr>
            <w:fldChar w:fldCharType="separate"/>
          </w:r>
          <w:r w:rsidR="00B63AC5" w:rsidRPr="00B63AC5">
            <w:rPr>
              <w:rFonts w:cs="Arial"/>
              <w:noProof/>
              <w:szCs w:val="28"/>
            </w:rPr>
            <w:t>(NHS Reasonable Adjustments, 2023)</w:t>
          </w:r>
          <w:r w:rsidRPr="00654CB4">
            <w:rPr>
              <w:rFonts w:cs="Arial"/>
              <w:bCs/>
              <w:szCs w:val="28"/>
            </w:rPr>
            <w:fldChar w:fldCharType="end"/>
          </w:r>
        </w:sdtContent>
      </w:sdt>
      <w:r w:rsidRPr="00654CB4">
        <w:rPr>
          <w:rFonts w:cs="Arial"/>
          <w:bCs/>
          <w:szCs w:val="28"/>
        </w:rPr>
        <w:t xml:space="preserve">.  </w:t>
      </w:r>
    </w:p>
    <w:p w14:paraId="02A7663C" w14:textId="77777777" w:rsidR="007923E5" w:rsidRDefault="007923E5" w:rsidP="001553DF">
      <w:pPr>
        <w:rPr>
          <w:rFonts w:cs="Arial"/>
          <w:bCs/>
          <w:szCs w:val="28"/>
        </w:rPr>
      </w:pPr>
    </w:p>
    <w:p w14:paraId="7A0E4EAB" w14:textId="71A283CE" w:rsidR="00257F5F" w:rsidRDefault="001553DF" w:rsidP="001553DF">
      <w:pPr>
        <w:rPr>
          <w:rFonts w:cs="Arial"/>
          <w:bCs/>
          <w:szCs w:val="28"/>
        </w:rPr>
      </w:pPr>
      <w:r w:rsidRPr="00654CB4">
        <w:rPr>
          <w:rFonts w:cs="Arial"/>
          <w:bCs/>
          <w:szCs w:val="28"/>
        </w:rPr>
        <w:t>Reasonable adjustments can mean alterations to buildings by providing lifts, wide doors, ramps and tactile signage, but may also mean changes to policies, procedures and staff training to ensure that services work equally well for people with learning disabilities.</w:t>
      </w:r>
      <w:r w:rsidR="00257F5F">
        <w:rPr>
          <w:rFonts w:cs="Arial"/>
          <w:bCs/>
          <w:szCs w:val="28"/>
        </w:rPr>
        <w:t xml:space="preserve"> </w:t>
      </w:r>
      <w:r w:rsidRPr="00654CB4">
        <w:rPr>
          <w:rFonts w:cs="Arial"/>
          <w:bCs/>
          <w:szCs w:val="28"/>
        </w:rPr>
        <w:t xml:space="preserve">Remember that patients who have sight loss may also have other additional requirements and we must make sure that people with disabilities are not disadvantaged.  </w:t>
      </w:r>
    </w:p>
    <w:p w14:paraId="47FAFF32" w14:textId="77777777" w:rsidR="00257F5F" w:rsidRDefault="00257F5F" w:rsidP="001553DF">
      <w:pPr>
        <w:rPr>
          <w:rFonts w:cs="Arial"/>
          <w:bCs/>
          <w:szCs w:val="28"/>
        </w:rPr>
      </w:pPr>
    </w:p>
    <w:p w14:paraId="20667CA9" w14:textId="518817C7" w:rsidR="001553DF" w:rsidRPr="00654CB4" w:rsidRDefault="001553DF" w:rsidP="001553DF">
      <w:pPr>
        <w:rPr>
          <w:rFonts w:cs="Arial"/>
          <w:bCs/>
          <w:szCs w:val="28"/>
        </w:rPr>
      </w:pPr>
      <w:r w:rsidRPr="00654CB4">
        <w:rPr>
          <w:rFonts w:cs="Arial"/>
          <w:bCs/>
          <w:szCs w:val="28"/>
        </w:rPr>
        <w:lastRenderedPageBreak/>
        <w:t xml:space="preserve">Where multiple missed appointments have been detected for an individual the team should refer to local protocols or </w:t>
      </w:r>
      <w:r w:rsidR="00915F1B">
        <w:rPr>
          <w:rFonts w:cs="Arial"/>
          <w:bCs/>
          <w:szCs w:val="28"/>
        </w:rPr>
        <w:t xml:space="preserve">fail to attend (FTA) </w:t>
      </w:r>
      <w:r w:rsidRPr="00654CB4">
        <w:rPr>
          <w:rFonts w:cs="Arial"/>
          <w:bCs/>
          <w:szCs w:val="28"/>
        </w:rPr>
        <w:t>policies, for managing these situation</w:t>
      </w:r>
      <w:r w:rsidR="00506294">
        <w:rPr>
          <w:rFonts w:cs="Arial"/>
          <w:bCs/>
          <w:szCs w:val="28"/>
        </w:rPr>
        <w:t>s,</w:t>
      </w:r>
      <w:r w:rsidRPr="00654CB4">
        <w:rPr>
          <w:rFonts w:cs="Arial"/>
          <w:bCs/>
          <w:szCs w:val="28"/>
        </w:rPr>
        <w:t xml:space="preserve"> which will include investigating why the patients is failing to attend, the risk of not reallocating an appointment and considering adaptations that might help avoid appointment wastage. </w:t>
      </w:r>
      <w:r w:rsidR="00915F1B">
        <w:rPr>
          <w:rFonts w:cs="Arial"/>
          <w:bCs/>
          <w:szCs w:val="28"/>
        </w:rPr>
        <w:t xml:space="preserve">For information on monitoring wasted appointments please see section </w:t>
      </w:r>
      <w:r w:rsidR="00915F1B" w:rsidRPr="00915F1B">
        <w:rPr>
          <w:rFonts w:cs="Arial"/>
          <w:b/>
          <w:szCs w:val="28"/>
        </w:rPr>
        <w:fldChar w:fldCharType="begin"/>
      </w:r>
      <w:r w:rsidR="00915F1B" w:rsidRPr="00915F1B">
        <w:rPr>
          <w:rFonts w:cs="Arial"/>
          <w:b/>
          <w:szCs w:val="28"/>
        </w:rPr>
        <w:instrText xml:space="preserve"> REF _Ref157594254 \h </w:instrText>
      </w:r>
      <w:r w:rsidR="00915F1B">
        <w:rPr>
          <w:rFonts w:cs="Arial"/>
          <w:b/>
          <w:szCs w:val="28"/>
        </w:rPr>
        <w:instrText xml:space="preserve"> \* MERGEFORMAT </w:instrText>
      </w:r>
      <w:r w:rsidR="00915F1B" w:rsidRPr="00915F1B">
        <w:rPr>
          <w:rFonts w:cs="Arial"/>
          <w:b/>
          <w:szCs w:val="28"/>
        </w:rPr>
      </w:r>
      <w:r w:rsidR="00915F1B" w:rsidRPr="00915F1B">
        <w:rPr>
          <w:rFonts w:cs="Arial"/>
          <w:b/>
          <w:szCs w:val="28"/>
        </w:rPr>
        <w:fldChar w:fldCharType="separate"/>
      </w:r>
      <w:r w:rsidR="00915F1B" w:rsidRPr="00915F1B">
        <w:rPr>
          <w:rFonts w:cs="Arial"/>
          <w:b/>
          <w:color w:val="323130"/>
          <w:szCs w:val="28"/>
          <w:shd w:val="clear" w:color="auto" w:fill="FFFFFF"/>
        </w:rPr>
        <w:t>10.6</w:t>
      </w:r>
      <w:r w:rsidR="00915F1B" w:rsidRPr="00915F1B">
        <w:rPr>
          <w:rFonts w:cs="Arial"/>
          <w:b/>
          <w:color w:val="323130"/>
          <w:szCs w:val="28"/>
        </w:rPr>
        <w:t> </w:t>
      </w:r>
      <w:r w:rsidR="00915F1B" w:rsidRPr="00915F1B">
        <w:rPr>
          <w:rFonts w:cs="Arial"/>
          <w:b/>
          <w:color w:val="323130"/>
          <w:szCs w:val="28"/>
          <w:shd w:val="clear" w:color="auto" w:fill="FFFFFF"/>
        </w:rPr>
        <w:t>Data on missed appointments </w:t>
      </w:r>
      <w:r w:rsidR="00915F1B" w:rsidRPr="00915F1B">
        <w:rPr>
          <w:rFonts w:cs="Arial"/>
          <w:b/>
          <w:color w:val="323130"/>
          <w:szCs w:val="28"/>
        </w:rPr>
        <w:t> </w:t>
      </w:r>
      <w:r w:rsidR="00915F1B" w:rsidRPr="00915F1B">
        <w:rPr>
          <w:rFonts w:cs="Arial"/>
          <w:b/>
          <w:szCs w:val="28"/>
        </w:rPr>
        <w:fldChar w:fldCharType="end"/>
      </w:r>
    </w:p>
    <w:p w14:paraId="3CA91261" w14:textId="77777777" w:rsidR="001553DF" w:rsidRPr="00654CB4" w:rsidRDefault="001553DF" w:rsidP="001553DF">
      <w:pPr>
        <w:rPr>
          <w:rFonts w:cs="Arial"/>
          <w:bCs/>
          <w:szCs w:val="28"/>
        </w:rPr>
      </w:pPr>
    </w:p>
    <w:p w14:paraId="3D32F1CC" w14:textId="77777777" w:rsidR="001553DF" w:rsidRPr="00654CB4" w:rsidRDefault="001553DF" w:rsidP="001553DF">
      <w:pPr>
        <w:rPr>
          <w:rFonts w:cs="Arial"/>
          <w:bCs/>
          <w:i/>
          <w:iCs/>
          <w:szCs w:val="28"/>
        </w:rPr>
      </w:pPr>
    </w:p>
    <w:p w14:paraId="667301CA" w14:textId="34C0C81D" w:rsidR="001553DF" w:rsidRPr="00654CB4" w:rsidRDefault="004C4836" w:rsidP="00CA6A6A">
      <w:pPr>
        <w:pStyle w:val="Heading2"/>
        <w:rPr>
          <w:rFonts w:cs="Arial"/>
          <w:sz w:val="28"/>
          <w:szCs w:val="28"/>
        </w:rPr>
      </w:pPr>
      <w:bookmarkStart w:id="75" w:name="_Useful_Links_3.3"/>
      <w:bookmarkStart w:id="76" w:name="_Toc160815021"/>
      <w:bookmarkEnd w:id="75"/>
      <w:r w:rsidRPr="00654CB4">
        <w:rPr>
          <w:rFonts w:cs="Arial"/>
          <w:sz w:val="28"/>
          <w:szCs w:val="28"/>
        </w:rPr>
        <w:t xml:space="preserve">Useful </w:t>
      </w:r>
      <w:r w:rsidR="00C776FC">
        <w:rPr>
          <w:rFonts w:cs="Arial"/>
          <w:sz w:val="28"/>
          <w:szCs w:val="28"/>
        </w:rPr>
        <w:t>l</w:t>
      </w:r>
      <w:r w:rsidRPr="00654CB4">
        <w:rPr>
          <w:rFonts w:cs="Arial"/>
          <w:sz w:val="28"/>
          <w:szCs w:val="28"/>
        </w:rPr>
        <w:t>inks 3.3</w:t>
      </w:r>
      <w:bookmarkEnd w:id="76"/>
      <w:r w:rsidR="001553DF" w:rsidRPr="00654CB4">
        <w:rPr>
          <w:rFonts w:cs="Arial"/>
          <w:sz w:val="28"/>
          <w:szCs w:val="28"/>
        </w:rPr>
        <w:t xml:space="preserve"> </w:t>
      </w:r>
    </w:p>
    <w:p w14:paraId="651884B0" w14:textId="77777777" w:rsidR="001553DF" w:rsidRPr="00654CB4" w:rsidRDefault="001553DF" w:rsidP="00F53C26">
      <w:pPr>
        <w:rPr>
          <w:rFonts w:cs="Arial"/>
          <w:bCs/>
          <w:szCs w:val="28"/>
        </w:rPr>
      </w:pPr>
    </w:p>
    <w:p w14:paraId="78A739C3" w14:textId="77777777" w:rsidR="001553DF" w:rsidRPr="00654CB4" w:rsidRDefault="005A5495" w:rsidP="00F53C26">
      <w:pPr>
        <w:rPr>
          <w:rFonts w:cs="Arial"/>
          <w:bCs/>
          <w:szCs w:val="28"/>
          <w:u w:val="single"/>
        </w:rPr>
      </w:pPr>
      <w:hyperlink r:id="rId129">
        <w:r w:rsidR="001553DF" w:rsidRPr="00654CB4">
          <w:rPr>
            <w:rStyle w:val="Hyperlink"/>
            <w:rFonts w:cs="Arial"/>
            <w:bCs/>
            <w:szCs w:val="28"/>
          </w:rPr>
          <w:t>NHS England Accessible Information Standard</w:t>
        </w:r>
      </w:hyperlink>
    </w:p>
    <w:p w14:paraId="425FE846" w14:textId="77777777" w:rsidR="001553DF" w:rsidRPr="00654CB4" w:rsidRDefault="001553DF" w:rsidP="00F53C26">
      <w:pPr>
        <w:rPr>
          <w:rFonts w:cs="Arial"/>
          <w:bCs/>
          <w:szCs w:val="28"/>
        </w:rPr>
      </w:pPr>
    </w:p>
    <w:p w14:paraId="745E97C6" w14:textId="77777777" w:rsidR="001553DF" w:rsidRPr="00654CB4" w:rsidRDefault="005A5495" w:rsidP="00F53C26">
      <w:pPr>
        <w:rPr>
          <w:rFonts w:cs="Arial"/>
          <w:bCs/>
          <w:szCs w:val="28"/>
          <w:u w:val="single"/>
        </w:rPr>
      </w:pPr>
      <w:hyperlink r:id="rId130" w:history="1">
        <w:r w:rsidR="001553DF" w:rsidRPr="00654CB4">
          <w:rPr>
            <w:rStyle w:val="Hyperlink"/>
            <w:rFonts w:cs="Arial"/>
            <w:bCs/>
            <w:szCs w:val="28"/>
          </w:rPr>
          <w:t>UKOA/RNIB Patient Standards for Ophthalmology Services</w:t>
        </w:r>
      </w:hyperlink>
    </w:p>
    <w:p w14:paraId="6BF178AB" w14:textId="77777777" w:rsidR="001553DF" w:rsidRPr="00654CB4" w:rsidRDefault="001553DF" w:rsidP="00F53C26">
      <w:pPr>
        <w:rPr>
          <w:rFonts w:cs="Arial"/>
          <w:bCs/>
          <w:szCs w:val="28"/>
          <w:u w:val="single"/>
        </w:rPr>
      </w:pPr>
    </w:p>
    <w:p w14:paraId="29AF2E23" w14:textId="77777777" w:rsidR="001553DF" w:rsidRPr="00654CB4" w:rsidRDefault="005A5495" w:rsidP="00F53C26">
      <w:pPr>
        <w:rPr>
          <w:rFonts w:cs="Arial"/>
          <w:bCs/>
          <w:szCs w:val="28"/>
          <w:u w:val="single"/>
        </w:rPr>
      </w:pPr>
      <w:hyperlink r:id="rId131" w:anchor="tab-informationandguidance-ce7cc8fd" w:history="1">
        <w:r w:rsidR="001553DF" w:rsidRPr="00654CB4">
          <w:rPr>
            <w:rStyle w:val="Hyperlink"/>
            <w:rFonts w:cs="Arial"/>
            <w:bCs/>
            <w:szCs w:val="28"/>
          </w:rPr>
          <w:t xml:space="preserve">Clinical Council for Eye Health Commissioning (CCEHC) Guidance </w:t>
        </w:r>
      </w:hyperlink>
    </w:p>
    <w:p w14:paraId="4089AB7D" w14:textId="77777777" w:rsidR="001553DF" w:rsidRPr="00654CB4" w:rsidRDefault="001553DF" w:rsidP="00F53C26">
      <w:pPr>
        <w:rPr>
          <w:rFonts w:cs="Arial"/>
          <w:bCs/>
          <w:szCs w:val="28"/>
          <w:u w:val="single"/>
        </w:rPr>
      </w:pPr>
    </w:p>
    <w:p w14:paraId="655EB86F" w14:textId="77777777" w:rsidR="00BC2CE1" w:rsidRDefault="005A5495" w:rsidP="00BC2CE1">
      <w:pPr>
        <w:rPr>
          <w:rStyle w:val="Hyperlink"/>
          <w:rFonts w:eastAsia="Arial" w:cs="Arial"/>
          <w:bCs/>
          <w:szCs w:val="28"/>
        </w:rPr>
      </w:pPr>
      <w:hyperlink r:id="rId132">
        <w:r w:rsidR="00BC2CE1">
          <w:rPr>
            <w:rStyle w:val="Hyperlink"/>
            <w:rFonts w:eastAsia="Arial" w:cs="Arial"/>
            <w:bCs/>
            <w:szCs w:val="28"/>
          </w:rPr>
          <w:t xml:space="preserve">RNIB | Transcription Services </w:t>
        </w:r>
      </w:hyperlink>
    </w:p>
    <w:p w14:paraId="08BEFB8A" w14:textId="77777777" w:rsidR="001553DF" w:rsidRPr="00654CB4" w:rsidRDefault="001553DF" w:rsidP="00F53C26">
      <w:pPr>
        <w:rPr>
          <w:rFonts w:cs="Arial"/>
          <w:bCs/>
          <w:szCs w:val="28"/>
        </w:rPr>
      </w:pPr>
    </w:p>
    <w:p w14:paraId="1F9DABB0" w14:textId="77777777" w:rsidR="007557D1" w:rsidRDefault="005A5495" w:rsidP="007557D1">
      <w:pPr>
        <w:rPr>
          <w:rStyle w:val="Hyperlink"/>
          <w:rFonts w:cs="Arial"/>
          <w:bCs/>
          <w:szCs w:val="28"/>
        </w:rPr>
      </w:pPr>
      <w:hyperlink r:id="rId133" w:history="1">
        <w:r w:rsidR="007557D1">
          <w:rPr>
            <w:rStyle w:val="Hyperlink"/>
            <w:rFonts w:cs="Arial"/>
            <w:bCs/>
            <w:szCs w:val="28"/>
          </w:rPr>
          <w:t>NHS Mental Capacity Act</w:t>
        </w:r>
      </w:hyperlink>
    </w:p>
    <w:p w14:paraId="0DAA39D0" w14:textId="77777777" w:rsidR="001553DF" w:rsidRPr="00654CB4" w:rsidRDefault="001553DF" w:rsidP="00F53C26">
      <w:pPr>
        <w:rPr>
          <w:rStyle w:val="Hyperlink"/>
          <w:rFonts w:cs="Arial"/>
          <w:bCs/>
          <w:szCs w:val="28"/>
        </w:rPr>
      </w:pPr>
      <w:r w:rsidRPr="00654CB4">
        <w:rPr>
          <w:rFonts w:cs="Arial"/>
          <w:bCs/>
          <w:szCs w:val="28"/>
        </w:rPr>
        <w:fldChar w:fldCharType="begin"/>
      </w:r>
      <w:r w:rsidRPr="00654CB4">
        <w:rPr>
          <w:rFonts w:cs="Arial"/>
          <w:bCs/>
          <w:szCs w:val="28"/>
        </w:rPr>
        <w:instrText xml:space="preserve"> HYPERLINK "https://www.gov.uk/guidance/equality-act-2010-guidance" </w:instrText>
      </w:r>
      <w:r w:rsidRPr="00654CB4">
        <w:rPr>
          <w:rFonts w:cs="Arial"/>
          <w:bCs/>
          <w:szCs w:val="28"/>
        </w:rPr>
      </w:r>
      <w:r w:rsidRPr="00654CB4">
        <w:rPr>
          <w:rFonts w:cs="Arial"/>
          <w:bCs/>
          <w:szCs w:val="28"/>
        </w:rPr>
        <w:fldChar w:fldCharType="separate"/>
      </w:r>
    </w:p>
    <w:p w14:paraId="56789024" w14:textId="1FF36776" w:rsidR="001553DF" w:rsidRPr="00654CB4" w:rsidRDefault="007557D1" w:rsidP="00F53C26">
      <w:pPr>
        <w:rPr>
          <w:rFonts w:cs="Arial"/>
          <w:bCs/>
          <w:szCs w:val="28"/>
        </w:rPr>
      </w:pPr>
      <w:r>
        <w:rPr>
          <w:rStyle w:val="Hyperlink"/>
          <w:rFonts w:cs="Arial"/>
          <w:bCs/>
          <w:szCs w:val="28"/>
        </w:rPr>
        <w:t xml:space="preserve">GOV.UK </w:t>
      </w:r>
      <w:r w:rsidR="001553DF" w:rsidRPr="00654CB4">
        <w:rPr>
          <w:rStyle w:val="Hyperlink"/>
          <w:rFonts w:cs="Arial"/>
          <w:bCs/>
          <w:szCs w:val="28"/>
        </w:rPr>
        <w:t>Equality Act 2010</w:t>
      </w:r>
      <w:r w:rsidR="001553DF" w:rsidRPr="00654CB4">
        <w:rPr>
          <w:rFonts w:cs="Arial"/>
          <w:bCs/>
          <w:szCs w:val="28"/>
        </w:rPr>
        <w:fldChar w:fldCharType="end"/>
      </w:r>
    </w:p>
    <w:p w14:paraId="6A3E9C07" w14:textId="77777777" w:rsidR="001553DF" w:rsidRPr="00654CB4" w:rsidRDefault="001553DF" w:rsidP="00F53C26">
      <w:pPr>
        <w:rPr>
          <w:rFonts w:cs="Arial"/>
          <w:bCs/>
          <w:szCs w:val="28"/>
        </w:rPr>
      </w:pPr>
    </w:p>
    <w:p w14:paraId="7EF4A868" w14:textId="1F267CC7" w:rsidR="001553DF" w:rsidRPr="00654CB4" w:rsidRDefault="005A5495" w:rsidP="00F53C26">
      <w:pPr>
        <w:rPr>
          <w:rFonts w:cs="Arial"/>
          <w:bCs/>
          <w:szCs w:val="28"/>
        </w:rPr>
      </w:pPr>
      <w:hyperlink r:id="rId134" w:history="1">
        <w:r w:rsidR="001553DF" w:rsidRPr="00654CB4">
          <w:rPr>
            <w:rStyle w:val="Hyperlink"/>
            <w:rFonts w:cs="Arial"/>
            <w:bCs/>
            <w:szCs w:val="28"/>
          </w:rPr>
          <w:t>G</w:t>
        </w:r>
        <w:r w:rsidR="00CA3690">
          <w:rPr>
            <w:rStyle w:val="Hyperlink"/>
            <w:rFonts w:cs="Arial"/>
            <w:bCs/>
            <w:szCs w:val="28"/>
          </w:rPr>
          <w:t xml:space="preserve">OV.UK </w:t>
        </w:r>
        <w:r w:rsidR="001553DF" w:rsidRPr="00654CB4">
          <w:rPr>
            <w:rStyle w:val="Hyperlink"/>
            <w:rFonts w:cs="Arial"/>
            <w:bCs/>
            <w:szCs w:val="28"/>
          </w:rPr>
          <w:t>Guidance</w:t>
        </w:r>
        <w:r w:rsidR="00CA3690">
          <w:rPr>
            <w:rStyle w:val="Hyperlink"/>
            <w:rFonts w:cs="Arial"/>
            <w:bCs/>
            <w:szCs w:val="28"/>
          </w:rPr>
          <w:t xml:space="preserve"> on</w:t>
        </w:r>
        <w:r w:rsidR="001553DF" w:rsidRPr="00654CB4">
          <w:rPr>
            <w:rStyle w:val="Hyperlink"/>
            <w:rFonts w:cs="Arial"/>
            <w:bCs/>
            <w:szCs w:val="28"/>
          </w:rPr>
          <w:t xml:space="preserve"> Reasonable adjustments</w:t>
        </w:r>
      </w:hyperlink>
    </w:p>
    <w:p w14:paraId="0AEDA541" w14:textId="77777777" w:rsidR="001553DF" w:rsidRPr="00654CB4" w:rsidRDefault="001553DF" w:rsidP="00F53C26">
      <w:pPr>
        <w:rPr>
          <w:rFonts w:cs="Arial"/>
          <w:bCs/>
          <w:i/>
          <w:iCs/>
          <w:szCs w:val="28"/>
        </w:rPr>
      </w:pPr>
    </w:p>
    <w:p w14:paraId="59E971AC" w14:textId="77777777" w:rsidR="001553DF" w:rsidRPr="00654CB4" w:rsidRDefault="005A5495" w:rsidP="00F53C26">
      <w:pPr>
        <w:rPr>
          <w:rFonts w:cs="Arial"/>
          <w:bCs/>
          <w:szCs w:val="28"/>
        </w:rPr>
      </w:pPr>
      <w:hyperlink r:id="rId135" w:history="1">
        <w:r w:rsidR="001553DF" w:rsidRPr="00654CB4">
          <w:rPr>
            <w:rStyle w:val="Hyperlink"/>
            <w:rFonts w:cs="Arial"/>
            <w:bCs/>
            <w:szCs w:val="28"/>
          </w:rPr>
          <w:t>NHS England Reasonable adjustments</w:t>
        </w:r>
      </w:hyperlink>
    </w:p>
    <w:p w14:paraId="6BBAC320" w14:textId="77777777" w:rsidR="001553DF" w:rsidRPr="00654CB4" w:rsidRDefault="001553DF" w:rsidP="00F53C26">
      <w:pPr>
        <w:rPr>
          <w:rFonts w:cs="Arial"/>
          <w:bCs/>
          <w:szCs w:val="28"/>
        </w:rPr>
      </w:pPr>
    </w:p>
    <w:p w14:paraId="3CC3D538" w14:textId="77777777" w:rsidR="00D54EC7" w:rsidRPr="00654CB4" w:rsidRDefault="00D54EC7" w:rsidP="00F53C26">
      <w:pPr>
        <w:rPr>
          <w:rFonts w:cs="Arial"/>
          <w:bCs/>
          <w:szCs w:val="28"/>
        </w:rPr>
      </w:pPr>
    </w:p>
    <w:p w14:paraId="76DC9530" w14:textId="02E26D33" w:rsidR="001553DF" w:rsidRPr="00654CB4" w:rsidRDefault="001553DF" w:rsidP="00CA6A6A">
      <w:pPr>
        <w:pStyle w:val="Heading2"/>
        <w:rPr>
          <w:rFonts w:cs="Arial"/>
          <w:sz w:val="28"/>
          <w:szCs w:val="28"/>
        </w:rPr>
      </w:pPr>
      <w:bookmarkStart w:id="77" w:name="_Toc160815022"/>
      <w:r w:rsidRPr="00654CB4">
        <w:rPr>
          <w:rFonts w:cs="Arial"/>
          <w:sz w:val="28"/>
          <w:szCs w:val="28"/>
        </w:rPr>
        <w:t>3.4 Eligibility for NHS services</w:t>
      </w:r>
      <w:bookmarkEnd w:id="77"/>
      <w:r w:rsidRPr="00654CB4">
        <w:rPr>
          <w:rFonts w:cs="Arial"/>
          <w:sz w:val="28"/>
          <w:szCs w:val="28"/>
        </w:rPr>
        <w:t xml:space="preserve">  </w:t>
      </w:r>
    </w:p>
    <w:p w14:paraId="0083F9E0" w14:textId="37EBB67E" w:rsidR="001553DF" w:rsidRDefault="001553DF" w:rsidP="001553DF">
      <w:pPr>
        <w:rPr>
          <w:rFonts w:cs="Arial"/>
          <w:bCs/>
          <w:szCs w:val="28"/>
        </w:rPr>
      </w:pPr>
    </w:p>
    <w:tbl>
      <w:tblPr>
        <w:tblStyle w:val="TableGrid"/>
        <w:tblW w:w="0" w:type="auto"/>
        <w:tblLook w:val="04A0" w:firstRow="1" w:lastRow="0" w:firstColumn="1" w:lastColumn="0" w:noHBand="0" w:noVBand="1"/>
      </w:tblPr>
      <w:tblGrid>
        <w:gridCol w:w="9016"/>
      </w:tblGrid>
      <w:tr w:rsidR="006621C7" w14:paraId="518ECD04" w14:textId="77777777" w:rsidTr="006621C7">
        <w:tc>
          <w:tcPr>
            <w:tcW w:w="9016" w:type="dxa"/>
          </w:tcPr>
          <w:p w14:paraId="6DCEB9E6" w14:textId="77777777" w:rsidR="006621C7" w:rsidRPr="006621C7" w:rsidRDefault="006621C7" w:rsidP="006621C7">
            <w:pPr>
              <w:rPr>
                <w:b/>
                <w:bCs/>
              </w:rPr>
            </w:pPr>
            <w:r w:rsidRPr="006621C7">
              <w:rPr>
                <w:b/>
                <w:bCs/>
              </w:rPr>
              <w:t xml:space="preserve">Core: </w:t>
            </w:r>
          </w:p>
          <w:p w14:paraId="2EBE9A8D" w14:textId="77777777" w:rsidR="006621C7" w:rsidRDefault="006621C7" w:rsidP="006621C7">
            <w:r w:rsidRPr="00D53AA1">
              <w:t xml:space="preserve">NHS low vision services must be free to access at point of contact for anyone who has difficulties with activities of daily living because of their vision despite having the best corrected vision (see </w:t>
            </w:r>
            <w:r>
              <w:t xml:space="preserve">also section </w:t>
            </w:r>
            <w:r>
              <w:fldChar w:fldCharType="begin"/>
            </w:r>
            <w:r>
              <w:instrText xml:space="preserve"> REF _Ref148951594 \h </w:instrText>
            </w:r>
            <w:r>
              <w:fldChar w:fldCharType="separate"/>
            </w:r>
            <w:r w:rsidRPr="001553DF">
              <w:rPr>
                <w:b/>
                <w:bCs/>
              </w:rPr>
              <w:t>3.2 Who can access the service</w:t>
            </w:r>
            <w:r>
              <w:fldChar w:fldCharType="end"/>
            </w:r>
            <w:r w:rsidRPr="00D53AA1">
              <w:t>).</w:t>
            </w:r>
          </w:p>
          <w:p w14:paraId="20FE299A" w14:textId="77777777" w:rsidR="006621C7" w:rsidRDefault="006621C7" w:rsidP="001553DF">
            <w:pPr>
              <w:rPr>
                <w:rFonts w:cs="Arial"/>
                <w:bCs/>
                <w:szCs w:val="28"/>
              </w:rPr>
            </w:pPr>
          </w:p>
        </w:tc>
      </w:tr>
    </w:tbl>
    <w:p w14:paraId="520F0B25" w14:textId="77777777" w:rsidR="006621C7" w:rsidRPr="00654CB4" w:rsidRDefault="006621C7" w:rsidP="001553DF">
      <w:pPr>
        <w:rPr>
          <w:rFonts w:cs="Arial"/>
          <w:bCs/>
          <w:szCs w:val="28"/>
        </w:rPr>
      </w:pPr>
    </w:p>
    <w:p w14:paraId="6215AD1C" w14:textId="77777777" w:rsidR="001553DF" w:rsidRPr="00654CB4" w:rsidRDefault="001553DF" w:rsidP="00CA6A6A">
      <w:pPr>
        <w:pStyle w:val="Heading3"/>
        <w:rPr>
          <w:rFonts w:cs="Arial"/>
          <w:sz w:val="28"/>
          <w:szCs w:val="28"/>
        </w:rPr>
      </w:pPr>
      <w:r w:rsidRPr="00654CB4">
        <w:rPr>
          <w:rFonts w:cs="Arial"/>
          <w:sz w:val="28"/>
          <w:szCs w:val="28"/>
        </w:rPr>
        <w:lastRenderedPageBreak/>
        <w:t xml:space="preserve">Point to consider: </w:t>
      </w:r>
    </w:p>
    <w:p w14:paraId="749F07DA" w14:textId="77777777" w:rsidR="001553DF" w:rsidRPr="00654CB4" w:rsidRDefault="001553DF" w:rsidP="001553DF">
      <w:pPr>
        <w:rPr>
          <w:rFonts w:cs="Arial"/>
          <w:b/>
          <w:szCs w:val="28"/>
        </w:rPr>
      </w:pPr>
      <w:r w:rsidRPr="00654CB4">
        <w:rPr>
          <w:rFonts w:cs="Arial"/>
          <w:b/>
          <w:szCs w:val="28"/>
        </w:rPr>
        <w:t>Are your services free of charge or are there any hidden costs to the patient?</w:t>
      </w:r>
    </w:p>
    <w:p w14:paraId="13FD2518" w14:textId="77777777" w:rsidR="001553DF" w:rsidRPr="00654CB4" w:rsidRDefault="001553DF" w:rsidP="001553DF">
      <w:pPr>
        <w:rPr>
          <w:rFonts w:cs="Arial"/>
          <w:b/>
          <w:szCs w:val="28"/>
        </w:rPr>
      </w:pPr>
    </w:p>
    <w:p w14:paraId="7184B699" w14:textId="5187A82C" w:rsidR="001553DF" w:rsidRPr="00654CB4" w:rsidRDefault="001553DF" w:rsidP="001553DF">
      <w:pPr>
        <w:rPr>
          <w:rFonts w:cs="Arial"/>
          <w:bCs/>
          <w:szCs w:val="28"/>
        </w:rPr>
      </w:pPr>
      <w:r w:rsidRPr="00654CB4">
        <w:rPr>
          <w:rFonts w:cs="Arial"/>
          <w:bCs/>
          <w:szCs w:val="28"/>
        </w:rPr>
        <w:t>There is a range of commissioning models for low vision services including community and hospital-based services. However, if your service is an NHS commissioned service there is a requirement that provision of care is free of charge</w:t>
      </w:r>
      <w:r w:rsidR="00EC323E">
        <w:rPr>
          <w:rFonts w:cs="Arial"/>
          <w:bCs/>
          <w:szCs w:val="28"/>
        </w:rPr>
        <w:t>.</w:t>
      </w:r>
      <w:sdt>
        <w:sdtPr>
          <w:rPr>
            <w:rFonts w:cs="Arial"/>
            <w:bCs/>
            <w:szCs w:val="28"/>
          </w:rPr>
          <w:id w:val="-573892562"/>
          <w:citation/>
        </w:sdtPr>
        <w:sdtEndPr/>
        <w:sdtContent>
          <w:r w:rsidRPr="00654CB4">
            <w:rPr>
              <w:rFonts w:cs="Arial"/>
              <w:bCs/>
              <w:szCs w:val="28"/>
            </w:rPr>
            <w:fldChar w:fldCharType="begin"/>
          </w:r>
          <w:r w:rsidR="008833BF">
            <w:rPr>
              <w:rFonts w:cs="Arial"/>
              <w:bCs/>
              <w:szCs w:val="28"/>
            </w:rPr>
            <w:instrText xml:space="preserve">CITATION Hea12 \l 2057 </w:instrText>
          </w:r>
          <w:r w:rsidRPr="00654CB4">
            <w:rPr>
              <w:rFonts w:cs="Arial"/>
              <w:bCs/>
              <w:szCs w:val="28"/>
            </w:rPr>
            <w:fldChar w:fldCharType="separate"/>
          </w:r>
          <w:r w:rsidR="00B63AC5">
            <w:rPr>
              <w:rFonts w:cs="Arial"/>
              <w:bCs/>
              <w:noProof/>
              <w:szCs w:val="28"/>
            </w:rPr>
            <w:t xml:space="preserve"> </w:t>
          </w:r>
          <w:r w:rsidR="00B63AC5" w:rsidRPr="00B63AC5">
            <w:rPr>
              <w:rFonts w:cs="Arial"/>
              <w:noProof/>
              <w:szCs w:val="28"/>
            </w:rPr>
            <w:t>(Health and Social Care Act, 2012)</w:t>
          </w:r>
          <w:r w:rsidRPr="00654CB4">
            <w:rPr>
              <w:rFonts w:cs="Arial"/>
              <w:bCs/>
              <w:szCs w:val="28"/>
            </w:rPr>
            <w:fldChar w:fldCharType="end"/>
          </w:r>
        </w:sdtContent>
      </w:sdt>
      <w:r w:rsidRPr="00654CB4">
        <w:rPr>
          <w:rFonts w:cs="Arial"/>
          <w:bCs/>
          <w:szCs w:val="28"/>
        </w:rPr>
        <w:t>.</w:t>
      </w:r>
      <w:r w:rsidR="00C915E3">
        <w:rPr>
          <w:rFonts w:cs="Arial"/>
          <w:bCs/>
          <w:szCs w:val="28"/>
        </w:rPr>
        <w:t xml:space="preserve"> </w:t>
      </w:r>
      <w:r w:rsidR="00C915E3">
        <w:t xml:space="preserve">We understand that similar provisions are likely to apply in the nations but </w:t>
      </w:r>
      <w:r w:rsidR="004B512B">
        <w:t>for any specific clarification you can email us on eyecare.professionals@rnib.org.uk</w:t>
      </w:r>
    </w:p>
    <w:p w14:paraId="0B5E0438" w14:textId="77777777" w:rsidR="001553DF" w:rsidRPr="00654CB4" w:rsidRDefault="001553DF" w:rsidP="001553DF">
      <w:pPr>
        <w:rPr>
          <w:rFonts w:cs="Arial"/>
          <w:bCs/>
          <w:szCs w:val="28"/>
        </w:rPr>
      </w:pPr>
    </w:p>
    <w:p w14:paraId="30D49CE8" w14:textId="5AA33503" w:rsidR="001553DF" w:rsidRPr="00654CB4" w:rsidRDefault="001553DF" w:rsidP="001553DF">
      <w:pPr>
        <w:rPr>
          <w:rFonts w:cs="Arial"/>
          <w:bCs/>
          <w:szCs w:val="28"/>
        </w:rPr>
      </w:pPr>
      <w:r w:rsidRPr="00654CB4">
        <w:rPr>
          <w:rFonts w:cs="Arial"/>
          <w:bCs/>
          <w:szCs w:val="28"/>
        </w:rPr>
        <w:t xml:space="preserve">Where clinically necessary the HES must supply all optical low vision aids (LVAs) to patients on loan, without any charge to the patient. LVAs issued on loan will remain the property of the hospital. When LVAs are loaned, hospitals may wish to obtain an undertaking from the patient to return them if/when they are no longer required. However, the collection of a deposit payment from the patient is not permitted in respect of loan items. Where clinically necessary, the following should also be issued on loan to patients: post cataract temporary spectacles, temporary tinted spectacles, and recumbent spectacles </w:t>
      </w:r>
      <w:sdt>
        <w:sdtPr>
          <w:rPr>
            <w:rFonts w:cs="Arial"/>
            <w:bCs/>
            <w:szCs w:val="28"/>
          </w:rPr>
          <w:id w:val="-2015596093"/>
          <w:citation/>
        </w:sdtPr>
        <w:sdtEndPr/>
        <w:sdtContent>
          <w:r w:rsidRPr="00654CB4">
            <w:rPr>
              <w:rFonts w:cs="Arial"/>
              <w:bCs/>
              <w:szCs w:val="28"/>
            </w:rPr>
            <w:fldChar w:fldCharType="begin"/>
          </w:r>
          <w:r w:rsidRPr="00654CB4">
            <w:rPr>
              <w:rFonts w:cs="Arial"/>
              <w:bCs/>
              <w:szCs w:val="28"/>
            </w:rPr>
            <w:instrText xml:space="preserve">CITATION Dep06 \l 2057 </w:instrText>
          </w:r>
          <w:r w:rsidRPr="00654CB4">
            <w:rPr>
              <w:rFonts w:cs="Arial"/>
              <w:bCs/>
              <w:szCs w:val="28"/>
            </w:rPr>
            <w:fldChar w:fldCharType="separate"/>
          </w:r>
          <w:r w:rsidR="00B63AC5" w:rsidRPr="00B63AC5">
            <w:rPr>
              <w:rFonts w:cs="Arial"/>
              <w:noProof/>
              <w:szCs w:val="28"/>
            </w:rPr>
            <w:t>(DoH Ophtahlmic Services, 2006)</w:t>
          </w:r>
          <w:r w:rsidRPr="00654CB4">
            <w:rPr>
              <w:rFonts w:cs="Arial"/>
              <w:bCs/>
              <w:szCs w:val="28"/>
            </w:rPr>
            <w:fldChar w:fldCharType="end"/>
          </w:r>
        </w:sdtContent>
      </w:sdt>
    </w:p>
    <w:p w14:paraId="67942B79" w14:textId="77777777" w:rsidR="001553DF" w:rsidRPr="00654CB4" w:rsidRDefault="001553DF" w:rsidP="001553DF">
      <w:pPr>
        <w:rPr>
          <w:rFonts w:cs="Arial"/>
          <w:bCs/>
          <w:szCs w:val="28"/>
        </w:rPr>
      </w:pPr>
    </w:p>
    <w:p w14:paraId="7829D6B7" w14:textId="205D6834" w:rsidR="009852FD" w:rsidRDefault="001553DF" w:rsidP="001553DF">
      <w:pPr>
        <w:rPr>
          <w:rFonts w:cs="Arial"/>
          <w:bCs/>
          <w:szCs w:val="28"/>
        </w:rPr>
      </w:pPr>
      <w:r w:rsidRPr="00654CB4">
        <w:rPr>
          <w:rFonts w:cs="Arial"/>
          <w:bCs/>
          <w:szCs w:val="28"/>
        </w:rPr>
        <w:t xml:space="preserve">However, there are a number of areas where regulations allow that charges may be imposed for services, </w:t>
      </w:r>
      <w:r w:rsidR="00BA63B9">
        <w:rPr>
          <w:rFonts w:cs="Arial"/>
          <w:bCs/>
          <w:szCs w:val="28"/>
        </w:rPr>
        <w:t>which</w:t>
      </w:r>
      <w:r w:rsidRPr="00654CB4">
        <w:rPr>
          <w:rFonts w:cs="Arial"/>
          <w:bCs/>
          <w:szCs w:val="28"/>
        </w:rPr>
        <w:t xml:space="preserve"> includes optical services. </w:t>
      </w:r>
      <w:r w:rsidR="00670E54">
        <w:rPr>
          <w:rFonts w:cs="Arial"/>
          <w:bCs/>
          <w:szCs w:val="28"/>
        </w:rPr>
        <w:t>It should be noted that t</w:t>
      </w:r>
      <w:r w:rsidRPr="00654CB4">
        <w:rPr>
          <w:rFonts w:cs="Arial"/>
          <w:bCs/>
          <w:szCs w:val="28"/>
        </w:rPr>
        <w:t>he National Health Service (Charges for Optical Appliances) Directions 2016 only covers the dispensing of glasses and contact lenses</w:t>
      </w:r>
      <w:r w:rsidR="00670E54">
        <w:rPr>
          <w:rFonts w:cs="Arial"/>
          <w:bCs/>
          <w:szCs w:val="28"/>
        </w:rPr>
        <w:t>, it does</w:t>
      </w:r>
      <w:r w:rsidRPr="00654CB4">
        <w:rPr>
          <w:rFonts w:cs="Arial"/>
          <w:bCs/>
          <w:szCs w:val="28"/>
        </w:rPr>
        <w:t xml:space="preserve"> not cover the provision of low vision equipment.  </w:t>
      </w:r>
    </w:p>
    <w:p w14:paraId="5AAD6736" w14:textId="77777777" w:rsidR="009852FD" w:rsidRDefault="009852FD" w:rsidP="001553DF">
      <w:pPr>
        <w:rPr>
          <w:rFonts w:cs="Arial"/>
          <w:bCs/>
          <w:szCs w:val="28"/>
        </w:rPr>
      </w:pPr>
    </w:p>
    <w:p w14:paraId="7C9BC345" w14:textId="0B1F6854" w:rsidR="001553DF" w:rsidRPr="00654CB4" w:rsidRDefault="004C4836" w:rsidP="001553DF">
      <w:pPr>
        <w:rPr>
          <w:rFonts w:cs="Arial"/>
          <w:bCs/>
          <w:szCs w:val="28"/>
        </w:rPr>
      </w:pPr>
      <w:r w:rsidRPr="00DB4E51">
        <w:rPr>
          <w:rFonts w:cs="Arial"/>
          <w:bCs/>
          <w:szCs w:val="28"/>
        </w:rPr>
        <w:fldChar w:fldCharType="begin"/>
      </w:r>
      <w:r w:rsidRPr="00DB4E51">
        <w:rPr>
          <w:rFonts w:cs="Arial"/>
          <w:bCs/>
          <w:szCs w:val="28"/>
        </w:rPr>
        <w:instrText xml:space="preserve"> REF _Ref148951713 \h  \* MERGEFORMAT </w:instrText>
      </w:r>
      <w:r w:rsidRPr="00DB4E51">
        <w:rPr>
          <w:rFonts w:cs="Arial"/>
          <w:bCs/>
          <w:szCs w:val="28"/>
        </w:rPr>
      </w:r>
      <w:r w:rsidRPr="00DB4E51">
        <w:rPr>
          <w:rFonts w:cs="Arial"/>
          <w:bCs/>
          <w:szCs w:val="28"/>
        </w:rPr>
        <w:fldChar w:fldCharType="separate"/>
      </w:r>
      <w:r w:rsidR="00DB4E51" w:rsidRPr="00DB4E51">
        <w:rPr>
          <w:rFonts w:cs="Arial"/>
          <w:bCs/>
          <w:szCs w:val="28"/>
        </w:rPr>
        <w:fldChar w:fldCharType="begin"/>
      </w:r>
      <w:r w:rsidR="00DB4E51" w:rsidRPr="00DB4E51">
        <w:rPr>
          <w:rFonts w:cs="Arial"/>
          <w:bCs/>
          <w:szCs w:val="28"/>
        </w:rPr>
        <w:instrText xml:space="preserve"> REF _Ref148951713 \h </w:instrText>
      </w:r>
      <w:r w:rsidR="00DB4E51">
        <w:rPr>
          <w:rFonts w:cs="Arial"/>
          <w:bCs/>
          <w:szCs w:val="28"/>
        </w:rPr>
        <w:instrText xml:space="preserve"> \* MERGEFORMAT </w:instrText>
      </w:r>
      <w:r w:rsidR="00DB4E51" w:rsidRPr="00DB4E51">
        <w:rPr>
          <w:rFonts w:cs="Arial"/>
          <w:bCs/>
          <w:szCs w:val="28"/>
        </w:rPr>
      </w:r>
      <w:r w:rsidR="00DB4E51" w:rsidRPr="00DB4E51">
        <w:rPr>
          <w:rFonts w:cs="Arial"/>
          <w:bCs/>
          <w:szCs w:val="28"/>
        </w:rPr>
        <w:fldChar w:fldCharType="separate"/>
      </w:r>
      <w:r w:rsidR="00DB4E51" w:rsidRPr="00E421AE">
        <w:rPr>
          <w:rFonts w:cs="Arial"/>
          <w:b/>
          <w:bCs/>
          <w:szCs w:val="28"/>
        </w:rPr>
        <w:t xml:space="preserve">Useful </w:t>
      </w:r>
      <w:r w:rsidR="00BB35E3">
        <w:rPr>
          <w:rFonts w:cs="Arial"/>
          <w:b/>
          <w:bCs/>
          <w:szCs w:val="28"/>
        </w:rPr>
        <w:t>l</w:t>
      </w:r>
      <w:r w:rsidR="00DB4E51" w:rsidRPr="00E421AE">
        <w:rPr>
          <w:rFonts w:cs="Arial"/>
          <w:b/>
          <w:bCs/>
          <w:szCs w:val="28"/>
        </w:rPr>
        <w:t>inks 3.4</w:t>
      </w:r>
      <w:r w:rsidR="00DB4E51" w:rsidRPr="00DB4E51">
        <w:rPr>
          <w:rFonts w:cs="Arial"/>
          <w:bCs/>
          <w:szCs w:val="28"/>
        </w:rPr>
        <w:fldChar w:fldCharType="end"/>
      </w:r>
      <w:r w:rsidRPr="00DB4E51">
        <w:rPr>
          <w:rFonts w:cs="Arial"/>
          <w:bCs/>
          <w:szCs w:val="28"/>
        </w:rPr>
        <w:fldChar w:fldCharType="end"/>
      </w:r>
      <w:r w:rsidR="001553DF" w:rsidRPr="00654CB4">
        <w:rPr>
          <w:rFonts w:cs="Arial"/>
          <w:bCs/>
          <w:szCs w:val="28"/>
        </w:rPr>
        <w:t xml:space="preserve"> below provides guidance for when community-based services are provided in primary care settings.</w:t>
      </w:r>
    </w:p>
    <w:p w14:paraId="3CC4731F" w14:textId="77777777" w:rsidR="001553DF" w:rsidRPr="00654CB4" w:rsidRDefault="001553DF" w:rsidP="001553DF">
      <w:pPr>
        <w:rPr>
          <w:rFonts w:cs="Arial"/>
          <w:bCs/>
          <w:szCs w:val="28"/>
        </w:rPr>
      </w:pPr>
    </w:p>
    <w:p w14:paraId="578135EA" w14:textId="23A577AD" w:rsidR="001553DF" w:rsidRPr="00654CB4" w:rsidRDefault="004C4836" w:rsidP="00CA6A6A">
      <w:pPr>
        <w:pStyle w:val="Heading2"/>
        <w:rPr>
          <w:rFonts w:cs="Arial"/>
          <w:sz w:val="28"/>
          <w:szCs w:val="28"/>
        </w:rPr>
      </w:pPr>
      <w:bookmarkStart w:id="78" w:name="_Ref148951645"/>
      <w:bookmarkStart w:id="79" w:name="_Ref148951713"/>
      <w:bookmarkStart w:id="80" w:name="_Toc160815023"/>
      <w:r w:rsidRPr="00654CB4">
        <w:rPr>
          <w:rFonts w:cs="Arial"/>
          <w:sz w:val="28"/>
          <w:szCs w:val="28"/>
        </w:rPr>
        <w:t xml:space="preserve">Useful </w:t>
      </w:r>
      <w:r w:rsidR="00BB35E3">
        <w:rPr>
          <w:rFonts w:cs="Arial"/>
          <w:sz w:val="28"/>
          <w:szCs w:val="28"/>
        </w:rPr>
        <w:t>l</w:t>
      </w:r>
      <w:r w:rsidRPr="00654CB4">
        <w:rPr>
          <w:rFonts w:cs="Arial"/>
          <w:sz w:val="28"/>
          <w:szCs w:val="28"/>
        </w:rPr>
        <w:t>inks</w:t>
      </w:r>
      <w:r w:rsidR="001553DF" w:rsidRPr="00654CB4">
        <w:rPr>
          <w:rFonts w:cs="Arial"/>
          <w:sz w:val="28"/>
          <w:szCs w:val="28"/>
        </w:rPr>
        <w:t xml:space="preserve"> </w:t>
      </w:r>
      <w:r w:rsidR="00287B8D" w:rsidRPr="00654CB4">
        <w:rPr>
          <w:rFonts w:cs="Arial"/>
          <w:sz w:val="28"/>
          <w:szCs w:val="28"/>
        </w:rPr>
        <w:t>3.</w:t>
      </w:r>
      <w:bookmarkEnd w:id="78"/>
      <w:r w:rsidR="00287B8D" w:rsidRPr="00654CB4">
        <w:rPr>
          <w:rFonts w:cs="Arial"/>
          <w:sz w:val="28"/>
          <w:szCs w:val="28"/>
        </w:rPr>
        <w:t>4</w:t>
      </w:r>
      <w:bookmarkEnd w:id="79"/>
      <w:bookmarkEnd w:id="80"/>
      <w:r w:rsidR="001553DF" w:rsidRPr="00654CB4">
        <w:rPr>
          <w:rFonts w:cs="Arial"/>
          <w:sz w:val="28"/>
          <w:szCs w:val="28"/>
        </w:rPr>
        <w:br/>
      </w:r>
    </w:p>
    <w:p w14:paraId="12FE410E" w14:textId="5010D618" w:rsidR="001553DF" w:rsidRPr="00654CB4" w:rsidRDefault="005A5495" w:rsidP="00F53C26">
      <w:pPr>
        <w:rPr>
          <w:rFonts w:cs="Arial"/>
          <w:bCs/>
          <w:szCs w:val="28"/>
          <w:u w:val="single"/>
        </w:rPr>
      </w:pPr>
      <w:hyperlink r:id="rId136" w:history="1">
        <w:r w:rsidR="001553DF" w:rsidRPr="00654CB4">
          <w:rPr>
            <w:rStyle w:val="Hyperlink"/>
            <w:rFonts w:cs="Arial"/>
            <w:bCs/>
            <w:szCs w:val="28"/>
          </w:rPr>
          <w:t>Optical Charges for Hospital Eye Service Patients</w:t>
        </w:r>
      </w:hyperlink>
    </w:p>
    <w:p w14:paraId="3F1270E8" w14:textId="77777777" w:rsidR="001553DF" w:rsidRPr="00654CB4" w:rsidRDefault="001553DF" w:rsidP="00F53C26">
      <w:pPr>
        <w:rPr>
          <w:rFonts w:cs="Arial"/>
          <w:bCs/>
          <w:szCs w:val="28"/>
          <w:u w:val="single"/>
        </w:rPr>
      </w:pPr>
    </w:p>
    <w:p w14:paraId="41823E50" w14:textId="77777777" w:rsidR="001553DF" w:rsidRPr="00654CB4" w:rsidRDefault="005A5495" w:rsidP="00F53C26">
      <w:pPr>
        <w:rPr>
          <w:rFonts w:cs="Arial"/>
          <w:bCs/>
          <w:szCs w:val="28"/>
        </w:rPr>
      </w:pPr>
      <w:hyperlink r:id="rId137" w:history="1">
        <w:r w:rsidR="001553DF" w:rsidRPr="00654CB4">
          <w:rPr>
            <w:rStyle w:val="Hyperlink"/>
            <w:rFonts w:cs="Arial"/>
            <w:bCs/>
            <w:szCs w:val="28"/>
          </w:rPr>
          <w:t>Health and Care Act 2022 (legislation.gov.uk)</w:t>
        </w:r>
      </w:hyperlink>
    </w:p>
    <w:p w14:paraId="3C9D4839" w14:textId="77777777" w:rsidR="001553DF" w:rsidRPr="00E72E92" w:rsidRDefault="001553DF" w:rsidP="00F53C26">
      <w:pPr>
        <w:rPr>
          <w:rFonts w:cs="Arial"/>
          <w:b/>
          <w:szCs w:val="28"/>
        </w:rPr>
      </w:pPr>
    </w:p>
    <w:p w14:paraId="78E87F48" w14:textId="77777777" w:rsidR="001553DF" w:rsidRPr="00E72E92" w:rsidRDefault="001553DF" w:rsidP="00F53C26">
      <w:pPr>
        <w:rPr>
          <w:rFonts w:cs="Arial"/>
          <w:b/>
          <w:szCs w:val="28"/>
        </w:rPr>
      </w:pPr>
      <w:r w:rsidRPr="00E72E92">
        <w:rPr>
          <w:rFonts w:cs="Arial"/>
          <w:b/>
          <w:szCs w:val="28"/>
        </w:rPr>
        <w:t>Guidance for primary care settings:</w:t>
      </w:r>
    </w:p>
    <w:p w14:paraId="0A67DF6D" w14:textId="77777777" w:rsidR="001553DF" w:rsidRPr="00654CB4" w:rsidRDefault="001553DF" w:rsidP="00F53C26">
      <w:pPr>
        <w:rPr>
          <w:rFonts w:cs="Arial"/>
          <w:bCs/>
          <w:szCs w:val="28"/>
        </w:rPr>
      </w:pPr>
    </w:p>
    <w:p w14:paraId="0028C652" w14:textId="1B42EF61" w:rsidR="001553DF" w:rsidRPr="00E72E92" w:rsidRDefault="001553DF" w:rsidP="00F53C26">
      <w:pPr>
        <w:rPr>
          <w:rFonts w:cs="Arial"/>
          <w:bCs/>
          <w:szCs w:val="28"/>
          <w:u w:val="single"/>
        </w:rPr>
      </w:pPr>
      <w:r w:rsidRPr="00CF42AF">
        <w:rPr>
          <w:rFonts w:cs="Arial"/>
          <w:b/>
          <w:szCs w:val="28"/>
        </w:rPr>
        <w:lastRenderedPageBreak/>
        <w:t>England:</w:t>
      </w:r>
      <w:r w:rsidR="00A45574" w:rsidRPr="00CF42AF">
        <w:rPr>
          <w:rFonts w:cs="Arial"/>
          <w:bCs/>
          <w:szCs w:val="28"/>
        </w:rPr>
        <w:t xml:space="preserve"> </w:t>
      </w:r>
      <w:hyperlink r:id="rId138">
        <w:r w:rsidRPr="00654CB4">
          <w:rPr>
            <w:rStyle w:val="Hyperlink"/>
            <w:rFonts w:cs="Arial"/>
            <w:bCs/>
            <w:szCs w:val="28"/>
          </w:rPr>
          <w:t>The National Health Service (Charges for Optical Appliances) Directions 2016</w:t>
        </w:r>
      </w:hyperlink>
      <w:r w:rsidRPr="00654CB4">
        <w:rPr>
          <w:rFonts w:cs="Arial"/>
          <w:bCs/>
          <w:szCs w:val="28"/>
          <w:u w:val="single"/>
        </w:rPr>
        <w:t xml:space="preserve"> </w:t>
      </w:r>
      <w:r w:rsidRPr="00654CB4">
        <w:rPr>
          <w:rFonts w:cs="Arial"/>
          <w:bCs/>
          <w:szCs w:val="28"/>
        </w:rPr>
        <w:t>sets out the maximum charges for spectacle lenses and contact lenses.</w:t>
      </w:r>
      <w:r w:rsidRPr="00654CB4">
        <w:rPr>
          <w:rFonts w:cs="Arial"/>
          <w:bCs/>
          <w:szCs w:val="28"/>
          <w:u w:val="single"/>
        </w:rPr>
        <w:t xml:space="preserve"> </w:t>
      </w:r>
    </w:p>
    <w:p w14:paraId="374CE293" w14:textId="77777777" w:rsidR="001553DF" w:rsidRPr="00654CB4" w:rsidRDefault="001553DF" w:rsidP="00F53C26">
      <w:pPr>
        <w:rPr>
          <w:rFonts w:cs="Arial"/>
          <w:bCs/>
          <w:szCs w:val="28"/>
        </w:rPr>
      </w:pPr>
    </w:p>
    <w:p w14:paraId="1B9CF061" w14:textId="1A75136C" w:rsidR="001553DF" w:rsidRPr="00654CB4" w:rsidRDefault="001553DF" w:rsidP="00F53C26">
      <w:pPr>
        <w:rPr>
          <w:rFonts w:cs="Arial"/>
          <w:bCs/>
          <w:szCs w:val="28"/>
        </w:rPr>
      </w:pPr>
      <w:r w:rsidRPr="00CF42AF">
        <w:rPr>
          <w:rFonts w:cs="Arial"/>
          <w:b/>
          <w:szCs w:val="28"/>
        </w:rPr>
        <w:t>Scotland</w:t>
      </w:r>
      <w:r w:rsidRPr="00CF42AF">
        <w:rPr>
          <w:rFonts w:cs="Arial"/>
          <w:bCs/>
          <w:szCs w:val="28"/>
        </w:rPr>
        <w:t xml:space="preserve">: </w:t>
      </w:r>
      <w:hyperlink r:id="rId139">
        <w:r w:rsidRPr="00654CB4">
          <w:rPr>
            <w:rStyle w:val="Hyperlink"/>
            <w:rFonts w:cs="Arial"/>
            <w:bCs/>
            <w:szCs w:val="28"/>
          </w:rPr>
          <w:t xml:space="preserve">Your entitlement to NHS ophthalmic services </w:t>
        </w:r>
      </w:hyperlink>
      <w:r w:rsidRPr="00654CB4">
        <w:rPr>
          <w:rFonts w:cs="Arial"/>
          <w:bCs/>
          <w:szCs w:val="28"/>
        </w:rPr>
        <w:t xml:space="preserve"> this guidance is regarding spectacles and contact lenses</w:t>
      </w:r>
      <w:r w:rsidR="00942680">
        <w:rPr>
          <w:rFonts w:cs="Arial"/>
          <w:bCs/>
          <w:szCs w:val="28"/>
        </w:rPr>
        <w:t>,</w:t>
      </w:r>
      <w:r w:rsidRPr="00654CB4">
        <w:rPr>
          <w:rFonts w:cs="Arial"/>
          <w:bCs/>
          <w:szCs w:val="28"/>
        </w:rPr>
        <w:t xml:space="preserve"> but not low vision aids. </w:t>
      </w:r>
    </w:p>
    <w:p w14:paraId="6EBE8C55" w14:textId="77777777" w:rsidR="001553DF" w:rsidRPr="00654CB4" w:rsidRDefault="001553DF" w:rsidP="00F53C26">
      <w:pPr>
        <w:rPr>
          <w:rFonts w:cs="Arial"/>
          <w:bCs/>
          <w:szCs w:val="28"/>
        </w:rPr>
      </w:pPr>
    </w:p>
    <w:p w14:paraId="1F1A8394" w14:textId="76836E00" w:rsidR="001553DF" w:rsidRPr="00654CB4" w:rsidRDefault="001553DF" w:rsidP="00F53C26">
      <w:pPr>
        <w:rPr>
          <w:rFonts w:cs="Arial"/>
          <w:bCs/>
          <w:szCs w:val="28"/>
        </w:rPr>
      </w:pPr>
      <w:r w:rsidRPr="00654CB4">
        <w:rPr>
          <w:rFonts w:cs="Arial"/>
          <w:bCs/>
          <w:szCs w:val="28"/>
        </w:rPr>
        <w:t xml:space="preserve">LVAs are provided by the NHS and provided according to need. </w:t>
      </w:r>
      <w:hyperlink r:id="rId140">
        <w:r w:rsidRPr="00654CB4">
          <w:rPr>
            <w:rStyle w:val="Hyperlink"/>
            <w:rFonts w:cs="Arial"/>
            <w:bCs/>
            <w:szCs w:val="28"/>
          </w:rPr>
          <w:t>NHS Scotland Accessing and Using the NHS</w:t>
        </w:r>
      </w:hyperlink>
      <w:r w:rsidRPr="00654CB4">
        <w:rPr>
          <w:rFonts w:cs="Arial"/>
          <w:bCs/>
          <w:szCs w:val="28"/>
        </w:rPr>
        <w:t xml:space="preserve"> </w:t>
      </w:r>
    </w:p>
    <w:p w14:paraId="5736916B" w14:textId="77777777" w:rsidR="001553DF" w:rsidRPr="00654CB4" w:rsidRDefault="001553DF" w:rsidP="00F53C26">
      <w:pPr>
        <w:rPr>
          <w:rFonts w:cs="Arial"/>
          <w:bCs/>
          <w:szCs w:val="28"/>
        </w:rPr>
      </w:pPr>
    </w:p>
    <w:p w14:paraId="637588BD" w14:textId="3D288286" w:rsidR="001553DF" w:rsidRPr="00654CB4" w:rsidRDefault="001553DF" w:rsidP="00F53C26">
      <w:pPr>
        <w:rPr>
          <w:rFonts w:cs="Arial"/>
          <w:bCs/>
          <w:szCs w:val="28"/>
        </w:rPr>
      </w:pPr>
      <w:r w:rsidRPr="00CF42AF">
        <w:rPr>
          <w:rFonts w:cs="Arial"/>
          <w:b/>
          <w:szCs w:val="28"/>
        </w:rPr>
        <w:t>Wales:</w:t>
      </w:r>
      <w:r w:rsidRPr="00654CB4">
        <w:rPr>
          <w:rFonts w:cs="Arial"/>
          <w:bCs/>
          <w:szCs w:val="28"/>
        </w:rPr>
        <w:t xml:space="preserve"> </w:t>
      </w:r>
      <w:hyperlink r:id="rId141">
        <w:r w:rsidRPr="00654CB4">
          <w:rPr>
            <w:rStyle w:val="Hyperlink"/>
            <w:rFonts w:cs="Arial"/>
            <w:bCs/>
            <w:szCs w:val="28"/>
          </w:rPr>
          <w:t>Wales Law Ophthalmic services</w:t>
        </w:r>
      </w:hyperlink>
      <w:r w:rsidRPr="00654CB4">
        <w:rPr>
          <w:rFonts w:cs="Arial"/>
          <w:bCs/>
          <w:szCs w:val="28"/>
        </w:rPr>
        <w:t xml:space="preserve"> is the information regarding provision of optometry services</w:t>
      </w:r>
      <w:r w:rsidR="00942680">
        <w:rPr>
          <w:rFonts w:cs="Arial"/>
          <w:bCs/>
          <w:szCs w:val="28"/>
        </w:rPr>
        <w:t xml:space="preserve">; </w:t>
      </w:r>
      <w:r w:rsidRPr="00654CB4">
        <w:rPr>
          <w:rFonts w:cs="Arial"/>
          <w:bCs/>
          <w:szCs w:val="28"/>
        </w:rPr>
        <w:t xml:space="preserve">the following link gives the details of entitlement to free low vision services in Wales </w:t>
      </w:r>
      <w:hyperlink r:id="rId142">
        <w:r w:rsidRPr="00654CB4">
          <w:rPr>
            <w:rStyle w:val="Hyperlink"/>
            <w:rFonts w:cs="Arial"/>
            <w:bCs/>
            <w:szCs w:val="28"/>
          </w:rPr>
          <w:t xml:space="preserve">NHS Wales Eye Care </w:t>
        </w:r>
      </w:hyperlink>
      <w:r w:rsidRPr="00654CB4">
        <w:rPr>
          <w:rFonts w:cs="Arial"/>
          <w:bCs/>
          <w:szCs w:val="28"/>
        </w:rPr>
        <w:t xml:space="preserve"> </w:t>
      </w:r>
    </w:p>
    <w:p w14:paraId="2F0BB6D1" w14:textId="77777777" w:rsidR="001553DF" w:rsidRPr="00654CB4" w:rsidRDefault="001553DF" w:rsidP="00F53C26">
      <w:pPr>
        <w:rPr>
          <w:rFonts w:cs="Arial"/>
          <w:bCs/>
          <w:szCs w:val="28"/>
        </w:rPr>
      </w:pPr>
    </w:p>
    <w:p w14:paraId="6F7148F0" w14:textId="6E856051" w:rsidR="001553DF" w:rsidRPr="00FB6174" w:rsidRDefault="001553DF" w:rsidP="00F53C26">
      <w:pPr>
        <w:rPr>
          <w:rFonts w:eastAsia="Arial" w:cs="Arial"/>
          <w:bCs/>
          <w:color w:val="0000FF" w:themeColor="hyperlink"/>
          <w:szCs w:val="28"/>
          <w:u w:val="single"/>
        </w:rPr>
      </w:pPr>
      <w:r w:rsidRPr="00110CF1">
        <w:rPr>
          <w:rFonts w:cs="Arial"/>
          <w:b/>
          <w:szCs w:val="28"/>
        </w:rPr>
        <w:t>NI</w:t>
      </w:r>
      <w:r w:rsidRPr="00110CF1">
        <w:rPr>
          <w:rFonts w:cs="Arial"/>
          <w:bCs/>
          <w:szCs w:val="28"/>
        </w:rPr>
        <w:t xml:space="preserve">: </w:t>
      </w:r>
      <w:hyperlink r:id="rId143">
        <w:r w:rsidR="00FB6174">
          <w:rPr>
            <w:rFonts w:eastAsia="Arial" w:cs="Arial"/>
            <w:bCs/>
            <w:color w:val="0000FF" w:themeColor="hyperlink"/>
            <w:szCs w:val="28"/>
            <w:u w:val="single"/>
          </w:rPr>
          <w:t>nidirect | Eye care</w:t>
        </w:r>
      </w:hyperlink>
      <w:r w:rsidR="00942680">
        <w:rPr>
          <w:rFonts w:eastAsia="Arial" w:cs="Arial"/>
          <w:bCs/>
          <w:color w:val="0000FF" w:themeColor="hyperlink"/>
          <w:szCs w:val="28"/>
          <w:u w:val="single"/>
        </w:rPr>
        <w:t xml:space="preserve"> </w:t>
      </w:r>
      <w:r w:rsidR="00110CF1" w:rsidRPr="00110CF1">
        <w:rPr>
          <w:rFonts w:cs="Arial"/>
          <w:bCs/>
          <w:szCs w:val="28"/>
        </w:rPr>
        <w:t xml:space="preserve">is the information regarding provision of optometry and eye care services in Northern Ireland </w:t>
      </w:r>
    </w:p>
    <w:p w14:paraId="6808174C" w14:textId="77777777" w:rsidR="001553DF" w:rsidRPr="00654CB4" w:rsidRDefault="001553DF" w:rsidP="00F53C26">
      <w:pPr>
        <w:rPr>
          <w:rFonts w:cs="Arial"/>
          <w:bCs/>
          <w:szCs w:val="28"/>
        </w:rPr>
      </w:pPr>
    </w:p>
    <w:p w14:paraId="19729F0B" w14:textId="729738BF" w:rsidR="001553DF" w:rsidRPr="00654CB4" w:rsidRDefault="001553DF" w:rsidP="00CA6A6A">
      <w:pPr>
        <w:pStyle w:val="Heading2"/>
        <w:rPr>
          <w:rFonts w:cs="Arial"/>
          <w:sz w:val="28"/>
          <w:szCs w:val="28"/>
        </w:rPr>
      </w:pPr>
      <w:bookmarkStart w:id="81" w:name="_Ref149914418"/>
      <w:bookmarkStart w:id="82" w:name="_Ref149915769"/>
      <w:bookmarkStart w:id="83" w:name="_Toc160815024"/>
      <w:r w:rsidRPr="00654CB4">
        <w:rPr>
          <w:rFonts w:cs="Arial"/>
          <w:sz w:val="28"/>
          <w:szCs w:val="28"/>
        </w:rPr>
        <w:t>3.5 Patients with additional needs</w:t>
      </w:r>
      <w:bookmarkEnd w:id="81"/>
      <w:bookmarkEnd w:id="82"/>
      <w:bookmarkEnd w:id="83"/>
    </w:p>
    <w:p w14:paraId="5D4C3A11" w14:textId="3333AE03" w:rsidR="001553DF" w:rsidRPr="00654CB4" w:rsidRDefault="001553DF" w:rsidP="001553DF">
      <w:pPr>
        <w:rPr>
          <w:rFonts w:cs="Arial"/>
          <w:bCs/>
          <w:szCs w:val="28"/>
        </w:rPr>
      </w:pPr>
    </w:p>
    <w:tbl>
      <w:tblPr>
        <w:tblStyle w:val="TableGrid"/>
        <w:tblW w:w="0" w:type="auto"/>
        <w:tblLook w:val="04A0" w:firstRow="1" w:lastRow="0" w:firstColumn="1" w:lastColumn="0" w:noHBand="0" w:noVBand="1"/>
      </w:tblPr>
      <w:tblGrid>
        <w:gridCol w:w="9016"/>
      </w:tblGrid>
      <w:tr w:rsidR="00FB6174" w14:paraId="33AD2951" w14:textId="77777777" w:rsidTr="00FB6174">
        <w:tc>
          <w:tcPr>
            <w:tcW w:w="9016" w:type="dxa"/>
          </w:tcPr>
          <w:p w14:paraId="43A0D786" w14:textId="77777777" w:rsidR="00FB6174" w:rsidRPr="00A047D8" w:rsidRDefault="00FB6174" w:rsidP="00FB6174">
            <w:pPr>
              <w:rPr>
                <w:b/>
                <w:bCs/>
              </w:rPr>
            </w:pPr>
            <w:r w:rsidRPr="00A047D8">
              <w:rPr>
                <w:b/>
                <w:bCs/>
              </w:rPr>
              <w:t xml:space="preserve">Core: </w:t>
            </w:r>
          </w:p>
          <w:p w14:paraId="10B2BA99" w14:textId="36B4C1AD" w:rsidR="00FB6174" w:rsidRPr="00FB6174" w:rsidRDefault="00FB6174" w:rsidP="001553DF">
            <w:pPr>
              <w:rPr>
                <w:b/>
                <w:bCs/>
              </w:rPr>
            </w:pPr>
            <w:r w:rsidRPr="00511996">
              <w:t>The appointment system must be flexible enough to enable reasonable adaptation for those patients with additional needs. Patients with additional needs, such as dual sensory loss or dementia, should be identified as early as possible during the booking process in order to tailor the assessment to their needs. Regular review of data for missed appointments for patients with additional needs should be in place</w:t>
            </w:r>
            <w:r>
              <w:t xml:space="preserve"> (see also section </w:t>
            </w:r>
            <w:r w:rsidRPr="000E3812">
              <w:rPr>
                <w:b/>
                <w:bCs/>
              </w:rPr>
              <w:fldChar w:fldCharType="begin"/>
            </w:r>
            <w:r w:rsidRPr="000E3812">
              <w:rPr>
                <w:b/>
                <w:bCs/>
              </w:rPr>
              <w:instrText xml:space="preserve"> REF _Ref155098833 \h </w:instrText>
            </w:r>
            <w:r>
              <w:rPr>
                <w:b/>
                <w:bCs/>
              </w:rPr>
              <w:instrText xml:space="preserve"> \* MERGEFORMAT </w:instrText>
            </w:r>
            <w:r w:rsidRPr="000E3812">
              <w:rPr>
                <w:b/>
                <w:bCs/>
              </w:rPr>
            </w:r>
            <w:r w:rsidRPr="000E3812">
              <w:rPr>
                <w:b/>
                <w:bCs/>
              </w:rPr>
              <w:fldChar w:fldCharType="separate"/>
            </w:r>
            <w:r w:rsidRPr="000E3812">
              <w:rPr>
                <w:rFonts w:cs="Arial"/>
                <w:b/>
                <w:bCs/>
                <w:color w:val="323130"/>
                <w:szCs w:val="28"/>
                <w:shd w:val="clear" w:color="auto" w:fill="FFFFFF"/>
              </w:rPr>
              <w:t>10.6</w:t>
            </w:r>
            <w:r w:rsidRPr="000E3812">
              <w:rPr>
                <w:rFonts w:cs="Arial"/>
                <w:b/>
                <w:bCs/>
                <w:color w:val="323130"/>
                <w:szCs w:val="28"/>
              </w:rPr>
              <w:t> </w:t>
            </w:r>
            <w:r w:rsidRPr="000E3812">
              <w:rPr>
                <w:rFonts w:cs="Arial"/>
                <w:b/>
                <w:bCs/>
                <w:color w:val="323130"/>
                <w:szCs w:val="28"/>
                <w:shd w:val="clear" w:color="auto" w:fill="FFFFFF"/>
              </w:rPr>
              <w:t>Data on missed appointments</w:t>
            </w:r>
            <w:r w:rsidRPr="000E3812">
              <w:rPr>
                <w:b/>
                <w:bCs/>
              </w:rPr>
              <w:fldChar w:fldCharType="end"/>
            </w:r>
            <w:r w:rsidRPr="000E3812">
              <w:rPr>
                <w:b/>
                <w:bCs/>
              </w:rPr>
              <w:t>)</w:t>
            </w:r>
          </w:p>
        </w:tc>
      </w:tr>
    </w:tbl>
    <w:p w14:paraId="3F459D13" w14:textId="77777777" w:rsidR="001553DF" w:rsidRPr="00654CB4" w:rsidRDefault="001553DF" w:rsidP="001553DF">
      <w:pPr>
        <w:rPr>
          <w:rFonts w:cs="Arial"/>
          <w:bCs/>
          <w:szCs w:val="28"/>
        </w:rPr>
      </w:pPr>
    </w:p>
    <w:p w14:paraId="6CA7AAF4" w14:textId="77777777" w:rsidR="001553DF" w:rsidRPr="00654CB4" w:rsidRDefault="001553DF" w:rsidP="00CA6A6A">
      <w:pPr>
        <w:pStyle w:val="Heading3"/>
        <w:rPr>
          <w:rFonts w:cs="Arial"/>
          <w:sz w:val="28"/>
          <w:szCs w:val="28"/>
        </w:rPr>
      </w:pPr>
      <w:r w:rsidRPr="00654CB4">
        <w:rPr>
          <w:rFonts w:cs="Arial"/>
          <w:sz w:val="28"/>
          <w:szCs w:val="28"/>
        </w:rPr>
        <w:t xml:space="preserve">Point to consider: </w:t>
      </w:r>
    </w:p>
    <w:p w14:paraId="775656A9" w14:textId="77777777" w:rsidR="001553DF" w:rsidRPr="00654CB4" w:rsidRDefault="001553DF" w:rsidP="001553DF">
      <w:pPr>
        <w:rPr>
          <w:rFonts w:cs="Arial"/>
          <w:b/>
          <w:szCs w:val="28"/>
        </w:rPr>
      </w:pPr>
      <w:r w:rsidRPr="00654CB4">
        <w:rPr>
          <w:rFonts w:cs="Arial"/>
          <w:b/>
          <w:szCs w:val="28"/>
        </w:rPr>
        <w:t>Are people with additional needs able to access the service as easily as anyone else?</w:t>
      </w:r>
    </w:p>
    <w:p w14:paraId="464793B2" w14:textId="77777777" w:rsidR="001553DF" w:rsidRPr="00654CB4" w:rsidRDefault="001553DF" w:rsidP="001553DF">
      <w:pPr>
        <w:rPr>
          <w:rFonts w:cs="Arial"/>
          <w:bCs/>
          <w:szCs w:val="28"/>
        </w:rPr>
      </w:pPr>
    </w:p>
    <w:p w14:paraId="42F9E8B5" w14:textId="7804048C" w:rsidR="001553DF" w:rsidRPr="00654CB4" w:rsidRDefault="001553DF" w:rsidP="001553DF">
      <w:pPr>
        <w:rPr>
          <w:rFonts w:cs="Arial"/>
          <w:bCs/>
          <w:szCs w:val="28"/>
        </w:rPr>
      </w:pPr>
      <w:r w:rsidRPr="00654CB4">
        <w:rPr>
          <w:rFonts w:cs="Arial"/>
          <w:bCs/>
          <w:szCs w:val="28"/>
        </w:rPr>
        <w:t>Under the Equality Act 2010</w:t>
      </w:r>
      <w:r w:rsidR="00DE23E0">
        <w:rPr>
          <w:rFonts w:cs="Arial"/>
          <w:bCs/>
          <w:szCs w:val="28"/>
        </w:rPr>
        <w:t>,</w:t>
      </w:r>
      <w:r w:rsidRPr="00654CB4">
        <w:rPr>
          <w:rFonts w:cs="Arial"/>
          <w:bCs/>
          <w:szCs w:val="28"/>
        </w:rPr>
        <w:t xml:space="preserve"> public sector organisations have to </w:t>
      </w:r>
      <w:r w:rsidR="00163634">
        <w:rPr>
          <w:rFonts w:cs="Arial"/>
          <w:bCs/>
          <w:szCs w:val="28"/>
        </w:rPr>
        <w:t>change</w:t>
      </w:r>
      <w:r w:rsidRPr="00654CB4">
        <w:rPr>
          <w:rFonts w:cs="Arial"/>
          <w:bCs/>
          <w:szCs w:val="28"/>
        </w:rPr>
        <w:t xml:space="preserve"> their approach or provision to ensure services are accessible to people with additional needs as well as everybody else. </w:t>
      </w:r>
      <w:sdt>
        <w:sdtPr>
          <w:rPr>
            <w:rFonts w:cs="Arial"/>
            <w:bCs/>
            <w:szCs w:val="28"/>
          </w:rPr>
          <w:id w:val="-333455572"/>
          <w:citation/>
        </w:sdtPr>
        <w:sdtEndPr/>
        <w:sdtContent>
          <w:r w:rsidRPr="00654CB4">
            <w:rPr>
              <w:rFonts w:cs="Arial"/>
              <w:bCs/>
              <w:szCs w:val="28"/>
            </w:rPr>
            <w:fldChar w:fldCharType="begin"/>
          </w:r>
          <w:r w:rsidR="00C63E1E">
            <w:rPr>
              <w:rFonts w:cs="Arial"/>
              <w:bCs/>
              <w:szCs w:val="28"/>
            </w:rPr>
            <w:instrText xml:space="preserve">CITATION NHS1 \l 2057 </w:instrText>
          </w:r>
          <w:r w:rsidRPr="00654CB4">
            <w:rPr>
              <w:rFonts w:cs="Arial"/>
              <w:bCs/>
              <w:szCs w:val="28"/>
            </w:rPr>
            <w:fldChar w:fldCharType="separate"/>
          </w:r>
          <w:r w:rsidR="00B63AC5" w:rsidRPr="00B63AC5">
            <w:rPr>
              <w:rFonts w:cs="Arial"/>
              <w:noProof/>
              <w:szCs w:val="28"/>
            </w:rPr>
            <w:t>(NHS Reasonable Adjustments, 2023)</w:t>
          </w:r>
          <w:r w:rsidRPr="00654CB4">
            <w:rPr>
              <w:rFonts w:cs="Arial"/>
              <w:bCs/>
              <w:szCs w:val="28"/>
            </w:rPr>
            <w:fldChar w:fldCharType="end"/>
          </w:r>
        </w:sdtContent>
      </w:sdt>
      <w:sdt>
        <w:sdtPr>
          <w:rPr>
            <w:rFonts w:cs="Arial"/>
            <w:bCs/>
            <w:szCs w:val="28"/>
          </w:rPr>
          <w:id w:val="-1386331729"/>
          <w:citation/>
        </w:sdtPr>
        <w:sdtEndPr/>
        <w:sdtContent>
          <w:r w:rsidRPr="00654CB4">
            <w:rPr>
              <w:rFonts w:cs="Arial"/>
              <w:bCs/>
              <w:szCs w:val="28"/>
            </w:rPr>
            <w:fldChar w:fldCharType="begin"/>
          </w:r>
          <w:r w:rsidR="00D025A3">
            <w:rPr>
              <w:rFonts w:cs="Arial"/>
              <w:bCs/>
              <w:szCs w:val="28"/>
            </w:rPr>
            <w:instrText xml:space="preserve">CITATION gov20 \l 2057 </w:instrText>
          </w:r>
          <w:r w:rsidRPr="00654CB4">
            <w:rPr>
              <w:rFonts w:cs="Arial"/>
              <w:bCs/>
              <w:szCs w:val="28"/>
            </w:rPr>
            <w:fldChar w:fldCharType="separate"/>
          </w:r>
          <w:r w:rsidR="00B63AC5">
            <w:rPr>
              <w:rFonts w:cs="Arial"/>
              <w:bCs/>
              <w:noProof/>
              <w:szCs w:val="28"/>
            </w:rPr>
            <w:t xml:space="preserve"> </w:t>
          </w:r>
          <w:r w:rsidR="00B63AC5" w:rsidRPr="00B63AC5">
            <w:rPr>
              <w:rFonts w:cs="Arial"/>
              <w:noProof/>
              <w:szCs w:val="28"/>
            </w:rPr>
            <w:t>(Reasonable adjustments (gov.uk), 2020)</w:t>
          </w:r>
          <w:r w:rsidRPr="00654CB4">
            <w:rPr>
              <w:rFonts w:cs="Arial"/>
              <w:bCs/>
              <w:szCs w:val="28"/>
            </w:rPr>
            <w:fldChar w:fldCharType="end"/>
          </w:r>
        </w:sdtContent>
      </w:sdt>
      <w:r w:rsidRPr="00654CB4">
        <w:rPr>
          <w:rFonts w:cs="Arial"/>
          <w:bCs/>
          <w:szCs w:val="28"/>
        </w:rPr>
        <w:t xml:space="preserve">. Reasonable adjustments can mean alterations to buildings by providing lifts, wide doors, ramps and tactile signage, but may also mean changes to policies, procedures and staff training to ensure that services work </w:t>
      </w:r>
      <w:r w:rsidRPr="00654CB4">
        <w:rPr>
          <w:rFonts w:cs="Arial"/>
          <w:bCs/>
          <w:szCs w:val="28"/>
        </w:rPr>
        <w:lastRenderedPageBreak/>
        <w:t xml:space="preserve">equally well for people with learning disabilities </w:t>
      </w:r>
      <w:sdt>
        <w:sdtPr>
          <w:rPr>
            <w:rFonts w:cs="Arial"/>
            <w:bCs/>
            <w:szCs w:val="28"/>
          </w:rPr>
          <w:id w:val="428009786"/>
          <w:citation/>
        </w:sdtPr>
        <w:sdtEndPr/>
        <w:sdtContent>
          <w:r w:rsidRPr="00654CB4">
            <w:rPr>
              <w:rFonts w:cs="Arial"/>
              <w:bCs/>
              <w:szCs w:val="28"/>
            </w:rPr>
            <w:fldChar w:fldCharType="begin"/>
          </w:r>
          <w:r w:rsidR="00D025A3">
            <w:rPr>
              <w:rFonts w:cs="Arial"/>
              <w:bCs/>
              <w:szCs w:val="28"/>
            </w:rPr>
            <w:instrText xml:space="preserve">CITATION gov20 \l 2057 </w:instrText>
          </w:r>
          <w:r w:rsidRPr="00654CB4">
            <w:rPr>
              <w:rFonts w:cs="Arial"/>
              <w:bCs/>
              <w:szCs w:val="28"/>
            </w:rPr>
            <w:fldChar w:fldCharType="separate"/>
          </w:r>
          <w:r w:rsidR="00B63AC5" w:rsidRPr="00B63AC5">
            <w:rPr>
              <w:rFonts w:cs="Arial"/>
              <w:noProof/>
              <w:szCs w:val="28"/>
            </w:rPr>
            <w:t>(Reasonable adjustments (gov.uk), 2020)</w:t>
          </w:r>
          <w:r w:rsidRPr="00654CB4">
            <w:rPr>
              <w:rFonts w:cs="Arial"/>
              <w:bCs/>
              <w:szCs w:val="28"/>
            </w:rPr>
            <w:fldChar w:fldCharType="end"/>
          </w:r>
        </w:sdtContent>
      </w:sdt>
      <w:r w:rsidRPr="00654CB4">
        <w:rPr>
          <w:rFonts w:cs="Arial"/>
          <w:bCs/>
          <w:szCs w:val="28"/>
        </w:rPr>
        <w:t>.</w:t>
      </w:r>
    </w:p>
    <w:p w14:paraId="086147D1" w14:textId="77777777" w:rsidR="001553DF" w:rsidRPr="00654CB4" w:rsidRDefault="001553DF" w:rsidP="001553DF">
      <w:pPr>
        <w:rPr>
          <w:rFonts w:cs="Arial"/>
          <w:bCs/>
          <w:szCs w:val="28"/>
        </w:rPr>
      </w:pPr>
    </w:p>
    <w:p w14:paraId="170CCB29" w14:textId="77777777" w:rsidR="001553DF" w:rsidRPr="00654CB4" w:rsidRDefault="001553DF" w:rsidP="001553DF">
      <w:pPr>
        <w:rPr>
          <w:rFonts w:cs="Arial"/>
          <w:bCs/>
          <w:szCs w:val="28"/>
        </w:rPr>
      </w:pPr>
      <w:r w:rsidRPr="00654CB4">
        <w:rPr>
          <w:rFonts w:cs="Arial"/>
          <w:bCs/>
          <w:szCs w:val="28"/>
        </w:rPr>
        <w:t>Examples of reasonable adjustments could include:</w:t>
      </w:r>
    </w:p>
    <w:p w14:paraId="60DA9A24" w14:textId="77777777" w:rsidR="001553DF" w:rsidRPr="00654CB4" w:rsidRDefault="001553DF" w:rsidP="001553DF">
      <w:pPr>
        <w:rPr>
          <w:rFonts w:cs="Arial"/>
          <w:bCs/>
          <w:szCs w:val="28"/>
        </w:rPr>
      </w:pPr>
    </w:p>
    <w:p w14:paraId="3D584466" w14:textId="65F06D17" w:rsidR="001553DF" w:rsidRPr="00654CB4" w:rsidRDefault="001553DF" w:rsidP="00DC7FF9">
      <w:pPr>
        <w:numPr>
          <w:ilvl w:val="0"/>
          <w:numId w:val="20"/>
        </w:numPr>
        <w:rPr>
          <w:rFonts w:cs="Arial"/>
          <w:bCs/>
          <w:szCs w:val="28"/>
        </w:rPr>
      </w:pPr>
      <w:r w:rsidRPr="00654CB4">
        <w:rPr>
          <w:rFonts w:cs="Arial"/>
          <w:bCs/>
          <w:szCs w:val="28"/>
        </w:rPr>
        <w:t xml:space="preserve">Preferred format </w:t>
      </w:r>
      <w:sdt>
        <w:sdtPr>
          <w:rPr>
            <w:rFonts w:cs="Arial"/>
            <w:bCs/>
            <w:szCs w:val="28"/>
          </w:rPr>
          <w:id w:val="-2019232632"/>
          <w:citation/>
        </w:sdtPr>
        <w:sdtEndPr/>
        <w:sdtContent>
          <w:r w:rsidRPr="00654CB4">
            <w:rPr>
              <w:rFonts w:cs="Arial"/>
              <w:bCs/>
              <w:szCs w:val="28"/>
            </w:rPr>
            <w:fldChar w:fldCharType="begin"/>
          </w:r>
          <w:r w:rsidRPr="00654CB4">
            <w:rPr>
              <w:rFonts w:cs="Arial"/>
              <w:bCs/>
              <w:szCs w:val="28"/>
            </w:rPr>
            <w:instrText xml:space="preserve">CITATION NHS16 \l 2057 </w:instrText>
          </w:r>
          <w:r w:rsidRPr="00654CB4">
            <w:rPr>
              <w:rFonts w:cs="Arial"/>
              <w:bCs/>
              <w:szCs w:val="28"/>
            </w:rPr>
            <w:fldChar w:fldCharType="separate"/>
          </w:r>
          <w:r w:rsidR="00B63AC5" w:rsidRPr="00B63AC5">
            <w:rPr>
              <w:rFonts w:cs="Arial"/>
              <w:noProof/>
              <w:szCs w:val="28"/>
            </w:rPr>
            <w:t>(NHS Accessible Information Standard, 2016)</w:t>
          </w:r>
          <w:r w:rsidRPr="00654CB4">
            <w:rPr>
              <w:rFonts w:cs="Arial"/>
              <w:bCs/>
              <w:szCs w:val="28"/>
            </w:rPr>
            <w:fldChar w:fldCharType="end"/>
          </w:r>
        </w:sdtContent>
      </w:sdt>
    </w:p>
    <w:p w14:paraId="7E44D76A" w14:textId="15C56830" w:rsidR="001553DF" w:rsidRPr="00654CB4" w:rsidRDefault="001553DF" w:rsidP="00DC7FF9">
      <w:pPr>
        <w:numPr>
          <w:ilvl w:val="0"/>
          <w:numId w:val="20"/>
        </w:numPr>
        <w:rPr>
          <w:rFonts w:cs="Arial"/>
          <w:bCs/>
          <w:szCs w:val="28"/>
        </w:rPr>
      </w:pPr>
      <w:r w:rsidRPr="00654CB4">
        <w:rPr>
          <w:rFonts w:cs="Arial"/>
          <w:bCs/>
          <w:szCs w:val="28"/>
        </w:rPr>
        <w:t xml:space="preserve">Flexible appointments </w:t>
      </w:r>
      <w:sdt>
        <w:sdtPr>
          <w:rPr>
            <w:rFonts w:cs="Arial"/>
            <w:bCs/>
            <w:szCs w:val="28"/>
          </w:rPr>
          <w:id w:val="-972059934"/>
          <w:citation/>
        </w:sdtPr>
        <w:sdtEndPr/>
        <w:sdtContent>
          <w:r w:rsidRPr="00654CB4">
            <w:rPr>
              <w:rFonts w:cs="Arial"/>
              <w:bCs/>
              <w:szCs w:val="28"/>
            </w:rPr>
            <w:fldChar w:fldCharType="begin"/>
          </w:r>
          <w:r w:rsidRPr="00654CB4">
            <w:rPr>
              <w:rFonts w:cs="Arial"/>
              <w:bCs/>
              <w:szCs w:val="28"/>
            </w:rPr>
            <w:instrText xml:space="preserve"> CITATION UKO18 \l 2057 </w:instrText>
          </w:r>
          <w:r w:rsidRPr="00654CB4">
            <w:rPr>
              <w:rFonts w:cs="Arial"/>
              <w:bCs/>
              <w:szCs w:val="28"/>
            </w:rPr>
            <w:fldChar w:fldCharType="separate"/>
          </w:r>
          <w:r w:rsidR="00B63AC5" w:rsidRPr="00B63AC5">
            <w:rPr>
              <w:rFonts w:cs="Arial"/>
              <w:noProof/>
              <w:szCs w:val="28"/>
            </w:rPr>
            <w:t>(UKOA/RNIB, 2018)</w:t>
          </w:r>
          <w:r w:rsidRPr="00654CB4">
            <w:rPr>
              <w:rFonts w:cs="Arial"/>
              <w:bCs/>
              <w:szCs w:val="28"/>
            </w:rPr>
            <w:fldChar w:fldCharType="end"/>
          </w:r>
        </w:sdtContent>
      </w:sdt>
    </w:p>
    <w:p w14:paraId="3208FFF6" w14:textId="688EB2B3" w:rsidR="001553DF" w:rsidRPr="00654CB4" w:rsidRDefault="001553DF" w:rsidP="00DC7FF9">
      <w:pPr>
        <w:numPr>
          <w:ilvl w:val="0"/>
          <w:numId w:val="20"/>
        </w:numPr>
        <w:rPr>
          <w:rFonts w:cs="Arial"/>
          <w:bCs/>
          <w:szCs w:val="28"/>
        </w:rPr>
      </w:pPr>
      <w:r w:rsidRPr="00654CB4">
        <w:rPr>
          <w:rFonts w:cs="Arial"/>
          <w:bCs/>
          <w:szCs w:val="28"/>
        </w:rPr>
        <w:t xml:space="preserve">A pre-appointment visit so patients can become familiar with the surroundings </w:t>
      </w:r>
      <w:sdt>
        <w:sdtPr>
          <w:rPr>
            <w:rFonts w:cs="Arial"/>
            <w:bCs/>
            <w:szCs w:val="28"/>
          </w:rPr>
          <w:id w:val="1869183109"/>
          <w:citation/>
        </w:sdtPr>
        <w:sdtEndPr/>
        <w:sdtContent>
          <w:r w:rsidRPr="00654CB4">
            <w:rPr>
              <w:rFonts w:cs="Arial"/>
              <w:bCs/>
              <w:szCs w:val="28"/>
            </w:rPr>
            <w:fldChar w:fldCharType="begin"/>
          </w:r>
          <w:r w:rsidRPr="00654CB4">
            <w:rPr>
              <w:rFonts w:cs="Arial"/>
              <w:bCs/>
              <w:szCs w:val="28"/>
            </w:rPr>
            <w:instrText xml:space="preserve"> CITATION UKO18 \l 2057 </w:instrText>
          </w:r>
          <w:r w:rsidRPr="00654CB4">
            <w:rPr>
              <w:rFonts w:cs="Arial"/>
              <w:bCs/>
              <w:szCs w:val="28"/>
            </w:rPr>
            <w:fldChar w:fldCharType="separate"/>
          </w:r>
          <w:r w:rsidR="00B63AC5" w:rsidRPr="00B63AC5">
            <w:rPr>
              <w:rFonts w:cs="Arial"/>
              <w:noProof/>
              <w:szCs w:val="28"/>
            </w:rPr>
            <w:t>(UKOA/RNIB, 2018)</w:t>
          </w:r>
          <w:r w:rsidRPr="00654CB4">
            <w:rPr>
              <w:rFonts w:cs="Arial"/>
              <w:bCs/>
              <w:szCs w:val="28"/>
            </w:rPr>
            <w:fldChar w:fldCharType="end"/>
          </w:r>
        </w:sdtContent>
      </w:sdt>
    </w:p>
    <w:p w14:paraId="1E503CFD" w14:textId="0231A0AD" w:rsidR="001553DF" w:rsidRPr="00654CB4" w:rsidRDefault="001553DF" w:rsidP="00DC7FF9">
      <w:pPr>
        <w:numPr>
          <w:ilvl w:val="0"/>
          <w:numId w:val="20"/>
        </w:numPr>
        <w:rPr>
          <w:rFonts w:cs="Arial"/>
          <w:bCs/>
          <w:szCs w:val="28"/>
        </w:rPr>
      </w:pPr>
      <w:r w:rsidRPr="00654CB4">
        <w:rPr>
          <w:rFonts w:cs="Arial"/>
          <w:bCs/>
          <w:szCs w:val="28"/>
        </w:rPr>
        <w:t xml:space="preserve">Quiet rooms, and </w:t>
      </w:r>
      <w:r w:rsidR="00B4054B">
        <w:rPr>
          <w:rFonts w:cs="Arial"/>
          <w:bCs/>
          <w:szCs w:val="28"/>
        </w:rPr>
        <w:t xml:space="preserve">a </w:t>
      </w:r>
      <w:r w:rsidRPr="00654CB4">
        <w:rPr>
          <w:rFonts w:cs="Arial"/>
          <w:bCs/>
          <w:szCs w:val="28"/>
        </w:rPr>
        <w:t xml:space="preserve">pathway for managing their clinic visit can be helpful </w:t>
      </w:r>
      <w:sdt>
        <w:sdtPr>
          <w:rPr>
            <w:rFonts w:cs="Arial"/>
            <w:bCs/>
            <w:szCs w:val="28"/>
          </w:rPr>
          <w:id w:val="-104263555"/>
          <w:citation/>
        </w:sdtPr>
        <w:sdtEndPr/>
        <w:sdtContent>
          <w:r w:rsidRPr="00654CB4">
            <w:rPr>
              <w:rFonts w:cs="Arial"/>
              <w:bCs/>
              <w:szCs w:val="28"/>
            </w:rPr>
            <w:fldChar w:fldCharType="begin"/>
          </w:r>
          <w:r w:rsidRPr="00654CB4">
            <w:rPr>
              <w:rFonts w:cs="Arial"/>
              <w:bCs/>
              <w:szCs w:val="28"/>
            </w:rPr>
            <w:instrText xml:space="preserve"> CITATION UKO18 \l 2057 </w:instrText>
          </w:r>
          <w:r w:rsidRPr="00654CB4">
            <w:rPr>
              <w:rFonts w:cs="Arial"/>
              <w:bCs/>
              <w:szCs w:val="28"/>
            </w:rPr>
            <w:fldChar w:fldCharType="separate"/>
          </w:r>
          <w:r w:rsidR="00B63AC5" w:rsidRPr="00B63AC5">
            <w:rPr>
              <w:rFonts w:cs="Arial"/>
              <w:noProof/>
              <w:szCs w:val="28"/>
            </w:rPr>
            <w:t>(UKOA/RNIB, 2018)</w:t>
          </w:r>
          <w:r w:rsidRPr="00654CB4">
            <w:rPr>
              <w:rFonts w:cs="Arial"/>
              <w:bCs/>
              <w:szCs w:val="28"/>
            </w:rPr>
            <w:fldChar w:fldCharType="end"/>
          </w:r>
        </w:sdtContent>
      </w:sdt>
    </w:p>
    <w:p w14:paraId="0740675E" w14:textId="7D0DFEBD" w:rsidR="001553DF" w:rsidRPr="00654CB4" w:rsidRDefault="001553DF" w:rsidP="00DC7FF9">
      <w:pPr>
        <w:numPr>
          <w:ilvl w:val="0"/>
          <w:numId w:val="20"/>
        </w:numPr>
        <w:rPr>
          <w:rFonts w:cs="Arial"/>
          <w:bCs/>
          <w:szCs w:val="28"/>
        </w:rPr>
      </w:pPr>
      <w:r w:rsidRPr="00654CB4">
        <w:rPr>
          <w:rFonts w:cs="Arial"/>
          <w:bCs/>
          <w:szCs w:val="28"/>
        </w:rPr>
        <w:t xml:space="preserve">Changes to lighting, colour schemes, floor coverings, assistive technology, signage, wide doorways, colour contrasts, minimising reflections and glare and notice boards </w:t>
      </w:r>
      <w:sdt>
        <w:sdtPr>
          <w:rPr>
            <w:rFonts w:cs="Arial"/>
            <w:bCs/>
            <w:szCs w:val="28"/>
          </w:rPr>
          <w:id w:val="-191295242"/>
          <w:citation/>
        </w:sdtPr>
        <w:sdtEndPr/>
        <w:sdtContent>
          <w:r w:rsidRPr="00654CB4">
            <w:rPr>
              <w:rFonts w:cs="Arial"/>
              <w:bCs/>
              <w:szCs w:val="28"/>
            </w:rPr>
            <w:fldChar w:fldCharType="begin"/>
          </w:r>
          <w:r w:rsidRPr="00654CB4">
            <w:rPr>
              <w:rFonts w:cs="Arial"/>
              <w:bCs/>
              <w:szCs w:val="28"/>
            </w:rPr>
            <w:instrText xml:space="preserve"> CITATION UKO18 \l 2057 </w:instrText>
          </w:r>
          <w:r w:rsidRPr="00654CB4">
            <w:rPr>
              <w:rFonts w:cs="Arial"/>
              <w:bCs/>
              <w:szCs w:val="28"/>
            </w:rPr>
            <w:fldChar w:fldCharType="separate"/>
          </w:r>
          <w:r w:rsidR="00B63AC5" w:rsidRPr="00B63AC5">
            <w:rPr>
              <w:rFonts w:cs="Arial"/>
              <w:noProof/>
              <w:szCs w:val="28"/>
            </w:rPr>
            <w:t>(UKOA/RNIB, 2018)</w:t>
          </w:r>
          <w:r w:rsidRPr="00654CB4">
            <w:rPr>
              <w:rFonts w:cs="Arial"/>
              <w:bCs/>
              <w:szCs w:val="28"/>
            </w:rPr>
            <w:fldChar w:fldCharType="end"/>
          </w:r>
        </w:sdtContent>
      </w:sdt>
    </w:p>
    <w:p w14:paraId="4CCA3021" w14:textId="32401574" w:rsidR="001553DF" w:rsidRPr="00654CB4" w:rsidRDefault="001553DF" w:rsidP="00DC7FF9">
      <w:pPr>
        <w:numPr>
          <w:ilvl w:val="0"/>
          <w:numId w:val="20"/>
        </w:numPr>
        <w:rPr>
          <w:rFonts w:cs="Arial"/>
          <w:bCs/>
          <w:szCs w:val="28"/>
        </w:rPr>
      </w:pPr>
      <w:r w:rsidRPr="00654CB4">
        <w:rPr>
          <w:rFonts w:cs="Arial"/>
          <w:bCs/>
          <w:szCs w:val="28"/>
        </w:rPr>
        <w:t xml:space="preserve">Good use of natural light and ability to block sun using blinds etc. </w:t>
      </w:r>
      <w:r w:rsidR="00B4054B">
        <w:rPr>
          <w:rFonts w:cs="Arial"/>
          <w:bCs/>
          <w:szCs w:val="28"/>
        </w:rPr>
        <w:t>s</w:t>
      </w:r>
      <w:r w:rsidRPr="00654CB4">
        <w:rPr>
          <w:rFonts w:cs="Arial"/>
          <w:bCs/>
          <w:szCs w:val="28"/>
        </w:rPr>
        <w:t xml:space="preserve">o </w:t>
      </w:r>
      <w:r w:rsidR="00B4054B">
        <w:rPr>
          <w:rFonts w:cs="Arial"/>
          <w:bCs/>
          <w:szCs w:val="28"/>
        </w:rPr>
        <w:t>g</w:t>
      </w:r>
      <w:r w:rsidRPr="00654CB4">
        <w:rPr>
          <w:rFonts w:cs="Arial"/>
          <w:bCs/>
          <w:szCs w:val="28"/>
        </w:rPr>
        <w:t xml:space="preserve">lare is managed </w:t>
      </w:r>
      <w:sdt>
        <w:sdtPr>
          <w:rPr>
            <w:rFonts w:cs="Arial"/>
            <w:bCs/>
            <w:szCs w:val="28"/>
          </w:rPr>
          <w:id w:val="1051575127"/>
          <w:citation/>
        </w:sdtPr>
        <w:sdtEndPr/>
        <w:sdtContent>
          <w:r w:rsidRPr="00654CB4">
            <w:rPr>
              <w:rFonts w:cs="Arial"/>
              <w:bCs/>
              <w:szCs w:val="28"/>
            </w:rPr>
            <w:fldChar w:fldCharType="begin"/>
          </w:r>
          <w:r w:rsidRPr="00654CB4">
            <w:rPr>
              <w:rFonts w:cs="Arial"/>
              <w:bCs/>
              <w:szCs w:val="28"/>
            </w:rPr>
            <w:instrText xml:space="preserve"> CITATION UKO18 \l 2057 </w:instrText>
          </w:r>
          <w:r w:rsidRPr="00654CB4">
            <w:rPr>
              <w:rFonts w:cs="Arial"/>
              <w:bCs/>
              <w:szCs w:val="28"/>
            </w:rPr>
            <w:fldChar w:fldCharType="separate"/>
          </w:r>
          <w:r w:rsidR="00B63AC5" w:rsidRPr="00B63AC5">
            <w:rPr>
              <w:rFonts w:cs="Arial"/>
              <w:noProof/>
              <w:szCs w:val="28"/>
            </w:rPr>
            <w:t>(UKOA/RNIB, 2018)</w:t>
          </w:r>
          <w:r w:rsidRPr="00654CB4">
            <w:rPr>
              <w:rFonts w:cs="Arial"/>
              <w:bCs/>
              <w:szCs w:val="28"/>
            </w:rPr>
            <w:fldChar w:fldCharType="end"/>
          </w:r>
        </w:sdtContent>
      </w:sdt>
    </w:p>
    <w:p w14:paraId="03A5378F" w14:textId="1D5BF679" w:rsidR="001553DF" w:rsidRPr="00654CB4" w:rsidRDefault="001553DF" w:rsidP="00DC7FF9">
      <w:pPr>
        <w:numPr>
          <w:ilvl w:val="0"/>
          <w:numId w:val="20"/>
        </w:numPr>
        <w:rPr>
          <w:rFonts w:cs="Arial"/>
          <w:bCs/>
          <w:szCs w:val="28"/>
        </w:rPr>
      </w:pPr>
      <w:r w:rsidRPr="00654CB4">
        <w:rPr>
          <w:rFonts w:cs="Arial"/>
          <w:bCs/>
          <w:szCs w:val="28"/>
        </w:rPr>
        <w:t xml:space="preserve">Good use of general light, ensuring sufficient lux levels (at last 100 lux) and avoiding dark shadows on the floor </w:t>
      </w:r>
      <w:sdt>
        <w:sdtPr>
          <w:rPr>
            <w:rFonts w:cs="Arial"/>
            <w:bCs/>
            <w:szCs w:val="28"/>
          </w:rPr>
          <w:id w:val="1822148944"/>
          <w:citation/>
        </w:sdtPr>
        <w:sdtEndPr/>
        <w:sdtContent>
          <w:r w:rsidRPr="00654CB4">
            <w:rPr>
              <w:rFonts w:cs="Arial"/>
              <w:bCs/>
              <w:szCs w:val="28"/>
            </w:rPr>
            <w:fldChar w:fldCharType="begin"/>
          </w:r>
          <w:r w:rsidRPr="00654CB4">
            <w:rPr>
              <w:rFonts w:cs="Arial"/>
              <w:bCs/>
              <w:szCs w:val="28"/>
            </w:rPr>
            <w:instrText xml:space="preserve"> CITATION UKO18 \l 2057 </w:instrText>
          </w:r>
          <w:r w:rsidRPr="00654CB4">
            <w:rPr>
              <w:rFonts w:cs="Arial"/>
              <w:bCs/>
              <w:szCs w:val="28"/>
            </w:rPr>
            <w:fldChar w:fldCharType="separate"/>
          </w:r>
          <w:r w:rsidR="00B63AC5" w:rsidRPr="00B63AC5">
            <w:rPr>
              <w:rFonts w:cs="Arial"/>
              <w:noProof/>
              <w:szCs w:val="28"/>
            </w:rPr>
            <w:t>(UKOA/RNIB, 2018)</w:t>
          </w:r>
          <w:r w:rsidRPr="00654CB4">
            <w:rPr>
              <w:rFonts w:cs="Arial"/>
              <w:bCs/>
              <w:szCs w:val="28"/>
            </w:rPr>
            <w:fldChar w:fldCharType="end"/>
          </w:r>
        </w:sdtContent>
      </w:sdt>
    </w:p>
    <w:p w14:paraId="74512D0E" w14:textId="4D73547D" w:rsidR="001553DF" w:rsidRPr="00654CB4" w:rsidRDefault="001553DF" w:rsidP="00DC7FF9">
      <w:pPr>
        <w:numPr>
          <w:ilvl w:val="0"/>
          <w:numId w:val="20"/>
        </w:numPr>
        <w:rPr>
          <w:rFonts w:cs="Arial"/>
          <w:bCs/>
          <w:szCs w:val="28"/>
        </w:rPr>
      </w:pPr>
      <w:r w:rsidRPr="00654CB4">
        <w:rPr>
          <w:rFonts w:cs="Arial"/>
          <w:bCs/>
          <w:szCs w:val="28"/>
        </w:rPr>
        <w:t xml:space="preserve">Consider use of task lighting where people are signing forms etc </w:t>
      </w:r>
      <w:sdt>
        <w:sdtPr>
          <w:rPr>
            <w:rFonts w:cs="Arial"/>
            <w:bCs/>
            <w:szCs w:val="28"/>
          </w:rPr>
          <w:id w:val="126133092"/>
          <w:citation/>
        </w:sdtPr>
        <w:sdtEndPr/>
        <w:sdtContent>
          <w:r w:rsidRPr="00654CB4">
            <w:rPr>
              <w:rFonts w:cs="Arial"/>
              <w:bCs/>
              <w:szCs w:val="28"/>
            </w:rPr>
            <w:fldChar w:fldCharType="begin"/>
          </w:r>
          <w:r w:rsidRPr="00654CB4">
            <w:rPr>
              <w:rFonts w:cs="Arial"/>
              <w:bCs/>
              <w:szCs w:val="28"/>
            </w:rPr>
            <w:instrText xml:space="preserve"> CITATION UKO18 \l 2057 </w:instrText>
          </w:r>
          <w:r w:rsidRPr="00654CB4">
            <w:rPr>
              <w:rFonts w:cs="Arial"/>
              <w:bCs/>
              <w:szCs w:val="28"/>
            </w:rPr>
            <w:fldChar w:fldCharType="separate"/>
          </w:r>
          <w:r w:rsidR="00B63AC5" w:rsidRPr="00B63AC5">
            <w:rPr>
              <w:rFonts w:cs="Arial"/>
              <w:noProof/>
              <w:szCs w:val="28"/>
            </w:rPr>
            <w:t>(UKOA/RNIB, 2018)</w:t>
          </w:r>
          <w:r w:rsidRPr="00654CB4">
            <w:rPr>
              <w:rFonts w:cs="Arial"/>
              <w:bCs/>
              <w:szCs w:val="28"/>
            </w:rPr>
            <w:fldChar w:fldCharType="end"/>
          </w:r>
        </w:sdtContent>
      </w:sdt>
      <w:r w:rsidRPr="00654CB4">
        <w:rPr>
          <w:rFonts w:cs="Arial"/>
          <w:bCs/>
          <w:szCs w:val="28"/>
          <w:u w:val="single"/>
        </w:rPr>
        <w:t xml:space="preserve"> </w:t>
      </w:r>
    </w:p>
    <w:p w14:paraId="693A768F" w14:textId="563B2622" w:rsidR="001553DF" w:rsidRPr="00654CB4" w:rsidRDefault="001553DF" w:rsidP="00DC7FF9">
      <w:pPr>
        <w:numPr>
          <w:ilvl w:val="0"/>
          <w:numId w:val="20"/>
        </w:numPr>
        <w:rPr>
          <w:rFonts w:cs="Arial"/>
          <w:bCs/>
          <w:szCs w:val="28"/>
        </w:rPr>
      </w:pPr>
      <w:r w:rsidRPr="00654CB4">
        <w:rPr>
          <w:rFonts w:cs="Arial"/>
          <w:bCs/>
          <w:szCs w:val="28"/>
        </w:rPr>
        <w:t xml:space="preserve">Good use of contrast - ensuring that key features and furniture have sufficient contrast with their environment, e.g. adding high contrast strips to the edges of steps can make them much easier to detect and thus reduce falls, chairs in waiting areas have sufficient contrast with flooring / walls </w:t>
      </w:r>
      <w:sdt>
        <w:sdtPr>
          <w:rPr>
            <w:rFonts w:cs="Arial"/>
            <w:bCs/>
            <w:szCs w:val="28"/>
          </w:rPr>
          <w:id w:val="-428972113"/>
          <w:citation/>
        </w:sdtPr>
        <w:sdtEndPr/>
        <w:sdtContent>
          <w:r w:rsidRPr="00654CB4">
            <w:rPr>
              <w:rFonts w:cs="Arial"/>
              <w:bCs/>
              <w:szCs w:val="28"/>
            </w:rPr>
            <w:fldChar w:fldCharType="begin"/>
          </w:r>
          <w:r w:rsidRPr="00654CB4">
            <w:rPr>
              <w:rFonts w:cs="Arial"/>
              <w:bCs/>
              <w:szCs w:val="28"/>
            </w:rPr>
            <w:instrText xml:space="preserve"> CITATION UKO18 \l 2057 </w:instrText>
          </w:r>
          <w:r w:rsidRPr="00654CB4">
            <w:rPr>
              <w:rFonts w:cs="Arial"/>
              <w:bCs/>
              <w:szCs w:val="28"/>
            </w:rPr>
            <w:fldChar w:fldCharType="separate"/>
          </w:r>
          <w:r w:rsidR="00B63AC5" w:rsidRPr="00B63AC5">
            <w:rPr>
              <w:rFonts w:cs="Arial"/>
              <w:noProof/>
              <w:szCs w:val="28"/>
            </w:rPr>
            <w:t>(UKOA/RNIB, 2018)</w:t>
          </w:r>
          <w:r w:rsidRPr="00654CB4">
            <w:rPr>
              <w:rFonts w:cs="Arial"/>
              <w:bCs/>
              <w:szCs w:val="28"/>
            </w:rPr>
            <w:fldChar w:fldCharType="end"/>
          </w:r>
        </w:sdtContent>
      </w:sdt>
    </w:p>
    <w:p w14:paraId="17FF9776" w14:textId="56AF7F07" w:rsidR="00490F2B" w:rsidRDefault="001553DF" w:rsidP="00DC7FF9">
      <w:pPr>
        <w:numPr>
          <w:ilvl w:val="0"/>
          <w:numId w:val="20"/>
        </w:numPr>
        <w:rPr>
          <w:rFonts w:cs="Arial"/>
          <w:bCs/>
          <w:szCs w:val="28"/>
        </w:rPr>
      </w:pPr>
      <w:r w:rsidRPr="00654CB4">
        <w:rPr>
          <w:rFonts w:cs="Arial"/>
          <w:bCs/>
          <w:szCs w:val="28"/>
        </w:rPr>
        <w:t xml:space="preserve">Contrasting door furniture and surrounds (handles, frames) </w:t>
      </w:r>
      <w:sdt>
        <w:sdtPr>
          <w:rPr>
            <w:rFonts w:cs="Arial"/>
            <w:bCs/>
            <w:szCs w:val="28"/>
          </w:rPr>
          <w:id w:val="-1861508147"/>
          <w:citation/>
        </w:sdtPr>
        <w:sdtEndPr/>
        <w:sdtContent>
          <w:r w:rsidRPr="00654CB4">
            <w:rPr>
              <w:rFonts w:cs="Arial"/>
              <w:bCs/>
              <w:szCs w:val="28"/>
            </w:rPr>
            <w:fldChar w:fldCharType="begin"/>
          </w:r>
          <w:r w:rsidRPr="00654CB4">
            <w:rPr>
              <w:rFonts w:cs="Arial"/>
              <w:bCs/>
              <w:szCs w:val="28"/>
            </w:rPr>
            <w:instrText xml:space="preserve"> CITATION UKO18 \l 2057 </w:instrText>
          </w:r>
          <w:r w:rsidRPr="00654CB4">
            <w:rPr>
              <w:rFonts w:cs="Arial"/>
              <w:bCs/>
              <w:szCs w:val="28"/>
            </w:rPr>
            <w:fldChar w:fldCharType="separate"/>
          </w:r>
          <w:r w:rsidR="00B63AC5" w:rsidRPr="00B63AC5">
            <w:rPr>
              <w:rFonts w:cs="Arial"/>
              <w:noProof/>
              <w:szCs w:val="28"/>
            </w:rPr>
            <w:t>(UKOA/RNIB, 2018)</w:t>
          </w:r>
          <w:r w:rsidRPr="00654CB4">
            <w:rPr>
              <w:rFonts w:cs="Arial"/>
              <w:bCs/>
              <w:szCs w:val="28"/>
            </w:rPr>
            <w:fldChar w:fldCharType="end"/>
          </w:r>
        </w:sdtContent>
      </w:sdt>
      <w:r w:rsidRPr="00654CB4">
        <w:rPr>
          <w:rFonts w:cs="Arial"/>
          <w:bCs/>
          <w:szCs w:val="28"/>
        </w:rPr>
        <w:t xml:space="preserve"> </w:t>
      </w:r>
    </w:p>
    <w:p w14:paraId="6171B9BF" w14:textId="78988B3E" w:rsidR="00490F2B" w:rsidRDefault="001553DF" w:rsidP="00DC7FF9">
      <w:pPr>
        <w:numPr>
          <w:ilvl w:val="0"/>
          <w:numId w:val="20"/>
        </w:numPr>
        <w:rPr>
          <w:rFonts w:cs="Arial"/>
          <w:bCs/>
          <w:szCs w:val="28"/>
        </w:rPr>
      </w:pPr>
      <w:r w:rsidRPr="00654CB4">
        <w:rPr>
          <w:rFonts w:cs="Arial"/>
          <w:bCs/>
          <w:szCs w:val="28"/>
        </w:rPr>
        <w:t xml:space="preserve">Clear high contrast large font signage </w:t>
      </w:r>
      <w:sdt>
        <w:sdtPr>
          <w:rPr>
            <w:rFonts w:cs="Arial"/>
            <w:bCs/>
            <w:szCs w:val="28"/>
          </w:rPr>
          <w:id w:val="-627934457"/>
          <w:citation/>
        </w:sdtPr>
        <w:sdtEndPr/>
        <w:sdtContent>
          <w:r w:rsidR="00490F2B">
            <w:rPr>
              <w:rFonts w:cs="Arial"/>
              <w:bCs/>
              <w:szCs w:val="28"/>
            </w:rPr>
            <w:fldChar w:fldCharType="begin"/>
          </w:r>
          <w:r w:rsidR="00490F2B">
            <w:rPr>
              <w:rFonts w:cs="Arial"/>
              <w:bCs/>
              <w:szCs w:val="28"/>
            </w:rPr>
            <w:instrText xml:space="preserve"> CITATION UKO18 \l 2057 </w:instrText>
          </w:r>
          <w:r w:rsidR="00490F2B">
            <w:rPr>
              <w:rFonts w:cs="Arial"/>
              <w:bCs/>
              <w:szCs w:val="28"/>
            </w:rPr>
            <w:fldChar w:fldCharType="separate"/>
          </w:r>
          <w:r w:rsidR="00B63AC5" w:rsidRPr="00B63AC5">
            <w:rPr>
              <w:rFonts w:cs="Arial"/>
              <w:noProof/>
              <w:szCs w:val="28"/>
            </w:rPr>
            <w:t>(UKOA/RNIB, 2018)</w:t>
          </w:r>
          <w:r w:rsidR="00490F2B">
            <w:rPr>
              <w:rFonts w:cs="Arial"/>
              <w:bCs/>
              <w:szCs w:val="28"/>
            </w:rPr>
            <w:fldChar w:fldCharType="end"/>
          </w:r>
        </w:sdtContent>
      </w:sdt>
    </w:p>
    <w:p w14:paraId="02E32B30" w14:textId="46FAC1AA" w:rsidR="001553DF" w:rsidRPr="00654CB4" w:rsidRDefault="001553DF" w:rsidP="00DC7FF9">
      <w:pPr>
        <w:numPr>
          <w:ilvl w:val="0"/>
          <w:numId w:val="20"/>
        </w:numPr>
        <w:rPr>
          <w:rFonts w:cs="Arial"/>
          <w:bCs/>
          <w:szCs w:val="28"/>
        </w:rPr>
      </w:pPr>
      <w:r w:rsidRPr="00654CB4">
        <w:rPr>
          <w:rFonts w:cs="Arial"/>
          <w:bCs/>
          <w:szCs w:val="28"/>
        </w:rPr>
        <w:t xml:space="preserve">Floors are not shiny / reflective </w:t>
      </w:r>
      <w:sdt>
        <w:sdtPr>
          <w:rPr>
            <w:rFonts w:cs="Arial"/>
            <w:bCs/>
            <w:szCs w:val="28"/>
          </w:rPr>
          <w:id w:val="374199452"/>
          <w:citation/>
        </w:sdtPr>
        <w:sdtEndPr/>
        <w:sdtContent>
          <w:r w:rsidRPr="00654CB4">
            <w:rPr>
              <w:rFonts w:cs="Arial"/>
              <w:bCs/>
              <w:szCs w:val="28"/>
            </w:rPr>
            <w:fldChar w:fldCharType="begin"/>
          </w:r>
          <w:r w:rsidRPr="00654CB4">
            <w:rPr>
              <w:rFonts w:cs="Arial"/>
              <w:bCs/>
              <w:szCs w:val="28"/>
            </w:rPr>
            <w:instrText xml:space="preserve"> CITATION UKO18 \l 2057 </w:instrText>
          </w:r>
          <w:r w:rsidRPr="00654CB4">
            <w:rPr>
              <w:rFonts w:cs="Arial"/>
              <w:bCs/>
              <w:szCs w:val="28"/>
            </w:rPr>
            <w:fldChar w:fldCharType="separate"/>
          </w:r>
          <w:r w:rsidR="00B63AC5" w:rsidRPr="00B63AC5">
            <w:rPr>
              <w:rFonts w:cs="Arial"/>
              <w:noProof/>
              <w:szCs w:val="28"/>
            </w:rPr>
            <w:t>(UKOA/RNIB, 2018)</w:t>
          </w:r>
          <w:r w:rsidRPr="00654CB4">
            <w:rPr>
              <w:rFonts w:cs="Arial"/>
              <w:bCs/>
              <w:szCs w:val="28"/>
            </w:rPr>
            <w:fldChar w:fldCharType="end"/>
          </w:r>
        </w:sdtContent>
      </w:sdt>
    </w:p>
    <w:p w14:paraId="5FFC7EBE" w14:textId="73461CF6" w:rsidR="001553DF" w:rsidRPr="00654CB4" w:rsidRDefault="001553DF" w:rsidP="00DC7FF9">
      <w:pPr>
        <w:numPr>
          <w:ilvl w:val="0"/>
          <w:numId w:val="20"/>
        </w:numPr>
        <w:rPr>
          <w:rFonts w:cs="Arial"/>
          <w:bCs/>
          <w:szCs w:val="28"/>
        </w:rPr>
      </w:pPr>
      <w:r w:rsidRPr="00654CB4">
        <w:rPr>
          <w:rFonts w:cs="Arial"/>
          <w:bCs/>
          <w:szCs w:val="28"/>
        </w:rPr>
        <w:t xml:space="preserve">Patient areas are not cluttered nor have obstacles. </w:t>
      </w:r>
      <w:sdt>
        <w:sdtPr>
          <w:rPr>
            <w:rFonts w:cs="Arial"/>
            <w:bCs/>
            <w:szCs w:val="28"/>
          </w:rPr>
          <w:id w:val="-1160854369"/>
          <w:citation/>
        </w:sdtPr>
        <w:sdtEndPr/>
        <w:sdtContent>
          <w:r w:rsidRPr="00654CB4">
            <w:rPr>
              <w:rFonts w:cs="Arial"/>
              <w:bCs/>
              <w:szCs w:val="28"/>
            </w:rPr>
            <w:fldChar w:fldCharType="begin"/>
          </w:r>
          <w:r w:rsidRPr="00654CB4">
            <w:rPr>
              <w:rFonts w:cs="Arial"/>
              <w:bCs/>
              <w:szCs w:val="28"/>
            </w:rPr>
            <w:instrText xml:space="preserve"> CITATION UKO18 \l 2057 </w:instrText>
          </w:r>
          <w:r w:rsidRPr="00654CB4">
            <w:rPr>
              <w:rFonts w:cs="Arial"/>
              <w:bCs/>
              <w:szCs w:val="28"/>
            </w:rPr>
            <w:fldChar w:fldCharType="separate"/>
          </w:r>
          <w:r w:rsidR="00B63AC5" w:rsidRPr="00B63AC5">
            <w:rPr>
              <w:rFonts w:cs="Arial"/>
              <w:noProof/>
              <w:szCs w:val="28"/>
            </w:rPr>
            <w:t>(UKOA/RNIB, 2018)</w:t>
          </w:r>
          <w:r w:rsidRPr="00654CB4">
            <w:rPr>
              <w:rFonts w:cs="Arial"/>
              <w:bCs/>
              <w:szCs w:val="28"/>
            </w:rPr>
            <w:fldChar w:fldCharType="end"/>
          </w:r>
        </w:sdtContent>
      </w:sdt>
    </w:p>
    <w:p w14:paraId="7497229A" w14:textId="3C42256A" w:rsidR="001553DF" w:rsidRPr="00654CB4" w:rsidRDefault="001553DF" w:rsidP="00DC7FF9">
      <w:pPr>
        <w:numPr>
          <w:ilvl w:val="0"/>
          <w:numId w:val="20"/>
        </w:numPr>
        <w:rPr>
          <w:rFonts w:cs="Arial"/>
          <w:bCs/>
          <w:szCs w:val="28"/>
        </w:rPr>
      </w:pPr>
      <w:r w:rsidRPr="00654CB4">
        <w:rPr>
          <w:rFonts w:cs="Arial"/>
          <w:bCs/>
          <w:szCs w:val="28"/>
        </w:rPr>
        <w:t xml:space="preserve">Making sure there is wheelchair access in hospitals </w:t>
      </w:r>
      <w:sdt>
        <w:sdtPr>
          <w:rPr>
            <w:rFonts w:cs="Arial"/>
            <w:bCs/>
            <w:szCs w:val="28"/>
          </w:rPr>
          <w:id w:val="-1281335089"/>
          <w:citation/>
        </w:sdtPr>
        <w:sdtEndPr/>
        <w:sdtContent>
          <w:r w:rsidRPr="00654CB4">
            <w:rPr>
              <w:rFonts w:cs="Arial"/>
              <w:bCs/>
              <w:szCs w:val="28"/>
            </w:rPr>
            <w:fldChar w:fldCharType="begin"/>
          </w:r>
          <w:r w:rsidR="00C63E1E">
            <w:rPr>
              <w:rFonts w:cs="Arial"/>
              <w:bCs/>
              <w:szCs w:val="28"/>
            </w:rPr>
            <w:instrText xml:space="preserve">CITATION NHS1 \l 2057 </w:instrText>
          </w:r>
          <w:r w:rsidRPr="00654CB4">
            <w:rPr>
              <w:rFonts w:cs="Arial"/>
              <w:bCs/>
              <w:szCs w:val="28"/>
            </w:rPr>
            <w:fldChar w:fldCharType="separate"/>
          </w:r>
          <w:r w:rsidR="00B63AC5" w:rsidRPr="00B63AC5">
            <w:rPr>
              <w:rFonts w:cs="Arial"/>
              <w:noProof/>
              <w:szCs w:val="28"/>
            </w:rPr>
            <w:t>(NHS Reasonable Adjustments, 2023)</w:t>
          </w:r>
          <w:r w:rsidRPr="00654CB4">
            <w:rPr>
              <w:rFonts w:cs="Arial"/>
              <w:bCs/>
              <w:szCs w:val="28"/>
            </w:rPr>
            <w:fldChar w:fldCharType="end"/>
          </w:r>
        </w:sdtContent>
      </w:sdt>
    </w:p>
    <w:p w14:paraId="65176E25" w14:textId="534CBA3F" w:rsidR="001553DF" w:rsidRPr="00654CB4" w:rsidRDefault="001553DF" w:rsidP="00DC7FF9">
      <w:pPr>
        <w:numPr>
          <w:ilvl w:val="0"/>
          <w:numId w:val="20"/>
        </w:numPr>
        <w:rPr>
          <w:rFonts w:cs="Arial"/>
          <w:bCs/>
          <w:szCs w:val="28"/>
        </w:rPr>
      </w:pPr>
      <w:r w:rsidRPr="00654CB4">
        <w:rPr>
          <w:rFonts w:cs="Arial"/>
          <w:bCs/>
          <w:szCs w:val="28"/>
        </w:rPr>
        <w:t xml:space="preserve">Providing easy read appointment letters </w:t>
      </w:r>
      <w:sdt>
        <w:sdtPr>
          <w:rPr>
            <w:rFonts w:cs="Arial"/>
            <w:bCs/>
            <w:szCs w:val="28"/>
          </w:rPr>
          <w:id w:val="-608124380"/>
          <w:citation/>
        </w:sdtPr>
        <w:sdtEndPr/>
        <w:sdtContent>
          <w:r w:rsidRPr="00654CB4">
            <w:rPr>
              <w:rFonts w:cs="Arial"/>
              <w:bCs/>
              <w:szCs w:val="28"/>
            </w:rPr>
            <w:fldChar w:fldCharType="begin"/>
          </w:r>
          <w:r w:rsidR="00C63E1E">
            <w:rPr>
              <w:rFonts w:cs="Arial"/>
              <w:bCs/>
              <w:szCs w:val="28"/>
            </w:rPr>
            <w:instrText xml:space="preserve">CITATION NHS1 \l 2057 </w:instrText>
          </w:r>
          <w:r w:rsidRPr="00654CB4">
            <w:rPr>
              <w:rFonts w:cs="Arial"/>
              <w:bCs/>
              <w:szCs w:val="28"/>
            </w:rPr>
            <w:fldChar w:fldCharType="separate"/>
          </w:r>
          <w:r w:rsidR="00B63AC5" w:rsidRPr="00B63AC5">
            <w:rPr>
              <w:rFonts w:cs="Arial"/>
              <w:noProof/>
              <w:szCs w:val="28"/>
            </w:rPr>
            <w:t>(NHS Reasonable Adjustments, 2023)</w:t>
          </w:r>
          <w:r w:rsidRPr="00654CB4">
            <w:rPr>
              <w:rFonts w:cs="Arial"/>
              <w:bCs/>
              <w:szCs w:val="28"/>
            </w:rPr>
            <w:fldChar w:fldCharType="end"/>
          </w:r>
        </w:sdtContent>
      </w:sdt>
    </w:p>
    <w:p w14:paraId="4EE9798D" w14:textId="1C62987C" w:rsidR="001553DF" w:rsidRPr="00654CB4" w:rsidRDefault="001553DF" w:rsidP="00DC7FF9">
      <w:pPr>
        <w:numPr>
          <w:ilvl w:val="0"/>
          <w:numId w:val="20"/>
        </w:numPr>
        <w:rPr>
          <w:rFonts w:cs="Arial"/>
          <w:bCs/>
          <w:szCs w:val="28"/>
        </w:rPr>
      </w:pPr>
      <w:r w:rsidRPr="00654CB4">
        <w:rPr>
          <w:rFonts w:cs="Arial"/>
          <w:bCs/>
          <w:szCs w:val="28"/>
        </w:rPr>
        <w:t xml:space="preserve">Giving someone a priority appointment if they find it difficult waiting in their GP surgery or hospital </w:t>
      </w:r>
      <w:sdt>
        <w:sdtPr>
          <w:rPr>
            <w:rFonts w:cs="Arial"/>
            <w:bCs/>
            <w:szCs w:val="28"/>
          </w:rPr>
          <w:id w:val="1548332235"/>
          <w:citation/>
        </w:sdtPr>
        <w:sdtEndPr/>
        <w:sdtContent>
          <w:r w:rsidRPr="00654CB4">
            <w:rPr>
              <w:rFonts w:cs="Arial"/>
              <w:bCs/>
              <w:szCs w:val="28"/>
            </w:rPr>
            <w:fldChar w:fldCharType="begin"/>
          </w:r>
          <w:r w:rsidR="00C63E1E">
            <w:rPr>
              <w:rFonts w:cs="Arial"/>
              <w:bCs/>
              <w:szCs w:val="28"/>
            </w:rPr>
            <w:instrText xml:space="preserve">CITATION NHS1 \l 2057 </w:instrText>
          </w:r>
          <w:r w:rsidRPr="00654CB4">
            <w:rPr>
              <w:rFonts w:cs="Arial"/>
              <w:bCs/>
              <w:szCs w:val="28"/>
            </w:rPr>
            <w:fldChar w:fldCharType="separate"/>
          </w:r>
          <w:r w:rsidR="00B63AC5" w:rsidRPr="00B63AC5">
            <w:rPr>
              <w:rFonts w:cs="Arial"/>
              <w:noProof/>
              <w:szCs w:val="28"/>
            </w:rPr>
            <w:t>(NHS Reasonable Adjustments, 2023)</w:t>
          </w:r>
          <w:r w:rsidRPr="00654CB4">
            <w:rPr>
              <w:rFonts w:cs="Arial"/>
              <w:bCs/>
              <w:szCs w:val="28"/>
            </w:rPr>
            <w:fldChar w:fldCharType="end"/>
          </w:r>
        </w:sdtContent>
      </w:sdt>
    </w:p>
    <w:p w14:paraId="6DE8F694" w14:textId="04E7A42B" w:rsidR="001553DF" w:rsidRPr="00654CB4" w:rsidRDefault="001553DF" w:rsidP="00DC7FF9">
      <w:pPr>
        <w:numPr>
          <w:ilvl w:val="0"/>
          <w:numId w:val="20"/>
        </w:numPr>
        <w:rPr>
          <w:rFonts w:cs="Arial"/>
          <w:bCs/>
          <w:szCs w:val="28"/>
        </w:rPr>
      </w:pPr>
      <w:r w:rsidRPr="00654CB4">
        <w:rPr>
          <w:rFonts w:cs="Arial"/>
          <w:bCs/>
          <w:szCs w:val="28"/>
        </w:rPr>
        <w:lastRenderedPageBreak/>
        <w:t xml:space="preserve">Longer appointments if someone needs more time with a doctor or nurse to make sure they understand the information they are given </w:t>
      </w:r>
      <w:sdt>
        <w:sdtPr>
          <w:rPr>
            <w:rFonts w:cs="Arial"/>
            <w:bCs/>
            <w:szCs w:val="28"/>
          </w:rPr>
          <w:id w:val="340440423"/>
          <w:citation/>
        </w:sdtPr>
        <w:sdtEndPr/>
        <w:sdtContent>
          <w:r w:rsidRPr="00654CB4">
            <w:rPr>
              <w:rFonts w:cs="Arial"/>
              <w:bCs/>
              <w:szCs w:val="28"/>
            </w:rPr>
            <w:fldChar w:fldCharType="begin"/>
          </w:r>
          <w:r w:rsidR="00C63E1E">
            <w:rPr>
              <w:rFonts w:cs="Arial"/>
              <w:bCs/>
              <w:szCs w:val="28"/>
            </w:rPr>
            <w:instrText xml:space="preserve">CITATION NHS1 \l 2057 </w:instrText>
          </w:r>
          <w:r w:rsidRPr="00654CB4">
            <w:rPr>
              <w:rFonts w:cs="Arial"/>
              <w:bCs/>
              <w:szCs w:val="28"/>
            </w:rPr>
            <w:fldChar w:fldCharType="separate"/>
          </w:r>
          <w:r w:rsidR="00B63AC5" w:rsidRPr="00B63AC5">
            <w:rPr>
              <w:rFonts w:cs="Arial"/>
              <w:noProof/>
              <w:szCs w:val="28"/>
            </w:rPr>
            <w:t>(NHS Reasonable Adjustments, 2023)</w:t>
          </w:r>
          <w:r w:rsidRPr="00654CB4">
            <w:rPr>
              <w:rFonts w:cs="Arial"/>
              <w:bCs/>
              <w:szCs w:val="28"/>
            </w:rPr>
            <w:fldChar w:fldCharType="end"/>
          </w:r>
        </w:sdtContent>
      </w:sdt>
    </w:p>
    <w:p w14:paraId="00D2D601" w14:textId="77777777" w:rsidR="001553DF" w:rsidRPr="00654CB4" w:rsidRDefault="001553DF" w:rsidP="001553DF">
      <w:pPr>
        <w:rPr>
          <w:rFonts w:cs="Arial"/>
          <w:bCs/>
          <w:szCs w:val="28"/>
        </w:rPr>
      </w:pPr>
    </w:p>
    <w:p w14:paraId="4D0656C1" w14:textId="0E3323EA" w:rsidR="001553DF" w:rsidRPr="00654CB4" w:rsidRDefault="001F3249" w:rsidP="001553DF">
      <w:pPr>
        <w:rPr>
          <w:rFonts w:cs="Arial"/>
          <w:bCs/>
          <w:szCs w:val="28"/>
        </w:rPr>
      </w:pPr>
      <w:r w:rsidRPr="00654CB4">
        <w:rPr>
          <w:rFonts w:cs="Arial"/>
          <w:bCs/>
          <w:szCs w:val="28"/>
        </w:rPr>
        <w:t xml:space="preserve">RNID </w:t>
      </w:r>
      <w:r>
        <w:rPr>
          <w:rFonts w:cs="Arial"/>
          <w:bCs/>
          <w:szCs w:val="28"/>
        </w:rPr>
        <w:t>provides g</w:t>
      </w:r>
      <w:r w:rsidR="001553DF" w:rsidRPr="00654CB4">
        <w:rPr>
          <w:rFonts w:cs="Arial"/>
          <w:bCs/>
          <w:szCs w:val="28"/>
        </w:rPr>
        <w:t xml:space="preserve">uidance for communicating with people who have a hearing impairment. </w:t>
      </w:r>
      <w:r w:rsidR="00CB6AC1">
        <w:rPr>
          <w:rFonts w:cs="Arial"/>
          <w:bCs/>
          <w:szCs w:val="28"/>
        </w:rPr>
        <w:t>This recommends</w:t>
      </w:r>
      <w:r w:rsidR="001553DF" w:rsidRPr="00654CB4">
        <w:rPr>
          <w:rFonts w:cs="Arial"/>
          <w:bCs/>
          <w:szCs w:val="28"/>
        </w:rPr>
        <w:t xml:space="preserve">: </w:t>
      </w:r>
    </w:p>
    <w:p w14:paraId="073B0C63" w14:textId="77777777" w:rsidR="001553DF" w:rsidRPr="00654CB4" w:rsidRDefault="001553DF" w:rsidP="001553DF">
      <w:pPr>
        <w:rPr>
          <w:rFonts w:cs="Arial"/>
          <w:bCs/>
          <w:szCs w:val="28"/>
        </w:rPr>
      </w:pPr>
    </w:p>
    <w:p w14:paraId="7F56DAB9" w14:textId="77777777" w:rsidR="001553DF" w:rsidRPr="00654CB4" w:rsidRDefault="001553DF" w:rsidP="00DC7FF9">
      <w:pPr>
        <w:numPr>
          <w:ilvl w:val="0"/>
          <w:numId w:val="17"/>
        </w:numPr>
        <w:rPr>
          <w:rFonts w:cs="Arial"/>
          <w:bCs/>
          <w:szCs w:val="28"/>
        </w:rPr>
      </w:pPr>
      <w:r w:rsidRPr="00654CB4">
        <w:rPr>
          <w:rFonts w:cs="Arial"/>
          <w:bCs/>
          <w:szCs w:val="28"/>
        </w:rPr>
        <w:t>Start by asking the patient if they need to lipread</w:t>
      </w:r>
    </w:p>
    <w:p w14:paraId="4211E437" w14:textId="77777777" w:rsidR="001553DF" w:rsidRPr="00654CB4" w:rsidRDefault="001553DF" w:rsidP="00DC7FF9">
      <w:pPr>
        <w:numPr>
          <w:ilvl w:val="0"/>
          <w:numId w:val="17"/>
        </w:numPr>
        <w:rPr>
          <w:rFonts w:cs="Arial"/>
          <w:bCs/>
          <w:szCs w:val="28"/>
        </w:rPr>
      </w:pPr>
      <w:r w:rsidRPr="00654CB4">
        <w:rPr>
          <w:rFonts w:cs="Arial"/>
          <w:bCs/>
          <w:szCs w:val="28"/>
        </w:rPr>
        <w:t>Make sure you have face-to-face contact, so the patient can easily see your lip movements</w:t>
      </w:r>
    </w:p>
    <w:p w14:paraId="436CF94F" w14:textId="77777777" w:rsidR="001553DF" w:rsidRPr="00654CB4" w:rsidRDefault="001553DF" w:rsidP="00DC7FF9">
      <w:pPr>
        <w:numPr>
          <w:ilvl w:val="0"/>
          <w:numId w:val="17"/>
        </w:numPr>
        <w:rPr>
          <w:rFonts w:cs="Arial"/>
          <w:bCs/>
          <w:szCs w:val="28"/>
        </w:rPr>
      </w:pPr>
      <w:r w:rsidRPr="00654CB4">
        <w:rPr>
          <w:rFonts w:cs="Arial"/>
          <w:bCs/>
          <w:szCs w:val="28"/>
        </w:rPr>
        <w:t>Get the resident’s attention before you start speaking, by gently tapping them on the arm</w:t>
      </w:r>
    </w:p>
    <w:p w14:paraId="46A511AF" w14:textId="77777777" w:rsidR="001553DF" w:rsidRPr="00654CB4" w:rsidRDefault="001553DF" w:rsidP="00DC7FF9">
      <w:pPr>
        <w:numPr>
          <w:ilvl w:val="0"/>
          <w:numId w:val="17"/>
        </w:numPr>
        <w:rPr>
          <w:rFonts w:cs="Arial"/>
          <w:bCs/>
          <w:szCs w:val="28"/>
        </w:rPr>
      </w:pPr>
      <w:r w:rsidRPr="00654CB4">
        <w:rPr>
          <w:rFonts w:cs="Arial"/>
          <w:bCs/>
          <w:szCs w:val="28"/>
        </w:rPr>
        <w:t>Find a place to talk that has good lighting, away from noise and distractions (where possible)</w:t>
      </w:r>
    </w:p>
    <w:p w14:paraId="45A43313" w14:textId="77777777" w:rsidR="001553DF" w:rsidRPr="00654CB4" w:rsidRDefault="001553DF" w:rsidP="00DC7FF9">
      <w:pPr>
        <w:numPr>
          <w:ilvl w:val="0"/>
          <w:numId w:val="17"/>
        </w:numPr>
        <w:rPr>
          <w:rFonts w:cs="Arial"/>
          <w:bCs/>
          <w:szCs w:val="28"/>
        </w:rPr>
      </w:pPr>
      <w:r w:rsidRPr="00654CB4">
        <w:rPr>
          <w:rFonts w:cs="Arial"/>
          <w:bCs/>
          <w:szCs w:val="28"/>
        </w:rPr>
        <w:t>Speak clearly, not too slowly, and use normal lip movements, facial expressions and gestures</w:t>
      </w:r>
    </w:p>
    <w:p w14:paraId="47484B33" w14:textId="77777777" w:rsidR="001553DF" w:rsidRPr="00654CB4" w:rsidRDefault="001553DF" w:rsidP="00DC7FF9">
      <w:pPr>
        <w:numPr>
          <w:ilvl w:val="0"/>
          <w:numId w:val="17"/>
        </w:numPr>
        <w:rPr>
          <w:rFonts w:cs="Arial"/>
          <w:bCs/>
          <w:szCs w:val="28"/>
        </w:rPr>
      </w:pPr>
      <w:r w:rsidRPr="00654CB4">
        <w:rPr>
          <w:rFonts w:cs="Arial"/>
          <w:bCs/>
          <w:szCs w:val="28"/>
        </w:rPr>
        <w:t>Get to the point: use plain language and don’t waffle</w:t>
      </w:r>
    </w:p>
    <w:p w14:paraId="3B79C190" w14:textId="6EEA3207" w:rsidR="001553DF" w:rsidRPr="00654CB4" w:rsidRDefault="001553DF" w:rsidP="00DC7FF9">
      <w:pPr>
        <w:numPr>
          <w:ilvl w:val="0"/>
          <w:numId w:val="17"/>
        </w:numPr>
        <w:rPr>
          <w:rFonts w:cs="Arial"/>
          <w:bCs/>
          <w:szCs w:val="28"/>
        </w:rPr>
      </w:pPr>
      <w:r w:rsidRPr="00654CB4">
        <w:rPr>
          <w:rFonts w:cs="Arial"/>
          <w:bCs/>
          <w:szCs w:val="28"/>
        </w:rPr>
        <w:t>Keep your voice down: it’s uncomfortable for a hearing aid user if you shout and it looks aggressive</w:t>
      </w:r>
    </w:p>
    <w:p w14:paraId="49038994" w14:textId="77777777" w:rsidR="001553DF" w:rsidRPr="00654CB4" w:rsidRDefault="001553DF" w:rsidP="00DC7FF9">
      <w:pPr>
        <w:numPr>
          <w:ilvl w:val="0"/>
          <w:numId w:val="17"/>
        </w:numPr>
        <w:rPr>
          <w:rFonts w:cs="Arial"/>
          <w:bCs/>
          <w:szCs w:val="28"/>
        </w:rPr>
      </w:pPr>
      <w:r w:rsidRPr="00654CB4">
        <w:rPr>
          <w:rFonts w:cs="Arial"/>
          <w:bCs/>
          <w:szCs w:val="28"/>
        </w:rPr>
        <w:t>Make sure what you’re saying is being understood</w:t>
      </w:r>
    </w:p>
    <w:p w14:paraId="27C1CB8F" w14:textId="398A57ED" w:rsidR="001553DF" w:rsidRPr="00654CB4" w:rsidRDefault="001553DF" w:rsidP="00DC7FF9">
      <w:pPr>
        <w:numPr>
          <w:ilvl w:val="0"/>
          <w:numId w:val="17"/>
        </w:numPr>
        <w:rPr>
          <w:rFonts w:cs="Arial"/>
          <w:bCs/>
          <w:szCs w:val="28"/>
        </w:rPr>
      </w:pPr>
      <w:r w:rsidRPr="00654CB4">
        <w:rPr>
          <w:rFonts w:cs="Arial"/>
          <w:bCs/>
          <w:szCs w:val="28"/>
        </w:rPr>
        <w:t xml:space="preserve">If the </w:t>
      </w:r>
      <w:r w:rsidR="00981D7C">
        <w:rPr>
          <w:rFonts w:cs="Arial"/>
          <w:bCs/>
          <w:szCs w:val="28"/>
        </w:rPr>
        <w:t>[</w:t>
      </w:r>
      <w:r w:rsidRPr="00654CB4">
        <w:rPr>
          <w:rFonts w:cs="Arial"/>
          <w:bCs/>
          <w:szCs w:val="28"/>
        </w:rPr>
        <w:t>resident</w:t>
      </w:r>
      <w:r w:rsidR="00490F2B">
        <w:rPr>
          <w:rFonts w:cs="Arial"/>
          <w:bCs/>
          <w:szCs w:val="28"/>
        </w:rPr>
        <w:t>]</w:t>
      </w:r>
      <w:r w:rsidR="00981D7C">
        <w:rPr>
          <w:rFonts w:cs="Arial"/>
          <w:bCs/>
          <w:szCs w:val="28"/>
        </w:rPr>
        <w:t xml:space="preserve"> </w:t>
      </w:r>
      <w:r w:rsidRPr="00654CB4">
        <w:rPr>
          <w:rFonts w:cs="Arial"/>
          <w:bCs/>
          <w:szCs w:val="28"/>
        </w:rPr>
        <w:t>doesn’t understand what you’ve said, don’t keep repeating it – try saying it in a different way instead</w:t>
      </w:r>
    </w:p>
    <w:p w14:paraId="50AAE9CA" w14:textId="77777777" w:rsidR="001553DF" w:rsidRPr="00654CB4" w:rsidRDefault="001553DF" w:rsidP="00DC7FF9">
      <w:pPr>
        <w:numPr>
          <w:ilvl w:val="0"/>
          <w:numId w:val="17"/>
        </w:numPr>
        <w:rPr>
          <w:rFonts w:cs="Arial"/>
          <w:bCs/>
          <w:szCs w:val="28"/>
        </w:rPr>
      </w:pPr>
      <w:r w:rsidRPr="00654CB4">
        <w:rPr>
          <w:rFonts w:cs="Arial"/>
          <w:bCs/>
          <w:szCs w:val="28"/>
        </w:rPr>
        <w:t>Use assistive equipment – for example, a conversation listener – if available</w:t>
      </w:r>
    </w:p>
    <w:p w14:paraId="47D7D71B" w14:textId="77777777" w:rsidR="001553DF" w:rsidRPr="00654CB4" w:rsidRDefault="001553DF" w:rsidP="00DC7FF9">
      <w:pPr>
        <w:numPr>
          <w:ilvl w:val="0"/>
          <w:numId w:val="17"/>
        </w:numPr>
        <w:rPr>
          <w:rFonts w:cs="Arial"/>
          <w:bCs/>
          <w:szCs w:val="28"/>
        </w:rPr>
      </w:pPr>
      <w:r w:rsidRPr="00654CB4">
        <w:rPr>
          <w:rFonts w:cs="Arial"/>
          <w:bCs/>
          <w:szCs w:val="28"/>
        </w:rPr>
        <w:t>Be patient and take time to communicate properly</w:t>
      </w:r>
    </w:p>
    <w:p w14:paraId="3E63EFCA" w14:textId="77777777" w:rsidR="001553DF" w:rsidRPr="00654CB4" w:rsidRDefault="001553DF" w:rsidP="00DC7FF9">
      <w:pPr>
        <w:numPr>
          <w:ilvl w:val="0"/>
          <w:numId w:val="17"/>
        </w:numPr>
        <w:rPr>
          <w:rFonts w:cs="Arial"/>
          <w:bCs/>
          <w:szCs w:val="28"/>
        </w:rPr>
      </w:pPr>
      <w:r w:rsidRPr="00654CB4">
        <w:rPr>
          <w:rFonts w:cs="Arial"/>
          <w:bCs/>
          <w:szCs w:val="28"/>
        </w:rPr>
        <w:t>Writing may help if you are having difficulty communicating – avoid capital letters and use a thick pen if a patient has sight problems</w:t>
      </w:r>
    </w:p>
    <w:p w14:paraId="709E5645" w14:textId="77777777" w:rsidR="001553DF" w:rsidRPr="00654CB4" w:rsidRDefault="001553DF" w:rsidP="001553DF">
      <w:pPr>
        <w:rPr>
          <w:rFonts w:cs="Arial"/>
          <w:bCs/>
          <w:szCs w:val="28"/>
        </w:rPr>
      </w:pPr>
    </w:p>
    <w:p w14:paraId="0560889C" w14:textId="0A7A078D" w:rsidR="001553DF" w:rsidRPr="00654CB4" w:rsidRDefault="001553DF" w:rsidP="001553DF">
      <w:pPr>
        <w:rPr>
          <w:rFonts w:cs="Arial"/>
          <w:bCs/>
          <w:szCs w:val="28"/>
        </w:rPr>
      </w:pPr>
      <w:r w:rsidRPr="00654CB4">
        <w:rPr>
          <w:rFonts w:cs="Arial"/>
          <w:bCs/>
          <w:szCs w:val="28"/>
        </w:rPr>
        <w:t>Below are some examples of patients who may potentially need adjustments to access low vision services</w:t>
      </w:r>
      <w:r w:rsidR="00892741">
        <w:rPr>
          <w:rFonts w:cs="Arial"/>
          <w:bCs/>
          <w:szCs w:val="28"/>
        </w:rPr>
        <w:t>.</w:t>
      </w:r>
      <w:r w:rsidRPr="00654CB4">
        <w:rPr>
          <w:rFonts w:cs="Arial"/>
          <w:bCs/>
          <w:szCs w:val="28"/>
        </w:rPr>
        <w:t xml:space="preserve"> </w:t>
      </w:r>
      <w:r w:rsidR="00892741">
        <w:rPr>
          <w:rFonts w:cs="Arial"/>
          <w:bCs/>
          <w:szCs w:val="28"/>
        </w:rPr>
        <w:t>H</w:t>
      </w:r>
      <w:r w:rsidRPr="00654CB4">
        <w:rPr>
          <w:rFonts w:cs="Arial"/>
          <w:bCs/>
          <w:szCs w:val="28"/>
        </w:rPr>
        <w:t>owever</w:t>
      </w:r>
      <w:r w:rsidR="00892741">
        <w:rPr>
          <w:rFonts w:cs="Arial"/>
          <w:bCs/>
          <w:szCs w:val="28"/>
        </w:rPr>
        <w:t>,</w:t>
      </w:r>
      <w:r w:rsidRPr="00654CB4">
        <w:rPr>
          <w:rFonts w:cs="Arial"/>
          <w:bCs/>
          <w:szCs w:val="28"/>
        </w:rPr>
        <w:t xml:space="preserve"> this is not an exhaustive list:</w:t>
      </w:r>
    </w:p>
    <w:p w14:paraId="63657FBE" w14:textId="77777777" w:rsidR="001553DF" w:rsidRPr="00654CB4" w:rsidRDefault="001553DF" w:rsidP="001553DF">
      <w:pPr>
        <w:rPr>
          <w:rFonts w:cs="Arial"/>
          <w:bCs/>
          <w:szCs w:val="28"/>
        </w:rPr>
      </w:pPr>
    </w:p>
    <w:p w14:paraId="47E28945" w14:textId="77777777" w:rsidR="001553DF" w:rsidRPr="00654CB4" w:rsidRDefault="001553DF" w:rsidP="00DC7FF9">
      <w:pPr>
        <w:numPr>
          <w:ilvl w:val="0"/>
          <w:numId w:val="24"/>
        </w:numPr>
        <w:rPr>
          <w:rFonts w:cs="Arial"/>
          <w:bCs/>
          <w:szCs w:val="28"/>
        </w:rPr>
      </w:pPr>
      <w:r w:rsidRPr="00654CB4">
        <w:rPr>
          <w:rFonts w:cs="Arial"/>
          <w:bCs/>
          <w:szCs w:val="28"/>
        </w:rPr>
        <w:t>Autistic Spectrum Disorder (ASD) / Autistic Spectrum Condition (ASC)</w:t>
      </w:r>
    </w:p>
    <w:p w14:paraId="58B8EF76" w14:textId="77777777" w:rsidR="001553DF" w:rsidRPr="00654CB4" w:rsidRDefault="001553DF" w:rsidP="00DC7FF9">
      <w:pPr>
        <w:numPr>
          <w:ilvl w:val="0"/>
          <w:numId w:val="24"/>
        </w:numPr>
        <w:rPr>
          <w:rFonts w:cs="Arial"/>
          <w:bCs/>
          <w:szCs w:val="28"/>
        </w:rPr>
      </w:pPr>
      <w:r w:rsidRPr="00654CB4">
        <w:rPr>
          <w:rFonts w:cs="Arial"/>
          <w:bCs/>
          <w:szCs w:val="28"/>
        </w:rPr>
        <w:t>Attention Deficit Hyperactivity Disorder (ADHD)</w:t>
      </w:r>
    </w:p>
    <w:p w14:paraId="49C76213" w14:textId="77777777" w:rsidR="001553DF" w:rsidRPr="00654CB4" w:rsidRDefault="001553DF" w:rsidP="00DC7FF9">
      <w:pPr>
        <w:numPr>
          <w:ilvl w:val="0"/>
          <w:numId w:val="24"/>
        </w:numPr>
        <w:rPr>
          <w:rFonts w:cs="Arial"/>
          <w:bCs/>
          <w:szCs w:val="28"/>
        </w:rPr>
      </w:pPr>
      <w:r w:rsidRPr="00654CB4">
        <w:rPr>
          <w:rFonts w:cs="Arial"/>
          <w:bCs/>
          <w:szCs w:val="28"/>
        </w:rPr>
        <w:t>Mental health concerns</w:t>
      </w:r>
    </w:p>
    <w:p w14:paraId="010A5570" w14:textId="77777777" w:rsidR="001553DF" w:rsidRPr="00654CB4" w:rsidRDefault="001553DF" w:rsidP="00DC7FF9">
      <w:pPr>
        <w:numPr>
          <w:ilvl w:val="0"/>
          <w:numId w:val="24"/>
        </w:numPr>
        <w:rPr>
          <w:rFonts w:cs="Arial"/>
          <w:bCs/>
          <w:szCs w:val="28"/>
        </w:rPr>
      </w:pPr>
      <w:r w:rsidRPr="00654CB4">
        <w:rPr>
          <w:rFonts w:cs="Arial"/>
          <w:bCs/>
          <w:szCs w:val="28"/>
        </w:rPr>
        <w:t>Physical disabilities</w:t>
      </w:r>
    </w:p>
    <w:p w14:paraId="047C57B3" w14:textId="77777777" w:rsidR="001553DF" w:rsidRPr="00654CB4" w:rsidRDefault="001553DF" w:rsidP="00DC7FF9">
      <w:pPr>
        <w:numPr>
          <w:ilvl w:val="0"/>
          <w:numId w:val="24"/>
        </w:numPr>
        <w:rPr>
          <w:rFonts w:cs="Arial"/>
          <w:bCs/>
          <w:szCs w:val="28"/>
        </w:rPr>
      </w:pPr>
      <w:r w:rsidRPr="00654CB4">
        <w:rPr>
          <w:rFonts w:cs="Arial"/>
          <w:bCs/>
          <w:szCs w:val="28"/>
        </w:rPr>
        <w:t xml:space="preserve">Learning disabilities </w:t>
      </w:r>
    </w:p>
    <w:p w14:paraId="313D0F5F" w14:textId="77777777" w:rsidR="001553DF" w:rsidRPr="00654CB4" w:rsidRDefault="001553DF" w:rsidP="00DC7FF9">
      <w:pPr>
        <w:numPr>
          <w:ilvl w:val="0"/>
          <w:numId w:val="24"/>
        </w:numPr>
        <w:rPr>
          <w:rFonts w:cs="Arial"/>
          <w:bCs/>
          <w:szCs w:val="28"/>
        </w:rPr>
      </w:pPr>
      <w:r w:rsidRPr="00654CB4">
        <w:rPr>
          <w:rFonts w:cs="Arial"/>
          <w:bCs/>
          <w:szCs w:val="28"/>
        </w:rPr>
        <w:lastRenderedPageBreak/>
        <w:t xml:space="preserve">Sensory impairments </w:t>
      </w:r>
    </w:p>
    <w:p w14:paraId="0E838E55" w14:textId="77777777" w:rsidR="001553DF" w:rsidRPr="00654CB4" w:rsidRDefault="001553DF" w:rsidP="00DC7FF9">
      <w:pPr>
        <w:numPr>
          <w:ilvl w:val="0"/>
          <w:numId w:val="24"/>
        </w:numPr>
        <w:rPr>
          <w:rFonts w:cs="Arial"/>
          <w:bCs/>
          <w:szCs w:val="28"/>
        </w:rPr>
      </w:pPr>
      <w:r w:rsidRPr="00654CB4">
        <w:rPr>
          <w:rFonts w:cs="Arial"/>
          <w:bCs/>
          <w:szCs w:val="28"/>
        </w:rPr>
        <w:t>Dementia</w:t>
      </w:r>
    </w:p>
    <w:p w14:paraId="67F80CC2" w14:textId="77777777" w:rsidR="001553DF" w:rsidRPr="00654CB4" w:rsidRDefault="001553DF" w:rsidP="00DC7FF9">
      <w:pPr>
        <w:numPr>
          <w:ilvl w:val="0"/>
          <w:numId w:val="24"/>
        </w:numPr>
        <w:rPr>
          <w:rFonts w:cs="Arial"/>
          <w:bCs/>
          <w:szCs w:val="28"/>
        </w:rPr>
      </w:pPr>
      <w:r w:rsidRPr="00654CB4">
        <w:rPr>
          <w:rFonts w:cs="Arial"/>
          <w:bCs/>
          <w:szCs w:val="28"/>
        </w:rPr>
        <w:t xml:space="preserve">People who are house bound </w:t>
      </w:r>
    </w:p>
    <w:p w14:paraId="320E67AD" w14:textId="77777777" w:rsidR="001553DF" w:rsidRPr="00A30FDF" w:rsidRDefault="001553DF" w:rsidP="00DC7FF9">
      <w:pPr>
        <w:numPr>
          <w:ilvl w:val="0"/>
          <w:numId w:val="24"/>
        </w:numPr>
        <w:rPr>
          <w:rFonts w:cs="Arial"/>
          <w:bCs/>
          <w:szCs w:val="28"/>
        </w:rPr>
      </w:pPr>
      <w:r w:rsidRPr="00A30FDF">
        <w:rPr>
          <w:rFonts w:cs="Arial"/>
          <w:bCs/>
          <w:szCs w:val="28"/>
        </w:rPr>
        <w:t xml:space="preserve">People who do not have English as their first language </w:t>
      </w:r>
    </w:p>
    <w:p w14:paraId="6DAC16EF" w14:textId="3D4F6ECB" w:rsidR="001553DF" w:rsidRPr="00A30FDF" w:rsidRDefault="00122603" w:rsidP="00DC7FF9">
      <w:pPr>
        <w:numPr>
          <w:ilvl w:val="0"/>
          <w:numId w:val="24"/>
        </w:numPr>
        <w:rPr>
          <w:rFonts w:cs="Arial"/>
          <w:bCs/>
          <w:szCs w:val="28"/>
        </w:rPr>
      </w:pPr>
      <w:r w:rsidRPr="00A30FDF">
        <w:rPr>
          <w:rFonts w:cs="Arial"/>
          <w:bCs/>
          <w:szCs w:val="28"/>
        </w:rPr>
        <w:t>Underserved</w:t>
      </w:r>
      <w:r w:rsidR="001553DF" w:rsidRPr="00A30FDF">
        <w:rPr>
          <w:rFonts w:cs="Arial"/>
          <w:bCs/>
          <w:szCs w:val="28"/>
        </w:rPr>
        <w:t xml:space="preserve"> communities </w:t>
      </w:r>
    </w:p>
    <w:p w14:paraId="7DF8CCC6" w14:textId="77777777" w:rsidR="001553DF" w:rsidRPr="00122603" w:rsidRDefault="001553DF" w:rsidP="00DC7FF9">
      <w:pPr>
        <w:numPr>
          <w:ilvl w:val="0"/>
          <w:numId w:val="24"/>
        </w:numPr>
        <w:rPr>
          <w:rFonts w:cs="Arial"/>
          <w:bCs/>
          <w:szCs w:val="28"/>
        </w:rPr>
      </w:pPr>
      <w:r w:rsidRPr="00122603">
        <w:rPr>
          <w:rFonts w:cs="Arial"/>
          <w:bCs/>
          <w:szCs w:val="28"/>
        </w:rPr>
        <w:t xml:space="preserve">Homeless people  </w:t>
      </w:r>
    </w:p>
    <w:p w14:paraId="4CD4D52B" w14:textId="032E5862" w:rsidR="001553DF" w:rsidRPr="00654CB4" w:rsidRDefault="001553DF" w:rsidP="00DC7FF9">
      <w:pPr>
        <w:numPr>
          <w:ilvl w:val="0"/>
          <w:numId w:val="24"/>
        </w:numPr>
        <w:rPr>
          <w:rFonts w:cs="Arial"/>
          <w:bCs/>
          <w:szCs w:val="28"/>
        </w:rPr>
      </w:pPr>
      <w:r w:rsidRPr="00654CB4">
        <w:rPr>
          <w:rFonts w:cs="Arial"/>
          <w:bCs/>
          <w:szCs w:val="28"/>
        </w:rPr>
        <w:t>Patients with brain</w:t>
      </w:r>
      <w:r w:rsidR="00892741">
        <w:rPr>
          <w:rFonts w:cs="Arial"/>
          <w:bCs/>
          <w:szCs w:val="28"/>
        </w:rPr>
        <w:t>-</w:t>
      </w:r>
      <w:r w:rsidRPr="00654CB4">
        <w:rPr>
          <w:rFonts w:cs="Arial"/>
          <w:bCs/>
          <w:szCs w:val="28"/>
        </w:rPr>
        <w:t xml:space="preserve">based visual impairment (otherwise known as cortical visual impairment) </w:t>
      </w:r>
    </w:p>
    <w:p w14:paraId="1C02BB99" w14:textId="77777777" w:rsidR="001553DF" w:rsidRPr="00654CB4" w:rsidRDefault="001553DF" w:rsidP="001553DF">
      <w:pPr>
        <w:rPr>
          <w:rFonts w:cs="Arial"/>
          <w:bCs/>
          <w:szCs w:val="28"/>
        </w:rPr>
      </w:pPr>
    </w:p>
    <w:p w14:paraId="2FE3A26B" w14:textId="2E2D31BC" w:rsidR="001553DF" w:rsidRPr="00654CB4" w:rsidRDefault="001553DF" w:rsidP="001553DF">
      <w:pPr>
        <w:rPr>
          <w:rFonts w:cs="Arial"/>
          <w:bCs/>
          <w:szCs w:val="28"/>
        </w:rPr>
      </w:pPr>
      <w:r w:rsidRPr="00654CB4">
        <w:rPr>
          <w:rFonts w:cs="Arial"/>
          <w:bCs/>
          <w:szCs w:val="28"/>
        </w:rPr>
        <w:t>Many of these groups have an increased risk of sight loss. It is important to consider their needs when providing low vision services and the impact that their additional needs may have at all stages of the process. Non-attendance policies should be sufficiently flexible to account for specific patient needs and include communication with patient and GPs on decisions</w:t>
      </w:r>
      <w:sdt>
        <w:sdtPr>
          <w:rPr>
            <w:rFonts w:cs="Arial"/>
            <w:bCs/>
            <w:szCs w:val="28"/>
          </w:rPr>
          <w:id w:val="-706100569"/>
          <w:citation/>
        </w:sdtPr>
        <w:sdtEndPr/>
        <w:sdtContent>
          <w:r w:rsidRPr="00654CB4">
            <w:rPr>
              <w:rFonts w:cs="Arial"/>
              <w:bCs/>
              <w:szCs w:val="28"/>
            </w:rPr>
            <w:fldChar w:fldCharType="begin"/>
          </w:r>
          <w:r w:rsidRPr="00654CB4">
            <w:rPr>
              <w:rFonts w:cs="Arial"/>
              <w:bCs/>
              <w:szCs w:val="28"/>
            </w:rPr>
            <w:instrText xml:space="preserve"> CITATION UKO18 \l 2057 </w:instrText>
          </w:r>
          <w:r w:rsidRPr="00654CB4">
            <w:rPr>
              <w:rFonts w:cs="Arial"/>
              <w:bCs/>
              <w:szCs w:val="28"/>
            </w:rPr>
            <w:fldChar w:fldCharType="separate"/>
          </w:r>
          <w:r w:rsidR="00B63AC5">
            <w:rPr>
              <w:rFonts w:cs="Arial"/>
              <w:bCs/>
              <w:noProof/>
              <w:szCs w:val="28"/>
            </w:rPr>
            <w:t xml:space="preserve"> </w:t>
          </w:r>
          <w:r w:rsidR="00B63AC5" w:rsidRPr="00B63AC5">
            <w:rPr>
              <w:rFonts w:cs="Arial"/>
              <w:noProof/>
              <w:szCs w:val="28"/>
            </w:rPr>
            <w:t>(UKOA/RNIB, 2018)</w:t>
          </w:r>
          <w:r w:rsidRPr="00654CB4">
            <w:rPr>
              <w:rFonts w:cs="Arial"/>
              <w:bCs/>
              <w:szCs w:val="28"/>
            </w:rPr>
            <w:fldChar w:fldCharType="end"/>
          </w:r>
        </w:sdtContent>
      </w:sdt>
      <w:r w:rsidRPr="00654CB4">
        <w:rPr>
          <w:rFonts w:cs="Arial"/>
          <w:bCs/>
          <w:szCs w:val="28"/>
        </w:rPr>
        <w:t>.</w:t>
      </w:r>
    </w:p>
    <w:p w14:paraId="4ADAA170" w14:textId="77777777" w:rsidR="001553DF" w:rsidRPr="00654CB4" w:rsidRDefault="001553DF" w:rsidP="001553DF">
      <w:pPr>
        <w:rPr>
          <w:rFonts w:cs="Arial"/>
          <w:bCs/>
          <w:szCs w:val="28"/>
        </w:rPr>
      </w:pPr>
    </w:p>
    <w:p w14:paraId="084EA5BE" w14:textId="33680095" w:rsidR="00400F96" w:rsidRDefault="001553DF" w:rsidP="001553DF">
      <w:pPr>
        <w:rPr>
          <w:rFonts w:cs="Arial"/>
          <w:bCs/>
          <w:szCs w:val="28"/>
        </w:rPr>
      </w:pPr>
      <w:r w:rsidRPr="00654CB4">
        <w:rPr>
          <w:rFonts w:cs="Arial"/>
          <w:bCs/>
          <w:szCs w:val="28"/>
        </w:rPr>
        <w:t>The records for each individual should be flagged to identify that they have additional needs or where possible</w:t>
      </w:r>
      <w:r w:rsidR="00424638">
        <w:rPr>
          <w:rFonts w:cs="Arial"/>
          <w:bCs/>
          <w:szCs w:val="28"/>
        </w:rPr>
        <w:t>,</w:t>
      </w:r>
      <w:r w:rsidRPr="00654CB4">
        <w:rPr>
          <w:rFonts w:cs="Arial"/>
          <w:bCs/>
          <w:szCs w:val="28"/>
        </w:rPr>
        <w:t xml:space="preserve"> services should use the patient passport which includes amongst others, the patient’s personal details as well as medication, allergies, communication needs, likes and dislikes and next of kin information </w:t>
      </w:r>
      <w:sdt>
        <w:sdtPr>
          <w:rPr>
            <w:rFonts w:cs="Arial"/>
            <w:bCs/>
            <w:szCs w:val="28"/>
          </w:rPr>
          <w:id w:val="-320584666"/>
          <w:citation/>
        </w:sdtPr>
        <w:sdtEndPr/>
        <w:sdtContent>
          <w:r w:rsidR="007E5FF4">
            <w:rPr>
              <w:rFonts w:cs="Arial"/>
              <w:bCs/>
              <w:szCs w:val="28"/>
            </w:rPr>
            <w:fldChar w:fldCharType="begin"/>
          </w:r>
          <w:r w:rsidR="007E5FF4">
            <w:rPr>
              <w:rFonts w:cs="Arial"/>
              <w:bCs/>
              <w:szCs w:val="28"/>
            </w:rPr>
            <w:instrText xml:space="preserve"> CITATION NHS18blog \l 2057 </w:instrText>
          </w:r>
          <w:r w:rsidR="007E5FF4">
            <w:rPr>
              <w:rFonts w:cs="Arial"/>
              <w:bCs/>
              <w:szCs w:val="28"/>
            </w:rPr>
            <w:fldChar w:fldCharType="separate"/>
          </w:r>
          <w:r w:rsidR="00B63AC5" w:rsidRPr="00B63AC5">
            <w:rPr>
              <w:rFonts w:cs="Arial"/>
              <w:noProof/>
              <w:szCs w:val="28"/>
            </w:rPr>
            <w:t>(NHS , 2018)</w:t>
          </w:r>
          <w:r w:rsidR="007E5FF4">
            <w:rPr>
              <w:rFonts w:cs="Arial"/>
              <w:bCs/>
              <w:szCs w:val="28"/>
            </w:rPr>
            <w:fldChar w:fldCharType="end"/>
          </w:r>
        </w:sdtContent>
      </w:sdt>
      <w:r w:rsidR="007E5FF4">
        <w:rPr>
          <w:rFonts w:cs="Arial"/>
          <w:bCs/>
          <w:szCs w:val="28"/>
        </w:rPr>
        <w:t xml:space="preserve">. </w:t>
      </w:r>
      <w:r w:rsidRPr="00654CB4">
        <w:rPr>
          <w:rFonts w:cs="Arial"/>
          <w:bCs/>
          <w:szCs w:val="28"/>
        </w:rPr>
        <w:t>The best way to do this will depend on your local clinical records system and whether the service providers have access to the patient’s other medical records</w:t>
      </w:r>
      <w:r w:rsidR="00083906">
        <w:rPr>
          <w:rFonts w:cs="Arial"/>
          <w:bCs/>
          <w:szCs w:val="28"/>
        </w:rPr>
        <w:t>,</w:t>
      </w:r>
      <w:r w:rsidRPr="00654CB4">
        <w:rPr>
          <w:rFonts w:cs="Arial"/>
          <w:bCs/>
          <w:szCs w:val="28"/>
        </w:rPr>
        <w:t xml:space="preserve"> however patient’s communication needs should be recorded in a standard and highly visible way and ensure that is respected for future interactions </w:t>
      </w:r>
      <w:sdt>
        <w:sdtPr>
          <w:rPr>
            <w:rFonts w:cs="Arial"/>
            <w:bCs/>
            <w:szCs w:val="28"/>
          </w:rPr>
          <w:id w:val="-1862502963"/>
          <w:citation/>
        </w:sdtPr>
        <w:sdtEndPr/>
        <w:sdtContent>
          <w:r w:rsidRPr="00654CB4">
            <w:rPr>
              <w:rFonts w:cs="Arial"/>
              <w:bCs/>
              <w:szCs w:val="28"/>
            </w:rPr>
            <w:fldChar w:fldCharType="begin"/>
          </w:r>
          <w:r w:rsidRPr="00654CB4">
            <w:rPr>
              <w:rFonts w:cs="Arial"/>
              <w:bCs/>
              <w:szCs w:val="28"/>
            </w:rPr>
            <w:instrText xml:space="preserve"> CITATION UKO18 \l 2057 </w:instrText>
          </w:r>
          <w:r w:rsidRPr="00654CB4">
            <w:rPr>
              <w:rFonts w:cs="Arial"/>
              <w:bCs/>
              <w:szCs w:val="28"/>
            </w:rPr>
            <w:fldChar w:fldCharType="separate"/>
          </w:r>
          <w:r w:rsidR="00B63AC5" w:rsidRPr="00B63AC5">
            <w:rPr>
              <w:rFonts w:cs="Arial"/>
              <w:noProof/>
              <w:szCs w:val="28"/>
            </w:rPr>
            <w:t>(UKOA/RNIB, 2018)</w:t>
          </w:r>
          <w:r w:rsidRPr="00654CB4">
            <w:rPr>
              <w:rFonts w:cs="Arial"/>
              <w:bCs/>
              <w:szCs w:val="28"/>
            </w:rPr>
            <w:fldChar w:fldCharType="end"/>
          </w:r>
        </w:sdtContent>
      </w:sdt>
      <w:r w:rsidRPr="00654CB4">
        <w:rPr>
          <w:rFonts w:cs="Arial"/>
          <w:bCs/>
          <w:szCs w:val="28"/>
        </w:rPr>
        <w:t>.</w:t>
      </w:r>
    </w:p>
    <w:p w14:paraId="4366D01A" w14:textId="77777777" w:rsidR="001552A9" w:rsidRDefault="001552A9" w:rsidP="001553DF">
      <w:pPr>
        <w:rPr>
          <w:rFonts w:cs="Arial"/>
          <w:bCs/>
          <w:szCs w:val="28"/>
        </w:rPr>
      </w:pPr>
    </w:p>
    <w:p w14:paraId="705A85FC" w14:textId="5E7D7537" w:rsidR="001552A9" w:rsidRPr="00C330D7" w:rsidRDefault="001552A9" w:rsidP="001553DF">
      <w:pPr>
        <w:rPr>
          <w:rFonts w:cs="Arial"/>
          <w:bCs/>
          <w:szCs w:val="28"/>
        </w:rPr>
      </w:pPr>
      <w:r>
        <w:rPr>
          <w:rFonts w:cs="Arial"/>
          <w:bCs/>
          <w:szCs w:val="28"/>
        </w:rPr>
        <w:t xml:space="preserve">It is important to complete the Oliver McGowan Mandatory Training for health and social care workers which explains how to </w:t>
      </w:r>
      <w:r w:rsidR="00720406">
        <w:rPr>
          <w:rFonts w:cs="Arial"/>
          <w:bCs/>
          <w:szCs w:val="28"/>
        </w:rPr>
        <w:t xml:space="preserve">support people with ASD and learning disabilities appropriately. The rules described in this training are transferable to any patient. The link can be found in the section below. </w:t>
      </w:r>
    </w:p>
    <w:p w14:paraId="62DAEDBF" w14:textId="77777777" w:rsidR="00EC68E5" w:rsidRDefault="00EC68E5" w:rsidP="00CA6A6A">
      <w:pPr>
        <w:pStyle w:val="Heading2"/>
        <w:rPr>
          <w:rFonts w:cs="Arial"/>
          <w:sz w:val="28"/>
          <w:szCs w:val="28"/>
        </w:rPr>
      </w:pPr>
    </w:p>
    <w:p w14:paraId="54BF2F8D" w14:textId="3D786083" w:rsidR="001553DF" w:rsidRPr="00654CB4" w:rsidRDefault="004C4836" w:rsidP="00CA6A6A">
      <w:pPr>
        <w:pStyle w:val="Heading2"/>
        <w:rPr>
          <w:rFonts w:cs="Arial"/>
          <w:sz w:val="28"/>
          <w:szCs w:val="28"/>
        </w:rPr>
      </w:pPr>
      <w:bookmarkStart w:id="84" w:name="_Toc160815025"/>
      <w:r w:rsidRPr="00654CB4">
        <w:rPr>
          <w:rFonts w:cs="Arial"/>
          <w:sz w:val="28"/>
          <w:szCs w:val="28"/>
        </w:rPr>
        <w:t xml:space="preserve">Useful </w:t>
      </w:r>
      <w:r w:rsidR="00FF442B">
        <w:rPr>
          <w:rFonts w:cs="Arial"/>
          <w:sz w:val="28"/>
          <w:szCs w:val="28"/>
        </w:rPr>
        <w:t>l</w:t>
      </w:r>
      <w:r w:rsidRPr="00654CB4">
        <w:rPr>
          <w:rFonts w:cs="Arial"/>
          <w:sz w:val="28"/>
          <w:szCs w:val="28"/>
        </w:rPr>
        <w:t>inks</w:t>
      </w:r>
      <w:r w:rsidR="001553DF" w:rsidRPr="00654CB4">
        <w:rPr>
          <w:rFonts w:cs="Arial"/>
          <w:sz w:val="28"/>
          <w:szCs w:val="28"/>
        </w:rPr>
        <w:t xml:space="preserve"> </w:t>
      </w:r>
      <w:r w:rsidR="004953D1" w:rsidRPr="00654CB4">
        <w:rPr>
          <w:rFonts w:cs="Arial"/>
          <w:sz w:val="28"/>
          <w:szCs w:val="28"/>
        </w:rPr>
        <w:t>3.5</w:t>
      </w:r>
      <w:bookmarkEnd w:id="84"/>
    </w:p>
    <w:p w14:paraId="45901DCC" w14:textId="77777777" w:rsidR="001553DF" w:rsidRPr="00654CB4" w:rsidRDefault="001553DF" w:rsidP="00F53C26">
      <w:pPr>
        <w:rPr>
          <w:rFonts w:cs="Arial"/>
          <w:bCs/>
          <w:szCs w:val="28"/>
        </w:rPr>
      </w:pPr>
    </w:p>
    <w:p w14:paraId="4FD23B3C" w14:textId="77777777" w:rsidR="001948E7" w:rsidRPr="00654CB4" w:rsidRDefault="005A5495" w:rsidP="001948E7">
      <w:pPr>
        <w:rPr>
          <w:rFonts w:cs="Arial"/>
          <w:bCs/>
          <w:szCs w:val="28"/>
        </w:rPr>
      </w:pPr>
      <w:hyperlink r:id="rId144" w:history="1">
        <w:r w:rsidR="001948E7" w:rsidRPr="00654CB4">
          <w:rPr>
            <w:rStyle w:val="Hyperlink"/>
            <w:rFonts w:cs="Arial"/>
            <w:bCs/>
            <w:szCs w:val="28"/>
          </w:rPr>
          <w:t>G</w:t>
        </w:r>
        <w:r w:rsidR="001948E7">
          <w:rPr>
            <w:rStyle w:val="Hyperlink"/>
            <w:rFonts w:cs="Arial"/>
            <w:bCs/>
            <w:szCs w:val="28"/>
          </w:rPr>
          <w:t xml:space="preserve">OV.UK </w:t>
        </w:r>
        <w:r w:rsidR="001948E7" w:rsidRPr="00654CB4">
          <w:rPr>
            <w:rStyle w:val="Hyperlink"/>
            <w:rFonts w:cs="Arial"/>
            <w:bCs/>
            <w:szCs w:val="28"/>
          </w:rPr>
          <w:t>Guidance</w:t>
        </w:r>
        <w:r w:rsidR="001948E7">
          <w:rPr>
            <w:rStyle w:val="Hyperlink"/>
            <w:rFonts w:cs="Arial"/>
            <w:bCs/>
            <w:szCs w:val="28"/>
          </w:rPr>
          <w:t xml:space="preserve"> on</w:t>
        </w:r>
        <w:r w:rsidR="001948E7" w:rsidRPr="00654CB4">
          <w:rPr>
            <w:rStyle w:val="Hyperlink"/>
            <w:rFonts w:cs="Arial"/>
            <w:bCs/>
            <w:szCs w:val="28"/>
          </w:rPr>
          <w:t xml:space="preserve"> Reasonable adjustments</w:t>
        </w:r>
      </w:hyperlink>
    </w:p>
    <w:p w14:paraId="1204447B" w14:textId="77777777" w:rsidR="001553DF" w:rsidRPr="00654CB4" w:rsidRDefault="001553DF" w:rsidP="00F53C26">
      <w:pPr>
        <w:rPr>
          <w:rFonts w:cs="Arial"/>
          <w:bCs/>
          <w:szCs w:val="28"/>
        </w:rPr>
      </w:pPr>
    </w:p>
    <w:p w14:paraId="48C3CC7E" w14:textId="77777777" w:rsidR="001553DF" w:rsidRPr="00654CB4" w:rsidRDefault="005A5495" w:rsidP="00F53C26">
      <w:pPr>
        <w:rPr>
          <w:rFonts w:cs="Arial"/>
          <w:bCs/>
          <w:szCs w:val="28"/>
        </w:rPr>
      </w:pPr>
      <w:hyperlink r:id="rId145" w:history="1">
        <w:r w:rsidR="001553DF" w:rsidRPr="00654CB4">
          <w:rPr>
            <w:rStyle w:val="Hyperlink"/>
            <w:rFonts w:cs="Arial"/>
            <w:bCs/>
            <w:szCs w:val="28"/>
          </w:rPr>
          <w:t>NHS England Reasonable adjustments</w:t>
        </w:r>
      </w:hyperlink>
      <w:r w:rsidR="001553DF" w:rsidRPr="00654CB4">
        <w:rPr>
          <w:rFonts w:cs="Arial"/>
          <w:bCs/>
          <w:szCs w:val="28"/>
          <w:u w:val="single"/>
        </w:rPr>
        <w:t xml:space="preserve"> </w:t>
      </w:r>
    </w:p>
    <w:p w14:paraId="1A88E541" w14:textId="77777777" w:rsidR="001553DF" w:rsidRPr="00654CB4" w:rsidRDefault="001553DF" w:rsidP="00F53C26">
      <w:pPr>
        <w:rPr>
          <w:rFonts w:cs="Arial"/>
          <w:bCs/>
          <w:szCs w:val="28"/>
        </w:rPr>
      </w:pPr>
    </w:p>
    <w:p w14:paraId="10CF9C2C" w14:textId="77777777" w:rsidR="001553DF" w:rsidRDefault="005A5495" w:rsidP="00F53C26">
      <w:pPr>
        <w:rPr>
          <w:rStyle w:val="Hyperlink"/>
          <w:rFonts w:cs="Arial"/>
          <w:bCs/>
          <w:szCs w:val="28"/>
        </w:rPr>
      </w:pPr>
      <w:hyperlink r:id="rId146" w:history="1">
        <w:r w:rsidR="001553DF" w:rsidRPr="00654CB4">
          <w:rPr>
            <w:rStyle w:val="Hyperlink"/>
            <w:rFonts w:cs="Arial"/>
            <w:bCs/>
            <w:szCs w:val="28"/>
          </w:rPr>
          <w:t>UKOA/RNIB Patient Standards for Ophthalmology Services</w:t>
        </w:r>
      </w:hyperlink>
    </w:p>
    <w:p w14:paraId="1F7A7A88" w14:textId="77777777" w:rsidR="007E5FF4" w:rsidRDefault="007E5FF4" w:rsidP="00F53C26">
      <w:pPr>
        <w:rPr>
          <w:rStyle w:val="Hyperlink"/>
          <w:rFonts w:cs="Arial"/>
          <w:bCs/>
          <w:szCs w:val="28"/>
        </w:rPr>
      </w:pPr>
    </w:p>
    <w:p w14:paraId="0B82F9F4" w14:textId="55A595DD" w:rsidR="007E5FF4" w:rsidRPr="00654CB4" w:rsidRDefault="005A5495" w:rsidP="00F53C26">
      <w:pPr>
        <w:rPr>
          <w:rFonts w:cs="Arial"/>
          <w:bCs/>
          <w:szCs w:val="28"/>
          <w:u w:val="single"/>
        </w:rPr>
      </w:pPr>
      <w:hyperlink r:id="rId147" w:history="1">
        <w:r w:rsidR="00122603">
          <w:rPr>
            <w:rStyle w:val="Hyperlink"/>
            <w:rFonts w:cs="Arial"/>
            <w:bCs/>
            <w:szCs w:val="28"/>
          </w:rPr>
          <w:t xml:space="preserve">NHS England Patient Passport </w:t>
        </w:r>
      </w:hyperlink>
    </w:p>
    <w:p w14:paraId="07A7083F" w14:textId="77777777" w:rsidR="001553DF" w:rsidRPr="00654CB4" w:rsidRDefault="001553DF" w:rsidP="00F53C26">
      <w:pPr>
        <w:rPr>
          <w:rFonts w:cs="Arial"/>
          <w:bCs/>
          <w:szCs w:val="28"/>
        </w:rPr>
      </w:pPr>
    </w:p>
    <w:p w14:paraId="2DF41E92" w14:textId="77777777" w:rsidR="001553DF" w:rsidRPr="00654CB4" w:rsidRDefault="001553DF" w:rsidP="00F53C26">
      <w:pPr>
        <w:rPr>
          <w:rFonts w:cs="Arial"/>
          <w:bCs/>
          <w:szCs w:val="28"/>
        </w:rPr>
      </w:pPr>
      <w:r w:rsidRPr="00654CB4">
        <w:rPr>
          <w:rFonts w:cs="Arial"/>
          <w:bCs/>
          <w:szCs w:val="28"/>
        </w:rPr>
        <w:t xml:space="preserve">For patients with communication impairments: </w:t>
      </w:r>
    </w:p>
    <w:p w14:paraId="09459E09" w14:textId="64561FE3" w:rsidR="001553DF" w:rsidRPr="00654CB4" w:rsidRDefault="005A5495" w:rsidP="00F53C26">
      <w:pPr>
        <w:rPr>
          <w:rFonts w:cs="Arial"/>
          <w:bCs/>
          <w:szCs w:val="28"/>
          <w:u w:val="single"/>
        </w:rPr>
      </w:pPr>
      <w:hyperlink r:id="rId148">
        <w:r w:rsidR="001553DF" w:rsidRPr="00654CB4">
          <w:rPr>
            <w:rStyle w:val="Hyperlink"/>
            <w:rFonts w:cs="Arial"/>
            <w:bCs/>
            <w:szCs w:val="28"/>
          </w:rPr>
          <w:t xml:space="preserve">NHS How to care for someone with communication difficulties </w:t>
        </w:r>
      </w:hyperlink>
      <w:r w:rsidR="001553DF" w:rsidRPr="00654CB4">
        <w:rPr>
          <w:rFonts w:cs="Arial"/>
          <w:bCs/>
          <w:szCs w:val="28"/>
          <w:u w:val="single"/>
        </w:rPr>
        <w:t xml:space="preserve"> </w:t>
      </w:r>
      <w:r w:rsidR="001553DF" w:rsidRPr="00654CB4">
        <w:rPr>
          <w:rFonts w:cs="Arial"/>
          <w:bCs/>
          <w:szCs w:val="28"/>
        </w:rPr>
        <w:t>this web resource gives information about how you can support people who have communication difficulties for any reason. It includes resources for alternative ways of communicating.</w:t>
      </w:r>
      <w:r w:rsidR="001553DF" w:rsidRPr="00654CB4">
        <w:rPr>
          <w:rFonts w:cs="Arial"/>
          <w:bCs/>
          <w:szCs w:val="28"/>
          <w:u w:val="single"/>
        </w:rPr>
        <w:t xml:space="preserve"> </w:t>
      </w:r>
    </w:p>
    <w:p w14:paraId="4ECC6E53" w14:textId="77777777" w:rsidR="001553DF" w:rsidRPr="00654CB4" w:rsidRDefault="001553DF" w:rsidP="00F53C26">
      <w:pPr>
        <w:rPr>
          <w:rFonts w:cs="Arial"/>
          <w:bCs/>
          <w:szCs w:val="28"/>
          <w:u w:val="single"/>
        </w:rPr>
      </w:pPr>
    </w:p>
    <w:p w14:paraId="13B142B1" w14:textId="77777777" w:rsidR="001553DF" w:rsidRPr="00654CB4" w:rsidRDefault="001553DF" w:rsidP="00F53C26">
      <w:pPr>
        <w:rPr>
          <w:rFonts w:cs="Arial"/>
          <w:bCs/>
          <w:szCs w:val="28"/>
        </w:rPr>
      </w:pPr>
      <w:r w:rsidRPr="00654CB4">
        <w:rPr>
          <w:rFonts w:cs="Arial"/>
          <w:bCs/>
          <w:szCs w:val="28"/>
        </w:rPr>
        <w:t>For patients with learning disabilities:</w:t>
      </w:r>
      <w:r w:rsidRPr="00654CB4">
        <w:rPr>
          <w:rFonts w:cs="Arial"/>
          <w:bCs/>
          <w:szCs w:val="28"/>
          <w:u w:val="single"/>
        </w:rPr>
        <w:t xml:space="preserve"> </w:t>
      </w:r>
    </w:p>
    <w:p w14:paraId="1258404B" w14:textId="54CFD178" w:rsidR="001553DF" w:rsidRDefault="001553DF" w:rsidP="00F53C26">
      <w:pPr>
        <w:rPr>
          <w:rFonts w:cs="Arial"/>
          <w:bCs/>
          <w:szCs w:val="28"/>
          <w:u w:val="single"/>
        </w:rPr>
      </w:pPr>
      <w:r w:rsidRPr="00654CB4">
        <w:rPr>
          <w:rFonts w:cs="Arial"/>
          <w:bCs/>
          <w:szCs w:val="28"/>
        </w:rPr>
        <w:t>SeeAbility has a wide range of resources that can be used to support patients with sight loss and learning disabilities – in audio and easy read.</w:t>
      </w:r>
      <w:r w:rsidRPr="00654CB4">
        <w:rPr>
          <w:rFonts w:cs="Arial"/>
          <w:bCs/>
          <w:szCs w:val="28"/>
          <w:u w:val="single"/>
        </w:rPr>
        <w:t xml:space="preserve"> </w:t>
      </w:r>
    </w:p>
    <w:p w14:paraId="078A2220" w14:textId="1288181A" w:rsidR="00FC2CCE" w:rsidRDefault="005A5495" w:rsidP="00F53C26">
      <w:pPr>
        <w:rPr>
          <w:rStyle w:val="Hyperlink"/>
          <w:rFonts w:cs="Arial"/>
          <w:bCs/>
          <w:szCs w:val="28"/>
        </w:rPr>
      </w:pPr>
      <w:hyperlink r:id="rId149">
        <w:r w:rsidR="00FC2CCE" w:rsidRPr="00654CB4">
          <w:rPr>
            <w:rStyle w:val="Hyperlink"/>
            <w:rFonts w:cs="Arial"/>
            <w:bCs/>
            <w:szCs w:val="28"/>
          </w:rPr>
          <w:t>SeeAbility</w:t>
        </w:r>
        <w:r w:rsidR="005E7840">
          <w:rPr>
            <w:rStyle w:val="Hyperlink"/>
            <w:rFonts w:cs="Arial"/>
            <w:bCs/>
            <w:szCs w:val="28"/>
          </w:rPr>
          <w:t xml:space="preserve"> |</w:t>
        </w:r>
        <w:r w:rsidR="00FC2CCE" w:rsidRPr="00654CB4">
          <w:rPr>
            <w:rStyle w:val="Hyperlink"/>
            <w:rFonts w:cs="Arial"/>
            <w:bCs/>
            <w:szCs w:val="28"/>
          </w:rPr>
          <w:t xml:space="preserve"> Resources</w:t>
        </w:r>
      </w:hyperlink>
    </w:p>
    <w:p w14:paraId="4778E05A" w14:textId="77777777" w:rsidR="00BE3190" w:rsidRDefault="00BE3190" w:rsidP="00F53C26">
      <w:pPr>
        <w:rPr>
          <w:rStyle w:val="Hyperlink"/>
          <w:rFonts w:cs="Arial"/>
          <w:bCs/>
          <w:szCs w:val="28"/>
        </w:rPr>
      </w:pPr>
    </w:p>
    <w:p w14:paraId="5A173C69" w14:textId="04F7CD43" w:rsidR="00BE3190" w:rsidRPr="00654CB4" w:rsidRDefault="005A5495" w:rsidP="00F53C26">
      <w:pPr>
        <w:rPr>
          <w:rFonts w:cs="Arial"/>
          <w:bCs/>
          <w:szCs w:val="28"/>
        </w:rPr>
      </w:pPr>
      <w:hyperlink r:id="rId150" w:history="1">
        <w:r w:rsidR="002C0398">
          <w:rPr>
            <w:color w:val="0000FF"/>
            <w:u w:val="single"/>
          </w:rPr>
          <w:t>Health Education England | The Oliver McGowan Mandatory Training on Learning Disability and Autism</w:t>
        </w:r>
      </w:hyperlink>
      <w:r w:rsidR="001552A9">
        <w:t xml:space="preserve"> CPD for professionals in supporting patients who have ASD or learning disabilities</w:t>
      </w:r>
    </w:p>
    <w:p w14:paraId="5EA7355E" w14:textId="77777777" w:rsidR="001553DF" w:rsidRPr="00654CB4" w:rsidRDefault="001553DF" w:rsidP="00F53C26">
      <w:pPr>
        <w:rPr>
          <w:rFonts w:cs="Arial"/>
          <w:bCs/>
          <w:szCs w:val="28"/>
          <w:u w:val="single"/>
        </w:rPr>
      </w:pPr>
    </w:p>
    <w:p w14:paraId="4FB732DC" w14:textId="77777777" w:rsidR="001553DF" w:rsidRPr="00654CB4" w:rsidRDefault="001553DF" w:rsidP="00F53C26">
      <w:pPr>
        <w:rPr>
          <w:rFonts w:cs="Arial"/>
          <w:bCs/>
          <w:szCs w:val="28"/>
        </w:rPr>
      </w:pPr>
      <w:r w:rsidRPr="00654CB4">
        <w:rPr>
          <w:rFonts w:cs="Arial"/>
          <w:bCs/>
          <w:szCs w:val="28"/>
        </w:rPr>
        <w:t xml:space="preserve">For patients with dementia: </w:t>
      </w:r>
    </w:p>
    <w:p w14:paraId="42270859" w14:textId="4182E84D" w:rsidR="001553DF" w:rsidRPr="00654CB4" w:rsidRDefault="005A5495" w:rsidP="00F53C26">
      <w:pPr>
        <w:rPr>
          <w:rFonts w:cs="Arial"/>
          <w:bCs/>
          <w:szCs w:val="28"/>
          <w:u w:val="single"/>
        </w:rPr>
      </w:pPr>
      <w:hyperlink r:id="rId151">
        <w:r w:rsidR="00FA7269">
          <w:rPr>
            <w:rStyle w:val="Hyperlink"/>
            <w:rFonts w:cs="Arial"/>
            <w:bCs/>
            <w:szCs w:val="28"/>
          </w:rPr>
          <w:t>OT |</w:t>
        </w:r>
        <w:r w:rsidR="001553DF" w:rsidRPr="00654CB4">
          <w:rPr>
            <w:rStyle w:val="Hyperlink"/>
            <w:rFonts w:cs="Arial"/>
            <w:bCs/>
            <w:szCs w:val="28"/>
          </w:rPr>
          <w:t xml:space="preserve"> Providing eye care for patients with dementia</w:t>
        </w:r>
      </w:hyperlink>
    </w:p>
    <w:p w14:paraId="6E7823C8" w14:textId="77777777" w:rsidR="001553DF" w:rsidRPr="00654CB4" w:rsidRDefault="001553DF" w:rsidP="00F53C26">
      <w:pPr>
        <w:rPr>
          <w:rFonts w:cs="Arial"/>
          <w:bCs/>
          <w:szCs w:val="28"/>
        </w:rPr>
      </w:pPr>
      <w:r w:rsidRPr="00654CB4">
        <w:rPr>
          <w:rFonts w:cs="Arial"/>
          <w:bCs/>
          <w:szCs w:val="28"/>
        </w:rPr>
        <w:t xml:space="preserve"> </w:t>
      </w:r>
    </w:p>
    <w:p w14:paraId="1201AD9D" w14:textId="77777777" w:rsidR="001553DF" w:rsidRDefault="005A5495" w:rsidP="00F53C26">
      <w:pPr>
        <w:rPr>
          <w:rFonts w:cs="Arial"/>
          <w:bCs/>
          <w:szCs w:val="28"/>
        </w:rPr>
      </w:pPr>
      <w:hyperlink r:id="rId152">
        <w:r w:rsidR="001553DF" w:rsidRPr="00654CB4">
          <w:rPr>
            <w:rStyle w:val="Hyperlink"/>
            <w:rFonts w:cs="Arial"/>
            <w:bCs/>
            <w:szCs w:val="28"/>
          </w:rPr>
          <w:t>SCIE Sight loss - Dementia and sensory loss</w:t>
        </w:r>
      </w:hyperlink>
      <w:r w:rsidR="001553DF" w:rsidRPr="00654CB4">
        <w:rPr>
          <w:rFonts w:cs="Arial"/>
          <w:bCs/>
          <w:szCs w:val="28"/>
        </w:rPr>
        <w:t xml:space="preserve"> </w:t>
      </w:r>
    </w:p>
    <w:p w14:paraId="3A648DD6" w14:textId="77777777" w:rsidR="00C330D7" w:rsidRDefault="00C330D7" w:rsidP="00F53C26">
      <w:pPr>
        <w:rPr>
          <w:rFonts w:cs="Arial"/>
          <w:bCs/>
          <w:szCs w:val="28"/>
        </w:rPr>
      </w:pPr>
    </w:p>
    <w:p w14:paraId="5EF756B5" w14:textId="7390EEB3" w:rsidR="00C330D7" w:rsidRDefault="005A5495" w:rsidP="00F53C26">
      <w:pPr>
        <w:rPr>
          <w:rFonts w:cs="Arial"/>
          <w:bCs/>
          <w:szCs w:val="28"/>
        </w:rPr>
      </w:pPr>
      <w:hyperlink r:id="rId153" w:history="1">
        <w:r w:rsidR="00C330D7" w:rsidRPr="00D85FB6">
          <w:rPr>
            <w:rStyle w:val="Hyperlink"/>
            <w:rFonts w:cs="Arial"/>
            <w:bCs/>
            <w:szCs w:val="28"/>
          </w:rPr>
          <w:t xml:space="preserve">Vision 2020 | RCOphth </w:t>
        </w:r>
        <w:r w:rsidR="00893AF8" w:rsidRPr="00D85FB6">
          <w:rPr>
            <w:rStyle w:val="Hyperlink"/>
            <w:rFonts w:cs="Arial"/>
            <w:bCs/>
            <w:szCs w:val="28"/>
          </w:rPr>
          <w:t>Quality standards for people with sight loss and dementia in an ophthalmology department</w:t>
        </w:r>
      </w:hyperlink>
      <w:r w:rsidR="00893AF8">
        <w:rPr>
          <w:rFonts w:cs="Arial"/>
          <w:bCs/>
          <w:szCs w:val="28"/>
        </w:rPr>
        <w:t xml:space="preserve"> </w:t>
      </w:r>
    </w:p>
    <w:p w14:paraId="656E208C" w14:textId="77777777" w:rsidR="001553DF" w:rsidRPr="00654CB4" w:rsidRDefault="001553DF" w:rsidP="00F53C26">
      <w:pPr>
        <w:rPr>
          <w:rFonts w:cs="Arial"/>
          <w:bCs/>
          <w:szCs w:val="28"/>
        </w:rPr>
      </w:pPr>
    </w:p>
    <w:p w14:paraId="4CE383C2" w14:textId="77777777" w:rsidR="001553DF" w:rsidRPr="00EF0B84" w:rsidRDefault="001553DF" w:rsidP="00F53C26">
      <w:pPr>
        <w:rPr>
          <w:rFonts w:cs="Arial"/>
          <w:bCs/>
          <w:szCs w:val="28"/>
        </w:rPr>
      </w:pPr>
      <w:r w:rsidRPr="00EF0B84">
        <w:rPr>
          <w:rFonts w:cs="Arial"/>
          <w:bCs/>
          <w:szCs w:val="28"/>
        </w:rPr>
        <w:t xml:space="preserve">For patients who do not have English as their first language: </w:t>
      </w:r>
    </w:p>
    <w:p w14:paraId="793AF451" w14:textId="77777777" w:rsidR="00BC42DA" w:rsidRDefault="005A5495" w:rsidP="00BC42DA">
      <w:pPr>
        <w:rPr>
          <w:rStyle w:val="Hyperlink"/>
          <w:rFonts w:cs="Arial"/>
          <w:bCs/>
          <w:szCs w:val="28"/>
        </w:rPr>
      </w:pPr>
      <w:hyperlink r:id="rId154" w:history="1">
        <w:r w:rsidR="00BC42DA" w:rsidRPr="00DA05E6">
          <w:rPr>
            <w:rStyle w:val="Hyperlink"/>
            <w:rFonts w:cs="Arial"/>
            <w:bCs/>
            <w:szCs w:val="28"/>
          </w:rPr>
          <w:t>BAME Vision | Black, Asian, and Minority Ethnic Community</w:t>
        </w:r>
      </w:hyperlink>
    </w:p>
    <w:p w14:paraId="47697871" w14:textId="77777777" w:rsidR="001553DF" w:rsidRPr="00654CB4" w:rsidRDefault="001553DF" w:rsidP="00F53C26">
      <w:pPr>
        <w:rPr>
          <w:rFonts w:cs="Arial"/>
          <w:bCs/>
          <w:szCs w:val="28"/>
        </w:rPr>
      </w:pPr>
    </w:p>
    <w:p w14:paraId="343E53DA" w14:textId="77777777" w:rsidR="001553DF" w:rsidRPr="00654CB4" w:rsidRDefault="001553DF" w:rsidP="00F53C26">
      <w:pPr>
        <w:rPr>
          <w:rFonts w:cs="Arial"/>
          <w:bCs/>
          <w:szCs w:val="28"/>
        </w:rPr>
      </w:pPr>
      <w:r w:rsidRPr="00654CB4">
        <w:rPr>
          <w:rFonts w:cs="Arial"/>
          <w:bCs/>
          <w:szCs w:val="28"/>
        </w:rPr>
        <w:t xml:space="preserve">For patients who are homeless: </w:t>
      </w:r>
    </w:p>
    <w:p w14:paraId="7C7F12C5" w14:textId="77777777" w:rsidR="00A26137" w:rsidRDefault="005A5495" w:rsidP="00A26137">
      <w:pPr>
        <w:rPr>
          <w:rStyle w:val="Hyperlink"/>
          <w:rFonts w:cs="Arial"/>
          <w:bCs/>
          <w:szCs w:val="28"/>
        </w:rPr>
      </w:pPr>
      <w:hyperlink r:id="rId155" w:history="1">
        <w:r w:rsidR="00A26137" w:rsidRPr="00654CB4">
          <w:rPr>
            <w:rStyle w:val="Hyperlink"/>
            <w:rFonts w:cs="Arial"/>
            <w:bCs/>
            <w:szCs w:val="28"/>
          </w:rPr>
          <w:t>Vision Care Charity for Homeless People | United Kingdom</w:t>
        </w:r>
      </w:hyperlink>
    </w:p>
    <w:p w14:paraId="3296FAEA" w14:textId="77777777" w:rsidR="001553DF" w:rsidRPr="00654CB4" w:rsidRDefault="001553DF" w:rsidP="00F53C26">
      <w:pPr>
        <w:rPr>
          <w:rFonts w:cs="Arial"/>
          <w:bCs/>
          <w:szCs w:val="28"/>
        </w:rPr>
      </w:pPr>
    </w:p>
    <w:p w14:paraId="6524BCC5" w14:textId="77777777" w:rsidR="001553DF" w:rsidRPr="00654CB4" w:rsidRDefault="001553DF" w:rsidP="00F53C26">
      <w:pPr>
        <w:rPr>
          <w:rFonts w:cs="Arial"/>
          <w:bCs/>
          <w:szCs w:val="28"/>
        </w:rPr>
      </w:pPr>
      <w:r w:rsidRPr="00654CB4">
        <w:rPr>
          <w:rFonts w:cs="Arial"/>
          <w:bCs/>
          <w:szCs w:val="28"/>
        </w:rPr>
        <w:t xml:space="preserve">For patients with hearing impairment: </w:t>
      </w:r>
    </w:p>
    <w:p w14:paraId="4D6AC2A2" w14:textId="77777777" w:rsidR="001553DF" w:rsidRDefault="005A5495" w:rsidP="00F53C26">
      <w:pPr>
        <w:rPr>
          <w:rFonts w:cs="Arial"/>
          <w:bCs/>
          <w:szCs w:val="28"/>
        </w:rPr>
      </w:pPr>
      <w:hyperlink r:id="rId156">
        <w:r w:rsidR="001553DF" w:rsidRPr="00654CB4">
          <w:rPr>
            <w:rStyle w:val="Hyperlink"/>
            <w:rFonts w:cs="Arial"/>
            <w:bCs/>
            <w:szCs w:val="28"/>
          </w:rPr>
          <w:t>Sense | For people with complex disabilities</w:t>
        </w:r>
      </w:hyperlink>
      <w:r w:rsidR="001553DF" w:rsidRPr="00654CB4">
        <w:rPr>
          <w:rFonts w:cs="Arial"/>
          <w:bCs/>
          <w:szCs w:val="28"/>
        </w:rPr>
        <w:t xml:space="preserve"> </w:t>
      </w:r>
    </w:p>
    <w:p w14:paraId="66A21624" w14:textId="77777777" w:rsidR="007D3533" w:rsidRPr="00654CB4" w:rsidRDefault="007D3533" w:rsidP="00F53C26">
      <w:pPr>
        <w:rPr>
          <w:rFonts w:cs="Arial"/>
          <w:bCs/>
          <w:szCs w:val="28"/>
        </w:rPr>
      </w:pPr>
    </w:p>
    <w:p w14:paraId="13B99E5D" w14:textId="35E01CDD" w:rsidR="001553DF" w:rsidRPr="00654CB4" w:rsidRDefault="005A5495" w:rsidP="00F53C26">
      <w:pPr>
        <w:rPr>
          <w:rFonts w:cs="Arial"/>
          <w:bCs/>
          <w:szCs w:val="28"/>
        </w:rPr>
      </w:pPr>
      <w:hyperlink r:id="rId157" w:history="1">
        <w:r w:rsidR="004D31BA">
          <w:rPr>
            <w:rStyle w:val="Hyperlink"/>
            <w:rFonts w:cs="Arial"/>
            <w:bCs/>
            <w:szCs w:val="28"/>
          </w:rPr>
          <w:t>RNID | Communication tips if you have hearing loss</w:t>
        </w:r>
      </w:hyperlink>
    </w:p>
    <w:p w14:paraId="52FD23A3" w14:textId="77777777" w:rsidR="001553DF" w:rsidRPr="00654CB4" w:rsidRDefault="001553DF" w:rsidP="00F53C26">
      <w:pPr>
        <w:rPr>
          <w:rFonts w:cs="Arial"/>
          <w:bCs/>
          <w:szCs w:val="28"/>
        </w:rPr>
      </w:pPr>
    </w:p>
    <w:p w14:paraId="544CF37D" w14:textId="11A2DD61" w:rsidR="001553DF" w:rsidRPr="00654CB4" w:rsidRDefault="001553DF" w:rsidP="00F53C26">
      <w:pPr>
        <w:rPr>
          <w:rFonts w:cs="Arial"/>
          <w:bCs/>
          <w:szCs w:val="28"/>
        </w:rPr>
      </w:pPr>
      <w:r w:rsidRPr="00654CB4">
        <w:rPr>
          <w:rFonts w:cs="Arial"/>
          <w:bCs/>
          <w:szCs w:val="28"/>
        </w:rPr>
        <w:t>For patients with brain</w:t>
      </w:r>
      <w:r w:rsidR="00FF442B">
        <w:rPr>
          <w:rFonts w:cs="Arial"/>
          <w:bCs/>
          <w:szCs w:val="28"/>
        </w:rPr>
        <w:t>-</w:t>
      </w:r>
      <w:r w:rsidRPr="00654CB4">
        <w:rPr>
          <w:rFonts w:cs="Arial"/>
          <w:bCs/>
          <w:szCs w:val="28"/>
        </w:rPr>
        <w:t xml:space="preserve">based visual impairment: </w:t>
      </w:r>
    </w:p>
    <w:p w14:paraId="2725E2FF" w14:textId="25D0F80F" w:rsidR="001553DF" w:rsidRPr="00654CB4" w:rsidRDefault="005A5495" w:rsidP="00F53C26">
      <w:pPr>
        <w:rPr>
          <w:rFonts w:cs="Arial"/>
          <w:bCs/>
          <w:szCs w:val="28"/>
        </w:rPr>
      </w:pPr>
      <w:hyperlink r:id="rId158">
        <w:r w:rsidR="001553DF" w:rsidRPr="00654CB4">
          <w:rPr>
            <w:rStyle w:val="Hyperlink"/>
            <w:rFonts w:cs="Arial"/>
            <w:bCs/>
            <w:szCs w:val="28"/>
          </w:rPr>
          <w:t>Make It Easier to See</w:t>
        </w:r>
        <w:r w:rsidR="004E69D3">
          <w:rPr>
            <w:rStyle w:val="Hyperlink"/>
            <w:rFonts w:cs="Arial"/>
            <w:bCs/>
            <w:szCs w:val="28"/>
          </w:rPr>
          <w:t xml:space="preserve"> |</w:t>
        </w:r>
        <w:r w:rsidR="001553DF" w:rsidRPr="00654CB4">
          <w:rPr>
            <w:rStyle w:val="Hyperlink"/>
            <w:rFonts w:cs="Arial"/>
            <w:bCs/>
            <w:szCs w:val="28"/>
          </w:rPr>
          <w:t xml:space="preserve"> Cerebral visual impairment and brain based visual problems</w:t>
        </w:r>
      </w:hyperlink>
      <w:r w:rsidR="001553DF" w:rsidRPr="00654CB4">
        <w:rPr>
          <w:rFonts w:cs="Arial"/>
          <w:bCs/>
          <w:szCs w:val="28"/>
        </w:rPr>
        <w:t xml:space="preserve"> </w:t>
      </w:r>
    </w:p>
    <w:p w14:paraId="73820948" w14:textId="77777777" w:rsidR="001553DF" w:rsidRPr="00654CB4" w:rsidRDefault="001553DF" w:rsidP="00F53C26">
      <w:pPr>
        <w:rPr>
          <w:rFonts w:cs="Arial"/>
          <w:bCs/>
          <w:szCs w:val="28"/>
          <w:u w:val="single"/>
        </w:rPr>
      </w:pPr>
    </w:p>
    <w:p w14:paraId="5EAAF548" w14:textId="77777777" w:rsidR="001553DF" w:rsidRPr="00654CB4" w:rsidRDefault="001553DF" w:rsidP="00F53C26">
      <w:pPr>
        <w:rPr>
          <w:rFonts w:cs="Arial"/>
          <w:bCs/>
          <w:szCs w:val="28"/>
        </w:rPr>
      </w:pPr>
      <w:r w:rsidRPr="00654CB4">
        <w:rPr>
          <w:rFonts w:cs="Arial"/>
          <w:bCs/>
          <w:szCs w:val="28"/>
        </w:rPr>
        <w:t>Video resources:</w:t>
      </w:r>
    </w:p>
    <w:p w14:paraId="5F90BB2C" w14:textId="2D532C5F" w:rsidR="001553DF" w:rsidRPr="00654CB4" w:rsidRDefault="005A5495" w:rsidP="00F53C26">
      <w:pPr>
        <w:rPr>
          <w:rFonts w:cs="Arial"/>
          <w:bCs/>
          <w:szCs w:val="28"/>
        </w:rPr>
      </w:pPr>
      <w:hyperlink r:id="rId159">
        <w:r w:rsidR="001553DF" w:rsidRPr="00654CB4">
          <w:rPr>
            <w:rStyle w:val="Hyperlink"/>
            <w:rFonts w:cs="Arial"/>
            <w:bCs/>
            <w:szCs w:val="28"/>
          </w:rPr>
          <w:t>Reasonable adjustments make the biggest difference to people’s health and wellbeing</w:t>
        </w:r>
        <w:r w:rsidR="004E69D3">
          <w:rPr>
            <w:rStyle w:val="Hyperlink"/>
            <w:rFonts w:cs="Arial"/>
            <w:bCs/>
            <w:szCs w:val="28"/>
          </w:rPr>
          <w:t xml:space="preserve"> |</w:t>
        </w:r>
        <w:r w:rsidR="001553DF" w:rsidRPr="00654CB4">
          <w:rPr>
            <w:rStyle w:val="Hyperlink"/>
            <w:rFonts w:cs="Arial"/>
            <w:bCs/>
            <w:szCs w:val="28"/>
          </w:rPr>
          <w:t xml:space="preserve"> YouTube</w:t>
        </w:r>
      </w:hyperlink>
      <w:r w:rsidR="001553DF" w:rsidRPr="00654CB4">
        <w:rPr>
          <w:rFonts w:cs="Arial"/>
          <w:bCs/>
          <w:szCs w:val="28"/>
          <w:u w:val="single"/>
        </w:rPr>
        <w:t xml:space="preserve">  </w:t>
      </w:r>
    </w:p>
    <w:p w14:paraId="4E697607" w14:textId="77777777" w:rsidR="001553DF" w:rsidRPr="00654CB4" w:rsidRDefault="001553DF" w:rsidP="00F53C26">
      <w:pPr>
        <w:rPr>
          <w:rFonts w:cs="Arial"/>
          <w:bCs/>
          <w:szCs w:val="28"/>
        </w:rPr>
      </w:pPr>
    </w:p>
    <w:p w14:paraId="3EE1CBBA" w14:textId="7552F758" w:rsidR="001553DF" w:rsidRPr="00654CB4" w:rsidRDefault="001553DF" w:rsidP="00CA6A6A">
      <w:pPr>
        <w:pStyle w:val="Heading2"/>
        <w:rPr>
          <w:rFonts w:cs="Arial"/>
          <w:sz w:val="28"/>
          <w:szCs w:val="28"/>
        </w:rPr>
      </w:pPr>
      <w:bookmarkStart w:id="85" w:name="_Toc160815026"/>
      <w:r w:rsidRPr="00654CB4">
        <w:rPr>
          <w:rFonts w:cs="Arial"/>
          <w:sz w:val="28"/>
          <w:szCs w:val="28"/>
        </w:rPr>
        <w:t>3.6 Contacting the service</w:t>
      </w:r>
      <w:bookmarkEnd w:id="85"/>
    </w:p>
    <w:p w14:paraId="4B46506F" w14:textId="77777777" w:rsidR="004953D1" w:rsidRDefault="004953D1" w:rsidP="001553DF">
      <w:pPr>
        <w:rPr>
          <w:rFonts w:cs="Arial"/>
          <w:bCs/>
          <w:szCs w:val="28"/>
        </w:rPr>
      </w:pPr>
    </w:p>
    <w:tbl>
      <w:tblPr>
        <w:tblStyle w:val="TableGrid"/>
        <w:tblW w:w="0" w:type="auto"/>
        <w:tblLook w:val="04A0" w:firstRow="1" w:lastRow="0" w:firstColumn="1" w:lastColumn="0" w:noHBand="0" w:noVBand="1"/>
      </w:tblPr>
      <w:tblGrid>
        <w:gridCol w:w="9016"/>
      </w:tblGrid>
      <w:tr w:rsidR="00EF0B84" w14:paraId="240C05F9" w14:textId="77777777" w:rsidTr="00EF0B84">
        <w:tc>
          <w:tcPr>
            <w:tcW w:w="9016" w:type="dxa"/>
          </w:tcPr>
          <w:p w14:paraId="4C624660" w14:textId="77777777" w:rsidR="00EF0B84" w:rsidRPr="00A047D8" w:rsidRDefault="00EF0B84" w:rsidP="00EF0B84">
            <w:pPr>
              <w:rPr>
                <w:b/>
                <w:bCs/>
              </w:rPr>
            </w:pPr>
            <w:r w:rsidRPr="00A047D8">
              <w:rPr>
                <w:b/>
                <w:bCs/>
              </w:rPr>
              <w:t xml:space="preserve">Core: </w:t>
            </w:r>
          </w:p>
          <w:p w14:paraId="7132A577" w14:textId="77777777" w:rsidR="00EF0B84" w:rsidRDefault="00EF0B84" w:rsidP="00EF0B84">
            <w:r>
              <w:t xml:space="preserve">In between appointments, the service should be contactable within working hours, for both appointment and clinical queries. In the case of part time clinics patients should be informed of how to seek help outside of clinic hours. </w:t>
            </w:r>
          </w:p>
          <w:p w14:paraId="3F02C935" w14:textId="77777777" w:rsidR="00EF0B84" w:rsidRDefault="00EF0B84" w:rsidP="00EF0B84"/>
          <w:p w14:paraId="68EDBD35" w14:textId="77777777" w:rsidR="00EF0B84" w:rsidRPr="00A047D8" w:rsidRDefault="00EF0B84" w:rsidP="00EF0B84">
            <w:pPr>
              <w:rPr>
                <w:b/>
                <w:bCs/>
              </w:rPr>
            </w:pPr>
            <w:r w:rsidRPr="00A047D8">
              <w:rPr>
                <w:b/>
                <w:bCs/>
              </w:rPr>
              <w:t xml:space="preserve">Ideal: </w:t>
            </w:r>
          </w:p>
          <w:p w14:paraId="5871E286" w14:textId="163E5A02" w:rsidR="00EF0B84" w:rsidRPr="00EF0B84" w:rsidRDefault="00EF0B84" w:rsidP="001553DF">
            <w:r>
              <w:t xml:space="preserve">Patients should be given more than one way of contacting the service such as telephone and email. </w:t>
            </w:r>
          </w:p>
        </w:tc>
      </w:tr>
    </w:tbl>
    <w:p w14:paraId="7FC1CADE" w14:textId="77777777" w:rsidR="00EF0B84" w:rsidRPr="00654CB4" w:rsidRDefault="00EF0B84" w:rsidP="001553DF">
      <w:pPr>
        <w:rPr>
          <w:rFonts w:cs="Arial"/>
          <w:bCs/>
          <w:szCs w:val="28"/>
        </w:rPr>
      </w:pPr>
    </w:p>
    <w:p w14:paraId="2FE74F25" w14:textId="77777777" w:rsidR="001553DF" w:rsidRPr="00654CB4" w:rsidRDefault="001553DF" w:rsidP="00CA6A6A">
      <w:pPr>
        <w:pStyle w:val="Heading3"/>
        <w:rPr>
          <w:rFonts w:cs="Arial"/>
          <w:sz w:val="28"/>
          <w:szCs w:val="28"/>
        </w:rPr>
      </w:pPr>
      <w:r w:rsidRPr="00654CB4">
        <w:rPr>
          <w:rFonts w:cs="Arial"/>
          <w:sz w:val="28"/>
          <w:szCs w:val="28"/>
        </w:rPr>
        <w:t>Point to consider:</w:t>
      </w:r>
    </w:p>
    <w:p w14:paraId="57D40672" w14:textId="77777777" w:rsidR="001553DF" w:rsidRPr="00654CB4" w:rsidRDefault="001553DF" w:rsidP="001553DF">
      <w:pPr>
        <w:rPr>
          <w:rFonts w:cs="Arial"/>
          <w:b/>
          <w:szCs w:val="28"/>
        </w:rPr>
      </w:pPr>
      <w:r w:rsidRPr="00654CB4">
        <w:rPr>
          <w:rFonts w:cs="Arial"/>
          <w:b/>
          <w:szCs w:val="28"/>
        </w:rPr>
        <w:t>How easy is it for patients to contact you between their scheduled appointments? Is this route also available to patients with additional needs?</w:t>
      </w:r>
    </w:p>
    <w:p w14:paraId="7C08329B" w14:textId="77777777" w:rsidR="001553DF" w:rsidRPr="00654CB4" w:rsidRDefault="001553DF" w:rsidP="001553DF">
      <w:pPr>
        <w:rPr>
          <w:rFonts w:cs="Arial"/>
          <w:bCs/>
          <w:szCs w:val="28"/>
        </w:rPr>
      </w:pPr>
    </w:p>
    <w:p w14:paraId="618A536D" w14:textId="6565A66F" w:rsidR="001553DF" w:rsidRPr="00654CB4" w:rsidRDefault="001553DF" w:rsidP="001553DF">
      <w:pPr>
        <w:rPr>
          <w:rFonts w:cs="Arial"/>
          <w:bCs/>
          <w:szCs w:val="28"/>
        </w:rPr>
      </w:pPr>
      <w:r w:rsidRPr="00654CB4">
        <w:rPr>
          <w:rFonts w:cs="Arial"/>
          <w:bCs/>
          <w:szCs w:val="28"/>
        </w:rPr>
        <w:t>In order for patients to be supported effectively it should be possible for them to directly contact the service between appointments. This means that patients will be able to get help as and when they need it. This might be to replace broken aids or to get additional help should their circumstances change. The low vision service should also be embedded in the low vision support in the area and</w:t>
      </w:r>
      <w:r w:rsidR="00534534">
        <w:rPr>
          <w:rFonts w:cs="Arial"/>
          <w:bCs/>
          <w:szCs w:val="28"/>
        </w:rPr>
        <w:t>,</w:t>
      </w:r>
      <w:r w:rsidRPr="00654CB4">
        <w:rPr>
          <w:rFonts w:cs="Arial"/>
          <w:bCs/>
          <w:szCs w:val="28"/>
        </w:rPr>
        <w:t xml:space="preserve"> therefore</w:t>
      </w:r>
      <w:r w:rsidR="00534534">
        <w:rPr>
          <w:rFonts w:cs="Arial"/>
          <w:bCs/>
          <w:szCs w:val="28"/>
        </w:rPr>
        <w:t>,</w:t>
      </w:r>
      <w:r w:rsidRPr="00654CB4">
        <w:rPr>
          <w:rFonts w:cs="Arial"/>
          <w:bCs/>
          <w:szCs w:val="28"/>
        </w:rPr>
        <w:t xml:space="preserve"> </w:t>
      </w:r>
      <w:r w:rsidR="00534534">
        <w:rPr>
          <w:rFonts w:cs="Arial"/>
          <w:bCs/>
          <w:szCs w:val="28"/>
        </w:rPr>
        <w:t xml:space="preserve">be </w:t>
      </w:r>
      <w:r w:rsidRPr="00654CB4">
        <w:rPr>
          <w:rFonts w:cs="Arial"/>
          <w:bCs/>
          <w:szCs w:val="28"/>
        </w:rPr>
        <w:t xml:space="preserve">in a good position to signpost or refer patients to other services too. </w:t>
      </w:r>
    </w:p>
    <w:p w14:paraId="12AF64D3" w14:textId="77777777" w:rsidR="001553DF" w:rsidRPr="00654CB4" w:rsidRDefault="001553DF" w:rsidP="001553DF">
      <w:pPr>
        <w:rPr>
          <w:rFonts w:cs="Arial"/>
          <w:bCs/>
          <w:szCs w:val="28"/>
        </w:rPr>
      </w:pPr>
    </w:p>
    <w:p w14:paraId="6DBBBF87" w14:textId="10EA8B13" w:rsidR="001553DF" w:rsidRPr="00654CB4" w:rsidRDefault="001553DF" w:rsidP="001553DF">
      <w:pPr>
        <w:rPr>
          <w:rFonts w:cs="Arial"/>
          <w:bCs/>
          <w:szCs w:val="28"/>
        </w:rPr>
      </w:pPr>
      <w:r w:rsidRPr="00654CB4">
        <w:rPr>
          <w:rFonts w:cs="Arial"/>
          <w:bCs/>
          <w:szCs w:val="28"/>
        </w:rPr>
        <w:t>Service contact details should be provided in a format that is accessible for all</w:t>
      </w:r>
      <w:r w:rsidR="003275B8">
        <w:rPr>
          <w:rFonts w:cs="Arial"/>
          <w:bCs/>
          <w:szCs w:val="28"/>
        </w:rPr>
        <w:t>,</w:t>
      </w:r>
      <w:r w:rsidRPr="00654CB4">
        <w:rPr>
          <w:rFonts w:cs="Arial"/>
          <w:bCs/>
          <w:szCs w:val="28"/>
        </w:rPr>
        <w:t xml:space="preserve"> as the NHS Accessible Information Standard</w:t>
      </w:r>
      <w:r w:rsidR="00534534">
        <w:rPr>
          <w:rFonts w:cs="Arial"/>
          <w:bCs/>
          <w:szCs w:val="28"/>
        </w:rPr>
        <w:t xml:space="preserve"> states</w:t>
      </w:r>
      <w:r w:rsidR="003275B8">
        <w:rPr>
          <w:rFonts w:cs="Arial"/>
          <w:bCs/>
          <w:szCs w:val="28"/>
        </w:rPr>
        <w:t>,</w:t>
      </w:r>
      <w:r w:rsidRPr="00654CB4">
        <w:rPr>
          <w:rFonts w:cs="Arial"/>
          <w:bCs/>
          <w:szCs w:val="28"/>
        </w:rPr>
        <w:t xml:space="preserve"> and should be issued to patients before they leave. Contact options should ideally include:</w:t>
      </w:r>
    </w:p>
    <w:p w14:paraId="56AF85D1" w14:textId="77777777" w:rsidR="001553DF" w:rsidRPr="00654CB4" w:rsidRDefault="001553DF" w:rsidP="001553DF">
      <w:pPr>
        <w:rPr>
          <w:rFonts w:cs="Arial"/>
          <w:bCs/>
          <w:szCs w:val="28"/>
        </w:rPr>
      </w:pPr>
    </w:p>
    <w:p w14:paraId="26AD92CC" w14:textId="77777777" w:rsidR="001553DF" w:rsidRPr="00654CB4" w:rsidRDefault="001553DF" w:rsidP="00DC7FF9">
      <w:pPr>
        <w:numPr>
          <w:ilvl w:val="0"/>
          <w:numId w:val="18"/>
        </w:numPr>
        <w:rPr>
          <w:rFonts w:cs="Arial"/>
          <w:bCs/>
          <w:szCs w:val="28"/>
        </w:rPr>
      </w:pPr>
      <w:r w:rsidRPr="00654CB4">
        <w:rPr>
          <w:rFonts w:cs="Arial"/>
          <w:bCs/>
          <w:szCs w:val="28"/>
        </w:rPr>
        <w:t xml:space="preserve">Email address </w:t>
      </w:r>
    </w:p>
    <w:p w14:paraId="6BE556DA" w14:textId="77777777" w:rsidR="001553DF" w:rsidRPr="00654CB4" w:rsidRDefault="001553DF" w:rsidP="00DC7FF9">
      <w:pPr>
        <w:numPr>
          <w:ilvl w:val="0"/>
          <w:numId w:val="18"/>
        </w:numPr>
        <w:rPr>
          <w:rFonts w:cs="Arial"/>
          <w:bCs/>
          <w:szCs w:val="28"/>
        </w:rPr>
      </w:pPr>
      <w:r w:rsidRPr="00654CB4">
        <w:rPr>
          <w:rFonts w:cs="Arial"/>
          <w:bCs/>
          <w:szCs w:val="28"/>
        </w:rPr>
        <w:t xml:space="preserve">Phone number </w:t>
      </w:r>
    </w:p>
    <w:p w14:paraId="5841D29E" w14:textId="77777777" w:rsidR="001553DF" w:rsidRPr="00654CB4" w:rsidRDefault="001553DF" w:rsidP="00DC7FF9">
      <w:pPr>
        <w:numPr>
          <w:ilvl w:val="0"/>
          <w:numId w:val="18"/>
        </w:numPr>
        <w:rPr>
          <w:rFonts w:cs="Arial"/>
          <w:bCs/>
          <w:szCs w:val="28"/>
        </w:rPr>
      </w:pPr>
      <w:r w:rsidRPr="00654CB4">
        <w:rPr>
          <w:rFonts w:cs="Arial"/>
          <w:bCs/>
          <w:szCs w:val="28"/>
        </w:rPr>
        <w:lastRenderedPageBreak/>
        <w:t>General admissions contact details</w:t>
      </w:r>
    </w:p>
    <w:p w14:paraId="7039E71D" w14:textId="77777777" w:rsidR="001553DF" w:rsidRPr="00654CB4" w:rsidRDefault="001553DF" w:rsidP="001553DF">
      <w:pPr>
        <w:rPr>
          <w:rFonts w:cs="Arial"/>
          <w:bCs/>
          <w:szCs w:val="28"/>
        </w:rPr>
      </w:pPr>
    </w:p>
    <w:p w14:paraId="78643D11" w14:textId="1ED8E887" w:rsidR="001553DF" w:rsidRPr="00654CB4" w:rsidRDefault="001553DF" w:rsidP="001553DF">
      <w:pPr>
        <w:rPr>
          <w:rFonts w:cs="Arial"/>
          <w:bCs/>
          <w:szCs w:val="28"/>
        </w:rPr>
      </w:pPr>
      <w:r w:rsidRPr="00654CB4">
        <w:rPr>
          <w:rFonts w:cs="Arial"/>
          <w:bCs/>
          <w:szCs w:val="28"/>
        </w:rPr>
        <w:t xml:space="preserve">It is also important that other allied professionals such as the local ECLO, ophthalmology service, local optometry services and local sight loss society </w:t>
      </w:r>
      <w:r w:rsidR="007C3F89">
        <w:rPr>
          <w:rFonts w:cs="Arial"/>
          <w:bCs/>
          <w:szCs w:val="28"/>
        </w:rPr>
        <w:t>know</w:t>
      </w:r>
      <w:r w:rsidRPr="00654CB4">
        <w:rPr>
          <w:rFonts w:cs="Arial"/>
          <w:bCs/>
          <w:szCs w:val="28"/>
        </w:rPr>
        <w:t xml:space="preserve"> how to contact the service. You should consider annually checking your details are correct on the </w:t>
      </w:r>
      <w:r w:rsidR="007C3F89">
        <w:rPr>
          <w:rFonts w:cs="Arial"/>
          <w:bCs/>
          <w:szCs w:val="28"/>
        </w:rPr>
        <w:t>Sightline Directory</w:t>
      </w:r>
      <w:r w:rsidR="008F2B31">
        <w:rPr>
          <w:rFonts w:cs="Arial"/>
          <w:bCs/>
          <w:szCs w:val="28"/>
        </w:rPr>
        <w:t xml:space="preserve"> below</w:t>
      </w:r>
      <w:r w:rsidRPr="00654CB4">
        <w:rPr>
          <w:rFonts w:cs="Arial"/>
          <w:bCs/>
          <w:szCs w:val="28"/>
        </w:rPr>
        <w:t xml:space="preserve">. </w:t>
      </w:r>
    </w:p>
    <w:p w14:paraId="3887A6FE" w14:textId="77777777" w:rsidR="001553DF" w:rsidRPr="00654CB4" w:rsidRDefault="001553DF" w:rsidP="001553DF">
      <w:pPr>
        <w:rPr>
          <w:rFonts w:cs="Arial"/>
          <w:bCs/>
          <w:szCs w:val="28"/>
        </w:rPr>
      </w:pPr>
    </w:p>
    <w:p w14:paraId="471E34D1" w14:textId="7F345BB0" w:rsidR="001553DF" w:rsidRPr="00654CB4" w:rsidRDefault="004C4836" w:rsidP="00CA6A6A">
      <w:pPr>
        <w:pStyle w:val="Heading3"/>
        <w:rPr>
          <w:rFonts w:cs="Arial"/>
          <w:sz w:val="28"/>
          <w:szCs w:val="28"/>
        </w:rPr>
      </w:pPr>
      <w:r w:rsidRPr="00654CB4">
        <w:rPr>
          <w:rFonts w:cs="Arial"/>
          <w:sz w:val="28"/>
          <w:szCs w:val="28"/>
        </w:rPr>
        <w:t xml:space="preserve">Useful </w:t>
      </w:r>
      <w:r w:rsidR="007C3F89">
        <w:rPr>
          <w:rFonts w:cs="Arial"/>
          <w:sz w:val="28"/>
          <w:szCs w:val="28"/>
        </w:rPr>
        <w:t>l</w:t>
      </w:r>
      <w:r w:rsidRPr="00654CB4">
        <w:rPr>
          <w:rFonts w:cs="Arial"/>
          <w:sz w:val="28"/>
          <w:szCs w:val="28"/>
        </w:rPr>
        <w:t>inks</w:t>
      </w:r>
      <w:r w:rsidR="001553DF" w:rsidRPr="00654CB4">
        <w:rPr>
          <w:rFonts w:cs="Arial"/>
          <w:sz w:val="28"/>
          <w:szCs w:val="28"/>
        </w:rPr>
        <w:t xml:space="preserve"> </w:t>
      </w:r>
      <w:r w:rsidR="003F6EC7" w:rsidRPr="00654CB4">
        <w:rPr>
          <w:rFonts w:cs="Arial"/>
          <w:sz w:val="28"/>
          <w:szCs w:val="28"/>
        </w:rPr>
        <w:t>3.6</w:t>
      </w:r>
    </w:p>
    <w:p w14:paraId="62F6FDBA" w14:textId="35ABB650" w:rsidR="001553DF" w:rsidRPr="00654CB4" w:rsidRDefault="001553DF" w:rsidP="001553DF">
      <w:pPr>
        <w:rPr>
          <w:rFonts w:cs="Arial"/>
          <w:bCs/>
          <w:szCs w:val="28"/>
          <w:u w:val="single"/>
        </w:rPr>
      </w:pPr>
    </w:p>
    <w:p w14:paraId="3870C660" w14:textId="77777777" w:rsidR="001553DF" w:rsidRDefault="005A5495" w:rsidP="001553DF">
      <w:pPr>
        <w:rPr>
          <w:rStyle w:val="Hyperlink"/>
          <w:rFonts w:cs="Arial"/>
          <w:bCs/>
          <w:szCs w:val="28"/>
        </w:rPr>
      </w:pPr>
      <w:hyperlink r:id="rId160" w:history="1">
        <w:r w:rsidR="001553DF" w:rsidRPr="00654CB4">
          <w:rPr>
            <w:rStyle w:val="Hyperlink"/>
            <w:rFonts w:cs="Arial"/>
            <w:bCs/>
            <w:szCs w:val="28"/>
          </w:rPr>
          <w:t>Sightline Directory</w:t>
        </w:r>
      </w:hyperlink>
    </w:p>
    <w:p w14:paraId="5A98BC6C" w14:textId="7DF2F75E" w:rsidR="00230D4A" w:rsidRDefault="00230D4A" w:rsidP="001553DF">
      <w:pPr>
        <w:rPr>
          <w:rStyle w:val="Hyperlink"/>
          <w:rFonts w:cs="Arial"/>
          <w:bCs/>
          <w:szCs w:val="28"/>
        </w:rPr>
      </w:pPr>
    </w:p>
    <w:p w14:paraId="655B167C" w14:textId="7C60C8A6" w:rsidR="00230D4A" w:rsidRPr="00230D4A" w:rsidRDefault="00230D4A" w:rsidP="001553DF">
      <w:pPr>
        <w:rPr>
          <w:rFonts w:cs="Arial"/>
          <w:bCs/>
          <w:szCs w:val="28"/>
        </w:rPr>
      </w:pPr>
      <w:r w:rsidRPr="004F493D">
        <w:rPr>
          <w:rStyle w:val="Hyperlink"/>
          <w:rFonts w:cs="Arial"/>
          <w:bCs/>
          <w:color w:val="auto"/>
          <w:szCs w:val="28"/>
          <w:u w:val="none"/>
        </w:rPr>
        <w:t xml:space="preserve">See also links for accessible information in </w:t>
      </w:r>
      <w:r w:rsidR="004F493D" w:rsidRPr="004F493D">
        <w:rPr>
          <w:rStyle w:val="Hyperlink"/>
          <w:rFonts w:cs="Arial"/>
          <w:b/>
          <w:color w:val="auto"/>
          <w:szCs w:val="28"/>
          <w:u w:val="none"/>
        </w:rPr>
        <w:fldChar w:fldCharType="begin"/>
      </w:r>
      <w:r w:rsidR="004F493D" w:rsidRPr="004F493D">
        <w:rPr>
          <w:rStyle w:val="Hyperlink"/>
          <w:rFonts w:cs="Arial"/>
          <w:b/>
          <w:color w:val="auto"/>
          <w:szCs w:val="28"/>
          <w:u w:val="none"/>
        </w:rPr>
        <w:instrText xml:space="preserve"> REF _Ref157596341 \h  \* MERGEFORMAT </w:instrText>
      </w:r>
      <w:r w:rsidR="004F493D" w:rsidRPr="004F493D">
        <w:rPr>
          <w:rStyle w:val="Hyperlink"/>
          <w:rFonts w:cs="Arial"/>
          <w:b/>
          <w:color w:val="auto"/>
          <w:szCs w:val="28"/>
          <w:u w:val="none"/>
        </w:rPr>
      </w:r>
      <w:r w:rsidR="004F493D" w:rsidRPr="004F493D">
        <w:rPr>
          <w:rStyle w:val="Hyperlink"/>
          <w:rFonts w:cs="Arial"/>
          <w:b/>
          <w:color w:val="auto"/>
          <w:szCs w:val="28"/>
          <w:u w:val="none"/>
        </w:rPr>
        <w:fldChar w:fldCharType="separate"/>
      </w:r>
      <w:r w:rsidR="004F493D" w:rsidRPr="004F493D">
        <w:rPr>
          <w:rFonts w:cs="Arial"/>
          <w:b/>
          <w:szCs w:val="28"/>
        </w:rPr>
        <w:t xml:space="preserve">Useful </w:t>
      </w:r>
      <w:r w:rsidR="008F2B31">
        <w:rPr>
          <w:rFonts w:cs="Arial"/>
          <w:b/>
          <w:szCs w:val="28"/>
        </w:rPr>
        <w:t>l</w:t>
      </w:r>
      <w:r w:rsidR="004F493D" w:rsidRPr="004F493D">
        <w:rPr>
          <w:rFonts w:cs="Arial"/>
          <w:b/>
          <w:szCs w:val="28"/>
        </w:rPr>
        <w:t>inks 3.7</w:t>
      </w:r>
      <w:r w:rsidR="004F493D" w:rsidRPr="004F493D">
        <w:rPr>
          <w:rStyle w:val="Hyperlink"/>
          <w:rFonts w:cs="Arial"/>
          <w:b/>
          <w:color w:val="auto"/>
          <w:szCs w:val="28"/>
          <w:u w:val="none"/>
        </w:rPr>
        <w:fldChar w:fldCharType="end"/>
      </w:r>
    </w:p>
    <w:p w14:paraId="597729BD" w14:textId="77777777" w:rsidR="001553DF" w:rsidRPr="00654CB4" w:rsidRDefault="001553DF" w:rsidP="001553DF">
      <w:pPr>
        <w:rPr>
          <w:rFonts w:cs="Arial"/>
          <w:bCs/>
          <w:szCs w:val="28"/>
        </w:rPr>
      </w:pPr>
    </w:p>
    <w:p w14:paraId="66E3D0FA" w14:textId="3DD63BD0" w:rsidR="001553DF" w:rsidRPr="00DE58A1" w:rsidRDefault="001553DF" w:rsidP="00DE58A1">
      <w:pPr>
        <w:pStyle w:val="Heading2"/>
        <w:rPr>
          <w:rFonts w:cs="Arial"/>
          <w:sz w:val="28"/>
          <w:szCs w:val="28"/>
        </w:rPr>
      </w:pPr>
      <w:bookmarkStart w:id="86" w:name="_Ref149911003"/>
      <w:bookmarkStart w:id="87" w:name="_Toc160815027"/>
      <w:r w:rsidRPr="00654CB4">
        <w:rPr>
          <w:rFonts w:cs="Arial"/>
          <w:sz w:val="28"/>
          <w:szCs w:val="28"/>
        </w:rPr>
        <w:t>3.7 Communication</w:t>
      </w:r>
      <w:bookmarkEnd w:id="86"/>
      <w:bookmarkEnd w:id="87"/>
    </w:p>
    <w:p w14:paraId="6E012EAE" w14:textId="3387F724" w:rsidR="001553DF" w:rsidRPr="00654CB4" w:rsidRDefault="001553DF" w:rsidP="001553DF">
      <w:pPr>
        <w:rPr>
          <w:rFonts w:cs="Arial"/>
          <w:bCs/>
          <w:szCs w:val="28"/>
        </w:rPr>
      </w:pPr>
    </w:p>
    <w:tbl>
      <w:tblPr>
        <w:tblStyle w:val="TableGrid"/>
        <w:tblW w:w="0" w:type="auto"/>
        <w:tblLook w:val="04A0" w:firstRow="1" w:lastRow="0" w:firstColumn="1" w:lastColumn="0" w:noHBand="0" w:noVBand="1"/>
      </w:tblPr>
      <w:tblGrid>
        <w:gridCol w:w="9016"/>
      </w:tblGrid>
      <w:tr w:rsidR="00EF0B84" w14:paraId="64ADF77F" w14:textId="77777777" w:rsidTr="00EF0B84">
        <w:tc>
          <w:tcPr>
            <w:tcW w:w="9016" w:type="dxa"/>
          </w:tcPr>
          <w:p w14:paraId="3B488B5F" w14:textId="77777777" w:rsidR="00EF0B84" w:rsidRPr="00A047D8" w:rsidRDefault="00EF0B84" w:rsidP="00EF0B84">
            <w:pPr>
              <w:rPr>
                <w:b/>
                <w:bCs/>
              </w:rPr>
            </w:pPr>
            <w:r w:rsidRPr="00A047D8">
              <w:rPr>
                <w:b/>
                <w:bCs/>
              </w:rPr>
              <w:t xml:space="preserve">Core: </w:t>
            </w:r>
          </w:p>
          <w:p w14:paraId="69178D1B" w14:textId="0FD2BC4C" w:rsidR="00EF0B84" w:rsidRDefault="00EF0B84" w:rsidP="00EF0B84">
            <w:r>
              <w:t xml:space="preserve">All communications with patients should be accessible and in their preferred format as per the relevant accessible information standard for the region of the UK you are working in. This might include large print, braille, audio and translation to Welsh. </w:t>
            </w:r>
          </w:p>
          <w:p w14:paraId="478D3D98" w14:textId="77777777" w:rsidR="00EF0B84" w:rsidRDefault="00EF0B84" w:rsidP="00EF0B84"/>
          <w:p w14:paraId="1080C291" w14:textId="77777777" w:rsidR="00EF0B84" w:rsidRPr="00A047D8" w:rsidRDefault="00EF0B84" w:rsidP="00EF0B84">
            <w:pPr>
              <w:rPr>
                <w:b/>
                <w:bCs/>
              </w:rPr>
            </w:pPr>
            <w:r w:rsidRPr="00A047D8">
              <w:rPr>
                <w:b/>
                <w:bCs/>
              </w:rPr>
              <w:t xml:space="preserve">Core: </w:t>
            </w:r>
          </w:p>
          <w:p w14:paraId="36B5000E" w14:textId="149559AF" w:rsidR="00EF0B84" w:rsidRDefault="00EF0B84" w:rsidP="00EF0B84">
            <w:r>
              <w:t xml:space="preserve">Patient’s preferences for formats for all communications should be recorded on patient notes, including sending of communications to family member/carer. </w:t>
            </w:r>
          </w:p>
          <w:p w14:paraId="58CFE895" w14:textId="77777777" w:rsidR="00EF0B84" w:rsidRDefault="00EF0B84" w:rsidP="00EF0B84"/>
          <w:p w14:paraId="3B1A919E" w14:textId="77777777" w:rsidR="00EF0B84" w:rsidRPr="00A047D8" w:rsidRDefault="00EF0B84" w:rsidP="00EF0B84">
            <w:pPr>
              <w:rPr>
                <w:b/>
                <w:bCs/>
              </w:rPr>
            </w:pPr>
            <w:r w:rsidRPr="00A047D8">
              <w:rPr>
                <w:b/>
                <w:bCs/>
              </w:rPr>
              <w:t xml:space="preserve">Ideal: </w:t>
            </w:r>
          </w:p>
          <w:p w14:paraId="3D7FA371" w14:textId="0902F50B" w:rsidR="00EF0B84" w:rsidRPr="00EF0B84" w:rsidRDefault="00EF0B84" w:rsidP="001553DF">
            <w:r>
              <w:t xml:space="preserve">Communications should also aim to meet cultural and diverse needs and languages to ensure the service reaches harder to access groups. </w:t>
            </w:r>
          </w:p>
        </w:tc>
      </w:tr>
    </w:tbl>
    <w:p w14:paraId="3E68C0F2" w14:textId="77777777" w:rsidR="001553DF" w:rsidRPr="00654CB4" w:rsidRDefault="001553DF" w:rsidP="001553DF">
      <w:pPr>
        <w:rPr>
          <w:rFonts w:cs="Arial"/>
          <w:bCs/>
          <w:szCs w:val="28"/>
        </w:rPr>
      </w:pPr>
    </w:p>
    <w:p w14:paraId="53BEE7F1" w14:textId="77777777" w:rsidR="001553DF" w:rsidRPr="00654CB4" w:rsidRDefault="001553DF" w:rsidP="00CA6A6A">
      <w:pPr>
        <w:pStyle w:val="Heading3"/>
        <w:rPr>
          <w:rFonts w:cs="Arial"/>
          <w:sz w:val="28"/>
          <w:szCs w:val="28"/>
        </w:rPr>
      </w:pPr>
      <w:r w:rsidRPr="00654CB4">
        <w:rPr>
          <w:rFonts w:cs="Arial"/>
          <w:sz w:val="28"/>
          <w:szCs w:val="28"/>
        </w:rPr>
        <w:t xml:space="preserve">Point to consider:  </w:t>
      </w:r>
    </w:p>
    <w:p w14:paraId="5DD4F532" w14:textId="7C795D40" w:rsidR="001553DF" w:rsidRPr="00654CB4" w:rsidRDefault="001553DF" w:rsidP="001553DF">
      <w:pPr>
        <w:rPr>
          <w:rFonts w:cs="Arial"/>
          <w:b/>
          <w:szCs w:val="28"/>
        </w:rPr>
      </w:pPr>
      <w:r w:rsidRPr="00654CB4">
        <w:rPr>
          <w:rFonts w:cs="Arial"/>
          <w:b/>
          <w:szCs w:val="28"/>
        </w:rPr>
        <w:t>Are your patients able to access the information they need in order to make informed and meaningful decisions about the care they receive?</w:t>
      </w:r>
    </w:p>
    <w:p w14:paraId="4DCF678A" w14:textId="77777777" w:rsidR="001553DF" w:rsidRPr="00654CB4" w:rsidRDefault="001553DF" w:rsidP="001553DF">
      <w:pPr>
        <w:rPr>
          <w:rFonts w:cs="Arial"/>
          <w:bCs/>
          <w:szCs w:val="28"/>
        </w:rPr>
      </w:pPr>
    </w:p>
    <w:p w14:paraId="28C3F3F3" w14:textId="3B445F84" w:rsidR="001553DF" w:rsidRPr="00654CB4" w:rsidRDefault="001553DF" w:rsidP="001553DF">
      <w:pPr>
        <w:rPr>
          <w:rFonts w:cs="Arial"/>
          <w:bCs/>
          <w:szCs w:val="28"/>
        </w:rPr>
      </w:pPr>
      <w:r w:rsidRPr="00654CB4">
        <w:rPr>
          <w:rFonts w:cs="Arial"/>
          <w:bCs/>
          <w:szCs w:val="28"/>
        </w:rPr>
        <w:t xml:space="preserve">Information is only helpful if it is communicated in a format that is meaningful and accessible to the patient. Much of this has been covered earlier on in this document in </w:t>
      </w:r>
      <w:r w:rsidR="00DE58A1">
        <w:rPr>
          <w:rFonts w:cs="Arial"/>
          <w:bCs/>
          <w:szCs w:val="28"/>
        </w:rPr>
        <w:t>s</w:t>
      </w:r>
      <w:r w:rsidR="0068553F" w:rsidRPr="00DE58A1">
        <w:rPr>
          <w:rFonts w:cs="Arial"/>
          <w:bCs/>
          <w:szCs w:val="28"/>
        </w:rPr>
        <w:t>ection</w:t>
      </w:r>
      <w:r w:rsidR="00F0154E" w:rsidRPr="0068553F">
        <w:rPr>
          <w:rFonts w:cs="Arial"/>
          <w:b/>
          <w:szCs w:val="28"/>
        </w:rPr>
        <w:t xml:space="preserve"> </w:t>
      </w:r>
      <w:r w:rsidR="007405F3" w:rsidRPr="0068553F">
        <w:rPr>
          <w:rFonts w:cs="Arial"/>
          <w:b/>
          <w:szCs w:val="28"/>
        </w:rPr>
        <w:fldChar w:fldCharType="begin"/>
      </w:r>
      <w:r w:rsidR="007405F3" w:rsidRPr="0068553F">
        <w:rPr>
          <w:rFonts w:cs="Arial"/>
          <w:b/>
          <w:szCs w:val="28"/>
        </w:rPr>
        <w:instrText xml:space="preserve"> REF _Ref148954038 \h </w:instrText>
      </w:r>
      <w:r w:rsidR="0068553F">
        <w:rPr>
          <w:rFonts w:cs="Arial"/>
          <w:b/>
          <w:szCs w:val="28"/>
        </w:rPr>
        <w:instrText xml:space="preserve"> \* MERGEFORMAT </w:instrText>
      </w:r>
      <w:r w:rsidR="007405F3" w:rsidRPr="0068553F">
        <w:rPr>
          <w:rFonts w:cs="Arial"/>
          <w:b/>
          <w:szCs w:val="28"/>
        </w:rPr>
      </w:r>
      <w:r w:rsidR="007405F3" w:rsidRPr="0068553F">
        <w:rPr>
          <w:rFonts w:cs="Arial"/>
          <w:b/>
          <w:szCs w:val="28"/>
        </w:rPr>
        <w:fldChar w:fldCharType="separate"/>
      </w:r>
      <w:r w:rsidR="007405F3" w:rsidRPr="0068553F">
        <w:rPr>
          <w:rFonts w:cs="Arial"/>
          <w:b/>
          <w:szCs w:val="28"/>
        </w:rPr>
        <w:t>1.1 Service location</w:t>
      </w:r>
      <w:r w:rsidR="007405F3" w:rsidRPr="0068553F">
        <w:rPr>
          <w:rFonts w:cs="Arial"/>
          <w:b/>
          <w:szCs w:val="28"/>
        </w:rPr>
        <w:fldChar w:fldCharType="end"/>
      </w:r>
      <w:r w:rsidR="0068553F">
        <w:rPr>
          <w:rFonts w:cs="Arial"/>
          <w:bCs/>
          <w:szCs w:val="28"/>
        </w:rPr>
        <w:t xml:space="preserve"> and </w:t>
      </w:r>
      <w:r w:rsidR="00DE58A1">
        <w:rPr>
          <w:rFonts w:cs="Arial"/>
          <w:bCs/>
          <w:szCs w:val="28"/>
        </w:rPr>
        <w:t>s</w:t>
      </w:r>
      <w:r w:rsidR="0068553F" w:rsidRPr="00DE58A1">
        <w:rPr>
          <w:rFonts w:cs="Arial"/>
          <w:bCs/>
          <w:szCs w:val="28"/>
        </w:rPr>
        <w:t>ection</w:t>
      </w:r>
      <w:r w:rsidR="0068553F" w:rsidRPr="0068553F">
        <w:rPr>
          <w:rFonts w:cs="Arial"/>
          <w:b/>
          <w:szCs w:val="28"/>
        </w:rPr>
        <w:t xml:space="preserve"> </w:t>
      </w:r>
      <w:r w:rsidR="007405F3" w:rsidRPr="0068553F">
        <w:rPr>
          <w:rFonts w:cs="Arial"/>
          <w:b/>
          <w:szCs w:val="28"/>
        </w:rPr>
        <w:lastRenderedPageBreak/>
        <w:fldChar w:fldCharType="begin"/>
      </w:r>
      <w:r w:rsidR="007405F3" w:rsidRPr="0068553F">
        <w:rPr>
          <w:rFonts w:cs="Arial"/>
          <w:b/>
          <w:szCs w:val="28"/>
        </w:rPr>
        <w:instrText xml:space="preserve"> REF _Ref148953970 \h </w:instrText>
      </w:r>
      <w:r w:rsidR="0068553F">
        <w:rPr>
          <w:rFonts w:cs="Arial"/>
          <w:b/>
          <w:szCs w:val="28"/>
        </w:rPr>
        <w:instrText xml:space="preserve"> \* MERGEFORMAT </w:instrText>
      </w:r>
      <w:r w:rsidR="007405F3" w:rsidRPr="0068553F">
        <w:rPr>
          <w:rFonts w:cs="Arial"/>
          <w:b/>
          <w:szCs w:val="28"/>
        </w:rPr>
      </w:r>
      <w:r w:rsidR="007405F3" w:rsidRPr="0068553F">
        <w:rPr>
          <w:rFonts w:cs="Arial"/>
          <w:b/>
          <w:szCs w:val="28"/>
        </w:rPr>
        <w:fldChar w:fldCharType="separate"/>
      </w:r>
      <w:r w:rsidR="007405F3" w:rsidRPr="0068553F">
        <w:rPr>
          <w:rFonts w:cs="Arial"/>
          <w:b/>
          <w:szCs w:val="28"/>
        </w:rPr>
        <w:t>1.5 Awareness of the service</w:t>
      </w:r>
      <w:r w:rsidR="007405F3" w:rsidRPr="0068553F">
        <w:rPr>
          <w:rFonts w:cs="Arial"/>
          <w:b/>
          <w:szCs w:val="28"/>
        </w:rPr>
        <w:fldChar w:fldCharType="end"/>
      </w:r>
      <w:r w:rsidR="00226FD5" w:rsidRPr="00654CB4">
        <w:rPr>
          <w:rFonts w:cs="Arial"/>
          <w:bCs/>
          <w:szCs w:val="28"/>
        </w:rPr>
        <w:t xml:space="preserve"> </w:t>
      </w:r>
      <w:r w:rsidRPr="00654CB4">
        <w:rPr>
          <w:rFonts w:cs="Arial"/>
          <w:bCs/>
          <w:szCs w:val="28"/>
        </w:rPr>
        <w:t>in terms of accessing the service</w:t>
      </w:r>
      <w:r w:rsidR="007237AD">
        <w:rPr>
          <w:rFonts w:cs="Arial"/>
          <w:bCs/>
          <w:szCs w:val="28"/>
        </w:rPr>
        <w:t>.</w:t>
      </w:r>
      <w:r w:rsidRPr="00654CB4">
        <w:rPr>
          <w:rFonts w:cs="Arial"/>
          <w:bCs/>
          <w:szCs w:val="28"/>
        </w:rPr>
        <w:t xml:space="preserve"> </w:t>
      </w:r>
      <w:r w:rsidR="007237AD">
        <w:rPr>
          <w:rFonts w:cs="Arial"/>
          <w:bCs/>
          <w:szCs w:val="28"/>
        </w:rPr>
        <w:t>We raise it here in the context of all information</w:t>
      </w:r>
      <w:r w:rsidRPr="00654CB4">
        <w:rPr>
          <w:rFonts w:cs="Arial"/>
          <w:bCs/>
          <w:szCs w:val="28"/>
        </w:rPr>
        <w:t xml:space="preserve"> (appointments, letters, reports, instructions, treatment options and general patient information) so that patients can attend their appointment, understand their options, make choices and </w:t>
      </w:r>
      <w:r w:rsidR="00FB59D2">
        <w:rPr>
          <w:rFonts w:cs="Arial"/>
          <w:bCs/>
          <w:szCs w:val="28"/>
        </w:rPr>
        <w:t>participate fully</w:t>
      </w:r>
      <w:r w:rsidRPr="00654CB4">
        <w:rPr>
          <w:rFonts w:cs="Arial"/>
          <w:bCs/>
          <w:szCs w:val="28"/>
        </w:rPr>
        <w:t xml:space="preserve"> with interventions.  </w:t>
      </w:r>
    </w:p>
    <w:p w14:paraId="00726A74" w14:textId="77777777" w:rsidR="001553DF" w:rsidRPr="00654CB4" w:rsidRDefault="001553DF" w:rsidP="001553DF">
      <w:pPr>
        <w:rPr>
          <w:rFonts w:cs="Arial"/>
          <w:bCs/>
          <w:szCs w:val="28"/>
        </w:rPr>
      </w:pPr>
    </w:p>
    <w:p w14:paraId="406A87F5" w14:textId="72512AB9" w:rsidR="001553DF" w:rsidRPr="00654CB4" w:rsidRDefault="001553DF" w:rsidP="001553DF">
      <w:pPr>
        <w:rPr>
          <w:rFonts w:cs="Arial"/>
          <w:bCs/>
          <w:szCs w:val="28"/>
        </w:rPr>
      </w:pPr>
      <w:r w:rsidRPr="00654CB4">
        <w:rPr>
          <w:rFonts w:cs="Arial"/>
          <w:bCs/>
          <w:szCs w:val="28"/>
        </w:rPr>
        <w:t>A core value of NHS provision is that patients are centre to the care provided. No decisions should be made without input from the patient</w:t>
      </w:r>
      <w:r w:rsidR="004F493D">
        <w:rPr>
          <w:rFonts w:cs="Arial"/>
          <w:bCs/>
          <w:szCs w:val="28"/>
        </w:rPr>
        <w:t xml:space="preserve">. </w:t>
      </w:r>
      <w:r w:rsidR="00AA7CDE">
        <w:rPr>
          <w:rFonts w:cs="Arial"/>
          <w:bCs/>
          <w:szCs w:val="28"/>
        </w:rPr>
        <w:t>Therefore,</w:t>
      </w:r>
      <w:r w:rsidR="00F545C0">
        <w:rPr>
          <w:rFonts w:cs="Arial"/>
          <w:bCs/>
          <w:szCs w:val="28"/>
        </w:rPr>
        <w:t xml:space="preserve"> the patient should have an </w:t>
      </w:r>
      <w:r w:rsidRPr="00654CB4">
        <w:rPr>
          <w:rFonts w:cs="Arial"/>
          <w:bCs/>
          <w:szCs w:val="28"/>
        </w:rPr>
        <w:t xml:space="preserve">understanding of the care and treatment options </w:t>
      </w:r>
      <w:r w:rsidR="00FC2D2B">
        <w:rPr>
          <w:rFonts w:cs="Arial"/>
          <w:bCs/>
          <w:szCs w:val="28"/>
        </w:rPr>
        <w:t>making an informed decision possible</w:t>
      </w:r>
      <w:r w:rsidRPr="00654CB4">
        <w:rPr>
          <w:rFonts w:cs="Arial"/>
          <w:bCs/>
          <w:szCs w:val="28"/>
        </w:rPr>
        <w:t xml:space="preserve">. </w:t>
      </w:r>
    </w:p>
    <w:p w14:paraId="51EE951A" w14:textId="77777777" w:rsidR="001553DF" w:rsidRPr="00654CB4" w:rsidRDefault="001553DF" w:rsidP="001553DF">
      <w:pPr>
        <w:rPr>
          <w:rFonts w:cs="Arial"/>
          <w:bCs/>
          <w:szCs w:val="28"/>
        </w:rPr>
      </w:pPr>
    </w:p>
    <w:p w14:paraId="48DAD63E" w14:textId="2F5AE75A" w:rsidR="001553DF" w:rsidRPr="00654CB4" w:rsidRDefault="00133929" w:rsidP="001553DF">
      <w:pPr>
        <w:rPr>
          <w:rFonts w:cs="Arial"/>
          <w:bCs/>
          <w:szCs w:val="28"/>
        </w:rPr>
      </w:pPr>
      <w:r>
        <w:rPr>
          <w:rFonts w:cs="Arial"/>
          <w:bCs/>
          <w:szCs w:val="28"/>
        </w:rPr>
        <w:t xml:space="preserve">Many of the </w:t>
      </w:r>
      <w:r w:rsidR="001553DF" w:rsidRPr="00654CB4">
        <w:rPr>
          <w:rFonts w:cs="Arial"/>
          <w:bCs/>
          <w:szCs w:val="28"/>
        </w:rPr>
        <w:t xml:space="preserve">resources have been given in previous sections but for ease they are again listed below. </w:t>
      </w:r>
    </w:p>
    <w:p w14:paraId="0E59F386" w14:textId="77777777" w:rsidR="001553DF" w:rsidRPr="00654CB4" w:rsidRDefault="001553DF" w:rsidP="001553DF">
      <w:pPr>
        <w:rPr>
          <w:rFonts w:cs="Arial"/>
          <w:bCs/>
          <w:szCs w:val="28"/>
        </w:rPr>
      </w:pPr>
    </w:p>
    <w:p w14:paraId="2BE01DD8" w14:textId="44D6DC65" w:rsidR="001553DF" w:rsidRPr="00654CB4" w:rsidRDefault="004C4836" w:rsidP="00CA6A6A">
      <w:pPr>
        <w:pStyle w:val="Heading2"/>
        <w:rPr>
          <w:rFonts w:cs="Arial"/>
          <w:sz w:val="28"/>
          <w:szCs w:val="28"/>
        </w:rPr>
      </w:pPr>
      <w:bookmarkStart w:id="88" w:name="_Ref157596341"/>
      <w:bookmarkStart w:id="89" w:name="_Toc160815028"/>
      <w:r w:rsidRPr="00654CB4">
        <w:rPr>
          <w:rFonts w:cs="Arial"/>
          <w:sz w:val="28"/>
          <w:szCs w:val="28"/>
        </w:rPr>
        <w:t xml:space="preserve">Useful </w:t>
      </w:r>
      <w:r w:rsidR="007237AD">
        <w:rPr>
          <w:rFonts w:cs="Arial"/>
          <w:sz w:val="28"/>
          <w:szCs w:val="28"/>
        </w:rPr>
        <w:t>l</w:t>
      </w:r>
      <w:r w:rsidRPr="00654CB4">
        <w:rPr>
          <w:rFonts w:cs="Arial"/>
          <w:sz w:val="28"/>
          <w:szCs w:val="28"/>
        </w:rPr>
        <w:t>inks</w:t>
      </w:r>
      <w:r w:rsidR="001553DF" w:rsidRPr="00654CB4">
        <w:rPr>
          <w:rFonts w:cs="Arial"/>
          <w:sz w:val="28"/>
          <w:szCs w:val="28"/>
        </w:rPr>
        <w:t xml:space="preserve"> </w:t>
      </w:r>
      <w:r w:rsidR="00BF1727" w:rsidRPr="00654CB4">
        <w:rPr>
          <w:rFonts w:cs="Arial"/>
          <w:sz w:val="28"/>
          <w:szCs w:val="28"/>
        </w:rPr>
        <w:t>3.7</w:t>
      </w:r>
      <w:bookmarkEnd w:id="88"/>
      <w:bookmarkEnd w:id="89"/>
    </w:p>
    <w:p w14:paraId="4FE5A9DB" w14:textId="77777777" w:rsidR="001553DF" w:rsidRPr="00654CB4" w:rsidRDefault="001553DF" w:rsidP="00F53C26">
      <w:pPr>
        <w:rPr>
          <w:rFonts w:cs="Arial"/>
          <w:bCs/>
          <w:szCs w:val="28"/>
        </w:rPr>
      </w:pPr>
    </w:p>
    <w:p w14:paraId="380E2C40" w14:textId="77777777" w:rsidR="004132C0" w:rsidRDefault="005A5495" w:rsidP="004132C0">
      <w:pPr>
        <w:rPr>
          <w:rStyle w:val="Hyperlink"/>
          <w:rFonts w:cs="Arial"/>
          <w:bCs/>
          <w:szCs w:val="28"/>
        </w:rPr>
      </w:pPr>
      <w:hyperlink r:id="rId161" w:history="1">
        <w:r w:rsidR="004132C0">
          <w:rPr>
            <w:rStyle w:val="Hyperlink"/>
            <w:rFonts w:cs="Arial"/>
            <w:bCs/>
            <w:szCs w:val="28"/>
          </w:rPr>
          <w:t>RNIB | Creating accessible information and communication resources for health and social care</w:t>
        </w:r>
      </w:hyperlink>
    </w:p>
    <w:p w14:paraId="21CA2F20" w14:textId="77777777" w:rsidR="001553DF" w:rsidRPr="00654CB4" w:rsidRDefault="001553DF" w:rsidP="00F53C26">
      <w:pPr>
        <w:rPr>
          <w:rFonts w:cs="Arial"/>
          <w:bCs/>
          <w:szCs w:val="28"/>
        </w:rPr>
      </w:pPr>
    </w:p>
    <w:p w14:paraId="647EAAAD" w14:textId="77777777" w:rsidR="001553DF" w:rsidRPr="00654CB4" w:rsidRDefault="005A5495" w:rsidP="00F53C26">
      <w:pPr>
        <w:rPr>
          <w:rFonts w:cs="Arial"/>
          <w:bCs/>
          <w:szCs w:val="28"/>
          <w:u w:val="single"/>
        </w:rPr>
      </w:pPr>
      <w:hyperlink r:id="rId162" w:history="1">
        <w:r w:rsidR="001553DF" w:rsidRPr="00654CB4">
          <w:rPr>
            <w:rStyle w:val="Hyperlink"/>
            <w:rFonts w:cs="Arial"/>
            <w:bCs/>
            <w:szCs w:val="28"/>
          </w:rPr>
          <w:t>UKOA/RNIB Patient Standards for Ophthalmology Services</w:t>
        </w:r>
      </w:hyperlink>
    </w:p>
    <w:p w14:paraId="6A6696B2" w14:textId="77777777" w:rsidR="001553DF" w:rsidRPr="00654CB4" w:rsidRDefault="001553DF" w:rsidP="00F53C26">
      <w:pPr>
        <w:rPr>
          <w:rFonts w:cs="Arial"/>
          <w:bCs/>
          <w:szCs w:val="28"/>
        </w:rPr>
      </w:pPr>
    </w:p>
    <w:p w14:paraId="7CB0216C" w14:textId="77777777" w:rsidR="001553DF" w:rsidRPr="00654CB4" w:rsidRDefault="005A5495" w:rsidP="00F53C26">
      <w:pPr>
        <w:rPr>
          <w:rFonts w:cs="Arial"/>
          <w:bCs/>
          <w:szCs w:val="28"/>
          <w:u w:val="single"/>
        </w:rPr>
      </w:pPr>
      <w:hyperlink r:id="rId163" w:anchor="tab-informationandguidance-ce7cc8fd" w:history="1">
        <w:r w:rsidR="001553DF" w:rsidRPr="00654CB4">
          <w:rPr>
            <w:rStyle w:val="Hyperlink"/>
            <w:rFonts w:cs="Arial"/>
            <w:bCs/>
            <w:szCs w:val="28"/>
          </w:rPr>
          <w:t xml:space="preserve">Clinical Council for Eye Health Commissioning (CCEHC) Guidance </w:t>
        </w:r>
      </w:hyperlink>
    </w:p>
    <w:p w14:paraId="0BFF289E" w14:textId="77777777" w:rsidR="001553DF" w:rsidRPr="00654CB4" w:rsidRDefault="001553DF" w:rsidP="00F53C26">
      <w:pPr>
        <w:rPr>
          <w:rFonts w:cs="Arial"/>
          <w:bCs/>
          <w:szCs w:val="28"/>
        </w:rPr>
      </w:pPr>
    </w:p>
    <w:p w14:paraId="56C5FCF4" w14:textId="77777777" w:rsidR="001553DF" w:rsidRPr="00654CB4" w:rsidRDefault="005A5495" w:rsidP="00F53C26">
      <w:pPr>
        <w:rPr>
          <w:rFonts w:cs="Arial"/>
          <w:bCs/>
          <w:szCs w:val="28"/>
          <w:u w:val="single"/>
        </w:rPr>
      </w:pPr>
      <w:hyperlink r:id="rId164">
        <w:r w:rsidR="001553DF" w:rsidRPr="00654CB4">
          <w:rPr>
            <w:rStyle w:val="Hyperlink"/>
            <w:rFonts w:cs="Arial"/>
            <w:bCs/>
            <w:szCs w:val="28"/>
          </w:rPr>
          <w:t>NHS England Shared decision making</w:t>
        </w:r>
      </w:hyperlink>
    </w:p>
    <w:p w14:paraId="04860864" w14:textId="77777777" w:rsidR="001553DF" w:rsidRPr="00654CB4" w:rsidRDefault="001553DF" w:rsidP="00F53C26">
      <w:pPr>
        <w:rPr>
          <w:rFonts w:cs="Arial"/>
          <w:bCs/>
          <w:szCs w:val="28"/>
          <w:u w:val="single"/>
        </w:rPr>
      </w:pPr>
    </w:p>
    <w:p w14:paraId="24FC9F73" w14:textId="77777777" w:rsidR="001553DF" w:rsidRPr="00654CB4" w:rsidRDefault="005A5495" w:rsidP="00F53C26">
      <w:pPr>
        <w:rPr>
          <w:rFonts w:cs="Arial"/>
          <w:bCs/>
          <w:szCs w:val="28"/>
          <w:u w:val="single"/>
        </w:rPr>
      </w:pPr>
      <w:hyperlink r:id="rId165">
        <w:r w:rsidR="001553DF" w:rsidRPr="00654CB4">
          <w:rPr>
            <w:rStyle w:val="Hyperlink"/>
            <w:rFonts w:cs="Arial"/>
            <w:bCs/>
            <w:szCs w:val="28"/>
          </w:rPr>
          <w:t>NHS England Shared Decision Making: Summary Guide</w:t>
        </w:r>
      </w:hyperlink>
      <w:r w:rsidR="001553DF" w:rsidRPr="00654CB4">
        <w:rPr>
          <w:rFonts w:cs="Arial"/>
          <w:bCs/>
          <w:szCs w:val="28"/>
          <w:u w:val="single"/>
        </w:rPr>
        <w:t xml:space="preserve">  </w:t>
      </w:r>
    </w:p>
    <w:p w14:paraId="7623ACF9" w14:textId="77777777" w:rsidR="004F493D" w:rsidRPr="00654CB4" w:rsidRDefault="004F493D" w:rsidP="00F53C26">
      <w:pPr>
        <w:rPr>
          <w:rFonts w:cs="Arial"/>
          <w:bCs/>
          <w:szCs w:val="28"/>
        </w:rPr>
      </w:pPr>
    </w:p>
    <w:p w14:paraId="14FB0477" w14:textId="77777777" w:rsidR="001553DF" w:rsidRPr="00654CB4" w:rsidRDefault="001553DF" w:rsidP="00CA6A6A">
      <w:pPr>
        <w:pStyle w:val="Heading2"/>
        <w:rPr>
          <w:rFonts w:cs="Arial"/>
          <w:sz w:val="28"/>
          <w:szCs w:val="28"/>
        </w:rPr>
      </w:pPr>
      <w:bookmarkStart w:id="90" w:name="_Toc160815029"/>
      <w:r w:rsidRPr="00654CB4">
        <w:rPr>
          <w:rFonts w:cs="Arial"/>
          <w:sz w:val="28"/>
          <w:szCs w:val="28"/>
        </w:rPr>
        <w:t>3.8 Telemedicine</w:t>
      </w:r>
      <w:bookmarkEnd w:id="90"/>
    </w:p>
    <w:tbl>
      <w:tblPr>
        <w:tblStyle w:val="TableGrid"/>
        <w:tblW w:w="0" w:type="auto"/>
        <w:tblLook w:val="04A0" w:firstRow="1" w:lastRow="0" w:firstColumn="1" w:lastColumn="0" w:noHBand="0" w:noVBand="1"/>
      </w:tblPr>
      <w:tblGrid>
        <w:gridCol w:w="9016"/>
      </w:tblGrid>
      <w:tr w:rsidR="00EF0B84" w14:paraId="315CDE45" w14:textId="77777777" w:rsidTr="00EF0B84">
        <w:tc>
          <w:tcPr>
            <w:tcW w:w="9016" w:type="dxa"/>
          </w:tcPr>
          <w:p w14:paraId="7C9CA74E" w14:textId="77777777" w:rsidR="00EF0B84" w:rsidRPr="00A047D8" w:rsidRDefault="00EF0B84" w:rsidP="00EF0B84">
            <w:pPr>
              <w:rPr>
                <w:b/>
                <w:bCs/>
              </w:rPr>
            </w:pPr>
            <w:r w:rsidRPr="00A047D8">
              <w:rPr>
                <w:b/>
                <w:bCs/>
              </w:rPr>
              <w:t xml:space="preserve">Core: </w:t>
            </w:r>
          </w:p>
          <w:p w14:paraId="5E59AD5E" w14:textId="122FCA03" w:rsidR="00EF0B84" w:rsidRPr="00EF0B84" w:rsidRDefault="00EF0B84" w:rsidP="001553DF">
            <w:r w:rsidRPr="002F1D3F">
              <w:t>Telephone/video consultations could be considered as an option for triage or continued care for appropriately selected low vision patients. Where possible suitable patients should be followed up in their preferred modality (</w:t>
            </w:r>
            <w:r w:rsidR="00AA7CDE" w:rsidRPr="002F1D3F">
              <w:t>e.g.,</w:t>
            </w:r>
            <w:r w:rsidRPr="002F1D3F">
              <w:t xml:space="preserve"> by telephone) if deemed appropriate by the practitioner.</w:t>
            </w:r>
          </w:p>
        </w:tc>
      </w:tr>
    </w:tbl>
    <w:p w14:paraId="521DE77B" w14:textId="1C68D413" w:rsidR="002F1D3F" w:rsidRPr="00654CB4" w:rsidRDefault="002F1D3F" w:rsidP="001553DF">
      <w:pPr>
        <w:rPr>
          <w:rFonts w:cs="Arial"/>
          <w:bCs/>
          <w:szCs w:val="28"/>
        </w:rPr>
      </w:pPr>
    </w:p>
    <w:p w14:paraId="41E9EC8F" w14:textId="77777777" w:rsidR="001553DF" w:rsidRPr="00654CB4" w:rsidRDefault="001553DF" w:rsidP="00CA6A6A">
      <w:pPr>
        <w:pStyle w:val="Heading3"/>
        <w:rPr>
          <w:rFonts w:cs="Arial"/>
          <w:sz w:val="28"/>
          <w:szCs w:val="28"/>
        </w:rPr>
      </w:pPr>
      <w:r w:rsidRPr="00654CB4">
        <w:rPr>
          <w:rFonts w:cs="Arial"/>
          <w:sz w:val="28"/>
          <w:szCs w:val="28"/>
        </w:rPr>
        <w:t xml:space="preserve">Point to consider: </w:t>
      </w:r>
    </w:p>
    <w:p w14:paraId="4625141F" w14:textId="77777777" w:rsidR="001553DF" w:rsidRPr="00654CB4" w:rsidRDefault="001553DF" w:rsidP="001553DF">
      <w:pPr>
        <w:rPr>
          <w:rFonts w:cs="Arial"/>
          <w:b/>
          <w:szCs w:val="28"/>
        </w:rPr>
      </w:pPr>
      <w:r w:rsidRPr="00654CB4">
        <w:rPr>
          <w:rFonts w:cs="Arial"/>
          <w:b/>
          <w:szCs w:val="28"/>
        </w:rPr>
        <w:t>If teleconsultations are an option in your service, what is the justification and how do you determine who is suitable for this?</w:t>
      </w:r>
    </w:p>
    <w:p w14:paraId="1781D1DD" w14:textId="77777777" w:rsidR="001553DF" w:rsidRPr="00654CB4" w:rsidRDefault="001553DF" w:rsidP="001553DF">
      <w:pPr>
        <w:rPr>
          <w:rFonts w:cs="Arial"/>
          <w:bCs/>
          <w:szCs w:val="28"/>
        </w:rPr>
      </w:pPr>
    </w:p>
    <w:p w14:paraId="6A5CD4A3" w14:textId="7FA7AF6E" w:rsidR="001553DF" w:rsidRPr="00654CB4" w:rsidRDefault="007237AD" w:rsidP="001553DF">
      <w:pPr>
        <w:rPr>
          <w:rFonts w:cs="Arial"/>
          <w:bCs/>
          <w:szCs w:val="28"/>
        </w:rPr>
      </w:pPr>
      <w:r>
        <w:rPr>
          <w:rFonts w:cs="Arial"/>
          <w:bCs/>
          <w:szCs w:val="28"/>
        </w:rPr>
        <w:lastRenderedPageBreak/>
        <w:t>COVID</w:t>
      </w:r>
      <w:r w:rsidR="001553DF" w:rsidRPr="00654CB4">
        <w:rPr>
          <w:rFonts w:cs="Arial"/>
          <w:bCs/>
          <w:szCs w:val="28"/>
        </w:rPr>
        <w:t>–19 adjustments have resulted in the development of telemedicine options in low vision assessments. This enabled service continuity during lockdown, but some ongoing benefits have been identified whil</w:t>
      </w:r>
      <w:r>
        <w:rPr>
          <w:rFonts w:cs="Arial"/>
          <w:bCs/>
          <w:szCs w:val="28"/>
        </w:rPr>
        <w:t>e</w:t>
      </w:r>
      <w:r w:rsidR="001553DF" w:rsidRPr="00654CB4">
        <w:rPr>
          <w:rFonts w:cs="Arial"/>
          <w:bCs/>
          <w:szCs w:val="28"/>
        </w:rPr>
        <w:t xml:space="preserve"> recognising that this should not replace </w:t>
      </w:r>
      <w:r>
        <w:rPr>
          <w:rFonts w:cs="Arial"/>
          <w:bCs/>
          <w:szCs w:val="28"/>
        </w:rPr>
        <w:t>face-to-face</w:t>
      </w:r>
      <w:r w:rsidR="001553DF" w:rsidRPr="00654CB4">
        <w:rPr>
          <w:rFonts w:cs="Arial"/>
          <w:bCs/>
          <w:szCs w:val="28"/>
        </w:rPr>
        <w:t xml:space="preserve"> multi-disciplinary services. </w:t>
      </w:r>
    </w:p>
    <w:p w14:paraId="06566AC1" w14:textId="77777777" w:rsidR="001553DF" w:rsidRPr="00654CB4" w:rsidRDefault="001553DF" w:rsidP="001553DF">
      <w:pPr>
        <w:rPr>
          <w:rFonts w:cs="Arial"/>
          <w:bCs/>
          <w:szCs w:val="28"/>
        </w:rPr>
      </w:pPr>
    </w:p>
    <w:p w14:paraId="3C4A130E" w14:textId="0F8000CE" w:rsidR="001553DF" w:rsidRPr="00654CB4" w:rsidRDefault="001553DF" w:rsidP="001553DF">
      <w:pPr>
        <w:rPr>
          <w:rFonts w:cs="Arial"/>
          <w:bCs/>
          <w:szCs w:val="28"/>
        </w:rPr>
      </w:pPr>
      <w:r w:rsidRPr="00654CB4">
        <w:rPr>
          <w:rFonts w:cs="Arial"/>
          <w:bCs/>
          <w:szCs w:val="28"/>
        </w:rPr>
        <w:t xml:space="preserve">Research </w:t>
      </w:r>
      <w:r w:rsidR="007237AD">
        <w:rPr>
          <w:rFonts w:cs="Arial"/>
          <w:bCs/>
          <w:szCs w:val="28"/>
        </w:rPr>
        <w:t>shows</w:t>
      </w:r>
      <w:r w:rsidRPr="00654CB4">
        <w:rPr>
          <w:rFonts w:cs="Arial"/>
          <w:bCs/>
          <w:szCs w:val="28"/>
        </w:rPr>
        <w:t xml:space="preserve"> that teleconsultations in low vision can be effective when used alongside other methods of low vision rehabilitation, such as hospital low vision clinics, mobile clinics in hard</w:t>
      </w:r>
      <w:r w:rsidRPr="00654CB4">
        <w:rPr>
          <w:rFonts w:ascii="Cambria Math" w:hAnsi="Cambria Math" w:cs="Cambria Math"/>
          <w:bCs/>
          <w:szCs w:val="28"/>
        </w:rPr>
        <w:t>‐</w:t>
      </w:r>
      <w:r w:rsidRPr="00654CB4">
        <w:rPr>
          <w:rFonts w:cs="Arial"/>
          <w:bCs/>
          <w:szCs w:val="28"/>
        </w:rPr>
        <w:t>to</w:t>
      </w:r>
      <w:r w:rsidRPr="00654CB4">
        <w:rPr>
          <w:rFonts w:ascii="Cambria Math" w:hAnsi="Cambria Math" w:cs="Cambria Math"/>
          <w:bCs/>
          <w:szCs w:val="28"/>
        </w:rPr>
        <w:t>‐</w:t>
      </w:r>
      <w:r w:rsidRPr="00654CB4">
        <w:rPr>
          <w:rFonts w:cs="Arial"/>
          <w:bCs/>
          <w:szCs w:val="28"/>
        </w:rPr>
        <w:t xml:space="preserve">reach areas and providing additional training in low vision for community optometrists. Telephone low vision service is safe and easy to access for many patients with visual impairment, but it is not yet able to provide the holistic, multidisciplinary, low vision assessment which can be provided in person </w:t>
      </w:r>
      <w:sdt>
        <w:sdtPr>
          <w:rPr>
            <w:rFonts w:cs="Arial"/>
            <w:bCs/>
            <w:szCs w:val="28"/>
          </w:rPr>
          <w:id w:val="-165246750"/>
          <w:citation/>
        </w:sdtPr>
        <w:sdtEndPr/>
        <w:sdtContent>
          <w:r w:rsidRPr="00654CB4">
            <w:rPr>
              <w:rFonts w:cs="Arial"/>
              <w:bCs/>
              <w:szCs w:val="28"/>
            </w:rPr>
            <w:fldChar w:fldCharType="begin"/>
          </w:r>
          <w:r w:rsidRPr="00654CB4">
            <w:rPr>
              <w:rFonts w:cs="Arial"/>
              <w:bCs/>
              <w:szCs w:val="28"/>
            </w:rPr>
            <w:instrText xml:space="preserve">CITATION Pat21 \l 2057 </w:instrText>
          </w:r>
          <w:r w:rsidRPr="00654CB4">
            <w:rPr>
              <w:rFonts w:cs="Arial"/>
              <w:bCs/>
              <w:szCs w:val="28"/>
            </w:rPr>
            <w:fldChar w:fldCharType="separate"/>
          </w:r>
          <w:r w:rsidR="00B63AC5" w:rsidRPr="00B63AC5">
            <w:rPr>
              <w:rFonts w:cs="Arial"/>
              <w:noProof/>
              <w:szCs w:val="28"/>
            </w:rPr>
            <w:t>(Patel, 2021)</w:t>
          </w:r>
          <w:r w:rsidRPr="00654CB4">
            <w:rPr>
              <w:rFonts w:cs="Arial"/>
              <w:bCs/>
              <w:szCs w:val="28"/>
            </w:rPr>
            <w:fldChar w:fldCharType="end"/>
          </w:r>
        </w:sdtContent>
      </w:sdt>
      <w:r w:rsidRPr="00654CB4">
        <w:rPr>
          <w:rFonts w:cs="Arial"/>
          <w:bCs/>
          <w:szCs w:val="28"/>
        </w:rPr>
        <w:t>.</w:t>
      </w:r>
    </w:p>
    <w:p w14:paraId="00C9C89F" w14:textId="77777777" w:rsidR="001553DF" w:rsidRPr="00654CB4" w:rsidRDefault="001553DF" w:rsidP="001553DF">
      <w:pPr>
        <w:rPr>
          <w:rFonts w:cs="Arial"/>
          <w:bCs/>
          <w:szCs w:val="28"/>
        </w:rPr>
      </w:pPr>
    </w:p>
    <w:p w14:paraId="582228A5" w14:textId="77777777" w:rsidR="001553DF" w:rsidRPr="00654CB4" w:rsidRDefault="001553DF" w:rsidP="001553DF">
      <w:pPr>
        <w:rPr>
          <w:rFonts w:cs="Arial"/>
          <w:bCs/>
          <w:szCs w:val="28"/>
        </w:rPr>
      </w:pPr>
      <w:r w:rsidRPr="00654CB4">
        <w:rPr>
          <w:rFonts w:cs="Arial"/>
          <w:bCs/>
          <w:szCs w:val="28"/>
        </w:rPr>
        <w:t xml:space="preserve">Teleconsultations may be particularly beneficial for: </w:t>
      </w:r>
    </w:p>
    <w:p w14:paraId="317E1437" w14:textId="17B087E1" w:rsidR="001553DF" w:rsidRPr="00DA05E6" w:rsidRDefault="004A4E1F" w:rsidP="004A4E1F">
      <w:pPr>
        <w:pStyle w:val="ListParagraph"/>
        <w:numPr>
          <w:ilvl w:val="0"/>
          <w:numId w:val="85"/>
        </w:numPr>
        <w:rPr>
          <w:rFonts w:cs="Arial"/>
          <w:bCs/>
          <w:szCs w:val="28"/>
        </w:rPr>
      </w:pPr>
      <w:r w:rsidRPr="00DA05E6">
        <w:rPr>
          <w:rFonts w:cs="Arial"/>
          <w:bCs/>
          <w:szCs w:val="28"/>
        </w:rPr>
        <w:t>Underserved communities</w:t>
      </w:r>
    </w:p>
    <w:p w14:paraId="4CDA51DB" w14:textId="77777777" w:rsidR="001553DF" w:rsidRPr="004A4E1F" w:rsidRDefault="001553DF" w:rsidP="004A4E1F">
      <w:pPr>
        <w:pStyle w:val="ListParagraph"/>
        <w:numPr>
          <w:ilvl w:val="0"/>
          <w:numId w:val="85"/>
        </w:numPr>
        <w:rPr>
          <w:rFonts w:cs="Arial"/>
          <w:bCs/>
          <w:szCs w:val="28"/>
        </w:rPr>
      </w:pPr>
      <w:r w:rsidRPr="004A4E1F">
        <w:rPr>
          <w:rFonts w:cs="Arial"/>
          <w:bCs/>
          <w:szCs w:val="28"/>
        </w:rPr>
        <w:t>Housebound individuals</w:t>
      </w:r>
    </w:p>
    <w:p w14:paraId="6E830A29" w14:textId="77777777" w:rsidR="001553DF" w:rsidRPr="004A4E1F" w:rsidRDefault="001553DF" w:rsidP="004A4E1F">
      <w:pPr>
        <w:pStyle w:val="ListParagraph"/>
        <w:numPr>
          <w:ilvl w:val="0"/>
          <w:numId w:val="85"/>
        </w:numPr>
        <w:rPr>
          <w:rFonts w:cs="Arial"/>
          <w:bCs/>
          <w:szCs w:val="28"/>
        </w:rPr>
      </w:pPr>
      <w:r w:rsidRPr="004A4E1F">
        <w:rPr>
          <w:rFonts w:cs="Arial"/>
          <w:bCs/>
          <w:szCs w:val="28"/>
        </w:rPr>
        <w:t xml:space="preserve">Business continuity purposes </w:t>
      </w:r>
    </w:p>
    <w:p w14:paraId="3429AB4D" w14:textId="6141AB38" w:rsidR="001553DF" w:rsidRPr="004A4E1F" w:rsidRDefault="001553DF" w:rsidP="004A4E1F">
      <w:pPr>
        <w:pStyle w:val="ListParagraph"/>
        <w:numPr>
          <w:ilvl w:val="0"/>
          <w:numId w:val="85"/>
        </w:numPr>
        <w:rPr>
          <w:rFonts w:cs="Arial"/>
          <w:bCs/>
          <w:szCs w:val="28"/>
        </w:rPr>
      </w:pPr>
      <w:r w:rsidRPr="004A4E1F">
        <w:rPr>
          <w:rFonts w:cs="Arial"/>
          <w:bCs/>
          <w:szCs w:val="28"/>
        </w:rPr>
        <w:t xml:space="preserve">Triage requests for appointments to maximise capacity in the face-to-face clinic. </w:t>
      </w:r>
    </w:p>
    <w:p w14:paraId="3D9D6BBC" w14:textId="77777777" w:rsidR="001553DF" w:rsidRPr="00654CB4" w:rsidRDefault="001553DF" w:rsidP="001553DF">
      <w:pPr>
        <w:rPr>
          <w:rFonts w:cs="Arial"/>
          <w:bCs/>
          <w:szCs w:val="28"/>
        </w:rPr>
      </w:pPr>
    </w:p>
    <w:p w14:paraId="5B3ADF11" w14:textId="3893B6CA" w:rsidR="001553DF" w:rsidRPr="00654CB4" w:rsidRDefault="001553DF" w:rsidP="001553DF">
      <w:pPr>
        <w:rPr>
          <w:rFonts w:cs="Arial"/>
          <w:bCs/>
          <w:szCs w:val="28"/>
        </w:rPr>
      </w:pPr>
      <w:r w:rsidRPr="00654CB4">
        <w:rPr>
          <w:rFonts w:cs="Arial"/>
          <w:bCs/>
          <w:szCs w:val="28"/>
        </w:rPr>
        <w:t>Practitioners should use their professional judgement to decide whether it is in the patient's best interests to offer remote consultations</w:t>
      </w:r>
      <w:sdt>
        <w:sdtPr>
          <w:rPr>
            <w:rFonts w:cs="Arial"/>
            <w:bCs/>
            <w:szCs w:val="28"/>
          </w:rPr>
          <w:id w:val="-383170476"/>
          <w:citation/>
        </w:sdtPr>
        <w:sdtEndPr/>
        <w:sdtContent>
          <w:r w:rsidRPr="00654CB4">
            <w:rPr>
              <w:rFonts w:cs="Arial"/>
              <w:bCs/>
              <w:szCs w:val="28"/>
            </w:rPr>
            <w:fldChar w:fldCharType="begin"/>
          </w:r>
          <w:r w:rsidRPr="00654CB4">
            <w:rPr>
              <w:rFonts w:cs="Arial"/>
              <w:bCs/>
              <w:szCs w:val="28"/>
            </w:rPr>
            <w:instrText xml:space="preserve">CITATION The1 \l 2057 </w:instrText>
          </w:r>
          <w:r w:rsidRPr="00654CB4">
            <w:rPr>
              <w:rFonts w:cs="Arial"/>
              <w:bCs/>
              <w:szCs w:val="28"/>
            </w:rPr>
            <w:fldChar w:fldCharType="separate"/>
          </w:r>
          <w:r w:rsidR="00B63AC5">
            <w:rPr>
              <w:rFonts w:cs="Arial"/>
              <w:bCs/>
              <w:noProof/>
              <w:szCs w:val="28"/>
            </w:rPr>
            <w:t xml:space="preserve"> </w:t>
          </w:r>
          <w:r w:rsidR="00B63AC5" w:rsidRPr="00B63AC5">
            <w:rPr>
              <w:rFonts w:cs="Arial"/>
              <w:noProof/>
              <w:szCs w:val="28"/>
            </w:rPr>
            <w:t>(The College of Optometrists, 2020)</w:t>
          </w:r>
          <w:r w:rsidRPr="00654CB4">
            <w:rPr>
              <w:rFonts w:cs="Arial"/>
              <w:bCs/>
              <w:szCs w:val="28"/>
            </w:rPr>
            <w:fldChar w:fldCharType="end"/>
          </w:r>
        </w:sdtContent>
      </w:sdt>
      <w:r w:rsidRPr="00654CB4">
        <w:rPr>
          <w:rFonts w:cs="Arial"/>
          <w:bCs/>
          <w:szCs w:val="28"/>
        </w:rPr>
        <w:t xml:space="preserve">. Patient safety is the </w:t>
      </w:r>
      <w:r w:rsidR="00FA338F">
        <w:rPr>
          <w:rFonts w:cs="Arial"/>
          <w:bCs/>
          <w:szCs w:val="28"/>
        </w:rPr>
        <w:t>primary</w:t>
      </w:r>
      <w:r w:rsidRPr="00654CB4">
        <w:rPr>
          <w:rFonts w:cs="Arial"/>
          <w:bCs/>
          <w:szCs w:val="28"/>
        </w:rPr>
        <w:t xml:space="preserve"> concern. Practitioners should ensure the patient knows who they are speaking with, what the purpose of the consultation is and what choices they have.  Practitioners should also make sure that they keep their knowledge on remote consultations up to date with regular relevant training </w:t>
      </w:r>
      <w:sdt>
        <w:sdtPr>
          <w:rPr>
            <w:rFonts w:cs="Arial"/>
            <w:bCs/>
            <w:szCs w:val="28"/>
          </w:rPr>
          <w:id w:val="-1777318937"/>
          <w:citation/>
        </w:sdtPr>
        <w:sdtEndPr/>
        <w:sdtContent>
          <w:r w:rsidRPr="00654CB4">
            <w:rPr>
              <w:rFonts w:cs="Arial"/>
              <w:bCs/>
              <w:szCs w:val="28"/>
            </w:rPr>
            <w:fldChar w:fldCharType="begin"/>
          </w:r>
          <w:r w:rsidRPr="00654CB4">
            <w:rPr>
              <w:rFonts w:cs="Arial"/>
              <w:bCs/>
              <w:szCs w:val="28"/>
            </w:rPr>
            <w:instrText xml:space="preserve">CITATION GOC20 \l 2057 </w:instrText>
          </w:r>
          <w:r w:rsidRPr="00654CB4">
            <w:rPr>
              <w:rFonts w:cs="Arial"/>
              <w:bCs/>
              <w:szCs w:val="28"/>
            </w:rPr>
            <w:fldChar w:fldCharType="separate"/>
          </w:r>
          <w:r w:rsidR="00B63AC5" w:rsidRPr="00B63AC5">
            <w:rPr>
              <w:rFonts w:cs="Arial"/>
              <w:noProof/>
              <w:szCs w:val="28"/>
            </w:rPr>
            <w:t>(GOC Remote Consultations, 2020)</w:t>
          </w:r>
          <w:r w:rsidRPr="00654CB4">
            <w:rPr>
              <w:rFonts w:cs="Arial"/>
              <w:bCs/>
              <w:szCs w:val="28"/>
            </w:rPr>
            <w:fldChar w:fldCharType="end"/>
          </w:r>
        </w:sdtContent>
      </w:sdt>
      <w:r w:rsidRPr="00654CB4">
        <w:rPr>
          <w:rFonts w:cs="Arial"/>
          <w:bCs/>
          <w:szCs w:val="28"/>
        </w:rPr>
        <w:t>.</w:t>
      </w:r>
      <w:r w:rsidR="00CD238F">
        <w:rPr>
          <w:rFonts w:cs="Arial"/>
          <w:bCs/>
          <w:szCs w:val="28"/>
        </w:rPr>
        <w:t xml:space="preserve"> While this guidance is for optometrists it i</w:t>
      </w:r>
      <w:r w:rsidR="00751F26">
        <w:rPr>
          <w:rFonts w:cs="Arial"/>
          <w:bCs/>
          <w:szCs w:val="28"/>
        </w:rPr>
        <w:t xml:space="preserve">s transferable to low vision assessment models too. </w:t>
      </w:r>
    </w:p>
    <w:p w14:paraId="7C8C6BDC" w14:textId="77777777" w:rsidR="001553DF" w:rsidRPr="00654CB4" w:rsidRDefault="001553DF" w:rsidP="001553DF">
      <w:pPr>
        <w:rPr>
          <w:rFonts w:cs="Arial"/>
          <w:bCs/>
          <w:szCs w:val="28"/>
        </w:rPr>
      </w:pPr>
    </w:p>
    <w:p w14:paraId="3212CB36" w14:textId="3617523B" w:rsidR="001553DF" w:rsidRPr="00FF2B26" w:rsidRDefault="005077D4" w:rsidP="001553DF">
      <w:pPr>
        <w:rPr>
          <w:rFonts w:cs="Arial"/>
          <w:b/>
          <w:szCs w:val="28"/>
        </w:rPr>
      </w:pPr>
      <w:hyperlink w:anchor="_Date:__Appendix" w:history="1">
        <w:r w:rsidR="001553DF" w:rsidRPr="00FF2B26">
          <w:rPr>
            <w:rStyle w:val="Hyperlink"/>
            <w:rFonts w:cs="Arial"/>
            <w:b/>
            <w:color w:val="auto"/>
            <w:szCs w:val="28"/>
            <w:u w:val="none"/>
          </w:rPr>
          <w:t xml:space="preserve">A </w:t>
        </w:r>
        <w:r w:rsidR="00751F26">
          <w:rPr>
            <w:rStyle w:val="Hyperlink"/>
            <w:rFonts w:cs="Arial"/>
            <w:b/>
            <w:color w:val="auto"/>
            <w:szCs w:val="28"/>
            <w:u w:val="none"/>
          </w:rPr>
          <w:t xml:space="preserve">suggested </w:t>
        </w:r>
        <w:r w:rsidR="001553DF" w:rsidRPr="00FF2B26">
          <w:rPr>
            <w:rStyle w:val="Hyperlink"/>
            <w:rFonts w:cs="Arial"/>
            <w:b/>
            <w:color w:val="auto"/>
            <w:szCs w:val="28"/>
            <w:u w:val="none"/>
          </w:rPr>
          <w:t xml:space="preserve">template for virtual consultation is included in Appendix </w:t>
        </w:r>
        <w:r w:rsidR="005103A1" w:rsidRPr="00FF2B26">
          <w:rPr>
            <w:rStyle w:val="Hyperlink"/>
            <w:rFonts w:cs="Arial"/>
            <w:b/>
            <w:color w:val="auto"/>
            <w:szCs w:val="28"/>
            <w:u w:val="none"/>
          </w:rPr>
          <w:t>K</w:t>
        </w:r>
        <w:r w:rsidR="001553DF" w:rsidRPr="00FF2B26">
          <w:rPr>
            <w:rStyle w:val="Hyperlink"/>
            <w:rFonts w:cs="Arial"/>
            <w:b/>
            <w:color w:val="auto"/>
            <w:szCs w:val="28"/>
            <w:u w:val="none"/>
          </w:rPr>
          <w:t>.</w:t>
        </w:r>
      </w:hyperlink>
    </w:p>
    <w:p w14:paraId="160AACDD" w14:textId="77777777" w:rsidR="001553DF" w:rsidRPr="00654CB4" w:rsidRDefault="001553DF" w:rsidP="001553DF">
      <w:pPr>
        <w:rPr>
          <w:rFonts w:cs="Arial"/>
          <w:bCs/>
          <w:szCs w:val="28"/>
        </w:rPr>
      </w:pPr>
    </w:p>
    <w:p w14:paraId="32965062" w14:textId="48DAC428" w:rsidR="001553DF" w:rsidRPr="00654CB4" w:rsidRDefault="004C4836" w:rsidP="00CA6A6A">
      <w:pPr>
        <w:pStyle w:val="Heading2"/>
        <w:rPr>
          <w:rFonts w:cs="Arial"/>
          <w:sz w:val="28"/>
          <w:szCs w:val="28"/>
        </w:rPr>
      </w:pPr>
      <w:bookmarkStart w:id="91" w:name="_Toc160815030"/>
      <w:r w:rsidRPr="00654CB4">
        <w:rPr>
          <w:rFonts w:cs="Arial"/>
          <w:sz w:val="28"/>
          <w:szCs w:val="28"/>
        </w:rPr>
        <w:t xml:space="preserve">Useful </w:t>
      </w:r>
      <w:r w:rsidR="00EB0FA8">
        <w:rPr>
          <w:rFonts w:cs="Arial"/>
          <w:sz w:val="28"/>
          <w:szCs w:val="28"/>
        </w:rPr>
        <w:t>l</w:t>
      </w:r>
      <w:r w:rsidRPr="00654CB4">
        <w:rPr>
          <w:rFonts w:cs="Arial"/>
          <w:sz w:val="28"/>
          <w:szCs w:val="28"/>
        </w:rPr>
        <w:t>inks</w:t>
      </w:r>
      <w:r w:rsidR="001553DF" w:rsidRPr="00654CB4">
        <w:rPr>
          <w:rFonts w:cs="Arial"/>
          <w:sz w:val="28"/>
          <w:szCs w:val="28"/>
        </w:rPr>
        <w:t xml:space="preserve"> </w:t>
      </w:r>
      <w:r w:rsidR="002F1D3F" w:rsidRPr="00654CB4">
        <w:rPr>
          <w:rFonts w:cs="Arial"/>
          <w:sz w:val="28"/>
          <w:szCs w:val="28"/>
        </w:rPr>
        <w:t>3.</w:t>
      </w:r>
      <w:r w:rsidR="00854189">
        <w:rPr>
          <w:rFonts w:cs="Arial"/>
          <w:sz w:val="28"/>
          <w:szCs w:val="28"/>
        </w:rPr>
        <w:t>8</w:t>
      </w:r>
      <w:bookmarkEnd w:id="91"/>
    </w:p>
    <w:p w14:paraId="4B969EFC" w14:textId="77777777" w:rsidR="001553DF" w:rsidRPr="00654CB4" w:rsidRDefault="001553DF" w:rsidP="00F53C26">
      <w:pPr>
        <w:rPr>
          <w:rFonts w:cs="Arial"/>
          <w:bCs/>
          <w:szCs w:val="28"/>
        </w:rPr>
      </w:pPr>
    </w:p>
    <w:p w14:paraId="6C5E0C26" w14:textId="77777777" w:rsidR="001553DF" w:rsidRPr="00654CB4" w:rsidRDefault="005A5495" w:rsidP="00F53C26">
      <w:pPr>
        <w:rPr>
          <w:rFonts w:cs="Arial"/>
          <w:bCs/>
          <w:szCs w:val="28"/>
          <w:u w:val="single"/>
        </w:rPr>
      </w:pPr>
      <w:hyperlink r:id="rId166">
        <w:r w:rsidR="001553DF" w:rsidRPr="00654CB4">
          <w:rPr>
            <w:rStyle w:val="Hyperlink"/>
            <w:rFonts w:cs="Arial"/>
            <w:bCs/>
            <w:szCs w:val="28"/>
          </w:rPr>
          <w:t>Lockdown low vision assessment: an audit of 500 telephone</w:t>
        </w:r>
        <w:r w:rsidR="001553DF" w:rsidRPr="00654CB4">
          <w:rPr>
            <w:rStyle w:val="Hyperlink"/>
            <w:rFonts w:ascii="Cambria Math" w:hAnsi="Cambria Math" w:cs="Cambria Math"/>
            <w:bCs/>
            <w:szCs w:val="28"/>
          </w:rPr>
          <w:t>‐</w:t>
        </w:r>
        <w:r w:rsidR="001553DF" w:rsidRPr="00654CB4">
          <w:rPr>
            <w:rStyle w:val="Hyperlink"/>
            <w:rFonts w:cs="Arial"/>
            <w:bCs/>
            <w:szCs w:val="28"/>
          </w:rPr>
          <w:t>based modified low vision consultations</w:t>
        </w:r>
      </w:hyperlink>
    </w:p>
    <w:p w14:paraId="6F050F81" w14:textId="77777777" w:rsidR="001553DF" w:rsidRPr="00654CB4" w:rsidRDefault="001553DF" w:rsidP="00F53C26">
      <w:pPr>
        <w:rPr>
          <w:rFonts w:cs="Arial"/>
          <w:bCs/>
          <w:szCs w:val="28"/>
        </w:rPr>
      </w:pPr>
    </w:p>
    <w:p w14:paraId="3030B1E3" w14:textId="77777777" w:rsidR="001553DF" w:rsidRPr="00654CB4" w:rsidRDefault="005A5495" w:rsidP="00F53C26">
      <w:pPr>
        <w:rPr>
          <w:rFonts w:cs="Arial"/>
          <w:bCs/>
          <w:szCs w:val="28"/>
          <w:u w:val="single"/>
        </w:rPr>
      </w:pPr>
      <w:hyperlink r:id="rId167" w:anchor="Remoteconsultations">
        <w:r w:rsidR="001553DF" w:rsidRPr="00654CB4">
          <w:rPr>
            <w:rStyle w:val="Hyperlink"/>
            <w:rFonts w:cs="Arial"/>
            <w:bCs/>
            <w:szCs w:val="28"/>
          </w:rPr>
          <w:t>College of Optometrists Remote consultations</w:t>
        </w:r>
      </w:hyperlink>
    </w:p>
    <w:p w14:paraId="57252C34" w14:textId="77777777" w:rsidR="001553DF" w:rsidRPr="00654CB4" w:rsidRDefault="001553DF" w:rsidP="00F53C26">
      <w:pPr>
        <w:rPr>
          <w:rFonts w:cs="Arial"/>
          <w:bCs/>
          <w:szCs w:val="28"/>
        </w:rPr>
      </w:pPr>
    </w:p>
    <w:p w14:paraId="481D9F75" w14:textId="77777777" w:rsidR="001553DF" w:rsidRPr="00654CB4" w:rsidRDefault="005A5495" w:rsidP="00F53C26">
      <w:pPr>
        <w:rPr>
          <w:rFonts w:cs="Arial"/>
          <w:bCs/>
          <w:szCs w:val="28"/>
          <w:u w:val="single"/>
        </w:rPr>
      </w:pPr>
      <w:hyperlink r:id="rId168" w:history="1">
        <w:r w:rsidR="001553DF" w:rsidRPr="00654CB4">
          <w:rPr>
            <w:rStyle w:val="Hyperlink"/>
            <w:rFonts w:cs="Arial"/>
            <w:bCs/>
            <w:szCs w:val="28"/>
          </w:rPr>
          <w:t>GOC High level principles for good practice in remote consultations and prescribing</w:t>
        </w:r>
      </w:hyperlink>
      <w:r w:rsidR="001553DF" w:rsidRPr="00654CB4">
        <w:rPr>
          <w:rFonts w:cs="Arial"/>
          <w:bCs/>
          <w:szCs w:val="28"/>
          <w:u w:val="single"/>
        </w:rPr>
        <w:t xml:space="preserve"> </w:t>
      </w:r>
    </w:p>
    <w:p w14:paraId="337B19CE" w14:textId="77777777" w:rsidR="001553DF" w:rsidRPr="00654CB4" w:rsidRDefault="001553DF" w:rsidP="00F53C26">
      <w:pPr>
        <w:rPr>
          <w:rFonts w:cs="Arial"/>
          <w:bCs/>
          <w:szCs w:val="28"/>
          <w:u w:val="single"/>
        </w:rPr>
      </w:pPr>
    </w:p>
    <w:p w14:paraId="1499C68F" w14:textId="77777777" w:rsidR="001553DF" w:rsidRPr="00654CB4" w:rsidRDefault="001553DF" w:rsidP="00F53C26">
      <w:pPr>
        <w:rPr>
          <w:rFonts w:cs="Arial"/>
          <w:bCs/>
          <w:szCs w:val="28"/>
        </w:rPr>
      </w:pPr>
      <w:r w:rsidRPr="00654CB4">
        <w:rPr>
          <w:rFonts w:cs="Arial"/>
          <w:bCs/>
          <w:szCs w:val="28"/>
        </w:rPr>
        <w:t xml:space="preserve">There is evidence to show that acuity can be measured remotely: </w:t>
      </w:r>
    </w:p>
    <w:p w14:paraId="6A6323CE" w14:textId="77777777" w:rsidR="001553DF" w:rsidRPr="00654CB4" w:rsidRDefault="005A5495" w:rsidP="00F53C26">
      <w:pPr>
        <w:rPr>
          <w:rFonts w:cs="Arial"/>
          <w:bCs/>
          <w:szCs w:val="28"/>
        </w:rPr>
      </w:pPr>
      <w:hyperlink r:id="rId169" w:history="1">
        <w:r w:rsidR="001553DF" w:rsidRPr="00654CB4">
          <w:rPr>
            <w:rStyle w:val="Hyperlink"/>
            <w:rFonts w:cs="Arial"/>
            <w:bCs/>
            <w:szCs w:val="28"/>
          </w:rPr>
          <w:t>Evaluation of a Home-Printable Vision Screening Test for Telemedicine</w:t>
        </w:r>
      </w:hyperlink>
    </w:p>
    <w:p w14:paraId="050B800F" w14:textId="38FB4199" w:rsidR="002E3D81" w:rsidRPr="00654CB4" w:rsidRDefault="002E3D81" w:rsidP="00CA6A6A">
      <w:pPr>
        <w:pStyle w:val="Heading2"/>
        <w:rPr>
          <w:rFonts w:cs="Arial"/>
          <w:b w:val="0"/>
          <w:bCs/>
          <w:sz w:val="28"/>
          <w:szCs w:val="28"/>
        </w:rPr>
      </w:pPr>
      <w:r w:rsidRPr="00654CB4">
        <w:rPr>
          <w:rFonts w:cs="Arial"/>
          <w:b w:val="0"/>
          <w:bCs/>
          <w:sz w:val="28"/>
          <w:szCs w:val="28"/>
        </w:rPr>
        <w:br w:type="page"/>
      </w:r>
    </w:p>
    <w:p w14:paraId="36687721" w14:textId="77777777" w:rsidR="00265274" w:rsidRPr="00654CB4" w:rsidRDefault="00265274" w:rsidP="00CA6A6A">
      <w:pPr>
        <w:pStyle w:val="Heading1"/>
        <w:rPr>
          <w:rFonts w:cs="Arial"/>
          <w:sz w:val="28"/>
          <w:szCs w:val="28"/>
        </w:rPr>
      </w:pPr>
      <w:bookmarkStart w:id="92" w:name="_Toc130464130"/>
      <w:bookmarkStart w:id="93" w:name="_Toc160815031"/>
      <w:r w:rsidRPr="00654CB4">
        <w:rPr>
          <w:rFonts w:cs="Arial"/>
          <w:sz w:val="28"/>
          <w:szCs w:val="28"/>
        </w:rPr>
        <w:lastRenderedPageBreak/>
        <w:t>Section 4 – Multidisciplinary working</w:t>
      </w:r>
      <w:bookmarkEnd w:id="92"/>
      <w:bookmarkEnd w:id="93"/>
    </w:p>
    <w:p w14:paraId="60AF0687" w14:textId="77777777" w:rsidR="00265274" w:rsidRPr="00654CB4" w:rsidRDefault="00265274" w:rsidP="00265274">
      <w:pPr>
        <w:rPr>
          <w:rFonts w:cs="Arial"/>
          <w:bCs/>
          <w:szCs w:val="28"/>
        </w:rPr>
      </w:pPr>
    </w:p>
    <w:p w14:paraId="359A4535" w14:textId="77777777" w:rsidR="00265274" w:rsidRPr="00654CB4" w:rsidRDefault="00265274" w:rsidP="00265274">
      <w:pPr>
        <w:rPr>
          <w:rFonts w:cs="Arial"/>
          <w:bCs/>
          <w:szCs w:val="28"/>
        </w:rPr>
      </w:pPr>
      <w:r w:rsidRPr="00654CB4">
        <w:rPr>
          <w:rFonts w:cs="Arial"/>
          <w:bCs/>
          <w:szCs w:val="28"/>
        </w:rPr>
        <w:t>This section ensures that the low vision service works within an integrated system with patient centred care at the heart. It covers how services should link together and share information.</w:t>
      </w:r>
    </w:p>
    <w:p w14:paraId="7A5DC5C3" w14:textId="77777777" w:rsidR="00265274" w:rsidRPr="00654CB4" w:rsidRDefault="00265274" w:rsidP="00265274">
      <w:pPr>
        <w:jc w:val="center"/>
        <w:rPr>
          <w:rFonts w:cs="Arial"/>
          <w:bCs/>
          <w:szCs w:val="28"/>
        </w:rPr>
      </w:pPr>
    </w:p>
    <w:p w14:paraId="7A78BCED" w14:textId="77777777" w:rsidR="00265274" w:rsidRPr="00654CB4" w:rsidRDefault="00265274" w:rsidP="00CA6A6A">
      <w:pPr>
        <w:pStyle w:val="Heading2"/>
        <w:rPr>
          <w:rFonts w:cs="Arial"/>
          <w:sz w:val="28"/>
          <w:szCs w:val="28"/>
        </w:rPr>
      </w:pPr>
      <w:bookmarkStart w:id="94" w:name="_Toc160815032"/>
      <w:r w:rsidRPr="00654CB4">
        <w:rPr>
          <w:rFonts w:cs="Arial"/>
          <w:sz w:val="28"/>
          <w:szCs w:val="28"/>
        </w:rPr>
        <w:t>Overview</w:t>
      </w:r>
      <w:bookmarkEnd w:id="94"/>
      <w:r w:rsidRPr="00654CB4">
        <w:rPr>
          <w:rFonts w:cs="Arial"/>
          <w:sz w:val="28"/>
          <w:szCs w:val="28"/>
        </w:rPr>
        <w:t xml:space="preserve"> </w:t>
      </w:r>
      <w:r w:rsidRPr="00654CB4">
        <w:rPr>
          <w:rFonts w:cs="Arial"/>
          <w:sz w:val="28"/>
          <w:szCs w:val="28"/>
        </w:rPr>
        <w:tab/>
      </w:r>
      <w:r w:rsidRPr="00654CB4">
        <w:rPr>
          <w:rFonts w:cs="Arial"/>
          <w:sz w:val="28"/>
          <w:szCs w:val="28"/>
        </w:rPr>
        <w:tab/>
      </w:r>
      <w:r w:rsidRPr="00654CB4">
        <w:rPr>
          <w:rFonts w:cs="Arial"/>
          <w:sz w:val="28"/>
          <w:szCs w:val="28"/>
        </w:rPr>
        <w:tab/>
      </w:r>
      <w:r w:rsidRPr="00654CB4">
        <w:rPr>
          <w:rFonts w:cs="Arial"/>
          <w:sz w:val="28"/>
          <w:szCs w:val="28"/>
        </w:rPr>
        <w:tab/>
      </w:r>
      <w:r w:rsidRPr="00654CB4">
        <w:rPr>
          <w:rFonts w:cs="Arial"/>
          <w:sz w:val="28"/>
          <w:szCs w:val="28"/>
        </w:rPr>
        <w:tab/>
      </w:r>
      <w:r w:rsidRPr="00654CB4">
        <w:rPr>
          <w:rFonts w:cs="Arial"/>
          <w:sz w:val="28"/>
          <w:szCs w:val="28"/>
        </w:rPr>
        <w:tab/>
      </w:r>
      <w:r w:rsidRPr="00654CB4">
        <w:rPr>
          <w:rFonts w:cs="Arial"/>
          <w:sz w:val="28"/>
          <w:szCs w:val="28"/>
        </w:rPr>
        <w:tab/>
      </w:r>
      <w:r w:rsidRPr="00654CB4">
        <w:rPr>
          <w:rFonts w:cs="Arial"/>
          <w:sz w:val="28"/>
          <w:szCs w:val="28"/>
        </w:rPr>
        <w:tab/>
      </w:r>
    </w:p>
    <w:p w14:paraId="04F4D04E" w14:textId="77777777" w:rsidR="00265274" w:rsidRPr="00654CB4" w:rsidRDefault="00265274" w:rsidP="00265274">
      <w:pPr>
        <w:rPr>
          <w:rFonts w:cs="Arial"/>
          <w:bCs/>
          <w:szCs w:val="28"/>
        </w:rPr>
      </w:pPr>
    </w:p>
    <w:p w14:paraId="3EE7EBB8" w14:textId="77777777" w:rsidR="00265274" w:rsidRPr="00654CB4" w:rsidRDefault="00265274" w:rsidP="00265274">
      <w:pPr>
        <w:rPr>
          <w:rFonts w:cs="Arial"/>
          <w:bCs/>
          <w:szCs w:val="28"/>
        </w:rPr>
      </w:pPr>
      <w:r w:rsidRPr="00654CB4">
        <w:rPr>
          <w:rFonts w:cs="Arial"/>
          <w:bCs/>
          <w:szCs w:val="28"/>
        </w:rPr>
        <w:t xml:space="preserve">4.1 </w:t>
      </w:r>
      <w:r w:rsidRPr="00654CB4">
        <w:rPr>
          <w:rFonts w:cs="Arial"/>
          <w:bCs/>
          <w:szCs w:val="28"/>
        </w:rPr>
        <w:tab/>
      </w:r>
      <w:r w:rsidRPr="00654CB4">
        <w:rPr>
          <w:rFonts w:cs="Arial"/>
          <w:bCs/>
          <w:color w:val="323130"/>
          <w:szCs w:val="28"/>
          <w:shd w:val="clear" w:color="auto" w:fill="FFFFFF"/>
        </w:rPr>
        <w:t>Understanding the low vison pathway</w:t>
      </w:r>
    </w:p>
    <w:p w14:paraId="624AD233" w14:textId="77777777" w:rsidR="00265274" w:rsidRPr="00654CB4" w:rsidRDefault="00265274" w:rsidP="00265274">
      <w:pPr>
        <w:rPr>
          <w:rFonts w:cs="Arial"/>
          <w:bCs/>
          <w:szCs w:val="28"/>
        </w:rPr>
      </w:pPr>
      <w:r w:rsidRPr="00654CB4">
        <w:rPr>
          <w:rFonts w:cs="Arial"/>
          <w:bCs/>
          <w:szCs w:val="28"/>
        </w:rPr>
        <w:t xml:space="preserve">4.2 </w:t>
      </w:r>
      <w:r w:rsidRPr="00654CB4">
        <w:rPr>
          <w:rFonts w:cs="Arial"/>
          <w:bCs/>
          <w:szCs w:val="28"/>
        </w:rPr>
        <w:tab/>
      </w:r>
      <w:r w:rsidRPr="00654CB4">
        <w:rPr>
          <w:rFonts w:cs="Arial"/>
          <w:bCs/>
          <w:color w:val="000000"/>
          <w:szCs w:val="28"/>
          <w:shd w:val="clear" w:color="auto" w:fill="FFFFFF"/>
        </w:rPr>
        <w:t>Patient centred care</w:t>
      </w:r>
    </w:p>
    <w:p w14:paraId="6B6EDEFE" w14:textId="77777777" w:rsidR="00265274" w:rsidRPr="00654CB4" w:rsidRDefault="00265274" w:rsidP="00265274">
      <w:pPr>
        <w:rPr>
          <w:rFonts w:cs="Arial"/>
          <w:bCs/>
          <w:szCs w:val="28"/>
        </w:rPr>
      </w:pPr>
      <w:r w:rsidRPr="00654CB4">
        <w:rPr>
          <w:rFonts w:cs="Arial"/>
          <w:bCs/>
          <w:szCs w:val="28"/>
        </w:rPr>
        <w:t xml:space="preserve">4.3 </w:t>
      </w:r>
      <w:r w:rsidRPr="00654CB4">
        <w:rPr>
          <w:rFonts w:cs="Arial"/>
          <w:bCs/>
          <w:szCs w:val="28"/>
        </w:rPr>
        <w:tab/>
      </w:r>
      <w:r w:rsidRPr="00654CB4">
        <w:rPr>
          <w:rFonts w:cs="Arial"/>
          <w:bCs/>
          <w:color w:val="000000"/>
          <w:szCs w:val="28"/>
          <w:shd w:val="clear" w:color="auto" w:fill="FFFFFF"/>
        </w:rPr>
        <w:t>Linking services</w:t>
      </w:r>
    </w:p>
    <w:p w14:paraId="176DA8C4" w14:textId="77777777" w:rsidR="00265274" w:rsidRPr="00654CB4" w:rsidRDefault="00265274" w:rsidP="00265274">
      <w:pPr>
        <w:rPr>
          <w:rFonts w:cs="Arial"/>
          <w:bCs/>
          <w:szCs w:val="28"/>
        </w:rPr>
      </w:pPr>
      <w:r w:rsidRPr="00654CB4">
        <w:rPr>
          <w:rFonts w:cs="Arial"/>
          <w:bCs/>
          <w:szCs w:val="28"/>
        </w:rPr>
        <w:t xml:space="preserve">4.4 </w:t>
      </w:r>
      <w:r w:rsidRPr="00654CB4">
        <w:rPr>
          <w:rFonts w:cs="Arial"/>
          <w:bCs/>
          <w:szCs w:val="28"/>
        </w:rPr>
        <w:tab/>
      </w:r>
      <w:r w:rsidRPr="00654CB4">
        <w:rPr>
          <w:rFonts w:cs="Arial"/>
          <w:bCs/>
          <w:color w:val="323130"/>
          <w:szCs w:val="28"/>
          <w:shd w:val="clear" w:color="auto" w:fill="FFFFFF"/>
        </w:rPr>
        <w:t>Information sharing between services</w:t>
      </w:r>
    </w:p>
    <w:p w14:paraId="64F02FA8" w14:textId="77777777" w:rsidR="00265274" w:rsidRPr="00654CB4" w:rsidRDefault="00265274" w:rsidP="00265274">
      <w:pPr>
        <w:rPr>
          <w:rFonts w:cs="Arial"/>
          <w:bCs/>
          <w:szCs w:val="28"/>
        </w:rPr>
      </w:pPr>
      <w:r w:rsidRPr="00654CB4">
        <w:rPr>
          <w:rFonts w:cs="Arial"/>
          <w:bCs/>
          <w:szCs w:val="28"/>
        </w:rPr>
        <w:t xml:space="preserve">4.5 </w:t>
      </w:r>
      <w:r w:rsidRPr="00654CB4">
        <w:rPr>
          <w:rFonts w:cs="Arial"/>
          <w:bCs/>
          <w:szCs w:val="28"/>
        </w:rPr>
        <w:tab/>
      </w:r>
      <w:r w:rsidRPr="00654CB4">
        <w:rPr>
          <w:rFonts w:cs="Arial"/>
          <w:bCs/>
          <w:color w:val="323130"/>
          <w:szCs w:val="28"/>
          <w:shd w:val="clear" w:color="auto" w:fill="FFFFFF"/>
        </w:rPr>
        <w:t>Integrated health care</w:t>
      </w:r>
    </w:p>
    <w:p w14:paraId="6D6132AB" w14:textId="77777777" w:rsidR="00265274" w:rsidRPr="00654CB4" w:rsidRDefault="00265274" w:rsidP="00265274">
      <w:pPr>
        <w:rPr>
          <w:rFonts w:cs="Arial"/>
          <w:bCs/>
          <w:color w:val="000000"/>
          <w:szCs w:val="28"/>
          <w:shd w:val="clear" w:color="auto" w:fill="FFFFFF"/>
        </w:rPr>
      </w:pPr>
      <w:r w:rsidRPr="00654CB4">
        <w:rPr>
          <w:rFonts w:cs="Arial"/>
          <w:bCs/>
          <w:szCs w:val="28"/>
        </w:rPr>
        <w:t xml:space="preserve">4.6 </w:t>
      </w:r>
      <w:r w:rsidRPr="00654CB4">
        <w:rPr>
          <w:rFonts w:cs="Arial"/>
          <w:bCs/>
          <w:szCs w:val="28"/>
        </w:rPr>
        <w:tab/>
      </w:r>
      <w:r w:rsidRPr="00654CB4">
        <w:rPr>
          <w:rFonts w:cs="Arial"/>
          <w:bCs/>
          <w:color w:val="000000"/>
          <w:szCs w:val="28"/>
          <w:shd w:val="clear" w:color="auto" w:fill="FFFFFF"/>
        </w:rPr>
        <w:t>Transfer of care between areas</w:t>
      </w:r>
    </w:p>
    <w:p w14:paraId="44E1C6E0" w14:textId="77777777" w:rsidR="00265274" w:rsidRPr="00654CB4" w:rsidRDefault="00265274" w:rsidP="00265274">
      <w:pPr>
        <w:rPr>
          <w:rFonts w:cs="Arial"/>
          <w:bCs/>
          <w:color w:val="000000"/>
          <w:szCs w:val="28"/>
          <w:shd w:val="clear" w:color="auto" w:fill="FFFFFF"/>
        </w:rPr>
      </w:pPr>
    </w:p>
    <w:p w14:paraId="249769DA" w14:textId="77777777" w:rsidR="00265274" w:rsidRPr="00654CB4" w:rsidRDefault="00265274" w:rsidP="00265274">
      <w:pPr>
        <w:rPr>
          <w:rFonts w:cs="Arial"/>
          <w:bCs/>
          <w:color w:val="000000"/>
          <w:szCs w:val="28"/>
          <w:shd w:val="clear" w:color="auto" w:fill="FFFFFF"/>
        </w:rPr>
      </w:pPr>
      <w:r w:rsidRPr="00654CB4">
        <w:rPr>
          <w:rFonts w:cs="Arial"/>
          <w:bCs/>
          <w:color w:val="000000"/>
          <w:szCs w:val="28"/>
          <w:shd w:val="clear" w:color="auto" w:fill="FFFFFF"/>
        </w:rPr>
        <w:br w:type="page"/>
      </w:r>
    </w:p>
    <w:p w14:paraId="5FC487F1" w14:textId="77777777" w:rsidR="00265274" w:rsidRPr="00654CB4" w:rsidRDefault="00265274" w:rsidP="00265274">
      <w:pPr>
        <w:rPr>
          <w:rFonts w:cs="Arial"/>
          <w:bCs/>
          <w:szCs w:val="28"/>
        </w:rPr>
      </w:pPr>
    </w:p>
    <w:p w14:paraId="11A007CA" w14:textId="5F740404" w:rsidR="00265274" w:rsidRPr="00654CB4" w:rsidRDefault="00265274" w:rsidP="00CA6A6A">
      <w:pPr>
        <w:pStyle w:val="Heading2"/>
        <w:rPr>
          <w:rFonts w:cs="Arial"/>
          <w:color w:val="000000"/>
          <w:sz w:val="28"/>
          <w:szCs w:val="28"/>
          <w:shd w:val="clear" w:color="auto" w:fill="FFFFFF"/>
        </w:rPr>
      </w:pPr>
      <w:bookmarkStart w:id="95" w:name="_Toc160815033"/>
      <w:r w:rsidRPr="00654CB4">
        <w:rPr>
          <w:rFonts w:cs="Arial"/>
          <w:color w:val="000000"/>
          <w:sz w:val="28"/>
          <w:szCs w:val="28"/>
          <w:shd w:val="clear" w:color="auto" w:fill="FFFFFF"/>
        </w:rPr>
        <w:t>4.1 Understanding the Low Vision Pathway</w:t>
      </w:r>
      <w:bookmarkEnd w:id="95"/>
      <w:r w:rsidRPr="00654CB4">
        <w:rPr>
          <w:rFonts w:cs="Arial"/>
          <w:color w:val="000000"/>
          <w:sz w:val="28"/>
          <w:szCs w:val="28"/>
          <w:shd w:val="clear" w:color="auto" w:fill="FFFFFF"/>
        </w:rPr>
        <w:t xml:space="preserve"> </w:t>
      </w:r>
    </w:p>
    <w:tbl>
      <w:tblPr>
        <w:tblStyle w:val="TableGrid"/>
        <w:tblW w:w="0" w:type="auto"/>
        <w:tblLook w:val="04A0" w:firstRow="1" w:lastRow="0" w:firstColumn="1" w:lastColumn="0" w:noHBand="0" w:noVBand="1"/>
      </w:tblPr>
      <w:tblGrid>
        <w:gridCol w:w="9016"/>
      </w:tblGrid>
      <w:tr w:rsidR="00EF0B84" w14:paraId="4DD3ADD5" w14:textId="77777777" w:rsidTr="00EF0B84">
        <w:tc>
          <w:tcPr>
            <w:tcW w:w="9016" w:type="dxa"/>
          </w:tcPr>
          <w:p w14:paraId="00CB01E5" w14:textId="77777777" w:rsidR="00EF0B84" w:rsidRPr="003A3793" w:rsidRDefault="00EF0B84" w:rsidP="00EF0B84">
            <w:pPr>
              <w:rPr>
                <w:b/>
                <w:bCs/>
              </w:rPr>
            </w:pPr>
            <w:r w:rsidRPr="003A3793">
              <w:rPr>
                <w:b/>
                <w:bCs/>
              </w:rPr>
              <w:t xml:space="preserve">Core: </w:t>
            </w:r>
          </w:p>
          <w:p w14:paraId="07146C03" w14:textId="77777777" w:rsidR="00EF0B84" w:rsidRDefault="00EF0B84" w:rsidP="00EF0B84">
            <w:r>
              <w:t>Where several practitioners are involved in the care of a patient, they should ensure that the patient is aware of who they are and what their role is in the service.</w:t>
            </w:r>
          </w:p>
          <w:p w14:paraId="35805CF3" w14:textId="77777777" w:rsidR="00EF0B84" w:rsidRDefault="00EF0B84" w:rsidP="00EF0B84"/>
          <w:p w14:paraId="187A9B8D" w14:textId="77777777" w:rsidR="00EF0B84" w:rsidRPr="003A3793" w:rsidRDefault="00EF0B84" w:rsidP="00EF0B84">
            <w:pPr>
              <w:rPr>
                <w:b/>
                <w:bCs/>
              </w:rPr>
            </w:pPr>
            <w:r w:rsidRPr="003A3793">
              <w:rPr>
                <w:b/>
                <w:bCs/>
              </w:rPr>
              <w:t>Core:</w:t>
            </w:r>
          </w:p>
          <w:p w14:paraId="4D3D903F" w14:textId="3C1DA45A" w:rsidR="00EF0B84" w:rsidRPr="00EF0B84" w:rsidRDefault="00EF0B84" w:rsidP="00265274">
            <w:r>
              <w:t>It is essential to check that the patient understands that the low vision assessment does not include an eye health check or sight test and these need to be completed in addition.</w:t>
            </w:r>
          </w:p>
        </w:tc>
      </w:tr>
    </w:tbl>
    <w:p w14:paraId="43577EB0" w14:textId="77777777" w:rsidR="00265274" w:rsidRPr="00654CB4" w:rsidRDefault="00265274" w:rsidP="00265274">
      <w:pPr>
        <w:rPr>
          <w:rFonts w:cs="Arial"/>
          <w:bCs/>
          <w:szCs w:val="28"/>
        </w:rPr>
      </w:pPr>
    </w:p>
    <w:p w14:paraId="0EA40985" w14:textId="77777777" w:rsidR="00265274" w:rsidRPr="00654CB4" w:rsidRDefault="00265274" w:rsidP="00CA6A6A">
      <w:pPr>
        <w:pStyle w:val="Heading3"/>
        <w:rPr>
          <w:rFonts w:cs="Arial"/>
          <w:color w:val="000000" w:themeColor="text1"/>
          <w:sz w:val="28"/>
          <w:szCs w:val="28"/>
        </w:rPr>
      </w:pPr>
      <w:r w:rsidRPr="00654CB4">
        <w:rPr>
          <w:rFonts w:cs="Arial"/>
          <w:color w:val="000000" w:themeColor="text1"/>
          <w:sz w:val="28"/>
          <w:szCs w:val="28"/>
        </w:rPr>
        <w:t xml:space="preserve">Point to consider: </w:t>
      </w:r>
    </w:p>
    <w:p w14:paraId="460DF627" w14:textId="77777777" w:rsidR="00265274" w:rsidRPr="00654CB4" w:rsidRDefault="00265274" w:rsidP="00CA6A6A">
      <w:pPr>
        <w:rPr>
          <w:rFonts w:cs="Arial"/>
          <w:b/>
          <w:color w:val="000000" w:themeColor="text1"/>
          <w:szCs w:val="28"/>
        </w:rPr>
      </w:pPr>
      <w:r w:rsidRPr="00654CB4">
        <w:rPr>
          <w:rFonts w:cs="Arial"/>
          <w:b/>
          <w:color w:val="000000" w:themeColor="text1"/>
          <w:szCs w:val="28"/>
        </w:rPr>
        <w:t>How well do your patients understand the role of low vision services in their overall care and do they know who is who in the service?</w:t>
      </w:r>
    </w:p>
    <w:p w14:paraId="20A910E9" w14:textId="77777777" w:rsidR="00265274" w:rsidRPr="00654CB4" w:rsidRDefault="00265274" w:rsidP="00265274">
      <w:pPr>
        <w:rPr>
          <w:rFonts w:cs="Arial"/>
          <w:bCs/>
          <w:color w:val="000000" w:themeColor="text1"/>
          <w:szCs w:val="28"/>
        </w:rPr>
      </w:pPr>
    </w:p>
    <w:p w14:paraId="10FA6CDA" w14:textId="77777777" w:rsidR="00265274" w:rsidRPr="00654CB4" w:rsidRDefault="00265274" w:rsidP="00265274">
      <w:pPr>
        <w:rPr>
          <w:rFonts w:cs="Arial"/>
          <w:bCs/>
          <w:color w:val="000000" w:themeColor="text1"/>
          <w:szCs w:val="28"/>
        </w:rPr>
      </w:pPr>
      <w:r w:rsidRPr="00654CB4">
        <w:rPr>
          <w:rFonts w:cs="Arial"/>
          <w:bCs/>
          <w:color w:val="000000" w:themeColor="text1"/>
          <w:szCs w:val="28"/>
        </w:rPr>
        <w:t>It is essential that patients understand what the purpose of the service is and who is who within it. Patients should be informed what to expect from their low vision service and practitioners should always introduce themselves.</w:t>
      </w:r>
    </w:p>
    <w:p w14:paraId="722E8F21" w14:textId="77777777" w:rsidR="00265274" w:rsidRPr="00654CB4" w:rsidRDefault="00265274" w:rsidP="00265274">
      <w:pPr>
        <w:rPr>
          <w:rFonts w:cs="Arial"/>
          <w:bCs/>
          <w:color w:val="000000" w:themeColor="text1"/>
          <w:szCs w:val="28"/>
        </w:rPr>
      </w:pPr>
      <w:r w:rsidRPr="00654CB4">
        <w:rPr>
          <w:rFonts w:cs="Arial"/>
          <w:bCs/>
          <w:color w:val="000000" w:themeColor="text1"/>
          <w:szCs w:val="28"/>
        </w:rPr>
        <w:t xml:space="preserve"> </w:t>
      </w:r>
    </w:p>
    <w:p w14:paraId="7F35DE12" w14:textId="3D6736FE" w:rsidR="00265274" w:rsidRPr="00B55C6B" w:rsidRDefault="00265274" w:rsidP="00265274">
      <w:pPr>
        <w:rPr>
          <w:rFonts w:cs="Arial"/>
          <w:b/>
          <w:szCs w:val="28"/>
          <w:lang w:eastAsia="en-GB"/>
        </w:rPr>
      </w:pPr>
      <w:r w:rsidRPr="00654CB4">
        <w:rPr>
          <w:rFonts w:cs="Arial"/>
          <w:bCs/>
          <w:szCs w:val="28"/>
          <w:lang w:eastAsia="en-GB"/>
        </w:rPr>
        <w:t>It is good practice to wear a clear text name badge, however effective communication is particularly important for people with sight loss who may not be able to read name badges or paper communication</w:t>
      </w:r>
      <w:r w:rsidR="00C72020">
        <w:rPr>
          <w:rFonts w:cs="Arial"/>
          <w:bCs/>
          <w:szCs w:val="28"/>
          <w:lang w:eastAsia="en-GB"/>
        </w:rPr>
        <w:t>. A</w:t>
      </w:r>
      <w:r w:rsidRPr="00654CB4">
        <w:rPr>
          <w:rFonts w:cs="Arial"/>
          <w:bCs/>
          <w:szCs w:val="28"/>
          <w:lang w:eastAsia="en-GB"/>
        </w:rPr>
        <w:t xml:space="preserve">ll staff involved in care who meet the patient should introduce themselves clearly, with name and role </w:t>
      </w:r>
      <w:sdt>
        <w:sdtPr>
          <w:rPr>
            <w:rFonts w:cs="Arial"/>
            <w:bCs/>
            <w:szCs w:val="28"/>
            <w:lang w:eastAsia="en-GB"/>
          </w:rPr>
          <w:id w:val="2027370143"/>
          <w:citation/>
        </w:sdtPr>
        <w:sdtEndPr/>
        <w:sdtContent>
          <w:r w:rsidRPr="00654CB4">
            <w:rPr>
              <w:rFonts w:cs="Arial"/>
              <w:bCs/>
              <w:szCs w:val="28"/>
              <w:lang w:eastAsia="en-GB"/>
            </w:rPr>
            <w:fldChar w:fldCharType="begin"/>
          </w:r>
          <w:r w:rsidRPr="00654CB4">
            <w:rPr>
              <w:rFonts w:cs="Arial"/>
              <w:bCs/>
              <w:szCs w:val="28"/>
              <w:lang w:eastAsia="en-GB"/>
            </w:rPr>
            <w:instrText xml:space="preserve"> CITATION UKO18 \l 2057 </w:instrText>
          </w:r>
          <w:r w:rsidRPr="00654CB4">
            <w:rPr>
              <w:rFonts w:cs="Arial"/>
              <w:bCs/>
              <w:szCs w:val="28"/>
              <w:lang w:eastAsia="en-GB"/>
            </w:rPr>
            <w:fldChar w:fldCharType="separate"/>
          </w:r>
          <w:r w:rsidR="00B63AC5" w:rsidRPr="00B63AC5">
            <w:rPr>
              <w:rFonts w:cs="Arial"/>
              <w:noProof/>
              <w:szCs w:val="28"/>
              <w:lang w:eastAsia="en-GB"/>
            </w:rPr>
            <w:t>(UKOA/RNIB, 2018)</w:t>
          </w:r>
          <w:r w:rsidRPr="00654CB4">
            <w:rPr>
              <w:rFonts w:cs="Arial"/>
              <w:bCs/>
              <w:szCs w:val="28"/>
              <w:lang w:eastAsia="en-GB"/>
            </w:rPr>
            <w:fldChar w:fldCharType="end"/>
          </w:r>
        </w:sdtContent>
      </w:sdt>
      <w:r w:rsidRPr="00654CB4">
        <w:rPr>
          <w:rFonts w:cs="Arial"/>
          <w:bCs/>
          <w:szCs w:val="28"/>
          <w:lang w:eastAsia="en-GB"/>
        </w:rPr>
        <w:t>.</w:t>
      </w:r>
      <w:r w:rsidR="00751F26">
        <w:rPr>
          <w:rFonts w:cs="Arial"/>
          <w:bCs/>
          <w:szCs w:val="28"/>
          <w:lang w:eastAsia="en-GB"/>
        </w:rPr>
        <w:t xml:space="preserve"> </w:t>
      </w:r>
      <w:r w:rsidR="00F7141E">
        <w:rPr>
          <w:rFonts w:cs="Arial"/>
          <w:bCs/>
          <w:szCs w:val="28"/>
          <w:lang w:eastAsia="en-GB"/>
        </w:rPr>
        <w:t>The ‘Hello my name is’ campaign</w:t>
      </w:r>
      <w:r w:rsidR="003E360B">
        <w:rPr>
          <w:rFonts w:cs="Arial"/>
          <w:bCs/>
          <w:szCs w:val="28"/>
          <w:lang w:eastAsia="en-GB"/>
        </w:rPr>
        <w:t>’s central theme is: “</w:t>
      </w:r>
      <w:r w:rsidR="003E360B" w:rsidRPr="003E360B">
        <w:rPr>
          <w:rFonts w:cs="Arial"/>
          <w:bCs/>
          <w:szCs w:val="28"/>
          <w:lang w:eastAsia="en-GB"/>
        </w:rPr>
        <w:t>An extension of the campaign is how a simple introduction is the first step on the ladder of a therapeutic relationship</w:t>
      </w:r>
      <w:r w:rsidR="00687437">
        <w:rPr>
          <w:rFonts w:cs="Arial"/>
          <w:bCs/>
          <w:szCs w:val="28"/>
          <w:lang w:eastAsia="en-GB"/>
        </w:rPr>
        <w:t>.</w:t>
      </w:r>
      <w:r w:rsidR="00B55C6B">
        <w:rPr>
          <w:rFonts w:cs="Arial"/>
          <w:bCs/>
          <w:szCs w:val="28"/>
          <w:lang w:eastAsia="en-GB"/>
        </w:rPr>
        <w:t xml:space="preserve">” See link for this in </w:t>
      </w:r>
      <w:r w:rsidR="00B55C6B" w:rsidRPr="00B55C6B">
        <w:rPr>
          <w:rFonts w:cs="Arial"/>
          <w:b/>
          <w:szCs w:val="28"/>
          <w:lang w:eastAsia="en-GB"/>
        </w:rPr>
        <w:fldChar w:fldCharType="begin"/>
      </w:r>
      <w:r w:rsidR="00B55C6B" w:rsidRPr="00B55C6B">
        <w:rPr>
          <w:rFonts w:cs="Arial"/>
          <w:b/>
          <w:szCs w:val="28"/>
          <w:lang w:eastAsia="en-GB"/>
        </w:rPr>
        <w:instrText xml:space="preserve"> REF _Ref157600694 \h </w:instrText>
      </w:r>
      <w:r w:rsidR="00B55C6B">
        <w:rPr>
          <w:rFonts w:cs="Arial"/>
          <w:b/>
          <w:szCs w:val="28"/>
          <w:lang w:eastAsia="en-GB"/>
        </w:rPr>
        <w:instrText xml:space="preserve"> \* MERGEFORMAT </w:instrText>
      </w:r>
      <w:r w:rsidR="00B55C6B" w:rsidRPr="00B55C6B">
        <w:rPr>
          <w:rFonts w:cs="Arial"/>
          <w:b/>
          <w:szCs w:val="28"/>
          <w:lang w:eastAsia="en-GB"/>
        </w:rPr>
      </w:r>
      <w:r w:rsidR="00B55C6B" w:rsidRPr="00B55C6B">
        <w:rPr>
          <w:rFonts w:cs="Arial"/>
          <w:b/>
          <w:szCs w:val="28"/>
          <w:lang w:eastAsia="en-GB"/>
        </w:rPr>
        <w:fldChar w:fldCharType="separate"/>
      </w:r>
      <w:r w:rsidR="00B55C6B" w:rsidRPr="00B55C6B">
        <w:rPr>
          <w:rFonts w:cs="Arial"/>
          <w:b/>
          <w:color w:val="000000" w:themeColor="text1"/>
          <w:szCs w:val="28"/>
        </w:rPr>
        <w:t xml:space="preserve">Useful </w:t>
      </w:r>
      <w:r w:rsidR="00687437">
        <w:rPr>
          <w:rFonts w:cs="Arial"/>
          <w:b/>
          <w:color w:val="000000" w:themeColor="text1"/>
          <w:szCs w:val="28"/>
        </w:rPr>
        <w:t>l</w:t>
      </w:r>
      <w:r w:rsidR="00B55C6B" w:rsidRPr="00B55C6B">
        <w:rPr>
          <w:rFonts w:cs="Arial"/>
          <w:b/>
          <w:color w:val="000000" w:themeColor="text1"/>
          <w:szCs w:val="28"/>
        </w:rPr>
        <w:t>inks 4.1</w:t>
      </w:r>
      <w:r w:rsidR="00B55C6B" w:rsidRPr="00B55C6B">
        <w:rPr>
          <w:rFonts w:cs="Arial"/>
          <w:b/>
          <w:szCs w:val="28"/>
          <w:lang w:eastAsia="en-GB"/>
        </w:rPr>
        <w:fldChar w:fldCharType="end"/>
      </w:r>
    </w:p>
    <w:p w14:paraId="09C861D0" w14:textId="77777777" w:rsidR="00265274" w:rsidRPr="00654CB4" w:rsidRDefault="00265274" w:rsidP="00265274">
      <w:pPr>
        <w:rPr>
          <w:rFonts w:cs="Arial"/>
          <w:bCs/>
          <w:szCs w:val="28"/>
          <w:lang w:eastAsia="en-GB"/>
        </w:rPr>
      </w:pPr>
    </w:p>
    <w:p w14:paraId="675D1A2A" w14:textId="77777777" w:rsidR="00265274" w:rsidRPr="00654CB4" w:rsidRDefault="00265274" w:rsidP="00265274">
      <w:pPr>
        <w:rPr>
          <w:rFonts w:cs="Arial"/>
          <w:bCs/>
          <w:color w:val="000000" w:themeColor="text1"/>
          <w:szCs w:val="28"/>
        </w:rPr>
      </w:pPr>
      <w:r w:rsidRPr="00654CB4">
        <w:rPr>
          <w:rFonts w:cs="Arial"/>
          <w:bCs/>
          <w:color w:val="000000" w:themeColor="text1"/>
          <w:szCs w:val="28"/>
        </w:rPr>
        <w:t xml:space="preserve">There should be opportunities for the patient to ask questions, and the practitioners should check the understanding of the patient at each step. </w:t>
      </w:r>
    </w:p>
    <w:p w14:paraId="79C1A089" w14:textId="1819DEAA" w:rsidR="00265274" w:rsidRPr="00654CB4" w:rsidRDefault="00687437" w:rsidP="00265274">
      <w:pPr>
        <w:rPr>
          <w:rFonts w:cs="Arial"/>
          <w:bCs/>
          <w:color w:val="000000" w:themeColor="text1"/>
          <w:szCs w:val="28"/>
        </w:rPr>
      </w:pPr>
      <w:r>
        <w:rPr>
          <w:rFonts w:cs="Arial"/>
          <w:bCs/>
          <w:color w:val="000000" w:themeColor="text1"/>
          <w:szCs w:val="28"/>
        </w:rPr>
        <w:t>Additionally,</w:t>
      </w:r>
      <w:r w:rsidR="00265274" w:rsidRPr="00654CB4">
        <w:rPr>
          <w:rFonts w:cs="Arial"/>
          <w:bCs/>
          <w:color w:val="000000" w:themeColor="text1"/>
          <w:szCs w:val="28"/>
        </w:rPr>
        <w:t xml:space="preserve"> it is also important to inform the patient that the low vision service does not replace </w:t>
      </w:r>
      <w:r w:rsidR="005C6CD0">
        <w:rPr>
          <w:rFonts w:cs="Arial"/>
          <w:bCs/>
          <w:color w:val="000000" w:themeColor="text1"/>
          <w:szCs w:val="28"/>
        </w:rPr>
        <w:t>any</w:t>
      </w:r>
      <w:r w:rsidR="005C6CD0" w:rsidRPr="00654CB4">
        <w:rPr>
          <w:rFonts w:cs="Arial"/>
          <w:bCs/>
          <w:color w:val="000000" w:themeColor="text1"/>
          <w:szCs w:val="28"/>
        </w:rPr>
        <w:t xml:space="preserve"> </w:t>
      </w:r>
      <w:r w:rsidR="00265274" w:rsidRPr="00654CB4">
        <w:rPr>
          <w:rFonts w:cs="Arial"/>
          <w:bCs/>
          <w:color w:val="000000" w:themeColor="text1"/>
          <w:szCs w:val="28"/>
        </w:rPr>
        <w:t xml:space="preserve">other eye care. Patients should also be informed whether they will have a GOS eye examination at the same appointment or whether this needs to be provided elsewhere beforehand. </w:t>
      </w:r>
    </w:p>
    <w:p w14:paraId="14389B76" w14:textId="77777777" w:rsidR="00265274" w:rsidRPr="00654CB4" w:rsidRDefault="00265274" w:rsidP="00265274">
      <w:pPr>
        <w:rPr>
          <w:rFonts w:cs="Arial"/>
          <w:bCs/>
          <w:color w:val="000000" w:themeColor="text1"/>
          <w:szCs w:val="28"/>
        </w:rPr>
      </w:pPr>
    </w:p>
    <w:p w14:paraId="5AB0C2BA" w14:textId="65663045" w:rsidR="00265274" w:rsidRPr="00654CB4" w:rsidRDefault="004C4836" w:rsidP="00CA6A6A">
      <w:pPr>
        <w:pStyle w:val="Heading2"/>
        <w:rPr>
          <w:rFonts w:cs="Arial"/>
          <w:color w:val="000000" w:themeColor="text1"/>
          <w:sz w:val="28"/>
          <w:szCs w:val="28"/>
        </w:rPr>
      </w:pPr>
      <w:bookmarkStart w:id="96" w:name="_Ref157600694"/>
      <w:bookmarkStart w:id="97" w:name="_Toc160815034"/>
      <w:r w:rsidRPr="00654CB4">
        <w:rPr>
          <w:rFonts w:cs="Arial"/>
          <w:color w:val="000000" w:themeColor="text1"/>
          <w:sz w:val="28"/>
          <w:szCs w:val="28"/>
        </w:rPr>
        <w:lastRenderedPageBreak/>
        <w:t xml:space="preserve">Useful </w:t>
      </w:r>
      <w:r w:rsidR="005C6CD0">
        <w:rPr>
          <w:rFonts w:cs="Arial"/>
          <w:color w:val="000000" w:themeColor="text1"/>
          <w:sz w:val="28"/>
          <w:szCs w:val="28"/>
        </w:rPr>
        <w:t>l</w:t>
      </w:r>
      <w:r w:rsidRPr="00654CB4">
        <w:rPr>
          <w:rFonts w:cs="Arial"/>
          <w:color w:val="000000" w:themeColor="text1"/>
          <w:sz w:val="28"/>
          <w:szCs w:val="28"/>
        </w:rPr>
        <w:t>inks</w:t>
      </w:r>
      <w:r w:rsidR="00265274" w:rsidRPr="00654CB4">
        <w:rPr>
          <w:rFonts w:cs="Arial"/>
          <w:color w:val="000000" w:themeColor="text1"/>
          <w:sz w:val="28"/>
          <w:szCs w:val="28"/>
        </w:rPr>
        <w:t xml:space="preserve"> 4.1</w:t>
      </w:r>
      <w:bookmarkEnd w:id="96"/>
      <w:bookmarkEnd w:id="97"/>
    </w:p>
    <w:p w14:paraId="4A2B30A3" w14:textId="77777777" w:rsidR="00265274" w:rsidRPr="00654CB4" w:rsidRDefault="00265274" w:rsidP="00265274">
      <w:pPr>
        <w:rPr>
          <w:rFonts w:cs="Arial"/>
          <w:bCs/>
          <w:color w:val="000000" w:themeColor="text1"/>
          <w:szCs w:val="28"/>
        </w:rPr>
      </w:pPr>
    </w:p>
    <w:p w14:paraId="75F5B999" w14:textId="77777777" w:rsidR="00265274" w:rsidRDefault="005A5495" w:rsidP="00265274">
      <w:pPr>
        <w:rPr>
          <w:rFonts w:cs="Arial"/>
          <w:bCs/>
          <w:color w:val="0000FF" w:themeColor="hyperlink"/>
          <w:szCs w:val="28"/>
          <w:u w:val="single"/>
        </w:rPr>
      </w:pPr>
      <w:hyperlink r:id="rId170" w:history="1">
        <w:r w:rsidR="00265274" w:rsidRPr="00654CB4">
          <w:rPr>
            <w:rFonts w:cs="Arial"/>
            <w:bCs/>
            <w:color w:val="0000FF" w:themeColor="hyperlink"/>
            <w:szCs w:val="28"/>
            <w:u w:val="single"/>
          </w:rPr>
          <w:t>UKOA/RNIB Patient Standards for Ophthalmology Services</w:t>
        </w:r>
      </w:hyperlink>
    </w:p>
    <w:p w14:paraId="60B4D7E3" w14:textId="77777777" w:rsidR="00F7141E" w:rsidRDefault="00F7141E" w:rsidP="00265274">
      <w:pPr>
        <w:rPr>
          <w:rFonts w:cs="Arial"/>
          <w:bCs/>
          <w:color w:val="0000FF" w:themeColor="hyperlink"/>
          <w:szCs w:val="28"/>
          <w:u w:val="single"/>
        </w:rPr>
      </w:pPr>
    </w:p>
    <w:p w14:paraId="4B6324A5" w14:textId="598488A2" w:rsidR="00F7141E" w:rsidRPr="00654CB4" w:rsidRDefault="005A5495" w:rsidP="00265274">
      <w:pPr>
        <w:rPr>
          <w:rFonts w:cs="Arial"/>
          <w:bCs/>
          <w:color w:val="0000FF" w:themeColor="hyperlink"/>
          <w:szCs w:val="28"/>
          <w:u w:val="single"/>
        </w:rPr>
      </w:pPr>
      <w:hyperlink r:id="rId171" w:history="1">
        <w:r w:rsidR="00F7141E" w:rsidRPr="00F7141E">
          <w:rPr>
            <w:rStyle w:val="Hyperlink"/>
            <w:rFonts w:cs="Arial"/>
            <w:bCs/>
            <w:szCs w:val="28"/>
          </w:rPr>
          <w:t>Hello My Name Is | A campaign for more compassionate care</w:t>
        </w:r>
      </w:hyperlink>
      <w:r w:rsidR="00F7141E">
        <w:rPr>
          <w:rFonts w:cs="Arial"/>
          <w:bCs/>
          <w:color w:val="0000FF" w:themeColor="hyperlink"/>
          <w:szCs w:val="28"/>
          <w:u w:val="single"/>
        </w:rPr>
        <w:t xml:space="preserve"> </w:t>
      </w:r>
    </w:p>
    <w:p w14:paraId="6EDE215C" w14:textId="77777777" w:rsidR="00265274" w:rsidRPr="00654CB4" w:rsidRDefault="00265274" w:rsidP="00265274">
      <w:pPr>
        <w:rPr>
          <w:rFonts w:cs="Arial"/>
          <w:bCs/>
          <w:color w:val="0000FF" w:themeColor="hyperlink"/>
          <w:szCs w:val="28"/>
          <w:u w:val="single"/>
          <w:lang w:eastAsia="en-GB"/>
        </w:rPr>
      </w:pPr>
    </w:p>
    <w:p w14:paraId="5AB2AD26" w14:textId="32B421FA" w:rsidR="00265274" w:rsidRPr="00654CB4" w:rsidRDefault="00265274" w:rsidP="00CA6A6A">
      <w:pPr>
        <w:pStyle w:val="Heading2"/>
        <w:rPr>
          <w:rFonts w:cs="Arial"/>
          <w:sz w:val="28"/>
          <w:szCs w:val="28"/>
          <w:shd w:val="clear" w:color="auto" w:fill="FFFFFF"/>
        </w:rPr>
      </w:pPr>
      <w:bookmarkStart w:id="98" w:name="_Toc160815035"/>
      <w:r w:rsidRPr="00654CB4">
        <w:rPr>
          <w:rFonts w:cs="Arial"/>
          <w:color w:val="323130"/>
          <w:sz w:val="28"/>
          <w:szCs w:val="28"/>
          <w:shd w:val="clear" w:color="auto" w:fill="FFFFFF"/>
          <w:lang w:eastAsia="en-GB"/>
        </w:rPr>
        <w:t>4.2 Patient-centred care</w:t>
      </w:r>
      <w:bookmarkEnd w:id="98"/>
    </w:p>
    <w:p w14:paraId="13A965D8" w14:textId="77777777" w:rsidR="00265274" w:rsidRDefault="00265274" w:rsidP="00265274">
      <w:pPr>
        <w:rPr>
          <w:rFonts w:cs="Arial"/>
          <w:bCs/>
          <w:szCs w:val="28"/>
          <w:lang w:eastAsia="en-GB"/>
        </w:rPr>
      </w:pPr>
    </w:p>
    <w:tbl>
      <w:tblPr>
        <w:tblStyle w:val="TableGrid"/>
        <w:tblW w:w="0" w:type="auto"/>
        <w:tblLook w:val="04A0" w:firstRow="1" w:lastRow="0" w:firstColumn="1" w:lastColumn="0" w:noHBand="0" w:noVBand="1"/>
      </w:tblPr>
      <w:tblGrid>
        <w:gridCol w:w="9016"/>
      </w:tblGrid>
      <w:tr w:rsidR="00EF0B84" w14:paraId="418DEAC4" w14:textId="77777777" w:rsidTr="00EF0B84">
        <w:tc>
          <w:tcPr>
            <w:tcW w:w="9016" w:type="dxa"/>
          </w:tcPr>
          <w:p w14:paraId="7B41FC34" w14:textId="77777777" w:rsidR="00EF0B84" w:rsidRPr="003A3793" w:rsidRDefault="00EF0B84" w:rsidP="00EF0B84">
            <w:pPr>
              <w:rPr>
                <w:b/>
                <w:bCs/>
              </w:rPr>
            </w:pPr>
            <w:r w:rsidRPr="003A3793">
              <w:rPr>
                <w:b/>
                <w:bCs/>
              </w:rPr>
              <w:t>Core:</w:t>
            </w:r>
          </w:p>
          <w:p w14:paraId="037BDB04" w14:textId="13DF320C" w:rsidR="00EF0B84" w:rsidRPr="00EF0B84" w:rsidRDefault="00EF0B84" w:rsidP="00265274">
            <w:r w:rsidRPr="00E74712">
              <w:t>All professionals involved in the care of the patients with sight loss should work collectively with patient needs at the centre of shared decision making.</w:t>
            </w:r>
          </w:p>
        </w:tc>
      </w:tr>
    </w:tbl>
    <w:p w14:paraId="4F8827A7" w14:textId="77777777" w:rsidR="00EF0B84" w:rsidRPr="00654CB4" w:rsidRDefault="00EF0B84" w:rsidP="00265274">
      <w:pPr>
        <w:rPr>
          <w:rFonts w:cs="Arial"/>
          <w:bCs/>
          <w:szCs w:val="28"/>
          <w:lang w:eastAsia="en-GB"/>
        </w:rPr>
      </w:pPr>
    </w:p>
    <w:p w14:paraId="64B4DD8B" w14:textId="77777777" w:rsidR="00265274" w:rsidRPr="00654CB4" w:rsidRDefault="00265274" w:rsidP="00CA6A6A">
      <w:pPr>
        <w:pStyle w:val="Heading3"/>
        <w:rPr>
          <w:rFonts w:cs="Arial"/>
          <w:sz w:val="28"/>
          <w:szCs w:val="28"/>
          <w:lang w:eastAsia="en-GB"/>
        </w:rPr>
      </w:pPr>
      <w:r w:rsidRPr="00654CB4">
        <w:rPr>
          <w:rFonts w:cs="Arial"/>
          <w:sz w:val="28"/>
          <w:szCs w:val="28"/>
          <w:lang w:eastAsia="en-GB"/>
        </w:rPr>
        <w:t xml:space="preserve">Point to consider: </w:t>
      </w:r>
    </w:p>
    <w:p w14:paraId="09A401AE" w14:textId="77777777" w:rsidR="00265274" w:rsidRPr="00654CB4" w:rsidRDefault="00265274" w:rsidP="00CA6A6A">
      <w:pPr>
        <w:rPr>
          <w:rFonts w:cs="Arial"/>
          <w:b/>
          <w:szCs w:val="28"/>
          <w:lang w:eastAsia="en-GB"/>
        </w:rPr>
      </w:pPr>
      <w:r w:rsidRPr="00654CB4">
        <w:rPr>
          <w:rFonts w:cs="Arial"/>
          <w:b/>
          <w:szCs w:val="28"/>
          <w:lang w:eastAsia="en-GB"/>
        </w:rPr>
        <w:t>How does your service link with other sight loss services to provide a holistic and seamless approach to care?</w:t>
      </w:r>
    </w:p>
    <w:p w14:paraId="73E11E10" w14:textId="77777777" w:rsidR="00265274" w:rsidRPr="00654CB4" w:rsidRDefault="00265274" w:rsidP="00265274">
      <w:pPr>
        <w:rPr>
          <w:rFonts w:cs="Arial"/>
          <w:bCs/>
          <w:szCs w:val="28"/>
          <w:lang w:eastAsia="en-GB"/>
        </w:rPr>
      </w:pPr>
    </w:p>
    <w:p w14:paraId="1E4B5250" w14:textId="5ED52C40" w:rsidR="00265274" w:rsidRPr="00654CB4" w:rsidRDefault="00265274" w:rsidP="00265274">
      <w:pPr>
        <w:rPr>
          <w:rFonts w:cs="Arial"/>
          <w:bCs/>
          <w:color w:val="000000" w:themeColor="text1"/>
          <w:szCs w:val="28"/>
        </w:rPr>
      </w:pPr>
      <w:r w:rsidRPr="00654CB4">
        <w:rPr>
          <w:rFonts w:cs="Arial"/>
          <w:bCs/>
          <w:color w:val="000000" w:themeColor="text1"/>
          <w:szCs w:val="28"/>
        </w:rPr>
        <w:t>Health and Social care professionals should enable the patient to experience a seamless service</w:t>
      </w:r>
      <w:r w:rsidR="00770FE9">
        <w:rPr>
          <w:rFonts w:cs="Arial"/>
          <w:bCs/>
          <w:color w:val="000000" w:themeColor="text1"/>
          <w:szCs w:val="28"/>
        </w:rPr>
        <w:t xml:space="preserve">; one </w:t>
      </w:r>
      <w:r w:rsidRPr="00654CB4">
        <w:rPr>
          <w:rFonts w:cs="Arial"/>
          <w:bCs/>
          <w:color w:val="000000" w:themeColor="text1"/>
          <w:szCs w:val="28"/>
        </w:rPr>
        <w:t xml:space="preserve">designed to ensure transition from NHS diagnosis and interventions, through emotional support, information, reablement (visual impairment rehabilitation), maximising residual vision and other social care supports, to full autonomy, independence, health and wellbeing </w:t>
      </w:r>
      <w:sdt>
        <w:sdtPr>
          <w:rPr>
            <w:rFonts w:cs="Arial"/>
            <w:bCs/>
            <w:color w:val="000000" w:themeColor="text1"/>
            <w:szCs w:val="28"/>
          </w:rPr>
          <w:id w:val="2139915899"/>
          <w:placeholder>
            <w:docPart w:val="52669D3D739248C48E642A499B165F5E"/>
          </w:placeholder>
          <w:citation/>
        </w:sdtPr>
        <w:sdtEndPr/>
        <w:sdtContent>
          <w:r w:rsidRPr="00654CB4">
            <w:rPr>
              <w:rFonts w:cs="Arial"/>
              <w:bCs/>
              <w:color w:val="000000" w:themeColor="text1"/>
              <w:szCs w:val="28"/>
            </w:rPr>
            <w:fldChar w:fldCharType="begin"/>
          </w:r>
          <w:r w:rsidR="00B55608">
            <w:rPr>
              <w:rFonts w:cs="Arial"/>
              <w:bCs/>
              <w:color w:val="000000" w:themeColor="text1"/>
              <w:szCs w:val="28"/>
            </w:rPr>
            <w:instrText xml:space="preserve">CITATION UKV13 \l 2057 </w:instrText>
          </w:r>
          <w:r w:rsidRPr="00654CB4">
            <w:rPr>
              <w:rFonts w:cs="Arial"/>
              <w:bCs/>
              <w:color w:val="000000" w:themeColor="text1"/>
              <w:szCs w:val="28"/>
            </w:rPr>
            <w:fldChar w:fldCharType="separate"/>
          </w:r>
          <w:r w:rsidR="00B63AC5" w:rsidRPr="00B63AC5">
            <w:rPr>
              <w:rFonts w:cs="Arial"/>
              <w:noProof/>
              <w:color w:val="000000" w:themeColor="text1"/>
              <w:szCs w:val="28"/>
            </w:rPr>
            <w:t>(UK Vision Strategy, 2013)</w:t>
          </w:r>
          <w:r w:rsidRPr="00654CB4">
            <w:rPr>
              <w:rFonts w:cs="Arial"/>
              <w:bCs/>
              <w:color w:val="000000" w:themeColor="text1"/>
              <w:szCs w:val="28"/>
            </w:rPr>
            <w:fldChar w:fldCharType="end"/>
          </w:r>
        </w:sdtContent>
      </w:sdt>
      <w:r w:rsidRPr="00654CB4">
        <w:rPr>
          <w:rFonts w:cs="Arial"/>
          <w:bCs/>
          <w:color w:val="000000" w:themeColor="text1"/>
          <w:szCs w:val="28"/>
        </w:rPr>
        <w:t>.</w:t>
      </w:r>
    </w:p>
    <w:p w14:paraId="4AA17C56" w14:textId="77777777" w:rsidR="00265274" w:rsidRPr="00654CB4" w:rsidRDefault="00265274" w:rsidP="00265274">
      <w:pPr>
        <w:rPr>
          <w:rFonts w:cs="Arial"/>
          <w:bCs/>
          <w:szCs w:val="28"/>
          <w:lang w:eastAsia="en-GB"/>
        </w:rPr>
      </w:pPr>
    </w:p>
    <w:p w14:paraId="302BCEB4" w14:textId="18E48C40" w:rsidR="00265274" w:rsidRPr="00654CB4" w:rsidRDefault="00265274" w:rsidP="00265274">
      <w:pPr>
        <w:rPr>
          <w:rFonts w:cs="Arial"/>
          <w:bCs/>
          <w:color w:val="000000" w:themeColor="text1"/>
          <w:szCs w:val="28"/>
          <w:lang w:eastAsia="en-GB"/>
        </w:rPr>
      </w:pPr>
      <w:r w:rsidRPr="00654CB4">
        <w:rPr>
          <w:rFonts w:cs="Arial"/>
          <w:bCs/>
          <w:szCs w:val="28"/>
          <w:lang w:eastAsia="en-GB"/>
        </w:rPr>
        <w:t xml:space="preserve">However, patients may find navigating a service that involves several appointments and multiple practitioners difficult. They can be confused between primary eye care, secondary care and additional clinics such as virtual clinics and low vision assessments. </w:t>
      </w:r>
      <w:r w:rsidR="009A712D">
        <w:rPr>
          <w:rFonts w:cs="Arial"/>
          <w:bCs/>
          <w:szCs w:val="28"/>
          <w:lang w:eastAsia="en-GB"/>
        </w:rPr>
        <w:t xml:space="preserve">In this case, it is important </w:t>
      </w:r>
      <w:r w:rsidRPr="00654CB4">
        <w:rPr>
          <w:rFonts w:cs="Arial"/>
          <w:bCs/>
          <w:szCs w:val="28"/>
          <w:lang w:eastAsia="en-GB"/>
        </w:rPr>
        <w:t>practitioners explain clearly who they are, what their role is and what the appointment is for. This should be stated at the time of booking, upon arrival and</w:t>
      </w:r>
      <w:r w:rsidR="00F6506D">
        <w:rPr>
          <w:rFonts w:cs="Arial"/>
          <w:bCs/>
          <w:szCs w:val="28"/>
          <w:lang w:eastAsia="en-GB"/>
        </w:rPr>
        <w:t>,</w:t>
      </w:r>
      <w:r w:rsidRPr="00654CB4">
        <w:rPr>
          <w:rFonts w:cs="Arial"/>
          <w:bCs/>
          <w:szCs w:val="28"/>
          <w:lang w:eastAsia="en-GB"/>
        </w:rPr>
        <w:t xml:space="preserve"> ideally</w:t>
      </w:r>
      <w:r w:rsidR="00F6506D">
        <w:rPr>
          <w:rFonts w:cs="Arial"/>
          <w:bCs/>
          <w:szCs w:val="28"/>
          <w:lang w:eastAsia="en-GB"/>
        </w:rPr>
        <w:t>,</w:t>
      </w:r>
      <w:r w:rsidRPr="00654CB4">
        <w:rPr>
          <w:rFonts w:cs="Arial"/>
          <w:bCs/>
          <w:szCs w:val="28"/>
          <w:lang w:eastAsia="en-GB"/>
        </w:rPr>
        <w:t xml:space="preserve"> in a report afterwards</w:t>
      </w:r>
      <w:r w:rsidRPr="00654CB4">
        <w:rPr>
          <w:rFonts w:cs="Arial"/>
          <w:bCs/>
          <w:color w:val="000000" w:themeColor="text1"/>
          <w:szCs w:val="28"/>
          <w:lang w:eastAsia="en-GB"/>
        </w:rPr>
        <w:t xml:space="preserve">. It is important to ensure that patients attend all appointments and understand </w:t>
      </w:r>
      <w:r w:rsidRPr="00654CB4">
        <w:rPr>
          <w:rFonts w:cs="Arial"/>
          <w:bCs/>
          <w:szCs w:val="28"/>
          <w:lang w:eastAsia="en-GB"/>
        </w:rPr>
        <w:t xml:space="preserve">their treatment and care plans. It will also ensure that </w:t>
      </w:r>
      <w:r w:rsidRPr="00654CB4">
        <w:rPr>
          <w:rFonts w:cs="Arial"/>
          <w:bCs/>
          <w:color w:val="000000" w:themeColor="text1"/>
          <w:szCs w:val="28"/>
          <w:lang w:eastAsia="en-GB"/>
        </w:rPr>
        <w:t xml:space="preserve">services can be delivered consistently across an area and integrated across pathways, resulting in less duplication and waste </w:t>
      </w:r>
      <w:sdt>
        <w:sdtPr>
          <w:rPr>
            <w:rFonts w:cs="Arial"/>
            <w:bCs/>
            <w:color w:val="000000" w:themeColor="text1"/>
            <w:szCs w:val="28"/>
            <w:lang w:eastAsia="en-GB"/>
          </w:rPr>
          <w:id w:val="-1191527447"/>
          <w:citation/>
        </w:sdtPr>
        <w:sdtEndPr/>
        <w:sdtContent>
          <w:r w:rsidRPr="00654CB4">
            <w:rPr>
              <w:rFonts w:cs="Arial"/>
              <w:bCs/>
              <w:color w:val="000000" w:themeColor="text1"/>
              <w:szCs w:val="28"/>
              <w:lang w:eastAsia="en-GB"/>
            </w:rPr>
            <w:fldChar w:fldCharType="begin"/>
          </w:r>
          <w:r w:rsidRPr="00654CB4">
            <w:rPr>
              <w:rFonts w:cs="Arial"/>
              <w:bCs/>
              <w:color w:val="000000" w:themeColor="text1"/>
              <w:szCs w:val="28"/>
              <w:lang w:eastAsia="en-GB"/>
            </w:rPr>
            <w:instrText xml:space="preserve">CITATION CCE17 \l 2057 </w:instrText>
          </w:r>
          <w:r w:rsidRPr="00654CB4">
            <w:rPr>
              <w:rFonts w:cs="Arial"/>
              <w:bCs/>
              <w:color w:val="000000" w:themeColor="text1"/>
              <w:szCs w:val="28"/>
              <w:lang w:eastAsia="en-GB"/>
            </w:rPr>
            <w:fldChar w:fldCharType="separate"/>
          </w:r>
          <w:r w:rsidR="00B63AC5" w:rsidRPr="00B63AC5">
            <w:rPr>
              <w:rFonts w:cs="Arial"/>
              <w:noProof/>
              <w:color w:val="000000" w:themeColor="text1"/>
              <w:szCs w:val="28"/>
              <w:lang w:eastAsia="en-GB"/>
            </w:rPr>
            <w:t>(CCEHC Low Vision, 2017)</w:t>
          </w:r>
          <w:r w:rsidRPr="00654CB4">
            <w:rPr>
              <w:rFonts w:cs="Arial"/>
              <w:bCs/>
              <w:color w:val="000000" w:themeColor="text1"/>
              <w:szCs w:val="28"/>
              <w:lang w:eastAsia="en-GB"/>
            </w:rPr>
            <w:fldChar w:fldCharType="end"/>
          </w:r>
        </w:sdtContent>
      </w:sdt>
      <w:r w:rsidRPr="00654CB4">
        <w:rPr>
          <w:rFonts w:cs="Arial"/>
          <w:bCs/>
          <w:color w:val="000000" w:themeColor="text1"/>
          <w:szCs w:val="28"/>
          <w:lang w:eastAsia="en-GB"/>
        </w:rPr>
        <w:t>.</w:t>
      </w:r>
    </w:p>
    <w:p w14:paraId="1BA5929B" w14:textId="77777777" w:rsidR="00265274" w:rsidRPr="00654CB4" w:rsidRDefault="00265274" w:rsidP="00265274">
      <w:pPr>
        <w:rPr>
          <w:rFonts w:cs="Arial"/>
          <w:bCs/>
          <w:color w:val="000000" w:themeColor="text1"/>
          <w:szCs w:val="28"/>
        </w:rPr>
      </w:pPr>
    </w:p>
    <w:p w14:paraId="39F5F52A" w14:textId="2C80AF81" w:rsidR="00265274" w:rsidRDefault="00265274" w:rsidP="00265274">
      <w:pPr>
        <w:rPr>
          <w:rFonts w:cs="Arial"/>
          <w:bCs/>
          <w:color w:val="000000" w:themeColor="text1"/>
          <w:szCs w:val="28"/>
        </w:rPr>
      </w:pPr>
      <w:r w:rsidRPr="00654CB4">
        <w:rPr>
          <w:rFonts w:cs="Arial"/>
          <w:bCs/>
          <w:color w:val="000000" w:themeColor="text1"/>
          <w:szCs w:val="28"/>
        </w:rPr>
        <w:t xml:space="preserve">All referrals and interconnections should be person-centred </w:t>
      </w:r>
      <w:r w:rsidR="00F6506D">
        <w:rPr>
          <w:rFonts w:cs="Arial"/>
          <w:bCs/>
          <w:color w:val="000000" w:themeColor="text1"/>
          <w:szCs w:val="28"/>
        </w:rPr>
        <w:t xml:space="preserve">and </w:t>
      </w:r>
      <w:r w:rsidRPr="00654CB4">
        <w:rPr>
          <w:rFonts w:cs="Arial"/>
          <w:bCs/>
          <w:color w:val="000000" w:themeColor="text1"/>
          <w:szCs w:val="28"/>
        </w:rPr>
        <w:t>based on needs identified</w:t>
      </w:r>
      <w:r w:rsidR="00F6506D">
        <w:rPr>
          <w:rFonts w:cs="Arial"/>
          <w:bCs/>
          <w:color w:val="000000" w:themeColor="text1"/>
          <w:szCs w:val="28"/>
        </w:rPr>
        <w:t xml:space="preserve">, </w:t>
      </w:r>
      <w:r w:rsidRPr="00654CB4">
        <w:rPr>
          <w:rFonts w:cs="Arial"/>
          <w:bCs/>
          <w:color w:val="000000" w:themeColor="text1"/>
          <w:szCs w:val="28"/>
        </w:rPr>
        <w:t xml:space="preserve">with the consent of the patient. No decisions should </w:t>
      </w:r>
      <w:r w:rsidRPr="00654CB4">
        <w:rPr>
          <w:rFonts w:cs="Arial"/>
          <w:bCs/>
          <w:color w:val="000000" w:themeColor="text1"/>
          <w:szCs w:val="28"/>
        </w:rPr>
        <w:lastRenderedPageBreak/>
        <w:t>be made without input from the patient</w:t>
      </w:r>
      <w:r w:rsidR="004157D7">
        <w:rPr>
          <w:rFonts w:cs="Arial"/>
          <w:bCs/>
          <w:color w:val="000000" w:themeColor="text1"/>
          <w:szCs w:val="28"/>
        </w:rPr>
        <w:t xml:space="preserve"> while </w:t>
      </w:r>
      <w:r w:rsidRPr="00654CB4">
        <w:rPr>
          <w:rFonts w:cs="Arial"/>
          <w:bCs/>
          <w:color w:val="000000" w:themeColor="text1"/>
          <w:szCs w:val="28"/>
        </w:rPr>
        <w:t xml:space="preserve">understanding </w:t>
      </w:r>
      <w:r w:rsidR="004157D7">
        <w:rPr>
          <w:rFonts w:cs="Arial"/>
          <w:bCs/>
          <w:color w:val="000000" w:themeColor="text1"/>
          <w:szCs w:val="28"/>
        </w:rPr>
        <w:t>the</w:t>
      </w:r>
      <w:r w:rsidRPr="00654CB4">
        <w:rPr>
          <w:rFonts w:cs="Arial"/>
          <w:bCs/>
          <w:color w:val="000000" w:themeColor="text1"/>
          <w:szCs w:val="28"/>
        </w:rPr>
        <w:t xml:space="preserve"> care and treatment options </w:t>
      </w:r>
      <w:sdt>
        <w:sdtPr>
          <w:rPr>
            <w:rFonts w:cs="Arial"/>
            <w:bCs/>
            <w:color w:val="000000" w:themeColor="text1"/>
            <w:szCs w:val="28"/>
          </w:rPr>
          <w:id w:val="2014025312"/>
          <w:placeholder>
            <w:docPart w:val="52669D3D739248C48E642A499B165F5E"/>
          </w:placeholder>
          <w:citation/>
        </w:sdtPr>
        <w:sdtEndPr/>
        <w:sdtContent>
          <w:r w:rsidRPr="00654CB4">
            <w:rPr>
              <w:rFonts w:cs="Arial"/>
              <w:bCs/>
              <w:color w:val="000000" w:themeColor="text1"/>
              <w:szCs w:val="28"/>
            </w:rPr>
            <w:fldChar w:fldCharType="begin"/>
          </w:r>
          <w:r w:rsidR="00F65A31">
            <w:rPr>
              <w:rFonts w:cs="Arial"/>
              <w:bCs/>
              <w:color w:val="000000" w:themeColor="text1"/>
              <w:szCs w:val="28"/>
            </w:rPr>
            <w:instrText xml:space="preserve">CITATION NHS2 \l 2057 </w:instrText>
          </w:r>
          <w:r w:rsidRPr="00654CB4">
            <w:rPr>
              <w:rFonts w:cs="Arial"/>
              <w:bCs/>
              <w:color w:val="000000" w:themeColor="text1"/>
              <w:szCs w:val="28"/>
            </w:rPr>
            <w:fldChar w:fldCharType="separate"/>
          </w:r>
          <w:r w:rsidR="00B63AC5" w:rsidRPr="00B63AC5">
            <w:rPr>
              <w:rFonts w:cs="Arial"/>
              <w:noProof/>
              <w:color w:val="000000" w:themeColor="text1"/>
              <w:szCs w:val="28"/>
            </w:rPr>
            <w:t>(NHS Shared decision-making, 2019)</w:t>
          </w:r>
          <w:r w:rsidRPr="00654CB4">
            <w:rPr>
              <w:rFonts w:cs="Arial"/>
              <w:bCs/>
              <w:color w:val="000000" w:themeColor="text1"/>
              <w:szCs w:val="28"/>
            </w:rPr>
            <w:fldChar w:fldCharType="end"/>
          </w:r>
        </w:sdtContent>
      </w:sdt>
      <w:r w:rsidR="004157D7">
        <w:rPr>
          <w:rFonts w:cs="Arial"/>
          <w:bCs/>
          <w:color w:val="000000" w:themeColor="text1"/>
          <w:szCs w:val="28"/>
        </w:rPr>
        <w:t xml:space="preserve"> available</w:t>
      </w:r>
      <w:r w:rsidR="00162EDC">
        <w:rPr>
          <w:rFonts w:cs="Arial"/>
          <w:bCs/>
          <w:color w:val="000000" w:themeColor="text1"/>
          <w:szCs w:val="28"/>
        </w:rPr>
        <w:t>.</w:t>
      </w:r>
    </w:p>
    <w:p w14:paraId="7129E4E1" w14:textId="145580D8" w:rsidR="005C00CF" w:rsidRDefault="00162EDC" w:rsidP="00265274">
      <w:pPr>
        <w:rPr>
          <w:rFonts w:cs="Arial"/>
          <w:bCs/>
          <w:color w:val="000000" w:themeColor="text1"/>
          <w:szCs w:val="28"/>
        </w:rPr>
      </w:pPr>
      <w:r>
        <w:rPr>
          <w:rFonts w:cs="Arial"/>
          <w:bCs/>
          <w:color w:val="000000" w:themeColor="text1"/>
          <w:szCs w:val="28"/>
        </w:rPr>
        <w:t xml:space="preserve">The ‘Hello my name is’ campaign covers key points about the importance of </w:t>
      </w:r>
      <w:r w:rsidR="00AA7CDE">
        <w:rPr>
          <w:rFonts w:cs="Arial"/>
          <w:bCs/>
          <w:color w:val="000000" w:themeColor="text1"/>
          <w:szCs w:val="28"/>
        </w:rPr>
        <w:t>person-centred</w:t>
      </w:r>
      <w:r>
        <w:rPr>
          <w:rFonts w:cs="Arial"/>
          <w:bCs/>
          <w:color w:val="000000" w:themeColor="text1"/>
          <w:szCs w:val="28"/>
        </w:rPr>
        <w:t xml:space="preserve"> care in its four main </w:t>
      </w:r>
      <w:r w:rsidR="00EA6D32">
        <w:rPr>
          <w:rFonts w:cs="Arial"/>
          <w:bCs/>
          <w:color w:val="000000" w:themeColor="text1"/>
          <w:szCs w:val="28"/>
        </w:rPr>
        <w:t>values</w:t>
      </w:r>
      <w:r w:rsidR="00911AA3">
        <w:rPr>
          <w:rFonts w:cs="Arial"/>
          <w:bCs/>
          <w:color w:val="000000" w:themeColor="text1"/>
          <w:szCs w:val="28"/>
        </w:rPr>
        <w:t>, with this being central to two</w:t>
      </w:r>
      <w:r w:rsidR="0094275D">
        <w:rPr>
          <w:rFonts w:cs="Arial"/>
          <w:bCs/>
          <w:color w:val="000000" w:themeColor="text1"/>
          <w:szCs w:val="28"/>
        </w:rPr>
        <w:t xml:space="preserve"> of them</w:t>
      </w:r>
      <w:r>
        <w:rPr>
          <w:rFonts w:cs="Arial"/>
          <w:bCs/>
          <w:color w:val="000000" w:themeColor="text1"/>
          <w:szCs w:val="28"/>
        </w:rPr>
        <w:t>:</w:t>
      </w:r>
      <w:r w:rsidR="00535BF8">
        <w:rPr>
          <w:rFonts w:cs="Arial"/>
          <w:bCs/>
          <w:color w:val="000000" w:themeColor="text1"/>
          <w:szCs w:val="28"/>
        </w:rPr>
        <w:t xml:space="preserve"> </w:t>
      </w:r>
    </w:p>
    <w:p w14:paraId="1059681D" w14:textId="2E1C649D" w:rsidR="005C00CF" w:rsidRPr="0094275D" w:rsidRDefault="00D77358" w:rsidP="0094275D">
      <w:pPr>
        <w:pStyle w:val="ListParagraph"/>
        <w:numPr>
          <w:ilvl w:val="0"/>
          <w:numId w:val="95"/>
        </w:numPr>
        <w:rPr>
          <w:rFonts w:cs="Arial"/>
          <w:bCs/>
          <w:color w:val="000000" w:themeColor="text1"/>
          <w:szCs w:val="28"/>
        </w:rPr>
      </w:pPr>
      <w:r w:rsidRPr="0094275D">
        <w:rPr>
          <w:rFonts w:cs="Arial"/>
          <w:bCs/>
          <w:color w:val="000000" w:themeColor="text1"/>
          <w:szCs w:val="28"/>
        </w:rPr>
        <w:t>Patient at the heart of all decisions</w:t>
      </w:r>
      <w:r w:rsidR="005C00CF" w:rsidRPr="0094275D">
        <w:rPr>
          <w:rFonts w:cs="Arial"/>
          <w:bCs/>
          <w:color w:val="000000" w:themeColor="text1"/>
          <w:szCs w:val="28"/>
        </w:rPr>
        <w:t xml:space="preserve"> -</w:t>
      </w:r>
      <w:r w:rsidRPr="0094275D">
        <w:rPr>
          <w:rFonts w:cs="Arial"/>
          <w:bCs/>
          <w:color w:val="000000" w:themeColor="text1"/>
          <w:szCs w:val="28"/>
        </w:rPr>
        <w:t xml:space="preserve"> </w:t>
      </w:r>
      <w:r w:rsidR="00EA6D32" w:rsidRPr="0094275D">
        <w:rPr>
          <w:rFonts w:cs="Arial"/>
          <w:bCs/>
          <w:color w:val="000000" w:themeColor="text1"/>
          <w:szCs w:val="28"/>
        </w:rPr>
        <w:t>“No decision about me without me”</w:t>
      </w:r>
    </w:p>
    <w:p w14:paraId="4796B984" w14:textId="1C7206FE" w:rsidR="005D5A06" w:rsidRPr="0094275D" w:rsidRDefault="005C00CF" w:rsidP="0094275D">
      <w:pPr>
        <w:pStyle w:val="ListParagraph"/>
        <w:numPr>
          <w:ilvl w:val="0"/>
          <w:numId w:val="95"/>
        </w:numPr>
        <w:rPr>
          <w:rFonts w:cs="Arial"/>
          <w:bCs/>
          <w:color w:val="000000" w:themeColor="text1"/>
          <w:szCs w:val="28"/>
        </w:rPr>
      </w:pPr>
      <w:r w:rsidRPr="0094275D">
        <w:rPr>
          <w:rFonts w:cs="Arial"/>
          <w:bCs/>
          <w:color w:val="000000" w:themeColor="text1"/>
          <w:szCs w:val="28"/>
        </w:rPr>
        <w:t xml:space="preserve">See Me – </w:t>
      </w:r>
      <w:r w:rsidR="005D5A06" w:rsidRPr="0094275D">
        <w:rPr>
          <w:rFonts w:cs="Arial"/>
          <w:bCs/>
          <w:color w:val="000000" w:themeColor="text1"/>
          <w:szCs w:val="28"/>
        </w:rPr>
        <w:t>“</w:t>
      </w:r>
      <w:r w:rsidRPr="0094275D">
        <w:rPr>
          <w:rFonts w:cs="Arial"/>
          <w:bCs/>
          <w:color w:val="000000" w:themeColor="text1"/>
          <w:szCs w:val="28"/>
        </w:rPr>
        <w:t>see me as a person first and foremost before the disease or the bed number</w:t>
      </w:r>
      <w:r w:rsidR="005D5A06" w:rsidRPr="0094275D">
        <w:rPr>
          <w:rFonts w:cs="Arial"/>
          <w:bCs/>
          <w:color w:val="000000" w:themeColor="text1"/>
          <w:szCs w:val="28"/>
        </w:rPr>
        <w:t>”</w:t>
      </w:r>
      <w:r w:rsidR="00EA6D32" w:rsidRPr="0094275D">
        <w:rPr>
          <w:rFonts w:cs="Arial"/>
          <w:bCs/>
          <w:color w:val="000000" w:themeColor="text1"/>
          <w:szCs w:val="28"/>
        </w:rPr>
        <w:t xml:space="preserve">.  </w:t>
      </w:r>
    </w:p>
    <w:p w14:paraId="523292AD" w14:textId="6123B4DE" w:rsidR="00162EDC" w:rsidRDefault="00EA6D32" w:rsidP="00265274">
      <w:pPr>
        <w:rPr>
          <w:rFonts w:cs="Arial"/>
          <w:bCs/>
          <w:color w:val="000000" w:themeColor="text1"/>
          <w:szCs w:val="28"/>
        </w:rPr>
      </w:pPr>
      <w:r w:rsidRPr="00EA6D32">
        <w:rPr>
          <w:rFonts w:cs="Arial"/>
          <w:bCs/>
          <w:color w:val="000000" w:themeColor="text1"/>
          <w:szCs w:val="28"/>
        </w:rPr>
        <w:t>These words ring true in healthcare as the most important person is the patient and everything should be done with them in mind.</w:t>
      </w:r>
      <w:sdt>
        <w:sdtPr>
          <w:rPr>
            <w:rFonts w:cs="Arial"/>
            <w:bCs/>
            <w:color w:val="000000" w:themeColor="text1"/>
            <w:szCs w:val="28"/>
          </w:rPr>
          <w:id w:val="789241995"/>
          <w:citation/>
        </w:sdtPr>
        <w:sdtEndPr/>
        <w:sdtContent>
          <w:r w:rsidR="00A061D4">
            <w:rPr>
              <w:rFonts w:cs="Arial"/>
              <w:bCs/>
              <w:color w:val="000000" w:themeColor="text1"/>
              <w:szCs w:val="28"/>
            </w:rPr>
            <w:fldChar w:fldCharType="begin"/>
          </w:r>
          <w:r w:rsidR="00A061D4">
            <w:rPr>
              <w:rFonts w:cs="Arial"/>
              <w:bCs/>
              <w:color w:val="000000" w:themeColor="text1"/>
              <w:szCs w:val="28"/>
            </w:rPr>
            <w:instrText xml:space="preserve">CITATION Hel1 \l 2057 </w:instrText>
          </w:r>
          <w:r w:rsidR="00A061D4">
            <w:rPr>
              <w:rFonts w:cs="Arial"/>
              <w:bCs/>
              <w:color w:val="000000" w:themeColor="text1"/>
              <w:szCs w:val="28"/>
            </w:rPr>
            <w:fldChar w:fldCharType="separate"/>
          </w:r>
          <w:r w:rsidR="00B63AC5">
            <w:rPr>
              <w:rFonts w:cs="Arial"/>
              <w:bCs/>
              <w:noProof/>
              <w:color w:val="000000" w:themeColor="text1"/>
              <w:szCs w:val="28"/>
            </w:rPr>
            <w:t xml:space="preserve"> </w:t>
          </w:r>
          <w:r w:rsidR="00B63AC5" w:rsidRPr="00B63AC5">
            <w:rPr>
              <w:rFonts w:cs="Arial"/>
              <w:noProof/>
              <w:color w:val="000000" w:themeColor="text1"/>
              <w:szCs w:val="28"/>
            </w:rPr>
            <w:t>(Hellomynameis, 2024)</w:t>
          </w:r>
          <w:r w:rsidR="00A061D4">
            <w:rPr>
              <w:rFonts w:cs="Arial"/>
              <w:bCs/>
              <w:color w:val="000000" w:themeColor="text1"/>
              <w:szCs w:val="28"/>
            </w:rPr>
            <w:fldChar w:fldCharType="end"/>
          </w:r>
        </w:sdtContent>
      </w:sdt>
    </w:p>
    <w:p w14:paraId="4B095211" w14:textId="77777777" w:rsidR="00D77358" w:rsidRDefault="00D77358" w:rsidP="00265274">
      <w:pPr>
        <w:rPr>
          <w:rFonts w:cs="Arial"/>
          <w:bCs/>
          <w:color w:val="000000" w:themeColor="text1"/>
          <w:szCs w:val="28"/>
        </w:rPr>
      </w:pPr>
    </w:p>
    <w:p w14:paraId="3484E587" w14:textId="77777777" w:rsidR="00D77358" w:rsidRPr="00654CB4" w:rsidRDefault="00D77358" w:rsidP="00265274">
      <w:pPr>
        <w:rPr>
          <w:rFonts w:cs="Arial"/>
          <w:bCs/>
          <w:color w:val="000000" w:themeColor="text1"/>
          <w:szCs w:val="28"/>
        </w:rPr>
      </w:pPr>
    </w:p>
    <w:p w14:paraId="45A7DF05" w14:textId="5F0E8C84" w:rsidR="005739F2" w:rsidRDefault="00265274" w:rsidP="00265274">
      <w:pPr>
        <w:rPr>
          <w:rFonts w:cs="Arial"/>
          <w:bCs/>
          <w:color w:val="000000" w:themeColor="text1"/>
          <w:szCs w:val="28"/>
        </w:rPr>
      </w:pPr>
      <w:r w:rsidRPr="00654CB4">
        <w:rPr>
          <w:rFonts w:cs="Arial"/>
          <w:bCs/>
          <w:color w:val="000000" w:themeColor="text1"/>
          <w:szCs w:val="28"/>
        </w:rPr>
        <w:t>Informed consent is the only meaningful consent in a person-centred service. Providing patient-centred care also means including</w:t>
      </w:r>
      <w:r w:rsidR="005739F2">
        <w:rPr>
          <w:rFonts w:cs="Arial"/>
          <w:bCs/>
          <w:color w:val="000000" w:themeColor="text1"/>
          <w:szCs w:val="28"/>
        </w:rPr>
        <w:t xml:space="preserve"> </w:t>
      </w:r>
      <w:r w:rsidR="00A95633">
        <w:rPr>
          <w:rFonts w:cs="Arial"/>
          <w:bCs/>
          <w:color w:val="000000" w:themeColor="text1"/>
          <w:szCs w:val="28"/>
        </w:rPr>
        <w:t xml:space="preserve">the views </w:t>
      </w:r>
      <w:r w:rsidR="0094275D">
        <w:rPr>
          <w:rFonts w:cs="Arial"/>
          <w:bCs/>
          <w:color w:val="000000" w:themeColor="text1"/>
          <w:szCs w:val="28"/>
        </w:rPr>
        <w:t xml:space="preserve">of </w:t>
      </w:r>
      <w:r w:rsidR="0094275D" w:rsidRPr="00654CB4">
        <w:rPr>
          <w:rFonts w:cs="Arial"/>
          <w:bCs/>
          <w:color w:val="000000" w:themeColor="text1"/>
          <w:szCs w:val="28"/>
        </w:rPr>
        <w:t>relatives</w:t>
      </w:r>
      <w:r w:rsidRPr="00654CB4">
        <w:rPr>
          <w:rFonts w:cs="Arial"/>
          <w:bCs/>
          <w:color w:val="000000" w:themeColor="text1"/>
          <w:szCs w:val="28"/>
        </w:rPr>
        <w:t xml:space="preserve"> and carers</w:t>
      </w:r>
      <w:r w:rsidR="005739F2">
        <w:rPr>
          <w:rFonts w:cs="Arial"/>
          <w:bCs/>
          <w:color w:val="000000" w:themeColor="text1"/>
          <w:szCs w:val="28"/>
        </w:rPr>
        <w:t xml:space="preserve"> where appropriate</w:t>
      </w:r>
      <w:sdt>
        <w:sdtPr>
          <w:rPr>
            <w:rFonts w:cs="Arial"/>
            <w:bCs/>
            <w:color w:val="000000" w:themeColor="text1"/>
            <w:szCs w:val="28"/>
          </w:rPr>
          <w:id w:val="-865982017"/>
          <w:placeholder>
            <w:docPart w:val="52669D3D739248C48E642A499B165F5E"/>
          </w:placeholder>
          <w:citation/>
        </w:sdtPr>
        <w:sdtEndPr/>
        <w:sdtContent>
          <w:r w:rsidRPr="00654CB4">
            <w:rPr>
              <w:rFonts w:cs="Arial"/>
              <w:bCs/>
              <w:color w:val="000000" w:themeColor="text1"/>
              <w:szCs w:val="28"/>
            </w:rPr>
            <w:fldChar w:fldCharType="begin"/>
          </w:r>
          <w:r w:rsidRPr="00654CB4">
            <w:rPr>
              <w:rFonts w:cs="Arial"/>
              <w:bCs/>
              <w:color w:val="000000" w:themeColor="text1"/>
              <w:szCs w:val="28"/>
            </w:rPr>
            <w:instrText xml:space="preserve"> CITATION UKO18 \l 2057 </w:instrText>
          </w:r>
          <w:r w:rsidRPr="00654CB4">
            <w:rPr>
              <w:rFonts w:cs="Arial"/>
              <w:bCs/>
              <w:color w:val="000000" w:themeColor="text1"/>
              <w:szCs w:val="28"/>
            </w:rPr>
            <w:fldChar w:fldCharType="separate"/>
          </w:r>
          <w:r w:rsidR="00B63AC5">
            <w:rPr>
              <w:rFonts w:cs="Arial"/>
              <w:bCs/>
              <w:noProof/>
              <w:color w:val="000000" w:themeColor="text1"/>
              <w:szCs w:val="28"/>
            </w:rPr>
            <w:t xml:space="preserve"> </w:t>
          </w:r>
          <w:r w:rsidR="00B63AC5" w:rsidRPr="00B63AC5">
            <w:rPr>
              <w:rFonts w:cs="Arial"/>
              <w:noProof/>
              <w:color w:val="000000" w:themeColor="text1"/>
              <w:szCs w:val="28"/>
            </w:rPr>
            <w:t>(UKOA/RNIB, 2018)</w:t>
          </w:r>
          <w:r w:rsidRPr="00654CB4">
            <w:rPr>
              <w:rFonts w:cs="Arial"/>
              <w:bCs/>
              <w:color w:val="000000" w:themeColor="text1"/>
              <w:szCs w:val="28"/>
            </w:rPr>
            <w:fldChar w:fldCharType="end"/>
          </w:r>
        </w:sdtContent>
      </w:sdt>
      <w:r w:rsidRPr="00654CB4">
        <w:rPr>
          <w:rFonts w:cs="Arial"/>
          <w:bCs/>
          <w:color w:val="000000" w:themeColor="text1"/>
          <w:szCs w:val="28"/>
        </w:rPr>
        <w:t xml:space="preserve">. </w:t>
      </w:r>
      <w:r w:rsidR="005739F2">
        <w:rPr>
          <w:rFonts w:cs="Arial"/>
          <w:bCs/>
          <w:color w:val="000000" w:themeColor="text1"/>
          <w:szCs w:val="28"/>
        </w:rPr>
        <w:t>For instance, i</w:t>
      </w:r>
      <w:r w:rsidRPr="00654CB4">
        <w:rPr>
          <w:rFonts w:cs="Arial"/>
          <w:bCs/>
          <w:color w:val="000000" w:themeColor="text1"/>
          <w:szCs w:val="28"/>
        </w:rPr>
        <w:t>nformation should only be shared with friends or relatives</w:t>
      </w:r>
      <w:r w:rsidR="005739F2">
        <w:rPr>
          <w:rFonts w:cs="Arial"/>
          <w:bCs/>
          <w:color w:val="000000" w:themeColor="text1"/>
          <w:szCs w:val="28"/>
        </w:rPr>
        <w:t>,</w:t>
      </w:r>
      <w:r w:rsidRPr="00654CB4">
        <w:rPr>
          <w:rFonts w:cs="Arial"/>
          <w:bCs/>
          <w:color w:val="000000" w:themeColor="text1"/>
          <w:szCs w:val="28"/>
        </w:rPr>
        <w:t xml:space="preserve"> if the patient consents to this. </w:t>
      </w:r>
    </w:p>
    <w:p w14:paraId="2129ACA1" w14:textId="77777777" w:rsidR="0094275D" w:rsidRDefault="0094275D" w:rsidP="00265274">
      <w:pPr>
        <w:rPr>
          <w:rFonts w:cs="Arial"/>
          <w:bCs/>
          <w:color w:val="000000" w:themeColor="text1"/>
          <w:szCs w:val="28"/>
        </w:rPr>
      </w:pPr>
    </w:p>
    <w:p w14:paraId="283A0485" w14:textId="30BDF69F" w:rsidR="00265274" w:rsidRDefault="00265274" w:rsidP="00265274">
      <w:pPr>
        <w:rPr>
          <w:rFonts w:cs="Arial"/>
          <w:bCs/>
          <w:color w:val="000000" w:themeColor="text1"/>
          <w:szCs w:val="28"/>
        </w:rPr>
      </w:pPr>
      <w:r w:rsidRPr="00654CB4">
        <w:rPr>
          <w:rFonts w:cs="Arial"/>
          <w:bCs/>
          <w:color w:val="000000" w:themeColor="text1"/>
          <w:szCs w:val="28"/>
        </w:rPr>
        <w:t>It is a good idea to note down who attends</w:t>
      </w:r>
      <w:r w:rsidR="00A24DEF">
        <w:rPr>
          <w:rFonts w:cs="Arial"/>
          <w:bCs/>
          <w:color w:val="000000" w:themeColor="text1"/>
          <w:szCs w:val="28"/>
        </w:rPr>
        <w:t xml:space="preserve"> appointments</w:t>
      </w:r>
      <w:r w:rsidRPr="00654CB4">
        <w:rPr>
          <w:rFonts w:cs="Arial"/>
          <w:bCs/>
          <w:color w:val="000000" w:themeColor="text1"/>
          <w:szCs w:val="28"/>
        </w:rPr>
        <w:t xml:space="preserve"> with the patient, who is legally entitled to access the patient’s information and who the patient wishes to be involved. It is essential this information is updated on each visit. </w:t>
      </w:r>
    </w:p>
    <w:p w14:paraId="116D3ED6" w14:textId="77777777" w:rsidR="0094275D" w:rsidRPr="00654CB4" w:rsidRDefault="0094275D" w:rsidP="00265274">
      <w:pPr>
        <w:rPr>
          <w:rFonts w:cs="Arial"/>
          <w:bCs/>
          <w:color w:val="000000" w:themeColor="text1"/>
          <w:szCs w:val="28"/>
        </w:rPr>
      </w:pPr>
    </w:p>
    <w:p w14:paraId="54CC236E" w14:textId="7E563265" w:rsidR="00265274" w:rsidRDefault="00504172" w:rsidP="00265274">
      <w:pPr>
        <w:rPr>
          <w:rFonts w:cs="Arial"/>
          <w:bCs/>
          <w:color w:val="000000" w:themeColor="text1"/>
          <w:szCs w:val="28"/>
        </w:rPr>
      </w:pPr>
      <w:r>
        <w:rPr>
          <w:rFonts w:cs="Arial"/>
          <w:bCs/>
          <w:color w:val="000000" w:themeColor="text1"/>
          <w:szCs w:val="28"/>
        </w:rPr>
        <w:t>In cases where the</w:t>
      </w:r>
      <w:r w:rsidR="00265274" w:rsidRPr="00654CB4">
        <w:rPr>
          <w:rFonts w:cs="Arial"/>
          <w:bCs/>
          <w:color w:val="000000" w:themeColor="text1"/>
          <w:szCs w:val="28"/>
        </w:rPr>
        <w:t xml:space="preserve"> patient is an adult that lacks capacity</w:t>
      </w:r>
      <w:r>
        <w:rPr>
          <w:rFonts w:cs="Arial"/>
          <w:bCs/>
          <w:color w:val="000000" w:themeColor="text1"/>
          <w:szCs w:val="28"/>
        </w:rPr>
        <w:t>,</w:t>
      </w:r>
      <w:r w:rsidR="00265274" w:rsidRPr="00654CB4">
        <w:rPr>
          <w:rFonts w:cs="Arial"/>
          <w:bCs/>
          <w:color w:val="000000" w:themeColor="text1"/>
          <w:szCs w:val="28"/>
        </w:rPr>
        <w:t xml:space="preserve"> then their advocate should be involved in all decision</w:t>
      </w:r>
      <w:r w:rsidR="00A24DEF">
        <w:rPr>
          <w:rFonts w:cs="Arial"/>
          <w:bCs/>
          <w:color w:val="000000" w:themeColor="text1"/>
          <w:szCs w:val="28"/>
        </w:rPr>
        <w:t>-</w:t>
      </w:r>
      <w:r w:rsidR="00265274" w:rsidRPr="00654CB4">
        <w:rPr>
          <w:rFonts w:cs="Arial"/>
          <w:bCs/>
          <w:color w:val="000000" w:themeColor="text1"/>
          <w:szCs w:val="28"/>
        </w:rPr>
        <w:t xml:space="preserve">making. It is essential the service finds out who is legally entitled to make decisions for the patient before sharing medical information. </w:t>
      </w:r>
    </w:p>
    <w:p w14:paraId="4CF9B28B" w14:textId="77777777" w:rsidR="00874287" w:rsidRPr="00654CB4" w:rsidRDefault="00874287" w:rsidP="00265274">
      <w:pPr>
        <w:rPr>
          <w:rFonts w:cs="Arial"/>
          <w:bCs/>
          <w:color w:val="000000" w:themeColor="text1"/>
          <w:szCs w:val="28"/>
        </w:rPr>
      </w:pPr>
    </w:p>
    <w:p w14:paraId="367806E2" w14:textId="5D7039A8" w:rsidR="00265274" w:rsidRPr="00654CB4" w:rsidRDefault="00265274" w:rsidP="00265274">
      <w:pPr>
        <w:rPr>
          <w:rFonts w:cs="Arial"/>
          <w:bCs/>
          <w:color w:val="000000" w:themeColor="text1"/>
          <w:szCs w:val="28"/>
        </w:rPr>
      </w:pPr>
      <w:r w:rsidRPr="00654CB4">
        <w:rPr>
          <w:rFonts w:cs="Arial"/>
          <w:bCs/>
          <w:color w:val="000000" w:themeColor="text1"/>
          <w:szCs w:val="28"/>
        </w:rPr>
        <w:t>Ideally there should be a communication plan that shares information securely with relevant practitioners (optometrists, ophthalmologists, dispensing opticians, orthoptists, GPs, support services, education services, employment services</w:t>
      </w:r>
      <w:r w:rsidR="0073011C">
        <w:rPr>
          <w:rFonts w:cs="Arial"/>
          <w:bCs/>
          <w:color w:val="000000" w:themeColor="text1"/>
          <w:szCs w:val="28"/>
        </w:rPr>
        <w:t>, rehabilitation services, social services</w:t>
      </w:r>
      <w:r w:rsidRPr="00654CB4">
        <w:rPr>
          <w:rFonts w:cs="Arial"/>
          <w:bCs/>
          <w:color w:val="000000" w:themeColor="text1"/>
          <w:szCs w:val="28"/>
        </w:rPr>
        <w:t>), to keep all informed, to co-ordinate and prevent duplication of care. Always ask patient consent before sharing information beyond the healthcare team (</w:t>
      </w:r>
      <w:r w:rsidR="0094275D" w:rsidRPr="00654CB4">
        <w:rPr>
          <w:rFonts w:cs="Arial"/>
          <w:bCs/>
          <w:color w:val="000000" w:themeColor="text1"/>
          <w:szCs w:val="28"/>
        </w:rPr>
        <w:t>e.g.,</w:t>
      </w:r>
      <w:r w:rsidRPr="00654CB4">
        <w:rPr>
          <w:rFonts w:cs="Arial"/>
          <w:bCs/>
          <w:color w:val="000000" w:themeColor="text1"/>
          <w:szCs w:val="28"/>
        </w:rPr>
        <w:t xml:space="preserve"> education, voluntary</w:t>
      </w:r>
      <w:r w:rsidR="0073011C">
        <w:rPr>
          <w:rFonts w:cs="Arial"/>
          <w:bCs/>
          <w:color w:val="000000" w:themeColor="text1"/>
          <w:szCs w:val="28"/>
        </w:rPr>
        <w:t xml:space="preserve"> sector services</w:t>
      </w:r>
      <w:r w:rsidRPr="00654CB4">
        <w:rPr>
          <w:rFonts w:cs="Arial"/>
          <w:bCs/>
          <w:color w:val="000000" w:themeColor="text1"/>
          <w:szCs w:val="28"/>
        </w:rPr>
        <w:t xml:space="preserve">) </w:t>
      </w:r>
      <w:sdt>
        <w:sdtPr>
          <w:rPr>
            <w:rFonts w:cs="Arial"/>
            <w:bCs/>
            <w:color w:val="000000" w:themeColor="text1"/>
            <w:szCs w:val="28"/>
          </w:rPr>
          <w:id w:val="513190940"/>
          <w:citation/>
        </w:sdtPr>
        <w:sdtEndPr/>
        <w:sdtContent>
          <w:r w:rsidRPr="00654CB4">
            <w:rPr>
              <w:rFonts w:cs="Arial"/>
              <w:bCs/>
              <w:color w:val="000000" w:themeColor="text1"/>
              <w:szCs w:val="28"/>
            </w:rPr>
            <w:fldChar w:fldCharType="begin"/>
          </w:r>
          <w:r w:rsidRPr="00654CB4">
            <w:rPr>
              <w:rFonts w:cs="Arial"/>
              <w:bCs/>
              <w:color w:val="000000" w:themeColor="text1"/>
              <w:szCs w:val="28"/>
            </w:rPr>
            <w:instrText xml:space="preserve"> CITATION UKO18 \l 2057 </w:instrText>
          </w:r>
          <w:r w:rsidRPr="00654CB4">
            <w:rPr>
              <w:rFonts w:cs="Arial"/>
              <w:bCs/>
              <w:color w:val="000000" w:themeColor="text1"/>
              <w:szCs w:val="28"/>
            </w:rPr>
            <w:fldChar w:fldCharType="separate"/>
          </w:r>
          <w:r w:rsidR="00B63AC5" w:rsidRPr="00B63AC5">
            <w:rPr>
              <w:rFonts w:cs="Arial"/>
              <w:noProof/>
              <w:color w:val="000000" w:themeColor="text1"/>
              <w:szCs w:val="28"/>
            </w:rPr>
            <w:t>(UKOA/RNIB, 2018)</w:t>
          </w:r>
          <w:r w:rsidRPr="00654CB4">
            <w:rPr>
              <w:rFonts w:cs="Arial"/>
              <w:bCs/>
              <w:color w:val="000000" w:themeColor="text1"/>
              <w:szCs w:val="28"/>
            </w:rPr>
            <w:fldChar w:fldCharType="end"/>
          </w:r>
        </w:sdtContent>
      </w:sdt>
      <w:r w:rsidRPr="00654CB4">
        <w:rPr>
          <w:rFonts w:cs="Arial"/>
          <w:bCs/>
          <w:color w:val="000000" w:themeColor="text1"/>
          <w:szCs w:val="28"/>
        </w:rPr>
        <w:t>. The use of secure email where any sensitive information is shared is important.</w:t>
      </w:r>
    </w:p>
    <w:p w14:paraId="35ACD05D" w14:textId="77777777" w:rsidR="00265274" w:rsidRPr="00654CB4" w:rsidRDefault="00265274" w:rsidP="00265274">
      <w:pPr>
        <w:rPr>
          <w:rFonts w:cs="Arial"/>
          <w:bCs/>
          <w:color w:val="000000" w:themeColor="text1"/>
          <w:szCs w:val="28"/>
        </w:rPr>
      </w:pPr>
    </w:p>
    <w:p w14:paraId="41C24578" w14:textId="5BDD957D" w:rsidR="00265274" w:rsidRPr="00654CB4" w:rsidRDefault="00265274" w:rsidP="00265274">
      <w:pPr>
        <w:rPr>
          <w:rFonts w:cs="Arial"/>
          <w:bCs/>
          <w:szCs w:val="28"/>
          <w:lang w:eastAsia="en-GB"/>
        </w:rPr>
      </w:pPr>
      <w:r w:rsidRPr="00654CB4">
        <w:rPr>
          <w:rFonts w:cs="Arial"/>
          <w:bCs/>
          <w:szCs w:val="28"/>
          <w:lang w:eastAsia="en-GB"/>
        </w:rPr>
        <w:t xml:space="preserve">Service integration is key to this, </w:t>
      </w:r>
      <w:r w:rsidR="00745CE6">
        <w:rPr>
          <w:rFonts w:cs="Arial"/>
          <w:bCs/>
          <w:szCs w:val="28"/>
          <w:lang w:eastAsia="en-GB"/>
        </w:rPr>
        <w:t>using</w:t>
      </w:r>
      <w:r w:rsidRPr="00654CB4">
        <w:rPr>
          <w:rFonts w:cs="Arial"/>
          <w:bCs/>
          <w:szCs w:val="28"/>
          <w:lang w:eastAsia="en-GB"/>
        </w:rPr>
        <w:t xml:space="preserve"> defined referral pathways such as those published by BIOS, LOCSU and CCEHC which recommend the Adult Sight Loss Pathway as developed by UK Vision Strategy</w:t>
      </w:r>
      <w:r w:rsidR="0073011C">
        <w:rPr>
          <w:rFonts w:cs="Arial"/>
          <w:bCs/>
          <w:szCs w:val="28"/>
          <w:lang w:eastAsia="en-GB"/>
        </w:rPr>
        <w:t xml:space="preserve"> recently </w:t>
      </w:r>
      <w:r w:rsidR="0073011C">
        <w:rPr>
          <w:rFonts w:cs="Arial"/>
          <w:bCs/>
          <w:szCs w:val="28"/>
          <w:lang w:eastAsia="en-GB"/>
        </w:rPr>
        <w:lastRenderedPageBreak/>
        <w:t>revised by LOCSU</w:t>
      </w:r>
      <w:r w:rsidR="00615CB2">
        <w:rPr>
          <w:rFonts w:cs="Arial"/>
          <w:bCs/>
          <w:szCs w:val="28"/>
          <w:lang w:eastAsia="en-GB"/>
        </w:rPr>
        <w:t xml:space="preserve">. Links to </w:t>
      </w:r>
      <w:r w:rsidRPr="00654CB4">
        <w:rPr>
          <w:rFonts w:cs="Arial"/>
          <w:bCs/>
          <w:szCs w:val="28"/>
          <w:lang w:eastAsia="en-GB"/>
        </w:rPr>
        <w:t xml:space="preserve">which can be found below in </w:t>
      </w:r>
      <w:hyperlink w:anchor="_Useful_Links_4.2" w:history="1">
        <w:r w:rsidRPr="00615CB2">
          <w:rPr>
            <w:rStyle w:val="Hyperlink"/>
            <w:rFonts w:cs="Arial"/>
            <w:b/>
            <w:color w:val="auto"/>
            <w:szCs w:val="28"/>
            <w:u w:val="none"/>
            <w:lang w:eastAsia="en-GB"/>
          </w:rPr>
          <w:t xml:space="preserve">Useful </w:t>
        </w:r>
        <w:r w:rsidR="00306782">
          <w:rPr>
            <w:rStyle w:val="Hyperlink"/>
            <w:rFonts w:cs="Arial"/>
            <w:b/>
            <w:color w:val="auto"/>
            <w:szCs w:val="28"/>
            <w:u w:val="none"/>
            <w:lang w:eastAsia="en-GB"/>
          </w:rPr>
          <w:t>l</w:t>
        </w:r>
        <w:r w:rsidRPr="00615CB2">
          <w:rPr>
            <w:rStyle w:val="Hyperlink"/>
            <w:rFonts w:cs="Arial"/>
            <w:b/>
            <w:color w:val="auto"/>
            <w:szCs w:val="28"/>
            <w:u w:val="none"/>
            <w:lang w:eastAsia="en-GB"/>
          </w:rPr>
          <w:t>inks</w:t>
        </w:r>
        <w:r w:rsidR="00615CB2" w:rsidRPr="00615CB2">
          <w:rPr>
            <w:rStyle w:val="Hyperlink"/>
            <w:rFonts w:cs="Arial"/>
            <w:b/>
            <w:color w:val="auto"/>
            <w:szCs w:val="28"/>
            <w:u w:val="none"/>
            <w:lang w:eastAsia="en-GB"/>
          </w:rPr>
          <w:t xml:space="preserve"> 4.2</w:t>
        </w:r>
      </w:hyperlink>
      <w:r w:rsidR="00615CB2" w:rsidRPr="00615CB2">
        <w:rPr>
          <w:rFonts w:cs="Arial"/>
          <w:b/>
          <w:szCs w:val="28"/>
          <w:lang w:eastAsia="en-GB"/>
        </w:rPr>
        <w:t>.</w:t>
      </w:r>
    </w:p>
    <w:p w14:paraId="54EFE396" w14:textId="77777777" w:rsidR="00265274" w:rsidRPr="00654CB4" w:rsidRDefault="00265274" w:rsidP="00265274">
      <w:pPr>
        <w:rPr>
          <w:rFonts w:cs="Arial"/>
          <w:bCs/>
          <w:color w:val="0000FF" w:themeColor="hyperlink"/>
          <w:szCs w:val="28"/>
          <w:u w:val="single"/>
          <w:lang w:eastAsia="en-GB"/>
        </w:rPr>
      </w:pPr>
    </w:p>
    <w:p w14:paraId="11FAC6EA" w14:textId="08437600" w:rsidR="00265274" w:rsidRPr="00654CB4" w:rsidRDefault="004C4836" w:rsidP="00CA6A6A">
      <w:pPr>
        <w:pStyle w:val="Heading2"/>
        <w:rPr>
          <w:rFonts w:cs="Arial"/>
          <w:color w:val="000000" w:themeColor="text1"/>
          <w:sz w:val="28"/>
          <w:szCs w:val="28"/>
        </w:rPr>
      </w:pPr>
      <w:bookmarkStart w:id="99" w:name="_Useful_Links_4.2"/>
      <w:bookmarkStart w:id="100" w:name="_Toc160815036"/>
      <w:bookmarkEnd w:id="99"/>
      <w:r w:rsidRPr="00654CB4">
        <w:rPr>
          <w:rFonts w:cs="Arial"/>
          <w:color w:val="000000" w:themeColor="text1"/>
          <w:sz w:val="28"/>
          <w:szCs w:val="28"/>
        </w:rPr>
        <w:t xml:space="preserve">Useful </w:t>
      </w:r>
      <w:r w:rsidR="00306782">
        <w:rPr>
          <w:rFonts w:cs="Arial"/>
          <w:color w:val="000000" w:themeColor="text1"/>
          <w:sz w:val="28"/>
          <w:szCs w:val="28"/>
        </w:rPr>
        <w:t>l</w:t>
      </w:r>
      <w:r w:rsidRPr="00654CB4">
        <w:rPr>
          <w:rFonts w:cs="Arial"/>
          <w:color w:val="000000" w:themeColor="text1"/>
          <w:sz w:val="28"/>
          <w:szCs w:val="28"/>
        </w:rPr>
        <w:t xml:space="preserve">inks </w:t>
      </w:r>
      <w:r w:rsidR="00265274" w:rsidRPr="00654CB4">
        <w:rPr>
          <w:rFonts w:cs="Arial"/>
          <w:color w:val="000000" w:themeColor="text1"/>
          <w:sz w:val="28"/>
          <w:szCs w:val="28"/>
        </w:rPr>
        <w:t>4.2</w:t>
      </w:r>
      <w:bookmarkEnd w:id="100"/>
    </w:p>
    <w:p w14:paraId="5CADB52E" w14:textId="77777777" w:rsidR="00265274" w:rsidRPr="00654CB4" w:rsidRDefault="00265274" w:rsidP="00265274">
      <w:pPr>
        <w:rPr>
          <w:rFonts w:cs="Arial"/>
          <w:bCs/>
          <w:color w:val="000000" w:themeColor="text1"/>
          <w:szCs w:val="28"/>
        </w:rPr>
      </w:pPr>
    </w:p>
    <w:p w14:paraId="0F0C8C11" w14:textId="77777777" w:rsidR="00265274" w:rsidRPr="00654CB4" w:rsidRDefault="005A5495" w:rsidP="00265274">
      <w:pPr>
        <w:rPr>
          <w:rFonts w:eastAsia="Arial" w:cs="Arial"/>
          <w:bCs/>
          <w:color w:val="0000FF" w:themeColor="hyperlink"/>
          <w:szCs w:val="28"/>
          <w:u w:val="single"/>
        </w:rPr>
      </w:pPr>
      <w:hyperlink r:id="rId172">
        <w:r w:rsidR="00265274" w:rsidRPr="00654CB4">
          <w:rPr>
            <w:rFonts w:eastAsia="Arial" w:cs="Arial"/>
            <w:bCs/>
            <w:color w:val="0000FF" w:themeColor="hyperlink"/>
            <w:szCs w:val="28"/>
            <w:u w:val="single"/>
          </w:rPr>
          <w:t>NHS England Shared decision making</w:t>
        </w:r>
      </w:hyperlink>
    </w:p>
    <w:p w14:paraId="6F66204B" w14:textId="77777777" w:rsidR="00265274" w:rsidRPr="00654CB4" w:rsidRDefault="00265274" w:rsidP="00265274">
      <w:pPr>
        <w:rPr>
          <w:rFonts w:cs="Arial"/>
          <w:bCs/>
          <w:szCs w:val="28"/>
        </w:rPr>
      </w:pPr>
    </w:p>
    <w:p w14:paraId="3BF1DF52" w14:textId="77777777" w:rsidR="00265274" w:rsidRPr="00654CB4" w:rsidRDefault="005A5495" w:rsidP="00265274">
      <w:pPr>
        <w:rPr>
          <w:rFonts w:eastAsia="Arial" w:cs="Arial"/>
          <w:bCs/>
          <w:color w:val="0000FF" w:themeColor="hyperlink"/>
          <w:szCs w:val="28"/>
          <w:u w:val="single"/>
        </w:rPr>
      </w:pPr>
      <w:hyperlink r:id="rId173">
        <w:r w:rsidR="00265274" w:rsidRPr="00654CB4">
          <w:rPr>
            <w:rFonts w:eastAsia="Arial" w:cs="Arial"/>
            <w:bCs/>
            <w:color w:val="0000FF" w:themeColor="hyperlink"/>
            <w:szCs w:val="28"/>
            <w:u w:val="single"/>
          </w:rPr>
          <w:t>NHS England Shared Decision Making: Summary Guide</w:t>
        </w:r>
      </w:hyperlink>
      <w:r w:rsidR="00265274" w:rsidRPr="00654CB4">
        <w:rPr>
          <w:rFonts w:eastAsia="Arial" w:cs="Arial"/>
          <w:bCs/>
          <w:color w:val="0000FF" w:themeColor="hyperlink"/>
          <w:szCs w:val="28"/>
          <w:u w:val="single"/>
        </w:rPr>
        <w:t xml:space="preserve">  </w:t>
      </w:r>
    </w:p>
    <w:p w14:paraId="49113337" w14:textId="77777777" w:rsidR="00265274" w:rsidRPr="00654CB4" w:rsidRDefault="00265274" w:rsidP="00265274">
      <w:pPr>
        <w:rPr>
          <w:rFonts w:eastAsia="Arial" w:cs="Arial"/>
          <w:bCs/>
          <w:color w:val="0000FF" w:themeColor="hyperlink"/>
          <w:szCs w:val="28"/>
          <w:u w:val="single"/>
        </w:rPr>
      </w:pPr>
    </w:p>
    <w:p w14:paraId="33E6AA6F" w14:textId="77777777" w:rsidR="00265274" w:rsidRPr="00654CB4" w:rsidRDefault="005A5495" w:rsidP="00265274">
      <w:pPr>
        <w:rPr>
          <w:rFonts w:cs="Arial"/>
          <w:bCs/>
          <w:color w:val="0000FF" w:themeColor="hyperlink"/>
          <w:szCs w:val="28"/>
          <w:u w:val="single"/>
          <w:lang w:eastAsia="en-GB"/>
        </w:rPr>
      </w:pPr>
      <w:hyperlink r:id="rId174">
        <w:r w:rsidR="00265274" w:rsidRPr="00654CB4">
          <w:rPr>
            <w:rFonts w:cs="Arial"/>
            <w:bCs/>
            <w:color w:val="0000FF" w:themeColor="hyperlink"/>
            <w:szCs w:val="28"/>
            <w:u w:val="single"/>
            <w:lang w:eastAsia="en-GB"/>
          </w:rPr>
          <w:t>BIOS Low Vision Pathway</w:t>
        </w:r>
      </w:hyperlink>
    </w:p>
    <w:p w14:paraId="33253BEB" w14:textId="77777777" w:rsidR="00265274" w:rsidRPr="00654CB4" w:rsidRDefault="00265274" w:rsidP="00265274">
      <w:pPr>
        <w:rPr>
          <w:rFonts w:cs="Arial"/>
          <w:bCs/>
          <w:color w:val="0000FF" w:themeColor="hyperlink"/>
          <w:szCs w:val="28"/>
          <w:u w:val="single"/>
          <w:lang w:eastAsia="en-GB"/>
        </w:rPr>
      </w:pPr>
    </w:p>
    <w:p w14:paraId="0ED375F9" w14:textId="77777777" w:rsidR="0015604E" w:rsidRDefault="005A5495" w:rsidP="0015604E">
      <w:pPr>
        <w:rPr>
          <w:rStyle w:val="Hyperlink"/>
          <w:rFonts w:cs="Arial"/>
          <w:bCs/>
          <w:szCs w:val="28"/>
        </w:rPr>
      </w:pPr>
      <w:hyperlink r:id="rId175" w:history="1">
        <w:r w:rsidR="0015604E">
          <w:rPr>
            <w:rStyle w:val="Hyperlink"/>
            <w:rFonts w:cs="Arial"/>
            <w:bCs/>
            <w:szCs w:val="28"/>
          </w:rPr>
          <w:t>LOCSU Low Vision Pathway</w:t>
        </w:r>
      </w:hyperlink>
    </w:p>
    <w:p w14:paraId="440CF521" w14:textId="77777777" w:rsidR="00265274" w:rsidRPr="00654CB4" w:rsidRDefault="00265274" w:rsidP="00265274">
      <w:pPr>
        <w:rPr>
          <w:rFonts w:cs="Arial"/>
          <w:bCs/>
          <w:color w:val="000000" w:themeColor="text1"/>
          <w:szCs w:val="28"/>
        </w:rPr>
      </w:pPr>
    </w:p>
    <w:p w14:paraId="4024DC56" w14:textId="77777777" w:rsidR="00265274" w:rsidRPr="00654CB4" w:rsidRDefault="005A5495" w:rsidP="00265274">
      <w:pPr>
        <w:rPr>
          <w:rFonts w:cs="Arial"/>
          <w:bCs/>
          <w:color w:val="0000FF" w:themeColor="hyperlink"/>
          <w:szCs w:val="28"/>
          <w:u w:val="single"/>
        </w:rPr>
      </w:pPr>
      <w:hyperlink r:id="rId176" w:history="1">
        <w:r w:rsidR="00265274" w:rsidRPr="00654CB4">
          <w:rPr>
            <w:rFonts w:cs="Arial"/>
            <w:bCs/>
            <w:color w:val="0000FF" w:themeColor="hyperlink"/>
            <w:szCs w:val="28"/>
            <w:u w:val="single"/>
          </w:rPr>
          <w:t>UKOA/RNIB Patient Standards for Ophthalmology Services</w:t>
        </w:r>
      </w:hyperlink>
    </w:p>
    <w:p w14:paraId="6125B7EA" w14:textId="77777777" w:rsidR="00265274" w:rsidRPr="00654CB4" w:rsidRDefault="00265274" w:rsidP="00265274">
      <w:pPr>
        <w:rPr>
          <w:rFonts w:cs="Arial"/>
          <w:bCs/>
          <w:color w:val="000000" w:themeColor="text1"/>
          <w:szCs w:val="28"/>
        </w:rPr>
      </w:pPr>
    </w:p>
    <w:p w14:paraId="0331BBD5" w14:textId="77777777" w:rsidR="00F64233" w:rsidRDefault="005A5495" w:rsidP="00F64233">
      <w:pPr>
        <w:rPr>
          <w:rStyle w:val="Hyperlink"/>
          <w:rFonts w:cs="Arial"/>
          <w:bCs/>
          <w:szCs w:val="28"/>
        </w:rPr>
      </w:pPr>
      <w:hyperlink r:id="rId177" w:history="1">
        <w:r w:rsidR="00F64233" w:rsidRPr="00032AAD">
          <w:rPr>
            <w:rStyle w:val="Hyperlink"/>
            <w:rFonts w:cs="Arial"/>
            <w:bCs/>
            <w:szCs w:val="28"/>
          </w:rPr>
          <w:t>UK Vision Strategy | Adult UK sight loss pathway Appendix C</w:t>
        </w:r>
      </w:hyperlink>
    </w:p>
    <w:p w14:paraId="445BB5B7" w14:textId="77777777" w:rsidR="00265274" w:rsidRPr="00654CB4" w:rsidRDefault="00265274" w:rsidP="00265274">
      <w:pPr>
        <w:rPr>
          <w:rFonts w:cs="Arial"/>
          <w:bCs/>
          <w:color w:val="0000FF" w:themeColor="hyperlink"/>
          <w:szCs w:val="28"/>
          <w:u w:val="single"/>
          <w:lang w:eastAsia="en-GB"/>
        </w:rPr>
      </w:pPr>
    </w:p>
    <w:p w14:paraId="0D56F93D" w14:textId="77777777" w:rsidR="00265274" w:rsidRPr="00654CB4" w:rsidRDefault="005A5495" w:rsidP="00265274">
      <w:pPr>
        <w:rPr>
          <w:rFonts w:cs="Arial"/>
          <w:bCs/>
          <w:color w:val="0000FF" w:themeColor="hyperlink"/>
          <w:szCs w:val="28"/>
          <w:u w:val="single"/>
        </w:rPr>
      </w:pPr>
      <w:hyperlink r:id="rId178" w:anchor="tab-informationandguidance-ce7cc8fd" w:history="1">
        <w:r w:rsidR="00265274" w:rsidRPr="00654CB4">
          <w:rPr>
            <w:rFonts w:cs="Arial"/>
            <w:bCs/>
            <w:color w:val="0000FF" w:themeColor="hyperlink"/>
            <w:szCs w:val="28"/>
            <w:u w:val="single"/>
          </w:rPr>
          <w:t xml:space="preserve">Clinical Council for Eye Health Commissioning (CCEHC) Guidance </w:t>
        </w:r>
      </w:hyperlink>
    </w:p>
    <w:p w14:paraId="5CA43EC6" w14:textId="77777777" w:rsidR="00265274" w:rsidRPr="00654CB4" w:rsidRDefault="00265274" w:rsidP="00265274">
      <w:pPr>
        <w:rPr>
          <w:rFonts w:cs="Arial"/>
          <w:bCs/>
          <w:color w:val="0000FF" w:themeColor="hyperlink"/>
          <w:szCs w:val="28"/>
          <w:u w:val="single"/>
          <w:lang w:eastAsia="en-GB"/>
        </w:rPr>
      </w:pPr>
    </w:p>
    <w:p w14:paraId="240912D0" w14:textId="77777777" w:rsidR="00265274" w:rsidRPr="00654CB4" w:rsidRDefault="00265274" w:rsidP="00265274">
      <w:pPr>
        <w:rPr>
          <w:rFonts w:eastAsia="Arial" w:cs="Arial"/>
          <w:bCs/>
          <w:szCs w:val="28"/>
        </w:rPr>
      </w:pPr>
    </w:p>
    <w:p w14:paraId="0B238A16" w14:textId="7A55CBC5" w:rsidR="00265274" w:rsidRPr="00654CB4" w:rsidRDefault="00265274" w:rsidP="00CA6A6A">
      <w:pPr>
        <w:pStyle w:val="Heading2"/>
        <w:rPr>
          <w:rFonts w:cs="Arial"/>
          <w:color w:val="000000"/>
          <w:sz w:val="28"/>
          <w:szCs w:val="28"/>
          <w:shd w:val="clear" w:color="auto" w:fill="FFFFFF"/>
        </w:rPr>
      </w:pPr>
      <w:bookmarkStart w:id="101" w:name="_Ref154859994"/>
      <w:bookmarkStart w:id="102" w:name="_Ref154860297"/>
      <w:bookmarkStart w:id="103" w:name="_Toc160815037"/>
      <w:r w:rsidRPr="00654CB4">
        <w:rPr>
          <w:rFonts w:cs="Arial"/>
          <w:color w:val="000000"/>
          <w:sz w:val="28"/>
          <w:szCs w:val="28"/>
          <w:shd w:val="clear" w:color="auto" w:fill="FFFFFF"/>
        </w:rPr>
        <w:t>4.3 Linking services</w:t>
      </w:r>
      <w:bookmarkEnd w:id="101"/>
      <w:bookmarkEnd w:id="102"/>
      <w:bookmarkEnd w:id="103"/>
    </w:p>
    <w:p w14:paraId="6D751D45" w14:textId="77777777" w:rsidR="00265274" w:rsidRDefault="00265274" w:rsidP="00265274">
      <w:pPr>
        <w:rPr>
          <w:rFonts w:cs="Arial"/>
          <w:bCs/>
          <w:szCs w:val="28"/>
        </w:rPr>
      </w:pPr>
    </w:p>
    <w:tbl>
      <w:tblPr>
        <w:tblStyle w:val="TableGrid"/>
        <w:tblW w:w="0" w:type="auto"/>
        <w:tblLook w:val="04A0" w:firstRow="1" w:lastRow="0" w:firstColumn="1" w:lastColumn="0" w:noHBand="0" w:noVBand="1"/>
      </w:tblPr>
      <w:tblGrid>
        <w:gridCol w:w="9016"/>
      </w:tblGrid>
      <w:tr w:rsidR="00EF0B84" w14:paraId="5A694175" w14:textId="77777777" w:rsidTr="00EF0B84">
        <w:tc>
          <w:tcPr>
            <w:tcW w:w="9016" w:type="dxa"/>
          </w:tcPr>
          <w:p w14:paraId="5F373449" w14:textId="77777777" w:rsidR="00EF0B84" w:rsidRPr="003A3793" w:rsidRDefault="00EF0B84" w:rsidP="00EF0B84">
            <w:pPr>
              <w:rPr>
                <w:b/>
                <w:bCs/>
              </w:rPr>
            </w:pPr>
            <w:r w:rsidRPr="003A3793">
              <w:rPr>
                <w:b/>
                <w:bCs/>
              </w:rPr>
              <w:t xml:space="preserve">Core: </w:t>
            </w:r>
          </w:p>
          <w:p w14:paraId="63DDB147" w14:textId="57C60291" w:rsidR="00EF0B84" w:rsidRDefault="00EF0B84" w:rsidP="00EF0B84">
            <w:r>
              <w:t>A low vision service must include integrated care where needed. Services should identify other agencies and services that may be of benefit to their patients and where possible establish a referral pathway</w:t>
            </w:r>
            <w:r w:rsidR="00091520">
              <w:t>,</w:t>
            </w:r>
            <w:r>
              <w:t xml:space="preserve"> or alternatively</w:t>
            </w:r>
            <w:r w:rsidR="00091520">
              <w:t>,</w:t>
            </w:r>
            <w:r>
              <w:t xml:space="preserve"> have the ability to signpost. In areas where an ECLO service exists it is sufficient to refer the patient to the ECLO for this purpose.</w:t>
            </w:r>
          </w:p>
          <w:p w14:paraId="4AE6EC0D" w14:textId="77777777" w:rsidR="00EF0B84" w:rsidRDefault="00EF0B84" w:rsidP="00EF0B84"/>
          <w:p w14:paraId="17FA80D9" w14:textId="77777777" w:rsidR="00EF0B84" w:rsidRPr="003A3793" w:rsidRDefault="00EF0B84" w:rsidP="00EF0B84">
            <w:pPr>
              <w:rPr>
                <w:b/>
                <w:bCs/>
              </w:rPr>
            </w:pPr>
            <w:r w:rsidRPr="003A3793">
              <w:rPr>
                <w:b/>
                <w:bCs/>
              </w:rPr>
              <w:t xml:space="preserve">Ideal: </w:t>
            </w:r>
          </w:p>
          <w:p w14:paraId="002DBB4F" w14:textId="77777777" w:rsidR="00EF0B84" w:rsidRDefault="00EF0B84" w:rsidP="00EF0B84">
            <w:r>
              <w:t>There is a direct integration between low vision services and other services and agencies.</w:t>
            </w:r>
          </w:p>
          <w:p w14:paraId="1DF851DD" w14:textId="77777777" w:rsidR="00EF0B84" w:rsidRDefault="00EF0B84" w:rsidP="00265274">
            <w:pPr>
              <w:rPr>
                <w:rFonts w:cs="Arial"/>
                <w:bCs/>
                <w:szCs w:val="28"/>
              </w:rPr>
            </w:pPr>
          </w:p>
        </w:tc>
      </w:tr>
    </w:tbl>
    <w:p w14:paraId="5C9FBA84" w14:textId="77777777" w:rsidR="00EF0B84" w:rsidRPr="00654CB4" w:rsidRDefault="00EF0B84" w:rsidP="00265274">
      <w:pPr>
        <w:rPr>
          <w:rFonts w:cs="Arial"/>
          <w:bCs/>
          <w:szCs w:val="28"/>
        </w:rPr>
      </w:pPr>
    </w:p>
    <w:p w14:paraId="40F0D182" w14:textId="77777777" w:rsidR="00265274" w:rsidRPr="00654CB4" w:rsidRDefault="00265274" w:rsidP="00CA6A6A">
      <w:pPr>
        <w:pStyle w:val="Heading3"/>
        <w:rPr>
          <w:rFonts w:cs="Arial"/>
          <w:sz w:val="28"/>
          <w:szCs w:val="28"/>
        </w:rPr>
      </w:pPr>
      <w:r w:rsidRPr="00654CB4">
        <w:rPr>
          <w:rFonts w:cs="Arial"/>
          <w:sz w:val="28"/>
          <w:szCs w:val="28"/>
        </w:rPr>
        <w:t xml:space="preserve">Point to consider: </w:t>
      </w:r>
    </w:p>
    <w:p w14:paraId="71A2425D" w14:textId="77777777" w:rsidR="00265274" w:rsidRPr="00654CB4" w:rsidRDefault="00265274" w:rsidP="00CA6A6A">
      <w:pPr>
        <w:rPr>
          <w:rFonts w:cs="Arial"/>
          <w:b/>
          <w:szCs w:val="28"/>
        </w:rPr>
      </w:pPr>
      <w:r w:rsidRPr="00654CB4">
        <w:rPr>
          <w:rFonts w:cs="Arial"/>
          <w:b/>
          <w:szCs w:val="28"/>
        </w:rPr>
        <w:t>Does your service ensure that patients are linked with all services that may help them?</w:t>
      </w:r>
    </w:p>
    <w:p w14:paraId="78D8D754" w14:textId="77777777" w:rsidR="00265274" w:rsidRPr="00654CB4" w:rsidRDefault="00265274" w:rsidP="00265274">
      <w:pPr>
        <w:rPr>
          <w:rFonts w:cs="Arial"/>
          <w:bCs/>
          <w:szCs w:val="28"/>
        </w:rPr>
      </w:pPr>
    </w:p>
    <w:p w14:paraId="31C9A0EF" w14:textId="19459B83" w:rsidR="00265274" w:rsidRPr="00654CB4" w:rsidRDefault="00265274" w:rsidP="00265274">
      <w:pPr>
        <w:rPr>
          <w:rFonts w:cs="Arial"/>
          <w:bCs/>
          <w:szCs w:val="28"/>
        </w:rPr>
      </w:pPr>
      <w:r w:rsidRPr="00654CB4">
        <w:rPr>
          <w:rFonts w:cs="Arial"/>
          <w:bCs/>
          <w:szCs w:val="28"/>
        </w:rPr>
        <w:lastRenderedPageBreak/>
        <w:t>Whil</w:t>
      </w:r>
      <w:r w:rsidR="00527824">
        <w:rPr>
          <w:rFonts w:cs="Arial"/>
          <w:bCs/>
          <w:szCs w:val="28"/>
        </w:rPr>
        <w:t>e</w:t>
      </w:r>
      <w:r w:rsidRPr="00654CB4">
        <w:rPr>
          <w:rFonts w:cs="Arial"/>
          <w:bCs/>
          <w:szCs w:val="28"/>
        </w:rPr>
        <w:t xml:space="preserve"> this framework focuses on the quality and provision of low vision assessments and optical</w:t>
      </w:r>
      <w:r w:rsidR="00527824">
        <w:rPr>
          <w:rFonts w:cs="Arial"/>
          <w:bCs/>
          <w:szCs w:val="28"/>
        </w:rPr>
        <w:t>,</w:t>
      </w:r>
      <w:r w:rsidRPr="00654CB4">
        <w:rPr>
          <w:rFonts w:cs="Arial"/>
          <w:bCs/>
          <w:szCs w:val="28"/>
        </w:rPr>
        <w:t xml:space="preserve"> or digital</w:t>
      </w:r>
      <w:r w:rsidR="00527824">
        <w:rPr>
          <w:rFonts w:cs="Arial"/>
          <w:bCs/>
          <w:szCs w:val="28"/>
        </w:rPr>
        <w:t>,</w:t>
      </w:r>
      <w:r w:rsidRPr="00654CB4">
        <w:rPr>
          <w:rFonts w:cs="Arial"/>
          <w:bCs/>
          <w:szCs w:val="28"/>
        </w:rPr>
        <w:t xml:space="preserve"> aids, </w:t>
      </w:r>
      <w:r w:rsidR="00014065">
        <w:rPr>
          <w:rFonts w:cs="Arial"/>
          <w:bCs/>
          <w:szCs w:val="28"/>
        </w:rPr>
        <w:t xml:space="preserve">it is crucial that </w:t>
      </w:r>
      <w:r w:rsidR="00E35DCD">
        <w:rPr>
          <w:rFonts w:cs="Arial"/>
          <w:bCs/>
          <w:szCs w:val="28"/>
        </w:rPr>
        <w:t xml:space="preserve">low vision services are part of a </w:t>
      </w:r>
      <w:r w:rsidRPr="00654CB4">
        <w:rPr>
          <w:rFonts w:cs="Arial"/>
          <w:bCs/>
          <w:szCs w:val="28"/>
        </w:rPr>
        <w:t xml:space="preserve">network of professionals, services and agencies, </w:t>
      </w:r>
      <w:r w:rsidR="00527824">
        <w:rPr>
          <w:rFonts w:cs="Arial"/>
          <w:bCs/>
          <w:szCs w:val="28"/>
        </w:rPr>
        <w:t>supporting</w:t>
      </w:r>
      <w:r w:rsidRPr="00654CB4">
        <w:rPr>
          <w:rFonts w:cs="Arial"/>
          <w:bCs/>
          <w:szCs w:val="28"/>
        </w:rPr>
        <w:t xml:space="preserve"> patients with sight loss. </w:t>
      </w:r>
    </w:p>
    <w:p w14:paraId="1F2FCE90" w14:textId="77777777" w:rsidR="00265274" w:rsidRPr="00654CB4" w:rsidRDefault="00265274" w:rsidP="00265274">
      <w:pPr>
        <w:rPr>
          <w:rFonts w:cs="Arial"/>
          <w:bCs/>
          <w:szCs w:val="28"/>
        </w:rPr>
      </w:pPr>
    </w:p>
    <w:p w14:paraId="081426B5" w14:textId="500414A3" w:rsidR="00265274" w:rsidRPr="00654CB4" w:rsidRDefault="00265274" w:rsidP="00265274">
      <w:pPr>
        <w:rPr>
          <w:rFonts w:cs="Arial"/>
          <w:bCs/>
          <w:szCs w:val="28"/>
        </w:rPr>
      </w:pPr>
      <w:r w:rsidRPr="00654CB4">
        <w:rPr>
          <w:rFonts w:cs="Arial"/>
          <w:bCs/>
          <w:szCs w:val="28"/>
        </w:rPr>
        <w:t>Effective low vision services should adapt to individual needs and work as seamlessly as possible with other services, including hospital eye units, education, social care, voluntary organisations</w:t>
      </w:r>
      <w:r w:rsidR="002830E3">
        <w:rPr>
          <w:rFonts w:cs="Arial"/>
          <w:bCs/>
          <w:szCs w:val="28"/>
        </w:rPr>
        <w:t xml:space="preserve">, </w:t>
      </w:r>
      <w:r w:rsidRPr="00654CB4">
        <w:rPr>
          <w:rFonts w:cs="Arial"/>
          <w:bCs/>
          <w:szCs w:val="28"/>
        </w:rPr>
        <w:t>stroke rehabilitation and fall</w:t>
      </w:r>
      <w:r w:rsidR="002830E3">
        <w:rPr>
          <w:rFonts w:cs="Arial"/>
          <w:bCs/>
          <w:szCs w:val="28"/>
        </w:rPr>
        <w:t>s</w:t>
      </w:r>
      <w:r w:rsidRPr="00654CB4">
        <w:rPr>
          <w:rFonts w:cs="Arial"/>
          <w:bCs/>
          <w:szCs w:val="28"/>
        </w:rPr>
        <w:t xml:space="preserve"> teams. Serious consideration should also be given to the provision of an </w:t>
      </w:r>
      <w:r w:rsidR="00527824">
        <w:rPr>
          <w:rFonts w:cs="Arial"/>
          <w:bCs/>
          <w:szCs w:val="28"/>
        </w:rPr>
        <w:t>ECLO</w:t>
      </w:r>
      <w:r w:rsidRPr="00654CB4">
        <w:rPr>
          <w:rFonts w:cs="Arial"/>
          <w:bCs/>
          <w:szCs w:val="28"/>
        </w:rPr>
        <w:t xml:space="preserve"> in every eye clinic in order to facilitate this </w:t>
      </w:r>
      <w:sdt>
        <w:sdtPr>
          <w:rPr>
            <w:rFonts w:cs="Arial"/>
            <w:bCs/>
            <w:szCs w:val="28"/>
          </w:rPr>
          <w:id w:val="840741467"/>
          <w:citation/>
        </w:sdtPr>
        <w:sdtEndPr/>
        <w:sdtContent>
          <w:r w:rsidRPr="00654CB4">
            <w:rPr>
              <w:rFonts w:cs="Arial"/>
              <w:bCs/>
              <w:szCs w:val="28"/>
            </w:rPr>
            <w:fldChar w:fldCharType="begin"/>
          </w:r>
          <w:r w:rsidRPr="00654CB4">
            <w:rPr>
              <w:rFonts w:cs="Arial"/>
              <w:bCs/>
              <w:szCs w:val="28"/>
            </w:rPr>
            <w:instrText xml:space="preserve">CITATION The13 \l 2057 </w:instrText>
          </w:r>
          <w:r w:rsidRPr="00654CB4">
            <w:rPr>
              <w:rFonts w:cs="Arial"/>
              <w:bCs/>
              <w:szCs w:val="28"/>
            </w:rPr>
            <w:fldChar w:fldCharType="separate"/>
          </w:r>
          <w:r w:rsidR="00B63AC5" w:rsidRPr="00B63AC5">
            <w:rPr>
              <w:rFonts w:cs="Arial"/>
              <w:noProof/>
              <w:szCs w:val="28"/>
            </w:rPr>
            <w:t>(COO/RCOphth, 2013)</w:t>
          </w:r>
          <w:r w:rsidRPr="00654CB4">
            <w:rPr>
              <w:rFonts w:cs="Arial"/>
              <w:bCs/>
              <w:szCs w:val="28"/>
            </w:rPr>
            <w:fldChar w:fldCharType="end"/>
          </w:r>
        </w:sdtContent>
      </w:sdt>
    </w:p>
    <w:p w14:paraId="081DB0AB" w14:textId="77777777" w:rsidR="00265274" w:rsidRPr="00654CB4" w:rsidRDefault="00265274" w:rsidP="00265274">
      <w:pPr>
        <w:rPr>
          <w:rFonts w:cs="Arial"/>
          <w:bCs/>
          <w:szCs w:val="28"/>
        </w:rPr>
      </w:pPr>
    </w:p>
    <w:p w14:paraId="760F4B76" w14:textId="77F5B793" w:rsidR="00265274" w:rsidRPr="00654CB4" w:rsidRDefault="00265274" w:rsidP="00265274">
      <w:pPr>
        <w:rPr>
          <w:rFonts w:cs="Arial"/>
          <w:bCs/>
          <w:szCs w:val="28"/>
        </w:rPr>
      </w:pPr>
      <w:r w:rsidRPr="00654CB4">
        <w:rPr>
          <w:rFonts w:cs="Arial"/>
          <w:bCs/>
          <w:szCs w:val="28"/>
        </w:rPr>
        <w:t>Previously we have covered the direct services that are involved in providing low vision support and how to embed this in the commissioning of these services. However, beyond this there are multiple other services that may be of benefit to low vision patients and</w:t>
      </w:r>
      <w:r w:rsidR="00343A27">
        <w:rPr>
          <w:rFonts w:cs="Arial"/>
          <w:bCs/>
          <w:szCs w:val="28"/>
        </w:rPr>
        <w:t>,</w:t>
      </w:r>
      <w:r w:rsidRPr="00654CB4">
        <w:rPr>
          <w:rFonts w:cs="Arial"/>
          <w:bCs/>
          <w:szCs w:val="28"/>
        </w:rPr>
        <w:t xml:space="preserve"> as the selection is unique to the area and the individual, it is important service providers ensure they know what is available in their area. </w:t>
      </w:r>
    </w:p>
    <w:p w14:paraId="43CEE8AD" w14:textId="77777777" w:rsidR="00265274" w:rsidRPr="00654CB4" w:rsidRDefault="00265274" w:rsidP="00265274">
      <w:pPr>
        <w:rPr>
          <w:rFonts w:cs="Arial"/>
          <w:bCs/>
          <w:szCs w:val="28"/>
        </w:rPr>
      </w:pPr>
    </w:p>
    <w:p w14:paraId="73C10398" w14:textId="28A75487" w:rsidR="00265274" w:rsidRPr="00654CB4" w:rsidRDefault="00265274" w:rsidP="00265274">
      <w:pPr>
        <w:rPr>
          <w:rFonts w:cs="Arial"/>
          <w:bCs/>
          <w:color w:val="0000FF" w:themeColor="hyperlink"/>
          <w:szCs w:val="28"/>
          <w:u w:val="single"/>
        </w:rPr>
      </w:pPr>
      <w:r w:rsidRPr="00654CB4">
        <w:rPr>
          <w:rFonts w:cs="Arial"/>
          <w:bCs/>
          <w:color w:val="000000" w:themeColor="text1"/>
          <w:szCs w:val="28"/>
        </w:rPr>
        <w:t xml:space="preserve">Integrating services in this way means that patients get access to </w:t>
      </w:r>
      <w:r w:rsidR="00952520">
        <w:rPr>
          <w:rFonts w:cs="Arial"/>
          <w:bCs/>
          <w:color w:val="000000" w:themeColor="text1"/>
          <w:szCs w:val="28"/>
        </w:rPr>
        <w:t>appropriate care</w:t>
      </w:r>
      <w:r w:rsidRPr="00654CB4">
        <w:rPr>
          <w:rFonts w:cs="Arial"/>
          <w:bCs/>
          <w:color w:val="000000" w:themeColor="text1"/>
          <w:szCs w:val="28"/>
        </w:rPr>
        <w:t xml:space="preserve"> as soon as need</w:t>
      </w:r>
      <w:r w:rsidR="00343A27">
        <w:rPr>
          <w:rFonts w:cs="Arial"/>
          <w:bCs/>
          <w:color w:val="000000" w:themeColor="text1"/>
          <w:szCs w:val="28"/>
        </w:rPr>
        <w:t>ed</w:t>
      </w:r>
      <w:r w:rsidRPr="00654CB4">
        <w:rPr>
          <w:rFonts w:cs="Arial"/>
          <w:bCs/>
          <w:color w:val="000000" w:themeColor="text1"/>
          <w:szCs w:val="28"/>
        </w:rPr>
        <w:t xml:space="preserve">. We know that early intervention is essential and central to good quality services and better outcomes. </w:t>
      </w:r>
    </w:p>
    <w:p w14:paraId="4EB3DAC0" w14:textId="77777777" w:rsidR="00265274" w:rsidRPr="00654CB4" w:rsidRDefault="00265274" w:rsidP="00265274">
      <w:pPr>
        <w:rPr>
          <w:rFonts w:cs="Arial"/>
          <w:bCs/>
          <w:szCs w:val="28"/>
        </w:rPr>
      </w:pPr>
    </w:p>
    <w:p w14:paraId="64DBCD64" w14:textId="5A0F08B6" w:rsidR="00265274" w:rsidRPr="00654CB4" w:rsidRDefault="00265274" w:rsidP="00265274">
      <w:pPr>
        <w:rPr>
          <w:rFonts w:cs="Arial"/>
          <w:bCs/>
          <w:szCs w:val="28"/>
        </w:rPr>
      </w:pPr>
      <w:r w:rsidRPr="00654CB4">
        <w:rPr>
          <w:rFonts w:cs="Arial"/>
          <w:bCs/>
          <w:szCs w:val="28"/>
        </w:rPr>
        <w:t xml:space="preserve">Information on local arrangements should be readily available and low vision practitioners should ensure patients know how to access these services </w:t>
      </w:r>
      <w:sdt>
        <w:sdtPr>
          <w:rPr>
            <w:rFonts w:cs="Arial"/>
            <w:bCs/>
            <w:szCs w:val="28"/>
          </w:rPr>
          <w:id w:val="-1522923103"/>
          <w:citation/>
        </w:sdtPr>
        <w:sdtEndPr/>
        <w:sdtContent>
          <w:r w:rsidRPr="00654CB4">
            <w:rPr>
              <w:rFonts w:cs="Arial"/>
              <w:bCs/>
              <w:szCs w:val="28"/>
            </w:rPr>
            <w:fldChar w:fldCharType="begin"/>
          </w:r>
          <w:r w:rsidRPr="00654CB4">
            <w:rPr>
              <w:rFonts w:cs="Arial"/>
              <w:bCs/>
              <w:szCs w:val="28"/>
            </w:rPr>
            <w:instrText xml:space="preserve">CITATION The13 \l 2057 </w:instrText>
          </w:r>
          <w:r w:rsidRPr="00654CB4">
            <w:rPr>
              <w:rFonts w:cs="Arial"/>
              <w:bCs/>
              <w:szCs w:val="28"/>
            </w:rPr>
            <w:fldChar w:fldCharType="separate"/>
          </w:r>
          <w:r w:rsidR="00B63AC5" w:rsidRPr="00B63AC5">
            <w:rPr>
              <w:rFonts w:cs="Arial"/>
              <w:noProof/>
              <w:szCs w:val="28"/>
            </w:rPr>
            <w:t>(COO/RCOphth, 2013)</w:t>
          </w:r>
          <w:r w:rsidRPr="00654CB4">
            <w:rPr>
              <w:rFonts w:cs="Arial"/>
              <w:bCs/>
              <w:szCs w:val="28"/>
            </w:rPr>
            <w:fldChar w:fldCharType="end"/>
          </w:r>
        </w:sdtContent>
      </w:sdt>
      <w:r w:rsidRPr="00654CB4">
        <w:rPr>
          <w:rFonts w:cs="Arial"/>
          <w:bCs/>
          <w:szCs w:val="28"/>
        </w:rPr>
        <w:t xml:space="preserve">. </w:t>
      </w:r>
      <w:r w:rsidRPr="00654CB4">
        <w:rPr>
          <w:rFonts w:cs="Arial"/>
          <w:bCs/>
          <w:color w:val="000000" w:themeColor="text1"/>
          <w:szCs w:val="28"/>
        </w:rPr>
        <w:t xml:space="preserve">The </w:t>
      </w:r>
      <w:r w:rsidR="00172EFE" w:rsidRPr="00654CB4">
        <w:rPr>
          <w:rFonts w:cs="Arial"/>
          <w:bCs/>
          <w:color w:val="000000" w:themeColor="text1"/>
          <w:szCs w:val="28"/>
        </w:rPr>
        <w:t xml:space="preserve">Standard Operating Procedure </w:t>
      </w:r>
      <w:r w:rsidR="00E34ED3">
        <w:rPr>
          <w:rFonts w:cs="Arial"/>
          <w:bCs/>
          <w:color w:val="000000" w:themeColor="text1"/>
          <w:szCs w:val="28"/>
        </w:rPr>
        <w:t xml:space="preserve">(SOP) </w:t>
      </w:r>
      <w:r w:rsidRPr="00654CB4">
        <w:rPr>
          <w:rFonts w:cs="Arial"/>
          <w:bCs/>
          <w:color w:val="000000" w:themeColor="text1"/>
          <w:szCs w:val="28"/>
        </w:rPr>
        <w:t>should identify how a service will integrate with other services in the local area and nationally.</w:t>
      </w:r>
      <w:r w:rsidR="002830E3">
        <w:rPr>
          <w:rFonts w:cs="Arial"/>
          <w:bCs/>
          <w:color w:val="000000" w:themeColor="text1"/>
          <w:szCs w:val="28"/>
        </w:rPr>
        <w:t xml:space="preserve"> See section </w:t>
      </w:r>
      <w:r w:rsidR="002F698E" w:rsidRPr="002F698E">
        <w:rPr>
          <w:rFonts w:cs="Arial"/>
          <w:b/>
          <w:color w:val="000000" w:themeColor="text1"/>
          <w:szCs w:val="28"/>
        </w:rPr>
        <w:fldChar w:fldCharType="begin"/>
      </w:r>
      <w:r w:rsidR="002F698E" w:rsidRPr="002F698E">
        <w:rPr>
          <w:rFonts w:cs="Arial"/>
          <w:b/>
          <w:color w:val="000000" w:themeColor="text1"/>
          <w:szCs w:val="28"/>
        </w:rPr>
        <w:instrText xml:space="preserve"> REF _Ref149906688 \h </w:instrText>
      </w:r>
      <w:r w:rsidR="002F698E">
        <w:rPr>
          <w:rFonts w:cs="Arial"/>
          <w:b/>
          <w:color w:val="000000" w:themeColor="text1"/>
          <w:szCs w:val="28"/>
        </w:rPr>
        <w:instrText xml:space="preserve"> \* MERGEFORMAT </w:instrText>
      </w:r>
      <w:r w:rsidR="002F698E" w:rsidRPr="002F698E">
        <w:rPr>
          <w:rFonts w:cs="Arial"/>
          <w:b/>
          <w:color w:val="000000" w:themeColor="text1"/>
          <w:szCs w:val="28"/>
        </w:rPr>
      </w:r>
      <w:r w:rsidR="002F698E" w:rsidRPr="002F698E">
        <w:rPr>
          <w:rFonts w:cs="Arial"/>
          <w:b/>
          <w:color w:val="000000" w:themeColor="text1"/>
          <w:szCs w:val="28"/>
        </w:rPr>
        <w:fldChar w:fldCharType="separate"/>
      </w:r>
      <w:r w:rsidR="002F698E" w:rsidRPr="002F698E">
        <w:rPr>
          <w:rFonts w:cs="Arial"/>
          <w:b/>
          <w:color w:val="323130"/>
          <w:szCs w:val="28"/>
          <w:shd w:val="clear" w:color="auto" w:fill="FFFFFF"/>
        </w:rPr>
        <w:t>9.5</w:t>
      </w:r>
      <w:r w:rsidR="002F698E" w:rsidRPr="002F698E">
        <w:rPr>
          <w:rFonts w:cs="Arial"/>
          <w:b/>
          <w:color w:val="323130"/>
          <w:szCs w:val="28"/>
        </w:rPr>
        <w:t> </w:t>
      </w:r>
      <w:r w:rsidR="002F698E" w:rsidRPr="002F698E">
        <w:rPr>
          <w:rFonts w:cs="Arial"/>
          <w:b/>
          <w:color w:val="323130"/>
          <w:szCs w:val="28"/>
          <w:shd w:val="clear" w:color="auto" w:fill="FFFFFF"/>
        </w:rPr>
        <w:t xml:space="preserve">Standard </w:t>
      </w:r>
      <w:r w:rsidR="00172EFE" w:rsidRPr="002F698E">
        <w:rPr>
          <w:rFonts w:cs="Arial"/>
          <w:b/>
          <w:color w:val="323130"/>
          <w:szCs w:val="28"/>
          <w:shd w:val="clear" w:color="auto" w:fill="FFFFFF"/>
        </w:rPr>
        <w:t>Operating Procedure</w:t>
      </w:r>
      <w:r w:rsidR="00172EFE" w:rsidRPr="002F698E">
        <w:rPr>
          <w:rFonts w:cs="Arial"/>
          <w:b/>
          <w:color w:val="323130"/>
          <w:szCs w:val="28"/>
        </w:rPr>
        <w:t> (</w:t>
      </w:r>
      <w:r w:rsidR="005E3FA7">
        <w:rPr>
          <w:rFonts w:cs="Arial"/>
          <w:b/>
          <w:color w:val="323130"/>
          <w:szCs w:val="28"/>
        </w:rPr>
        <w:t>SOP</w:t>
      </w:r>
      <w:r w:rsidR="00172EFE" w:rsidRPr="002F698E">
        <w:rPr>
          <w:rFonts w:cs="Arial"/>
          <w:b/>
          <w:color w:val="323130"/>
          <w:szCs w:val="28"/>
        </w:rPr>
        <w:t>)</w:t>
      </w:r>
      <w:r w:rsidR="002F698E" w:rsidRPr="002F698E">
        <w:rPr>
          <w:rFonts w:cs="Arial"/>
          <w:b/>
          <w:color w:val="000000" w:themeColor="text1"/>
          <w:szCs w:val="28"/>
        </w:rPr>
        <w:fldChar w:fldCharType="end"/>
      </w:r>
      <w:r w:rsidR="002F698E">
        <w:rPr>
          <w:rFonts w:cs="Arial"/>
          <w:b/>
          <w:color w:val="000000" w:themeColor="text1"/>
          <w:szCs w:val="28"/>
        </w:rPr>
        <w:t>.</w:t>
      </w:r>
      <w:r w:rsidRPr="00654CB4">
        <w:rPr>
          <w:rFonts w:cs="Arial"/>
          <w:bCs/>
          <w:color w:val="000000" w:themeColor="text1"/>
          <w:szCs w:val="28"/>
        </w:rPr>
        <w:t xml:space="preserve"> Where possible</w:t>
      </w:r>
      <w:r w:rsidR="00172EFE">
        <w:rPr>
          <w:rFonts w:cs="Arial"/>
          <w:bCs/>
          <w:color w:val="000000" w:themeColor="text1"/>
          <w:szCs w:val="28"/>
        </w:rPr>
        <w:t>,</w:t>
      </w:r>
      <w:r w:rsidRPr="00654CB4">
        <w:rPr>
          <w:rFonts w:cs="Arial"/>
          <w:bCs/>
          <w:color w:val="000000" w:themeColor="text1"/>
          <w:szCs w:val="28"/>
        </w:rPr>
        <w:t xml:space="preserve"> links should be created directly through local referral pathway</w:t>
      </w:r>
      <w:r w:rsidR="007A51C9">
        <w:rPr>
          <w:rFonts w:cs="Arial"/>
          <w:bCs/>
          <w:color w:val="000000" w:themeColor="text1"/>
          <w:szCs w:val="28"/>
        </w:rPr>
        <w:t>s,</w:t>
      </w:r>
      <w:r w:rsidRPr="00654CB4">
        <w:rPr>
          <w:rFonts w:cs="Arial"/>
          <w:bCs/>
          <w:color w:val="000000" w:themeColor="text1"/>
          <w:szCs w:val="28"/>
        </w:rPr>
        <w:t xml:space="preserve"> whereas for others this may not be possible (especially where these are third sector organisations or services outside of the ICS). In these cases, referral may be arranged, or patients can be signposted with clear instructions and information given.  Referral should include why the person is being referred and the urgency of that referral. </w:t>
      </w:r>
    </w:p>
    <w:p w14:paraId="5F6366C5" w14:textId="77777777" w:rsidR="00265274" w:rsidRPr="00654CB4" w:rsidRDefault="00265274" w:rsidP="00265274">
      <w:pPr>
        <w:rPr>
          <w:rFonts w:cs="Arial"/>
          <w:bCs/>
          <w:color w:val="000000" w:themeColor="text1"/>
          <w:szCs w:val="28"/>
        </w:rPr>
      </w:pPr>
    </w:p>
    <w:p w14:paraId="036A6D8F" w14:textId="4DFE5648" w:rsidR="00265274" w:rsidRPr="00BA64FF" w:rsidRDefault="00265274" w:rsidP="00265274">
      <w:pPr>
        <w:rPr>
          <w:rFonts w:cs="Arial"/>
          <w:b/>
          <w:color w:val="000000" w:themeColor="text1"/>
          <w:szCs w:val="28"/>
        </w:rPr>
      </w:pPr>
      <w:r w:rsidRPr="00654CB4">
        <w:rPr>
          <w:rFonts w:cs="Arial"/>
          <w:bCs/>
          <w:color w:val="000000" w:themeColor="text1"/>
          <w:szCs w:val="28"/>
        </w:rPr>
        <w:t xml:space="preserve">Consent will be covered in </w:t>
      </w:r>
      <w:r w:rsidR="005F5C1E" w:rsidRPr="00DE58A1">
        <w:rPr>
          <w:rFonts w:cs="Arial"/>
          <w:bCs/>
          <w:color w:val="000000" w:themeColor="text1"/>
          <w:szCs w:val="28"/>
        </w:rPr>
        <w:t>section</w:t>
      </w:r>
      <w:r w:rsidR="005F5C1E" w:rsidRPr="00F251A3">
        <w:rPr>
          <w:rFonts w:cs="Arial"/>
          <w:b/>
          <w:color w:val="000000" w:themeColor="text1"/>
          <w:szCs w:val="28"/>
        </w:rPr>
        <w:t xml:space="preserve"> </w:t>
      </w:r>
      <w:r w:rsidR="005F5C1E" w:rsidRPr="00654CB4">
        <w:rPr>
          <w:rFonts w:cs="Arial"/>
          <w:bCs/>
          <w:color w:val="000000" w:themeColor="text1"/>
          <w:szCs w:val="28"/>
        </w:rPr>
        <w:fldChar w:fldCharType="begin"/>
      </w:r>
      <w:r w:rsidR="005F5C1E" w:rsidRPr="00654CB4">
        <w:rPr>
          <w:rFonts w:cs="Arial"/>
          <w:bCs/>
          <w:color w:val="000000" w:themeColor="text1"/>
          <w:szCs w:val="28"/>
        </w:rPr>
        <w:instrText xml:space="preserve"> REF _Ref154686955 \h </w:instrText>
      </w:r>
      <w:r w:rsidR="00BA6522" w:rsidRPr="00654CB4">
        <w:rPr>
          <w:rFonts w:cs="Arial"/>
          <w:bCs/>
          <w:color w:val="000000" w:themeColor="text1"/>
          <w:szCs w:val="28"/>
        </w:rPr>
        <w:instrText xml:space="preserve"> \* MERGEFORMAT </w:instrText>
      </w:r>
      <w:r w:rsidR="005F5C1E" w:rsidRPr="00654CB4">
        <w:rPr>
          <w:rFonts w:cs="Arial"/>
          <w:bCs/>
          <w:color w:val="000000" w:themeColor="text1"/>
          <w:szCs w:val="28"/>
        </w:rPr>
      </w:r>
      <w:r w:rsidR="005F5C1E" w:rsidRPr="00654CB4">
        <w:rPr>
          <w:rFonts w:cs="Arial"/>
          <w:bCs/>
          <w:color w:val="000000" w:themeColor="text1"/>
          <w:szCs w:val="28"/>
        </w:rPr>
        <w:fldChar w:fldCharType="separate"/>
      </w:r>
      <w:r w:rsidR="005F5C1E" w:rsidRPr="00654CB4">
        <w:rPr>
          <w:rFonts w:cs="Arial"/>
          <w:b/>
          <w:bCs/>
          <w:szCs w:val="28"/>
          <w:shd w:val="clear" w:color="auto" w:fill="FFFFFF"/>
        </w:rPr>
        <w:t>9.3</w:t>
      </w:r>
      <w:r w:rsidR="005F5C1E" w:rsidRPr="00F251A3">
        <w:rPr>
          <w:rFonts w:cs="Arial"/>
          <w:b/>
          <w:bCs/>
          <w:szCs w:val="28"/>
        </w:rPr>
        <w:t> </w:t>
      </w:r>
      <w:r w:rsidR="005F5C1E" w:rsidRPr="00F251A3">
        <w:rPr>
          <w:rFonts w:cs="Arial"/>
          <w:b/>
          <w:bCs/>
          <w:szCs w:val="28"/>
          <w:shd w:val="clear" w:color="auto" w:fill="FFFFFF"/>
        </w:rPr>
        <w:t>Consen</w:t>
      </w:r>
      <w:r w:rsidR="005F5C1E" w:rsidRPr="00BE2245">
        <w:rPr>
          <w:rFonts w:cs="Arial"/>
          <w:b/>
          <w:bCs/>
          <w:szCs w:val="28"/>
          <w:shd w:val="clear" w:color="auto" w:fill="FFFFFF"/>
        </w:rPr>
        <w:t>t</w:t>
      </w:r>
      <w:r w:rsidR="005F5C1E" w:rsidRPr="00654CB4">
        <w:rPr>
          <w:rFonts w:cs="Arial"/>
          <w:bCs/>
          <w:color w:val="000000" w:themeColor="text1"/>
          <w:szCs w:val="28"/>
        </w:rPr>
        <w:fldChar w:fldCharType="end"/>
      </w:r>
      <w:r w:rsidR="00BA6522" w:rsidRPr="00654CB4">
        <w:rPr>
          <w:rFonts w:cs="Arial"/>
          <w:bCs/>
          <w:color w:val="000000" w:themeColor="text1"/>
          <w:szCs w:val="28"/>
        </w:rPr>
        <w:t xml:space="preserve"> </w:t>
      </w:r>
      <w:r w:rsidRPr="00654CB4">
        <w:rPr>
          <w:rFonts w:cs="Arial"/>
          <w:bCs/>
          <w:color w:val="000000" w:themeColor="text1"/>
          <w:szCs w:val="28"/>
        </w:rPr>
        <w:t>but</w:t>
      </w:r>
      <w:r w:rsidR="00EC26AD">
        <w:rPr>
          <w:rFonts w:cs="Arial"/>
          <w:bCs/>
          <w:color w:val="000000" w:themeColor="text1"/>
          <w:szCs w:val="28"/>
        </w:rPr>
        <w:t>,</w:t>
      </w:r>
      <w:r w:rsidRPr="00654CB4">
        <w:rPr>
          <w:rFonts w:cs="Arial"/>
          <w:bCs/>
          <w:color w:val="000000" w:themeColor="text1"/>
          <w:szCs w:val="28"/>
        </w:rPr>
        <w:t xml:space="preserve"> whenever referral to another agency is considered necessary or recommended</w:t>
      </w:r>
      <w:r w:rsidR="00EC26AD">
        <w:rPr>
          <w:rFonts w:cs="Arial"/>
          <w:bCs/>
          <w:color w:val="000000" w:themeColor="text1"/>
          <w:szCs w:val="28"/>
        </w:rPr>
        <w:t>,</w:t>
      </w:r>
      <w:r w:rsidRPr="00654CB4">
        <w:rPr>
          <w:rFonts w:cs="Arial"/>
          <w:bCs/>
          <w:color w:val="000000" w:themeColor="text1"/>
          <w:szCs w:val="28"/>
        </w:rPr>
        <w:t xml:space="preserve"> this should be done with informed consent unless the patient is deemed to lack </w:t>
      </w:r>
      <w:r w:rsidRPr="00654CB4">
        <w:rPr>
          <w:rFonts w:cs="Arial"/>
          <w:bCs/>
          <w:color w:val="000000" w:themeColor="text1"/>
          <w:szCs w:val="28"/>
        </w:rPr>
        <w:lastRenderedPageBreak/>
        <w:t xml:space="preserve">mental capacity. </w:t>
      </w:r>
      <w:r w:rsidR="008D403B" w:rsidRPr="00654CB4">
        <w:rPr>
          <w:rFonts w:cs="Arial"/>
          <w:bCs/>
          <w:color w:val="000000" w:themeColor="text1"/>
          <w:szCs w:val="28"/>
        </w:rPr>
        <w:t xml:space="preserve">See </w:t>
      </w:r>
      <w:r w:rsidR="00FA520D">
        <w:rPr>
          <w:rFonts w:cs="Arial"/>
          <w:bCs/>
          <w:color w:val="000000" w:themeColor="text1"/>
          <w:szCs w:val="28"/>
        </w:rPr>
        <w:t>s</w:t>
      </w:r>
      <w:r w:rsidR="0077678C" w:rsidRPr="00FA520D">
        <w:rPr>
          <w:rFonts w:cs="Arial"/>
          <w:bCs/>
          <w:color w:val="000000" w:themeColor="text1"/>
          <w:szCs w:val="28"/>
        </w:rPr>
        <w:t>ection</w:t>
      </w:r>
      <w:r w:rsidR="0077678C" w:rsidRPr="00BA64FF">
        <w:rPr>
          <w:rFonts w:cs="Arial"/>
          <w:b/>
          <w:color w:val="000000" w:themeColor="text1"/>
          <w:szCs w:val="28"/>
        </w:rPr>
        <w:t xml:space="preserve"> </w:t>
      </w:r>
      <w:r w:rsidR="0077678C" w:rsidRPr="00BA64FF">
        <w:rPr>
          <w:rFonts w:cs="Arial"/>
          <w:b/>
          <w:color w:val="000000" w:themeColor="text1"/>
          <w:szCs w:val="28"/>
        </w:rPr>
        <w:fldChar w:fldCharType="begin"/>
      </w:r>
      <w:r w:rsidR="0077678C" w:rsidRPr="00BA64FF">
        <w:rPr>
          <w:rFonts w:cs="Arial"/>
          <w:b/>
          <w:color w:val="000000" w:themeColor="text1"/>
          <w:szCs w:val="28"/>
        </w:rPr>
        <w:instrText xml:space="preserve"> REF _Ref154686919 \h  \* MERGEFORMAT </w:instrText>
      </w:r>
      <w:r w:rsidR="0077678C" w:rsidRPr="00BA64FF">
        <w:rPr>
          <w:rFonts w:cs="Arial"/>
          <w:b/>
          <w:color w:val="000000" w:themeColor="text1"/>
          <w:szCs w:val="28"/>
        </w:rPr>
      </w:r>
      <w:r w:rsidR="0077678C" w:rsidRPr="00BA64FF">
        <w:rPr>
          <w:rFonts w:cs="Arial"/>
          <w:b/>
          <w:color w:val="000000" w:themeColor="text1"/>
          <w:szCs w:val="28"/>
        </w:rPr>
        <w:fldChar w:fldCharType="separate"/>
      </w:r>
      <w:r w:rsidR="0077678C" w:rsidRPr="00BA64FF">
        <w:rPr>
          <w:rFonts w:cs="Arial"/>
          <w:b/>
          <w:color w:val="323130"/>
          <w:szCs w:val="28"/>
          <w:shd w:val="clear" w:color="auto" w:fill="FFFFFF"/>
        </w:rPr>
        <w:t>4.4 Information sharing between services</w:t>
      </w:r>
      <w:r w:rsidR="0077678C" w:rsidRPr="00BA64FF">
        <w:rPr>
          <w:rFonts w:cs="Arial"/>
          <w:b/>
          <w:color w:val="000000" w:themeColor="text1"/>
          <w:szCs w:val="28"/>
        </w:rPr>
        <w:fldChar w:fldCharType="end"/>
      </w:r>
      <w:r w:rsidR="00A063CE" w:rsidRPr="00654CB4">
        <w:rPr>
          <w:rFonts w:cs="Arial"/>
          <w:bCs/>
          <w:color w:val="000000" w:themeColor="text1"/>
          <w:szCs w:val="28"/>
        </w:rPr>
        <w:t xml:space="preserve"> for information on capacity and </w:t>
      </w:r>
      <w:r w:rsidR="00FA520D">
        <w:rPr>
          <w:rFonts w:cs="Arial"/>
          <w:bCs/>
          <w:color w:val="000000" w:themeColor="text1"/>
          <w:szCs w:val="28"/>
        </w:rPr>
        <w:t>s</w:t>
      </w:r>
      <w:r w:rsidR="00A063CE" w:rsidRPr="00FA520D">
        <w:rPr>
          <w:rFonts w:cs="Arial"/>
          <w:bCs/>
          <w:color w:val="000000" w:themeColor="text1"/>
          <w:szCs w:val="28"/>
        </w:rPr>
        <w:t>ection</w:t>
      </w:r>
      <w:r w:rsidR="00A063CE" w:rsidRPr="00BA64FF">
        <w:rPr>
          <w:rFonts w:cs="Arial"/>
          <w:b/>
          <w:color w:val="000000" w:themeColor="text1"/>
          <w:szCs w:val="28"/>
        </w:rPr>
        <w:t xml:space="preserve"> </w:t>
      </w:r>
      <w:r w:rsidR="00A063CE" w:rsidRPr="00BA64FF">
        <w:rPr>
          <w:rFonts w:cs="Arial"/>
          <w:b/>
          <w:color w:val="000000" w:themeColor="text1"/>
          <w:szCs w:val="28"/>
        </w:rPr>
        <w:fldChar w:fldCharType="begin"/>
      </w:r>
      <w:r w:rsidR="00A063CE" w:rsidRPr="00BA64FF">
        <w:rPr>
          <w:rFonts w:cs="Arial"/>
          <w:b/>
          <w:color w:val="000000" w:themeColor="text1"/>
          <w:szCs w:val="28"/>
        </w:rPr>
        <w:instrText xml:space="preserve"> REF _Ref154686955 \h  \* MERGEFORMAT </w:instrText>
      </w:r>
      <w:r w:rsidR="00A063CE" w:rsidRPr="00BA64FF">
        <w:rPr>
          <w:rFonts w:cs="Arial"/>
          <w:b/>
          <w:color w:val="000000" w:themeColor="text1"/>
          <w:szCs w:val="28"/>
        </w:rPr>
      </w:r>
      <w:r w:rsidR="00A063CE" w:rsidRPr="00BA64FF">
        <w:rPr>
          <w:rFonts w:cs="Arial"/>
          <w:b/>
          <w:color w:val="000000" w:themeColor="text1"/>
          <w:szCs w:val="28"/>
        </w:rPr>
        <w:fldChar w:fldCharType="separate"/>
      </w:r>
      <w:r w:rsidR="00A063CE" w:rsidRPr="00BA64FF">
        <w:rPr>
          <w:rFonts w:cs="Arial"/>
          <w:b/>
          <w:szCs w:val="28"/>
          <w:shd w:val="clear" w:color="auto" w:fill="FFFFFF"/>
        </w:rPr>
        <w:t>9.3</w:t>
      </w:r>
      <w:r w:rsidR="00A063CE" w:rsidRPr="00BA64FF">
        <w:rPr>
          <w:rFonts w:cs="Arial"/>
          <w:b/>
          <w:szCs w:val="28"/>
        </w:rPr>
        <w:t> </w:t>
      </w:r>
      <w:r w:rsidR="00A063CE" w:rsidRPr="00BA64FF">
        <w:rPr>
          <w:rFonts w:cs="Arial"/>
          <w:b/>
          <w:szCs w:val="28"/>
          <w:shd w:val="clear" w:color="auto" w:fill="FFFFFF"/>
        </w:rPr>
        <w:t>Consent</w:t>
      </w:r>
      <w:r w:rsidR="00A063CE" w:rsidRPr="00BA64FF">
        <w:rPr>
          <w:rFonts w:cs="Arial"/>
          <w:b/>
          <w:color w:val="000000" w:themeColor="text1"/>
          <w:szCs w:val="28"/>
        </w:rPr>
        <w:fldChar w:fldCharType="end"/>
      </w:r>
      <w:r w:rsidR="00A063CE" w:rsidRPr="00BA64FF">
        <w:rPr>
          <w:rFonts w:cs="Arial"/>
          <w:b/>
          <w:color w:val="000000" w:themeColor="text1"/>
          <w:szCs w:val="28"/>
        </w:rPr>
        <w:t xml:space="preserve">. </w:t>
      </w:r>
    </w:p>
    <w:p w14:paraId="24F9C032" w14:textId="77777777" w:rsidR="00265274" w:rsidRPr="00BA64FF" w:rsidRDefault="00265274" w:rsidP="00265274">
      <w:pPr>
        <w:rPr>
          <w:rFonts w:cs="Arial"/>
          <w:b/>
          <w:szCs w:val="28"/>
        </w:rPr>
      </w:pPr>
    </w:p>
    <w:p w14:paraId="1C4F0F50" w14:textId="1231F34C" w:rsidR="00265274" w:rsidRPr="00654CB4" w:rsidRDefault="00265274" w:rsidP="00265274">
      <w:pPr>
        <w:rPr>
          <w:rFonts w:cs="Arial"/>
          <w:bCs/>
          <w:szCs w:val="28"/>
        </w:rPr>
      </w:pPr>
      <w:r w:rsidRPr="00654CB4">
        <w:rPr>
          <w:rFonts w:cs="Arial"/>
          <w:bCs/>
          <w:szCs w:val="28"/>
        </w:rPr>
        <w:t xml:space="preserve">The following </w:t>
      </w:r>
      <w:r w:rsidR="005E3FA7">
        <w:rPr>
          <w:rFonts w:cs="Arial"/>
          <w:bCs/>
          <w:szCs w:val="28"/>
        </w:rPr>
        <w:t>(</w:t>
      </w:r>
      <w:r w:rsidRPr="00654CB4">
        <w:rPr>
          <w:rFonts w:cs="Arial"/>
          <w:bCs/>
          <w:szCs w:val="28"/>
        </w:rPr>
        <w:t>non-exhaustive</w:t>
      </w:r>
      <w:r w:rsidR="005E3FA7">
        <w:rPr>
          <w:rFonts w:cs="Arial"/>
          <w:bCs/>
          <w:szCs w:val="28"/>
        </w:rPr>
        <w:t>)</w:t>
      </w:r>
      <w:r w:rsidRPr="00654CB4">
        <w:rPr>
          <w:rFonts w:cs="Arial"/>
          <w:bCs/>
          <w:szCs w:val="28"/>
        </w:rPr>
        <w:t xml:space="preserve"> list </w:t>
      </w:r>
      <w:r w:rsidR="005E3FA7">
        <w:rPr>
          <w:rFonts w:cs="Arial"/>
          <w:bCs/>
          <w:szCs w:val="28"/>
        </w:rPr>
        <w:t>contains</w:t>
      </w:r>
      <w:r w:rsidR="005E3FA7" w:rsidRPr="00654CB4">
        <w:rPr>
          <w:rFonts w:cs="Arial"/>
          <w:bCs/>
          <w:szCs w:val="28"/>
        </w:rPr>
        <w:t xml:space="preserve"> </w:t>
      </w:r>
      <w:r w:rsidRPr="00654CB4">
        <w:rPr>
          <w:rFonts w:cs="Arial"/>
          <w:bCs/>
          <w:szCs w:val="28"/>
        </w:rPr>
        <w:t xml:space="preserve">examples of key </w:t>
      </w:r>
      <w:r w:rsidR="0094275D" w:rsidRPr="00654CB4">
        <w:rPr>
          <w:rFonts w:cs="Arial"/>
          <w:bCs/>
          <w:szCs w:val="28"/>
        </w:rPr>
        <w:t>stakeholders</w:t>
      </w:r>
      <w:r w:rsidR="00F43972">
        <w:rPr>
          <w:rFonts w:cs="Arial"/>
          <w:bCs/>
          <w:szCs w:val="28"/>
        </w:rPr>
        <w:t xml:space="preserve"> that </w:t>
      </w:r>
      <w:r w:rsidRPr="00654CB4">
        <w:rPr>
          <w:rFonts w:cs="Arial"/>
          <w:bCs/>
          <w:szCs w:val="28"/>
        </w:rPr>
        <w:t xml:space="preserve">low vision practitioners should consider working seamlessly with: </w:t>
      </w:r>
    </w:p>
    <w:p w14:paraId="200B3F0A" w14:textId="77777777" w:rsidR="00265274" w:rsidRDefault="00265274" w:rsidP="00265274">
      <w:pPr>
        <w:rPr>
          <w:rFonts w:cs="Arial"/>
          <w:bCs/>
          <w:szCs w:val="28"/>
        </w:rPr>
      </w:pPr>
    </w:p>
    <w:p w14:paraId="7941BA7B" w14:textId="27978539" w:rsidR="00691961" w:rsidRDefault="00691961" w:rsidP="00265274">
      <w:pPr>
        <w:rPr>
          <w:rFonts w:cs="Arial"/>
          <w:bCs/>
          <w:szCs w:val="28"/>
        </w:rPr>
      </w:pPr>
      <w:r>
        <w:rPr>
          <w:rFonts w:cs="Arial"/>
          <w:bCs/>
          <w:szCs w:val="28"/>
        </w:rPr>
        <w:t xml:space="preserve">This table has </w:t>
      </w:r>
      <w:r w:rsidR="005E3FA7">
        <w:rPr>
          <w:rFonts w:cs="Arial"/>
          <w:bCs/>
          <w:szCs w:val="28"/>
        </w:rPr>
        <w:t>three</w:t>
      </w:r>
      <w:r>
        <w:rPr>
          <w:rFonts w:cs="Arial"/>
          <w:bCs/>
          <w:szCs w:val="28"/>
        </w:rPr>
        <w:t xml:space="preserve"> columns and 22 rows.</w:t>
      </w:r>
    </w:p>
    <w:p w14:paraId="6A217411" w14:textId="77777777" w:rsidR="00691961" w:rsidRPr="00654CB4" w:rsidRDefault="00691961" w:rsidP="00265274">
      <w:pPr>
        <w:rPr>
          <w:rFonts w:cs="Arial"/>
          <w:bCs/>
          <w:szCs w:val="28"/>
        </w:rPr>
      </w:pPr>
    </w:p>
    <w:tbl>
      <w:tblPr>
        <w:tblStyle w:val="TableGrid"/>
        <w:tblW w:w="0" w:type="auto"/>
        <w:tblLayout w:type="fixed"/>
        <w:tblLook w:val="06A0" w:firstRow="1" w:lastRow="0" w:firstColumn="1" w:lastColumn="0" w:noHBand="1" w:noVBand="1"/>
      </w:tblPr>
      <w:tblGrid>
        <w:gridCol w:w="3005"/>
        <w:gridCol w:w="3005"/>
        <w:gridCol w:w="3005"/>
      </w:tblGrid>
      <w:tr w:rsidR="00265274" w:rsidRPr="00654CB4" w14:paraId="6B8D98C8" w14:textId="77777777">
        <w:tc>
          <w:tcPr>
            <w:tcW w:w="3005" w:type="dxa"/>
          </w:tcPr>
          <w:p w14:paraId="6A7E2757" w14:textId="77777777" w:rsidR="00265274" w:rsidRPr="00BA64FF" w:rsidRDefault="00265274" w:rsidP="00265274">
            <w:pPr>
              <w:rPr>
                <w:rFonts w:cs="Arial"/>
                <w:b/>
                <w:szCs w:val="28"/>
              </w:rPr>
            </w:pPr>
            <w:r w:rsidRPr="00BA64FF">
              <w:rPr>
                <w:rFonts w:cs="Arial"/>
                <w:b/>
                <w:szCs w:val="28"/>
              </w:rPr>
              <w:t>Service/ professional</w:t>
            </w:r>
          </w:p>
        </w:tc>
        <w:tc>
          <w:tcPr>
            <w:tcW w:w="3005" w:type="dxa"/>
          </w:tcPr>
          <w:p w14:paraId="04B8241A" w14:textId="77777777" w:rsidR="00265274" w:rsidRPr="00BA64FF" w:rsidRDefault="00265274" w:rsidP="00265274">
            <w:pPr>
              <w:rPr>
                <w:rFonts w:cs="Arial"/>
                <w:b/>
                <w:szCs w:val="28"/>
              </w:rPr>
            </w:pPr>
            <w:r w:rsidRPr="00BA64FF">
              <w:rPr>
                <w:rFonts w:cs="Arial"/>
                <w:b/>
                <w:szCs w:val="28"/>
              </w:rPr>
              <w:t>Role</w:t>
            </w:r>
          </w:p>
        </w:tc>
        <w:tc>
          <w:tcPr>
            <w:tcW w:w="3005" w:type="dxa"/>
          </w:tcPr>
          <w:p w14:paraId="274DB7B6" w14:textId="77777777" w:rsidR="00265274" w:rsidRPr="00BA64FF" w:rsidRDefault="00265274" w:rsidP="00265274">
            <w:pPr>
              <w:rPr>
                <w:rFonts w:cs="Arial"/>
                <w:b/>
                <w:szCs w:val="28"/>
              </w:rPr>
            </w:pPr>
            <w:r w:rsidRPr="00BA64FF">
              <w:rPr>
                <w:rFonts w:cs="Arial"/>
                <w:b/>
                <w:szCs w:val="28"/>
              </w:rPr>
              <w:t xml:space="preserve">References </w:t>
            </w:r>
          </w:p>
        </w:tc>
      </w:tr>
      <w:tr w:rsidR="00265274" w:rsidRPr="00654CB4" w14:paraId="5E7F2AA3" w14:textId="77777777">
        <w:tc>
          <w:tcPr>
            <w:tcW w:w="3005" w:type="dxa"/>
          </w:tcPr>
          <w:p w14:paraId="322B1E6D" w14:textId="77777777" w:rsidR="00265274" w:rsidRPr="00654CB4" w:rsidRDefault="00265274" w:rsidP="00265274">
            <w:pPr>
              <w:rPr>
                <w:rFonts w:cs="Arial"/>
                <w:bCs/>
                <w:szCs w:val="28"/>
              </w:rPr>
            </w:pPr>
            <w:r w:rsidRPr="00654CB4">
              <w:rPr>
                <w:rFonts w:cs="Arial"/>
                <w:bCs/>
                <w:szCs w:val="28"/>
              </w:rPr>
              <w:t xml:space="preserve">Rehabilitation worker for sensory needs </w:t>
            </w:r>
          </w:p>
        </w:tc>
        <w:tc>
          <w:tcPr>
            <w:tcW w:w="3005" w:type="dxa"/>
          </w:tcPr>
          <w:p w14:paraId="42B8D9AD" w14:textId="77777777" w:rsidR="00B800C4" w:rsidRPr="00B800C4" w:rsidRDefault="00B800C4" w:rsidP="00B800C4">
            <w:pPr>
              <w:rPr>
                <w:rFonts w:eastAsia="Arial" w:cs="Arial"/>
                <w:bCs/>
                <w:color w:val="000000" w:themeColor="text1"/>
                <w:szCs w:val="28"/>
              </w:rPr>
            </w:pPr>
            <w:r w:rsidRPr="00B800C4">
              <w:rPr>
                <w:rFonts w:eastAsia="Arial" w:cs="Arial"/>
                <w:bCs/>
                <w:color w:val="000000" w:themeColor="text1"/>
                <w:szCs w:val="28"/>
              </w:rPr>
              <w:t xml:space="preserve">Supporting patients with practical advice for activities of daily living including mobility training </w:t>
            </w:r>
          </w:p>
          <w:p w14:paraId="4BA2351E" w14:textId="77777777" w:rsidR="00B800C4" w:rsidRDefault="00B800C4" w:rsidP="00265274"/>
          <w:p w14:paraId="63F461D5" w14:textId="77777777" w:rsidR="00780A54" w:rsidRDefault="005A5495" w:rsidP="00780A54">
            <w:pPr>
              <w:rPr>
                <w:rFonts w:eastAsia="Arial" w:cs="Arial"/>
                <w:bCs/>
                <w:color w:val="0000FF" w:themeColor="hyperlink"/>
                <w:szCs w:val="28"/>
                <w:u w:val="single"/>
              </w:rPr>
            </w:pPr>
            <w:hyperlink r:id="rId179">
              <w:r w:rsidR="00780A54" w:rsidRPr="00654CB4">
                <w:rPr>
                  <w:rFonts w:eastAsia="Arial" w:cs="Arial"/>
                  <w:bCs/>
                  <w:color w:val="0000FF" w:themeColor="hyperlink"/>
                  <w:szCs w:val="28"/>
                  <w:u w:val="single"/>
                </w:rPr>
                <w:t>RWPN Core skills and Job Descriptions</w:t>
              </w:r>
            </w:hyperlink>
          </w:p>
          <w:p w14:paraId="447D11BD" w14:textId="77777777" w:rsidR="00265274" w:rsidRPr="00654CB4" w:rsidRDefault="00265274" w:rsidP="00A87C27">
            <w:pPr>
              <w:rPr>
                <w:rFonts w:eastAsia="Arial" w:cs="Arial"/>
                <w:bCs/>
                <w:color w:val="0000FF" w:themeColor="hyperlink"/>
                <w:szCs w:val="28"/>
                <w:u w:val="single"/>
              </w:rPr>
            </w:pPr>
          </w:p>
        </w:tc>
        <w:bookmarkStart w:id="104" w:name="_Hlk129159137"/>
        <w:tc>
          <w:tcPr>
            <w:tcW w:w="3005" w:type="dxa"/>
          </w:tcPr>
          <w:p w14:paraId="0D1E4D11" w14:textId="77777777" w:rsidR="00265274" w:rsidRPr="00654CB4" w:rsidRDefault="00265274" w:rsidP="00265274">
            <w:pPr>
              <w:rPr>
                <w:rFonts w:eastAsia="Arial" w:cs="Arial"/>
                <w:bCs/>
                <w:szCs w:val="28"/>
              </w:rPr>
            </w:pPr>
            <w:r w:rsidRPr="00654CB4">
              <w:rPr>
                <w:rFonts w:cs="Arial"/>
                <w:bCs/>
                <w:szCs w:val="28"/>
              </w:rPr>
              <w:fldChar w:fldCharType="begin"/>
            </w:r>
            <w:r w:rsidRPr="00654CB4">
              <w:rPr>
                <w:rFonts w:cs="Arial"/>
                <w:bCs/>
                <w:szCs w:val="28"/>
              </w:rPr>
              <w:instrText>HYPERLINK "https://www.rwpn.org.uk/"</w:instrText>
            </w:r>
            <w:r w:rsidRPr="00654CB4">
              <w:rPr>
                <w:rFonts w:cs="Arial"/>
                <w:bCs/>
                <w:szCs w:val="28"/>
              </w:rPr>
            </w:r>
            <w:r w:rsidRPr="00654CB4">
              <w:rPr>
                <w:rFonts w:cs="Arial"/>
                <w:bCs/>
                <w:szCs w:val="28"/>
              </w:rPr>
              <w:fldChar w:fldCharType="separate"/>
            </w:r>
            <w:r w:rsidRPr="00654CB4">
              <w:rPr>
                <w:rFonts w:eastAsia="Arial" w:cs="Arial"/>
                <w:bCs/>
                <w:color w:val="0000FF" w:themeColor="hyperlink"/>
                <w:szCs w:val="28"/>
                <w:u w:val="single"/>
              </w:rPr>
              <w:t>Rehabilitation Workers Professional Network RWPN</w:t>
            </w:r>
            <w:r w:rsidRPr="00654CB4">
              <w:rPr>
                <w:rFonts w:eastAsia="Arial" w:cs="Arial"/>
                <w:bCs/>
                <w:color w:val="0000FF" w:themeColor="hyperlink"/>
                <w:szCs w:val="28"/>
                <w:u w:val="single"/>
              </w:rPr>
              <w:fldChar w:fldCharType="end"/>
            </w:r>
            <w:r w:rsidRPr="00654CB4">
              <w:rPr>
                <w:rFonts w:eastAsia="Arial" w:cs="Arial"/>
                <w:bCs/>
                <w:color w:val="0000FF" w:themeColor="hyperlink"/>
                <w:szCs w:val="28"/>
                <w:u w:val="single"/>
              </w:rPr>
              <w:t xml:space="preserve"> </w:t>
            </w:r>
            <w:bookmarkEnd w:id="104"/>
          </w:p>
        </w:tc>
      </w:tr>
      <w:tr w:rsidR="00265274" w:rsidRPr="00654CB4" w14:paraId="4D284D90" w14:textId="77777777">
        <w:tc>
          <w:tcPr>
            <w:tcW w:w="3005" w:type="dxa"/>
          </w:tcPr>
          <w:p w14:paraId="4F93A886" w14:textId="77777777" w:rsidR="00265274" w:rsidRPr="00654CB4" w:rsidRDefault="00265274" w:rsidP="00265274">
            <w:pPr>
              <w:rPr>
                <w:rFonts w:cs="Arial"/>
                <w:bCs/>
                <w:szCs w:val="28"/>
              </w:rPr>
            </w:pPr>
            <w:r w:rsidRPr="00654CB4">
              <w:rPr>
                <w:rFonts w:cs="Arial"/>
                <w:bCs/>
                <w:szCs w:val="28"/>
              </w:rPr>
              <w:t xml:space="preserve">Primary care optometry and dispensing </w:t>
            </w:r>
          </w:p>
        </w:tc>
        <w:tc>
          <w:tcPr>
            <w:tcW w:w="3005" w:type="dxa"/>
          </w:tcPr>
          <w:p w14:paraId="6EB4F970" w14:textId="77777777" w:rsidR="00265274" w:rsidRPr="00654CB4" w:rsidRDefault="00265274" w:rsidP="00265274">
            <w:pPr>
              <w:rPr>
                <w:rFonts w:cs="Arial"/>
                <w:bCs/>
                <w:szCs w:val="28"/>
              </w:rPr>
            </w:pPr>
            <w:r w:rsidRPr="00654CB4">
              <w:rPr>
                <w:rFonts w:cs="Arial"/>
                <w:bCs/>
                <w:szCs w:val="28"/>
              </w:rPr>
              <w:t xml:space="preserve">Ensuring that the patient has access to eye care and provision of spectacles and contact lenses where appropriate </w:t>
            </w:r>
          </w:p>
        </w:tc>
        <w:tc>
          <w:tcPr>
            <w:tcW w:w="3005" w:type="dxa"/>
          </w:tcPr>
          <w:p w14:paraId="2FD238F2" w14:textId="38E0BBAF" w:rsidR="00265274" w:rsidRPr="00654CB4" w:rsidRDefault="005A5495" w:rsidP="00265274">
            <w:pPr>
              <w:rPr>
                <w:rFonts w:cs="Arial"/>
                <w:bCs/>
                <w:szCs w:val="28"/>
              </w:rPr>
            </w:pPr>
            <w:hyperlink r:id="rId180" w:history="1">
              <w:r w:rsidR="00C307EE">
                <w:rPr>
                  <w:rFonts w:cs="Arial"/>
                  <w:bCs/>
                  <w:color w:val="0000FF" w:themeColor="hyperlink"/>
                  <w:szCs w:val="28"/>
                  <w:u w:val="single"/>
                </w:rPr>
                <w:t>College of Optometrists</w:t>
              </w:r>
            </w:hyperlink>
          </w:p>
          <w:p w14:paraId="2EDF6E1D" w14:textId="068904A0" w:rsidR="00265274" w:rsidRPr="00654CB4" w:rsidRDefault="00265274" w:rsidP="00265274">
            <w:pPr>
              <w:rPr>
                <w:rFonts w:cs="Arial"/>
                <w:bCs/>
                <w:szCs w:val="28"/>
              </w:rPr>
            </w:pPr>
          </w:p>
          <w:p w14:paraId="4C900BFA" w14:textId="410A5677" w:rsidR="00265274" w:rsidRPr="00654CB4" w:rsidRDefault="005A5495" w:rsidP="00265274">
            <w:pPr>
              <w:rPr>
                <w:rFonts w:eastAsia="Arial" w:cs="Arial"/>
                <w:bCs/>
                <w:color w:val="0000FF" w:themeColor="hyperlink"/>
                <w:szCs w:val="28"/>
                <w:u w:val="single"/>
              </w:rPr>
            </w:pPr>
            <w:hyperlink r:id="rId181" w:history="1">
              <w:r w:rsidR="00C8092F">
                <w:rPr>
                  <w:rFonts w:eastAsia="Arial" w:cs="Arial"/>
                  <w:bCs/>
                  <w:color w:val="0000FF" w:themeColor="hyperlink"/>
                  <w:szCs w:val="28"/>
                  <w:u w:val="single"/>
                </w:rPr>
                <w:t>ABDO | Association of British Dispensing Opticians</w:t>
              </w:r>
            </w:hyperlink>
          </w:p>
        </w:tc>
      </w:tr>
      <w:tr w:rsidR="00265274" w:rsidRPr="00654CB4" w14:paraId="08DC7F16" w14:textId="77777777">
        <w:tc>
          <w:tcPr>
            <w:tcW w:w="3005" w:type="dxa"/>
          </w:tcPr>
          <w:p w14:paraId="1E345BB1" w14:textId="3E4BABEA" w:rsidR="00265274" w:rsidRPr="00654CB4" w:rsidRDefault="001B645C" w:rsidP="00265274">
            <w:pPr>
              <w:rPr>
                <w:rFonts w:cs="Arial"/>
                <w:bCs/>
                <w:szCs w:val="28"/>
              </w:rPr>
            </w:pPr>
            <w:r>
              <w:rPr>
                <w:rFonts w:cs="Arial"/>
                <w:bCs/>
                <w:szCs w:val="28"/>
              </w:rPr>
              <w:t>E</w:t>
            </w:r>
            <w:r w:rsidR="00265274" w:rsidRPr="00654CB4">
              <w:rPr>
                <w:rFonts w:cs="Arial"/>
                <w:bCs/>
                <w:szCs w:val="28"/>
              </w:rPr>
              <w:t xml:space="preserve">ye </w:t>
            </w:r>
            <w:r>
              <w:rPr>
                <w:rFonts w:cs="Arial"/>
                <w:bCs/>
                <w:szCs w:val="28"/>
              </w:rPr>
              <w:t>C</w:t>
            </w:r>
            <w:r w:rsidR="00265274" w:rsidRPr="00654CB4">
              <w:rPr>
                <w:rFonts w:cs="Arial"/>
                <w:bCs/>
                <w:szCs w:val="28"/>
              </w:rPr>
              <w:t xml:space="preserve">are </w:t>
            </w:r>
            <w:r>
              <w:rPr>
                <w:rFonts w:cs="Arial"/>
                <w:bCs/>
                <w:szCs w:val="28"/>
              </w:rPr>
              <w:t>L</w:t>
            </w:r>
            <w:r w:rsidR="00265274" w:rsidRPr="00654CB4">
              <w:rPr>
                <w:rFonts w:cs="Arial"/>
                <w:bCs/>
                <w:szCs w:val="28"/>
              </w:rPr>
              <w:t xml:space="preserve">iaison </w:t>
            </w:r>
            <w:r>
              <w:rPr>
                <w:rFonts w:cs="Arial"/>
                <w:bCs/>
                <w:szCs w:val="28"/>
              </w:rPr>
              <w:t>O</w:t>
            </w:r>
            <w:r w:rsidR="00265274" w:rsidRPr="00654CB4">
              <w:rPr>
                <w:rFonts w:cs="Arial"/>
                <w:bCs/>
                <w:szCs w:val="28"/>
              </w:rPr>
              <w:t xml:space="preserve">fficer </w:t>
            </w:r>
            <w:r>
              <w:rPr>
                <w:rFonts w:cs="Arial"/>
                <w:bCs/>
                <w:szCs w:val="28"/>
              </w:rPr>
              <w:t>(ECLO)</w:t>
            </w:r>
          </w:p>
        </w:tc>
        <w:tc>
          <w:tcPr>
            <w:tcW w:w="3005" w:type="dxa"/>
          </w:tcPr>
          <w:p w14:paraId="0E250C3A" w14:textId="59EBE98A" w:rsidR="00265274" w:rsidRPr="00654CB4" w:rsidRDefault="00265274" w:rsidP="00265274">
            <w:pPr>
              <w:rPr>
                <w:rFonts w:cs="Arial"/>
                <w:bCs/>
                <w:szCs w:val="28"/>
              </w:rPr>
            </w:pPr>
            <w:r w:rsidRPr="00654CB4">
              <w:rPr>
                <w:rFonts w:cs="Arial"/>
                <w:bCs/>
                <w:szCs w:val="28"/>
              </w:rPr>
              <w:t>ECLOs are there to provide patients with up-to-date information and put them in touch with useful services by making referrals on their behalf.</w:t>
            </w:r>
            <w:r w:rsidR="001B645C">
              <w:rPr>
                <w:rFonts w:cs="Arial"/>
                <w:bCs/>
                <w:szCs w:val="28"/>
              </w:rPr>
              <w:t xml:space="preserve"> </w:t>
            </w:r>
            <w:r w:rsidRPr="00654CB4">
              <w:rPr>
                <w:rFonts w:cs="Arial"/>
                <w:bCs/>
                <w:szCs w:val="28"/>
              </w:rPr>
              <w:t xml:space="preserve">They assist in the CVI process too </w:t>
            </w:r>
          </w:p>
        </w:tc>
        <w:tc>
          <w:tcPr>
            <w:tcW w:w="3005" w:type="dxa"/>
          </w:tcPr>
          <w:p w14:paraId="1B4F9338" w14:textId="77777777" w:rsidR="00CD2C53" w:rsidRDefault="005A5495" w:rsidP="00CD2C53">
            <w:pPr>
              <w:rPr>
                <w:rFonts w:cs="Arial"/>
                <w:bCs/>
                <w:szCs w:val="28"/>
              </w:rPr>
            </w:pPr>
            <w:hyperlink r:id="rId182" w:history="1">
              <w:r w:rsidR="00CD2C53" w:rsidRPr="00AD6B55">
                <w:rPr>
                  <w:rStyle w:val="Hyperlink"/>
                  <w:rFonts w:cs="Arial"/>
                  <w:bCs/>
                  <w:szCs w:val="28"/>
                </w:rPr>
                <w:t>Eye Care Liaison Officers (ECLOs) | RNIB</w:t>
              </w:r>
            </w:hyperlink>
          </w:p>
          <w:p w14:paraId="3E52C857" w14:textId="4079F348" w:rsidR="00265274" w:rsidRPr="00654CB4" w:rsidRDefault="00265274" w:rsidP="00265274">
            <w:pPr>
              <w:rPr>
                <w:rFonts w:cs="Arial"/>
                <w:bCs/>
                <w:szCs w:val="28"/>
              </w:rPr>
            </w:pPr>
          </w:p>
        </w:tc>
      </w:tr>
      <w:tr w:rsidR="00265274" w:rsidRPr="00654CB4" w14:paraId="403C3AB3" w14:textId="77777777">
        <w:tc>
          <w:tcPr>
            <w:tcW w:w="3005" w:type="dxa"/>
          </w:tcPr>
          <w:p w14:paraId="0E041B6E" w14:textId="77777777" w:rsidR="00265274" w:rsidRPr="00654CB4" w:rsidRDefault="00265274" w:rsidP="00265274">
            <w:pPr>
              <w:rPr>
                <w:rFonts w:cs="Arial"/>
                <w:bCs/>
                <w:szCs w:val="28"/>
              </w:rPr>
            </w:pPr>
            <w:r w:rsidRPr="00654CB4">
              <w:rPr>
                <w:rFonts w:cs="Arial"/>
                <w:bCs/>
                <w:szCs w:val="28"/>
              </w:rPr>
              <w:t xml:space="preserve">Mental health services and charities </w:t>
            </w:r>
          </w:p>
        </w:tc>
        <w:tc>
          <w:tcPr>
            <w:tcW w:w="3005" w:type="dxa"/>
          </w:tcPr>
          <w:p w14:paraId="4E9CF36C" w14:textId="77777777" w:rsidR="00265274" w:rsidRPr="00654CB4" w:rsidRDefault="00265274" w:rsidP="00265274">
            <w:pPr>
              <w:rPr>
                <w:rFonts w:cs="Arial"/>
                <w:bCs/>
                <w:szCs w:val="28"/>
              </w:rPr>
            </w:pPr>
            <w:r w:rsidRPr="00654CB4">
              <w:rPr>
                <w:rFonts w:cs="Arial"/>
                <w:bCs/>
                <w:szCs w:val="28"/>
              </w:rPr>
              <w:t xml:space="preserve">Support patients through the emotional impact of sight loss </w:t>
            </w:r>
          </w:p>
          <w:p w14:paraId="7633535E" w14:textId="4A6B31C4" w:rsidR="00265274" w:rsidRPr="00654CB4" w:rsidRDefault="00265274" w:rsidP="00265274">
            <w:pPr>
              <w:rPr>
                <w:rFonts w:cs="Arial"/>
                <w:bCs/>
                <w:szCs w:val="28"/>
              </w:rPr>
            </w:pPr>
            <w:r w:rsidRPr="00654CB4">
              <w:rPr>
                <w:rFonts w:cs="Arial"/>
                <w:bCs/>
                <w:szCs w:val="28"/>
              </w:rPr>
              <w:lastRenderedPageBreak/>
              <w:t xml:space="preserve">Through confidence building or more formal counselling </w:t>
            </w:r>
          </w:p>
        </w:tc>
        <w:bookmarkStart w:id="105" w:name="_Hlk129177043"/>
        <w:tc>
          <w:tcPr>
            <w:tcW w:w="3005" w:type="dxa"/>
          </w:tcPr>
          <w:p w14:paraId="2A1234E3" w14:textId="77777777" w:rsidR="00265274" w:rsidRPr="00654CB4" w:rsidRDefault="00265274" w:rsidP="00265274">
            <w:pPr>
              <w:rPr>
                <w:rFonts w:eastAsia="Arial" w:cs="Arial"/>
                <w:bCs/>
                <w:color w:val="0000FF" w:themeColor="hyperlink"/>
                <w:szCs w:val="28"/>
                <w:u w:val="single"/>
              </w:rPr>
            </w:pPr>
            <w:r w:rsidRPr="00654CB4">
              <w:rPr>
                <w:rFonts w:cs="Arial"/>
                <w:bCs/>
                <w:szCs w:val="28"/>
              </w:rPr>
              <w:lastRenderedPageBreak/>
              <w:fldChar w:fldCharType="begin"/>
            </w:r>
            <w:r w:rsidRPr="00654CB4">
              <w:rPr>
                <w:rFonts w:cs="Arial"/>
                <w:bCs/>
                <w:szCs w:val="28"/>
              </w:rPr>
              <w:instrText>HYPERLINK "https://www.samaritans.org/"</w:instrText>
            </w:r>
            <w:r w:rsidRPr="00654CB4">
              <w:rPr>
                <w:rFonts w:cs="Arial"/>
                <w:bCs/>
                <w:szCs w:val="28"/>
              </w:rPr>
            </w:r>
            <w:r w:rsidRPr="00654CB4">
              <w:rPr>
                <w:rFonts w:cs="Arial"/>
                <w:bCs/>
                <w:szCs w:val="28"/>
              </w:rPr>
              <w:fldChar w:fldCharType="separate"/>
            </w:r>
            <w:r w:rsidRPr="00654CB4">
              <w:rPr>
                <w:rFonts w:eastAsia="Arial" w:cs="Arial"/>
                <w:bCs/>
                <w:color w:val="0000FF" w:themeColor="hyperlink"/>
                <w:szCs w:val="28"/>
                <w:u w:val="single"/>
              </w:rPr>
              <w:t>Samaritans</w:t>
            </w:r>
            <w:r w:rsidRPr="00654CB4">
              <w:rPr>
                <w:rFonts w:eastAsia="Arial" w:cs="Arial"/>
                <w:bCs/>
                <w:color w:val="0000FF" w:themeColor="hyperlink"/>
                <w:szCs w:val="28"/>
                <w:u w:val="single"/>
              </w:rPr>
              <w:fldChar w:fldCharType="end"/>
            </w:r>
          </w:p>
          <w:bookmarkEnd w:id="105"/>
          <w:p w14:paraId="1783A622" w14:textId="77777777" w:rsidR="00265274" w:rsidRPr="00654CB4" w:rsidRDefault="00265274" w:rsidP="00265274">
            <w:pPr>
              <w:rPr>
                <w:rFonts w:eastAsia="Arial" w:cs="Arial"/>
                <w:bCs/>
                <w:szCs w:val="28"/>
              </w:rPr>
            </w:pPr>
            <w:r w:rsidRPr="00654CB4">
              <w:rPr>
                <w:rFonts w:eastAsia="Arial" w:cs="Arial"/>
                <w:bCs/>
                <w:color w:val="0000FF" w:themeColor="hyperlink"/>
                <w:szCs w:val="28"/>
                <w:u w:val="single"/>
              </w:rPr>
              <w:t xml:space="preserve"> </w:t>
            </w:r>
          </w:p>
          <w:bookmarkStart w:id="106" w:name="_Hlk129177057"/>
          <w:p w14:paraId="30892CA3" w14:textId="77777777" w:rsidR="00265274" w:rsidRPr="00654CB4" w:rsidRDefault="00265274" w:rsidP="00265274">
            <w:pPr>
              <w:rPr>
                <w:rFonts w:eastAsia="Arial" w:cs="Arial"/>
                <w:bCs/>
                <w:color w:val="0000FF" w:themeColor="hyperlink"/>
                <w:szCs w:val="28"/>
                <w:u w:val="single"/>
              </w:rPr>
            </w:pPr>
            <w:r w:rsidRPr="00654CB4">
              <w:rPr>
                <w:rFonts w:cs="Arial"/>
                <w:bCs/>
                <w:szCs w:val="28"/>
              </w:rPr>
              <w:fldChar w:fldCharType="begin"/>
            </w:r>
            <w:r w:rsidRPr="00654CB4">
              <w:rPr>
                <w:rFonts w:cs="Arial"/>
                <w:bCs/>
                <w:szCs w:val="28"/>
              </w:rPr>
              <w:instrText>HYPERLINK "https://www.rnib.org.uk/your-eyes/navigating-sight-loss/sight-loss-and-wellbeing/talk-to-somebody/"</w:instrText>
            </w:r>
            <w:r w:rsidRPr="00654CB4">
              <w:rPr>
                <w:rFonts w:cs="Arial"/>
                <w:bCs/>
                <w:szCs w:val="28"/>
              </w:rPr>
            </w:r>
            <w:r w:rsidRPr="00654CB4">
              <w:rPr>
                <w:rFonts w:cs="Arial"/>
                <w:bCs/>
                <w:szCs w:val="28"/>
              </w:rPr>
              <w:fldChar w:fldCharType="separate"/>
            </w:r>
            <w:r w:rsidRPr="00654CB4">
              <w:rPr>
                <w:rFonts w:eastAsia="Arial" w:cs="Arial"/>
                <w:bCs/>
                <w:color w:val="0000FF" w:themeColor="hyperlink"/>
                <w:szCs w:val="28"/>
                <w:u w:val="single"/>
              </w:rPr>
              <w:t>RNIB Talk to somebody</w:t>
            </w:r>
            <w:r w:rsidRPr="00654CB4">
              <w:rPr>
                <w:rFonts w:eastAsia="Arial" w:cs="Arial"/>
                <w:bCs/>
                <w:color w:val="0000FF" w:themeColor="hyperlink"/>
                <w:szCs w:val="28"/>
                <w:u w:val="single"/>
              </w:rPr>
              <w:fldChar w:fldCharType="end"/>
            </w:r>
          </w:p>
          <w:bookmarkEnd w:id="106"/>
          <w:p w14:paraId="19822B3B" w14:textId="77777777" w:rsidR="00265274" w:rsidRPr="00654CB4" w:rsidRDefault="00265274" w:rsidP="00265274">
            <w:pPr>
              <w:rPr>
                <w:rFonts w:eastAsia="Arial" w:cs="Arial"/>
                <w:bCs/>
                <w:szCs w:val="28"/>
              </w:rPr>
            </w:pPr>
          </w:p>
          <w:bookmarkStart w:id="107" w:name="_Hlk129177074"/>
          <w:p w14:paraId="31C12AE2" w14:textId="77777777" w:rsidR="00265274" w:rsidRPr="00654CB4" w:rsidRDefault="00265274" w:rsidP="00265274">
            <w:pPr>
              <w:rPr>
                <w:rFonts w:eastAsia="Arial" w:cs="Arial"/>
                <w:bCs/>
                <w:color w:val="0000FF" w:themeColor="hyperlink"/>
                <w:szCs w:val="28"/>
                <w:u w:val="single"/>
              </w:rPr>
            </w:pPr>
            <w:r w:rsidRPr="00654CB4">
              <w:rPr>
                <w:rFonts w:cs="Arial"/>
                <w:bCs/>
                <w:szCs w:val="28"/>
              </w:rPr>
              <w:fldChar w:fldCharType="begin"/>
            </w:r>
            <w:r w:rsidRPr="00654CB4">
              <w:rPr>
                <w:rFonts w:cs="Arial"/>
                <w:bCs/>
                <w:szCs w:val="28"/>
              </w:rPr>
              <w:instrText>HYPERLINK "https://www.mind.org.uk/"</w:instrText>
            </w:r>
            <w:r w:rsidRPr="00654CB4">
              <w:rPr>
                <w:rFonts w:cs="Arial"/>
                <w:bCs/>
                <w:szCs w:val="28"/>
              </w:rPr>
            </w:r>
            <w:r w:rsidRPr="00654CB4">
              <w:rPr>
                <w:rFonts w:cs="Arial"/>
                <w:bCs/>
                <w:szCs w:val="28"/>
              </w:rPr>
              <w:fldChar w:fldCharType="separate"/>
            </w:r>
            <w:r w:rsidRPr="00654CB4">
              <w:rPr>
                <w:rFonts w:eastAsia="Arial" w:cs="Arial"/>
                <w:bCs/>
                <w:color w:val="0000FF" w:themeColor="hyperlink"/>
                <w:szCs w:val="28"/>
                <w:u w:val="single"/>
              </w:rPr>
              <w:t>MIND</w:t>
            </w:r>
            <w:r w:rsidRPr="00654CB4">
              <w:rPr>
                <w:rFonts w:eastAsia="Arial" w:cs="Arial"/>
                <w:bCs/>
                <w:color w:val="0000FF" w:themeColor="hyperlink"/>
                <w:szCs w:val="28"/>
                <w:u w:val="single"/>
              </w:rPr>
              <w:fldChar w:fldCharType="end"/>
            </w:r>
          </w:p>
          <w:bookmarkEnd w:id="107"/>
          <w:p w14:paraId="5A96FFA2" w14:textId="77777777" w:rsidR="00265274" w:rsidRPr="00654CB4" w:rsidRDefault="00265274" w:rsidP="00265274">
            <w:pPr>
              <w:rPr>
                <w:rFonts w:eastAsia="Arial" w:cs="Arial"/>
                <w:bCs/>
                <w:szCs w:val="28"/>
              </w:rPr>
            </w:pPr>
          </w:p>
          <w:bookmarkStart w:id="108" w:name="_Hlk129177084"/>
          <w:p w14:paraId="6DD9DA64" w14:textId="77777777" w:rsidR="00265274" w:rsidRPr="00654CB4" w:rsidRDefault="00265274" w:rsidP="00265274">
            <w:pPr>
              <w:rPr>
                <w:rFonts w:eastAsia="Arial" w:cs="Arial"/>
                <w:bCs/>
                <w:color w:val="0000FF" w:themeColor="hyperlink"/>
                <w:szCs w:val="28"/>
                <w:u w:val="single"/>
              </w:rPr>
            </w:pPr>
            <w:r w:rsidRPr="00654CB4">
              <w:rPr>
                <w:rFonts w:cs="Arial"/>
                <w:bCs/>
                <w:szCs w:val="28"/>
              </w:rPr>
              <w:fldChar w:fldCharType="begin"/>
            </w:r>
            <w:r w:rsidRPr="00654CB4">
              <w:rPr>
                <w:rFonts w:cs="Arial"/>
                <w:bCs/>
                <w:szCs w:val="28"/>
              </w:rPr>
              <w:instrText>HYPERLINK "https://www.nhs.uk/nhs-services/mental-health-services/"</w:instrText>
            </w:r>
            <w:r w:rsidRPr="00654CB4">
              <w:rPr>
                <w:rFonts w:cs="Arial"/>
                <w:bCs/>
                <w:szCs w:val="28"/>
              </w:rPr>
            </w:r>
            <w:r w:rsidRPr="00654CB4">
              <w:rPr>
                <w:rFonts w:cs="Arial"/>
                <w:bCs/>
                <w:szCs w:val="28"/>
              </w:rPr>
              <w:fldChar w:fldCharType="separate"/>
            </w:r>
            <w:r w:rsidRPr="00654CB4">
              <w:rPr>
                <w:rFonts w:eastAsia="Arial" w:cs="Arial"/>
                <w:bCs/>
                <w:color w:val="0000FF" w:themeColor="hyperlink"/>
                <w:szCs w:val="28"/>
                <w:u w:val="single"/>
              </w:rPr>
              <w:t>NHS Mental health services</w:t>
            </w:r>
            <w:r w:rsidRPr="00654CB4">
              <w:rPr>
                <w:rFonts w:eastAsia="Arial" w:cs="Arial"/>
                <w:bCs/>
                <w:color w:val="0000FF" w:themeColor="hyperlink"/>
                <w:szCs w:val="28"/>
                <w:u w:val="single"/>
              </w:rPr>
              <w:fldChar w:fldCharType="end"/>
            </w:r>
            <w:r w:rsidRPr="00654CB4">
              <w:rPr>
                <w:rFonts w:eastAsia="Arial" w:cs="Arial"/>
                <w:bCs/>
                <w:color w:val="0000FF" w:themeColor="hyperlink"/>
                <w:szCs w:val="28"/>
                <w:u w:val="single"/>
              </w:rPr>
              <w:t xml:space="preserve"> </w:t>
            </w:r>
          </w:p>
          <w:bookmarkEnd w:id="108"/>
          <w:p w14:paraId="599C27C9" w14:textId="77777777" w:rsidR="00265274" w:rsidRPr="00654CB4" w:rsidRDefault="00265274" w:rsidP="00265274">
            <w:pPr>
              <w:rPr>
                <w:rFonts w:eastAsia="Arial" w:cs="Arial"/>
                <w:bCs/>
                <w:szCs w:val="28"/>
              </w:rPr>
            </w:pPr>
          </w:p>
          <w:bookmarkStart w:id="109" w:name="_Hlk129177108"/>
          <w:p w14:paraId="56AF34CB" w14:textId="654E2294" w:rsidR="00265274" w:rsidRPr="00654CB4" w:rsidRDefault="00265274" w:rsidP="00265274">
            <w:pPr>
              <w:rPr>
                <w:rFonts w:eastAsia="Arial" w:cs="Arial"/>
                <w:bCs/>
                <w:color w:val="0000FF" w:themeColor="hyperlink"/>
                <w:szCs w:val="28"/>
                <w:u w:val="single"/>
              </w:rPr>
            </w:pPr>
            <w:r w:rsidRPr="00654CB4">
              <w:rPr>
                <w:rFonts w:cs="Arial"/>
                <w:bCs/>
                <w:szCs w:val="28"/>
              </w:rPr>
              <w:fldChar w:fldCharType="begin"/>
            </w:r>
            <w:r w:rsidRPr="00654CB4">
              <w:rPr>
                <w:rFonts w:cs="Arial"/>
                <w:bCs/>
                <w:szCs w:val="28"/>
              </w:rPr>
              <w:instrText>HYPERLINK "https://signhealth.org.uk/"</w:instrText>
            </w:r>
            <w:r w:rsidRPr="00654CB4">
              <w:rPr>
                <w:rFonts w:cs="Arial"/>
                <w:bCs/>
                <w:szCs w:val="28"/>
              </w:rPr>
            </w:r>
            <w:r w:rsidRPr="00654CB4">
              <w:rPr>
                <w:rFonts w:cs="Arial"/>
                <w:bCs/>
                <w:szCs w:val="28"/>
              </w:rPr>
              <w:fldChar w:fldCharType="separate"/>
            </w:r>
            <w:r w:rsidRPr="00654CB4">
              <w:rPr>
                <w:rFonts w:eastAsia="Arial" w:cs="Arial"/>
                <w:bCs/>
                <w:color w:val="0000FF" w:themeColor="hyperlink"/>
                <w:szCs w:val="28"/>
                <w:u w:val="single"/>
              </w:rPr>
              <w:t>Sign Health</w:t>
            </w:r>
            <w:r w:rsidR="00361056">
              <w:rPr>
                <w:rFonts w:eastAsia="Arial" w:cs="Arial"/>
                <w:bCs/>
                <w:color w:val="0000FF" w:themeColor="hyperlink"/>
                <w:szCs w:val="28"/>
                <w:u w:val="single"/>
              </w:rPr>
              <w:t xml:space="preserve"> |</w:t>
            </w:r>
            <w:r w:rsidRPr="00654CB4">
              <w:rPr>
                <w:rFonts w:eastAsia="Arial" w:cs="Arial"/>
                <w:bCs/>
                <w:color w:val="0000FF" w:themeColor="hyperlink"/>
                <w:szCs w:val="28"/>
                <w:u w:val="single"/>
              </w:rPr>
              <w:t xml:space="preserve"> The Deaf Health Charity</w:t>
            </w:r>
            <w:r w:rsidRPr="00654CB4">
              <w:rPr>
                <w:rFonts w:eastAsia="Arial" w:cs="Arial"/>
                <w:bCs/>
                <w:color w:val="0000FF" w:themeColor="hyperlink"/>
                <w:szCs w:val="28"/>
                <w:u w:val="single"/>
              </w:rPr>
              <w:fldChar w:fldCharType="end"/>
            </w:r>
          </w:p>
          <w:bookmarkEnd w:id="109"/>
          <w:p w14:paraId="1A89235E" w14:textId="77777777" w:rsidR="00265274" w:rsidRPr="00654CB4" w:rsidRDefault="00265274" w:rsidP="00265274">
            <w:pPr>
              <w:rPr>
                <w:rFonts w:eastAsia="Arial" w:cs="Arial"/>
                <w:bCs/>
                <w:szCs w:val="28"/>
              </w:rPr>
            </w:pPr>
            <w:r w:rsidRPr="00654CB4">
              <w:rPr>
                <w:rFonts w:eastAsia="Arial" w:cs="Arial"/>
                <w:bCs/>
                <w:color w:val="0000FF" w:themeColor="hyperlink"/>
                <w:szCs w:val="28"/>
                <w:u w:val="single"/>
              </w:rPr>
              <w:t xml:space="preserve"> </w:t>
            </w:r>
          </w:p>
          <w:bookmarkStart w:id="110" w:name="_Hlk129177144"/>
          <w:p w14:paraId="1A1E9BE7" w14:textId="77777777" w:rsidR="00265274" w:rsidRPr="00654CB4" w:rsidRDefault="00265274" w:rsidP="00265274">
            <w:pPr>
              <w:rPr>
                <w:rFonts w:eastAsia="Arial" w:cs="Arial"/>
                <w:bCs/>
                <w:szCs w:val="28"/>
              </w:rPr>
            </w:pPr>
            <w:r w:rsidRPr="00654CB4">
              <w:rPr>
                <w:rFonts w:cs="Arial"/>
                <w:bCs/>
                <w:szCs w:val="28"/>
              </w:rPr>
              <w:fldChar w:fldCharType="begin"/>
            </w:r>
            <w:r w:rsidRPr="00654CB4">
              <w:rPr>
                <w:rFonts w:cs="Arial"/>
                <w:bCs/>
                <w:szCs w:val="28"/>
              </w:rPr>
              <w:instrText>HYPERLINK "https://www.macularsociety.org/support/counselling/"</w:instrText>
            </w:r>
            <w:r w:rsidRPr="00654CB4">
              <w:rPr>
                <w:rFonts w:cs="Arial"/>
                <w:bCs/>
                <w:szCs w:val="28"/>
              </w:rPr>
            </w:r>
            <w:r w:rsidRPr="00654CB4">
              <w:rPr>
                <w:rFonts w:cs="Arial"/>
                <w:bCs/>
                <w:szCs w:val="28"/>
              </w:rPr>
              <w:fldChar w:fldCharType="separate"/>
            </w:r>
            <w:r w:rsidRPr="00654CB4">
              <w:rPr>
                <w:rFonts w:eastAsia="Arial" w:cs="Arial"/>
                <w:bCs/>
                <w:color w:val="0000FF" w:themeColor="hyperlink"/>
                <w:szCs w:val="28"/>
                <w:u w:val="single"/>
              </w:rPr>
              <w:t>Macular Society Counselling service</w:t>
            </w:r>
            <w:r w:rsidRPr="00654CB4">
              <w:rPr>
                <w:rFonts w:eastAsia="Arial" w:cs="Arial"/>
                <w:bCs/>
                <w:color w:val="0000FF" w:themeColor="hyperlink"/>
                <w:szCs w:val="28"/>
                <w:u w:val="single"/>
              </w:rPr>
              <w:fldChar w:fldCharType="end"/>
            </w:r>
            <w:r w:rsidRPr="00654CB4">
              <w:rPr>
                <w:rFonts w:eastAsia="Arial" w:cs="Arial"/>
                <w:bCs/>
                <w:color w:val="0000FF" w:themeColor="hyperlink"/>
                <w:szCs w:val="28"/>
                <w:u w:val="single"/>
              </w:rPr>
              <w:t xml:space="preserve"> </w:t>
            </w:r>
          </w:p>
          <w:bookmarkStart w:id="111" w:name="_Hlk129177164"/>
          <w:bookmarkEnd w:id="110"/>
          <w:p w14:paraId="234F9CB9" w14:textId="77777777" w:rsidR="00265274" w:rsidRPr="00654CB4" w:rsidRDefault="00265274" w:rsidP="00265274">
            <w:pPr>
              <w:rPr>
                <w:rFonts w:eastAsia="Arial" w:cs="Arial"/>
                <w:bCs/>
                <w:szCs w:val="28"/>
              </w:rPr>
            </w:pPr>
            <w:r w:rsidRPr="00654CB4">
              <w:rPr>
                <w:rFonts w:cs="Arial"/>
                <w:bCs/>
                <w:szCs w:val="28"/>
              </w:rPr>
              <w:fldChar w:fldCharType="begin"/>
            </w:r>
            <w:r w:rsidRPr="00654CB4">
              <w:rPr>
                <w:rFonts w:cs="Arial"/>
                <w:bCs/>
                <w:szCs w:val="28"/>
              </w:rPr>
              <w:instrText>HYPERLINK "https://retinauk.org.uk/information-support/talk-support/"</w:instrText>
            </w:r>
            <w:r w:rsidRPr="00654CB4">
              <w:rPr>
                <w:rFonts w:cs="Arial"/>
                <w:bCs/>
                <w:szCs w:val="28"/>
              </w:rPr>
            </w:r>
            <w:r w:rsidRPr="00654CB4">
              <w:rPr>
                <w:rFonts w:cs="Arial"/>
                <w:bCs/>
                <w:szCs w:val="28"/>
              </w:rPr>
              <w:fldChar w:fldCharType="separate"/>
            </w:r>
            <w:r w:rsidRPr="00654CB4">
              <w:rPr>
                <w:rFonts w:eastAsia="Arial" w:cs="Arial"/>
                <w:bCs/>
                <w:color w:val="0000FF" w:themeColor="hyperlink"/>
                <w:szCs w:val="28"/>
                <w:u w:val="single"/>
              </w:rPr>
              <w:t>Retina UK Talk &amp; support service</w:t>
            </w:r>
            <w:r w:rsidRPr="00654CB4">
              <w:rPr>
                <w:rFonts w:eastAsia="Arial" w:cs="Arial"/>
                <w:bCs/>
                <w:color w:val="0000FF" w:themeColor="hyperlink"/>
                <w:szCs w:val="28"/>
                <w:u w:val="single"/>
              </w:rPr>
              <w:fldChar w:fldCharType="end"/>
            </w:r>
            <w:r w:rsidRPr="00654CB4">
              <w:rPr>
                <w:rFonts w:eastAsia="Arial" w:cs="Arial"/>
                <w:bCs/>
                <w:color w:val="0000FF" w:themeColor="hyperlink"/>
                <w:szCs w:val="28"/>
                <w:u w:val="single"/>
              </w:rPr>
              <w:t xml:space="preserve"> </w:t>
            </w:r>
            <w:bookmarkEnd w:id="111"/>
          </w:p>
        </w:tc>
      </w:tr>
      <w:tr w:rsidR="00265274" w:rsidRPr="00654CB4" w14:paraId="55F0D018" w14:textId="77777777">
        <w:tc>
          <w:tcPr>
            <w:tcW w:w="3005" w:type="dxa"/>
          </w:tcPr>
          <w:p w14:paraId="61A4C888" w14:textId="77777777" w:rsidR="00265274" w:rsidRPr="00654CB4" w:rsidRDefault="00265274" w:rsidP="00265274">
            <w:pPr>
              <w:rPr>
                <w:rFonts w:cs="Arial"/>
                <w:bCs/>
                <w:szCs w:val="28"/>
              </w:rPr>
            </w:pPr>
            <w:r w:rsidRPr="00654CB4">
              <w:rPr>
                <w:rFonts w:cs="Arial"/>
                <w:bCs/>
                <w:szCs w:val="28"/>
              </w:rPr>
              <w:lastRenderedPageBreak/>
              <w:t>GPs</w:t>
            </w:r>
          </w:p>
        </w:tc>
        <w:tc>
          <w:tcPr>
            <w:tcW w:w="3005" w:type="dxa"/>
          </w:tcPr>
          <w:p w14:paraId="09ADEBA4" w14:textId="77777777" w:rsidR="00265274" w:rsidRPr="00654CB4" w:rsidRDefault="00265274" w:rsidP="00265274">
            <w:pPr>
              <w:rPr>
                <w:rFonts w:cs="Arial"/>
                <w:bCs/>
                <w:szCs w:val="28"/>
              </w:rPr>
            </w:pPr>
            <w:r w:rsidRPr="00654CB4">
              <w:rPr>
                <w:rFonts w:cs="Arial"/>
                <w:bCs/>
                <w:szCs w:val="28"/>
              </w:rPr>
              <w:t xml:space="preserve">General practitioner – central to co-ordinate all the patient’s health care needs </w:t>
            </w:r>
          </w:p>
        </w:tc>
        <w:bookmarkStart w:id="112" w:name="_Hlk129178371"/>
        <w:tc>
          <w:tcPr>
            <w:tcW w:w="3005" w:type="dxa"/>
          </w:tcPr>
          <w:p w14:paraId="7035AB12" w14:textId="77777777" w:rsidR="00265274" w:rsidRPr="00654CB4" w:rsidRDefault="00265274" w:rsidP="00265274">
            <w:pPr>
              <w:rPr>
                <w:rFonts w:eastAsia="Arial" w:cs="Arial"/>
                <w:bCs/>
                <w:szCs w:val="28"/>
              </w:rPr>
            </w:pPr>
            <w:r w:rsidRPr="00654CB4">
              <w:rPr>
                <w:rFonts w:cs="Arial"/>
                <w:bCs/>
                <w:szCs w:val="28"/>
              </w:rPr>
              <w:fldChar w:fldCharType="begin"/>
            </w:r>
            <w:r w:rsidRPr="00654CB4">
              <w:rPr>
                <w:rFonts w:cs="Arial"/>
                <w:bCs/>
                <w:szCs w:val="28"/>
              </w:rPr>
              <w:instrText>HYPERLINK "https://www.rcgp.org.uk/"</w:instrText>
            </w:r>
            <w:r w:rsidRPr="00654CB4">
              <w:rPr>
                <w:rFonts w:cs="Arial"/>
                <w:bCs/>
                <w:szCs w:val="28"/>
              </w:rPr>
            </w:r>
            <w:r w:rsidRPr="00654CB4">
              <w:rPr>
                <w:rFonts w:cs="Arial"/>
                <w:bCs/>
                <w:szCs w:val="28"/>
              </w:rPr>
              <w:fldChar w:fldCharType="separate"/>
            </w:r>
            <w:r w:rsidRPr="00654CB4">
              <w:rPr>
                <w:rFonts w:eastAsia="Arial" w:cs="Arial"/>
                <w:bCs/>
                <w:color w:val="0000FF" w:themeColor="hyperlink"/>
                <w:szCs w:val="28"/>
                <w:u w:val="single"/>
              </w:rPr>
              <w:t>Royal College of General Practitioners (RCGP)</w:t>
            </w:r>
            <w:r w:rsidRPr="00654CB4">
              <w:rPr>
                <w:rFonts w:eastAsia="Arial" w:cs="Arial"/>
                <w:bCs/>
                <w:color w:val="0000FF" w:themeColor="hyperlink"/>
                <w:szCs w:val="28"/>
                <w:u w:val="single"/>
              </w:rPr>
              <w:fldChar w:fldCharType="end"/>
            </w:r>
            <w:r w:rsidRPr="00654CB4">
              <w:rPr>
                <w:rFonts w:eastAsia="Arial" w:cs="Arial"/>
                <w:bCs/>
                <w:color w:val="0000FF" w:themeColor="hyperlink"/>
                <w:szCs w:val="28"/>
                <w:u w:val="single"/>
              </w:rPr>
              <w:t xml:space="preserve"> </w:t>
            </w:r>
            <w:bookmarkEnd w:id="112"/>
          </w:p>
        </w:tc>
      </w:tr>
      <w:tr w:rsidR="00265274" w:rsidRPr="00654CB4" w14:paraId="0C26E7D7" w14:textId="77777777">
        <w:tc>
          <w:tcPr>
            <w:tcW w:w="3005" w:type="dxa"/>
          </w:tcPr>
          <w:p w14:paraId="126BFA9E" w14:textId="77777777" w:rsidR="00265274" w:rsidRPr="00654CB4" w:rsidRDefault="00265274" w:rsidP="00265274">
            <w:pPr>
              <w:rPr>
                <w:rFonts w:cs="Arial"/>
                <w:bCs/>
                <w:szCs w:val="28"/>
              </w:rPr>
            </w:pPr>
            <w:r w:rsidRPr="00654CB4">
              <w:rPr>
                <w:rFonts w:cs="Arial"/>
                <w:bCs/>
                <w:szCs w:val="28"/>
              </w:rPr>
              <w:t xml:space="preserve">Falls teams </w:t>
            </w:r>
          </w:p>
        </w:tc>
        <w:tc>
          <w:tcPr>
            <w:tcW w:w="3005" w:type="dxa"/>
          </w:tcPr>
          <w:p w14:paraId="687561E2" w14:textId="77777777" w:rsidR="00AC2023" w:rsidRDefault="00265274" w:rsidP="00265274">
            <w:pPr>
              <w:rPr>
                <w:rFonts w:cs="Arial"/>
                <w:bCs/>
                <w:szCs w:val="28"/>
              </w:rPr>
            </w:pPr>
            <w:r w:rsidRPr="00654CB4">
              <w:rPr>
                <w:rFonts w:cs="Arial"/>
                <w:bCs/>
                <w:szCs w:val="28"/>
              </w:rPr>
              <w:t>Provide holistic approach to support patients at risk of falling to prevent falls.</w:t>
            </w:r>
          </w:p>
          <w:p w14:paraId="7BEA903A" w14:textId="77777777" w:rsidR="00AC2023" w:rsidRDefault="00AC2023" w:rsidP="00265274">
            <w:pPr>
              <w:rPr>
                <w:rFonts w:cs="Arial"/>
                <w:bCs/>
                <w:szCs w:val="28"/>
              </w:rPr>
            </w:pPr>
          </w:p>
          <w:p w14:paraId="70AC0E75" w14:textId="7100C925" w:rsidR="00AC2023" w:rsidRPr="00AC2023" w:rsidRDefault="00AC2023" w:rsidP="00AC2023">
            <w:pPr>
              <w:rPr>
                <w:rFonts w:eastAsia="Arial" w:cs="Arial"/>
                <w:bCs/>
                <w:color w:val="000000" w:themeColor="text1"/>
                <w:szCs w:val="28"/>
              </w:rPr>
            </w:pPr>
            <w:r w:rsidRPr="00AC2023">
              <w:rPr>
                <w:rFonts w:eastAsia="Arial" w:cs="Arial"/>
                <w:bCs/>
                <w:color w:val="000000" w:themeColor="text1"/>
                <w:szCs w:val="28"/>
              </w:rPr>
              <w:t>Each area has a different service, so contacts need to be made locally</w:t>
            </w:r>
          </w:p>
          <w:p w14:paraId="537A4754" w14:textId="7A391BC0" w:rsidR="00265274" w:rsidRPr="00654CB4" w:rsidRDefault="00265274" w:rsidP="00265274">
            <w:pPr>
              <w:rPr>
                <w:rFonts w:cs="Arial"/>
                <w:bCs/>
                <w:szCs w:val="28"/>
              </w:rPr>
            </w:pPr>
            <w:r w:rsidRPr="00654CB4">
              <w:rPr>
                <w:rFonts w:cs="Arial"/>
                <w:bCs/>
                <w:szCs w:val="28"/>
              </w:rPr>
              <w:t xml:space="preserve"> </w:t>
            </w:r>
          </w:p>
        </w:tc>
        <w:bookmarkStart w:id="113" w:name="_Hlk129178385"/>
        <w:tc>
          <w:tcPr>
            <w:tcW w:w="3005" w:type="dxa"/>
          </w:tcPr>
          <w:p w14:paraId="150F49BE" w14:textId="77777777" w:rsidR="00265274" w:rsidRPr="00654CB4" w:rsidRDefault="00265274" w:rsidP="00265274">
            <w:pPr>
              <w:rPr>
                <w:rFonts w:eastAsia="Arial" w:cs="Arial"/>
                <w:bCs/>
                <w:color w:val="0000FF" w:themeColor="hyperlink"/>
                <w:szCs w:val="28"/>
                <w:u w:val="single"/>
              </w:rPr>
            </w:pPr>
            <w:r w:rsidRPr="00654CB4">
              <w:rPr>
                <w:rFonts w:cs="Arial"/>
                <w:bCs/>
                <w:szCs w:val="28"/>
              </w:rPr>
              <w:fldChar w:fldCharType="begin"/>
            </w:r>
            <w:r w:rsidRPr="00654CB4">
              <w:rPr>
                <w:rFonts w:cs="Arial"/>
                <w:bCs/>
                <w:szCs w:val="28"/>
              </w:rPr>
              <w:instrText>HYPERLINK "https://www.ageuk.org.uk/information-advice/health-wellbeing/exercise/falls-prevention/"</w:instrText>
            </w:r>
            <w:r w:rsidRPr="00654CB4">
              <w:rPr>
                <w:rFonts w:cs="Arial"/>
                <w:bCs/>
                <w:szCs w:val="28"/>
              </w:rPr>
            </w:r>
            <w:r w:rsidRPr="00654CB4">
              <w:rPr>
                <w:rFonts w:cs="Arial"/>
                <w:bCs/>
                <w:szCs w:val="28"/>
              </w:rPr>
              <w:fldChar w:fldCharType="separate"/>
            </w:r>
            <w:r w:rsidRPr="00654CB4">
              <w:rPr>
                <w:rFonts w:eastAsia="Arial" w:cs="Arial"/>
                <w:bCs/>
                <w:color w:val="0000FF" w:themeColor="hyperlink"/>
                <w:szCs w:val="28"/>
                <w:u w:val="single"/>
              </w:rPr>
              <w:t>Age UK Elderly fall prevention</w:t>
            </w:r>
            <w:r w:rsidRPr="00654CB4">
              <w:rPr>
                <w:rFonts w:eastAsia="Arial" w:cs="Arial"/>
                <w:bCs/>
                <w:color w:val="0000FF" w:themeColor="hyperlink"/>
                <w:szCs w:val="28"/>
                <w:u w:val="single"/>
              </w:rPr>
              <w:fldChar w:fldCharType="end"/>
            </w:r>
          </w:p>
          <w:bookmarkEnd w:id="113"/>
          <w:p w14:paraId="068CCAE7" w14:textId="77777777" w:rsidR="00265274" w:rsidRPr="00654CB4" w:rsidRDefault="00265274" w:rsidP="00265274">
            <w:pPr>
              <w:rPr>
                <w:rFonts w:eastAsia="Arial" w:cs="Arial"/>
                <w:bCs/>
                <w:szCs w:val="28"/>
              </w:rPr>
            </w:pPr>
          </w:p>
          <w:p w14:paraId="4F15A34F" w14:textId="77777777" w:rsidR="00265274" w:rsidRPr="00654CB4" w:rsidRDefault="00265274" w:rsidP="00AC2023">
            <w:pPr>
              <w:rPr>
                <w:rFonts w:eastAsia="Arial" w:cs="Arial"/>
                <w:bCs/>
                <w:color w:val="0000FF" w:themeColor="hyperlink"/>
                <w:szCs w:val="28"/>
                <w:u w:val="single"/>
              </w:rPr>
            </w:pPr>
          </w:p>
        </w:tc>
      </w:tr>
      <w:tr w:rsidR="00265274" w:rsidRPr="00654CB4" w14:paraId="740339D6" w14:textId="77777777">
        <w:tc>
          <w:tcPr>
            <w:tcW w:w="3005" w:type="dxa"/>
          </w:tcPr>
          <w:p w14:paraId="4B98EA49" w14:textId="77777777" w:rsidR="00265274" w:rsidRPr="00654CB4" w:rsidRDefault="00265274" w:rsidP="00265274">
            <w:pPr>
              <w:rPr>
                <w:rFonts w:cs="Arial"/>
                <w:bCs/>
                <w:szCs w:val="28"/>
              </w:rPr>
            </w:pPr>
            <w:r w:rsidRPr="00654CB4">
              <w:rPr>
                <w:rFonts w:cs="Arial"/>
                <w:bCs/>
                <w:szCs w:val="28"/>
              </w:rPr>
              <w:t xml:space="preserve">Ophthalmology </w:t>
            </w:r>
          </w:p>
        </w:tc>
        <w:tc>
          <w:tcPr>
            <w:tcW w:w="3005" w:type="dxa"/>
          </w:tcPr>
          <w:p w14:paraId="4460E1CA" w14:textId="77777777" w:rsidR="00265274" w:rsidRPr="00654CB4" w:rsidRDefault="00265274" w:rsidP="00265274">
            <w:pPr>
              <w:rPr>
                <w:rFonts w:cs="Arial"/>
                <w:bCs/>
                <w:szCs w:val="28"/>
              </w:rPr>
            </w:pPr>
            <w:r w:rsidRPr="00654CB4">
              <w:rPr>
                <w:rFonts w:cs="Arial"/>
                <w:bCs/>
                <w:szCs w:val="28"/>
              </w:rPr>
              <w:t xml:space="preserve">Responsible for diagnosis and management of active pathology. It is therefore vital that there is correspondence between medical care and low vision provision </w:t>
            </w:r>
          </w:p>
        </w:tc>
        <w:bookmarkStart w:id="114" w:name="_Hlk129178410"/>
        <w:tc>
          <w:tcPr>
            <w:tcW w:w="3005" w:type="dxa"/>
          </w:tcPr>
          <w:p w14:paraId="53C2D21B" w14:textId="77777777" w:rsidR="00265274" w:rsidRPr="00654CB4" w:rsidRDefault="00265274" w:rsidP="00265274">
            <w:pPr>
              <w:rPr>
                <w:rFonts w:eastAsia="Arial" w:cs="Arial"/>
                <w:bCs/>
                <w:szCs w:val="28"/>
              </w:rPr>
            </w:pPr>
            <w:r w:rsidRPr="00654CB4">
              <w:rPr>
                <w:rFonts w:eastAsia="Arial" w:cs="Arial"/>
                <w:bCs/>
                <w:szCs w:val="28"/>
              </w:rPr>
              <w:fldChar w:fldCharType="begin"/>
            </w:r>
            <w:r w:rsidRPr="00654CB4">
              <w:rPr>
                <w:rFonts w:eastAsia="Arial" w:cs="Arial"/>
                <w:bCs/>
                <w:szCs w:val="28"/>
              </w:rPr>
              <w:instrText xml:space="preserve"> HYPERLINK "https://www.rcophth.ac.uk/" </w:instrText>
            </w:r>
            <w:r w:rsidRPr="00654CB4">
              <w:rPr>
                <w:rFonts w:eastAsia="Arial" w:cs="Arial"/>
                <w:bCs/>
                <w:szCs w:val="28"/>
              </w:rPr>
            </w:r>
            <w:r w:rsidRPr="00654CB4">
              <w:rPr>
                <w:rFonts w:eastAsia="Arial" w:cs="Arial"/>
                <w:bCs/>
                <w:szCs w:val="28"/>
              </w:rPr>
              <w:fldChar w:fldCharType="separate"/>
            </w:r>
            <w:r w:rsidRPr="00654CB4">
              <w:rPr>
                <w:rFonts w:eastAsia="Arial" w:cs="Arial"/>
                <w:bCs/>
                <w:color w:val="0000FF" w:themeColor="hyperlink"/>
                <w:szCs w:val="28"/>
                <w:u w:val="single"/>
              </w:rPr>
              <w:t>Royal College of Ophthalmologists</w:t>
            </w:r>
            <w:r w:rsidRPr="00654CB4">
              <w:rPr>
                <w:rFonts w:eastAsia="Arial" w:cs="Arial"/>
                <w:bCs/>
                <w:szCs w:val="28"/>
              </w:rPr>
              <w:fldChar w:fldCharType="end"/>
            </w:r>
            <w:r w:rsidRPr="00654CB4">
              <w:rPr>
                <w:rFonts w:eastAsia="Arial" w:cs="Arial"/>
                <w:bCs/>
                <w:szCs w:val="28"/>
              </w:rPr>
              <w:t xml:space="preserve"> </w:t>
            </w:r>
            <w:bookmarkEnd w:id="114"/>
          </w:p>
        </w:tc>
      </w:tr>
      <w:tr w:rsidR="00265274" w:rsidRPr="00654CB4" w14:paraId="58D93D2F" w14:textId="77777777">
        <w:tc>
          <w:tcPr>
            <w:tcW w:w="3005" w:type="dxa"/>
          </w:tcPr>
          <w:p w14:paraId="3ACEB364" w14:textId="77777777" w:rsidR="00265274" w:rsidRPr="00654CB4" w:rsidRDefault="00265274" w:rsidP="00265274">
            <w:pPr>
              <w:rPr>
                <w:rFonts w:cs="Arial"/>
                <w:bCs/>
                <w:szCs w:val="28"/>
              </w:rPr>
            </w:pPr>
            <w:r w:rsidRPr="00654CB4">
              <w:rPr>
                <w:rFonts w:cs="Arial"/>
                <w:bCs/>
                <w:szCs w:val="28"/>
              </w:rPr>
              <w:t>Social care services</w:t>
            </w:r>
          </w:p>
        </w:tc>
        <w:tc>
          <w:tcPr>
            <w:tcW w:w="3005" w:type="dxa"/>
          </w:tcPr>
          <w:p w14:paraId="26C4C57E" w14:textId="41A1302C" w:rsidR="00265274" w:rsidRPr="00654CB4" w:rsidRDefault="00265274" w:rsidP="00265274">
            <w:pPr>
              <w:rPr>
                <w:rFonts w:cs="Arial"/>
                <w:bCs/>
                <w:szCs w:val="28"/>
              </w:rPr>
            </w:pPr>
            <w:r w:rsidRPr="00654CB4">
              <w:rPr>
                <w:rFonts w:cs="Arial"/>
                <w:bCs/>
                <w:szCs w:val="28"/>
              </w:rPr>
              <w:t xml:space="preserve">Social services -  Social services refers to  the department of </w:t>
            </w:r>
            <w:r w:rsidRPr="00654CB4">
              <w:rPr>
                <w:rFonts w:cs="Arial"/>
                <w:bCs/>
                <w:szCs w:val="28"/>
              </w:rPr>
              <w:lastRenderedPageBreak/>
              <w:t>your local council that is responsible for the welfare and safeguarding of vulnerable children and adults</w:t>
            </w:r>
          </w:p>
        </w:tc>
        <w:bookmarkStart w:id="115" w:name="_Hlk129178445"/>
        <w:tc>
          <w:tcPr>
            <w:tcW w:w="3005" w:type="dxa"/>
          </w:tcPr>
          <w:p w14:paraId="65D93528" w14:textId="1CFFCAA2" w:rsidR="00265274" w:rsidRPr="00654CB4" w:rsidRDefault="00265274" w:rsidP="00265274">
            <w:pPr>
              <w:rPr>
                <w:rFonts w:eastAsia="Arial" w:cs="Arial"/>
                <w:bCs/>
                <w:szCs w:val="28"/>
              </w:rPr>
            </w:pPr>
            <w:r w:rsidRPr="00654CB4">
              <w:rPr>
                <w:rFonts w:cs="Arial"/>
                <w:bCs/>
                <w:szCs w:val="28"/>
              </w:rPr>
              <w:lastRenderedPageBreak/>
              <w:fldChar w:fldCharType="begin"/>
            </w:r>
            <w:r w:rsidRPr="00654CB4">
              <w:rPr>
                <w:rFonts w:cs="Arial"/>
                <w:bCs/>
                <w:szCs w:val="28"/>
              </w:rPr>
              <w:instrText>HYPERLINK "https://www.nhs.uk/conditions/social-care-and-support-guide/help-from-social-services-and-charities/"</w:instrText>
            </w:r>
            <w:r w:rsidRPr="00654CB4">
              <w:rPr>
                <w:rFonts w:cs="Arial"/>
                <w:bCs/>
                <w:szCs w:val="28"/>
              </w:rPr>
            </w:r>
            <w:r w:rsidRPr="00654CB4">
              <w:rPr>
                <w:rFonts w:cs="Arial"/>
                <w:bCs/>
                <w:szCs w:val="28"/>
              </w:rPr>
              <w:fldChar w:fldCharType="separate"/>
            </w:r>
            <w:r w:rsidRPr="00654CB4">
              <w:rPr>
                <w:rFonts w:eastAsia="Arial" w:cs="Arial"/>
                <w:bCs/>
                <w:color w:val="0000FF" w:themeColor="hyperlink"/>
                <w:szCs w:val="28"/>
                <w:u w:val="single"/>
              </w:rPr>
              <w:t xml:space="preserve">NHS Care and support help from </w:t>
            </w:r>
            <w:r w:rsidRPr="00654CB4">
              <w:rPr>
                <w:rFonts w:eastAsia="Arial" w:cs="Arial"/>
                <w:bCs/>
                <w:color w:val="0000FF" w:themeColor="hyperlink"/>
                <w:szCs w:val="28"/>
                <w:u w:val="single"/>
              </w:rPr>
              <w:lastRenderedPageBreak/>
              <w:t>social services and charities</w:t>
            </w:r>
            <w:r w:rsidRPr="00654CB4">
              <w:rPr>
                <w:rFonts w:eastAsia="Arial" w:cs="Arial"/>
                <w:bCs/>
                <w:color w:val="0000FF" w:themeColor="hyperlink"/>
                <w:szCs w:val="28"/>
                <w:u w:val="single"/>
              </w:rPr>
              <w:fldChar w:fldCharType="end"/>
            </w:r>
            <w:bookmarkEnd w:id="115"/>
          </w:p>
        </w:tc>
      </w:tr>
      <w:tr w:rsidR="00265274" w:rsidRPr="00654CB4" w14:paraId="267960A3" w14:textId="77777777">
        <w:tc>
          <w:tcPr>
            <w:tcW w:w="3005" w:type="dxa"/>
          </w:tcPr>
          <w:p w14:paraId="210D255E" w14:textId="77777777" w:rsidR="00265274" w:rsidRPr="00654CB4" w:rsidRDefault="00265274" w:rsidP="00265274">
            <w:pPr>
              <w:rPr>
                <w:rFonts w:cs="Arial"/>
                <w:bCs/>
                <w:szCs w:val="28"/>
              </w:rPr>
            </w:pPr>
            <w:r w:rsidRPr="00654CB4">
              <w:rPr>
                <w:rFonts w:cs="Arial"/>
                <w:bCs/>
                <w:szCs w:val="28"/>
              </w:rPr>
              <w:lastRenderedPageBreak/>
              <w:t>Occupational therapists</w:t>
            </w:r>
          </w:p>
        </w:tc>
        <w:tc>
          <w:tcPr>
            <w:tcW w:w="3005" w:type="dxa"/>
          </w:tcPr>
          <w:p w14:paraId="105F5334" w14:textId="77777777" w:rsidR="00265274" w:rsidRPr="00654CB4" w:rsidRDefault="00265274" w:rsidP="00265274">
            <w:pPr>
              <w:rPr>
                <w:rFonts w:cs="Arial"/>
                <w:bCs/>
                <w:szCs w:val="28"/>
              </w:rPr>
            </w:pPr>
            <w:r w:rsidRPr="00654CB4">
              <w:rPr>
                <w:rFonts w:cs="Arial"/>
                <w:bCs/>
                <w:szCs w:val="28"/>
              </w:rPr>
              <w:t xml:space="preserve">Helps people with disabilities maximise their potential in undertaking daily living tasks </w:t>
            </w:r>
          </w:p>
        </w:tc>
        <w:bookmarkStart w:id="116" w:name="_Hlk129178458"/>
        <w:tc>
          <w:tcPr>
            <w:tcW w:w="3005" w:type="dxa"/>
          </w:tcPr>
          <w:p w14:paraId="3407B361" w14:textId="77777777" w:rsidR="00265274" w:rsidRPr="00654CB4" w:rsidRDefault="00265274" w:rsidP="00265274">
            <w:pPr>
              <w:rPr>
                <w:rFonts w:eastAsia="Arial" w:cs="Arial"/>
                <w:bCs/>
                <w:szCs w:val="28"/>
              </w:rPr>
            </w:pPr>
            <w:r w:rsidRPr="00654CB4">
              <w:rPr>
                <w:rFonts w:cs="Arial"/>
                <w:bCs/>
                <w:szCs w:val="28"/>
              </w:rPr>
              <w:fldChar w:fldCharType="begin"/>
            </w:r>
            <w:r w:rsidRPr="00654CB4">
              <w:rPr>
                <w:rFonts w:cs="Arial"/>
                <w:bCs/>
                <w:szCs w:val="28"/>
              </w:rPr>
              <w:instrText>HYPERLINK "https://www.nhs.uk/conditions/occupational-therapy/"</w:instrText>
            </w:r>
            <w:r w:rsidRPr="00654CB4">
              <w:rPr>
                <w:rFonts w:cs="Arial"/>
                <w:bCs/>
                <w:szCs w:val="28"/>
              </w:rPr>
            </w:r>
            <w:r w:rsidRPr="00654CB4">
              <w:rPr>
                <w:rFonts w:cs="Arial"/>
                <w:bCs/>
                <w:szCs w:val="28"/>
              </w:rPr>
              <w:fldChar w:fldCharType="separate"/>
            </w:r>
            <w:r w:rsidRPr="00654CB4">
              <w:rPr>
                <w:rFonts w:eastAsia="Arial" w:cs="Arial"/>
                <w:bCs/>
                <w:color w:val="0000FF" w:themeColor="hyperlink"/>
                <w:szCs w:val="28"/>
                <w:u w:val="single"/>
              </w:rPr>
              <w:t>NHS Occupational therapy</w:t>
            </w:r>
            <w:r w:rsidRPr="00654CB4">
              <w:rPr>
                <w:rFonts w:eastAsia="Arial" w:cs="Arial"/>
                <w:bCs/>
                <w:color w:val="0000FF" w:themeColor="hyperlink"/>
                <w:szCs w:val="28"/>
                <w:u w:val="single"/>
              </w:rPr>
              <w:fldChar w:fldCharType="end"/>
            </w:r>
            <w:r w:rsidRPr="00654CB4">
              <w:rPr>
                <w:rFonts w:eastAsia="Arial" w:cs="Arial"/>
                <w:bCs/>
                <w:color w:val="0000FF" w:themeColor="hyperlink"/>
                <w:szCs w:val="28"/>
                <w:u w:val="single"/>
              </w:rPr>
              <w:t xml:space="preserve"> </w:t>
            </w:r>
            <w:bookmarkEnd w:id="116"/>
          </w:p>
        </w:tc>
      </w:tr>
      <w:tr w:rsidR="00265274" w:rsidRPr="00654CB4" w14:paraId="61DF8553" w14:textId="77777777">
        <w:tc>
          <w:tcPr>
            <w:tcW w:w="3005" w:type="dxa"/>
          </w:tcPr>
          <w:p w14:paraId="197D233C" w14:textId="77777777" w:rsidR="00265274" w:rsidRPr="00654CB4" w:rsidRDefault="00265274" w:rsidP="00265274">
            <w:pPr>
              <w:rPr>
                <w:rFonts w:cs="Arial"/>
                <w:bCs/>
                <w:szCs w:val="28"/>
              </w:rPr>
            </w:pPr>
            <w:r w:rsidRPr="00654CB4">
              <w:rPr>
                <w:rFonts w:cs="Arial"/>
                <w:bCs/>
                <w:szCs w:val="28"/>
              </w:rPr>
              <w:t xml:space="preserve">Third sector organisations for people with sight loss </w:t>
            </w:r>
          </w:p>
        </w:tc>
        <w:tc>
          <w:tcPr>
            <w:tcW w:w="3005" w:type="dxa"/>
          </w:tcPr>
          <w:p w14:paraId="70BD7C5A" w14:textId="77777777" w:rsidR="00265274" w:rsidRPr="00654CB4" w:rsidRDefault="00265274" w:rsidP="00265274">
            <w:pPr>
              <w:rPr>
                <w:rFonts w:cs="Arial"/>
                <w:bCs/>
                <w:szCs w:val="28"/>
              </w:rPr>
            </w:pPr>
            <w:r w:rsidRPr="00654CB4">
              <w:rPr>
                <w:rFonts w:cs="Arial"/>
                <w:bCs/>
                <w:szCs w:val="28"/>
              </w:rPr>
              <w:t xml:space="preserve">There are many local and national charities that support people with sight loss </w:t>
            </w:r>
          </w:p>
        </w:tc>
        <w:tc>
          <w:tcPr>
            <w:tcW w:w="3005" w:type="dxa"/>
          </w:tcPr>
          <w:p w14:paraId="30587472" w14:textId="77777777" w:rsidR="00265274" w:rsidRPr="00654CB4" w:rsidRDefault="00265274" w:rsidP="00265274">
            <w:pPr>
              <w:rPr>
                <w:rFonts w:cs="Arial"/>
                <w:bCs/>
                <w:szCs w:val="28"/>
              </w:rPr>
            </w:pPr>
            <w:r w:rsidRPr="00654CB4">
              <w:rPr>
                <w:rFonts w:cs="Arial"/>
                <w:bCs/>
                <w:szCs w:val="28"/>
              </w:rPr>
              <w:t xml:space="preserve">Database for all services for visually impaired people local and national: </w:t>
            </w:r>
          </w:p>
          <w:p w14:paraId="0EE60B13" w14:textId="77777777" w:rsidR="00524104" w:rsidRDefault="00265274" w:rsidP="00524104">
            <w:pPr>
              <w:rPr>
                <w:rStyle w:val="Hyperlink"/>
                <w:rFonts w:cs="Arial"/>
                <w:bCs/>
                <w:szCs w:val="28"/>
              </w:rPr>
            </w:pPr>
            <w:r>
              <w:fldChar w:fldCharType="begin"/>
            </w:r>
            <w:r w:rsidR="00B1141F">
              <w:instrText>HYPERLINK "https://www.rnib.org.uk/sightline-directory/"</w:instrText>
            </w:r>
            <w:r>
              <w:fldChar w:fldCharType="separate"/>
            </w:r>
            <w:hyperlink r:id="rId183" w:history="1">
              <w:r w:rsidR="00524104" w:rsidRPr="00654CB4">
                <w:rPr>
                  <w:rStyle w:val="Hyperlink"/>
                  <w:rFonts w:cs="Arial"/>
                  <w:bCs/>
                  <w:szCs w:val="28"/>
                </w:rPr>
                <w:t>Sightline Directory</w:t>
              </w:r>
            </w:hyperlink>
          </w:p>
          <w:p w14:paraId="4C77F4AF" w14:textId="2A438F20" w:rsidR="00265274" w:rsidRPr="00654CB4" w:rsidRDefault="00265274" w:rsidP="00265274">
            <w:pPr>
              <w:rPr>
                <w:rFonts w:eastAsia="Arial" w:cs="Arial"/>
                <w:bCs/>
                <w:szCs w:val="28"/>
              </w:rPr>
            </w:pPr>
            <w:r w:rsidRPr="00654CB4">
              <w:rPr>
                <w:rFonts w:eastAsia="Arial" w:cs="Arial"/>
                <w:bCs/>
                <w:color w:val="0000FF" w:themeColor="hyperlink"/>
                <w:szCs w:val="28"/>
                <w:u w:val="single"/>
              </w:rPr>
              <w:t xml:space="preserve"> </w:t>
            </w:r>
            <w:r>
              <w:rPr>
                <w:rFonts w:eastAsia="Arial" w:cs="Arial"/>
                <w:bCs/>
                <w:color w:val="0000FF" w:themeColor="hyperlink"/>
                <w:szCs w:val="28"/>
                <w:u w:val="single"/>
              </w:rPr>
              <w:fldChar w:fldCharType="end"/>
            </w:r>
          </w:p>
          <w:p w14:paraId="30F2AB0D" w14:textId="77777777" w:rsidR="00265274" w:rsidRPr="00654CB4" w:rsidRDefault="00265274" w:rsidP="00265274">
            <w:pPr>
              <w:rPr>
                <w:rFonts w:cs="Arial"/>
                <w:bCs/>
                <w:szCs w:val="28"/>
              </w:rPr>
            </w:pPr>
          </w:p>
          <w:p w14:paraId="6898E484" w14:textId="77777777" w:rsidR="00265274" w:rsidRPr="00654CB4" w:rsidRDefault="00265274" w:rsidP="00265274">
            <w:pPr>
              <w:rPr>
                <w:rFonts w:eastAsia="Arial" w:cs="Arial"/>
                <w:bCs/>
                <w:color w:val="0000FF" w:themeColor="hyperlink"/>
                <w:szCs w:val="28"/>
                <w:u w:val="single"/>
              </w:rPr>
            </w:pPr>
            <w:r w:rsidRPr="00654CB4">
              <w:rPr>
                <w:rFonts w:cs="Arial"/>
                <w:bCs/>
                <w:szCs w:val="28"/>
              </w:rPr>
              <w:t xml:space="preserve">Local societies - </w:t>
            </w:r>
            <w:hyperlink r:id="rId184">
              <w:r w:rsidRPr="00654CB4">
                <w:rPr>
                  <w:rFonts w:eastAsia="Arial" w:cs="Arial"/>
                  <w:bCs/>
                  <w:color w:val="0000FF" w:themeColor="hyperlink"/>
                  <w:szCs w:val="28"/>
                  <w:u w:val="single"/>
                </w:rPr>
                <w:t>Visionary</w:t>
              </w:r>
            </w:hyperlink>
            <w:r w:rsidRPr="00654CB4">
              <w:rPr>
                <w:rFonts w:eastAsia="Arial" w:cs="Arial"/>
                <w:bCs/>
                <w:color w:val="0000FF" w:themeColor="hyperlink"/>
                <w:szCs w:val="28"/>
                <w:u w:val="single"/>
              </w:rPr>
              <w:t xml:space="preserve"> </w:t>
            </w:r>
          </w:p>
          <w:p w14:paraId="4C839124" w14:textId="77777777" w:rsidR="00265274" w:rsidRPr="00654CB4" w:rsidRDefault="00265274" w:rsidP="00265274">
            <w:pPr>
              <w:rPr>
                <w:rFonts w:eastAsia="Arial" w:cs="Arial"/>
                <w:bCs/>
                <w:color w:val="0000FF" w:themeColor="hyperlink"/>
                <w:szCs w:val="28"/>
                <w:u w:val="single"/>
              </w:rPr>
            </w:pPr>
          </w:p>
          <w:p w14:paraId="6E63EF36" w14:textId="77777777" w:rsidR="00265274" w:rsidRPr="00654CB4" w:rsidRDefault="00265274" w:rsidP="00265274">
            <w:pPr>
              <w:rPr>
                <w:rFonts w:eastAsia="Arial" w:cs="Arial"/>
                <w:bCs/>
                <w:color w:val="000000" w:themeColor="text1"/>
                <w:szCs w:val="28"/>
                <w:u w:val="single"/>
              </w:rPr>
            </w:pPr>
            <w:bookmarkStart w:id="117" w:name="_Hlk129178490"/>
            <w:r w:rsidRPr="00654CB4">
              <w:rPr>
                <w:rFonts w:eastAsia="Arial" w:cs="Arial"/>
                <w:bCs/>
                <w:color w:val="000000" w:themeColor="text1"/>
                <w:szCs w:val="28"/>
                <w:u w:val="single"/>
              </w:rPr>
              <w:t xml:space="preserve">National charities: </w:t>
            </w:r>
          </w:p>
          <w:p w14:paraId="0ADCE25B" w14:textId="00A3C9C7" w:rsidR="00265274" w:rsidRPr="00654CB4" w:rsidRDefault="005A5495" w:rsidP="00265274">
            <w:pPr>
              <w:rPr>
                <w:rFonts w:eastAsia="Arial" w:cs="Arial"/>
                <w:bCs/>
                <w:color w:val="0000FF" w:themeColor="hyperlink"/>
                <w:szCs w:val="28"/>
                <w:u w:val="single"/>
              </w:rPr>
            </w:pPr>
            <w:hyperlink r:id="rId185" w:history="1">
              <w:r w:rsidR="00265274" w:rsidRPr="00CF3043">
                <w:rPr>
                  <w:rStyle w:val="Hyperlink"/>
                  <w:rFonts w:eastAsia="Arial" w:cs="Arial"/>
                  <w:bCs/>
                  <w:szCs w:val="28"/>
                </w:rPr>
                <w:t>RNIB</w:t>
              </w:r>
            </w:hyperlink>
            <w:r w:rsidR="00265274" w:rsidRPr="00654CB4">
              <w:rPr>
                <w:rFonts w:eastAsia="Arial" w:cs="Arial"/>
                <w:bCs/>
                <w:color w:val="0000FF" w:themeColor="hyperlink"/>
                <w:szCs w:val="28"/>
                <w:u w:val="single"/>
              </w:rPr>
              <w:t xml:space="preserve"> </w:t>
            </w:r>
            <w:bookmarkStart w:id="118" w:name="_Hlk129178503"/>
          </w:p>
          <w:bookmarkEnd w:id="117"/>
          <w:p w14:paraId="56E47AB9" w14:textId="77777777" w:rsidR="00265274" w:rsidRPr="00654CB4" w:rsidRDefault="00265274" w:rsidP="00265274">
            <w:pPr>
              <w:rPr>
                <w:rFonts w:eastAsia="Arial" w:cs="Arial"/>
                <w:bCs/>
                <w:szCs w:val="28"/>
              </w:rPr>
            </w:pPr>
          </w:p>
          <w:p w14:paraId="1644F7DB" w14:textId="77777777" w:rsidR="00265274" w:rsidRPr="00654CB4" w:rsidRDefault="005A5495" w:rsidP="00265274">
            <w:pPr>
              <w:rPr>
                <w:rFonts w:eastAsia="Arial" w:cs="Arial"/>
                <w:bCs/>
                <w:color w:val="0000FF" w:themeColor="hyperlink"/>
                <w:szCs w:val="28"/>
                <w:u w:val="single"/>
              </w:rPr>
            </w:pPr>
            <w:hyperlink r:id="rId186" w:history="1">
              <w:r w:rsidR="00265274" w:rsidRPr="00654CB4">
                <w:rPr>
                  <w:rFonts w:eastAsia="Arial" w:cs="Arial"/>
                  <w:bCs/>
                  <w:color w:val="0000FF" w:themeColor="hyperlink"/>
                  <w:szCs w:val="28"/>
                  <w:u w:val="single"/>
                </w:rPr>
                <w:t>Thomas Pocklington Trust (TPT)</w:t>
              </w:r>
            </w:hyperlink>
            <w:bookmarkEnd w:id="118"/>
            <w:r w:rsidR="00265274" w:rsidRPr="00654CB4">
              <w:rPr>
                <w:rFonts w:eastAsia="Arial" w:cs="Arial"/>
                <w:bCs/>
                <w:color w:val="0000FF" w:themeColor="hyperlink"/>
                <w:szCs w:val="28"/>
                <w:u w:val="single"/>
              </w:rPr>
              <w:t xml:space="preserve"> </w:t>
            </w:r>
          </w:p>
          <w:p w14:paraId="6EE54E91" w14:textId="77777777" w:rsidR="00265274" w:rsidRPr="00654CB4" w:rsidRDefault="00265274" w:rsidP="00265274">
            <w:pPr>
              <w:rPr>
                <w:rFonts w:eastAsia="Arial" w:cs="Arial"/>
                <w:bCs/>
                <w:szCs w:val="28"/>
              </w:rPr>
            </w:pPr>
          </w:p>
          <w:bookmarkStart w:id="119" w:name="_Hlk129178526"/>
          <w:p w14:paraId="6E0411DA" w14:textId="77777777" w:rsidR="00265274" w:rsidRPr="00654CB4" w:rsidRDefault="00265274" w:rsidP="00265274">
            <w:pPr>
              <w:rPr>
                <w:rFonts w:eastAsia="Arial" w:cs="Arial"/>
                <w:bCs/>
                <w:color w:val="0000FF" w:themeColor="hyperlink"/>
                <w:szCs w:val="28"/>
                <w:u w:val="single"/>
              </w:rPr>
            </w:pPr>
            <w:r w:rsidRPr="00654CB4">
              <w:rPr>
                <w:rFonts w:cs="Arial"/>
                <w:bCs/>
                <w:szCs w:val="28"/>
              </w:rPr>
              <w:fldChar w:fldCharType="begin"/>
            </w:r>
            <w:r w:rsidRPr="00654CB4">
              <w:rPr>
                <w:rFonts w:cs="Arial"/>
                <w:bCs/>
                <w:szCs w:val="28"/>
              </w:rPr>
              <w:instrText>HYPERLINK "https://www.guidedogs.org.uk/getting-support/"</w:instrText>
            </w:r>
            <w:r w:rsidRPr="00654CB4">
              <w:rPr>
                <w:rFonts w:cs="Arial"/>
                <w:bCs/>
                <w:szCs w:val="28"/>
              </w:rPr>
            </w:r>
            <w:r w:rsidRPr="00654CB4">
              <w:rPr>
                <w:rFonts w:cs="Arial"/>
                <w:bCs/>
                <w:szCs w:val="28"/>
              </w:rPr>
              <w:fldChar w:fldCharType="separate"/>
            </w:r>
            <w:r w:rsidRPr="00654CB4">
              <w:rPr>
                <w:rFonts w:eastAsia="Arial" w:cs="Arial"/>
                <w:bCs/>
                <w:color w:val="0000FF" w:themeColor="hyperlink"/>
                <w:szCs w:val="28"/>
                <w:u w:val="single"/>
              </w:rPr>
              <w:t>Guide Dogs</w:t>
            </w:r>
            <w:r w:rsidRPr="00654CB4">
              <w:rPr>
                <w:rFonts w:eastAsia="Arial" w:cs="Arial"/>
                <w:bCs/>
                <w:color w:val="0000FF" w:themeColor="hyperlink"/>
                <w:szCs w:val="28"/>
                <w:u w:val="single"/>
              </w:rPr>
              <w:fldChar w:fldCharType="end"/>
            </w:r>
            <w:r w:rsidRPr="00654CB4">
              <w:rPr>
                <w:rFonts w:eastAsia="Arial" w:cs="Arial"/>
                <w:bCs/>
                <w:color w:val="0000FF" w:themeColor="hyperlink"/>
                <w:szCs w:val="28"/>
                <w:u w:val="single"/>
              </w:rPr>
              <w:t xml:space="preserve"> </w:t>
            </w:r>
          </w:p>
          <w:bookmarkEnd w:id="119"/>
          <w:p w14:paraId="2D2DB7BB" w14:textId="77777777" w:rsidR="00265274" w:rsidRPr="00654CB4" w:rsidRDefault="00265274" w:rsidP="00265274">
            <w:pPr>
              <w:rPr>
                <w:rFonts w:eastAsia="Arial" w:cs="Arial"/>
                <w:bCs/>
                <w:color w:val="0000FF" w:themeColor="hyperlink"/>
                <w:szCs w:val="28"/>
                <w:u w:val="single"/>
              </w:rPr>
            </w:pPr>
          </w:p>
          <w:p w14:paraId="4DEE4B30" w14:textId="2203ECAB" w:rsidR="00265274" w:rsidRPr="00654CB4" w:rsidRDefault="005A5495" w:rsidP="00265274">
            <w:pPr>
              <w:rPr>
                <w:rFonts w:eastAsia="Arial" w:cs="Arial"/>
                <w:bCs/>
                <w:szCs w:val="28"/>
              </w:rPr>
            </w:pPr>
            <w:hyperlink r:id="rId187" w:history="1">
              <w:r w:rsidR="007C4C27">
                <w:rPr>
                  <w:rFonts w:eastAsia="Arial" w:cs="Arial"/>
                  <w:bCs/>
                  <w:color w:val="0000FF" w:themeColor="hyperlink"/>
                  <w:szCs w:val="28"/>
                  <w:u w:val="single"/>
                </w:rPr>
                <w:t>The Partially Sighted Society | Helping People with a Visual Impairment</w:t>
              </w:r>
            </w:hyperlink>
          </w:p>
          <w:p w14:paraId="49C74A80" w14:textId="77777777" w:rsidR="00265274" w:rsidRPr="00654CB4" w:rsidRDefault="00265274" w:rsidP="00265274">
            <w:pPr>
              <w:rPr>
                <w:rFonts w:eastAsia="Arial" w:cs="Arial"/>
                <w:bCs/>
                <w:szCs w:val="28"/>
              </w:rPr>
            </w:pPr>
          </w:p>
          <w:p w14:paraId="7D81F713" w14:textId="77777777" w:rsidR="00265274" w:rsidRPr="00654CB4" w:rsidRDefault="00265274" w:rsidP="00265274">
            <w:pPr>
              <w:rPr>
                <w:rFonts w:eastAsia="Arial" w:cs="Arial"/>
                <w:bCs/>
                <w:szCs w:val="28"/>
              </w:rPr>
            </w:pPr>
            <w:bookmarkStart w:id="120" w:name="_Hlk129178546"/>
            <w:r w:rsidRPr="00654CB4">
              <w:rPr>
                <w:rFonts w:eastAsia="Arial" w:cs="Arial"/>
                <w:bCs/>
                <w:szCs w:val="28"/>
              </w:rPr>
              <w:t xml:space="preserve">Veterans: </w:t>
            </w:r>
          </w:p>
          <w:p w14:paraId="7DF0874A" w14:textId="77777777" w:rsidR="00265274" w:rsidRPr="00654CB4" w:rsidRDefault="005A5495" w:rsidP="00265274">
            <w:pPr>
              <w:rPr>
                <w:rFonts w:eastAsia="Arial" w:cs="Arial"/>
                <w:bCs/>
                <w:color w:val="0000FF" w:themeColor="hyperlink"/>
                <w:szCs w:val="28"/>
                <w:u w:val="single"/>
              </w:rPr>
            </w:pPr>
            <w:hyperlink r:id="rId188" w:history="1">
              <w:r w:rsidR="00265274" w:rsidRPr="00654CB4">
                <w:rPr>
                  <w:rFonts w:eastAsia="Arial" w:cs="Arial"/>
                  <w:bCs/>
                  <w:color w:val="0000FF" w:themeColor="hyperlink"/>
                  <w:szCs w:val="28"/>
                  <w:u w:val="single"/>
                </w:rPr>
                <w:t>Blind Veterans UK</w:t>
              </w:r>
            </w:hyperlink>
            <w:r w:rsidR="00265274" w:rsidRPr="00654CB4">
              <w:rPr>
                <w:rFonts w:eastAsia="Arial" w:cs="Arial"/>
                <w:bCs/>
                <w:color w:val="0000FF" w:themeColor="hyperlink"/>
                <w:szCs w:val="28"/>
                <w:u w:val="single"/>
              </w:rPr>
              <w:t xml:space="preserve"> </w:t>
            </w:r>
          </w:p>
          <w:bookmarkEnd w:id="120"/>
          <w:p w14:paraId="0F831799" w14:textId="77777777" w:rsidR="00265274" w:rsidRPr="00654CB4" w:rsidRDefault="00265274" w:rsidP="00265274">
            <w:pPr>
              <w:rPr>
                <w:rFonts w:eastAsia="Arial" w:cs="Arial"/>
                <w:bCs/>
                <w:color w:val="0000FF" w:themeColor="hyperlink"/>
                <w:szCs w:val="28"/>
                <w:u w:val="single"/>
              </w:rPr>
            </w:pPr>
          </w:p>
          <w:p w14:paraId="332D09D8" w14:textId="77777777" w:rsidR="00265274" w:rsidRPr="00654CB4" w:rsidRDefault="00265274" w:rsidP="00265274">
            <w:pPr>
              <w:rPr>
                <w:rFonts w:cs="Arial"/>
                <w:bCs/>
                <w:szCs w:val="28"/>
              </w:rPr>
            </w:pPr>
          </w:p>
        </w:tc>
      </w:tr>
      <w:tr w:rsidR="00265274" w:rsidRPr="00654CB4" w14:paraId="71CE69AC" w14:textId="77777777">
        <w:tc>
          <w:tcPr>
            <w:tcW w:w="3005" w:type="dxa"/>
          </w:tcPr>
          <w:p w14:paraId="570AA388" w14:textId="77777777" w:rsidR="00265274" w:rsidRPr="00654CB4" w:rsidRDefault="00265274" w:rsidP="00265274">
            <w:pPr>
              <w:rPr>
                <w:rFonts w:cs="Arial"/>
                <w:bCs/>
                <w:szCs w:val="28"/>
              </w:rPr>
            </w:pPr>
            <w:r w:rsidRPr="00654CB4">
              <w:rPr>
                <w:rFonts w:cs="Arial"/>
                <w:bCs/>
                <w:szCs w:val="28"/>
              </w:rPr>
              <w:t xml:space="preserve">Orthoptics </w:t>
            </w:r>
          </w:p>
        </w:tc>
        <w:tc>
          <w:tcPr>
            <w:tcW w:w="3005" w:type="dxa"/>
          </w:tcPr>
          <w:p w14:paraId="4E308534" w14:textId="0168FE3A" w:rsidR="00265274" w:rsidRPr="00654CB4" w:rsidRDefault="00265274" w:rsidP="00265274">
            <w:pPr>
              <w:rPr>
                <w:rFonts w:cs="Arial"/>
                <w:bCs/>
                <w:szCs w:val="28"/>
              </w:rPr>
            </w:pPr>
            <w:r w:rsidRPr="00654CB4">
              <w:rPr>
                <w:rFonts w:cs="Arial"/>
                <w:bCs/>
                <w:szCs w:val="28"/>
              </w:rPr>
              <w:t xml:space="preserve">Orthoptists are responsible for </w:t>
            </w:r>
            <w:r w:rsidRPr="00654CB4">
              <w:rPr>
                <w:rFonts w:cs="Arial"/>
                <w:bCs/>
                <w:szCs w:val="28"/>
              </w:rPr>
              <w:lastRenderedPageBreak/>
              <w:t>supporting patients with eye conditions that affect the eye muscles</w:t>
            </w:r>
            <w:r w:rsidRPr="000F48C5">
              <w:rPr>
                <w:rFonts w:cs="Arial"/>
                <w:bCs/>
                <w:szCs w:val="28"/>
              </w:rPr>
              <w:t xml:space="preserve">. </w:t>
            </w:r>
            <w:r w:rsidR="000F48C5" w:rsidRPr="000F48C5">
              <w:rPr>
                <w:rStyle w:val="cf01"/>
                <w:rFonts w:ascii="Arial" w:hAnsi="Arial" w:cs="Arial"/>
                <w:sz w:val="28"/>
                <w:szCs w:val="28"/>
              </w:rPr>
              <w:t>Many orthoptists are also involved in providing low vision services and helping those with sight loss</w:t>
            </w:r>
          </w:p>
        </w:tc>
        <w:bookmarkStart w:id="121" w:name="_Hlk129178575"/>
        <w:tc>
          <w:tcPr>
            <w:tcW w:w="3005" w:type="dxa"/>
          </w:tcPr>
          <w:p w14:paraId="3672EBD7" w14:textId="1CDA718B" w:rsidR="00265274" w:rsidRPr="00654CB4" w:rsidRDefault="00265274" w:rsidP="00265274">
            <w:pPr>
              <w:rPr>
                <w:rFonts w:eastAsia="Arial" w:cs="Arial"/>
                <w:bCs/>
                <w:szCs w:val="28"/>
              </w:rPr>
            </w:pPr>
            <w:r w:rsidRPr="00654CB4">
              <w:rPr>
                <w:rFonts w:cs="Arial"/>
                <w:bCs/>
                <w:szCs w:val="28"/>
              </w:rPr>
              <w:lastRenderedPageBreak/>
              <w:fldChar w:fldCharType="begin"/>
            </w:r>
            <w:r w:rsidR="0008256C">
              <w:rPr>
                <w:rFonts w:cs="Arial"/>
                <w:bCs/>
                <w:szCs w:val="28"/>
              </w:rPr>
              <w:instrText>HYPERLINK "https://www.orthoptics.org.uk/"</w:instrText>
            </w:r>
            <w:r w:rsidRPr="00654CB4">
              <w:rPr>
                <w:rFonts w:cs="Arial"/>
                <w:bCs/>
                <w:szCs w:val="28"/>
              </w:rPr>
            </w:r>
            <w:r w:rsidRPr="00654CB4">
              <w:rPr>
                <w:rFonts w:cs="Arial"/>
                <w:bCs/>
                <w:szCs w:val="28"/>
              </w:rPr>
              <w:fldChar w:fldCharType="separate"/>
            </w:r>
            <w:r w:rsidR="0008256C">
              <w:rPr>
                <w:rFonts w:eastAsia="Arial" w:cs="Arial"/>
                <w:bCs/>
                <w:color w:val="0000FF" w:themeColor="hyperlink"/>
                <w:szCs w:val="28"/>
                <w:u w:val="single"/>
              </w:rPr>
              <w:t xml:space="preserve">BIOS | British and Irish Orthoptic Society </w:t>
            </w:r>
            <w:r w:rsidRPr="00654CB4">
              <w:rPr>
                <w:rFonts w:eastAsia="Arial" w:cs="Arial"/>
                <w:bCs/>
                <w:color w:val="0000FF" w:themeColor="hyperlink"/>
                <w:szCs w:val="28"/>
                <w:u w:val="single"/>
              </w:rPr>
              <w:fldChar w:fldCharType="end"/>
            </w:r>
            <w:r w:rsidRPr="00654CB4">
              <w:rPr>
                <w:rFonts w:eastAsia="Arial" w:cs="Arial"/>
                <w:bCs/>
                <w:color w:val="0000FF" w:themeColor="hyperlink"/>
                <w:szCs w:val="28"/>
                <w:u w:val="single"/>
              </w:rPr>
              <w:t xml:space="preserve"> </w:t>
            </w:r>
            <w:bookmarkEnd w:id="121"/>
          </w:p>
        </w:tc>
      </w:tr>
      <w:tr w:rsidR="00265274" w:rsidRPr="00654CB4" w14:paraId="4BE4B15E" w14:textId="77777777">
        <w:tc>
          <w:tcPr>
            <w:tcW w:w="3005" w:type="dxa"/>
          </w:tcPr>
          <w:p w14:paraId="16B8F222" w14:textId="77777777" w:rsidR="00265274" w:rsidRPr="00654CB4" w:rsidRDefault="00265274" w:rsidP="00265274">
            <w:pPr>
              <w:rPr>
                <w:rFonts w:cs="Arial"/>
                <w:bCs/>
                <w:szCs w:val="28"/>
              </w:rPr>
            </w:pPr>
            <w:r w:rsidRPr="00654CB4">
              <w:rPr>
                <w:rFonts w:cs="Arial"/>
                <w:bCs/>
                <w:szCs w:val="28"/>
              </w:rPr>
              <w:t>Speech and language therapists</w:t>
            </w:r>
          </w:p>
        </w:tc>
        <w:tc>
          <w:tcPr>
            <w:tcW w:w="3005" w:type="dxa"/>
          </w:tcPr>
          <w:p w14:paraId="502DC590" w14:textId="098260C8" w:rsidR="00265274" w:rsidRPr="00654CB4" w:rsidRDefault="00265274" w:rsidP="00265274">
            <w:pPr>
              <w:rPr>
                <w:rFonts w:cs="Arial"/>
                <w:bCs/>
                <w:szCs w:val="28"/>
              </w:rPr>
            </w:pPr>
            <w:r w:rsidRPr="00654CB4">
              <w:rPr>
                <w:rFonts w:cs="Arial"/>
                <w:bCs/>
                <w:szCs w:val="28"/>
              </w:rPr>
              <w:t>Speech and language therapy provides treatment, support and care for children and adults who have difficulties with communication, or with eating, drinking and swallowing</w:t>
            </w:r>
          </w:p>
        </w:tc>
        <w:bookmarkStart w:id="122" w:name="_Hlk129178721"/>
        <w:tc>
          <w:tcPr>
            <w:tcW w:w="3005" w:type="dxa"/>
          </w:tcPr>
          <w:p w14:paraId="0700FC88" w14:textId="77777777" w:rsidR="00265274" w:rsidRPr="00654CB4" w:rsidRDefault="00265274" w:rsidP="00265274">
            <w:pPr>
              <w:rPr>
                <w:rFonts w:eastAsia="Arial" w:cs="Arial"/>
                <w:bCs/>
                <w:szCs w:val="28"/>
              </w:rPr>
            </w:pPr>
            <w:r w:rsidRPr="00654CB4">
              <w:rPr>
                <w:rFonts w:cs="Arial"/>
                <w:bCs/>
                <w:szCs w:val="28"/>
              </w:rPr>
              <w:fldChar w:fldCharType="begin"/>
            </w:r>
            <w:r w:rsidRPr="00654CB4">
              <w:rPr>
                <w:rFonts w:cs="Arial"/>
                <w:bCs/>
                <w:szCs w:val="28"/>
              </w:rPr>
              <w:instrText>HYPERLINK "https://www.rcslt.org/speech-and-language-therapy/"</w:instrText>
            </w:r>
            <w:r w:rsidRPr="00654CB4">
              <w:rPr>
                <w:rFonts w:cs="Arial"/>
                <w:bCs/>
                <w:szCs w:val="28"/>
              </w:rPr>
            </w:r>
            <w:r w:rsidRPr="00654CB4">
              <w:rPr>
                <w:rFonts w:cs="Arial"/>
                <w:bCs/>
                <w:szCs w:val="28"/>
              </w:rPr>
              <w:fldChar w:fldCharType="separate"/>
            </w:r>
            <w:r w:rsidRPr="00654CB4">
              <w:rPr>
                <w:rFonts w:eastAsia="Arial" w:cs="Arial"/>
                <w:bCs/>
                <w:color w:val="0000FF" w:themeColor="hyperlink"/>
                <w:szCs w:val="28"/>
                <w:u w:val="single"/>
              </w:rPr>
              <w:t>RCSLT Speech and language therapy</w:t>
            </w:r>
            <w:r w:rsidRPr="00654CB4">
              <w:rPr>
                <w:rFonts w:eastAsia="Arial" w:cs="Arial"/>
                <w:bCs/>
                <w:color w:val="0000FF" w:themeColor="hyperlink"/>
                <w:szCs w:val="28"/>
                <w:u w:val="single"/>
              </w:rPr>
              <w:fldChar w:fldCharType="end"/>
            </w:r>
            <w:bookmarkEnd w:id="122"/>
          </w:p>
        </w:tc>
      </w:tr>
      <w:tr w:rsidR="00265274" w:rsidRPr="00654CB4" w14:paraId="3B7F8D19" w14:textId="77777777">
        <w:tc>
          <w:tcPr>
            <w:tcW w:w="3005" w:type="dxa"/>
          </w:tcPr>
          <w:p w14:paraId="1F753353" w14:textId="77777777" w:rsidR="00265274" w:rsidRPr="00654CB4" w:rsidRDefault="00265274" w:rsidP="00265274">
            <w:pPr>
              <w:rPr>
                <w:rFonts w:cs="Arial"/>
                <w:bCs/>
                <w:szCs w:val="28"/>
              </w:rPr>
            </w:pPr>
            <w:r w:rsidRPr="00654CB4">
              <w:rPr>
                <w:rFonts w:cs="Arial"/>
                <w:bCs/>
                <w:szCs w:val="28"/>
              </w:rPr>
              <w:t>Employment services</w:t>
            </w:r>
          </w:p>
        </w:tc>
        <w:tc>
          <w:tcPr>
            <w:tcW w:w="3005" w:type="dxa"/>
          </w:tcPr>
          <w:p w14:paraId="772FDC9F" w14:textId="0852A0BE" w:rsidR="00265274" w:rsidRPr="00654CB4" w:rsidRDefault="00265274" w:rsidP="00265274">
            <w:pPr>
              <w:rPr>
                <w:rFonts w:cs="Arial"/>
                <w:bCs/>
                <w:szCs w:val="28"/>
              </w:rPr>
            </w:pPr>
            <w:r w:rsidRPr="00654CB4">
              <w:rPr>
                <w:rFonts w:cs="Arial"/>
                <w:bCs/>
                <w:szCs w:val="28"/>
              </w:rPr>
              <w:t>Access to work is the government scheme to support people in work</w:t>
            </w:r>
            <w:r w:rsidR="00E60CF3">
              <w:rPr>
                <w:rFonts w:cs="Arial"/>
                <w:bCs/>
                <w:szCs w:val="28"/>
              </w:rPr>
              <w:t>; t</w:t>
            </w:r>
            <w:r w:rsidRPr="00654CB4">
              <w:rPr>
                <w:rFonts w:cs="Arial"/>
                <w:bCs/>
                <w:szCs w:val="28"/>
              </w:rPr>
              <w:t xml:space="preserve">hird sector organisations also have support for employment </w:t>
            </w:r>
          </w:p>
        </w:tc>
        <w:tc>
          <w:tcPr>
            <w:tcW w:w="3005" w:type="dxa"/>
          </w:tcPr>
          <w:p w14:paraId="022FAA64" w14:textId="20A6BF14" w:rsidR="00265274" w:rsidRPr="00654CB4" w:rsidRDefault="005A5495" w:rsidP="00265274">
            <w:pPr>
              <w:rPr>
                <w:rFonts w:eastAsia="Arial" w:cs="Arial"/>
                <w:bCs/>
                <w:szCs w:val="28"/>
              </w:rPr>
            </w:pPr>
            <w:hyperlink r:id="rId189" w:history="1">
              <w:r w:rsidR="00F04E44">
                <w:rPr>
                  <w:rFonts w:eastAsia="Arial" w:cs="Arial"/>
                  <w:bCs/>
                  <w:color w:val="0000FF" w:themeColor="hyperlink"/>
                  <w:szCs w:val="28"/>
                  <w:u w:val="single"/>
                </w:rPr>
                <w:t>Government Access to Work</w:t>
              </w:r>
            </w:hyperlink>
          </w:p>
          <w:p w14:paraId="79A85DB8" w14:textId="77777777" w:rsidR="00265274" w:rsidRPr="00654CB4" w:rsidRDefault="00265274" w:rsidP="00265274">
            <w:pPr>
              <w:rPr>
                <w:rFonts w:eastAsia="Arial" w:cs="Arial"/>
                <w:bCs/>
                <w:color w:val="0000FF" w:themeColor="hyperlink"/>
                <w:szCs w:val="28"/>
                <w:u w:val="single"/>
              </w:rPr>
            </w:pPr>
          </w:p>
          <w:bookmarkStart w:id="123" w:name="_Hlk129178760"/>
          <w:p w14:paraId="4B20602B" w14:textId="77777777" w:rsidR="00265274" w:rsidRPr="00654CB4" w:rsidRDefault="00265274" w:rsidP="00265274">
            <w:pPr>
              <w:rPr>
                <w:rFonts w:eastAsia="Arial" w:cs="Arial"/>
                <w:bCs/>
                <w:szCs w:val="28"/>
              </w:rPr>
            </w:pPr>
            <w:r w:rsidRPr="00654CB4">
              <w:rPr>
                <w:rFonts w:cs="Arial"/>
                <w:bCs/>
                <w:szCs w:val="28"/>
              </w:rPr>
              <w:fldChar w:fldCharType="begin"/>
            </w:r>
            <w:r w:rsidRPr="00654CB4">
              <w:rPr>
                <w:rFonts w:cs="Arial"/>
                <w:bCs/>
                <w:szCs w:val="28"/>
              </w:rPr>
              <w:instrText>HYPERLINK "https://www.rnib.org.uk/living-with-sight-loss/equality-and-employment/"</w:instrText>
            </w:r>
            <w:r w:rsidRPr="00654CB4">
              <w:rPr>
                <w:rFonts w:cs="Arial"/>
                <w:bCs/>
                <w:szCs w:val="28"/>
              </w:rPr>
            </w:r>
            <w:r w:rsidRPr="00654CB4">
              <w:rPr>
                <w:rFonts w:cs="Arial"/>
                <w:bCs/>
                <w:szCs w:val="28"/>
              </w:rPr>
              <w:fldChar w:fldCharType="separate"/>
            </w:r>
            <w:r w:rsidRPr="00654CB4">
              <w:rPr>
                <w:rFonts w:eastAsia="Arial" w:cs="Arial"/>
                <w:bCs/>
                <w:color w:val="0000FF" w:themeColor="hyperlink"/>
                <w:szCs w:val="28"/>
                <w:u w:val="single"/>
              </w:rPr>
              <w:t>RNIB Equality and employment</w:t>
            </w:r>
            <w:r w:rsidRPr="00654CB4">
              <w:rPr>
                <w:rFonts w:eastAsia="Arial" w:cs="Arial"/>
                <w:bCs/>
                <w:color w:val="0000FF" w:themeColor="hyperlink"/>
                <w:szCs w:val="28"/>
                <w:u w:val="single"/>
              </w:rPr>
              <w:fldChar w:fldCharType="end"/>
            </w:r>
            <w:r w:rsidRPr="00654CB4">
              <w:rPr>
                <w:rFonts w:eastAsia="Arial" w:cs="Arial"/>
                <w:bCs/>
                <w:color w:val="0000FF" w:themeColor="hyperlink"/>
                <w:szCs w:val="28"/>
                <w:u w:val="single"/>
              </w:rPr>
              <w:t xml:space="preserve"> </w:t>
            </w:r>
          </w:p>
          <w:bookmarkEnd w:id="123"/>
          <w:p w14:paraId="341639FF" w14:textId="77777777" w:rsidR="00265274" w:rsidRPr="00654CB4" w:rsidRDefault="00265274" w:rsidP="00265274">
            <w:pPr>
              <w:rPr>
                <w:rFonts w:eastAsia="Arial" w:cs="Arial"/>
                <w:bCs/>
                <w:color w:val="0000FF" w:themeColor="hyperlink"/>
                <w:szCs w:val="28"/>
                <w:u w:val="single"/>
              </w:rPr>
            </w:pPr>
          </w:p>
          <w:p w14:paraId="53BBC673" w14:textId="34FB784A" w:rsidR="00265274" w:rsidRPr="00654CB4" w:rsidRDefault="005A5495" w:rsidP="00265274">
            <w:pPr>
              <w:rPr>
                <w:rFonts w:eastAsia="Arial" w:cs="Arial"/>
                <w:bCs/>
                <w:szCs w:val="28"/>
              </w:rPr>
            </w:pPr>
            <w:hyperlink r:id="rId190" w:history="1">
              <w:r w:rsidR="00E42B60">
                <w:rPr>
                  <w:rFonts w:eastAsia="Arial" w:cs="Arial"/>
                  <w:bCs/>
                  <w:color w:val="0000FF" w:themeColor="hyperlink"/>
                  <w:szCs w:val="28"/>
                  <w:u w:val="single"/>
                </w:rPr>
                <w:t>TPT</w:t>
              </w:r>
              <w:r w:rsidR="00265274" w:rsidRPr="00654CB4">
                <w:rPr>
                  <w:rFonts w:eastAsia="Arial" w:cs="Arial"/>
                  <w:bCs/>
                  <w:color w:val="0000FF" w:themeColor="hyperlink"/>
                  <w:szCs w:val="28"/>
                  <w:u w:val="single"/>
                </w:rPr>
                <w:t xml:space="preserve"> Employment </w:t>
              </w:r>
            </w:hyperlink>
            <w:r w:rsidR="00265274" w:rsidRPr="00654CB4">
              <w:rPr>
                <w:rFonts w:eastAsia="Arial" w:cs="Arial"/>
                <w:bCs/>
                <w:color w:val="0000FF" w:themeColor="hyperlink"/>
                <w:szCs w:val="28"/>
                <w:u w:val="single"/>
              </w:rPr>
              <w:t xml:space="preserve"> </w:t>
            </w:r>
          </w:p>
          <w:p w14:paraId="65B9094F" w14:textId="77777777" w:rsidR="00265274" w:rsidRPr="00654CB4" w:rsidRDefault="00265274" w:rsidP="00265274">
            <w:pPr>
              <w:rPr>
                <w:rFonts w:eastAsia="Arial" w:cs="Arial"/>
                <w:bCs/>
                <w:color w:val="0000FF" w:themeColor="hyperlink"/>
                <w:szCs w:val="28"/>
                <w:u w:val="single"/>
              </w:rPr>
            </w:pPr>
          </w:p>
          <w:bookmarkStart w:id="124" w:name="_Hlk129178800"/>
          <w:p w14:paraId="06A70C3F" w14:textId="77777777" w:rsidR="00265274" w:rsidRPr="00654CB4" w:rsidRDefault="00265274" w:rsidP="00265274">
            <w:pPr>
              <w:rPr>
                <w:rFonts w:eastAsia="Arial" w:cs="Arial"/>
                <w:bCs/>
                <w:color w:val="0000FF" w:themeColor="hyperlink"/>
                <w:szCs w:val="28"/>
                <w:u w:val="single"/>
              </w:rPr>
            </w:pPr>
            <w:r w:rsidRPr="00654CB4">
              <w:rPr>
                <w:rFonts w:eastAsia="Arial" w:cs="Arial"/>
                <w:bCs/>
                <w:color w:val="0000FF" w:themeColor="hyperlink"/>
                <w:szCs w:val="28"/>
                <w:u w:val="single"/>
              </w:rPr>
              <w:fldChar w:fldCharType="begin"/>
            </w:r>
            <w:r w:rsidRPr="00654CB4">
              <w:rPr>
                <w:rFonts w:eastAsia="Arial" w:cs="Arial"/>
                <w:bCs/>
                <w:color w:val="0000FF" w:themeColor="hyperlink"/>
                <w:szCs w:val="28"/>
                <w:u w:val="single"/>
              </w:rPr>
              <w:instrText>HYPERLINK "https://www.gov.uk/contact-jobcentre-plus"</w:instrText>
            </w:r>
            <w:r w:rsidRPr="00654CB4">
              <w:rPr>
                <w:rFonts w:eastAsia="Arial" w:cs="Arial"/>
                <w:bCs/>
                <w:color w:val="0000FF" w:themeColor="hyperlink"/>
                <w:szCs w:val="28"/>
                <w:u w:val="single"/>
              </w:rPr>
            </w:r>
            <w:r w:rsidRPr="00654CB4">
              <w:rPr>
                <w:rFonts w:eastAsia="Arial" w:cs="Arial"/>
                <w:bCs/>
                <w:color w:val="0000FF" w:themeColor="hyperlink"/>
                <w:szCs w:val="28"/>
                <w:u w:val="single"/>
              </w:rPr>
              <w:fldChar w:fldCharType="separate"/>
            </w:r>
            <w:r w:rsidRPr="00654CB4">
              <w:rPr>
                <w:rFonts w:eastAsia="Arial" w:cs="Arial"/>
                <w:bCs/>
                <w:color w:val="0000FF" w:themeColor="hyperlink"/>
                <w:szCs w:val="28"/>
                <w:u w:val="single"/>
              </w:rPr>
              <w:t xml:space="preserve">Government Job Centre Plus </w:t>
            </w:r>
            <w:r w:rsidRPr="00654CB4">
              <w:rPr>
                <w:rFonts w:eastAsia="Arial" w:cs="Arial"/>
                <w:bCs/>
                <w:color w:val="0000FF" w:themeColor="hyperlink"/>
                <w:szCs w:val="28"/>
                <w:u w:val="single"/>
              </w:rPr>
              <w:fldChar w:fldCharType="end"/>
            </w:r>
          </w:p>
          <w:bookmarkEnd w:id="124"/>
          <w:p w14:paraId="518D799E" w14:textId="77777777" w:rsidR="00265274" w:rsidRPr="00654CB4" w:rsidRDefault="00265274" w:rsidP="00265274">
            <w:pPr>
              <w:rPr>
                <w:rFonts w:eastAsia="Arial" w:cs="Arial"/>
                <w:bCs/>
                <w:color w:val="0000FF" w:themeColor="hyperlink"/>
                <w:szCs w:val="28"/>
                <w:u w:val="single"/>
              </w:rPr>
            </w:pPr>
          </w:p>
        </w:tc>
      </w:tr>
      <w:tr w:rsidR="00265274" w:rsidRPr="00654CB4" w14:paraId="53163069" w14:textId="77777777">
        <w:tc>
          <w:tcPr>
            <w:tcW w:w="3005" w:type="dxa"/>
          </w:tcPr>
          <w:p w14:paraId="2754C4BC" w14:textId="7C961EA9" w:rsidR="00265274" w:rsidRPr="00654CB4" w:rsidRDefault="00265274" w:rsidP="00265274">
            <w:pPr>
              <w:rPr>
                <w:rFonts w:cs="Arial"/>
                <w:bCs/>
                <w:szCs w:val="28"/>
              </w:rPr>
            </w:pPr>
            <w:r w:rsidRPr="00654CB4">
              <w:rPr>
                <w:rFonts w:cs="Arial"/>
                <w:bCs/>
                <w:szCs w:val="28"/>
              </w:rPr>
              <w:t xml:space="preserve">Welfare rights and benefits </w:t>
            </w:r>
          </w:p>
        </w:tc>
        <w:tc>
          <w:tcPr>
            <w:tcW w:w="3005" w:type="dxa"/>
          </w:tcPr>
          <w:p w14:paraId="7A0C332A" w14:textId="77777777" w:rsidR="00265274" w:rsidRPr="00654CB4" w:rsidRDefault="00265274" w:rsidP="00265274">
            <w:pPr>
              <w:rPr>
                <w:rFonts w:cs="Arial"/>
                <w:bCs/>
                <w:szCs w:val="28"/>
              </w:rPr>
            </w:pPr>
            <w:r w:rsidRPr="00654CB4">
              <w:rPr>
                <w:rFonts w:cs="Arial"/>
                <w:bCs/>
                <w:szCs w:val="28"/>
              </w:rPr>
              <w:t xml:space="preserve">Social services can support with this but also a range of third sector organisations </w:t>
            </w:r>
          </w:p>
        </w:tc>
        <w:bookmarkStart w:id="125" w:name="_Hlk129178846"/>
        <w:tc>
          <w:tcPr>
            <w:tcW w:w="3005" w:type="dxa"/>
          </w:tcPr>
          <w:p w14:paraId="21F8734D" w14:textId="77777777" w:rsidR="00265274" w:rsidRPr="00654CB4" w:rsidRDefault="00265274" w:rsidP="00265274">
            <w:pPr>
              <w:rPr>
                <w:rFonts w:eastAsia="Arial" w:cs="Arial"/>
                <w:bCs/>
                <w:szCs w:val="28"/>
              </w:rPr>
            </w:pPr>
            <w:r w:rsidRPr="00654CB4">
              <w:rPr>
                <w:rFonts w:cs="Arial"/>
                <w:bCs/>
                <w:szCs w:val="28"/>
              </w:rPr>
              <w:fldChar w:fldCharType="begin"/>
            </w:r>
            <w:r w:rsidRPr="00654CB4">
              <w:rPr>
                <w:rFonts w:cs="Arial"/>
                <w:bCs/>
                <w:szCs w:val="28"/>
              </w:rPr>
              <w:instrText>HYPERLINK "https://www.rnib.org.uk/living-with-sight-loss/money-and-benefits/"</w:instrText>
            </w:r>
            <w:r w:rsidRPr="00654CB4">
              <w:rPr>
                <w:rFonts w:cs="Arial"/>
                <w:bCs/>
                <w:szCs w:val="28"/>
              </w:rPr>
            </w:r>
            <w:r w:rsidRPr="00654CB4">
              <w:rPr>
                <w:rFonts w:cs="Arial"/>
                <w:bCs/>
                <w:szCs w:val="28"/>
              </w:rPr>
              <w:fldChar w:fldCharType="separate"/>
            </w:r>
            <w:r w:rsidRPr="00654CB4">
              <w:rPr>
                <w:rFonts w:eastAsia="Arial" w:cs="Arial"/>
                <w:bCs/>
                <w:color w:val="0000FF" w:themeColor="hyperlink"/>
                <w:szCs w:val="28"/>
                <w:u w:val="single"/>
              </w:rPr>
              <w:t>RNIB Money and benefits</w:t>
            </w:r>
            <w:r w:rsidRPr="00654CB4">
              <w:rPr>
                <w:rFonts w:eastAsia="Arial" w:cs="Arial"/>
                <w:bCs/>
                <w:color w:val="0000FF" w:themeColor="hyperlink"/>
                <w:szCs w:val="28"/>
                <w:u w:val="single"/>
              </w:rPr>
              <w:fldChar w:fldCharType="end"/>
            </w:r>
          </w:p>
          <w:bookmarkEnd w:id="125"/>
          <w:p w14:paraId="536C06D8" w14:textId="77777777" w:rsidR="00265274" w:rsidRPr="00654CB4" w:rsidRDefault="00265274" w:rsidP="00265274">
            <w:pPr>
              <w:rPr>
                <w:rFonts w:eastAsia="Arial" w:cs="Arial"/>
                <w:bCs/>
                <w:color w:val="0000FF" w:themeColor="hyperlink"/>
                <w:szCs w:val="28"/>
                <w:u w:val="single"/>
              </w:rPr>
            </w:pPr>
          </w:p>
          <w:bookmarkStart w:id="126" w:name="_Hlk129178867"/>
          <w:p w14:paraId="724F7D4F" w14:textId="77777777" w:rsidR="00265274" w:rsidRDefault="00265274" w:rsidP="00265274">
            <w:pPr>
              <w:rPr>
                <w:rFonts w:eastAsia="Arial" w:cs="Arial"/>
                <w:bCs/>
                <w:color w:val="0000FF" w:themeColor="hyperlink"/>
                <w:szCs w:val="28"/>
                <w:u w:val="single"/>
              </w:rPr>
            </w:pPr>
            <w:r w:rsidRPr="00654CB4">
              <w:rPr>
                <w:rFonts w:cs="Arial"/>
                <w:bCs/>
                <w:szCs w:val="28"/>
              </w:rPr>
              <w:fldChar w:fldCharType="begin"/>
            </w:r>
            <w:r w:rsidRPr="00654CB4">
              <w:rPr>
                <w:rFonts w:cs="Arial"/>
                <w:bCs/>
                <w:szCs w:val="28"/>
              </w:rPr>
              <w:instrText>HYPERLINK "https://www.citizensadvice.org.uk/"</w:instrText>
            </w:r>
            <w:r w:rsidRPr="00654CB4">
              <w:rPr>
                <w:rFonts w:cs="Arial"/>
                <w:bCs/>
                <w:szCs w:val="28"/>
              </w:rPr>
            </w:r>
            <w:r w:rsidRPr="00654CB4">
              <w:rPr>
                <w:rFonts w:cs="Arial"/>
                <w:bCs/>
                <w:szCs w:val="28"/>
              </w:rPr>
              <w:fldChar w:fldCharType="separate"/>
            </w:r>
            <w:r w:rsidRPr="00654CB4">
              <w:rPr>
                <w:rFonts w:eastAsia="Arial" w:cs="Arial"/>
                <w:bCs/>
                <w:color w:val="0000FF" w:themeColor="hyperlink"/>
                <w:szCs w:val="28"/>
                <w:u w:val="single"/>
              </w:rPr>
              <w:t xml:space="preserve">Citizens Advice Bureau </w:t>
            </w:r>
            <w:r w:rsidRPr="00654CB4">
              <w:rPr>
                <w:rFonts w:eastAsia="Arial" w:cs="Arial"/>
                <w:bCs/>
                <w:color w:val="0000FF" w:themeColor="hyperlink"/>
                <w:szCs w:val="28"/>
                <w:u w:val="single"/>
              </w:rPr>
              <w:fldChar w:fldCharType="end"/>
            </w:r>
            <w:r w:rsidRPr="00654CB4">
              <w:rPr>
                <w:rFonts w:eastAsia="Arial" w:cs="Arial"/>
                <w:bCs/>
                <w:color w:val="0000FF" w:themeColor="hyperlink"/>
                <w:szCs w:val="28"/>
                <w:u w:val="single"/>
              </w:rPr>
              <w:t xml:space="preserve"> </w:t>
            </w:r>
          </w:p>
          <w:p w14:paraId="0AA95768" w14:textId="77777777" w:rsidR="004B5A99" w:rsidRDefault="004B5A99" w:rsidP="00265274">
            <w:pPr>
              <w:rPr>
                <w:rFonts w:eastAsia="Arial" w:cs="Arial"/>
                <w:bCs/>
                <w:color w:val="0000FF" w:themeColor="hyperlink"/>
                <w:szCs w:val="28"/>
                <w:u w:val="single"/>
              </w:rPr>
            </w:pPr>
          </w:p>
          <w:p w14:paraId="69088456" w14:textId="7220CB02" w:rsidR="004B5A99" w:rsidRDefault="005A5495" w:rsidP="00265274">
            <w:pPr>
              <w:rPr>
                <w:rFonts w:eastAsia="Arial" w:cs="Arial"/>
                <w:bCs/>
                <w:color w:val="0000FF" w:themeColor="hyperlink"/>
                <w:szCs w:val="28"/>
                <w:u w:val="single"/>
              </w:rPr>
            </w:pPr>
            <w:hyperlink r:id="rId191" w:history="1">
              <w:r w:rsidR="004B5A99">
                <w:rPr>
                  <w:rStyle w:val="Hyperlink"/>
                </w:rPr>
                <w:t>Blind Veterans UK | Welfare benefits for people with sight loss</w:t>
              </w:r>
            </w:hyperlink>
          </w:p>
          <w:p w14:paraId="3C28D4C1" w14:textId="77777777" w:rsidR="00374E23" w:rsidRDefault="00374E23" w:rsidP="00265274">
            <w:pPr>
              <w:rPr>
                <w:rFonts w:eastAsia="Arial" w:cs="Arial"/>
                <w:bCs/>
                <w:color w:val="0000FF" w:themeColor="hyperlink"/>
                <w:szCs w:val="28"/>
                <w:u w:val="single"/>
              </w:rPr>
            </w:pPr>
          </w:p>
          <w:p w14:paraId="6E872EAA" w14:textId="2AF6043B" w:rsidR="00265274" w:rsidRPr="00654CB4" w:rsidRDefault="00374E23" w:rsidP="002974C0">
            <w:pPr>
              <w:rPr>
                <w:rFonts w:eastAsia="Arial" w:cs="Arial"/>
                <w:bCs/>
                <w:color w:val="0000FF" w:themeColor="hyperlink"/>
                <w:szCs w:val="28"/>
                <w:u w:val="single"/>
              </w:rPr>
            </w:pPr>
            <w:r w:rsidRPr="00654CB4">
              <w:rPr>
                <w:rFonts w:eastAsia="Arial" w:cs="Arial"/>
                <w:bCs/>
                <w:color w:val="0000FF" w:themeColor="hyperlink"/>
                <w:szCs w:val="28"/>
                <w:u w:val="single"/>
              </w:rPr>
              <w:t xml:space="preserve"> </w:t>
            </w:r>
            <w:bookmarkEnd w:id="126"/>
          </w:p>
        </w:tc>
      </w:tr>
      <w:tr w:rsidR="00265274" w:rsidRPr="00654CB4" w14:paraId="78FCB504" w14:textId="77777777">
        <w:tc>
          <w:tcPr>
            <w:tcW w:w="3005" w:type="dxa"/>
          </w:tcPr>
          <w:p w14:paraId="154C0157" w14:textId="77777777" w:rsidR="00265274" w:rsidRPr="00654CB4" w:rsidRDefault="00265274" w:rsidP="00265274">
            <w:pPr>
              <w:rPr>
                <w:rFonts w:cs="Arial"/>
                <w:bCs/>
                <w:szCs w:val="28"/>
              </w:rPr>
            </w:pPr>
            <w:r w:rsidRPr="00654CB4">
              <w:rPr>
                <w:rFonts w:cs="Arial"/>
                <w:bCs/>
                <w:szCs w:val="28"/>
              </w:rPr>
              <w:lastRenderedPageBreak/>
              <w:t xml:space="preserve">Technology services </w:t>
            </w:r>
          </w:p>
        </w:tc>
        <w:tc>
          <w:tcPr>
            <w:tcW w:w="3005" w:type="dxa"/>
          </w:tcPr>
          <w:p w14:paraId="1FDC2E3D" w14:textId="77777777" w:rsidR="00265274" w:rsidRPr="00654CB4" w:rsidRDefault="00265274" w:rsidP="00265274">
            <w:pPr>
              <w:rPr>
                <w:rFonts w:cs="Arial"/>
                <w:bCs/>
                <w:szCs w:val="28"/>
              </w:rPr>
            </w:pPr>
            <w:r w:rsidRPr="00654CB4">
              <w:rPr>
                <w:rFonts w:cs="Arial"/>
                <w:bCs/>
                <w:szCs w:val="28"/>
              </w:rPr>
              <w:t xml:space="preserve">Access to work can provide advice and support for people in work </w:t>
            </w:r>
          </w:p>
          <w:p w14:paraId="5CE6A683" w14:textId="77777777" w:rsidR="00265274" w:rsidRPr="00654CB4" w:rsidRDefault="00265274" w:rsidP="00265274">
            <w:pPr>
              <w:rPr>
                <w:rFonts w:cs="Arial"/>
                <w:bCs/>
                <w:szCs w:val="28"/>
              </w:rPr>
            </w:pPr>
          </w:p>
          <w:p w14:paraId="178ECCF4" w14:textId="77777777" w:rsidR="00265274" w:rsidRPr="00654CB4" w:rsidRDefault="00265274" w:rsidP="00265274">
            <w:pPr>
              <w:rPr>
                <w:rFonts w:cs="Arial"/>
                <w:bCs/>
                <w:szCs w:val="28"/>
              </w:rPr>
            </w:pPr>
            <w:r w:rsidRPr="00654CB4">
              <w:rPr>
                <w:rFonts w:cs="Arial"/>
                <w:bCs/>
                <w:szCs w:val="28"/>
              </w:rPr>
              <w:t xml:space="preserve">Third sector organisations can also support </w:t>
            </w:r>
          </w:p>
        </w:tc>
        <w:tc>
          <w:tcPr>
            <w:tcW w:w="3005" w:type="dxa"/>
          </w:tcPr>
          <w:p w14:paraId="1AD09E3E" w14:textId="77777777" w:rsidR="00172C78" w:rsidRDefault="005A5495" w:rsidP="00172C78">
            <w:pPr>
              <w:rPr>
                <w:rFonts w:eastAsia="Arial" w:cs="Arial"/>
                <w:bCs/>
                <w:color w:val="0000FF" w:themeColor="hyperlink"/>
                <w:szCs w:val="28"/>
                <w:u w:val="single"/>
              </w:rPr>
            </w:pPr>
            <w:hyperlink r:id="rId192" w:history="1">
              <w:r w:rsidR="00172C78">
                <w:rPr>
                  <w:rFonts w:eastAsia="Arial" w:cs="Arial"/>
                  <w:bCs/>
                  <w:color w:val="0000FF" w:themeColor="hyperlink"/>
                  <w:szCs w:val="28"/>
                  <w:u w:val="single"/>
                </w:rPr>
                <w:t>Government Access to Work</w:t>
              </w:r>
            </w:hyperlink>
          </w:p>
          <w:p w14:paraId="6DA65B1A" w14:textId="77777777" w:rsidR="00265274" w:rsidRPr="00654CB4" w:rsidRDefault="00265274" w:rsidP="00265274">
            <w:pPr>
              <w:rPr>
                <w:rFonts w:eastAsia="Arial" w:cs="Arial"/>
                <w:bCs/>
                <w:color w:val="0000FF" w:themeColor="hyperlink"/>
                <w:szCs w:val="28"/>
                <w:u w:val="single"/>
              </w:rPr>
            </w:pPr>
          </w:p>
          <w:bookmarkStart w:id="127" w:name="_Hlk129178885"/>
          <w:p w14:paraId="2201D448" w14:textId="77777777" w:rsidR="00265274" w:rsidRPr="00654CB4" w:rsidRDefault="00265274" w:rsidP="00265274">
            <w:pPr>
              <w:rPr>
                <w:rFonts w:eastAsia="Arial" w:cs="Arial"/>
                <w:bCs/>
                <w:szCs w:val="28"/>
              </w:rPr>
            </w:pPr>
            <w:r w:rsidRPr="00654CB4">
              <w:rPr>
                <w:rFonts w:cs="Arial"/>
                <w:bCs/>
                <w:szCs w:val="28"/>
              </w:rPr>
              <w:fldChar w:fldCharType="begin"/>
            </w:r>
            <w:r w:rsidRPr="00654CB4">
              <w:rPr>
                <w:rFonts w:cs="Arial"/>
                <w:bCs/>
                <w:szCs w:val="28"/>
              </w:rPr>
              <w:instrText>HYPERLINK "https://www.rnib.org.uk/your-eyes/navigating-sight-loss/assistive-technology/"</w:instrText>
            </w:r>
            <w:r w:rsidRPr="00654CB4">
              <w:rPr>
                <w:rFonts w:cs="Arial"/>
                <w:bCs/>
                <w:szCs w:val="28"/>
              </w:rPr>
            </w:r>
            <w:r w:rsidRPr="00654CB4">
              <w:rPr>
                <w:rFonts w:cs="Arial"/>
                <w:bCs/>
                <w:szCs w:val="28"/>
              </w:rPr>
              <w:fldChar w:fldCharType="separate"/>
            </w:r>
            <w:r w:rsidRPr="00654CB4">
              <w:rPr>
                <w:rFonts w:eastAsia="Arial" w:cs="Arial"/>
                <w:bCs/>
                <w:color w:val="0000FF" w:themeColor="hyperlink"/>
                <w:szCs w:val="28"/>
                <w:u w:val="single"/>
              </w:rPr>
              <w:t>RNIB Assistive technology</w:t>
            </w:r>
            <w:r w:rsidRPr="00654CB4">
              <w:rPr>
                <w:rFonts w:eastAsia="Arial" w:cs="Arial"/>
                <w:bCs/>
                <w:color w:val="0000FF" w:themeColor="hyperlink"/>
                <w:szCs w:val="28"/>
                <w:u w:val="single"/>
              </w:rPr>
              <w:fldChar w:fldCharType="end"/>
            </w:r>
            <w:r w:rsidRPr="00654CB4">
              <w:rPr>
                <w:rFonts w:eastAsia="Arial" w:cs="Arial"/>
                <w:bCs/>
                <w:color w:val="0000FF" w:themeColor="hyperlink"/>
                <w:szCs w:val="28"/>
                <w:u w:val="single"/>
              </w:rPr>
              <w:t xml:space="preserve"> </w:t>
            </w:r>
          </w:p>
          <w:bookmarkEnd w:id="127"/>
          <w:p w14:paraId="3B398DEC" w14:textId="77777777" w:rsidR="00265274" w:rsidRPr="00654CB4" w:rsidRDefault="00265274" w:rsidP="00265274">
            <w:pPr>
              <w:rPr>
                <w:rFonts w:eastAsia="Arial" w:cs="Arial"/>
                <w:bCs/>
                <w:color w:val="0000FF" w:themeColor="hyperlink"/>
                <w:szCs w:val="28"/>
                <w:u w:val="single"/>
              </w:rPr>
            </w:pPr>
          </w:p>
          <w:p w14:paraId="78BA72D5" w14:textId="77777777" w:rsidR="00B26AE5" w:rsidRDefault="005A5495" w:rsidP="00B26AE5">
            <w:hyperlink r:id="rId193" w:history="1">
              <w:r w:rsidR="00B26AE5" w:rsidRPr="009D1B63">
                <w:rPr>
                  <w:rStyle w:val="Hyperlink"/>
                </w:rPr>
                <w:t>Henshaws Assistive Technology</w:t>
              </w:r>
            </w:hyperlink>
            <w:r w:rsidR="00B26AE5">
              <w:t xml:space="preserve"> </w:t>
            </w:r>
          </w:p>
          <w:p w14:paraId="51A9C523" w14:textId="77777777" w:rsidR="00265274" w:rsidRPr="00654CB4" w:rsidRDefault="00265274" w:rsidP="00265274">
            <w:pPr>
              <w:rPr>
                <w:rFonts w:eastAsia="Arial" w:cs="Arial"/>
                <w:bCs/>
                <w:color w:val="0000FF" w:themeColor="hyperlink"/>
                <w:szCs w:val="28"/>
                <w:u w:val="single"/>
              </w:rPr>
            </w:pPr>
          </w:p>
        </w:tc>
      </w:tr>
      <w:tr w:rsidR="00265274" w:rsidRPr="00654CB4" w14:paraId="3BF9FEFA" w14:textId="77777777">
        <w:tc>
          <w:tcPr>
            <w:tcW w:w="3005" w:type="dxa"/>
          </w:tcPr>
          <w:p w14:paraId="11B94A79" w14:textId="77777777" w:rsidR="00265274" w:rsidRPr="00654CB4" w:rsidRDefault="00265274" w:rsidP="00265274">
            <w:pPr>
              <w:rPr>
                <w:rFonts w:cs="Arial"/>
                <w:bCs/>
                <w:szCs w:val="28"/>
              </w:rPr>
            </w:pPr>
            <w:r w:rsidRPr="00654CB4">
              <w:rPr>
                <w:rFonts w:cs="Arial"/>
                <w:bCs/>
                <w:szCs w:val="28"/>
              </w:rPr>
              <w:t xml:space="preserve">Eccentric viewing support </w:t>
            </w:r>
          </w:p>
        </w:tc>
        <w:tc>
          <w:tcPr>
            <w:tcW w:w="3005" w:type="dxa"/>
          </w:tcPr>
          <w:p w14:paraId="0C6ACCB7" w14:textId="1CE6F72D" w:rsidR="00265274" w:rsidRPr="00654CB4" w:rsidRDefault="00265274" w:rsidP="00265274">
            <w:pPr>
              <w:rPr>
                <w:rFonts w:cs="Arial"/>
                <w:bCs/>
                <w:szCs w:val="28"/>
              </w:rPr>
            </w:pPr>
            <w:r w:rsidRPr="00654CB4">
              <w:rPr>
                <w:rFonts w:cs="Arial"/>
                <w:bCs/>
                <w:szCs w:val="28"/>
              </w:rPr>
              <w:t xml:space="preserve">Macular </w:t>
            </w:r>
            <w:r w:rsidR="00A51480">
              <w:rPr>
                <w:rFonts w:cs="Arial"/>
                <w:bCs/>
                <w:szCs w:val="28"/>
              </w:rPr>
              <w:t>S</w:t>
            </w:r>
            <w:r w:rsidRPr="00654CB4">
              <w:rPr>
                <w:rFonts w:cs="Arial"/>
                <w:bCs/>
                <w:szCs w:val="28"/>
              </w:rPr>
              <w:t xml:space="preserve">ociety provides services to support patients who use this scanning strategy </w:t>
            </w:r>
          </w:p>
        </w:tc>
        <w:bookmarkStart w:id="128" w:name="_Hlk129178919"/>
        <w:tc>
          <w:tcPr>
            <w:tcW w:w="3005" w:type="dxa"/>
          </w:tcPr>
          <w:p w14:paraId="783C4A44" w14:textId="77777777" w:rsidR="00265274" w:rsidRPr="00654CB4" w:rsidRDefault="00265274" w:rsidP="00265274">
            <w:pPr>
              <w:rPr>
                <w:rFonts w:eastAsia="Arial" w:cs="Arial"/>
                <w:bCs/>
                <w:szCs w:val="28"/>
              </w:rPr>
            </w:pPr>
            <w:r w:rsidRPr="00654CB4">
              <w:rPr>
                <w:rFonts w:cs="Arial"/>
                <w:bCs/>
                <w:szCs w:val="28"/>
              </w:rPr>
              <w:fldChar w:fldCharType="begin"/>
            </w:r>
            <w:r w:rsidRPr="00654CB4">
              <w:rPr>
                <w:rFonts w:cs="Arial"/>
                <w:bCs/>
                <w:szCs w:val="28"/>
              </w:rPr>
              <w:instrText>HYPERLINK "https://www.macularsociety.org/support/skills-seeing/"</w:instrText>
            </w:r>
            <w:r w:rsidRPr="00654CB4">
              <w:rPr>
                <w:rFonts w:cs="Arial"/>
                <w:bCs/>
                <w:szCs w:val="28"/>
              </w:rPr>
            </w:r>
            <w:r w:rsidRPr="00654CB4">
              <w:rPr>
                <w:rFonts w:cs="Arial"/>
                <w:bCs/>
                <w:szCs w:val="28"/>
              </w:rPr>
              <w:fldChar w:fldCharType="separate"/>
            </w:r>
            <w:r w:rsidRPr="00654CB4">
              <w:rPr>
                <w:rFonts w:eastAsia="Arial" w:cs="Arial"/>
                <w:bCs/>
                <w:color w:val="0000FF" w:themeColor="hyperlink"/>
                <w:szCs w:val="28"/>
                <w:u w:val="single"/>
              </w:rPr>
              <w:t>Macular Society Skills for seeing</w:t>
            </w:r>
            <w:r w:rsidRPr="00654CB4">
              <w:rPr>
                <w:rFonts w:eastAsia="Arial" w:cs="Arial"/>
                <w:bCs/>
                <w:color w:val="0000FF" w:themeColor="hyperlink"/>
                <w:szCs w:val="28"/>
                <w:u w:val="single"/>
              </w:rPr>
              <w:fldChar w:fldCharType="end"/>
            </w:r>
            <w:r w:rsidRPr="00654CB4">
              <w:rPr>
                <w:rFonts w:eastAsia="Arial" w:cs="Arial"/>
                <w:bCs/>
                <w:color w:val="0000FF" w:themeColor="hyperlink"/>
                <w:szCs w:val="28"/>
                <w:u w:val="single"/>
              </w:rPr>
              <w:t xml:space="preserve"> </w:t>
            </w:r>
            <w:bookmarkEnd w:id="128"/>
          </w:p>
        </w:tc>
      </w:tr>
      <w:tr w:rsidR="00265274" w:rsidRPr="00654CB4" w14:paraId="6D310900" w14:textId="77777777">
        <w:tc>
          <w:tcPr>
            <w:tcW w:w="3005" w:type="dxa"/>
          </w:tcPr>
          <w:p w14:paraId="00B7826F" w14:textId="77777777" w:rsidR="00265274" w:rsidRPr="00654CB4" w:rsidRDefault="00265274" w:rsidP="00265274">
            <w:pPr>
              <w:rPr>
                <w:rFonts w:cs="Arial"/>
                <w:bCs/>
                <w:szCs w:val="28"/>
              </w:rPr>
            </w:pPr>
            <w:r w:rsidRPr="00654CB4">
              <w:rPr>
                <w:rFonts w:cs="Arial"/>
                <w:bCs/>
                <w:szCs w:val="28"/>
              </w:rPr>
              <w:t xml:space="preserve">Safeguarding </w:t>
            </w:r>
          </w:p>
        </w:tc>
        <w:tc>
          <w:tcPr>
            <w:tcW w:w="3005" w:type="dxa"/>
          </w:tcPr>
          <w:p w14:paraId="1B1385FD" w14:textId="77777777" w:rsidR="00265274" w:rsidRPr="00654CB4" w:rsidRDefault="00265274" w:rsidP="00265274">
            <w:pPr>
              <w:rPr>
                <w:rFonts w:cs="Arial"/>
                <w:bCs/>
                <w:szCs w:val="28"/>
              </w:rPr>
            </w:pPr>
            <w:r w:rsidRPr="00654CB4">
              <w:rPr>
                <w:rFonts w:cs="Arial"/>
                <w:bCs/>
                <w:szCs w:val="28"/>
              </w:rPr>
              <w:t>Local protocols are in place that need to be implemented</w:t>
            </w:r>
          </w:p>
        </w:tc>
        <w:bookmarkStart w:id="129" w:name="_Hlk129178939"/>
        <w:tc>
          <w:tcPr>
            <w:tcW w:w="3005" w:type="dxa"/>
          </w:tcPr>
          <w:p w14:paraId="5707EE16" w14:textId="77777777" w:rsidR="00265274" w:rsidRPr="00654CB4" w:rsidRDefault="00265274" w:rsidP="00265274">
            <w:pPr>
              <w:rPr>
                <w:rFonts w:eastAsia="Arial" w:cs="Arial"/>
                <w:bCs/>
                <w:szCs w:val="28"/>
              </w:rPr>
            </w:pPr>
            <w:r w:rsidRPr="00654CB4">
              <w:rPr>
                <w:rFonts w:cs="Arial"/>
                <w:bCs/>
                <w:szCs w:val="28"/>
              </w:rPr>
              <w:fldChar w:fldCharType="begin"/>
            </w:r>
            <w:r w:rsidRPr="00654CB4">
              <w:rPr>
                <w:rFonts w:cs="Arial"/>
                <w:bCs/>
                <w:szCs w:val="28"/>
              </w:rPr>
              <w:instrText>HYPERLINK "https://www.gov.uk/government/publications/working-together-to-safeguard-children--2"</w:instrText>
            </w:r>
            <w:r w:rsidRPr="00654CB4">
              <w:rPr>
                <w:rFonts w:cs="Arial"/>
                <w:bCs/>
                <w:szCs w:val="28"/>
              </w:rPr>
            </w:r>
            <w:r w:rsidRPr="00654CB4">
              <w:rPr>
                <w:rFonts w:cs="Arial"/>
                <w:bCs/>
                <w:szCs w:val="28"/>
              </w:rPr>
              <w:fldChar w:fldCharType="separate"/>
            </w:r>
            <w:r w:rsidRPr="00654CB4">
              <w:rPr>
                <w:rFonts w:eastAsia="Arial" w:cs="Arial"/>
                <w:bCs/>
                <w:color w:val="0000FF" w:themeColor="hyperlink"/>
                <w:szCs w:val="28"/>
                <w:u w:val="single"/>
              </w:rPr>
              <w:t>Government Working together to safeguard children</w:t>
            </w:r>
            <w:r w:rsidRPr="00654CB4">
              <w:rPr>
                <w:rFonts w:eastAsia="Arial" w:cs="Arial"/>
                <w:bCs/>
                <w:color w:val="0000FF" w:themeColor="hyperlink"/>
                <w:szCs w:val="28"/>
                <w:u w:val="single"/>
              </w:rPr>
              <w:fldChar w:fldCharType="end"/>
            </w:r>
            <w:r w:rsidRPr="00654CB4">
              <w:rPr>
                <w:rFonts w:eastAsia="Arial" w:cs="Arial"/>
                <w:bCs/>
                <w:color w:val="0000FF" w:themeColor="hyperlink"/>
                <w:szCs w:val="28"/>
                <w:u w:val="single"/>
              </w:rPr>
              <w:t xml:space="preserve"> </w:t>
            </w:r>
          </w:p>
          <w:p w14:paraId="6645A9A7" w14:textId="77777777" w:rsidR="00265274" w:rsidRPr="00654CB4" w:rsidRDefault="00265274" w:rsidP="00265274">
            <w:pPr>
              <w:rPr>
                <w:rFonts w:eastAsia="Arial" w:cs="Arial"/>
                <w:bCs/>
                <w:color w:val="0000FF" w:themeColor="hyperlink"/>
                <w:szCs w:val="28"/>
                <w:u w:val="single"/>
              </w:rPr>
            </w:pPr>
          </w:p>
          <w:p w14:paraId="198A6428" w14:textId="77777777" w:rsidR="00265274" w:rsidRPr="00654CB4" w:rsidRDefault="005A5495" w:rsidP="00265274">
            <w:pPr>
              <w:rPr>
                <w:rFonts w:eastAsia="Arial" w:cs="Arial"/>
                <w:bCs/>
                <w:szCs w:val="28"/>
              </w:rPr>
            </w:pPr>
            <w:hyperlink r:id="rId194" w:history="1">
              <w:r w:rsidR="00265274" w:rsidRPr="00654CB4">
                <w:rPr>
                  <w:rFonts w:eastAsia="Arial" w:cs="Arial"/>
                  <w:bCs/>
                  <w:color w:val="0000FF" w:themeColor="hyperlink"/>
                  <w:szCs w:val="28"/>
                  <w:u w:val="single"/>
                </w:rPr>
                <w:t>Government Safeguarding policy: protecting vulnerable adults</w:t>
              </w:r>
            </w:hyperlink>
            <w:bookmarkEnd w:id="129"/>
          </w:p>
        </w:tc>
      </w:tr>
      <w:tr w:rsidR="00265274" w:rsidRPr="00654CB4" w14:paraId="4C80D0BD" w14:textId="77777777">
        <w:tc>
          <w:tcPr>
            <w:tcW w:w="3005" w:type="dxa"/>
          </w:tcPr>
          <w:p w14:paraId="0D33473B" w14:textId="77777777" w:rsidR="00265274" w:rsidRPr="00DA05E6" w:rsidRDefault="00265274" w:rsidP="00265274">
            <w:pPr>
              <w:rPr>
                <w:rFonts w:cs="Arial"/>
                <w:bCs/>
                <w:szCs w:val="28"/>
              </w:rPr>
            </w:pPr>
            <w:r w:rsidRPr="00DA05E6">
              <w:rPr>
                <w:rFonts w:cs="Arial"/>
                <w:bCs/>
                <w:szCs w:val="28"/>
              </w:rPr>
              <w:t xml:space="preserve">Interpreters </w:t>
            </w:r>
          </w:p>
        </w:tc>
        <w:tc>
          <w:tcPr>
            <w:tcW w:w="3005" w:type="dxa"/>
          </w:tcPr>
          <w:p w14:paraId="03404A39" w14:textId="77777777" w:rsidR="00265274" w:rsidRPr="00DA05E6" w:rsidRDefault="00265274" w:rsidP="00265274">
            <w:pPr>
              <w:rPr>
                <w:rFonts w:cs="Arial"/>
                <w:bCs/>
                <w:szCs w:val="28"/>
              </w:rPr>
            </w:pPr>
            <w:r w:rsidRPr="00DA05E6">
              <w:rPr>
                <w:rFonts w:cs="Arial"/>
                <w:bCs/>
                <w:szCs w:val="28"/>
              </w:rPr>
              <w:t xml:space="preserve">Many patients will require the support of interpreters including sign language </w:t>
            </w:r>
          </w:p>
          <w:p w14:paraId="546C317E" w14:textId="77777777" w:rsidR="00265274" w:rsidRPr="00DA05E6" w:rsidRDefault="00265274" w:rsidP="00265274">
            <w:pPr>
              <w:rPr>
                <w:rFonts w:cs="Arial"/>
                <w:bCs/>
                <w:szCs w:val="28"/>
              </w:rPr>
            </w:pPr>
          </w:p>
        </w:tc>
        <w:bookmarkStart w:id="130" w:name="_Hlk129178954"/>
        <w:tc>
          <w:tcPr>
            <w:tcW w:w="3005" w:type="dxa"/>
          </w:tcPr>
          <w:p w14:paraId="55B37EE0" w14:textId="77777777" w:rsidR="00265274" w:rsidRPr="00DA05E6" w:rsidRDefault="00265274" w:rsidP="00265274">
            <w:pPr>
              <w:rPr>
                <w:rFonts w:eastAsia="Arial" w:cs="Arial"/>
                <w:bCs/>
                <w:szCs w:val="28"/>
              </w:rPr>
            </w:pPr>
            <w:r w:rsidRPr="00DA05E6">
              <w:rPr>
                <w:rFonts w:cs="Arial"/>
                <w:bCs/>
                <w:szCs w:val="28"/>
              </w:rPr>
              <w:fldChar w:fldCharType="begin"/>
            </w:r>
            <w:r w:rsidRPr="00DA05E6">
              <w:rPr>
                <w:rFonts w:cs="Arial"/>
                <w:bCs/>
                <w:szCs w:val="28"/>
              </w:rPr>
              <w:instrText>HYPERLINK "https://www.england.nhs.uk/primary-care/primary-care-commissioning/interpreting/"</w:instrText>
            </w:r>
            <w:r w:rsidRPr="00DA05E6">
              <w:rPr>
                <w:rFonts w:cs="Arial"/>
                <w:bCs/>
                <w:szCs w:val="28"/>
              </w:rPr>
            </w:r>
            <w:r w:rsidRPr="00DA05E6">
              <w:rPr>
                <w:rFonts w:cs="Arial"/>
                <w:bCs/>
                <w:szCs w:val="28"/>
              </w:rPr>
              <w:fldChar w:fldCharType="separate"/>
            </w:r>
            <w:r w:rsidRPr="00DA05E6">
              <w:rPr>
                <w:rFonts w:eastAsia="Arial" w:cs="Arial"/>
                <w:bCs/>
                <w:color w:val="0000FF" w:themeColor="hyperlink"/>
                <w:szCs w:val="28"/>
                <w:u w:val="single"/>
              </w:rPr>
              <w:t>NHS England Interpreting and translation in primary care</w:t>
            </w:r>
            <w:r w:rsidRPr="00DA05E6">
              <w:rPr>
                <w:rFonts w:eastAsia="Arial" w:cs="Arial"/>
                <w:bCs/>
                <w:color w:val="0000FF" w:themeColor="hyperlink"/>
                <w:szCs w:val="28"/>
                <w:u w:val="single"/>
              </w:rPr>
              <w:fldChar w:fldCharType="end"/>
            </w:r>
          </w:p>
          <w:bookmarkEnd w:id="130"/>
          <w:p w14:paraId="62172885" w14:textId="77777777" w:rsidR="00265274" w:rsidRPr="00DA05E6" w:rsidRDefault="00265274" w:rsidP="00265274">
            <w:pPr>
              <w:rPr>
                <w:rFonts w:eastAsia="Arial" w:cs="Arial"/>
                <w:bCs/>
                <w:color w:val="0000FF" w:themeColor="hyperlink"/>
                <w:szCs w:val="28"/>
                <w:u w:val="single"/>
              </w:rPr>
            </w:pPr>
          </w:p>
          <w:p w14:paraId="2D7A6BA8" w14:textId="77777777" w:rsidR="00265274" w:rsidRPr="00DA05E6" w:rsidRDefault="00265274" w:rsidP="00265274">
            <w:pPr>
              <w:rPr>
                <w:rFonts w:eastAsia="Arial" w:cs="Arial"/>
                <w:bCs/>
                <w:color w:val="0000FF" w:themeColor="hyperlink"/>
                <w:szCs w:val="28"/>
                <w:u w:val="single"/>
              </w:rPr>
            </w:pPr>
          </w:p>
        </w:tc>
      </w:tr>
      <w:tr w:rsidR="00265274" w:rsidRPr="00654CB4" w14:paraId="383F74DA" w14:textId="77777777">
        <w:tc>
          <w:tcPr>
            <w:tcW w:w="3005" w:type="dxa"/>
          </w:tcPr>
          <w:p w14:paraId="04D4D228" w14:textId="77777777" w:rsidR="00265274" w:rsidRPr="00654CB4" w:rsidRDefault="00265274" w:rsidP="00265274">
            <w:pPr>
              <w:rPr>
                <w:rFonts w:cs="Arial"/>
                <w:bCs/>
                <w:szCs w:val="28"/>
              </w:rPr>
            </w:pPr>
            <w:r w:rsidRPr="00654CB4">
              <w:rPr>
                <w:rFonts w:cs="Arial"/>
                <w:bCs/>
                <w:szCs w:val="28"/>
              </w:rPr>
              <w:t>Carers support services</w:t>
            </w:r>
          </w:p>
        </w:tc>
        <w:tc>
          <w:tcPr>
            <w:tcW w:w="3005" w:type="dxa"/>
          </w:tcPr>
          <w:p w14:paraId="738F06CB" w14:textId="77777777" w:rsidR="00265274" w:rsidRPr="00654CB4" w:rsidRDefault="00265274" w:rsidP="00265274">
            <w:pPr>
              <w:rPr>
                <w:rFonts w:cs="Arial"/>
                <w:bCs/>
                <w:szCs w:val="28"/>
              </w:rPr>
            </w:pPr>
            <w:r w:rsidRPr="00654CB4">
              <w:rPr>
                <w:rFonts w:cs="Arial"/>
                <w:bCs/>
                <w:szCs w:val="28"/>
              </w:rPr>
              <w:t xml:space="preserve">There are a range of organisations in the third sector supporting carers – this is vital in supporting patients with sight loss </w:t>
            </w:r>
          </w:p>
        </w:tc>
        <w:bookmarkStart w:id="131" w:name="_Hlk129178961"/>
        <w:tc>
          <w:tcPr>
            <w:tcW w:w="3005" w:type="dxa"/>
          </w:tcPr>
          <w:p w14:paraId="510497C6" w14:textId="77777777" w:rsidR="00265274" w:rsidRPr="00654CB4" w:rsidRDefault="00265274" w:rsidP="00265274">
            <w:pPr>
              <w:rPr>
                <w:rFonts w:eastAsia="Arial" w:cs="Arial"/>
                <w:bCs/>
                <w:szCs w:val="28"/>
              </w:rPr>
            </w:pPr>
            <w:r w:rsidRPr="00654CB4">
              <w:rPr>
                <w:rFonts w:cs="Arial"/>
                <w:bCs/>
                <w:szCs w:val="28"/>
              </w:rPr>
              <w:fldChar w:fldCharType="begin"/>
            </w:r>
            <w:r w:rsidRPr="00654CB4">
              <w:rPr>
                <w:rFonts w:cs="Arial"/>
                <w:bCs/>
                <w:szCs w:val="28"/>
              </w:rPr>
              <w:instrText>HYPERLINK "https://www.nhs.uk/conditions/social-care-and-support-guide/support-and-benefits-for-carers/"</w:instrText>
            </w:r>
            <w:r w:rsidRPr="00654CB4">
              <w:rPr>
                <w:rFonts w:cs="Arial"/>
                <w:bCs/>
                <w:szCs w:val="28"/>
              </w:rPr>
            </w:r>
            <w:r w:rsidRPr="00654CB4">
              <w:rPr>
                <w:rFonts w:cs="Arial"/>
                <w:bCs/>
                <w:szCs w:val="28"/>
              </w:rPr>
              <w:fldChar w:fldCharType="separate"/>
            </w:r>
            <w:r w:rsidRPr="00654CB4">
              <w:rPr>
                <w:rFonts w:eastAsia="Arial" w:cs="Arial"/>
                <w:bCs/>
                <w:color w:val="0000FF" w:themeColor="hyperlink"/>
                <w:szCs w:val="28"/>
                <w:u w:val="single"/>
              </w:rPr>
              <w:t>NHS Support and benefits for carers</w:t>
            </w:r>
            <w:r w:rsidRPr="00654CB4">
              <w:rPr>
                <w:rFonts w:eastAsia="Arial" w:cs="Arial"/>
                <w:bCs/>
                <w:color w:val="0000FF" w:themeColor="hyperlink"/>
                <w:szCs w:val="28"/>
                <w:u w:val="single"/>
              </w:rPr>
              <w:fldChar w:fldCharType="end"/>
            </w:r>
            <w:r w:rsidRPr="00654CB4">
              <w:rPr>
                <w:rFonts w:eastAsia="Arial" w:cs="Arial"/>
                <w:bCs/>
                <w:color w:val="0000FF" w:themeColor="hyperlink"/>
                <w:szCs w:val="28"/>
                <w:u w:val="single"/>
              </w:rPr>
              <w:t xml:space="preserve"> </w:t>
            </w:r>
            <w:bookmarkEnd w:id="131"/>
          </w:p>
        </w:tc>
      </w:tr>
      <w:tr w:rsidR="00265274" w:rsidRPr="00654CB4" w14:paraId="3C9F9E77" w14:textId="77777777">
        <w:tc>
          <w:tcPr>
            <w:tcW w:w="3005" w:type="dxa"/>
          </w:tcPr>
          <w:p w14:paraId="75729493" w14:textId="77777777" w:rsidR="00265274" w:rsidRPr="00654CB4" w:rsidRDefault="00265274" w:rsidP="00265274">
            <w:pPr>
              <w:rPr>
                <w:rFonts w:cs="Arial"/>
                <w:bCs/>
                <w:szCs w:val="28"/>
              </w:rPr>
            </w:pPr>
            <w:r w:rsidRPr="00654CB4">
              <w:rPr>
                <w:rFonts w:cs="Arial"/>
                <w:bCs/>
                <w:szCs w:val="28"/>
              </w:rPr>
              <w:t xml:space="preserve">Sport and leisure </w:t>
            </w:r>
          </w:p>
        </w:tc>
        <w:tc>
          <w:tcPr>
            <w:tcW w:w="3005" w:type="dxa"/>
          </w:tcPr>
          <w:p w14:paraId="47BAD33F" w14:textId="77777777" w:rsidR="00265274" w:rsidRPr="00654CB4" w:rsidRDefault="00265274" w:rsidP="00265274">
            <w:pPr>
              <w:rPr>
                <w:rFonts w:cs="Arial"/>
                <w:bCs/>
                <w:szCs w:val="28"/>
              </w:rPr>
            </w:pPr>
            <w:r w:rsidRPr="00654CB4">
              <w:rPr>
                <w:rFonts w:cs="Arial"/>
                <w:bCs/>
                <w:szCs w:val="28"/>
              </w:rPr>
              <w:t xml:space="preserve">Quality of life is improved when leisure and sport needs are supported. </w:t>
            </w:r>
          </w:p>
          <w:p w14:paraId="6546FDDD" w14:textId="7734515B" w:rsidR="00265274" w:rsidRPr="00654CB4" w:rsidRDefault="00265274" w:rsidP="00265274">
            <w:pPr>
              <w:rPr>
                <w:rFonts w:cs="Arial"/>
                <w:bCs/>
                <w:szCs w:val="28"/>
              </w:rPr>
            </w:pPr>
            <w:r w:rsidRPr="00654CB4">
              <w:rPr>
                <w:rFonts w:cs="Arial"/>
                <w:bCs/>
                <w:szCs w:val="28"/>
              </w:rPr>
              <w:lastRenderedPageBreak/>
              <w:t xml:space="preserve">There is a range of organisations that provide this support </w:t>
            </w:r>
          </w:p>
        </w:tc>
        <w:bookmarkStart w:id="132" w:name="_Hlk129178974"/>
        <w:tc>
          <w:tcPr>
            <w:tcW w:w="3005" w:type="dxa"/>
          </w:tcPr>
          <w:p w14:paraId="6F85E94A" w14:textId="77777777" w:rsidR="00265274" w:rsidRPr="00654CB4" w:rsidRDefault="00265274" w:rsidP="00265274">
            <w:pPr>
              <w:rPr>
                <w:rFonts w:eastAsia="Arial" w:cs="Arial"/>
                <w:bCs/>
                <w:szCs w:val="28"/>
              </w:rPr>
            </w:pPr>
            <w:r w:rsidRPr="00654CB4">
              <w:rPr>
                <w:rFonts w:cs="Arial"/>
                <w:bCs/>
                <w:szCs w:val="28"/>
              </w:rPr>
              <w:lastRenderedPageBreak/>
              <w:fldChar w:fldCharType="begin"/>
            </w:r>
            <w:r w:rsidRPr="00654CB4">
              <w:rPr>
                <w:rFonts w:cs="Arial"/>
                <w:bCs/>
                <w:szCs w:val="28"/>
              </w:rPr>
              <w:instrText>HYPERLINK "https://britishblindsport.org.uk/"</w:instrText>
            </w:r>
            <w:r w:rsidRPr="00654CB4">
              <w:rPr>
                <w:rFonts w:cs="Arial"/>
                <w:bCs/>
                <w:szCs w:val="28"/>
              </w:rPr>
            </w:r>
            <w:r w:rsidRPr="00654CB4">
              <w:rPr>
                <w:rFonts w:cs="Arial"/>
                <w:bCs/>
                <w:szCs w:val="28"/>
              </w:rPr>
              <w:fldChar w:fldCharType="separate"/>
            </w:r>
            <w:r w:rsidRPr="00654CB4">
              <w:rPr>
                <w:rFonts w:eastAsia="Arial" w:cs="Arial"/>
                <w:bCs/>
                <w:color w:val="0000FF" w:themeColor="hyperlink"/>
                <w:szCs w:val="28"/>
                <w:u w:val="single"/>
              </w:rPr>
              <w:t>British Blind Sport</w:t>
            </w:r>
            <w:r w:rsidRPr="00654CB4">
              <w:rPr>
                <w:rFonts w:eastAsia="Arial" w:cs="Arial"/>
                <w:bCs/>
                <w:color w:val="0000FF" w:themeColor="hyperlink"/>
                <w:szCs w:val="28"/>
                <w:u w:val="single"/>
              </w:rPr>
              <w:fldChar w:fldCharType="end"/>
            </w:r>
            <w:r w:rsidRPr="00654CB4">
              <w:rPr>
                <w:rFonts w:eastAsia="Arial" w:cs="Arial"/>
                <w:bCs/>
                <w:color w:val="0000FF" w:themeColor="hyperlink"/>
                <w:szCs w:val="28"/>
                <w:u w:val="single"/>
              </w:rPr>
              <w:t xml:space="preserve">  </w:t>
            </w:r>
          </w:p>
          <w:p w14:paraId="7F53AC32" w14:textId="77777777" w:rsidR="00265274" w:rsidRPr="00654CB4" w:rsidRDefault="00265274" w:rsidP="00265274">
            <w:pPr>
              <w:rPr>
                <w:rFonts w:eastAsia="Arial" w:cs="Arial"/>
                <w:bCs/>
                <w:color w:val="0000FF" w:themeColor="hyperlink"/>
                <w:szCs w:val="28"/>
                <w:u w:val="single"/>
              </w:rPr>
            </w:pPr>
          </w:p>
          <w:bookmarkStart w:id="133" w:name="_Hlk129178989"/>
          <w:bookmarkEnd w:id="132"/>
          <w:p w14:paraId="48020528" w14:textId="77777777" w:rsidR="00265274" w:rsidRPr="00654CB4" w:rsidRDefault="00265274" w:rsidP="00265274">
            <w:pPr>
              <w:rPr>
                <w:rFonts w:eastAsia="Arial" w:cs="Arial"/>
                <w:bCs/>
                <w:szCs w:val="28"/>
              </w:rPr>
            </w:pPr>
            <w:r w:rsidRPr="00654CB4">
              <w:rPr>
                <w:rFonts w:cs="Arial"/>
                <w:bCs/>
                <w:szCs w:val="28"/>
              </w:rPr>
              <w:fldChar w:fldCharType="begin"/>
            </w:r>
            <w:r w:rsidRPr="00654CB4">
              <w:rPr>
                <w:rFonts w:cs="Arial"/>
                <w:bCs/>
                <w:szCs w:val="28"/>
              </w:rPr>
              <w:instrText>HYPERLINK "https://vocaleyes.co.uk/"</w:instrText>
            </w:r>
            <w:r w:rsidRPr="00654CB4">
              <w:rPr>
                <w:rFonts w:cs="Arial"/>
                <w:bCs/>
                <w:szCs w:val="28"/>
              </w:rPr>
            </w:r>
            <w:r w:rsidRPr="00654CB4">
              <w:rPr>
                <w:rFonts w:cs="Arial"/>
                <w:bCs/>
                <w:szCs w:val="28"/>
              </w:rPr>
              <w:fldChar w:fldCharType="separate"/>
            </w:r>
            <w:r w:rsidRPr="00654CB4">
              <w:rPr>
                <w:rFonts w:eastAsia="Arial" w:cs="Arial"/>
                <w:bCs/>
                <w:color w:val="0000FF" w:themeColor="hyperlink"/>
                <w:szCs w:val="28"/>
                <w:u w:val="single"/>
              </w:rPr>
              <w:t xml:space="preserve">Vocal Eyes Opportunities for blind and partially sighted people to experience </w:t>
            </w:r>
            <w:r w:rsidRPr="00654CB4">
              <w:rPr>
                <w:rFonts w:eastAsia="Arial" w:cs="Arial"/>
                <w:bCs/>
                <w:color w:val="0000FF" w:themeColor="hyperlink"/>
                <w:szCs w:val="28"/>
                <w:u w:val="single"/>
              </w:rPr>
              <w:lastRenderedPageBreak/>
              <w:t>and enjoy art and heritage</w:t>
            </w:r>
            <w:r w:rsidRPr="00654CB4">
              <w:rPr>
                <w:rFonts w:eastAsia="Arial" w:cs="Arial"/>
                <w:bCs/>
                <w:color w:val="0000FF" w:themeColor="hyperlink"/>
                <w:szCs w:val="28"/>
                <w:u w:val="single"/>
              </w:rPr>
              <w:fldChar w:fldCharType="end"/>
            </w:r>
            <w:r w:rsidRPr="00654CB4">
              <w:rPr>
                <w:rFonts w:eastAsia="Arial" w:cs="Arial"/>
                <w:bCs/>
                <w:color w:val="0000FF" w:themeColor="hyperlink"/>
                <w:szCs w:val="28"/>
                <w:u w:val="single"/>
              </w:rPr>
              <w:t xml:space="preserve"> </w:t>
            </w:r>
          </w:p>
          <w:bookmarkEnd w:id="133"/>
          <w:p w14:paraId="108CA747" w14:textId="77777777" w:rsidR="00265274" w:rsidRPr="00654CB4" w:rsidRDefault="00265274" w:rsidP="00265274">
            <w:pPr>
              <w:rPr>
                <w:rFonts w:eastAsia="Arial" w:cs="Arial"/>
                <w:bCs/>
                <w:color w:val="0000FF" w:themeColor="hyperlink"/>
                <w:szCs w:val="28"/>
                <w:u w:val="single"/>
              </w:rPr>
            </w:pPr>
          </w:p>
          <w:bookmarkStart w:id="134" w:name="_Hlk129179010"/>
          <w:p w14:paraId="7EF9F6CD" w14:textId="77777777" w:rsidR="00265274" w:rsidRPr="00654CB4" w:rsidRDefault="00265274" w:rsidP="00265274">
            <w:pPr>
              <w:rPr>
                <w:rFonts w:eastAsia="Arial" w:cs="Arial"/>
                <w:bCs/>
                <w:color w:val="0000FF" w:themeColor="hyperlink"/>
                <w:szCs w:val="28"/>
                <w:u w:val="single"/>
              </w:rPr>
            </w:pPr>
            <w:r w:rsidRPr="00654CB4">
              <w:rPr>
                <w:rFonts w:cs="Arial"/>
                <w:bCs/>
                <w:szCs w:val="28"/>
              </w:rPr>
              <w:fldChar w:fldCharType="begin"/>
            </w:r>
            <w:r w:rsidRPr="00654CB4">
              <w:rPr>
                <w:rFonts w:cs="Arial"/>
                <w:bCs/>
                <w:szCs w:val="28"/>
              </w:rPr>
              <w:instrText>HYPERLINK "https://www.traveleyes-international.com/"</w:instrText>
            </w:r>
            <w:r w:rsidRPr="00654CB4">
              <w:rPr>
                <w:rFonts w:cs="Arial"/>
                <w:bCs/>
                <w:szCs w:val="28"/>
              </w:rPr>
            </w:r>
            <w:r w:rsidRPr="00654CB4">
              <w:rPr>
                <w:rFonts w:cs="Arial"/>
                <w:bCs/>
                <w:szCs w:val="28"/>
              </w:rPr>
              <w:fldChar w:fldCharType="separate"/>
            </w:r>
            <w:r w:rsidRPr="00654CB4">
              <w:rPr>
                <w:rFonts w:eastAsia="Arial" w:cs="Arial"/>
                <w:bCs/>
                <w:color w:val="0000FF" w:themeColor="hyperlink"/>
                <w:szCs w:val="28"/>
                <w:u w:val="single"/>
              </w:rPr>
              <w:t>Travel Eyes International Group Holidays for Blind &amp; Sighted Travellers</w:t>
            </w:r>
            <w:r w:rsidRPr="00654CB4">
              <w:rPr>
                <w:rFonts w:eastAsia="Arial" w:cs="Arial"/>
                <w:bCs/>
                <w:color w:val="0000FF" w:themeColor="hyperlink"/>
                <w:szCs w:val="28"/>
                <w:u w:val="single"/>
              </w:rPr>
              <w:fldChar w:fldCharType="end"/>
            </w:r>
          </w:p>
          <w:bookmarkEnd w:id="134"/>
          <w:p w14:paraId="567E1686" w14:textId="77777777" w:rsidR="00265274" w:rsidRPr="00654CB4" w:rsidRDefault="00265274" w:rsidP="00265274">
            <w:pPr>
              <w:rPr>
                <w:rFonts w:eastAsia="Arial" w:cs="Arial"/>
                <w:bCs/>
                <w:szCs w:val="28"/>
              </w:rPr>
            </w:pPr>
            <w:r w:rsidRPr="00654CB4">
              <w:rPr>
                <w:rFonts w:eastAsia="Arial" w:cs="Arial"/>
                <w:bCs/>
                <w:color w:val="0000FF" w:themeColor="hyperlink"/>
                <w:szCs w:val="28"/>
                <w:u w:val="single"/>
              </w:rPr>
              <w:t xml:space="preserve"> </w:t>
            </w:r>
          </w:p>
          <w:bookmarkStart w:id="135" w:name="_Hlk129179025"/>
          <w:p w14:paraId="3E32FCDA" w14:textId="77777777" w:rsidR="00265274" w:rsidRPr="00654CB4" w:rsidRDefault="00265274" w:rsidP="00265274">
            <w:pPr>
              <w:rPr>
                <w:rFonts w:eastAsia="Arial" w:cs="Arial"/>
                <w:bCs/>
                <w:szCs w:val="28"/>
              </w:rPr>
            </w:pPr>
            <w:r w:rsidRPr="00654CB4">
              <w:rPr>
                <w:rFonts w:cs="Arial"/>
                <w:bCs/>
                <w:szCs w:val="28"/>
              </w:rPr>
              <w:fldChar w:fldCharType="begin"/>
            </w:r>
            <w:r w:rsidRPr="00654CB4">
              <w:rPr>
                <w:rFonts w:cs="Arial"/>
                <w:bCs/>
                <w:szCs w:val="28"/>
              </w:rPr>
              <w:instrText>HYPERLINK "https://www.rnib.org.uk/living-with-sight-loss/community-connection-and-wellbeing/leisure/music/"</w:instrText>
            </w:r>
            <w:r w:rsidRPr="00654CB4">
              <w:rPr>
                <w:rFonts w:cs="Arial"/>
                <w:bCs/>
                <w:szCs w:val="28"/>
              </w:rPr>
            </w:r>
            <w:r w:rsidRPr="00654CB4">
              <w:rPr>
                <w:rFonts w:cs="Arial"/>
                <w:bCs/>
                <w:szCs w:val="28"/>
              </w:rPr>
              <w:fldChar w:fldCharType="separate"/>
            </w:r>
            <w:r w:rsidRPr="00654CB4">
              <w:rPr>
                <w:rFonts w:eastAsia="Arial" w:cs="Arial"/>
                <w:bCs/>
                <w:color w:val="0000FF" w:themeColor="hyperlink"/>
                <w:szCs w:val="28"/>
                <w:u w:val="single"/>
              </w:rPr>
              <w:t xml:space="preserve">RNIB Music </w:t>
            </w:r>
            <w:r w:rsidRPr="00654CB4">
              <w:rPr>
                <w:rFonts w:eastAsia="Arial" w:cs="Arial"/>
                <w:bCs/>
                <w:color w:val="0000FF" w:themeColor="hyperlink"/>
                <w:szCs w:val="28"/>
                <w:u w:val="single"/>
              </w:rPr>
              <w:fldChar w:fldCharType="end"/>
            </w:r>
          </w:p>
          <w:bookmarkEnd w:id="135"/>
          <w:p w14:paraId="451B1FCC" w14:textId="77777777" w:rsidR="00265274" w:rsidRPr="00654CB4" w:rsidRDefault="00265274" w:rsidP="00265274">
            <w:pPr>
              <w:rPr>
                <w:rFonts w:eastAsia="Arial" w:cs="Arial"/>
                <w:bCs/>
                <w:color w:val="0000FF" w:themeColor="hyperlink"/>
                <w:szCs w:val="28"/>
                <w:u w:val="single"/>
              </w:rPr>
            </w:pPr>
          </w:p>
        </w:tc>
      </w:tr>
      <w:tr w:rsidR="00265274" w:rsidRPr="00654CB4" w14:paraId="4BBCD2E8" w14:textId="77777777">
        <w:tc>
          <w:tcPr>
            <w:tcW w:w="3005" w:type="dxa"/>
          </w:tcPr>
          <w:p w14:paraId="528F0E66" w14:textId="77777777" w:rsidR="00265274" w:rsidRPr="00654CB4" w:rsidRDefault="00265274" w:rsidP="00265274">
            <w:pPr>
              <w:rPr>
                <w:rFonts w:cs="Arial"/>
                <w:bCs/>
                <w:szCs w:val="28"/>
              </w:rPr>
            </w:pPr>
            <w:r w:rsidRPr="00654CB4">
              <w:rPr>
                <w:rFonts w:cs="Arial"/>
                <w:bCs/>
                <w:szCs w:val="28"/>
              </w:rPr>
              <w:lastRenderedPageBreak/>
              <w:t xml:space="preserve">Peer support groups </w:t>
            </w:r>
          </w:p>
        </w:tc>
        <w:tc>
          <w:tcPr>
            <w:tcW w:w="3005" w:type="dxa"/>
          </w:tcPr>
          <w:p w14:paraId="552850B8" w14:textId="77777777" w:rsidR="00265274" w:rsidRPr="00654CB4" w:rsidRDefault="00265274" w:rsidP="00265274">
            <w:pPr>
              <w:rPr>
                <w:rFonts w:cs="Arial"/>
                <w:bCs/>
                <w:szCs w:val="28"/>
              </w:rPr>
            </w:pPr>
            <w:r w:rsidRPr="00654CB4">
              <w:rPr>
                <w:rFonts w:cs="Arial"/>
                <w:bCs/>
                <w:szCs w:val="28"/>
              </w:rPr>
              <w:t xml:space="preserve">Peer support is beneficial for many people with sight loss they are provided by local and national organisations </w:t>
            </w:r>
          </w:p>
        </w:tc>
        <w:tc>
          <w:tcPr>
            <w:tcW w:w="3005" w:type="dxa"/>
          </w:tcPr>
          <w:p w14:paraId="06AD91BE" w14:textId="77777777" w:rsidR="00265274" w:rsidRPr="00654CB4" w:rsidRDefault="005A5495" w:rsidP="00265274">
            <w:pPr>
              <w:rPr>
                <w:rFonts w:cs="Arial"/>
                <w:bCs/>
                <w:szCs w:val="28"/>
              </w:rPr>
            </w:pPr>
            <w:hyperlink r:id="rId195" w:history="1">
              <w:r w:rsidR="00265274" w:rsidRPr="00654CB4">
                <w:rPr>
                  <w:rFonts w:cs="Arial"/>
                  <w:bCs/>
                  <w:color w:val="0000FF" w:themeColor="hyperlink"/>
                  <w:szCs w:val="28"/>
                  <w:u w:val="single"/>
                </w:rPr>
                <w:t>Sightline Directory</w:t>
              </w:r>
            </w:hyperlink>
          </w:p>
        </w:tc>
      </w:tr>
    </w:tbl>
    <w:p w14:paraId="25F3E08E" w14:textId="77777777" w:rsidR="00265274" w:rsidRPr="00654CB4" w:rsidRDefault="00265274" w:rsidP="00265274">
      <w:pPr>
        <w:rPr>
          <w:rFonts w:cs="Arial"/>
          <w:bCs/>
          <w:szCs w:val="28"/>
        </w:rPr>
      </w:pPr>
    </w:p>
    <w:p w14:paraId="17FA6C00" w14:textId="77777777" w:rsidR="00265274" w:rsidRPr="00654CB4" w:rsidRDefault="00265274" w:rsidP="00265274">
      <w:pPr>
        <w:rPr>
          <w:rFonts w:cs="Arial"/>
          <w:bCs/>
          <w:szCs w:val="28"/>
        </w:rPr>
      </w:pPr>
    </w:p>
    <w:p w14:paraId="7D0DE941" w14:textId="7B6A02F3" w:rsidR="00265274" w:rsidRPr="00654CB4" w:rsidRDefault="00112584" w:rsidP="00CA6A6A">
      <w:pPr>
        <w:pStyle w:val="Heading2"/>
        <w:rPr>
          <w:rFonts w:cs="Arial"/>
          <w:sz w:val="28"/>
          <w:szCs w:val="28"/>
        </w:rPr>
      </w:pPr>
      <w:bookmarkStart w:id="136" w:name="_Ref154860925"/>
      <w:bookmarkStart w:id="137" w:name="_Toc160815038"/>
      <w:r w:rsidRPr="00654CB4">
        <w:rPr>
          <w:rFonts w:cs="Arial"/>
          <w:sz w:val="28"/>
          <w:szCs w:val="28"/>
        </w:rPr>
        <w:t xml:space="preserve">Useful </w:t>
      </w:r>
      <w:r w:rsidR="00A51480">
        <w:rPr>
          <w:rFonts w:cs="Arial"/>
          <w:sz w:val="28"/>
          <w:szCs w:val="28"/>
        </w:rPr>
        <w:t>l</w:t>
      </w:r>
      <w:r w:rsidRPr="00654CB4">
        <w:rPr>
          <w:rFonts w:cs="Arial"/>
          <w:sz w:val="28"/>
          <w:szCs w:val="28"/>
        </w:rPr>
        <w:t>inks 4.3</w:t>
      </w:r>
      <w:bookmarkEnd w:id="136"/>
      <w:bookmarkEnd w:id="137"/>
      <w:r w:rsidRPr="00654CB4">
        <w:rPr>
          <w:rFonts w:cs="Arial"/>
          <w:sz w:val="28"/>
          <w:szCs w:val="28"/>
        </w:rPr>
        <w:t xml:space="preserve"> </w:t>
      </w:r>
      <w:r w:rsidR="00265274" w:rsidRPr="00654CB4">
        <w:rPr>
          <w:rFonts w:cs="Arial"/>
          <w:sz w:val="28"/>
          <w:szCs w:val="28"/>
        </w:rPr>
        <w:t xml:space="preserve"> </w:t>
      </w:r>
    </w:p>
    <w:bookmarkStart w:id="138" w:name="_Hlk129179047"/>
    <w:p w14:paraId="1449AC4C" w14:textId="77777777" w:rsidR="003A219F" w:rsidRDefault="003A219F" w:rsidP="003A219F">
      <w:pPr>
        <w:tabs>
          <w:tab w:val="left" w:pos="5810"/>
        </w:tabs>
      </w:pPr>
      <w:r>
        <w:fldChar w:fldCharType="begin"/>
      </w:r>
      <w:r>
        <w:instrText xml:space="preserve"> HYPERLINK "https://www.college-optometrists.org/getmedia/4867ed01-7eab-42d8-bece-f9204989639c/clinical-commissioning-guidance-adults-with-low-vision.pdf" </w:instrText>
      </w:r>
      <w:r>
        <w:fldChar w:fldCharType="separate"/>
      </w:r>
      <w:r w:rsidRPr="00B72322">
        <w:rPr>
          <w:rStyle w:val="Hyperlink"/>
        </w:rPr>
        <w:t>College of Optometrists and Ophthalmologists Clinical Commissioning Guide for better eye care: Adults with Low Vision</w:t>
      </w:r>
      <w:r>
        <w:fldChar w:fldCharType="end"/>
      </w:r>
    </w:p>
    <w:p w14:paraId="7FF3935C" w14:textId="77777777" w:rsidR="00670DAC" w:rsidRDefault="00670DAC" w:rsidP="00265274">
      <w:pPr>
        <w:tabs>
          <w:tab w:val="left" w:pos="5810"/>
        </w:tabs>
      </w:pPr>
    </w:p>
    <w:bookmarkEnd w:id="138"/>
    <w:p w14:paraId="706F6459" w14:textId="77777777" w:rsidR="001073CE" w:rsidRDefault="001073CE" w:rsidP="001073CE">
      <w:pPr>
        <w:rPr>
          <w:rStyle w:val="Hyperlink"/>
          <w:rFonts w:cs="Arial"/>
          <w:bCs/>
          <w:szCs w:val="28"/>
        </w:rPr>
      </w:pPr>
      <w:r>
        <w:fldChar w:fldCharType="begin"/>
      </w:r>
      <w:r>
        <w:instrText>HYPERLINK "https://locsu.co.uk/what-we-do/pathways/low_vision/"</w:instrText>
      </w:r>
      <w:r>
        <w:fldChar w:fldCharType="separate"/>
      </w:r>
      <w:r>
        <w:rPr>
          <w:rStyle w:val="Hyperlink"/>
          <w:rFonts w:cs="Arial"/>
          <w:bCs/>
          <w:szCs w:val="28"/>
        </w:rPr>
        <w:t>LOCSU Low Vision Pathway</w:t>
      </w:r>
      <w:r>
        <w:rPr>
          <w:rStyle w:val="Hyperlink"/>
          <w:rFonts w:cs="Arial"/>
          <w:bCs/>
          <w:szCs w:val="28"/>
        </w:rPr>
        <w:fldChar w:fldCharType="end"/>
      </w:r>
    </w:p>
    <w:p w14:paraId="760B15B5" w14:textId="77777777" w:rsidR="00265274" w:rsidRPr="00654CB4" w:rsidRDefault="00265274" w:rsidP="00CA6A6A">
      <w:pPr>
        <w:rPr>
          <w:rFonts w:cs="Arial"/>
          <w:bCs/>
          <w:color w:val="323130"/>
          <w:szCs w:val="28"/>
          <w:shd w:val="clear" w:color="auto" w:fill="FFFFFF"/>
        </w:rPr>
      </w:pPr>
    </w:p>
    <w:p w14:paraId="224CAAB4" w14:textId="42491413" w:rsidR="00265274" w:rsidRPr="00654CB4" w:rsidRDefault="00265274" w:rsidP="00CA6A6A">
      <w:pPr>
        <w:pStyle w:val="Heading2"/>
        <w:rPr>
          <w:rFonts w:cs="Arial"/>
          <w:color w:val="323130"/>
          <w:sz w:val="28"/>
          <w:szCs w:val="28"/>
          <w:shd w:val="clear" w:color="auto" w:fill="FFFFFF"/>
        </w:rPr>
      </w:pPr>
      <w:bookmarkStart w:id="139" w:name="_Ref154686606"/>
      <w:bookmarkStart w:id="140" w:name="_Ref154686652"/>
      <w:bookmarkStart w:id="141" w:name="_Ref154686919"/>
      <w:bookmarkStart w:id="142" w:name="_Toc160815039"/>
      <w:r w:rsidRPr="00654CB4">
        <w:rPr>
          <w:rFonts w:cs="Arial"/>
          <w:color w:val="323130"/>
          <w:sz w:val="28"/>
          <w:szCs w:val="28"/>
          <w:shd w:val="clear" w:color="auto" w:fill="FFFFFF"/>
        </w:rPr>
        <w:t>4.4 Information sharing between services</w:t>
      </w:r>
      <w:bookmarkEnd w:id="139"/>
      <w:bookmarkEnd w:id="140"/>
      <w:bookmarkEnd w:id="141"/>
      <w:bookmarkEnd w:id="142"/>
      <w:r w:rsidRPr="00654CB4">
        <w:rPr>
          <w:rFonts w:cs="Arial"/>
          <w:color w:val="323130"/>
          <w:sz w:val="28"/>
          <w:szCs w:val="28"/>
          <w:shd w:val="clear" w:color="auto" w:fill="FFFFFF"/>
        </w:rPr>
        <w:t xml:space="preserve"> </w:t>
      </w:r>
    </w:p>
    <w:p w14:paraId="723D8F3C" w14:textId="77777777" w:rsidR="00265274" w:rsidRPr="00654CB4" w:rsidRDefault="00265274" w:rsidP="00265274">
      <w:pPr>
        <w:rPr>
          <w:rFonts w:cs="Arial"/>
          <w:bCs/>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265274" w:rsidRPr="00654CB4" w14:paraId="29B42885" w14:textId="77777777">
        <w:trPr>
          <w:trHeight w:val="701"/>
        </w:trPr>
        <w:tc>
          <w:tcPr>
            <w:tcW w:w="9634" w:type="dxa"/>
          </w:tcPr>
          <w:p w14:paraId="3EACD474" w14:textId="33C512E0" w:rsidR="00265274" w:rsidRPr="00654CB4" w:rsidRDefault="00265274" w:rsidP="00265274">
            <w:pPr>
              <w:rPr>
                <w:rFonts w:cs="Arial"/>
                <w:b/>
                <w:szCs w:val="28"/>
                <w:shd w:val="clear" w:color="auto" w:fill="FFFFFF"/>
              </w:rPr>
            </w:pPr>
            <w:r w:rsidRPr="00654CB4">
              <w:rPr>
                <w:rFonts w:cs="Arial"/>
                <w:b/>
                <w:szCs w:val="28"/>
                <w:shd w:val="clear" w:color="auto" w:fill="FFFFFF"/>
              </w:rPr>
              <w:t>Core</w:t>
            </w:r>
            <w:r w:rsidR="00211E54" w:rsidRPr="00654CB4">
              <w:rPr>
                <w:rFonts w:cs="Arial"/>
                <w:b/>
                <w:szCs w:val="28"/>
                <w:shd w:val="clear" w:color="auto" w:fill="FFFFFF"/>
              </w:rPr>
              <w:t>:</w:t>
            </w:r>
            <w:r w:rsidRPr="00654CB4">
              <w:rPr>
                <w:rFonts w:cs="Arial"/>
                <w:b/>
                <w:szCs w:val="28"/>
                <w:shd w:val="clear" w:color="auto" w:fill="FFFFFF"/>
              </w:rPr>
              <w:t xml:space="preserve"> </w:t>
            </w:r>
          </w:p>
          <w:p w14:paraId="075F3019" w14:textId="77777777" w:rsidR="00265274" w:rsidRPr="00654CB4" w:rsidRDefault="00265274" w:rsidP="00265274">
            <w:pPr>
              <w:rPr>
                <w:rFonts w:cs="Arial"/>
                <w:bCs/>
                <w:szCs w:val="28"/>
                <w:shd w:val="clear" w:color="auto" w:fill="FFFFFF"/>
              </w:rPr>
            </w:pPr>
            <w:r w:rsidRPr="00654CB4">
              <w:rPr>
                <w:rFonts w:cs="Arial"/>
                <w:bCs/>
                <w:szCs w:val="28"/>
                <w:shd w:val="clear" w:color="auto" w:fill="FFFFFF"/>
              </w:rPr>
              <w:t>Referrals should be made with patient consent unless deemed to be in the best interest of the patient (such as when a safeguarding threshold has been reached) in which case need for consent can be reconsidered.</w:t>
            </w:r>
          </w:p>
          <w:p w14:paraId="69C4ED45" w14:textId="77777777" w:rsidR="00265274" w:rsidRPr="00654CB4" w:rsidRDefault="00265274" w:rsidP="00265274">
            <w:pPr>
              <w:rPr>
                <w:rFonts w:cs="Arial"/>
                <w:bCs/>
                <w:szCs w:val="28"/>
                <w:shd w:val="clear" w:color="auto" w:fill="FFFFFF"/>
              </w:rPr>
            </w:pPr>
          </w:p>
          <w:p w14:paraId="3192DBAF" w14:textId="1AD78029" w:rsidR="00211E54" w:rsidRPr="00654CB4" w:rsidRDefault="00211E54" w:rsidP="00265274">
            <w:pPr>
              <w:rPr>
                <w:rFonts w:cs="Arial"/>
                <w:b/>
                <w:szCs w:val="28"/>
                <w:shd w:val="clear" w:color="auto" w:fill="FFFFFF"/>
              </w:rPr>
            </w:pPr>
            <w:r w:rsidRPr="00654CB4">
              <w:rPr>
                <w:rFonts w:cs="Arial"/>
                <w:b/>
                <w:szCs w:val="28"/>
                <w:shd w:val="clear" w:color="auto" w:fill="FFFFFF"/>
              </w:rPr>
              <w:t xml:space="preserve">Core: </w:t>
            </w:r>
          </w:p>
          <w:p w14:paraId="42CF6721" w14:textId="33FD7EC6" w:rsidR="00265274" w:rsidRPr="00654CB4" w:rsidRDefault="00265274" w:rsidP="00265274">
            <w:pPr>
              <w:rPr>
                <w:rFonts w:cs="Arial"/>
                <w:bCs/>
                <w:szCs w:val="28"/>
              </w:rPr>
            </w:pPr>
            <w:r w:rsidRPr="00654CB4">
              <w:rPr>
                <w:rFonts w:cs="Arial"/>
                <w:bCs/>
                <w:szCs w:val="28"/>
                <w:shd w:val="clear" w:color="auto" w:fill="FFFFFF"/>
              </w:rPr>
              <w:t>Where appropriate there should be a clear process in place for referral, re-referral and GDPR</w:t>
            </w:r>
            <w:r w:rsidR="00936358">
              <w:rPr>
                <w:rFonts w:cs="Arial"/>
                <w:bCs/>
                <w:szCs w:val="28"/>
                <w:shd w:val="clear" w:color="auto" w:fill="FFFFFF"/>
              </w:rPr>
              <w:t>-</w:t>
            </w:r>
            <w:r w:rsidRPr="00654CB4">
              <w:rPr>
                <w:rFonts w:cs="Arial"/>
                <w:bCs/>
                <w:szCs w:val="28"/>
                <w:shd w:val="clear" w:color="auto" w:fill="FFFFFF"/>
              </w:rPr>
              <w:t>compliant information sharing all components of the low vision service.</w:t>
            </w:r>
          </w:p>
        </w:tc>
      </w:tr>
    </w:tbl>
    <w:p w14:paraId="7F832D63" w14:textId="77777777" w:rsidR="00265274" w:rsidRPr="00654CB4" w:rsidRDefault="00265274" w:rsidP="00265274">
      <w:pPr>
        <w:rPr>
          <w:rFonts w:cs="Arial"/>
          <w:bCs/>
          <w:szCs w:val="28"/>
        </w:rPr>
      </w:pPr>
    </w:p>
    <w:p w14:paraId="66711C35" w14:textId="77777777" w:rsidR="00265274" w:rsidRPr="00654CB4" w:rsidRDefault="00265274" w:rsidP="00CA6A6A">
      <w:pPr>
        <w:pStyle w:val="Heading3"/>
        <w:rPr>
          <w:rFonts w:cs="Arial"/>
          <w:sz w:val="28"/>
          <w:szCs w:val="28"/>
        </w:rPr>
      </w:pPr>
      <w:r w:rsidRPr="00654CB4">
        <w:rPr>
          <w:rFonts w:cs="Arial"/>
          <w:sz w:val="28"/>
          <w:szCs w:val="28"/>
        </w:rPr>
        <w:lastRenderedPageBreak/>
        <w:t>Point to consider:</w:t>
      </w:r>
    </w:p>
    <w:p w14:paraId="1C54172A" w14:textId="10571103" w:rsidR="00265274" w:rsidRPr="00654CB4" w:rsidRDefault="00265274" w:rsidP="00CA6A6A">
      <w:pPr>
        <w:rPr>
          <w:rFonts w:cs="Arial"/>
          <w:b/>
          <w:szCs w:val="28"/>
        </w:rPr>
      </w:pPr>
      <w:r w:rsidRPr="00654CB4">
        <w:rPr>
          <w:rFonts w:cs="Arial"/>
          <w:b/>
          <w:szCs w:val="28"/>
        </w:rPr>
        <w:t xml:space="preserve">What is your </w:t>
      </w:r>
      <w:r w:rsidR="003D4EA4" w:rsidRPr="00654CB4">
        <w:rPr>
          <w:rFonts w:cs="Arial"/>
          <w:b/>
          <w:szCs w:val="28"/>
        </w:rPr>
        <w:t>Standard Operating Procedure</w:t>
      </w:r>
      <w:r w:rsidR="003D4EA4">
        <w:rPr>
          <w:rFonts w:cs="Arial"/>
          <w:b/>
          <w:szCs w:val="28"/>
        </w:rPr>
        <w:t xml:space="preserve"> (SOP)</w:t>
      </w:r>
      <w:r w:rsidRPr="00654CB4">
        <w:rPr>
          <w:rFonts w:cs="Arial"/>
          <w:b/>
          <w:szCs w:val="28"/>
        </w:rPr>
        <w:t xml:space="preserve"> </w:t>
      </w:r>
      <w:r w:rsidR="00313574">
        <w:rPr>
          <w:rFonts w:cs="Arial"/>
          <w:b/>
          <w:szCs w:val="28"/>
        </w:rPr>
        <w:t>for</w:t>
      </w:r>
      <w:r w:rsidR="00313574" w:rsidRPr="00654CB4">
        <w:rPr>
          <w:rFonts w:cs="Arial"/>
          <w:b/>
          <w:szCs w:val="28"/>
        </w:rPr>
        <w:t xml:space="preserve"> </w:t>
      </w:r>
      <w:r w:rsidRPr="00654CB4">
        <w:rPr>
          <w:rFonts w:cs="Arial"/>
          <w:b/>
          <w:szCs w:val="28"/>
        </w:rPr>
        <w:t>gaining consent to share information? Do patients understand the decisions that are made, and can they give informed consent?</w:t>
      </w:r>
    </w:p>
    <w:p w14:paraId="61096E0A" w14:textId="77777777" w:rsidR="00265274" w:rsidRPr="00654CB4" w:rsidRDefault="00265274" w:rsidP="00265274">
      <w:pPr>
        <w:rPr>
          <w:rFonts w:cs="Arial"/>
          <w:b/>
          <w:szCs w:val="28"/>
        </w:rPr>
      </w:pPr>
    </w:p>
    <w:p w14:paraId="41CF4FEC" w14:textId="2B566F8B" w:rsidR="00265274" w:rsidRPr="00654CB4" w:rsidRDefault="00265274" w:rsidP="00265274">
      <w:pPr>
        <w:rPr>
          <w:rFonts w:cs="Arial"/>
          <w:bCs/>
          <w:szCs w:val="28"/>
        </w:rPr>
      </w:pPr>
      <w:r w:rsidRPr="00654CB4">
        <w:rPr>
          <w:rFonts w:cs="Arial"/>
          <w:bCs/>
          <w:szCs w:val="28"/>
        </w:rPr>
        <w:t>Consent is key to providing patient</w:t>
      </w:r>
      <w:r w:rsidR="00801861">
        <w:rPr>
          <w:rFonts w:cs="Arial"/>
          <w:bCs/>
          <w:szCs w:val="28"/>
        </w:rPr>
        <w:t>-</w:t>
      </w:r>
      <w:r w:rsidRPr="00654CB4">
        <w:rPr>
          <w:rFonts w:cs="Arial"/>
          <w:bCs/>
          <w:szCs w:val="28"/>
        </w:rPr>
        <w:t xml:space="preserve">centred services. The patient should be given enough information so </w:t>
      </w:r>
      <w:r w:rsidR="00313574">
        <w:rPr>
          <w:rFonts w:cs="Arial"/>
          <w:bCs/>
          <w:szCs w:val="28"/>
        </w:rPr>
        <w:t>they can</w:t>
      </w:r>
      <w:r w:rsidRPr="00654CB4">
        <w:rPr>
          <w:rFonts w:cs="Arial"/>
          <w:bCs/>
          <w:szCs w:val="28"/>
        </w:rPr>
        <w:t xml:space="preserve"> make informed decisions and give consent to interventions, assessments and referrals. </w:t>
      </w:r>
    </w:p>
    <w:p w14:paraId="4939E5DA" w14:textId="77777777" w:rsidR="00265274" w:rsidRPr="00654CB4" w:rsidRDefault="00265274" w:rsidP="00265274">
      <w:pPr>
        <w:rPr>
          <w:rFonts w:cs="Arial"/>
          <w:bCs/>
          <w:szCs w:val="28"/>
        </w:rPr>
      </w:pPr>
    </w:p>
    <w:p w14:paraId="4D33C339" w14:textId="26ED4F44" w:rsidR="00265274" w:rsidRPr="00654CB4" w:rsidRDefault="00265274" w:rsidP="00265274">
      <w:pPr>
        <w:rPr>
          <w:rFonts w:cs="Arial"/>
          <w:bCs/>
          <w:szCs w:val="28"/>
        </w:rPr>
      </w:pPr>
      <w:r w:rsidRPr="00654CB4">
        <w:rPr>
          <w:rFonts w:cs="Arial"/>
          <w:bCs/>
          <w:szCs w:val="28"/>
        </w:rPr>
        <w:t>Consent is required in all cases</w:t>
      </w:r>
      <w:r w:rsidR="00313574">
        <w:rPr>
          <w:rFonts w:cs="Arial"/>
          <w:bCs/>
          <w:szCs w:val="28"/>
        </w:rPr>
        <w:t xml:space="preserve"> -</w:t>
      </w:r>
      <w:r w:rsidRPr="00654CB4">
        <w:rPr>
          <w:rFonts w:cs="Arial"/>
          <w:bCs/>
          <w:szCs w:val="28"/>
        </w:rPr>
        <w:t xml:space="preserve"> unless the person does not have capacity to consent</w:t>
      </w:r>
      <w:r w:rsidR="00313574">
        <w:rPr>
          <w:rFonts w:cs="Arial"/>
          <w:bCs/>
          <w:szCs w:val="28"/>
        </w:rPr>
        <w:t>,</w:t>
      </w:r>
      <w:r w:rsidRPr="00654CB4">
        <w:rPr>
          <w:rFonts w:cs="Arial"/>
          <w:bCs/>
          <w:szCs w:val="28"/>
        </w:rPr>
        <w:t xml:space="preserve"> or if they themselves or someone else is at immediate risk if action is not taken, such as when a safeguarding threshold has been met. It is important to note that making a ‘poor’ decision does not mean a person lacks capacity – people will not always make the decision you think they should. </w:t>
      </w:r>
    </w:p>
    <w:p w14:paraId="55D5322E" w14:textId="77777777" w:rsidR="00265274" w:rsidRPr="00654CB4" w:rsidRDefault="00265274" w:rsidP="00265274">
      <w:pPr>
        <w:rPr>
          <w:rFonts w:cs="Arial"/>
          <w:bCs/>
          <w:szCs w:val="28"/>
        </w:rPr>
      </w:pPr>
    </w:p>
    <w:p w14:paraId="6EF2EBB2" w14:textId="592BD047" w:rsidR="00265274" w:rsidRPr="00654CB4" w:rsidRDefault="00265274" w:rsidP="00265274">
      <w:pPr>
        <w:rPr>
          <w:rFonts w:cs="Arial"/>
          <w:bCs/>
          <w:szCs w:val="28"/>
        </w:rPr>
      </w:pPr>
      <w:r w:rsidRPr="00654CB4">
        <w:rPr>
          <w:rFonts w:cs="Arial"/>
          <w:bCs/>
          <w:szCs w:val="28"/>
        </w:rPr>
        <w:t xml:space="preserve">Having capacity is the ability to use and understand information to make a decision and communicate any decision made. A person lacks capacity if their mind is impaired or disturbed in some way, which means they’re unable to make a decision at the time. Some examples of how a person’s brain or mind may be impaired include mental health conditions, dementia, severe learning disabilities, brain damage from stroke or injury and intoxication </w:t>
      </w:r>
      <w:sdt>
        <w:sdtPr>
          <w:rPr>
            <w:rFonts w:cs="Arial"/>
            <w:bCs/>
            <w:szCs w:val="28"/>
          </w:rPr>
          <w:id w:val="-39283665"/>
          <w:citation/>
        </w:sdtPr>
        <w:sdtEndPr/>
        <w:sdtContent>
          <w:r w:rsidRPr="00654CB4">
            <w:rPr>
              <w:rFonts w:cs="Arial"/>
              <w:bCs/>
              <w:szCs w:val="28"/>
            </w:rPr>
            <w:fldChar w:fldCharType="begin"/>
          </w:r>
          <w:r w:rsidRPr="00654CB4">
            <w:rPr>
              <w:rFonts w:cs="Arial"/>
              <w:bCs/>
              <w:szCs w:val="28"/>
            </w:rPr>
            <w:instrText xml:space="preserve">CITATION Ass \l 2057 </w:instrText>
          </w:r>
          <w:r w:rsidRPr="00654CB4">
            <w:rPr>
              <w:rFonts w:cs="Arial"/>
              <w:bCs/>
              <w:szCs w:val="28"/>
            </w:rPr>
            <w:fldChar w:fldCharType="separate"/>
          </w:r>
          <w:r w:rsidR="00B63AC5" w:rsidRPr="00B63AC5">
            <w:rPr>
              <w:rFonts w:cs="Arial"/>
              <w:noProof/>
              <w:szCs w:val="28"/>
            </w:rPr>
            <w:t>(NHS Assessing Capacity webpage, 2023)</w:t>
          </w:r>
          <w:r w:rsidRPr="00654CB4">
            <w:rPr>
              <w:rFonts w:cs="Arial"/>
              <w:bCs/>
              <w:szCs w:val="28"/>
            </w:rPr>
            <w:fldChar w:fldCharType="end"/>
          </w:r>
        </w:sdtContent>
      </w:sdt>
      <w:r w:rsidR="00801861">
        <w:rPr>
          <w:rFonts w:cs="Arial"/>
          <w:bCs/>
          <w:szCs w:val="28"/>
        </w:rPr>
        <w:t>.</w:t>
      </w:r>
    </w:p>
    <w:p w14:paraId="7848F576" w14:textId="77777777" w:rsidR="00265274" w:rsidRPr="00654CB4" w:rsidRDefault="00265274" w:rsidP="00265274">
      <w:pPr>
        <w:rPr>
          <w:rFonts w:cs="Arial"/>
          <w:bCs/>
          <w:szCs w:val="28"/>
        </w:rPr>
      </w:pPr>
    </w:p>
    <w:p w14:paraId="21FD9BFE" w14:textId="6972BAB1" w:rsidR="00265274" w:rsidRPr="00654CB4" w:rsidRDefault="00265274" w:rsidP="00265274">
      <w:pPr>
        <w:rPr>
          <w:rFonts w:cs="Arial"/>
          <w:bCs/>
          <w:szCs w:val="28"/>
        </w:rPr>
      </w:pPr>
      <w:r w:rsidRPr="00654CB4">
        <w:rPr>
          <w:rFonts w:cs="Arial"/>
          <w:bCs/>
          <w:szCs w:val="28"/>
        </w:rPr>
        <w:t>The Mental Capacity Act (20</w:t>
      </w:r>
      <w:r w:rsidR="00AE3F37">
        <w:rPr>
          <w:rFonts w:cs="Arial"/>
          <w:bCs/>
          <w:szCs w:val="28"/>
        </w:rPr>
        <w:t>05</w:t>
      </w:r>
      <w:r w:rsidRPr="00654CB4">
        <w:rPr>
          <w:rFonts w:cs="Arial"/>
          <w:bCs/>
          <w:szCs w:val="28"/>
        </w:rPr>
        <w:t>) says</w:t>
      </w:r>
      <w:sdt>
        <w:sdtPr>
          <w:rPr>
            <w:rFonts w:cs="Arial"/>
            <w:bCs/>
            <w:szCs w:val="28"/>
          </w:rPr>
          <w:id w:val="275679624"/>
          <w:citation/>
        </w:sdtPr>
        <w:sdtEndPr/>
        <w:sdtContent>
          <w:r w:rsidRPr="00654CB4">
            <w:rPr>
              <w:rFonts w:cs="Arial"/>
              <w:bCs/>
              <w:szCs w:val="28"/>
            </w:rPr>
            <w:fldChar w:fldCharType="begin"/>
          </w:r>
          <w:r w:rsidRPr="00654CB4">
            <w:rPr>
              <w:rFonts w:cs="Arial"/>
              <w:bCs/>
              <w:szCs w:val="28"/>
            </w:rPr>
            <w:instrText xml:space="preserve">CITATION NHS3 \l 2057 </w:instrText>
          </w:r>
          <w:r w:rsidRPr="00654CB4">
            <w:rPr>
              <w:rFonts w:cs="Arial"/>
              <w:bCs/>
              <w:szCs w:val="28"/>
            </w:rPr>
            <w:fldChar w:fldCharType="separate"/>
          </w:r>
          <w:r w:rsidR="00B63AC5">
            <w:rPr>
              <w:rFonts w:cs="Arial"/>
              <w:bCs/>
              <w:noProof/>
              <w:szCs w:val="28"/>
            </w:rPr>
            <w:t xml:space="preserve"> </w:t>
          </w:r>
          <w:r w:rsidR="00B63AC5" w:rsidRPr="00B63AC5">
            <w:rPr>
              <w:rFonts w:cs="Arial"/>
              <w:noProof/>
              <w:szCs w:val="28"/>
            </w:rPr>
            <w:t>(Mental Capacity Act, 2005)</w:t>
          </w:r>
          <w:r w:rsidRPr="00654CB4">
            <w:rPr>
              <w:rFonts w:cs="Arial"/>
              <w:bCs/>
              <w:szCs w:val="28"/>
            </w:rPr>
            <w:fldChar w:fldCharType="end"/>
          </w:r>
        </w:sdtContent>
      </w:sdt>
      <w:r w:rsidRPr="00654CB4">
        <w:rPr>
          <w:rFonts w:cs="Arial"/>
          <w:bCs/>
          <w:szCs w:val="28"/>
        </w:rPr>
        <w:t>:</w:t>
      </w:r>
    </w:p>
    <w:p w14:paraId="195616F3" w14:textId="6798F6CC" w:rsidR="00265274" w:rsidRPr="00654CB4" w:rsidRDefault="00801861">
      <w:pPr>
        <w:numPr>
          <w:ilvl w:val="0"/>
          <w:numId w:val="36"/>
        </w:numPr>
        <w:contextualSpacing/>
        <w:rPr>
          <w:rFonts w:cs="Arial"/>
          <w:bCs/>
          <w:szCs w:val="28"/>
        </w:rPr>
      </w:pPr>
      <w:r w:rsidRPr="00654CB4">
        <w:rPr>
          <w:rFonts w:cs="Arial"/>
          <w:bCs/>
          <w:szCs w:val="28"/>
        </w:rPr>
        <w:t xml:space="preserve">Assume a person has the capacity to make a decision themselves unless it’s proved otherwise </w:t>
      </w:r>
    </w:p>
    <w:p w14:paraId="16BB1A2F" w14:textId="3B061BA6" w:rsidR="00265274" w:rsidRPr="00654CB4" w:rsidRDefault="00801861">
      <w:pPr>
        <w:numPr>
          <w:ilvl w:val="0"/>
          <w:numId w:val="36"/>
        </w:numPr>
        <w:contextualSpacing/>
        <w:rPr>
          <w:rFonts w:cs="Arial"/>
          <w:bCs/>
          <w:szCs w:val="28"/>
        </w:rPr>
      </w:pPr>
      <w:r w:rsidRPr="00654CB4">
        <w:rPr>
          <w:rFonts w:cs="Arial"/>
          <w:bCs/>
          <w:szCs w:val="28"/>
        </w:rPr>
        <w:t xml:space="preserve">Wherever possible, help people make their own decisions </w:t>
      </w:r>
    </w:p>
    <w:p w14:paraId="22E82F81" w14:textId="0DBBBD89" w:rsidR="00265274" w:rsidRPr="00654CB4" w:rsidRDefault="00801861">
      <w:pPr>
        <w:numPr>
          <w:ilvl w:val="0"/>
          <w:numId w:val="36"/>
        </w:numPr>
        <w:contextualSpacing/>
        <w:rPr>
          <w:rFonts w:cs="Arial"/>
          <w:bCs/>
          <w:szCs w:val="28"/>
        </w:rPr>
      </w:pPr>
      <w:r w:rsidRPr="00654CB4">
        <w:rPr>
          <w:rFonts w:cs="Arial"/>
          <w:bCs/>
          <w:szCs w:val="28"/>
        </w:rPr>
        <w:t xml:space="preserve">Do not treat a person as lacking the capacity to make a decision just because they make an unwise </w:t>
      </w:r>
      <w:r w:rsidR="00265274" w:rsidRPr="00654CB4">
        <w:rPr>
          <w:rFonts w:cs="Arial"/>
          <w:bCs/>
          <w:szCs w:val="28"/>
        </w:rPr>
        <w:t>decision</w:t>
      </w:r>
    </w:p>
    <w:p w14:paraId="407324B5" w14:textId="49822614" w:rsidR="00265274" w:rsidRPr="00654CB4" w:rsidRDefault="00801861">
      <w:pPr>
        <w:numPr>
          <w:ilvl w:val="0"/>
          <w:numId w:val="36"/>
        </w:numPr>
        <w:contextualSpacing/>
        <w:rPr>
          <w:rFonts w:cs="Arial"/>
          <w:bCs/>
          <w:szCs w:val="28"/>
        </w:rPr>
      </w:pPr>
      <w:r w:rsidRPr="00654CB4">
        <w:rPr>
          <w:rFonts w:cs="Arial"/>
          <w:bCs/>
          <w:szCs w:val="28"/>
        </w:rPr>
        <w:t>If you make a decision for someone who does not have capacity it must be in their best interests</w:t>
      </w:r>
    </w:p>
    <w:p w14:paraId="1C53FA1D" w14:textId="709A103D" w:rsidR="00265274" w:rsidRPr="00654CB4" w:rsidRDefault="00801861">
      <w:pPr>
        <w:numPr>
          <w:ilvl w:val="0"/>
          <w:numId w:val="36"/>
        </w:numPr>
        <w:contextualSpacing/>
        <w:rPr>
          <w:rFonts w:cs="Arial"/>
          <w:bCs/>
          <w:szCs w:val="28"/>
        </w:rPr>
      </w:pPr>
      <w:r w:rsidRPr="00654CB4">
        <w:rPr>
          <w:rFonts w:cs="Arial"/>
          <w:bCs/>
          <w:szCs w:val="28"/>
        </w:rPr>
        <w:t>Treatment and care provided to someone who lacks capacity should be the least restrictive of their basic rights of freedom</w:t>
      </w:r>
    </w:p>
    <w:p w14:paraId="5CAEF384" w14:textId="77777777" w:rsidR="00265274" w:rsidRPr="00654CB4" w:rsidRDefault="00265274" w:rsidP="00265274">
      <w:pPr>
        <w:rPr>
          <w:rFonts w:cs="Arial"/>
          <w:bCs/>
          <w:szCs w:val="28"/>
        </w:rPr>
      </w:pPr>
    </w:p>
    <w:p w14:paraId="3EC0E5A5" w14:textId="77777777" w:rsidR="00265274" w:rsidRPr="00654CB4" w:rsidRDefault="00265274" w:rsidP="00265274">
      <w:pPr>
        <w:rPr>
          <w:rFonts w:cs="Arial"/>
          <w:bCs/>
          <w:szCs w:val="28"/>
        </w:rPr>
      </w:pPr>
      <w:r w:rsidRPr="00654CB4">
        <w:rPr>
          <w:rFonts w:cs="Arial"/>
          <w:bCs/>
          <w:szCs w:val="28"/>
        </w:rPr>
        <w:t xml:space="preserve">The test for capacity is: </w:t>
      </w:r>
    </w:p>
    <w:p w14:paraId="0936CADA" w14:textId="7154DB08" w:rsidR="00265274" w:rsidRPr="00654CB4" w:rsidRDefault="003A6E68" w:rsidP="00265274">
      <w:pPr>
        <w:rPr>
          <w:rFonts w:cs="Arial"/>
          <w:bCs/>
          <w:szCs w:val="28"/>
        </w:rPr>
      </w:pPr>
      <w:r>
        <w:rPr>
          <w:rFonts w:cs="Arial"/>
          <w:bCs/>
          <w:szCs w:val="28"/>
        </w:rPr>
        <w:t>a</w:t>
      </w:r>
      <w:r w:rsidR="00801861" w:rsidRPr="00654CB4">
        <w:rPr>
          <w:rFonts w:cs="Arial"/>
          <w:bCs/>
          <w:szCs w:val="28"/>
        </w:rPr>
        <w:t xml:space="preserve">) </w:t>
      </w:r>
      <w:r w:rsidR="00A00397">
        <w:rPr>
          <w:rFonts w:cs="Arial"/>
          <w:bCs/>
          <w:szCs w:val="28"/>
        </w:rPr>
        <w:t>T</w:t>
      </w:r>
      <w:r w:rsidR="00801861" w:rsidRPr="00654CB4">
        <w:rPr>
          <w:rFonts w:cs="Arial"/>
          <w:bCs/>
          <w:szCs w:val="28"/>
        </w:rPr>
        <w:t xml:space="preserve">he person can understand and remember information </w:t>
      </w:r>
      <w:r w:rsidR="00265274" w:rsidRPr="00654CB4">
        <w:rPr>
          <w:rFonts w:cs="Arial"/>
          <w:bCs/>
          <w:szCs w:val="28"/>
        </w:rPr>
        <w:t xml:space="preserve">given to them </w:t>
      </w:r>
    </w:p>
    <w:p w14:paraId="1610D3DB" w14:textId="057B0C12" w:rsidR="00265274" w:rsidRPr="00654CB4" w:rsidRDefault="003A6E68" w:rsidP="00265274">
      <w:pPr>
        <w:rPr>
          <w:rFonts w:cs="Arial"/>
          <w:bCs/>
          <w:szCs w:val="28"/>
        </w:rPr>
      </w:pPr>
      <w:r>
        <w:rPr>
          <w:rFonts w:cs="Arial"/>
          <w:bCs/>
          <w:szCs w:val="28"/>
        </w:rPr>
        <w:t>b</w:t>
      </w:r>
      <w:r w:rsidR="00801861" w:rsidRPr="00654CB4">
        <w:rPr>
          <w:rFonts w:cs="Arial"/>
          <w:bCs/>
          <w:szCs w:val="28"/>
        </w:rPr>
        <w:t xml:space="preserve">) </w:t>
      </w:r>
      <w:r w:rsidR="00A00397">
        <w:rPr>
          <w:rFonts w:cs="Arial"/>
          <w:bCs/>
          <w:szCs w:val="28"/>
        </w:rPr>
        <w:t>T</w:t>
      </w:r>
      <w:r w:rsidR="00801861" w:rsidRPr="00654CB4">
        <w:rPr>
          <w:rFonts w:cs="Arial"/>
          <w:bCs/>
          <w:szCs w:val="28"/>
        </w:rPr>
        <w:t xml:space="preserve">hey can use that information to make a decision </w:t>
      </w:r>
    </w:p>
    <w:p w14:paraId="1E9C370D" w14:textId="6B1E1AA0" w:rsidR="00265274" w:rsidRPr="00654CB4" w:rsidRDefault="003A6E68" w:rsidP="00265274">
      <w:pPr>
        <w:rPr>
          <w:rFonts w:cs="Arial"/>
          <w:bCs/>
          <w:szCs w:val="28"/>
        </w:rPr>
      </w:pPr>
      <w:r>
        <w:rPr>
          <w:rFonts w:cs="Arial"/>
          <w:bCs/>
          <w:szCs w:val="28"/>
        </w:rPr>
        <w:lastRenderedPageBreak/>
        <w:t>c</w:t>
      </w:r>
      <w:r w:rsidR="00801861" w:rsidRPr="00654CB4">
        <w:rPr>
          <w:rFonts w:cs="Arial"/>
          <w:bCs/>
          <w:szCs w:val="28"/>
        </w:rPr>
        <w:t xml:space="preserve">) </w:t>
      </w:r>
      <w:r w:rsidR="00A00397">
        <w:rPr>
          <w:rFonts w:cs="Arial"/>
          <w:bCs/>
          <w:szCs w:val="28"/>
        </w:rPr>
        <w:t>T</w:t>
      </w:r>
      <w:r w:rsidR="00801861" w:rsidRPr="00654CB4">
        <w:rPr>
          <w:rFonts w:cs="Arial"/>
          <w:bCs/>
          <w:szCs w:val="28"/>
        </w:rPr>
        <w:t>hey can communicate that decision</w:t>
      </w:r>
      <w:r w:rsidR="00561ACF">
        <w:rPr>
          <w:rFonts w:cs="Arial"/>
          <w:bCs/>
          <w:szCs w:val="28"/>
        </w:rPr>
        <w:t xml:space="preserve"> [</w:t>
      </w:r>
      <w:r w:rsidR="00AD137F">
        <w:rPr>
          <w:rFonts w:cs="Arial"/>
          <w:bCs/>
          <w:szCs w:val="28"/>
        </w:rPr>
        <w:t xml:space="preserve">this may not be verbal communication] </w:t>
      </w:r>
    </w:p>
    <w:p w14:paraId="69F8B3EE" w14:textId="77777777" w:rsidR="00265274" w:rsidRPr="00654CB4" w:rsidRDefault="00265274" w:rsidP="00265274">
      <w:pPr>
        <w:rPr>
          <w:rFonts w:cs="Arial"/>
          <w:bCs/>
          <w:szCs w:val="28"/>
        </w:rPr>
      </w:pPr>
    </w:p>
    <w:p w14:paraId="051B92DF" w14:textId="067C1DA1" w:rsidR="00265274" w:rsidRPr="00654CB4" w:rsidRDefault="00265274" w:rsidP="00265274">
      <w:pPr>
        <w:rPr>
          <w:rFonts w:cs="Arial"/>
          <w:bCs/>
          <w:szCs w:val="28"/>
        </w:rPr>
      </w:pPr>
      <w:r w:rsidRPr="00654CB4">
        <w:rPr>
          <w:rFonts w:cs="Arial"/>
          <w:bCs/>
          <w:szCs w:val="28"/>
        </w:rPr>
        <w:t xml:space="preserve">It is important to remember that some people may usually have capacity but under certain circumstances they don’t (for instance when they are suffering from shock).  The supporting references under the </w:t>
      </w:r>
      <w:hyperlink w:anchor="_Useful_Links_4.4" w:history="1">
        <w:r w:rsidR="00F27130" w:rsidRPr="00D34CAE">
          <w:rPr>
            <w:rStyle w:val="Hyperlink"/>
            <w:rFonts w:cs="Arial"/>
            <w:b/>
            <w:color w:val="auto"/>
            <w:szCs w:val="28"/>
            <w:u w:val="none"/>
          </w:rPr>
          <w:t>U</w:t>
        </w:r>
        <w:r w:rsidRPr="00D34CAE">
          <w:rPr>
            <w:rStyle w:val="Hyperlink"/>
            <w:rFonts w:cs="Arial"/>
            <w:b/>
            <w:color w:val="auto"/>
            <w:szCs w:val="28"/>
            <w:u w:val="none"/>
          </w:rPr>
          <w:t xml:space="preserve">seful </w:t>
        </w:r>
        <w:r w:rsidR="00773E36">
          <w:rPr>
            <w:rStyle w:val="Hyperlink"/>
            <w:rFonts w:cs="Arial"/>
            <w:b/>
            <w:color w:val="auto"/>
            <w:szCs w:val="28"/>
            <w:u w:val="none"/>
          </w:rPr>
          <w:t>l</w:t>
        </w:r>
        <w:r w:rsidRPr="00D34CAE">
          <w:rPr>
            <w:rStyle w:val="Hyperlink"/>
            <w:rFonts w:cs="Arial"/>
            <w:b/>
            <w:color w:val="auto"/>
            <w:szCs w:val="28"/>
            <w:u w:val="none"/>
          </w:rPr>
          <w:t xml:space="preserve">inks </w:t>
        </w:r>
        <w:r w:rsidR="00F27130" w:rsidRPr="00D34CAE">
          <w:rPr>
            <w:rStyle w:val="Hyperlink"/>
            <w:rFonts w:cs="Arial"/>
            <w:b/>
            <w:color w:val="auto"/>
            <w:szCs w:val="28"/>
            <w:u w:val="none"/>
          </w:rPr>
          <w:t>4.4</w:t>
        </w:r>
      </w:hyperlink>
      <w:r w:rsidR="00F27130" w:rsidRPr="00D34CAE">
        <w:rPr>
          <w:rFonts w:cs="Arial"/>
          <w:b/>
          <w:szCs w:val="28"/>
        </w:rPr>
        <w:t xml:space="preserve"> </w:t>
      </w:r>
      <w:r w:rsidRPr="00654CB4">
        <w:rPr>
          <w:rFonts w:cs="Arial"/>
          <w:bCs/>
          <w:szCs w:val="28"/>
        </w:rPr>
        <w:t>below can provide you with more information in order to assess for capacity and how to gain consent.</w:t>
      </w:r>
    </w:p>
    <w:p w14:paraId="0DDE2D96" w14:textId="77777777" w:rsidR="00265274" w:rsidRPr="00654CB4" w:rsidRDefault="00265274" w:rsidP="00265274">
      <w:pPr>
        <w:rPr>
          <w:rFonts w:cs="Arial"/>
          <w:bCs/>
          <w:szCs w:val="28"/>
        </w:rPr>
      </w:pPr>
    </w:p>
    <w:p w14:paraId="1F878C4A" w14:textId="04796655" w:rsidR="00265274" w:rsidRPr="00654CB4" w:rsidRDefault="00265274" w:rsidP="00265274">
      <w:pPr>
        <w:rPr>
          <w:rFonts w:eastAsia="Arial" w:cs="Arial"/>
          <w:bCs/>
          <w:szCs w:val="28"/>
        </w:rPr>
      </w:pPr>
      <w:r w:rsidRPr="00654CB4">
        <w:rPr>
          <w:rFonts w:eastAsia="Arial" w:cs="Arial"/>
          <w:bCs/>
          <w:szCs w:val="28"/>
        </w:rPr>
        <w:t xml:space="preserve">Even when consent </w:t>
      </w:r>
      <w:r w:rsidR="00682316">
        <w:rPr>
          <w:rFonts w:eastAsia="Arial" w:cs="Arial"/>
          <w:bCs/>
          <w:szCs w:val="28"/>
        </w:rPr>
        <w:t>is</w:t>
      </w:r>
      <w:r w:rsidRPr="00654CB4">
        <w:rPr>
          <w:rFonts w:eastAsia="Arial" w:cs="Arial"/>
          <w:bCs/>
          <w:szCs w:val="28"/>
        </w:rPr>
        <w:t xml:space="preserve"> given, there is still a duty to share data safely to protect the person from accidental loss of data</w:t>
      </w:r>
      <w:r w:rsidR="00682316">
        <w:rPr>
          <w:rFonts w:eastAsia="Arial" w:cs="Arial"/>
          <w:bCs/>
          <w:szCs w:val="28"/>
        </w:rPr>
        <w:t>,</w:t>
      </w:r>
      <w:r w:rsidRPr="00654CB4">
        <w:rPr>
          <w:rFonts w:eastAsia="Arial" w:cs="Arial"/>
          <w:bCs/>
          <w:szCs w:val="28"/>
        </w:rPr>
        <w:t xml:space="preserve"> or information being shared to someone other than the intended recipient.</w:t>
      </w:r>
    </w:p>
    <w:p w14:paraId="2E1DC096" w14:textId="1ED499BE" w:rsidR="00265274" w:rsidRPr="00654CB4" w:rsidRDefault="00265274" w:rsidP="00265274">
      <w:pPr>
        <w:rPr>
          <w:rFonts w:eastAsia="Roboto" w:cs="Arial"/>
          <w:bCs/>
          <w:szCs w:val="28"/>
        </w:rPr>
      </w:pPr>
      <w:r w:rsidRPr="00654CB4">
        <w:rPr>
          <w:rFonts w:eastAsia="Arial" w:cs="Arial"/>
          <w:bCs/>
          <w:szCs w:val="28"/>
        </w:rPr>
        <w:t>Organisations should be NHS data protection</w:t>
      </w:r>
      <w:r w:rsidR="00682316">
        <w:rPr>
          <w:rFonts w:eastAsia="Arial" w:cs="Arial"/>
          <w:bCs/>
          <w:szCs w:val="28"/>
        </w:rPr>
        <w:t>-</w:t>
      </w:r>
      <w:r w:rsidRPr="00654CB4">
        <w:rPr>
          <w:rFonts w:eastAsia="Arial" w:cs="Arial"/>
          <w:bCs/>
          <w:szCs w:val="28"/>
        </w:rPr>
        <w:t xml:space="preserve">compliant and </w:t>
      </w:r>
      <w:r w:rsidR="00682316">
        <w:rPr>
          <w:rFonts w:eastAsia="Arial" w:cs="Arial"/>
          <w:bCs/>
          <w:szCs w:val="28"/>
        </w:rPr>
        <w:t xml:space="preserve">must follow </w:t>
      </w:r>
      <w:r w:rsidRPr="00654CB4">
        <w:rPr>
          <w:rFonts w:eastAsia="Arial" w:cs="Arial"/>
          <w:bCs/>
          <w:szCs w:val="28"/>
        </w:rPr>
        <w:t>GDPR rules.</w:t>
      </w:r>
      <w:r w:rsidRPr="00654CB4">
        <w:rPr>
          <w:rFonts w:eastAsia="Roboto" w:cs="Arial"/>
          <w:bCs/>
          <w:szCs w:val="28"/>
        </w:rPr>
        <w:t xml:space="preserve"> </w:t>
      </w:r>
      <w:r w:rsidR="00EF28FD" w:rsidRPr="00654CB4">
        <w:rPr>
          <w:rFonts w:eastAsia="Roboto" w:cs="Arial"/>
          <w:bCs/>
          <w:szCs w:val="28"/>
        </w:rPr>
        <w:t>Following the rules and guidelines protects the patient from harm</w:t>
      </w:r>
      <w:r w:rsidR="00682316">
        <w:rPr>
          <w:rFonts w:eastAsia="Roboto" w:cs="Arial"/>
          <w:bCs/>
          <w:szCs w:val="28"/>
        </w:rPr>
        <w:t>,</w:t>
      </w:r>
      <w:r w:rsidR="00EF28FD" w:rsidRPr="00654CB4">
        <w:rPr>
          <w:rFonts w:eastAsia="Roboto" w:cs="Arial"/>
          <w:bCs/>
          <w:szCs w:val="28"/>
        </w:rPr>
        <w:t xml:space="preserve"> or surprise</w:t>
      </w:r>
      <w:r w:rsidR="00682316">
        <w:rPr>
          <w:rFonts w:eastAsia="Roboto" w:cs="Arial"/>
          <w:bCs/>
          <w:szCs w:val="28"/>
        </w:rPr>
        <w:t>,</w:t>
      </w:r>
      <w:r w:rsidR="00EF28FD" w:rsidRPr="00654CB4">
        <w:rPr>
          <w:rFonts w:eastAsia="Roboto" w:cs="Arial"/>
          <w:bCs/>
          <w:szCs w:val="28"/>
        </w:rPr>
        <w:t xml:space="preserve"> </w:t>
      </w:r>
      <w:r w:rsidR="00C866AF" w:rsidRPr="00654CB4">
        <w:rPr>
          <w:rFonts w:eastAsia="Roboto" w:cs="Arial"/>
          <w:bCs/>
          <w:szCs w:val="28"/>
        </w:rPr>
        <w:t xml:space="preserve">that might arise from sharing or storing data without consent. For more information on this see links below and also </w:t>
      </w:r>
      <w:r w:rsidR="000E44BC" w:rsidRPr="00791095">
        <w:rPr>
          <w:rFonts w:eastAsia="Roboto" w:cs="Arial"/>
          <w:bCs/>
          <w:szCs w:val="28"/>
        </w:rPr>
        <w:t>sections</w:t>
      </w:r>
      <w:r w:rsidR="000E44BC" w:rsidRPr="00ED126D">
        <w:rPr>
          <w:rFonts w:eastAsia="Roboto" w:cs="Arial"/>
          <w:b/>
          <w:szCs w:val="28"/>
        </w:rPr>
        <w:t xml:space="preserve"> </w:t>
      </w:r>
      <w:r w:rsidR="000E44BC" w:rsidRPr="00ED126D">
        <w:rPr>
          <w:rFonts w:eastAsia="Roboto" w:cs="Arial"/>
          <w:b/>
          <w:szCs w:val="28"/>
        </w:rPr>
        <w:fldChar w:fldCharType="begin"/>
      </w:r>
      <w:r w:rsidR="000E44BC" w:rsidRPr="00ED126D">
        <w:rPr>
          <w:rFonts w:eastAsia="Roboto" w:cs="Arial"/>
          <w:b/>
          <w:szCs w:val="28"/>
        </w:rPr>
        <w:instrText xml:space="preserve"> REF _Ref154935993 \h  \* MERGEFORMAT </w:instrText>
      </w:r>
      <w:r w:rsidR="000E44BC" w:rsidRPr="00ED126D">
        <w:rPr>
          <w:rFonts w:eastAsia="Roboto" w:cs="Arial"/>
          <w:b/>
          <w:szCs w:val="28"/>
        </w:rPr>
      </w:r>
      <w:r w:rsidR="000E44BC" w:rsidRPr="00ED126D">
        <w:rPr>
          <w:rFonts w:eastAsia="Roboto" w:cs="Arial"/>
          <w:b/>
          <w:szCs w:val="28"/>
        </w:rPr>
        <w:fldChar w:fldCharType="separate"/>
      </w:r>
      <w:r w:rsidR="000E44BC" w:rsidRPr="00ED126D">
        <w:rPr>
          <w:rFonts w:cs="Arial"/>
          <w:b/>
          <w:szCs w:val="28"/>
          <w:shd w:val="clear" w:color="auto" w:fill="FFFFFF"/>
        </w:rPr>
        <w:t>9.1</w:t>
      </w:r>
      <w:r w:rsidR="000E44BC" w:rsidRPr="00ED126D">
        <w:rPr>
          <w:rFonts w:cs="Arial"/>
          <w:b/>
          <w:szCs w:val="28"/>
        </w:rPr>
        <w:t> </w:t>
      </w:r>
      <w:r w:rsidR="000E44BC" w:rsidRPr="00ED126D">
        <w:rPr>
          <w:rFonts w:cs="Arial"/>
          <w:b/>
          <w:szCs w:val="28"/>
          <w:shd w:val="clear" w:color="auto" w:fill="FFFFFF"/>
        </w:rPr>
        <w:t>Storing and sharing data</w:t>
      </w:r>
      <w:r w:rsidR="000E44BC" w:rsidRPr="00ED126D">
        <w:rPr>
          <w:rFonts w:cs="Arial"/>
          <w:bCs/>
          <w:szCs w:val="28"/>
        </w:rPr>
        <w:t> </w:t>
      </w:r>
      <w:r w:rsidR="000E44BC" w:rsidRPr="00ED126D">
        <w:rPr>
          <w:rFonts w:eastAsia="Roboto" w:cs="Arial"/>
          <w:bCs/>
          <w:szCs w:val="28"/>
        </w:rPr>
        <w:fldChar w:fldCharType="end"/>
      </w:r>
      <w:r w:rsidR="000E44BC" w:rsidRPr="00654CB4">
        <w:rPr>
          <w:rFonts w:eastAsia="Roboto" w:cs="Arial"/>
          <w:bCs/>
          <w:szCs w:val="28"/>
        </w:rPr>
        <w:t xml:space="preserve">and </w:t>
      </w:r>
      <w:r w:rsidR="000E44BC" w:rsidRPr="00654CB4">
        <w:rPr>
          <w:rFonts w:eastAsia="Roboto" w:cs="Arial"/>
          <w:bCs/>
          <w:szCs w:val="28"/>
        </w:rPr>
        <w:fldChar w:fldCharType="begin"/>
      </w:r>
      <w:r w:rsidR="000E44BC" w:rsidRPr="00654CB4">
        <w:rPr>
          <w:rFonts w:eastAsia="Roboto" w:cs="Arial"/>
          <w:bCs/>
          <w:szCs w:val="28"/>
        </w:rPr>
        <w:instrText xml:space="preserve"> REF _Ref154935974 \h  \* MERGEFORMAT </w:instrText>
      </w:r>
      <w:r w:rsidR="000E44BC" w:rsidRPr="00654CB4">
        <w:rPr>
          <w:rFonts w:eastAsia="Roboto" w:cs="Arial"/>
          <w:bCs/>
          <w:szCs w:val="28"/>
        </w:rPr>
      </w:r>
      <w:r w:rsidR="000E44BC" w:rsidRPr="00654CB4">
        <w:rPr>
          <w:rFonts w:eastAsia="Roboto" w:cs="Arial"/>
          <w:bCs/>
          <w:szCs w:val="28"/>
        </w:rPr>
        <w:fldChar w:fldCharType="separate"/>
      </w:r>
      <w:r w:rsidR="000E44BC" w:rsidRPr="00654CB4">
        <w:rPr>
          <w:rFonts w:cs="Arial"/>
          <w:b/>
          <w:bCs/>
          <w:szCs w:val="28"/>
          <w:shd w:val="clear" w:color="auto" w:fill="FFFFFF"/>
        </w:rPr>
        <w:t>9.3</w:t>
      </w:r>
      <w:r w:rsidR="000E44BC" w:rsidRPr="00654CB4">
        <w:rPr>
          <w:rFonts w:cs="Arial"/>
          <w:szCs w:val="28"/>
        </w:rPr>
        <w:t> </w:t>
      </w:r>
      <w:r w:rsidR="000E44BC" w:rsidRPr="00ED126D">
        <w:rPr>
          <w:rFonts w:cs="Arial"/>
          <w:b/>
          <w:bCs/>
          <w:szCs w:val="28"/>
          <w:shd w:val="clear" w:color="auto" w:fill="FFFFFF"/>
        </w:rPr>
        <w:t>Consent </w:t>
      </w:r>
      <w:r w:rsidR="000E44BC" w:rsidRPr="00654CB4">
        <w:rPr>
          <w:rFonts w:eastAsia="Roboto" w:cs="Arial"/>
          <w:bCs/>
          <w:szCs w:val="28"/>
        </w:rPr>
        <w:fldChar w:fldCharType="end"/>
      </w:r>
      <w:r w:rsidR="000E44BC" w:rsidRPr="00654CB4">
        <w:rPr>
          <w:rFonts w:eastAsia="Roboto" w:cs="Arial"/>
          <w:bCs/>
          <w:szCs w:val="28"/>
        </w:rPr>
        <w:t xml:space="preserve">. </w:t>
      </w:r>
    </w:p>
    <w:p w14:paraId="454FAC75" w14:textId="77777777" w:rsidR="00265274" w:rsidRPr="00654CB4" w:rsidRDefault="00265274" w:rsidP="00265274">
      <w:pPr>
        <w:spacing w:line="330" w:lineRule="exact"/>
        <w:rPr>
          <w:rFonts w:eastAsia="Roboto" w:cs="Arial"/>
          <w:bCs/>
          <w:color w:val="111111"/>
          <w:szCs w:val="28"/>
        </w:rPr>
      </w:pPr>
    </w:p>
    <w:p w14:paraId="08BB2D56" w14:textId="30546B84" w:rsidR="00265274" w:rsidRDefault="004102A4" w:rsidP="00ED126D">
      <w:pPr>
        <w:pStyle w:val="Heading2"/>
        <w:rPr>
          <w:rFonts w:eastAsia="Roboto" w:cs="Arial"/>
          <w:color w:val="111111"/>
          <w:sz w:val="28"/>
          <w:szCs w:val="28"/>
        </w:rPr>
      </w:pPr>
      <w:bookmarkStart w:id="143" w:name="_Useful_Links_4.4"/>
      <w:bookmarkStart w:id="144" w:name="_Toc160815040"/>
      <w:bookmarkEnd w:id="143"/>
      <w:r w:rsidRPr="00654CB4">
        <w:rPr>
          <w:rFonts w:eastAsia="Roboto" w:cs="Arial"/>
          <w:color w:val="111111"/>
          <w:sz w:val="28"/>
          <w:szCs w:val="28"/>
        </w:rPr>
        <w:t xml:space="preserve">Useful </w:t>
      </w:r>
      <w:r w:rsidR="00682316">
        <w:rPr>
          <w:rFonts w:eastAsia="Roboto" w:cs="Arial"/>
          <w:color w:val="111111"/>
          <w:sz w:val="28"/>
          <w:szCs w:val="28"/>
        </w:rPr>
        <w:t>l</w:t>
      </w:r>
      <w:r w:rsidRPr="00654CB4">
        <w:rPr>
          <w:rFonts w:eastAsia="Roboto" w:cs="Arial"/>
          <w:color w:val="111111"/>
          <w:sz w:val="28"/>
          <w:szCs w:val="28"/>
        </w:rPr>
        <w:t>inks</w:t>
      </w:r>
      <w:r w:rsidR="00992831" w:rsidRPr="00654CB4">
        <w:rPr>
          <w:rFonts w:eastAsia="Roboto" w:cs="Arial"/>
          <w:color w:val="111111"/>
          <w:sz w:val="28"/>
          <w:szCs w:val="28"/>
        </w:rPr>
        <w:t xml:space="preserve"> 4.4</w:t>
      </w:r>
      <w:bookmarkEnd w:id="144"/>
    </w:p>
    <w:p w14:paraId="6968306A" w14:textId="77777777" w:rsidR="00ED126D" w:rsidRPr="00ED126D" w:rsidRDefault="00ED126D" w:rsidP="00ED126D">
      <w:pPr>
        <w:rPr>
          <w:rFonts w:eastAsia="Roboto"/>
        </w:rPr>
      </w:pPr>
    </w:p>
    <w:p w14:paraId="0FC6E4C8" w14:textId="7782CFE7" w:rsidR="00265274" w:rsidRPr="0068655B" w:rsidRDefault="00265274" w:rsidP="00265274">
      <w:pPr>
        <w:spacing w:line="330" w:lineRule="exact"/>
        <w:rPr>
          <w:rFonts w:eastAsia="Roboto" w:cs="Arial"/>
          <w:b/>
          <w:color w:val="111111"/>
          <w:szCs w:val="28"/>
        </w:rPr>
      </w:pPr>
      <w:r w:rsidRPr="0068655B">
        <w:rPr>
          <w:rFonts w:eastAsia="Roboto" w:cs="Arial"/>
          <w:b/>
          <w:color w:val="111111"/>
          <w:szCs w:val="28"/>
        </w:rPr>
        <w:t xml:space="preserve">Consent and </w:t>
      </w:r>
      <w:r w:rsidR="00682316" w:rsidRPr="0068655B">
        <w:rPr>
          <w:rFonts w:eastAsia="Roboto" w:cs="Arial"/>
          <w:b/>
          <w:color w:val="111111"/>
          <w:szCs w:val="28"/>
        </w:rPr>
        <w:t>c</w:t>
      </w:r>
      <w:r w:rsidRPr="0068655B">
        <w:rPr>
          <w:rFonts w:eastAsia="Roboto" w:cs="Arial"/>
          <w:b/>
          <w:color w:val="111111"/>
          <w:szCs w:val="28"/>
        </w:rPr>
        <w:t>apacity</w:t>
      </w:r>
    </w:p>
    <w:p w14:paraId="5C438A65" w14:textId="77777777" w:rsidR="00265274" w:rsidRPr="00654CB4" w:rsidRDefault="00265274" w:rsidP="00265274">
      <w:pPr>
        <w:spacing w:line="330" w:lineRule="exact"/>
        <w:rPr>
          <w:rFonts w:eastAsia="Roboto" w:cs="Arial"/>
          <w:bCs/>
          <w:color w:val="111111"/>
          <w:szCs w:val="28"/>
        </w:rPr>
      </w:pPr>
    </w:p>
    <w:bookmarkStart w:id="145" w:name="_Hlk129179161"/>
    <w:p w14:paraId="2621384F" w14:textId="77777777" w:rsidR="00265274" w:rsidRPr="00654CB4" w:rsidRDefault="00265274" w:rsidP="00265274">
      <w:pPr>
        <w:spacing w:line="330" w:lineRule="exact"/>
        <w:rPr>
          <w:rFonts w:eastAsia="Roboto" w:cs="Arial"/>
          <w:bCs/>
          <w:color w:val="111111"/>
          <w:szCs w:val="28"/>
        </w:rPr>
      </w:pPr>
      <w:r w:rsidRPr="00654CB4">
        <w:rPr>
          <w:rFonts w:cs="Arial"/>
          <w:bCs/>
          <w:szCs w:val="28"/>
        </w:rPr>
        <w:fldChar w:fldCharType="begin"/>
      </w:r>
      <w:r w:rsidRPr="00654CB4">
        <w:rPr>
          <w:rFonts w:cs="Arial"/>
          <w:bCs/>
          <w:szCs w:val="28"/>
        </w:rPr>
        <w:instrText>HYPERLINK "https://www.nhs.uk/conditions/consent-to-treatment/capacity/"</w:instrText>
      </w:r>
      <w:r w:rsidRPr="00654CB4">
        <w:rPr>
          <w:rFonts w:cs="Arial"/>
          <w:bCs/>
          <w:szCs w:val="28"/>
        </w:rPr>
      </w:r>
      <w:r w:rsidRPr="00654CB4">
        <w:rPr>
          <w:rFonts w:cs="Arial"/>
          <w:bCs/>
          <w:szCs w:val="28"/>
        </w:rPr>
        <w:fldChar w:fldCharType="separate"/>
      </w:r>
      <w:r w:rsidRPr="00654CB4">
        <w:rPr>
          <w:rFonts w:cs="Arial"/>
          <w:bCs/>
          <w:color w:val="0000FF" w:themeColor="hyperlink"/>
          <w:szCs w:val="28"/>
          <w:u w:val="single"/>
        </w:rPr>
        <w:t>NHS Consent to treatment - Assessing capacity</w:t>
      </w:r>
      <w:r w:rsidRPr="00654CB4">
        <w:rPr>
          <w:rFonts w:cs="Arial"/>
          <w:bCs/>
          <w:color w:val="0000FF" w:themeColor="hyperlink"/>
          <w:szCs w:val="28"/>
          <w:u w:val="single"/>
        </w:rPr>
        <w:fldChar w:fldCharType="end"/>
      </w:r>
    </w:p>
    <w:bookmarkEnd w:id="145"/>
    <w:p w14:paraId="6379EC97" w14:textId="77777777" w:rsidR="00265274" w:rsidRPr="00654CB4" w:rsidRDefault="00265274" w:rsidP="00265274">
      <w:pPr>
        <w:spacing w:line="330" w:lineRule="exact"/>
        <w:rPr>
          <w:rFonts w:eastAsia="Roboto" w:cs="Arial"/>
          <w:bCs/>
          <w:color w:val="111111"/>
          <w:szCs w:val="28"/>
        </w:rPr>
      </w:pPr>
    </w:p>
    <w:p w14:paraId="0E25817D" w14:textId="77777777" w:rsidR="004B2F80" w:rsidRDefault="005A5495" w:rsidP="004B2F80">
      <w:pPr>
        <w:tabs>
          <w:tab w:val="left" w:pos="3645"/>
        </w:tabs>
        <w:rPr>
          <w:rStyle w:val="Hyperlink"/>
          <w:rFonts w:cs="Arial"/>
          <w:bCs/>
          <w:szCs w:val="28"/>
        </w:rPr>
      </w:pPr>
      <w:hyperlink r:id="rId196" w:history="1">
        <w:r w:rsidR="004B2F80">
          <w:rPr>
            <w:rStyle w:val="Hyperlink"/>
            <w:rFonts w:cs="Arial"/>
            <w:bCs/>
            <w:szCs w:val="28"/>
          </w:rPr>
          <w:t>NHS Mental Capacity Act</w:t>
        </w:r>
      </w:hyperlink>
    </w:p>
    <w:p w14:paraId="6D50DA01" w14:textId="77777777" w:rsidR="00265274" w:rsidRPr="00654CB4" w:rsidRDefault="00265274" w:rsidP="00265274">
      <w:pPr>
        <w:rPr>
          <w:rFonts w:cs="Arial"/>
          <w:bCs/>
          <w:szCs w:val="28"/>
        </w:rPr>
      </w:pPr>
    </w:p>
    <w:bookmarkStart w:id="146" w:name="_Hlk129179185"/>
    <w:p w14:paraId="51C85AAA" w14:textId="77777777" w:rsidR="00265274" w:rsidRPr="00654CB4" w:rsidRDefault="00265274" w:rsidP="00265274">
      <w:pPr>
        <w:rPr>
          <w:rFonts w:eastAsia="Arial" w:cs="Arial"/>
          <w:bCs/>
          <w:szCs w:val="28"/>
        </w:rPr>
      </w:pPr>
      <w:r w:rsidRPr="00654CB4">
        <w:rPr>
          <w:rFonts w:cs="Arial"/>
          <w:bCs/>
          <w:szCs w:val="28"/>
        </w:rPr>
        <w:fldChar w:fldCharType="begin"/>
      </w:r>
      <w:r w:rsidRPr="00654CB4">
        <w:rPr>
          <w:rFonts w:cs="Arial"/>
          <w:bCs/>
          <w:szCs w:val="28"/>
        </w:rPr>
        <w:instrText>HYPERLINK "https://www.college-optometrists.org/clinical-guidance/guidance/communication,-partnership-and-teamwork/consent"</w:instrText>
      </w:r>
      <w:r w:rsidRPr="00654CB4">
        <w:rPr>
          <w:rFonts w:cs="Arial"/>
          <w:bCs/>
          <w:szCs w:val="28"/>
        </w:rPr>
      </w:r>
      <w:r w:rsidRPr="00654CB4">
        <w:rPr>
          <w:rFonts w:cs="Arial"/>
          <w:bCs/>
          <w:szCs w:val="28"/>
        </w:rPr>
        <w:fldChar w:fldCharType="separate"/>
      </w:r>
      <w:r w:rsidRPr="00654CB4">
        <w:rPr>
          <w:rFonts w:eastAsia="Arial" w:cs="Arial"/>
          <w:bCs/>
          <w:color w:val="0000FF" w:themeColor="hyperlink"/>
          <w:szCs w:val="28"/>
          <w:u w:val="single"/>
        </w:rPr>
        <w:t>College of Optometrists Consent</w:t>
      </w:r>
      <w:r w:rsidRPr="00654CB4">
        <w:rPr>
          <w:rFonts w:eastAsia="Arial" w:cs="Arial"/>
          <w:bCs/>
          <w:color w:val="0000FF" w:themeColor="hyperlink"/>
          <w:szCs w:val="28"/>
          <w:u w:val="single"/>
        </w:rPr>
        <w:fldChar w:fldCharType="end"/>
      </w:r>
      <w:r w:rsidRPr="00654CB4">
        <w:rPr>
          <w:rFonts w:eastAsia="Arial" w:cs="Arial"/>
          <w:bCs/>
          <w:color w:val="0000FF" w:themeColor="hyperlink"/>
          <w:szCs w:val="28"/>
          <w:u w:val="single"/>
        </w:rPr>
        <w:t xml:space="preserve">  </w:t>
      </w:r>
    </w:p>
    <w:bookmarkEnd w:id="146"/>
    <w:p w14:paraId="0E4B00CE" w14:textId="77777777" w:rsidR="00265274" w:rsidRPr="00654CB4" w:rsidRDefault="00265274" w:rsidP="00265274">
      <w:pPr>
        <w:rPr>
          <w:rFonts w:eastAsia="Arial" w:cs="Arial"/>
          <w:bCs/>
          <w:color w:val="0000FF" w:themeColor="hyperlink"/>
          <w:szCs w:val="28"/>
          <w:u w:val="single"/>
        </w:rPr>
      </w:pPr>
    </w:p>
    <w:bookmarkStart w:id="147" w:name="_Hlk129179208"/>
    <w:p w14:paraId="6E6A9887" w14:textId="77777777" w:rsidR="00265274" w:rsidRPr="00654CB4" w:rsidRDefault="00265274" w:rsidP="00265274">
      <w:pPr>
        <w:rPr>
          <w:rFonts w:eastAsia="Arial" w:cs="Arial"/>
          <w:bCs/>
          <w:szCs w:val="28"/>
        </w:rPr>
      </w:pPr>
      <w:r w:rsidRPr="00654CB4">
        <w:rPr>
          <w:rFonts w:cs="Arial"/>
          <w:bCs/>
          <w:szCs w:val="28"/>
        </w:rPr>
        <w:fldChar w:fldCharType="begin"/>
      </w:r>
      <w:r w:rsidRPr="00654CB4">
        <w:rPr>
          <w:rFonts w:cs="Arial"/>
          <w:bCs/>
          <w:szCs w:val="28"/>
        </w:rPr>
        <w:instrText xml:space="preserve">HYPERLINK "https://optical.org/optomanddostandards/3-obtain-valid-consent/" \h </w:instrText>
      </w:r>
      <w:r w:rsidRPr="00654CB4">
        <w:rPr>
          <w:rFonts w:cs="Arial"/>
          <w:bCs/>
          <w:szCs w:val="28"/>
        </w:rPr>
      </w:r>
      <w:r w:rsidRPr="00654CB4">
        <w:rPr>
          <w:rFonts w:cs="Arial"/>
          <w:bCs/>
          <w:szCs w:val="28"/>
        </w:rPr>
        <w:fldChar w:fldCharType="separate"/>
      </w:r>
      <w:r w:rsidRPr="00654CB4">
        <w:rPr>
          <w:rFonts w:eastAsia="Arial" w:cs="Arial"/>
          <w:bCs/>
          <w:color w:val="0000FF" w:themeColor="hyperlink"/>
          <w:szCs w:val="28"/>
          <w:u w:val="single"/>
        </w:rPr>
        <w:t>GOC Obtain valid consent</w:t>
      </w:r>
      <w:r w:rsidRPr="00654CB4">
        <w:rPr>
          <w:rFonts w:eastAsia="Arial" w:cs="Arial"/>
          <w:bCs/>
          <w:color w:val="0000FF" w:themeColor="hyperlink"/>
          <w:szCs w:val="28"/>
          <w:u w:val="single"/>
        </w:rPr>
        <w:fldChar w:fldCharType="end"/>
      </w:r>
      <w:r w:rsidRPr="00654CB4">
        <w:rPr>
          <w:rFonts w:eastAsia="Arial" w:cs="Arial"/>
          <w:bCs/>
          <w:color w:val="0000FF" w:themeColor="hyperlink"/>
          <w:szCs w:val="28"/>
          <w:u w:val="single"/>
        </w:rPr>
        <w:t xml:space="preserve"> </w:t>
      </w:r>
      <w:bookmarkEnd w:id="147"/>
    </w:p>
    <w:p w14:paraId="0A6A6E01" w14:textId="77777777" w:rsidR="00265274" w:rsidRPr="00654CB4" w:rsidRDefault="00265274" w:rsidP="00265274">
      <w:pPr>
        <w:rPr>
          <w:rFonts w:eastAsia="Arial" w:cs="Arial"/>
          <w:bCs/>
          <w:color w:val="0000FF" w:themeColor="hyperlink"/>
          <w:szCs w:val="28"/>
          <w:u w:val="single"/>
        </w:rPr>
      </w:pPr>
    </w:p>
    <w:bookmarkStart w:id="148" w:name="_Hlk129179222"/>
    <w:p w14:paraId="300AD2B0" w14:textId="77777777" w:rsidR="00265274" w:rsidRPr="00654CB4" w:rsidRDefault="00265274" w:rsidP="00265274">
      <w:pPr>
        <w:rPr>
          <w:rFonts w:eastAsia="Arial" w:cs="Arial"/>
          <w:bCs/>
          <w:color w:val="0000FF" w:themeColor="hyperlink"/>
          <w:szCs w:val="28"/>
          <w:u w:val="single"/>
        </w:rPr>
      </w:pPr>
      <w:r w:rsidRPr="00654CB4">
        <w:rPr>
          <w:rFonts w:cs="Arial"/>
          <w:bCs/>
          <w:szCs w:val="28"/>
        </w:rPr>
        <w:fldChar w:fldCharType="begin"/>
      </w:r>
      <w:r w:rsidRPr="00654CB4">
        <w:rPr>
          <w:rFonts w:cs="Arial"/>
          <w:bCs/>
          <w:szCs w:val="28"/>
        </w:rPr>
        <w:instrText xml:space="preserve">HYPERLINK "https://www.abdo.org.uk/regulation-and-policy/advice-and-guidelines/updates/r1-2-2-consent/" \h </w:instrText>
      </w:r>
      <w:r w:rsidRPr="00654CB4">
        <w:rPr>
          <w:rFonts w:cs="Arial"/>
          <w:bCs/>
          <w:szCs w:val="28"/>
        </w:rPr>
      </w:r>
      <w:r w:rsidRPr="00654CB4">
        <w:rPr>
          <w:rFonts w:cs="Arial"/>
          <w:bCs/>
          <w:szCs w:val="28"/>
        </w:rPr>
        <w:fldChar w:fldCharType="separate"/>
      </w:r>
      <w:r w:rsidRPr="00654CB4">
        <w:rPr>
          <w:rFonts w:eastAsia="Arial" w:cs="Arial"/>
          <w:bCs/>
          <w:color w:val="0000FF" w:themeColor="hyperlink"/>
          <w:szCs w:val="28"/>
          <w:u w:val="single"/>
        </w:rPr>
        <w:t>ABDO Consent</w:t>
      </w:r>
      <w:r w:rsidRPr="00654CB4">
        <w:rPr>
          <w:rFonts w:eastAsia="Arial" w:cs="Arial"/>
          <w:bCs/>
          <w:color w:val="0000FF" w:themeColor="hyperlink"/>
          <w:szCs w:val="28"/>
          <w:u w:val="single"/>
        </w:rPr>
        <w:fldChar w:fldCharType="end"/>
      </w:r>
    </w:p>
    <w:p w14:paraId="3CB6DA4B" w14:textId="77777777" w:rsidR="00EE2746" w:rsidRPr="00654CB4" w:rsidRDefault="00EE2746" w:rsidP="00265274">
      <w:pPr>
        <w:rPr>
          <w:rFonts w:eastAsia="Arial" w:cs="Arial"/>
          <w:bCs/>
          <w:color w:val="0000FF" w:themeColor="hyperlink"/>
          <w:szCs w:val="28"/>
          <w:u w:val="single"/>
        </w:rPr>
      </w:pPr>
    </w:p>
    <w:p w14:paraId="635E39EA" w14:textId="77777777" w:rsidR="00EE2746" w:rsidRPr="00654CB4" w:rsidRDefault="005A5495" w:rsidP="00EE2746">
      <w:pPr>
        <w:rPr>
          <w:rFonts w:eastAsia="Arial" w:cs="Arial"/>
          <w:bCs/>
          <w:color w:val="0000FF" w:themeColor="hyperlink"/>
          <w:szCs w:val="28"/>
          <w:u w:val="single"/>
        </w:rPr>
      </w:pPr>
      <w:hyperlink r:id="rId197">
        <w:r w:rsidR="00EE2746" w:rsidRPr="00654CB4">
          <w:rPr>
            <w:rStyle w:val="Hyperlink"/>
            <w:rFonts w:eastAsia="Arial" w:cs="Arial"/>
            <w:bCs/>
            <w:szCs w:val="28"/>
          </w:rPr>
          <w:t>Rehabilitation Workers Professional Network RWPN - Professional Standards</w:t>
        </w:r>
      </w:hyperlink>
      <w:r w:rsidR="00EE2746" w:rsidRPr="00654CB4">
        <w:rPr>
          <w:rFonts w:eastAsia="Arial" w:cs="Arial"/>
          <w:bCs/>
          <w:color w:val="0000FF" w:themeColor="hyperlink"/>
          <w:szCs w:val="28"/>
          <w:u w:val="single"/>
        </w:rPr>
        <w:t xml:space="preserve"> </w:t>
      </w:r>
    </w:p>
    <w:p w14:paraId="0DDA3E47" w14:textId="77777777" w:rsidR="0099782F" w:rsidRPr="00654CB4" w:rsidRDefault="0099782F" w:rsidP="00265274">
      <w:pPr>
        <w:rPr>
          <w:rFonts w:eastAsia="Arial" w:cs="Arial"/>
          <w:bCs/>
          <w:color w:val="0000FF" w:themeColor="hyperlink"/>
          <w:szCs w:val="28"/>
          <w:u w:val="single"/>
        </w:rPr>
      </w:pPr>
    </w:p>
    <w:p w14:paraId="59732629" w14:textId="77777777" w:rsidR="003066F9" w:rsidRPr="00BC32DE" w:rsidRDefault="005A5495" w:rsidP="003066F9">
      <w:pPr>
        <w:rPr>
          <w:rStyle w:val="Hyperlink"/>
          <w:rFonts w:cs="Arial"/>
          <w:bCs/>
          <w:color w:val="auto"/>
          <w:szCs w:val="28"/>
          <w:u w:val="none"/>
        </w:rPr>
      </w:pPr>
      <w:hyperlink r:id="rId198" w:history="1">
        <w:r w:rsidR="003066F9">
          <w:rPr>
            <w:rStyle w:val="Hyperlink"/>
            <w:rFonts w:cs="Arial"/>
            <w:bCs/>
            <w:szCs w:val="28"/>
          </w:rPr>
          <w:t xml:space="preserve">SCIE | Mental Capacity Act | Independent Mental Capacity Advocate (IMCA) </w:t>
        </w:r>
      </w:hyperlink>
    </w:p>
    <w:p w14:paraId="4913437B" w14:textId="77777777" w:rsidR="008D22BC" w:rsidRDefault="008D22BC" w:rsidP="008D22BC">
      <w:pPr>
        <w:rPr>
          <w:rStyle w:val="Hyperlink"/>
          <w:rFonts w:cs="Arial"/>
          <w:bCs/>
          <w:szCs w:val="28"/>
        </w:rPr>
      </w:pPr>
    </w:p>
    <w:p w14:paraId="0310A66C" w14:textId="77777777" w:rsidR="008D22BC" w:rsidRDefault="005A5495" w:rsidP="008D22BC">
      <w:pPr>
        <w:rPr>
          <w:rFonts w:cs="Arial"/>
          <w:bCs/>
          <w:szCs w:val="28"/>
        </w:rPr>
      </w:pPr>
      <w:hyperlink r:id="rId199" w:history="1">
        <w:r w:rsidR="008D22BC">
          <w:rPr>
            <w:rStyle w:val="Hyperlink"/>
            <w:rFonts w:cs="Arial"/>
            <w:bCs/>
            <w:szCs w:val="28"/>
          </w:rPr>
          <w:t>GOV.UK Independent mental capacity advocates</w:t>
        </w:r>
      </w:hyperlink>
      <w:r w:rsidR="008D22BC" w:rsidRPr="00654CB4">
        <w:rPr>
          <w:rFonts w:cs="Arial"/>
          <w:bCs/>
          <w:szCs w:val="28"/>
        </w:rPr>
        <w:t xml:space="preserve"> </w:t>
      </w:r>
    </w:p>
    <w:p w14:paraId="1DAFCD21" w14:textId="77777777" w:rsidR="0099782F" w:rsidRPr="00654CB4" w:rsidRDefault="0099782F" w:rsidP="0099782F">
      <w:pPr>
        <w:rPr>
          <w:rFonts w:eastAsia="Arial" w:cs="Arial"/>
          <w:bCs/>
          <w:szCs w:val="28"/>
        </w:rPr>
      </w:pPr>
    </w:p>
    <w:p w14:paraId="79B3C0F4" w14:textId="7C5D1A7D" w:rsidR="0099782F" w:rsidRPr="00654CB4" w:rsidRDefault="005A5495" w:rsidP="0099782F">
      <w:pPr>
        <w:rPr>
          <w:rFonts w:eastAsia="Arial" w:cs="Arial"/>
          <w:bCs/>
          <w:szCs w:val="28"/>
        </w:rPr>
      </w:pPr>
      <w:hyperlink r:id="rId200" w:history="1">
        <w:r w:rsidR="0099782F" w:rsidRPr="00654CB4">
          <w:rPr>
            <w:rStyle w:val="Hyperlink"/>
            <w:rFonts w:eastAsia="Arial" w:cs="Arial"/>
            <w:bCs/>
            <w:szCs w:val="28"/>
          </w:rPr>
          <w:t>Mental Capacity Act 2005 (legislation.gov.uk)</w:t>
        </w:r>
      </w:hyperlink>
    </w:p>
    <w:bookmarkEnd w:id="148"/>
    <w:p w14:paraId="2A4177DD" w14:textId="77777777" w:rsidR="00265274" w:rsidRPr="00654CB4" w:rsidRDefault="00265274" w:rsidP="00265274">
      <w:pPr>
        <w:rPr>
          <w:rFonts w:eastAsia="Arial" w:cs="Arial"/>
          <w:bCs/>
          <w:color w:val="0000FF" w:themeColor="hyperlink"/>
          <w:szCs w:val="28"/>
          <w:u w:val="single"/>
        </w:rPr>
      </w:pPr>
    </w:p>
    <w:p w14:paraId="2CA02F87" w14:textId="3767233D" w:rsidR="00265274" w:rsidRPr="0068655B" w:rsidRDefault="00265274" w:rsidP="00265274">
      <w:pPr>
        <w:rPr>
          <w:rFonts w:eastAsia="Roboto" w:cs="Arial"/>
          <w:b/>
          <w:color w:val="111111"/>
          <w:szCs w:val="28"/>
        </w:rPr>
      </w:pPr>
      <w:r w:rsidRPr="0068655B">
        <w:rPr>
          <w:rFonts w:eastAsia="Roboto" w:cs="Arial"/>
          <w:b/>
          <w:color w:val="111111"/>
          <w:szCs w:val="28"/>
        </w:rPr>
        <w:t xml:space="preserve">Data </w:t>
      </w:r>
      <w:r w:rsidR="002A2614" w:rsidRPr="0068655B">
        <w:rPr>
          <w:rFonts w:eastAsia="Roboto" w:cs="Arial"/>
          <w:b/>
          <w:color w:val="111111"/>
          <w:szCs w:val="28"/>
        </w:rPr>
        <w:t>s</w:t>
      </w:r>
      <w:r w:rsidRPr="0068655B">
        <w:rPr>
          <w:rFonts w:eastAsia="Roboto" w:cs="Arial"/>
          <w:b/>
          <w:color w:val="111111"/>
          <w:szCs w:val="28"/>
        </w:rPr>
        <w:t>haring</w:t>
      </w:r>
    </w:p>
    <w:p w14:paraId="184C2A82" w14:textId="77777777" w:rsidR="00265274" w:rsidRPr="00654CB4" w:rsidRDefault="00265274" w:rsidP="00265274">
      <w:pPr>
        <w:rPr>
          <w:rFonts w:eastAsia="Roboto" w:cs="Arial"/>
          <w:bCs/>
          <w:color w:val="111111"/>
          <w:szCs w:val="28"/>
        </w:rPr>
      </w:pPr>
    </w:p>
    <w:bookmarkStart w:id="149" w:name="_Hlk129179410"/>
    <w:p w14:paraId="2FD54D38" w14:textId="77777777" w:rsidR="00FD38B0" w:rsidRPr="00654CB4" w:rsidRDefault="00FD38B0" w:rsidP="00FD38B0">
      <w:pPr>
        <w:rPr>
          <w:rFonts w:cs="Arial"/>
          <w:bCs/>
          <w:szCs w:val="28"/>
        </w:rPr>
      </w:pPr>
      <w:r>
        <w:fldChar w:fldCharType="begin"/>
      </w:r>
      <w:r>
        <w:instrText>HYPERLINK "https://www.england.nhs.uk/publication/confidentiality-policy/" \h</w:instrText>
      </w:r>
      <w:r>
        <w:fldChar w:fldCharType="separate"/>
      </w:r>
      <w:r w:rsidRPr="00654CB4">
        <w:rPr>
          <w:rStyle w:val="Hyperlink"/>
          <w:rFonts w:cs="Arial"/>
          <w:bCs/>
          <w:szCs w:val="28"/>
        </w:rPr>
        <w:t>NHS England Confidentiality Policy</w:t>
      </w:r>
      <w:r>
        <w:rPr>
          <w:rStyle w:val="Hyperlink"/>
          <w:rFonts w:cs="Arial"/>
          <w:bCs/>
          <w:szCs w:val="28"/>
        </w:rPr>
        <w:fldChar w:fldCharType="end"/>
      </w:r>
      <w:r w:rsidRPr="00654CB4">
        <w:rPr>
          <w:rFonts w:cs="Arial"/>
          <w:bCs/>
          <w:szCs w:val="28"/>
          <w:u w:val="single"/>
        </w:rPr>
        <w:t xml:space="preserve"> </w:t>
      </w:r>
    </w:p>
    <w:p w14:paraId="6250317E" w14:textId="77777777" w:rsidR="00265274" w:rsidRPr="00654CB4" w:rsidRDefault="00265274" w:rsidP="00265274">
      <w:pPr>
        <w:rPr>
          <w:rFonts w:eastAsia="Arial" w:cs="Arial"/>
          <w:bCs/>
          <w:color w:val="0000FF" w:themeColor="hyperlink"/>
          <w:szCs w:val="28"/>
          <w:u w:val="single"/>
        </w:rPr>
      </w:pPr>
    </w:p>
    <w:p w14:paraId="39878A1D" w14:textId="77777777" w:rsidR="00265274" w:rsidRPr="00654CB4" w:rsidRDefault="005A5495" w:rsidP="00265274">
      <w:pPr>
        <w:rPr>
          <w:rFonts w:eastAsia="Arial" w:cs="Arial"/>
          <w:bCs/>
          <w:szCs w:val="28"/>
        </w:rPr>
      </w:pPr>
      <w:hyperlink r:id="rId201" w:history="1">
        <w:r w:rsidR="00265274" w:rsidRPr="00654CB4">
          <w:rPr>
            <w:rFonts w:eastAsia="Arial" w:cs="Arial"/>
            <w:bCs/>
            <w:color w:val="0000FF" w:themeColor="hyperlink"/>
            <w:szCs w:val="28"/>
            <w:u w:val="single"/>
          </w:rPr>
          <w:t>NHS Data Security and Protection Toolkit</w:t>
        </w:r>
      </w:hyperlink>
      <w:r w:rsidR="00265274" w:rsidRPr="00654CB4">
        <w:rPr>
          <w:rFonts w:eastAsia="Arial" w:cs="Arial"/>
          <w:bCs/>
          <w:color w:val="0000FF" w:themeColor="hyperlink"/>
          <w:szCs w:val="28"/>
          <w:u w:val="single"/>
        </w:rPr>
        <w:t xml:space="preserve"> </w:t>
      </w:r>
    </w:p>
    <w:bookmarkEnd w:id="149"/>
    <w:p w14:paraId="1FCA3E1F" w14:textId="77777777" w:rsidR="00265274" w:rsidRPr="00654CB4" w:rsidRDefault="00265274" w:rsidP="00265274">
      <w:pPr>
        <w:rPr>
          <w:rFonts w:cs="Arial"/>
          <w:bCs/>
          <w:szCs w:val="28"/>
        </w:rPr>
      </w:pPr>
    </w:p>
    <w:p w14:paraId="381BD966" w14:textId="77777777" w:rsidR="006435B4" w:rsidRPr="00654CB4" w:rsidRDefault="005A5495" w:rsidP="006435B4">
      <w:pPr>
        <w:rPr>
          <w:rFonts w:cs="Arial"/>
          <w:bCs/>
          <w:szCs w:val="28"/>
        </w:rPr>
      </w:pPr>
      <w:hyperlink r:id="rId202" w:history="1">
        <w:r w:rsidR="006435B4">
          <w:rPr>
            <w:rStyle w:val="Hyperlink"/>
            <w:rFonts w:cs="Arial"/>
            <w:bCs/>
            <w:szCs w:val="28"/>
          </w:rPr>
          <w:t>NHS Digital Keeping data safe and benefitting the public</w:t>
        </w:r>
      </w:hyperlink>
    </w:p>
    <w:p w14:paraId="2F8A297D" w14:textId="77777777" w:rsidR="002052E4" w:rsidRPr="00654CB4" w:rsidRDefault="002052E4" w:rsidP="002052E4">
      <w:pPr>
        <w:rPr>
          <w:rFonts w:cs="Arial"/>
          <w:bCs/>
          <w:szCs w:val="28"/>
          <w:u w:val="single"/>
        </w:rPr>
      </w:pPr>
    </w:p>
    <w:p w14:paraId="27EBC13F" w14:textId="2DB8515F" w:rsidR="002052E4" w:rsidRPr="00654CB4" w:rsidRDefault="002052E4" w:rsidP="00265274">
      <w:pPr>
        <w:rPr>
          <w:rFonts w:cs="Arial"/>
          <w:bCs/>
          <w:szCs w:val="28"/>
        </w:rPr>
      </w:pPr>
      <w:r w:rsidRPr="00654CB4">
        <w:rPr>
          <w:rFonts w:cs="Arial"/>
          <w:bCs/>
          <w:szCs w:val="28"/>
        </w:rPr>
        <w:t xml:space="preserve"> </w:t>
      </w:r>
    </w:p>
    <w:p w14:paraId="2CBDFEF5" w14:textId="308EFFE0" w:rsidR="00265274" w:rsidRPr="00654CB4" w:rsidRDefault="00265274" w:rsidP="00CA6A6A">
      <w:pPr>
        <w:pStyle w:val="Heading2"/>
        <w:rPr>
          <w:rFonts w:cs="Arial"/>
          <w:color w:val="323130"/>
          <w:sz w:val="28"/>
          <w:szCs w:val="28"/>
          <w:shd w:val="clear" w:color="auto" w:fill="FFFFFF"/>
        </w:rPr>
      </w:pPr>
      <w:bookmarkStart w:id="150" w:name="_Toc160815041"/>
      <w:r w:rsidRPr="00654CB4">
        <w:rPr>
          <w:rFonts w:cs="Arial"/>
          <w:color w:val="323130"/>
          <w:sz w:val="28"/>
          <w:szCs w:val="28"/>
          <w:shd w:val="clear" w:color="auto" w:fill="FFFFFF"/>
        </w:rPr>
        <w:t>4.5 Integrated health care</w:t>
      </w:r>
      <w:bookmarkEnd w:id="150"/>
    </w:p>
    <w:p w14:paraId="0FEAD2BA" w14:textId="277BBE16" w:rsidR="00265274" w:rsidRPr="00654CB4" w:rsidRDefault="00265274" w:rsidP="00265274">
      <w:pPr>
        <w:rPr>
          <w:rFonts w:cs="Arial"/>
          <w:bCs/>
          <w:szCs w:val="28"/>
        </w:rPr>
      </w:pPr>
    </w:p>
    <w:tbl>
      <w:tblPr>
        <w:tblStyle w:val="TableGrid"/>
        <w:tblW w:w="0" w:type="auto"/>
        <w:tblLook w:val="04A0" w:firstRow="1" w:lastRow="0" w:firstColumn="1" w:lastColumn="0" w:noHBand="0" w:noVBand="1"/>
      </w:tblPr>
      <w:tblGrid>
        <w:gridCol w:w="9016"/>
      </w:tblGrid>
      <w:tr w:rsidR="00480344" w14:paraId="42EDFE5F" w14:textId="77777777" w:rsidTr="00480344">
        <w:tc>
          <w:tcPr>
            <w:tcW w:w="9016" w:type="dxa"/>
          </w:tcPr>
          <w:p w14:paraId="51381773" w14:textId="77777777" w:rsidR="00480344" w:rsidRPr="00A047D8" w:rsidRDefault="00480344" w:rsidP="00480344">
            <w:pPr>
              <w:rPr>
                <w:b/>
                <w:bCs/>
              </w:rPr>
            </w:pPr>
            <w:r w:rsidRPr="00A047D8">
              <w:rPr>
                <w:b/>
                <w:bCs/>
              </w:rPr>
              <w:t xml:space="preserve">Core: </w:t>
            </w:r>
          </w:p>
          <w:p w14:paraId="3945B999" w14:textId="4DBD04E5" w:rsidR="00480344" w:rsidRPr="00480344" w:rsidRDefault="00480344" w:rsidP="00265274">
            <w:r w:rsidRPr="00234C12">
              <w:t>Any other medical conditions a patient may have which could impact their eyes or their vision, or where sight loss may impact their ability to manage their medical condition should be taken into consideration. Low vision services must liaise with the GP and/or any other care providers involved to highlight any risk factors that are associated with their vision impairment and treatment adherence.</w:t>
            </w:r>
          </w:p>
        </w:tc>
      </w:tr>
    </w:tbl>
    <w:p w14:paraId="35F057BF" w14:textId="059CF2B4" w:rsidR="00265274" w:rsidRPr="00654CB4" w:rsidRDefault="00265274" w:rsidP="00265274">
      <w:pPr>
        <w:rPr>
          <w:rFonts w:cs="Arial"/>
          <w:bCs/>
          <w:szCs w:val="28"/>
        </w:rPr>
      </w:pPr>
    </w:p>
    <w:p w14:paraId="60631B1E" w14:textId="77777777" w:rsidR="00265274" w:rsidRPr="00654CB4" w:rsidRDefault="00265274" w:rsidP="00CA6A6A">
      <w:pPr>
        <w:pStyle w:val="Heading3"/>
        <w:rPr>
          <w:rFonts w:cs="Arial"/>
          <w:color w:val="323130"/>
          <w:sz w:val="28"/>
          <w:szCs w:val="28"/>
        </w:rPr>
      </w:pPr>
      <w:r w:rsidRPr="00654CB4">
        <w:rPr>
          <w:rFonts w:cs="Arial"/>
          <w:color w:val="323130"/>
          <w:sz w:val="28"/>
          <w:szCs w:val="28"/>
        </w:rPr>
        <w:t xml:space="preserve">Point to consider: </w:t>
      </w:r>
    </w:p>
    <w:p w14:paraId="55143AD8" w14:textId="77777777" w:rsidR="00265274" w:rsidRPr="00654CB4" w:rsidRDefault="00265274" w:rsidP="00CA6A6A">
      <w:pPr>
        <w:rPr>
          <w:rFonts w:cs="Arial"/>
          <w:b/>
          <w:color w:val="323130"/>
          <w:szCs w:val="28"/>
        </w:rPr>
      </w:pPr>
      <w:r w:rsidRPr="00654CB4">
        <w:rPr>
          <w:rFonts w:cs="Arial"/>
          <w:b/>
          <w:color w:val="323130"/>
          <w:szCs w:val="28"/>
        </w:rPr>
        <w:t>How does your service liaise with other medical services caring for mutual patients?</w:t>
      </w:r>
    </w:p>
    <w:p w14:paraId="04224E5C" w14:textId="77777777" w:rsidR="00265274" w:rsidRPr="00654CB4" w:rsidRDefault="00265274" w:rsidP="00265274">
      <w:pPr>
        <w:jc w:val="center"/>
        <w:rPr>
          <w:rFonts w:cs="Arial"/>
          <w:bCs/>
          <w:color w:val="323130"/>
          <w:szCs w:val="28"/>
        </w:rPr>
      </w:pPr>
    </w:p>
    <w:p w14:paraId="6B9391BB" w14:textId="23DE393D" w:rsidR="00021A8C" w:rsidRDefault="00265274" w:rsidP="00265274">
      <w:pPr>
        <w:rPr>
          <w:rFonts w:cs="Arial"/>
          <w:bCs/>
          <w:color w:val="323130"/>
          <w:szCs w:val="28"/>
          <w:shd w:val="clear" w:color="auto" w:fill="FFFFFF"/>
        </w:rPr>
      </w:pPr>
      <w:r w:rsidRPr="00654CB4">
        <w:rPr>
          <w:rFonts w:cs="Arial"/>
          <w:bCs/>
          <w:color w:val="323130"/>
          <w:szCs w:val="28"/>
        </w:rPr>
        <w:t xml:space="preserve">It is very common for people with low vision to have other long-term conditions or disabilities. </w:t>
      </w:r>
      <w:r w:rsidR="00987DDA">
        <w:rPr>
          <w:rFonts w:cs="Arial"/>
          <w:bCs/>
          <w:color w:val="323130"/>
          <w:szCs w:val="28"/>
        </w:rPr>
        <w:t>S</w:t>
      </w:r>
      <w:r w:rsidRPr="00654CB4">
        <w:rPr>
          <w:rFonts w:cs="Arial"/>
          <w:bCs/>
          <w:color w:val="323130"/>
          <w:szCs w:val="28"/>
        </w:rPr>
        <w:t xml:space="preserve">ervices </w:t>
      </w:r>
      <w:r w:rsidR="00987DDA">
        <w:rPr>
          <w:rFonts w:cs="Arial"/>
          <w:bCs/>
          <w:color w:val="323130"/>
          <w:szCs w:val="28"/>
        </w:rPr>
        <w:t xml:space="preserve">that are well integrated </w:t>
      </w:r>
      <w:r w:rsidRPr="00654CB4">
        <w:rPr>
          <w:rFonts w:cs="Arial"/>
          <w:bCs/>
          <w:color w:val="323130"/>
          <w:szCs w:val="28"/>
        </w:rPr>
        <w:t xml:space="preserve">should consider the connections between those other conditions and vision </w:t>
      </w:r>
      <w:sdt>
        <w:sdtPr>
          <w:rPr>
            <w:rFonts w:cs="Arial"/>
            <w:bCs/>
            <w:color w:val="323130"/>
            <w:szCs w:val="28"/>
          </w:rPr>
          <w:id w:val="1795562509"/>
          <w:citation/>
        </w:sdtPr>
        <w:sdtEndPr/>
        <w:sdtContent>
          <w:r w:rsidRPr="00654CB4">
            <w:rPr>
              <w:rFonts w:cs="Arial"/>
              <w:bCs/>
              <w:color w:val="323130"/>
              <w:szCs w:val="28"/>
            </w:rPr>
            <w:fldChar w:fldCharType="begin"/>
          </w:r>
          <w:r w:rsidRPr="00654CB4">
            <w:rPr>
              <w:rFonts w:cs="Arial"/>
              <w:bCs/>
              <w:color w:val="323130"/>
              <w:szCs w:val="28"/>
            </w:rPr>
            <w:instrText xml:space="preserve">CITATION The13 \l 2057 </w:instrText>
          </w:r>
          <w:r w:rsidRPr="00654CB4">
            <w:rPr>
              <w:rFonts w:cs="Arial"/>
              <w:bCs/>
              <w:color w:val="323130"/>
              <w:szCs w:val="28"/>
            </w:rPr>
            <w:fldChar w:fldCharType="separate"/>
          </w:r>
          <w:r w:rsidR="00B63AC5" w:rsidRPr="00B63AC5">
            <w:rPr>
              <w:rFonts w:cs="Arial"/>
              <w:noProof/>
              <w:color w:val="323130"/>
              <w:szCs w:val="28"/>
            </w:rPr>
            <w:t>(COO/RCOphth, 2013)</w:t>
          </w:r>
          <w:r w:rsidRPr="00654CB4">
            <w:rPr>
              <w:rFonts w:cs="Arial"/>
              <w:bCs/>
              <w:color w:val="323130"/>
              <w:szCs w:val="28"/>
            </w:rPr>
            <w:fldChar w:fldCharType="end"/>
          </w:r>
        </w:sdtContent>
      </w:sdt>
      <w:r w:rsidRPr="00654CB4">
        <w:rPr>
          <w:rFonts w:cs="Arial"/>
          <w:bCs/>
          <w:color w:val="323130"/>
          <w:szCs w:val="28"/>
          <w:shd w:val="clear" w:color="auto" w:fill="FFFFFF"/>
        </w:rPr>
        <w:t xml:space="preserve"> and ensure where there is overlap there is communication between services. For example, patients who have sight loss due to diabetic eye disease and are under the care of diabetes services as well as low vision. </w:t>
      </w:r>
    </w:p>
    <w:p w14:paraId="23774920" w14:textId="77777777" w:rsidR="00021A8C" w:rsidRDefault="00021A8C" w:rsidP="00265274">
      <w:pPr>
        <w:rPr>
          <w:rFonts w:cs="Arial"/>
          <w:bCs/>
          <w:color w:val="323130"/>
          <w:szCs w:val="28"/>
          <w:shd w:val="clear" w:color="auto" w:fill="FFFFFF"/>
        </w:rPr>
      </w:pPr>
    </w:p>
    <w:p w14:paraId="5A1C5217" w14:textId="0FA4C669" w:rsidR="00265274" w:rsidRPr="00654CB4" w:rsidRDefault="00265274" w:rsidP="00265274">
      <w:pPr>
        <w:rPr>
          <w:rFonts w:cs="Arial"/>
          <w:bCs/>
          <w:color w:val="323130"/>
          <w:szCs w:val="28"/>
          <w:shd w:val="clear" w:color="auto" w:fill="FFFFFF"/>
        </w:rPr>
      </w:pPr>
      <w:r w:rsidRPr="00654CB4">
        <w:rPr>
          <w:rFonts w:cs="Arial"/>
          <w:bCs/>
          <w:color w:val="323130"/>
          <w:szCs w:val="28"/>
          <w:shd w:val="clear" w:color="auto" w:fill="FFFFFF"/>
        </w:rPr>
        <w:t xml:space="preserve">Conveying information that will enable patients to manage their underlying condition (such as talking glucose monitors) means that everyone involved in their care is aware of potential risks and mitigations. A similar case would be patients who have sight loss associated with stroke who may find the </w:t>
      </w:r>
      <w:r w:rsidRPr="00654CB4">
        <w:rPr>
          <w:rFonts w:cs="Arial"/>
          <w:bCs/>
          <w:color w:val="323130"/>
          <w:szCs w:val="28"/>
        </w:rPr>
        <w:t>use of low vision aids and adaptations</w:t>
      </w:r>
      <w:r w:rsidR="00791751">
        <w:rPr>
          <w:rFonts w:cs="Arial"/>
          <w:bCs/>
          <w:color w:val="323130"/>
          <w:szCs w:val="28"/>
        </w:rPr>
        <w:t xml:space="preserve"> can </w:t>
      </w:r>
      <w:r w:rsidRPr="00654CB4">
        <w:rPr>
          <w:rFonts w:cs="Arial"/>
          <w:bCs/>
          <w:color w:val="323130"/>
          <w:szCs w:val="28"/>
        </w:rPr>
        <w:t xml:space="preserve">assist with their rehabilitation </w:t>
      </w:r>
      <w:sdt>
        <w:sdtPr>
          <w:rPr>
            <w:rFonts w:cs="Arial"/>
            <w:bCs/>
            <w:color w:val="323130"/>
            <w:szCs w:val="28"/>
          </w:rPr>
          <w:id w:val="1888672439"/>
          <w:citation/>
        </w:sdtPr>
        <w:sdtEndPr/>
        <w:sdtContent>
          <w:r w:rsidRPr="00654CB4">
            <w:rPr>
              <w:rFonts w:cs="Arial"/>
              <w:bCs/>
              <w:color w:val="323130"/>
              <w:szCs w:val="28"/>
            </w:rPr>
            <w:fldChar w:fldCharType="begin"/>
          </w:r>
          <w:r w:rsidRPr="00654CB4">
            <w:rPr>
              <w:rFonts w:cs="Arial"/>
              <w:bCs/>
              <w:color w:val="323130"/>
              <w:szCs w:val="28"/>
            </w:rPr>
            <w:instrText xml:space="preserve">CITATION The13 \l 2057 </w:instrText>
          </w:r>
          <w:r w:rsidRPr="00654CB4">
            <w:rPr>
              <w:rFonts w:cs="Arial"/>
              <w:bCs/>
              <w:color w:val="323130"/>
              <w:szCs w:val="28"/>
            </w:rPr>
            <w:fldChar w:fldCharType="separate"/>
          </w:r>
          <w:r w:rsidR="00B63AC5" w:rsidRPr="00B63AC5">
            <w:rPr>
              <w:rFonts w:cs="Arial"/>
              <w:noProof/>
              <w:color w:val="323130"/>
              <w:szCs w:val="28"/>
            </w:rPr>
            <w:t>(COO/RCOphth, 2013)</w:t>
          </w:r>
          <w:r w:rsidRPr="00654CB4">
            <w:rPr>
              <w:rFonts w:cs="Arial"/>
              <w:bCs/>
              <w:color w:val="323130"/>
              <w:szCs w:val="28"/>
            </w:rPr>
            <w:fldChar w:fldCharType="end"/>
          </w:r>
        </w:sdtContent>
      </w:sdt>
      <w:r w:rsidRPr="00654CB4">
        <w:rPr>
          <w:rFonts w:cs="Arial"/>
          <w:bCs/>
          <w:color w:val="323130"/>
          <w:szCs w:val="28"/>
        </w:rPr>
        <w:t>.</w:t>
      </w:r>
    </w:p>
    <w:p w14:paraId="0B863020" w14:textId="77777777" w:rsidR="00265274" w:rsidRPr="00654CB4" w:rsidRDefault="00265274" w:rsidP="00265274">
      <w:pPr>
        <w:rPr>
          <w:rFonts w:cs="Arial"/>
          <w:bCs/>
          <w:color w:val="323130"/>
          <w:szCs w:val="28"/>
        </w:rPr>
      </w:pPr>
    </w:p>
    <w:p w14:paraId="35F0E117" w14:textId="00594CED" w:rsidR="00265274" w:rsidRPr="00654CB4" w:rsidRDefault="00265274" w:rsidP="00265274">
      <w:pPr>
        <w:rPr>
          <w:rFonts w:cs="Arial"/>
          <w:bCs/>
          <w:color w:val="323130"/>
          <w:szCs w:val="28"/>
        </w:rPr>
      </w:pPr>
      <w:r w:rsidRPr="00654CB4">
        <w:rPr>
          <w:rFonts w:cs="Arial"/>
          <w:bCs/>
          <w:color w:val="323130"/>
          <w:szCs w:val="28"/>
        </w:rPr>
        <w:t xml:space="preserve">Fundamentally if there isn't communication between those supporting the patient with different aspects of their general health then opportunities might be missed, and </w:t>
      </w:r>
      <w:r w:rsidR="006C2D44" w:rsidRPr="00654CB4">
        <w:rPr>
          <w:rFonts w:cs="Arial"/>
          <w:bCs/>
          <w:color w:val="323130"/>
          <w:szCs w:val="28"/>
        </w:rPr>
        <w:t>adherence to treatment</w:t>
      </w:r>
      <w:r w:rsidR="00267AC8" w:rsidRPr="00654CB4">
        <w:rPr>
          <w:rFonts w:cs="Arial"/>
          <w:bCs/>
          <w:color w:val="323130"/>
          <w:szCs w:val="28"/>
        </w:rPr>
        <w:t xml:space="preserve"> and engagement with recommendations </w:t>
      </w:r>
      <w:r w:rsidRPr="00654CB4">
        <w:rPr>
          <w:rFonts w:cs="Arial"/>
          <w:bCs/>
          <w:color w:val="323130"/>
          <w:szCs w:val="28"/>
        </w:rPr>
        <w:t xml:space="preserve">may well be impacted too. </w:t>
      </w:r>
      <w:r w:rsidR="00A0549B" w:rsidRPr="00654CB4">
        <w:rPr>
          <w:rFonts w:cs="Arial"/>
          <w:bCs/>
          <w:color w:val="323130"/>
          <w:szCs w:val="28"/>
        </w:rPr>
        <w:t>For example</w:t>
      </w:r>
      <w:r w:rsidR="001C27C6">
        <w:rPr>
          <w:rFonts w:cs="Arial"/>
          <w:bCs/>
          <w:color w:val="323130"/>
          <w:szCs w:val="28"/>
        </w:rPr>
        <w:t>,</w:t>
      </w:r>
      <w:r w:rsidR="00A0549B" w:rsidRPr="00654CB4">
        <w:rPr>
          <w:rFonts w:cs="Arial"/>
          <w:bCs/>
          <w:color w:val="323130"/>
          <w:szCs w:val="28"/>
        </w:rPr>
        <w:t xml:space="preserve"> management of multiple medications. </w:t>
      </w:r>
    </w:p>
    <w:p w14:paraId="74F8024C" w14:textId="77777777" w:rsidR="00265274" w:rsidRPr="00654CB4" w:rsidRDefault="00265274" w:rsidP="00265274">
      <w:pPr>
        <w:rPr>
          <w:rFonts w:cs="Arial"/>
          <w:bCs/>
          <w:color w:val="323130"/>
          <w:szCs w:val="28"/>
        </w:rPr>
      </w:pPr>
    </w:p>
    <w:p w14:paraId="697D20BB" w14:textId="0EA2B64F" w:rsidR="00265274" w:rsidRPr="00B55FAB" w:rsidRDefault="00265274" w:rsidP="00265274">
      <w:pPr>
        <w:rPr>
          <w:rFonts w:eastAsia="Arial" w:cs="Arial"/>
          <w:b/>
          <w:szCs w:val="28"/>
        </w:rPr>
      </w:pPr>
      <w:r w:rsidRPr="00654CB4">
        <w:rPr>
          <w:rFonts w:eastAsia="Arial" w:cs="Arial"/>
          <w:bCs/>
          <w:szCs w:val="28"/>
        </w:rPr>
        <w:t>It is a good idea to liaise with carers and care teams involved in the support of your patients, for example</w:t>
      </w:r>
      <w:r w:rsidR="00DA4AEC">
        <w:rPr>
          <w:rFonts w:eastAsia="Arial" w:cs="Arial"/>
          <w:bCs/>
          <w:szCs w:val="28"/>
        </w:rPr>
        <w:t>,</w:t>
      </w:r>
      <w:r w:rsidRPr="00654CB4">
        <w:rPr>
          <w:rFonts w:eastAsia="Arial" w:cs="Arial"/>
          <w:bCs/>
          <w:szCs w:val="28"/>
        </w:rPr>
        <w:t xml:space="preserve"> care home staff should know about the level of vision of the person they care for. Find out who is supporting the patient, check consent with the patient and share relevant information (both with and from) that will enable the patient to experience a holistic, seamless service.</w:t>
      </w:r>
      <w:r w:rsidR="00EB487A" w:rsidRPr="00654CB4">
        <w:rPr>
          <w:rFonts w:eastAsia="Arial" w:cs="Arial"/>
          <w:bCs/>
          <w:szCs w:val="28"/>
        </w:rPr>
        <w:t xml:space="preserve"> See also </w:t>
      </w:r>
      <w:r w:rsidR="00AA3801">
        <w:rPr>
          <w:rFonts w:eastAsia="Arial" w:cs="Arial"/>
          <w:bCs/>
          <w:szCs w:val="28"/>
        </w:rPr>
        <w:t>s</w:t>
      </w:r>
      <w:r w:rsidR="00EB487A" w:rsidRPr="00AA3801">
        <w:rPr>
          <w:rFonts w:eastAsia="Arial" w:cs="Arial"/>
          <w:bCs/>
          <w:szCs w:val="28"/>
        </w:rPr>
        <w:t>ections</w:t>
      </w:r>
      <w:r w:rsidRPr="00B55FAB">
        <w:rPr>
          <w:rFonts w:eastAsia="Arial" w:cs="Arial"/>
          <w:b/>
          <w:szCs w:val="28"/>
        </w:rPr>
        <w:t xml:space="preserve"> </w:t>
      </w:r>
      <w:r w:rsidR="00B55FAB" w:rsidRPr="00B55FAB">
        <w:rPr>
          <w:rFonts w:eastAsia="Arial" w:cs="Arial"/>
          <w:b/>
          <w:szCs w:val="28"/>
        </w:rPr>
        <w:fldChar w:fldCharType="begin"/>
      </w:r>
      <w:r w:rsidR="00B55FAB" w:rsidRPr="00B55FAB">
        <w:rPr>
          <w:rFonts w:eastAsia="Arial" w:cs="Arial"/>
          <w:b/>
          <w:szCs w:val="28"/>
        </w:rPr>
        <w:instrText xml:space="preserve"> REF  _Ref154686606 \h  \* MERGEFORMAT </w:instrText>
      </w:r>
      <w:r w:rsidR="00B55FAB" w:rsidRPr="00B55FAB">
        <w:rPr>
          <w:rFonts w:eastAsia="Arial" w:cs="Arial"/>
          <w:b/>
          <w:szCs w:val="28"/>
        </w:rPr>
      </w:r>
      <w:r w:rsidR="00B55FAB" w:rsidRPr="00B55FAB">
        <w:rPr>
          <w:rFonts w:eastAsia="Arial" w:cs="Arial"/>
          <w:b/>
          <w:szCs w:val="28"/>
        </w:rPr>
        <w:fldChar w:fldCharType="separate"/>
      </w:r>
      <w:r w:rsidR="00B55FAB" w:rsidRPr="00B55FAB">
        <w:rPr>
          <w:rFonts w:cs="Arial"/>
          <w:b/>
          <w:color w:val="323130"/>
          <w:szCs w:val="28"/>
          <w:shd w:val="clear" w:color="auto" w:fill="FFFFFF"/>
        </w:rPr>
        <w:t>4.4 Information sharing between services</w:t>
      </w:r>
      <w:r w:rsidR="00B55FAB" w:rsidRPr="00B55FAB">
        <w:rPr>
          <w:rFonts w:eastAsia="Arial" w:cs="Arial"/>
          <w:b/>
          <w:szCs w:val="28"/>
        </w:rPr>
        <w:fldChar w:fldCharType="end"/>
      </w:r>
      <w:r w:rsidR="00BE2CE3">
        <w:rPr>
          <w:rFonts w:eastAsia="Arial" w:cs="Arial"/>
          <w:b/>
          <w:szCs w:val="28"/>
        </w:rPr>
        <w:t xml:space="preserve"> </w:t>
      </w:r>
      <w:r w:rsidR="00BE2CE3" w:rsidRPr="00BE2CE3">
        <w:rPr>
          <w:rFonts w:eastAsia="Arial" w:cs="Arial"/>
          <w:bCs/>
          <w:szCs w:val="28"/>
        </w:rPr>
        <w:t>and</w:t>
      </w:r>
      <w:r w:rsidR="00BE2CE3">
        <w:rPr>
          <w:rFonts w:eastAsia="Arial" w:cs="Arial"/>
          <w:b/>
          <w:szCs w:val="28"/>
        </w:rPr>
        <w:t xml:space="preserve"> </w:t>
      </w:r>
      <w:r w:rsidR="00BE2CE3" w:rsidRPr="00B55FAB">
        <w:rPr>
          <w:rFonts w:eastAsia="Arial" w:cs="Arial"/>
          <w:b/>
          <w:szCs w:val="28"/>
        </w:rPr>
        <w:fldChar w:fldCharType="begin"/>
      </w:r>
      <w:r w:rsidR="00BE2CE3" w:rsidRPr="00B55FAB">
        <w:rPr>
          <w:rFonts w:eastAsia="Arial" w:cs="Arial"/>
          <w:b/>
          <w:szCs w:val="28"/>
        </w:rPr>
        <w:instrText xml:space="preserve"> REF _Ref154935974 \h  \* MERGEFORMAT </w:instrText>
      </w:r>
      <w:r w:rsidR="00BE2CE3" w:rsidRPr="00B55FAB">
        <w:rPr>
          <w:rFonts w:eastAsia="Arial" w:cs="Arial"/>
          <w:b/>
          <w:szCs w:val="28"/>
        </w:rPr>
      </w:r>
      <w:r w:rsidR="00BE2CE3" w:rsidRPr="00B55FAB">
        <w:rPr>
          <w:rFonts w:eastAsia="Arial" w:cs="Arial"/>
          <w:b/>
          <w:szCs w:val="28"/>
        </w:rPr>
        <w:fldChar w:fldCharType="separate"/>
      </w:r>
      <w:r w:rsidR="00BE2CE3" w:rsidRPr="00B55FAB">
        <w:rPr>
          <w:rFonts w:cs="Arial"/>
          <w:b/>
          <w:szCs w:val="28"/>
          <w:shd w:val="clear" w:color="auto" w:fill="FFFFFF"/>
        </w:rPr>
        <w:t>9.3</w:t>
      </w:r>
      <w:r w:rsidR="00BE2CE3" w:rsidRPr="00B55FAB">
        <w:rPr>
          <w:rFonts w:cs="Arial"/>
          <w:b/>
          <w:szCs w:val="28"/>
        </w:rPr>
        <w:t> </w:t>
      </w:r>
      <w:r w:rsidR="00BE2CE3" w:rsidRPr="00B55FAB">
        <w:rPr>
          <w:rFonts w:cs="Arial"/>
          <w:b/>
          <w:szCs w:val="28"/>
          <w:shd w:val="clear" w:color="auto" w:fill="FFFFFF"/>
        </w:rPr>
        <w:t>Consent </w:t>
      </w:r>
      <w:r w:rsidR="00BE2CE3" w:rsidRPr="00B55FAB">
        <w:rPr>
          <w:rFonts w:eastAsia="Arial" w:cs="Arial"/>
          <w:b/>
          <w:szCs w:val="28"/>
        </w:rPr>
        <w:fldChar w:fldCharType="end"/>
      </w:r>
      <w:r w:rsidR="00BE2CE3" w:rsidRPr="00BE2CE3">
        <w:rPr>
          <w:rFonts w:eastAsia="Arial" w:cs="Arial"/>
          <w:bCs/>
          <w:szCs w:val="28"/>
        </w:rPr>
        <w:t>as well as</w:t>
      </w:r>
      <w:r w:rsidR="00EB487A" w:rsidRPr="00BE2CE3">
        <w:rPr>
          <w:rFonts w:eastAsia="Arial" w:cs="Arial"/>
          <w:bCs/>
          <w:szCs w:val="28"/>
        </w:rPr>
        <w:t xml:space="preserve"> </w:t>
      </w:r>
      <w:r w:rsidR="00410588" w:rsidRPr="00B55FAB">
        <w:rPr>
          <w:rFonts w:eastAsia="Arial" w:cs="Arial"/>
          <w:b/>
          <w:szCs w:val="28"/>
        </w:rPr>
        <w:fldChar w:fldCharType="begin"/>
      </w:r>
      <w:r w:rsidR="00410588" w:rsidRPr="00B55FAB">
        <w:rPr>
          <w:rFonts w:eastAsia="Arial" w:cs="Arial"/>
          <w:b/>
          <w:szCs w:val="28"/>
        </w:rPr>
        <w:instrText xml:space="preserve"> REF _Ref154936111 \h </w:instrText>
      </w:r>
      <w:r w:rsidR="00654CB4" w:rsidRPr="00B55FAB">
        <w:rPr>
          <w:rFonts w:eastAsia="Arial" w:cs="Arial"/>
          <w:b/>
          <w:szCs w:val="28"/>
        </w:rPr>
        <w:instrText xml:space="preserve"> \* MERGEFORMAT </w:instrText>
      </w:r>
      <w:r w:rsidR="00410588" w:rsidRPr="00B55FAB">
        <w:rPr>
          <w:rFonts w:eastAsia="Arial" w:cs="Arial"/>
          <w:b/>
          <w:szCs w:val="28"/>
        </w:rPr>
      </w:r>
      <w:r w:rsidR="00410588" w:rsidRPr="00B55FAB">
        <w:rPr>
          <w:rFonts w:eastAsia="Arial" w:cs="Arial"/>
          <w:b/>
          <w:szCs w:val="28"/>
        </w:rPr>
        <w:fldChar w:fldCharType="separate"/>
      </w:r>
      <w:r w:rsidR="00410588" w:rsidRPr="00B55FAB">
        <w:rPr>
          <w:rFonts w:cs="Arial"/>
          <w:b/>
          <w:szCs w:val="28"/>
        </w:rPr>
        <w:t xml:space="preserve">Useful </w:t>
      </w:r>
      <w:r w:rsidR="005077D4">
        <w:rPr>
          <w:rFonts w:cs="Arial"/>
          <w:b/>
          <w:szCs w:val="28"/>
        </w:rPr>
        <w:t>l</w:t>
      </w:r>
      <w:r w:rsidR="00410588" w:rsidRPr="00B55FAB">
        <w:rPr>
          <w:rFonts w:cs="Arial"/>
          <w:b/>
          <w:szCs w:val="28"/>
        </w:rPr>
        <w:t>inks 9.1</w:t>
      </w:r>
      <w:r w:rsidR="00410588" w:rsidRPr="00B55FAB">
        <w:rPr>
          <w:rFonts w:eastAsia="Arial" w:cs="Arial"/>
          <w:b/>
          <w:szCs w:val="28"/>
        </w:rPr>
        <w:fldChar w:fldCharType="end"/>
      </w:r>
      <w:r w:rsidR="000F2DF3">
        <w:rPr>
          <w:rFonts w:eastAsia="Arial" w:cs="Arial"/>
          <w:bCs/>
          <w:szCs w:val="28"/>
        </w:rPr>
        <w:t>.</w:t>
      </w:r>
      <w:r w:rsidR="00B55FAB" w:rsidRPr="00B55FAB">
        <w:rPr>
          <w:rFonts w:eastAsia="Arial" w:cs="Arial"/>
          <w:b/>
          <w:szCs w:val="28"/>
        </w:rPr>
        <w:t xml:space="preserve"> </w:t>
      </w:r>
    </w:p>
    <w:p w14:paraId="005DA158" w14:textId="77777777" w:rsidR="00265274" w:rsidRPr="00654CB4" w:rsidRDefault="00265274" w:rsidP="00265274">
      <w:pPr>
        <w:rPr>
          <w:rFonts w:cs="Arial"/>
          <w:bCs/>
          <w:szCs w:val="28"/>
        </w:rPr>
      </w:pPr>
    </w:p>
    <w:p w14:paraId="230366AA" w14:textId="480B0EFB" w:rsidR="00265274" w:rsidRPr="00654CB4" w:rsidRDefault="00265274" w:rsidP="00265274">
      <w:pPr>
        <w:rPr>
          <w:rFonts w:cs="Arial"/>
          <w:bCs/>
          <w:color w:val="323130"/>
          <w:szCs w:val="28"/>
        </w:rPr>
      </w:pPr>
      <w:r w:rsidRPr="00654CB4">
        <w:rPr>
          <w:rFonts w:cs="Arial"/>
          <w:bCs/>
          <w:color w:val="323130"/>
          <w:szCs w:val="28"/>
        </w:rPr>
        <w:t>This interconnection between services is also important in terms of ensuring that risks can be identified and where necessary you are able to liaise with the relevant service even when it is something outside of the sphere of your work. For instance, identifying that the patient has signs of depression, whil</w:t>
      </w:r>
      <w:r w:rsidR="00DA4AEC">
        <w:rPr>
          <w:rFonts w:cs="Arial"/>
          <w:bCs/>
          <w:color w:val="323130"/>
          <w:szCs w:val="28"/>
        </w:rPr>
        <w:t>e</w:t>
      </w:r>
      <w:r w:rsidRPr="00654CB4">
        <w:rPr>
          <w:rFonts w:cs="Arial"/>
          <w:bCs/>
          <w:color w:val="323130"/>
          <w:szCs w:val="28"/>
        </w:rPr>
        <w:t xml:space="preserve"> not specific to the low vision assessment, you still have a responsibility to en</w:t>
      </w:r>
      <w:r w:rsidR="00AD137F">
        <w:rPr>
          <w:rFonts w:cs="Arial"/>
          <w:bCs/>
          <w:color w:val="323130"/>
          <w:szCs w:val="28"/>
        </w:rPr>
        <w:t>sure</w:t>
      </w:r>
      <w:r w:rsidRPr="00654CB4">
        <w:rPr>
          <w:rFonts w:cs="Arial"/>
          <w:bCs/>
          <w:color w:val="323130"/>
          <w:szCs w:val="28"/>
        </w:rPr>
        <w:t xml:space="preserve"> that the patient gets the help</w:t>
      </w:r>
      <w:r w:rsidR="001A68B3">
        <w:rPr>
          <w:rFonts w:cs="Arial"/>
          <w:bCs/>
          <w:color w:val="323130"/>
          <w:szCs w:val="28"/>
        </w:rPr>
        <w:t xml:space="preserve"> </w:t>
      </w:r>
      <w:r w:rsidRPr="00654CB4">
        <w:rPr>
          <w:rFonts w:cs="Arial"/>
          <w:bCs/>
          <w:color w:val="323130"/>
          <w:szCs w:val="28"/>
        </w:rPr>
        <w:t xml:space="preserve">they need. Similarly, if you identify a potential safeguarding concern, or a lack of compliance to treatment for diabetes, this should not be overlooked and must be flagged. </w:t>
      </w:r>
    </w:p>
    <w:p w14:paraId="54865C5A" w14:textId="77777777" w:rsidR="00265274" w:rsidRPr="00654CB4" w:rsidRDefault="00265274" w:rsidP="00265274">
      <w:pPr>
        <w:rPr>
          <w:rFonts w:cs="Arial"/>
          <w:bCs/>
          <w:color w:val="323130"/>
          <w:szCs w:val="28"/>
        </w:rPr>
      </w:pPr>
    </w:p>
    <w:p w14:paraId="4191D3B1" w14:textId="5CA9E81C" w:rsidR="00265274" w:rsidRPr="00654CB4" w:rsidRDefault="00265274" w:rsidP="00265274">
      <w:pPr>
        <w:rPr>
          <w:rFonts w:cs="Arial"/>
          <w:bCs/>
          <w:color w:val="323130"/>
          <w:szCs w:val="28"/>
        </w:rPr>
      </w:pPr>
      <w:r w:rsidRPr="00654CB4">
        <w:rPr>
          <w:rFonts w:cs="Arial"/>
          <w:bCs/>
          <w:color w:val="323130"/>
          <w:szCs w:val="28"/>
        </w:rPr>
        <w:t xml:space="preserve">This concept underpins the Making Every Contact Count agenda. </w:t>
      </w:r>
      <w:r w:rsidRPr="00654CB4">
        <w:rPr>
          <w:rFonts w:cs="Arial"/>
          <w:bCs/>
          <w:color w:val="000000"/>
          <w:szCs w:val="28"/>
          <w:shd w:val="clear" w:color="auto" w:fill="FFFFFF"/>
        </w:rPr>
        <w:t xml:space="preserve">It recognises that staff across health and care, local authority and voluntary sectors have thousands of contacts every day with individuals and are ideally placed to support health and wellbeing </w:t>
      </w:r>
      <w:sdt>
        <w:sdtPr>
          <w:rPr>
            <w:rFonts w:cs="Arial"/>
            <w:bCs/>
            <w:color w:val="000000"/>
            <w:szCs w:val="28"/>
            <w:shd w:val="clear" w:color="auto" w:fill="FFFFFF"/>
          </w:rPr>
          <w:id w:val="982433218"/>
          <w:citation/>
        </w:sdtPr>
        <w:sdtEndPr/>
        <w:sdtContent>
          <w:r w:rsidRPr="00654CB4">
            <w:rPr>
              <w:rFonts w:cs="Arial"/>
              <w:bCs/>
              <w:color w:val="000000"/>
              <w:szCs w:val="28"/>
              <w:shd w:val="clear" w:color="auto" w:fill="FFFFFF"/>
            </w:rPr>
            <w:fldChar w:fldCharType="begin"/>
          </w:r>
          <w:r w:rsidRPr="00654CB4">
            <w:rPr>
              <w:rFonts w:cs="Arial"/>
              <w:bCs/>
              <w:color w:val="000000"/>
              <w:szCs w:val="28"/>
              <w:shd w:val="clear" w:color="auto" w:fill="FFFFFF"/>
            </w:rPr>
            <w:instrText xml:space="preserve">CITATION Mak \l 2057 </w:instrText>
          </w:r>
          <w:r w:rsidRPr="00654CB4">
            <w:rPr>
              <w:rFonts w:cs="Arial"/>
              <w:bCs/>
              <w:color w:val="000000"/>
              <w:szCs w:val="28"/>
              <w:shd w:val="clear" w:color="auto" w:fill="FFFFFF"/>
            </w:rPr>
            <w:fldChar w:fldCharType="separate"/>
          </w:r>
          <w:r w:rsidR="00B63AC5" w:rsidRPr="00B63AC5">
            <w:rPr>
              <w:rFonts w:cs="Arial"/>
              <w:noProof/>
              <w:color w:val="000000"/>
              <w:szCs w:val="28"/>
              <w:shd w:val="clear" w:color="auto" w:fill="FFFFFF"/>
            </w:rPr>
            <w:t>(MECC, 2023)</w:t>
          </w:r>
          <w:r w:rsidRPr="00654CB4">
            <w:rPr>
              <w:rFonts w:cs="Arial"/>
              <w:bCs/>
              <w:color w:val="000000"/>
              <w:szCs w:val="28"/>
              <w:shd w:val="clear" w:color="auto" w:fill="FFFFFF"/>
            </w:rPr>
            <w:fldChar w:fldCharType="end"/>
          </w:r>
        </w:sdtContent>
      </w:sdt>
      <w:r w:rsidRPr="00654CB4">
        <w:rPr>
          <w:rFonts w:cs="Arial"/>
          <w:bCs/>
          <w:color w:val="000000"/>
          <w:szCs w:val="28"/>
          <w:shd w:val="clear" w:color="auto" w:fill="FFFFFF"/>
        </w:rPr>
        <w:t xml:space="preserve">. </w:t>
      </w:r>
      <w:r w:rsidRPr="00654CB4">
        <w:rPr>
          <w:rFonts w:cs="Arial"/>
          <w:bCs/>
          <w:color w:val="323130"/>
          <w:szCs w:val="28"/>
        </w:rPr>
        <w:t xml:space="preserve">This way professionals can optimise the contact they have with a patient and work together with allied health and health and social care professionals to ensure that no opportunity is missed. </w:t>
      </w:r>
    </w:p>
    <w:p w14:paraId="127315D4" w14:textId="77777777" w:rsidR="00265274" w:rsidRPr="00654CB4" w:rsidRDefault="00265274" w:rsidP="00265274">
      <w:pPr>
        <w:rPr>
          <w:rFonts w:cs="Arial"/>
          <w:bCs/>
          <w:color w:val="323130"/>
          <w:szCs w:val="28"/>
        </w:rPr>
      </w:pPr>
    </w:p>
    <w:p w14:paraId="342FCEB6" w14:textId="7C462778" w:rsidR="00265274" w:rsidRPr="00707C53" w:rsidRDefault="00265274" w:rsidP="00265274">
      <w:pPr>
        <w:rPr>
          <w:rFonts w:cs="Arial"/>
          <w:bCs/>
          <w:szCs w:val="28"/>
        </w:rPr>
      </w:pPr>
      <w:r w:rsidRPr="00654CB4">
        <w:rPr>
          <w:rFonts w:cs="Arial"/>
          <w:bCs/>
          <w:color w:val="323130"/>
          <w:szCs w:val="28"/>
        </w:rPr>
        <w:t>An awareness of other supporting agencies, public and third sector, in your local area and nationally, is important to facilitate this. Some suggestions are listed below</w:t>
      </w:r>
      <w:r w:rsidR="006D2992">
        <w:rPr>
          <w:rFonts w:cs="Arial"/>
          <w:bCs/>
          <w:color w:val="323130"/>
          <w:szCs w:val="28"/>
        </w:rPr>
        <w:t xml:space="preserve"> in </w:t>
      </w:r>
      <w:hyperlink w:anchor="_Useful_Links_4.5" w:history="1">
        <w:r w:rsidR="006D2992" w:rsidRPr="00707C53">
          <w:rPr>
            <w:rStyle w:val="Hyperlink"/>
            <w:rFonts w:cs="Arial"/>
            <w:b/>
            <w:color w:val="auto"/>
            <w:szCs w:val="28"/>
            <w:u w:val="none"/>
          </w:rPr>
          <w:t xml:space="preserve">Useful </w:t>
        </w:r>
        <w:r w:rsidR="00142BCF">
          <w:rPr>
            <w:rStyle w:val="Hyperlink"/>
            <w:rFonts w:cs="Arial"/>
            <w:b/>
            <w:color w:val="auto"/>
            <w:szCs w:val="28"/>
            <w:u w:val="none"/>
          </w:rPr>
          <w:t>l</w:t>
        </w:r>
        <w:r w:rsidR="006D2992" w:rsidRPr="00707C53">
          <w:rPr>
            <w:rStyle w:val="Hyperlink"/>
            <w:rFonts w:cs="Arial"/>
            <w:b/>
            <w:color w:val="auto"/>
            <w:szCs w:val="28"/>
            <w:u w:val="none"/>
          </w:rPr>
          <w:t>inks 4</w:t>
        </w:r>
        <w:r w:rsidR="001E5827" w:rsidRPr="00707C53">
          <w:rPr>
            <w:rStyle w:val="Hyperlink"/>
            <w:rFonts w:cs="Arial"/>
            <w:b/>
            <w:color w:val="auto"/>
            <w:szCs w:val="28"/>
            <w:u w:val="none"/>
          </w:rPr>
          <w:t>.5</w:t>
        </w:r>
      </w:hyperlink>
      <w:r w:rsidR="001E5827" w:rsidRPr="00707C53">
        <w:rPr>
          <w:rFonts w:cs="Arial"/>
          <w:bCs/>
          <w:szCs w:val="28"/>
        </w:rPr>
        <w:t>.</w:t>
      </w:r>
      <w:r w:rsidRPr="00707C53">
        <w:rPr>
          <w:rFonts w:cs="Arial"/>
          <w:bCs/>
          <w:szCs w:val="28"/>
        </w:rPr>
        <w:t xml:space="preserve"> </w:t>
      </w:r>
    </w:p>
    <w:p w14:paraId="0C9C4354" w14:textId="77777777" w:rsidR="00707C53" w:rsidRDefault="00707C53" w:rsidP="00265274">
      <w:pPr>
        <w:rPr>
          <w:rFonts w:cs="Arial"/>
          <w:bCs/>
          <w:color w:val="323130"/>
          <w:szCs w:val="28"/>
        </w:rPr>
      </w:pPr>
    </w:p>
    <w:p w14:paraId="20777050" w14:textId="5E0C8555" w:rsidR="00707C53" w:rsidRPr="00654CB4" w:rsidRDefault="00707C53" w:rsidP="00707C53">
      <w:pPr>
        <w:pStyle w:val="Heading2"/>
        <w:rPr>
          <w:rFonts w:eastAsia="Arial" w:cs="Arial"/>
          <w:sz w:val="28"/>
          <w:szCs w:val="28"/>
        </w:rPr>
      </w:pPr>
      <w:bookmarkStart w:id="151" w:name="_Toc160815042"/>
      <w:r w:rsidRPr="00654CB4">
        <w:rPr>
          <w:rFonts w:eastAsia="Arial" w:cs="Arial"/>
          <w:sz w:val="28"/>
          <w:szCs w:val="28"/>
        </w:rPr>
        <w:t xml:space="preserve">Useful </w:t>
      </w:r>
      <w:r w:rsidR="00DA4AEC">
        <w:rPr>
          <w:rFonts w:eastAsia="Arial" w:cs="Arial"/>
          <w:sz w:val="28"/>
          <w:szCs w:val="28"/>
        </w:rPr>
        <w:t>l</w:t>
      </w:r>
      <w:r w:rsidRPr="00654CB4">
        <w:rPr>
          <w:rFonts w:eastAsia="Arial" w:cs="Arial"/>
          <w:sz w:val="28"/>
          <w:szCs w:val="28"/>
        </w:rPr>
        <w:t>inks 4.5</w:t>
      </w:r>
      <w:bookmarkEnd w:id="151"/>
    </w:p>
    <w:p w14:paraId="211C7884" w14:textId="77777777" w:rsidR="00707C53" w:rsidRPr="00654CB4" w:rsidRDefault="00707C53" w:rsidP="00707C53">
      <w:pPr>
        <w:rPr>
          <w:rFonts w:eastAsia="Arial" w:cs="Arial"/>
          <w:bCs/>
          <w:color w:val="0000FF" w:themeColor="hyperlink"/>
          <w:szCs w:val="28"/>
          <w:u w:val="single"/>
        </w:rPr>
      </w:pPr>
    </w:p>
    <w:p w14:paraId="22E5A3DD" w14:textId="5F4B5EE4" w:rsidR="00EF38C5" w:rsidRDefault="005A5495" w:rsidP="00EF38C5">
      <w:pPr>
        <w:tabs>
          <w:tab w:val="left" w:pos="5810"/>
        </w:tabs>
      </w:pPr>
      <w:hyperlink r:id="rId203" w:history="1">
        <w:r w:rsidR="00B72322" w:rsidRPr="00B72322">
          <w:rPr>
            <w:rStyle w:val="Hyperlink"/>
          </w:rPr>
          <w:t>College of Optometrists and Ophthalmologists Clinical Commissioning Guide for better eye care: Adults with Low Vision</w:t>
        </w:r>
      </w:hyperlink>
    </w:p>
    <w:p w14:paraId="595C983D" w14:textId="77777777" w:rsidR="00707C53" w:rsidRPr="00654CB4" w:rsidRDefault="00707C53" w:rsidP="00707C53">
      <w:pPr>
        <w:rPr>
          <w:rFonts w:cs="Arial"/>
          <w:bCs/>
          <w:szCs w:val="28"/>
        </w:rPr>
      </w:pPr>
    </w:p>
    <w:p w14:paraId="0C747B57" w14:textId="77777777" w:rsidR="0021246E" w:rsidRPr="00DE6CE9" w:rsidRDefault="005A5495" w:rsidP="0021246E">
      <w:pPr>
        <w:rPr>
          <w:rFonts w:cs="Arial"/>
          <w:szCs w:val="28"/>
        </w:rPr>
      </w:pPr>
      <w:hyperlink r:id="rId204" w:history="1">
        <w:r w:rsidR="0021246E">
          <w:rPr>
            <w:rStyle w:val="Hyperlink"/>
            <w:rFonts w:cs="Arial"/>
            <w:szCs w:val="28"/>
          </w:rPr>
          <w:t>Making Every Contact Count (MECC) | Health Education England</w:t>
        </w:r>
      </w:hyperlink>
      <w:r w:rsidR="0021246E" w:rsidRPr="00654CB4">
        <w:rPr>
          <w:rFonts w:cs="Arial"/>
          <w:szCs w:val="28"/>
        </w:rPr>
        <w:t xml:space="preserve"> </w:t>
      </w:r>
    </w:p>
    <w:p w14:paraId="20450A35" w14:textId="77777777" w:rsidR="00707C53" w:rsidRPr="00654CB4" w:rsidRDefault="00707C53" w:rsidP="00265274">
      <w:pPr>
        <w:rPr>
          <w:rFonts w:cs="Arial"/>
          <w:bCs/>
          <w:color w:val="323130"/>
          <w:szCs w:val="28"/>
        </w:rPr>
      </w:pPr>
    </w:p>
    <w:p w14:paraId="2919E70C" w14:textId="77777777" w:rsidR="00265274" w:rsidRPr="00654CB4" w:rsidRDefault="00265274" w:rsidP="00265274">
      <w:pPr>
        <w:rPr>
          <w:rFonts w:cs="Arial"/>
          <w:bCs/>
          <w:color w:val="323130"/>
          <w:szCs w:val="28"/>
        </w:rPr>
      </w:pPr>
      <w:r w:rsidRPr="00654CB4">
        <w:rPr>
          <w:rFonts w:cs="Arial"/>
          <w:bCs/>
          <w:color w:val="323130"/>
          <w:szCs w:val="28"/>
        </w:rPr>
        <w:t xml:space="preserve">Diabetes: </w:t>
      </w:r>
    </w:p>
    <w:bookmarkStart w:id="152" w:name="_Hlk129180697"/>
    <w:p w14:paraId="61C18369" w14:textId="77777777" w:rsidR="00265274" w:rsidRPr="00654CB4" w:rsidRDefault="00265274" w:rsidP="00265274">
      <w:pPr>
        <w:rPr>
          <w:rFonts w:eastAsia="Arial" w:cs="Arial"/>
          <w:bCs/>
          <w:color w:val="0000FF" w:themeColor="hyperlink"/>
          <w:szCs w:val="28"/>
          <w:u w:val="single"/>
        </w:rPr>
      </w:pPr>
      <w:r w:rsidRPr="00654CB4">
        <w:rPr>
          <w:rFonts w:cs="Arial"/>
          <w:bCs/>
          <w:szCs w:val="28"/>
        </w:rPr>
        <w:fldChar w:fldCharType="begin"/>
      </w:r>
      <w:r w:rsidRPr="00654CB4">
        <w:rPr>
          <w:rFonts w:cs="Arial"/>
          <w:bCs/>
          <w:szCs w:val="28"/>
        </w:rPr>
        <w:instrText>HYPERLINK "https://www.nhs.uk/conditions/type-2-diabetes/finding-help-and-support/"</w:instrText>
      </w:r>
      <w:r w:rsidRPr="00654CB4">
        <w:rPr>
          <w:rFonts w:cs="Arial"/>
          <w:bCs/>
          <w:szCs w:val="28"/>
        </w:rPr>
      </w:r>
      <w:r w:rsidRPr="00654CB4">
        <w:rPr>
          <w:rFonts w:cs="Arial"/>
          <w:bCs/>
          <w:szCs w:val="28"/>
        </w:rPr>
        <w:fldChar w:fldCharType="separate"/>
      </w:r>
      <w:r w:rsidRPr="00654CB4">
        <w:rPr>
          <w:rFonts w:eastAsia="Arial" w:cs="Arial"/>
          <w:bCs/>
          <w:color w:val="0000FF" w:themeColor="hyperlink"/>
          <w:szCs w:val="28"/>
          <w:u w:val="single"/>
        </w:rPr>
        <w:t xml:space="preserve">NHS Help and Support with Type 2 Diabetes </w:t>
      </w:r>
      <w:r w:rsidRPr="00654CB4">
        <w:rPr>
          <w:rFonts w:eastAsia="Arial" w:cs="Arial"/>
          <w:bCs/>
          <w:color w:val="0000FF" w:themeColor="hyperlink"/>
          <w:szCs w:val="28"/>
          <w:u w:val="single"/>
        </w:rPr>
        <w:fldChar w:fldCharType="end"/>
      </w:r>
    </w:p>
    <w:bookmarkEnd w:id="152"/>
    <w:p w14:paraId="57DB3AFE" w14:textId="77777777" w:rsidR="00265274" w:rsidRPr="00654CB4" w:rsidRDefault="00265274" w:rsidP="00265274">
      <w:pPr>
        <w:rPr>
          <w:rFonts w:eastAsia="Arial" w:cs="Arial"/>
          <w:bCs/>
          <w:color w:val="0000FF" w:themeColor="hyperlink"/>
          <w:szCs w:val="28"/>
          <w:u w:val="single"/>
        </w:rPr>
      </w:pPr>
      <w:r w:rsidRPr="00654CB4">
        <w:rPr>
          <w:rFonts w:eastAsia="Arial" w:cs="Arial"/>
          <w:bCs/>
          <w:color w:val="0000FF" w:themeColor="hyperlink"/>
          <w:szCs w:val="28"/>
          <w:u w:val="single"/>
        </w:rPr>
        <w:t xml:space="preserve"> </w:t>
      </w:r>
    </w:p>
    <w:bookmarkStart w:id="153" w:name="_Hlk129180758"/>
    <w:p w14:paraId="1073190A" w14:textId="77777777" w:rsidR="00265274" w:rsidRPr="00654CB4" w:rsidRDefault="00265274" w:rsidP="00265274">
      <w:pPr>
        <w:rPr>
          <w:rFonts w:cs="Arial"/>
          <w:bCs/>
          <w:szCs w:val="28"/>
        </w:rPr>
      </w:pPr>
      <w:r w:rsidRPr="00654CB4">
        <w:rPr>
          <w:rFonts w:cs="Arial"/>
          <w:bCs/>
          <w:szCs w:val="28"/>
        </w:rPr>
        <w:fldChar w:fldCharType="begin"/>
      </w:r>
      <w:r w:rsidRPr="00654CB4">
        <w:rPr>
          <w:rFonts w:cs="Arial"/>
          <w:bCs/>
          <w:szCs w:val="28"/>
        </w:rPr>
        <w:instrText>HYPERLINK "https://www.diabetes.org.uk/"</w:instrText>
      </w:r>
      <w:r w:rsidRPr="00654CB4">
        <w:rPr>
          <w:rFonts w:cs="Arial"/>
          <w:bCs/>
          <w:szCs w:val="28"/>
        </w:rPr>
      </w:r>
      <w:r w:rsidRPr="00654CB4">
        <w:rPr>
          <w:rFonts w:cs="Arial"/>
          <w:bCs/>
          <w:szCs w:val="28"/>
        </w:rPr>
        <w:fldChar w:fldCharType="separate"/>
      </w:r>
      <w:r w:rsidRPr="00654CB4">
        <w:rPr>
          <w:rFonts w:cs="Arial"/>
          <w:bCs/>
          <w:color w:val="0000FF" w:themeColor="hyperlink"/>
          <w:szCs w:val="28"/>
          <w:u w:val="single"/>
        </w:rPr>
        <w:t>Diabetes UK</w:t>
      </w:r>
      <w:r w:rsidRPr="00654CB4">
        <w:rPr>
          <w:rFonts w:cs="Arial"/>
          <w:bCs/>
          <w:szCs w:val="28"/>
        </w:rPr>
        <w:fldChar w:fldCharType="end"/>
      </w:r>
    </w:p>
    <w:bookmarkEnd w:id="153"/>
    <w:p w14:paraId="2A94444A" w14:textId="77777777" w:rsidR="00265274" w:rsidRPr="00654CB4" w:rsidRDefault="00265274" w:rsidP="00265274">
      <w:pPr>
        <w:rPr>
          <w:rFonts w:eastAsia="Arial" w:cs="Arial"/>
          <w:bCs/>
          <w:color w:val="0000FF" w:themeColor="hyperlink"/>
          <w:szCs w:val="28"/>
          <w:u w:val="single"/>
        </w:rPr>
      </w:pPr>
    </w:p>
    <w:bookmarkStart w:id="154" w:name="_Hlk129180707"/>
    <w:p w14:paraId="150C9271" w14:textId="77777777" w:rsidR="00265274" w:rsidRPr="00654CB4" w:rsidRDefault="00265274" w:rsidP="00265274">
      <w:pPr>
        <w:rPr>
          <w:rFonts w:eastAsia="Arial" w:cs="Arial"/>
          <w:bCs/>
          <w:color w:val="0000FF" w:themeColor="hyperlink"/>
          <w:szCs w:val="28"/>
          <w:u w:val="single"/>
        </w:rPr>
      </w:pPr>
      <w:r w:rsidRPr="00654CB4">
        <w:rPr>
          <w:rFonts w:eastAsia="Arial" w:cs="Arial"/>
          <w:bCs/>
          <w:color w:val="0000FF" w:themeColor="hyperlink"/>
          <w:szCs w:val="28"/>
          <w:u w:val="single"/>
        </w:rPr>
        <w:fldChar w:fldCharType="begin"/>
      </w:r>
      <w:r w:rsidRPr="00654CB4">
        <w:rPr>
          <w:rFonts w:eastAsia="Arial" w:cs="Arial"/>
          <w:bCs/>
          <w:color w:val="0000FF" w:themeColor="hyperlink"/>
          <w:szCs w:val="28"/>
          <w:u w:val="single"/>
        </w:rPr>
        <w:instrText>HYPERLINK "https://www.nhs.uk/conditions/diabetic-eye-screening/"</w:instrText>
      </w:r>
      <w:r w:rsidRPr="00654CB4">
        <w:rPr>
          <w:rFonts w:eastAsia="Arial" w:cs="Arial"/>
          <w:bCs/>
          <w:color w:val="0000FF" w:themeColor="hyperlink"/>
          <w:szCs w:val="28"/>
          <w:u w:val="single"/>
        </w:rPr>
      </w:r>
      <w:r w:rsidRPr="00654CB4">
        <w:rPr>
          <w:rFonts w:eastAsia="Arial" w:cs="Arial"/>
          <w:bCs/>
          <w:color w:val="0000FF" w:themeColor="hyperlink"/>
          <w:szCs w:val="28"/>
          <w:u w:val="single"/>
        </w:rPr>
        <w:fldChar w:fldCharType="separate"/>
      </w:r>
      <w:r w:rsidRPr="00654CB4">
        <w:rPr>
          <w:rFonts w:eastAsia="Arial" w:cs="Arial"/>
          <w:bCs/>
          <w:color w:val="0000FF" w:themeColor="hyperlink"/>
          <w:szCs w:val="28"/>
          <w:u w:val="single"/>
        </w:rPr>
        <w:t xml:space="preserve">NHS Diabetic Eye Screening Service </w:t>
      </w:r>
      <w:r w:rsidRPr="00654CB4">
        <w:rPr>
          <w:rFonts w:eastAsia="Arial" w:cs="Arial"/>
          <w:bCs/>
          <w:color w:val="0000FF" w:themeColor="hyperlink"/>
          <w:szCs w:val="28"/>
          <w:u w:val="single"/>
        </w:rPr>
        <w:fldChar w:fldCharType="end"/>
      </w:r>
    </w:p>
    <w:bookmarkEnd w:id="154"/>
    <w:p w14:paraId="1E5ABE70" w14:textId="77777777" w:rsidR="00265274" w:rsidRPr="00654CB4" w:rsidRDefault="00265274" w:rsidP="00265274">
      <w:pPr>
        <w:rPr>
          <w:rFonts w:eastAsia="Arial" w:cs="Arial"/>
          <w:bCs/>
          <w:color w:val="0000FF" w:themeColor="hyperlink"/>
          <w:szCs w:val="28"/>
          <w:u w:val="single"/>
        </w:rPr>
      </w:pPr>
    </w:p>
    <w:p w14:paraId="1A4889CF" w14:textId="77777777" w:rsidR="00265274" w:rsidRPr="00D111DD" w:rsidRDefault="00265274" w:rsidP="00265274">
      <w:pPr>
        <w:rPr>
          <w:rFonts w:eastAsia="Arial" w:cs="Arial"/>
          <w:bCs/>
          <w:szCs w:val="28"/>
        </w:rPr>
      </w:pPr>
      <w:r w:rsidRPr="00D111DD">
        <w:rPr>
          <w:rFonts w:eastAsia="Arial" w:cs="Arial"/>
          <w:bCs/>
          <w:szCs w:val="28"/>
        </w:rPr>
        <w:t xml:space="preserve">Stroke: </w:t>
      </w:r>
    </w:p>
    <w:bookmarkStart w:id="155" w:name="_Hlk129180716"/>
    <w:p w14:paraId="6BDB89BC" w14:textId="77777777" w:rsidR="00265274" w:rsidRPr="00654CB4" w:rsidRDefault="00265274" w:rsidP="00265274">
      <w:pPr>
        <w:rPr>
          <w:rFonts w:eastAsia="Arial" w:cs="Arial"/>
          <w:bCs/>
          <w:color w:val="0000FF" w:themeColor="hyperlink"/>
          <w:szCs w:val="28"/>
          <w:u w:val="single"/>
        </w:rPr>
      </w:pPr>
      <w:r w:rsidRPr="00654CB4">
        <w:rPr>
          <w:rFonts w:eastAsia="Arial" w:cs="Arial"/>
          <w:bCs/>
          <w:color w:val="0000FF" w:themeColor="hyperlink"/>
          <w:szCs w:val="28"/>
          <w:u w:val="single"/>
        </w:rPr>
        <w:fldChar w:fldCharType="begin"/>
      </w:r>
      <w:r w:rsidRPr="00654CB4">
        <w:rPr>
          <w:rFonts w:eastAsia="Arial" w:cs="Arial"/>
          <w:bCs/>
          <w:color w:val="0000FF" w:themeColor="hyperlink"/>
          <w:szCs w:val="28"/>
          <w:u w:val="single"/>
        </w:rPr>
        <w:instrText>HYPERLINK "https://www.england.nhs.uk/publication/national-stroke-service-model-integrated-stroke-delivery-networks/"</w:instrText>
      </w:r>
      <w:r w:rsidRPr="00654CB4">
        <w:rPr>
          <w:rFonts w:eastAsia="Arial" w:cs="Arial"/>
          <w:bCs/>
          <w:color w:val="0000FF" w:themeColor="hyperlink"/>
          <w:szCs w:val="28"/>
          <w:u w:val="single"/>
        </w:rPr>
      </w:r>
      <w:r w:rsidRPr="00654CB4">
        <w:rPr>
          <w:rFonts w:eastAsia="Arial" w:cs="Arial"/>
          <w:bCs/>
          <w:color w:val="0000FF" w:themeColor="hyperlink"/>
          <w:szCs w:val="28"/>
          <w:u w:val="single"/>
        </w:rPr>
        <w:fldChar w:fldCharType="separate"/>
      </w:r>
      <w:r w:rsidRPr="00654CB4">
        <w:rPr>
          <w:rFonts w:eastAsia="Arial" w:cs="Arial"/>
          <w:bCs/>
          <w:color w:val="0000FF" w:themeColor="hyperlink"/>
          <w:szCs w:val="28"/>
          <w:u w:val="single"/>
        </w:rPr>
        <w:t>NHS Stroke Service Model</w:t>
      </w:r>
      <w:r w:rsidRPr="00654CB4">
        <w:rPr>
          <w:rFonts w:eastAsia="Arial" w:cs="Arial"/>
          <w:bCs/>
          <w:color w:val="0000FF" w:themeColor="hyperlink"/>
          <w:szCs w:val="28"/>
          <w:u w:val="single"/>
        </w:rPr>
        <w:fldChar w:fldCharType="end"/>
      </w:r>
    </w:p>
    <w:bookmarkEnd w:id="155"/>
    <w:p w14:paraId="603FF2B2" w14:textId="77777777" w:rsidR="00265274" w:rsidRPr="00654CB4" w:rsidRDefault="00265274" w:rsidP="00265274">
      <w:pPr>
        <w:rPr>
          <w:rFonts w:eastAsia="Arial" w:cs="Arial"/>
          <w:bCs/>
          <w:color w:val="0000FF" w:themeColor="hyperlink"/>
          <w:szCs w:val="28"/>
          <w:u w:val="single"/>
        </w:rPr>
      </w:pPr>
    </w:p>
    <w:bookmarkStart w:id="156" w:name="_Hlk129180775"/>
    <w:p w14:paraId="104E8B2E" w14:textId="77777777" w:rsidR="00265274" w:rsidRPr="00654CB4" w:rsidRDefault="00265274" w:rsidP="00265274">
      <w:pPr>
        <w:rPr>
          <w:rFonts w:eastAsia="Arial" w:cs="Arial"/>
          <w:bCs/>
          <w:color w:val="0000FF" w:themeColor="hyperlink"/>
          <w:szCs w:val="28"/>
          <w:u w:val="single"/>
        </w:rPr>
      </w:pPr>
      <w:r w:rsidRPr="00654CB4">
        <w:rPr>
          <w:rFonts w:cs="Arial"/>
          <w:bCs/>
          <w:szCs w:val="28"/>
        </w:rPr>
        <w:fldChar w:fldCharType="begin"/>
      </w:r>
      <w:r w:rsidRPr="00654CB4">
        <w:rPr>
          <w:rFonts w:cs="Arial"/>
          <w:bCs/>
          <w:szCs w:val="28"/>
        </w:rPr>
        <w:instrText>HYPERLINK "https://www.stroke.org.uk/"</w:instrText>
      </w:r>
      <w:r w:rsidRPr="00654CB4">
        <w:rPr>
          <w:rFonts w:cs="Arial"/>
          <w:bCs/>
          <w:szCs w:val="28"/>
        </w:rPr>
      </w:r>
      <w:r w:rsidRPr="00654CB4">
        <w:rPr>
          <w:rFonts w:cs="Arial"/>
          <w:bCs/>
          <w:szCs w:val="28"/>
        </w:rPr>
        <w:fldChar w:fldCharType="separate"/>
      </w:r>
      <w:r w:rsidRPr="00654CB4">
        <w:rPr>
          <w:rFonts w:cs="Arial"/>
          <w:bCs/>
          <w:color w:val="0000FF" w:themeColor="hyperlink"/>
          <w:szCs w:val="28"/>
          <w:u w:val="single"/>
        </w:rPr>
        <w:t xml:space="preserve">Stroke Association </w:t>
      </w:r>
      <w:r w:rsidRPr="00654CB4">
        <w:rPr>
          <w:rFonts w:cs="Arial"/>
          <w:bCs/>
          <w:szCs w:val="28"/>
        </w:rPr>
        <w:fldChar w:fldCharType="end"/>
      </w:r>
    </w:p>
    <w:bookmarkEnd w:id="156"/>
    <w:p w14:paraId="303E287F" w14:textId="77777777" w:rsidR="00265274" w:rsidRPr="00654CB4" w:rsidRDefault="00265274" w:rsidP="00265274">
      <w:pPr>
        <w:rPr>
          <w:rFonts w:eastAsia="Arial" w:cs="Arial"/>
          <w:bCs/>
          <w:color w:val="0000FF" w:themeColor="hyperlink"/>
          <w:szCs w:val="28"/>
          <w:u w:val="single"/>
        </w:rPr>
      </w:pPr>
    </w:p>
    <w:p w14:paraId="5BA4603C" w14:textId="77777777" w:rsidR="00265274" w:rsidRPr="00D111DD" w:rsidRDefault="00265274" w:rsidP="00265274">
      <w:pPr>
        <w:rPr>
          <w:rFonts w:eastAsia="Arial" w:cs="Arial"/>
          <w:bCs/>
          <w:szCs w:val="28"/>
        </w:rPr>
      </w:pPr>
      <w:r w:rsidRPr="00D111DD">
        <w:rPr>
          <w:rFonts w:eastAsia="Arial" w:cs="Arial"/>
          <w:bCs/>
          <w:szCs w:val="28"/>
        </w:rPr>
        <w:t xml:space="preserve">Mental health: </w:t>
      </w:r>
    </w:p>
    <w:p w14:paraId="4C0CBE4E" w14:textId="77777777" w:rsidR="00265274" w:rsidRPr="00654CB4" w:rsidRDefault="005A5495" w:rsidP="00265274">
      <w:pPr>
        <w:rPr>
          <w:rFonts w:cs="Arial"/>
          <w:bCs/>
          <w:szCs w:val="28"/>
        </w:rPr>
      </w:pPr>
      <w:hyperlink r:id="rId205" w:history="1">
        <w:r w:rsidR="00265274" w:rsidRPr="00654CB4">
          <w:rPr>
            <w:rFonts w:cs="Arial"/>
            <w:bCs/>
            <w:color w:val="0000FF" w:themeColor="hyperlink"/>
            <w:szCs w:val="28"/>
            <w:u w:val="single"/>
          </w:rPr>
          <w:t>MIND</w:t>
        </w:r>
      </w:hyperlink>
    </w:p>
    <w:p w14:paraId="1FED8E61" w14:textId="77777777" w:rsidR="00265274" w:rsidRPr="00654CB4" w:rsidRDefault="00265274" w:rsidP="00265274">
      <w:pPr>
        <w:rPr>
          <w:rFonts w:cs="Arial"/>
          <w:bCs/>
          <w:szCs w:val="28"/>
        </w:rPr>
      </w:pPr>
    </w:p>
    <w:bookmarkStart w:id="157" w:name="_Hlk129180799"/>
    <w:p w14:paraId="777BE31F" w14:textId="77777777" w:rsidR="00265274" w:rsidRPr="00654CB4" w:rsidRDefault="00265274" w:rsidP="00265274">
      <w:pPr>
        <w:rPr>
          <w:rFonts w:eastAsia="Arial" w:cs="Arial"/>
          <w:bCs/>
          <w:color w:val="0000FF" w:themeColor="hyperlink"/>
          <w:szCs w:val="28"/>
          <w:u w:val="single"/>
        </w:rPr>
      </w:pPr>
      <w:r w:rsidRPr="00654CB4">
        <w:rPr>
          <w:rFonts w:cs="Arial"/>
          <w:bCs/>
          <w:szCs w:val="28"/>
        </w:rPr>
        <w:fldChar w:fldCharType="begin"/>
      </w:r>
      <w:r w:rsidRPr="00654CB4">
        <w:rPr>
          <w:rFonts w:cs="Arial"/>
          <w:bCs/>
          <w:szCs w:val="28"/>
        </w:rPr>
        <w:instrText>HYPERLINK "https://www.anxietyuk.org.uk/"</w:instrText>
      </w:r>
      <w:r w:rsidRPr="00654CB4">
        <w:rPr>
          <w:rFonts w:cs="Arial"/>
          <w:bCs/>
          <w:szCs w:val="28"/>
        </w:rPr>
      </w:r>
      <w:r w:rsidRPr="00654CB4">
        <w:rPr>
          <w:rFonts w:cs="Arial"/>
          <w:bCs/>
          <w:szCs w:val="28"/>
        </w:rPr>
        <w:fldChar w:fldCharType="separate"/>
      </w:r>
      <w:r w:rsidRPr="00654CB4">
        <w:rPr>
          <w:rFonts w:cs="Arial"/>
          <w:bCs/>
          <w:color w:val="0000FF" w:themeColor="hyperlink"/>
          <w:szCs w:val="28"/>
          <w:u w:val="single"/>
        </w:rPr>
        <w:t>Anxiety UK</w:t>
      </w:r>
      <w:r w:rsidRPr="00654CB4">
        <w:rPr>
          <w:rFonts w:cs="Arial"/>
          <w:bCs/>
          <w:szCs w:val="28"/>
        </w:rPr>
        <w:fldChar w:fldCharType="end"/>
      </w:r>
    </w:p>
    <w:bookmarkEnd w:id="157"/>
    <w:p w14:paraId="66C50BD4" w14:textId="77777777" w:rsidR="00265274" w:rsidRPr="00654CB4" w:rsidRDefault="00265274" w:rsidP="00265274">
      <w:pPr>
        <w:rPr>
          <w:rFonts w:eastAsia="Arial" w:cs="Arial"/>
          <w:bCs/>
          <w:color w:val="0000FF" w:themeColor="hyperlink"/>
          <w:szCs w:val="28"/>
          <w:u w:val="single"/>
        </w:rPr>
      </w:pPr>
    </w:p>
    <w:p w14:paraId="3063AFB0" w14:textId="77777777" w:rsidR="00265274" w:rsidRPr="00654CB4" w:rsidRDefault="005A5495" w:rsidP="00265274">
      <w:pPr>
        <w:rPr>
          <w:rFonts w:eastAsia="Arial" w:cs="Arial"/>
          <w:bCs/>
          <w:color w:val="0000FF" w:themeColor="hyperlink"/>
          <w:szCs w:val="28"/>
          <w:u w:val="single"/>
        </w:rPr>
      </w:pPr>
      <w:hyperlink r:id="rId206" w:history="1">
        <w:r w:rsidR="00265274" w:rsidRPr="00654CB4">
          <w:rPr>
            <w:rFonts w:eastAsia="Arial" w:cs="Arial"/>
            <w:bCs/>
            <w:color w:val="0000FF" w:themeColor="hyperlink"/>
            <w:szCs w:val="28"/>
            <w:u w:val="single"/>
          </w:rPr>
          <w:t>Samaritans</w:t>
        </w:r>
      </w:hyperlink>
    </w:p>
    <w:p w14:paraId="7B57CD73" w14:textId="77777777" w:rsidR="00265274" w:rsidRPr="00654CB4" w:rsidRDefault="00265274" w:rsidP="00265274">
      <w:pPr>
        <w:rPr>
          <w:rFonts w:eastAsia="Arial" w:cs="Arial"/>
          <w:bCs/>
          <w:color w:val="0000FF" w:themeColor="hyperlink"/>
          <w:szCs w:val="28"/>
          <w:u w:val="single"/>
        </w:rPr>
      </w:pPr>
    </w:p>
    <w:p w14:paraId="72719ECC" w14:textId="77777777" w:rsidR="00265274" w:rsidRPr="00000753" w:rsidRDefault="00265274" w:rsidP="00265274">
      <w:pPr>
        <w:rPr>
          <w:rFonts w:eastAsia="Arial" w:cs="Arial"/>
          <w:bCs/>
          <w:szCs w:val="28"/>
        </w:rPr>
      </w:pPr>
      <w:r w:rsidRPr="00000753">
        <w:rPr>
          <w:rFonts w:eastAsia="Arial" w:cs="Arial"/>
          <w:bCs/>
          <w:szCs w:val="28"/>
        </w:rPr>
        <w:t>Multiple Sclerosis:</w:t>
      </w:r>
    </w:p>
    <w:p w14:paraId="0BE5F937" w14:textId="77777777" w:rsidR="00265274" w:rsidRPr="00654CB4" w:rsidRDefault="005A5495" w:rsidP="00265274">
      <w:pPr>
        <w:rPr>
          <w:rFonts w:cs="Arial"/>
          <w:bCs/>
          <w:szCs w:val="28"/>
        </w:rPr>
      </w:pPr>
      <w:hyperlink r:id="rId207" w:history="1">
        <w:r w:rsidR="00265274" w:rsidRPr="00654CB4">
          <w:rPr>
            <w:rFonts w:cs="Arial"/>
            <w:bCs/>
            <w:color w:val="0000FF" w:themeColor="hyperlink"/>
            <w:szCs w:val="28"/>
            <w:u w:val="single"/>
          </w:rPr>
          <w:t>MS Society UK</w:t>
        </w:r>
      </w:hyperlink>
    </w:p>
    <w:p w14:paraId="10966543" w14:textId="77777777" w:rsidR="00265274" w:rsidRPr="00654CB4" w:rsidRDefault="00265274" w:rsidP="00265274">
      <w:pPr>
        <w:rPr>
          <w:rFonts w:eastAsia="Arial" w:cs="Arial"/>
          <w:bCs/>
          <w:color w:val="0000FF" w:themeColor="hyperlink"/>
          <w:szCs w:val="28"/>
          <w:u w:val="single"/>
        </w:rPr>
      </w:pPr>
    </w:p>
    <w:bookmarkStart w:id="158" w:name="_Hlk129180723"/>
    <w:p w14:paraId="14C3BB7E" w14:textId="77777777" w:rsidR="00B77185" w:rsidRPr="00654CB4" w:rsidRDefault="00B77185" w:rsidP="00B77185">
      <w:pPr>
        <w:rPr>
          <w:rFonts w:eastAsia="Arial" w:cs="Arial"/>
          <w:bCs/>
          <w:color w:val="0000FF" w:themeColor="hyperlink"/>
          <w:szCs w:val="28"/>
          <w:u w:val="single"/>
        </w:rPr>
      </w:pPr>
      <w:r w:rsidRPr="00654CB4">
        <w:rPr>
          <w:rFonts w:eastAsia="Arial" w:cs="Arial"/>
          <w:bCs/>
          <w:color w:val="0000FF" w:themeColor="hyperlink"/>
          <w:szCs w:val="28"/>
          <w:u w:val="single"/>
        </w:rPr>
        <w:fldChar w:fldCharType="begin"/>
      </w:r>
      <w:r w:rsidRPr="00654CB4">
        <w:rPr>
          <w:rFonts w:eastAsia="Arial" w:cs="Arial"/>
          <w:bCs/>
          <w:color w:val="0000FF" w:themeColor="hyperlink"/>
          <w:szCs w:val="28"/>
          <w:u w:val="single"/>
        </w:rPr>
        <w:instrText>HYPERLINK "https://www.nhs.uk/conditions/multiple-sclerosis/"</w:instrText>
      </w:r>
      <w:r w:rsidRPr="00654CB4">
        <w:rPr>
          <w:rFonts w:eastAsia="Arial" w:cs="Arial"/>
          <w:bCs/>
          <w:color w:val="0000FF" w:themeColor="hyperlink"/>
          <w:szCs w:val="28"/>
          <w:u w:val="single"/>
        </w:rPr>
      </w:r>
      <w:r w:rsidRPr="00654CB4">
        <w:rPr>
          <w:rFonts w:eastAsia="Arial" w:cs="Arial"/>
          <w:bCs/>
          <w:color w:val="0000FF" w:themeColor="hyperlink"/>
          <w:szCs w:val="28"/>
          <w:u w:val="single"/>
        </w:rPr>
        <w:fldChar w:fldCharType="separate"/>
      </w:r>
      <w:r w:rsidRPr="00654CB4">
        <w:rPr>
          <w:rFonts w:eastAsia="Arial" w:cs="Arial"/>
          <w:bCs/>
          <w:color w:val="0000FF" w:themeColor="hyperlink"/>
          <w:szCs w:val="28"/>
          <w:u w:val="single"/>
        </w:rPr>
        <w:t xml:space="preserve">NHS Multiple Sclerosis </w:t>
      </w:r>
      <w:r w:rsidRPr="00654CB4">
        <w:rPr>
          <w:rFonts w:eastAsia="Arial" w:cs="Arial"/>
          <w:bCs/>
          <w:color w:val="0000FF" w:themeColor="hyperlink"/>
          <w:szCs w:val="28"/>
          <w:u w:val="single"/>
        </w:rPr>
        <w:fldChar w:fldCharType="end"/>
      </w:r>
    </w:p>
    <w:bookmarkEnd w:id="158"/>
    <w:p w14:paraId="3B73C17D" w14:textId="77777777" w:rsidR="00265274" w:rsidRPr="00654CB4" w:rsidRDefault="00265274" w:rsidP="00265274">
      <w:pPr>
        <w:rPr>
          <w:rFonts w:eastAsia="Arial" w:cs="Arial"/>
          <w:bCs/>
          <w:color w:val="0000FF" w:themeColor="hyperlink"/>
          <w:szCs w:val="28"/>
          <w:u w:val="single"/>
        </w:rPr>
      </w:pPr>
    </w:p>
    <w:p w14:paraId="62D2A0B7" w14:textId="77777777" w:rsidR="00265274" w:rsidRPr="00000753" w:rsidRDefault="00265274" w:rsidP="00265274">
      <w:pPr>
        <w:rPr>
          <w:rFonts w:eastAsia="Arial" w:cs="Arial"/>
          <w:bCs/>
          <w:szCs w:val="28"/>
        </w:rPr>
      </w:pPr>
      <w:r w:rsidRPr="00000753">
        <w:rPr>
          <w:rFonts w:eastAsia="Arial" w:cs="Arial"/>
          <w:bCs/>
          <w:szCs w:val="28"/>
        </w:rPr>
        <w:t xml:space="preserve">Dementia: </w:t>
      </w:r>
    </w:p>
    <w:bookmarkStart w:id="159" w:name="_Hlk129180865"/>
    <w:p w14:paraId="456C712F" w14:textId="77777777" w:rsidR="00265274" w:rsidRPr="00654CB4" w:rsidRDefault="00265274" w:rsidP="00265274">
      <w:pPr>
        <w:rPr>
          <w:rFonts w:cs="Arial"/>
          <w:bCs/>
          <w:szCs w:val="28"/>
        </w:rPr>
      </w:pPr>
      <w:r w:rsidRPr="00654CB4">
        <w:rPr>
          <w:rFonts w:cs="Arial"/>
          <w:bCs/>
          <w:szCs w:val="28"/>
        </w:rPr>
        <w:fldChar w:fldCharType="begin"/>
      </w:r>
      <w:r w:rsidRPr="00654CB4">
        <w:rPr>
          <w:rFonts w:cs="Arial"/>
          <w:bCs/>
          <w:szCs w:val="28"/>
        </w:rPr>
        <w:instrText>HYPERLINK "https://www.alzheimers.org.uk/"</w:instrText>
      </w:r>
      <w:r w:rsidRPr="00654CB4">
        <w:rPr>
          <w:rFonts w:cs="Arial"/>
          <w:bCs/>
          <w:szCs w:val="28"/>
        </w:rPr>
      </w:r>
      <w:r w:rsidRPr="00654CB4">
        <w:rPr>
          <w:rFonts w:cs="Arial"/>
          <w:bCs/>
          <w:szCs w:val="28"/>
        </w:rPr>
        <w:fldChar w:fldCharType="separate"/>
      </w:r>
      <w:r w:rsidRPr="00654CB4">
        <w:rPr>
          <w:rFonts w:cs="Arial"/>
          <w:bCs/>
          <w:color w:val="0000FF" w:themeColor="hyperlink"/>
          <w:szCs w:val="28"/>
          <w:u w:val="single"/>
        </w:rPr>
        <w:t>Alzheimer's Society</w:t>
      </w:r>
      <w:r w:rsidRPr="00654CB4">
        <w:rPr>
          <w:rFonts w:cs="Arial"/>
          <w:bCs/>
          <w:szCs w:val="28"/>
        </w:rPr>
        <w:fldChar w:fldCharType="end"/>
      </w:r>
    </w:p>
    <w:p w14:paraId="6C3EF6B5" w14:textId="77777777" w:rsidR="00265274" w:rsidRPr="00654CB4" w:rsidRDefault="00265274" w:rsidP="00265274">
      <w:pPr>
        <w:rPr>
          <w:rFonts w:eastAsia="Arial" w:cs="Arial"/>
          <w:bCs/>
          <w:color w:val="0000FF" w:themeColor="hyperlink"/>
          <w:szCs w:val="28"/>
          <w:u w:val="single"/>
        </w:rPr>
      </w:pPr>
    </w:p>
    <w:p w14:paraId="468B6767" w14:textId="77777777" w:rsidR="00265274" w:rsidRPr="00654CB4" w:rsidRDefault="005A5495" w:rsidP="00265274">
      <w:pPr>
        <w:rPr>
          <w:rFonts w:cs="Arial"/>
          <w:bCs/>
          <w:szCs w:val="28"/>
        </w:rPr>
      </w:pPr>
      <w:hyperlink r:id="rId208" w:history="1">
        <w:r w:rsidR="00265274" w:rsidRPr="00654CB4">
          <w:rPr>
            <w:rFonts w:cs="Arial"/>
            <w:bCs/>
            <w:color w:val="0000FF" w:themeColor="hyperlink"/>
            <w:szCs w:val="28"/>
            <w:u w:val="single"/>
          </w:rPr>
          <w:t>Age UK</w:t>
        </w:r>
      </w:hyperlink>
    </w:p>
    <w:bookmarkEnd w:id="159"/>
    <w:p w14:paraId="6D0AB8C0" w14:textId="77777777" w:rsidR="00265274" w:rsidRPr="00654CB4" w:rsidRDefault="00265274" w:rsidP="00265274">
      <w:pPr>
        <w:rPr>
          <w:rFonts w:eastAsia="Arial" w:cs="Arial"/>
          <w:bCs/>
          <w:color w:val="0000FF" w:themeColor="hyperlink"/>
          <w:szCs w:val="28"/>
          <w:u w:val="single"/>
        </w:rPr>
      </w:pPr>
    </w:p>
    <w:bookmarkStart w:id="160" w:name="_Hlk129180883"/>
    <w:p w14:paraId="4F5E91E3" w14:textId="77777777" w:rsidR="00265274" w:rsidRPr="00654CB4" w:rsidRDefault="00265274" w:rsidP="00265274">
      <w:pPr>
        <w:rPr>
          <w:rFonts w:cs="Arial"/>
          <w:bCs/>
          <w:szCs w:val="28"/>
        </w:rPr>
      </w:pPr>
      <w:r w:rsidRPr="00654CB4">
        <w:rPr>
          <w:rFonts w:cs="Arial"/>
          <w:bCs/>
          <w:szCs w:val="28"/>
        </w:rPr>
        <w:fldChar w:fldCharType="begin"/>
      </w:r>
      <w:r w:rsidRPr="00654CB4">
        <w:rPr>
          <w:rFonts w:cs="Arial"/>
          <w:bCs/>
          <w:szCs w:val="28"/>
        </w:rPr>
        <w:instrText>HYPERLINK "https://www.dementiauk.org/"</w:instrText>
      </w:r>
      <w:r w:rsidRPr="00654CB4">
        <w:rPr>
          <w:rFonts w:cs="Arial"/>
          <w:bCs/>
          <w:szCs w:val="28"/>
        </w:rPr>
      </w:r>
      <w:r w:rsidRPr="00654CB4">
        <w:rPr>
          <w:rFonts w:cs="Arial"/>
          <w:bCs/>
          <w:szCs w:val="28"/>
        </w:rPr>
        <w:fldChar w:fldCharType="separate"/>
      </w:r>
      <w:r w:rsidRPr="00654CB4">
        <w:rPr>
          <w:rFonts w:cs="Arial"/>
          <w:bCs/>
          <w:color w:val="0000FF" w:themeColor="hyperlink"/>
          <w:szCs w:val="28"/>
          <w:u w:val="single"/>
        </w:rPr>
        <w:t>Dementia UK</w:t>
      </w:r>
      <w:r w:rsidRPr="00654CB4">
        <w:rPr>
          <w:rFonts w:cs="Arial"/>
          <w:bCs/>
          <w:szCs w:val="28"/>
        </w:rPr>
        <w:fldChar w:fldCharType="end"/>
      </w:r>
    </w:p>
    <w:bookmarkEnd w:id="160"/>
    <w:p w14:paraId="7A0FA048" w14:textId="77777777" w:rsidR="00265274" w:rsidRPr="00654CB4" w:rsidRDefault="00265274" w:rsidP="00265274">
      <w:pPr>
        <w:rPr>
          <w:rFonts w:eastAsia="Arial" w:cs="Arial"/>
          <w:bCs/>
          <w:color w:val="0000FF" w:themeColor="hyperlink"/>
          <w:szCs w:val="28"/>
          <w:u w:val="single"/>
        </w:rPr>
      </w:pPr>
    </w:p>
    <w:p w14:paraId="4484DCCC" w14:textId="77777777" w:rsidR="00265274" w:rsidRPr="00654CB4" w:rsidRDefault="00265274" w:rsidP="00265274">
      <w:pPr>
        <w:rPr>
          <w:rFonts w:eastAsia="Arial" w:cs="Arial"/>
          <w:bCs/>
          <w:szCs w:val="28"/>
        </w:rPr>
      </w:pPr>
      <w:r w:rsidRPr="00654CB4">
        <w:rPr>
          <w:rFonts w:eastAsia="Arial" w:cs="Arial"/>
          <w:bCs/>
          <w:szCs w:val="28"/>
        </w:rPr>
        <w:t xml:space="preserve">Learning disabilities: </w:t>
      </w:r>
    </w:p>
    <w:bookmarkStart w:id="161" w:name="_Hlk129180847"/>
    <w:p w14:paraId="381754A7" w14:textId="77777777" w:rsidR="00265274" w:rsidRPr="00654CB4" w:rsidRDefault="00265274" w:rsidP="00265274">
      <w:pPr>
        <w:rPr>
          <w:rFonts w:cs="Arial"/>
          <w:bCs/>
          <w:szCs w:val="28"/>
        </w:rPr>
      </w:pPr>
      <w:r w:rsidRPr="00654CB4">
        <w:rPr>
          <w:rFonts w:cs="Arial"/>
          <w:bCs/>
          <w:szCs w:val="28"/>
        </w:rPr>
        <w:fldChar w:fldCharType="begin"/>
      </w:r>
      <w:r w:rsidRPr="00654CB4">
        <w:rPr>
          <w:rFonts w:cs="Arial"/>
          <w:bCs/>
          <w:szCs w:val="28"/>
        </w:rPr>
        <w:instrText>HYPERLINK "https://www.mencap.org.uk/"</w:instrText>
      </w:r>
      <w:r w:rsidRPr="00654CB4">
        <w:rPr>
          <w:rFonts w:cs="Arial"/>
          <w:bCs/>
          <w:szCs w:val="28"/>
        </w:rPr>
      </w:r>
      <w:r w:rsidRPr="00654CB4">
        <w:rPr>
          <w:rFonts w:cs="Arial"/>
          <w:bCs/>
          <w:szCs w:val="28"/>
        </w:rPr>
        <w:fldChar w:fldCharType="separate"/>
      </w:r>
      <w:r w:rsidRPr="00654CB4">
        <w:rPr>
          <w:rFonts w:cs="Arial"/>
          <w:bCs/>
          <w:color w:val="0000FF" w:themeColor="hyperlink"/>
          <w:szCs w:val="28"/>
          <w:u w:val="single"/>
        </w:rPr>
        <w:t>Mencap</w:t>
      </w:r>
      <w:r w:rsidRPr="00654CB4">
        <w:rPr>
          <w:rFonts w:cs="Arial"/>
          <w:bCs/>
          <w:szCs w:val="28"/>
        </w:rPr>
        <w:fldChar w:fldCharType="end"/>
      </w:r>
    </w:p>
    <w:p w14:paraId="72175CA3" w14:textId="77777777" w:rsidR="00265274" w:rsidRPr="00654CB4" w:rsidRDefault="00265274" w:rsidP="00265274">
      <w:pPr>
        <w:rPr>
          <w:rFonts w:eastAsia="Arial" w:cs="Arial"/>
          <w:bCs/>
          <w:color w:val="0000FF" w:themeColor="hyperlink"/>
          <w:szCs w:val="28"/>
          <w:u w:val="single"/>
        </w:rPr>
      </w:pPr>
      <w:r w:rsidRPr="00654CB4">
        <w:rPr>
          <w:rFonts w:eastAsia="Arial" w:cs="Arial"/>
          <w:bCs/>
          <w:color w:val="0000FF" w:themeColor="hyperlink"/>
          <w:szCs w:val="28"/>
          <w:u w:val="single"/>
        </w:rPr>
        <w:t xml:space="preserve"> </w:t>
      </w:r>
    </w:p>
    <w:bookmarkEnd w:id="161"/>
    <w:p w14:paraId="0549CE7B" w14:textId="78A3C023" w:rsidR="00265274" w:rsidRPr="00654CB4" w:rsidRDefault="0029637C" w:rsidP="00265274">
      <w:pPr>
        <w:rPr>
          <w:rFonts w:eastAsia="Arial" w:cs="Arial"/>
          <w:bCs/>
          <w:color w:val="0000FF" w:themeColor="hyperlink"/>
          <w:szCs w:val="28"/>
          <w:u w:val="single"/>
        </w:rPr>
      </w:pPr>
      <w:r>
        <w:rPr>
          <w:rFonts w:eastAsia="Arial" w:cs="Arial"/>
          <w:bCs/>
          <w:color w:val="0000FF" w:themeColor="hyperlink"/>
          <w:szCs w:val="28"/>
          <w:u w:val="single"/>
        </w:rPr>
        <w:fldChar w:fldCharType="begin"/>
      </w:r>
      <w:r>
        <w:rPr>
          <w:rFonts w:eastAsia="Arial" w:cs="Arial"/>
          <w:bCs/>
          <w:color w:val="0000FF" w:themeColor="hyperlink"/>
          <w:szCs w:val="28"/>
          <w:u w:val="single"/>
        </w:rPr>
        <w:instrText xml:space="preserve"> HYPERLINK "https://www.gov.uk/health-and-social-care/learning-disabilities" \l "guidance_and_regulation" </w:instrText>
      </w:r>
      <w:r>
        <w:rPr>
          <w:rFonts w:eastAsia="Arial" w:cs="Arial"/>
          <w:bCs/>
          <w:color w:val="0000FF" w:themeColor="hyperlink"/>
          <w:szCs w:val="28"/>
          <w:u w:val="single"/>
        </w:rPr>
      </w:r>
      <w:r>
        <w:rPr>
          <w:rFonts w:eastAsia="Arial" w:cs="Arial"/>
          <w:bCs/>
          <w:color w:val="0000FF" w:themeColor="hyperlink"/>
          <w:szCs w:val="28"/>
          <w:u w:val="single"/>
        </w:rPr>
        <w:fldChar w:fldCharType="separate"/>
      </w:r>
      <w:r w:rsidR="00265274" w:rsidRPr="0029637C">
        <w:rPr>
          <w:rStyle w:val="Hyperlink"/>
          <w:rFonts w:eastAsia="Arial" w:cs="Arial"/>
          <w:bCs/>
          <w:szCs w:val="28"/>
        </w:rPr>
        <w:t>Government guidance for learning disabilities</w:t>
      </w:r>
      <w:r>
        <w:rPr>
          <w:rFonts w:eastAsia="Arial" w:cs="Arial"/>
          <w:bCs/>
          <w:color w:val="0000FF" w:themeColor="hyperlink"/>
          <w:szCs w:val="28"/>
          <w:u w:val="single"/>
        </w:rPr>
        <w:fldChar w:fldCharType="end"/>
      </w:r>
      <w:r w:rsidR="00265274" w:rsidRPr="00654CB4">
        <w:rPr>
          <w:rFonts w:eastAsia="Arial" w:cs="Arial"/>
          <w:bCs/>
          <w:color w:val="0000FF" w:themeColor="hyperlink"/>
          <w:szCs w:val="28"/>
          <w:u w:val="single"/>
        </w:rPr>
        <w:t xml:space="preserve"> </w:t>
      </w:r>
    </w:p>
    <w:p w14:paraId="7B83027F" w14:textId="77777777" w:rsidR="00265274" w:rsidRPr="00654CB4" w:rsidRDefault="00265274" w:rsidP="00265274">
      <w:pPr>
        <w:rPr>
          <w:rFonts w:eastAsia="Arial" w:cs="Arial"/>
          <w:bCs/>
          <w:color w:val="0000FF" w:themeColor="hyperlink"/>
          <w:szCs w:val="28"/>
          <w:u w:val="single"/>
        </w:rPr>
      </w:pPr>
    </w:p>
    <w:p w14:paraId="6C03BCB8" w14:textId="77777777" w:rsidR="00265274" w:rsidRPr="00654CB4" w:rsidRDefault="005A5495" w:rsidP="00265274">
      <w:pPr>
        <w:rPr>
          <w:rFonts w:eastAsia="Arial" w:cs="Arial"/>
          <w:bCs/>
          <w:szCs w:val="28"/>
        </w:rPr>
      </w:pPr>
      <w:hyperlink r:id="rId209">
        <w:r w:rsidR="00265274" w:rsidRPr="00654CB4">
          <w:rPr>
            <w:rFonts w:eastAsia="Arial" w:cs="Arial"/>
            <w:bCs/>
            <w:color w:val="0000FF" w:themeColor="hyperlink"/>
            <w:szCs w:val="28"/>
            <w:u w:val="single"/>
          </w:rPr>
          <w:t>Government Learning disabilities: applying All Our Health</w:t>
        </w:r>
      </w:hyperlink>
    </w:p>
    <w:p w14:paraId="666BBEFA" w14:textId="77777777" w:rsidR="00265274" w:rsidRPr="00654CB4" w:rsidRDefault="00265274" w:rsidP="00265274">
      <w:pPr>
        <w:rPr>
          <w:rFonts w:eastAsia="Arial" w:cs="Arial"/>
          <w:bCs/>
          <w:color w:val="0000FF" w:themeColor="hyperlink"/>
          <w:szCs w:val="28"/>
          <w:u w:val="single"/>
        </w:rPr>
      </w:pPr>
    </w:p>
    <w:p w14:paraId="4E8A5875" w14:textId="77777777" w:rsidR="00265274" w:rsidRPr="0029637C" w:rsidRDefault="00265274" w:rsidP="00265274">
      <w:pPr>
        <w:rPr>
          <w:rFonts w:eastAsia="Arial" w:cs="Arial"/>
          <w:bCs/>
          <w:szCs w:val="28"/>
        </w:rPr>
      </w:pPr>
      <w:r w:rsidRPr="0029637C">
        <w:rPr>
          <w:rFonts w:eastAsia="Arial" w:cs="Arial"/>
          <w:bCs/>
          <w:szCs w:val="28"/>
        </w:rPr>
        <w:t xml:space="preserve">Local learning disability partnerships – these are commissioned locally and can be found on your local social services website </w:t>
      </w:r>
    </w:p>
    <w:p w14:paraId="2C705FF7" w14:textId="77777777" w:rsidR="00265274" w:rsidRPr="00654CB4" w:rsidRDefault="00265274" w:rsidP="00265274">
      <w:pPr>
        <w:rPr>
          <w:rFonts w:eastAsia="Arial" w:cs="Arial"/>
          <w:bCs/>
          <w:color w:val="0000FF" w:themeColor="hyperlink"/>
          <w:szCs w:val="28"/>
          <w:u w:val="single"/>
        </w:rPr>
      </w:pPr>
    </w:p>
    <w:p w14:paraId="6E1E49F0" w14:textId="77777777" w:rsidR="00265274" w:rsidRPr="0029637C" w:rsidRDefault="00265274" w:rsidP="00265274">
      <w:pPr>
        <w:rPr>
          <w:rFonts w:eastAsia="Arial" w:cs="Arial"/>
          <w:bCs/>
          <w:szCs w:val="28"/>
        </w:rPr>
      </w:pPr>
      <w:r w:rsidRPr="0029637C">
        <w:rPr>
          <w:rFonts w:eastAsia="Arial" w:cs="Arial"/>
          <w:bCs/>
          <w:szCs w:val="28"/>
        </w:rPr>
        <w:t xml:space="preserve">Hearing or dual sensory loss: </w:t>
      </w:r>
    </w:p>
    <w:p w14:paraId="1B0779C5" w14:textId="77777777" w:rsidR="00265274" w:rsidRPr="00654CB4" w:rsidRDefault="00265274" w:rsidP="00265274">
      <w:pPr>
        <w:rPr>
          <w:rFonts w:cs="Arial"/>
          <w:bCs/>
          <w:szCs w:val="28"/>
        </w:rPr>
      </w:pPr>
      <w:bookmarkStart w:id="162" w:name="_Hlk129180734"/>
    </w:p>
    <w:p w14:paraId="08D73E88" w14:textId="77777777" w:rsidR="00265274" w:rsidRPr="00654CB4" w:rsidRDefault="005A5495" w:rsidP="00265274">
      <w:pPr>
        <w:rPr>
          <w:rFonts w:cs="Arial"/>
          <w:bCs/>
          <w:szCs w:val="28"/>
        </w:rPr>
      </w:pPr>
      <w:hyperlink r:id="rId210" w:history="1">
        <w:r w:rsidR="00265274" w:rsidRPr="00654CB4">
          <w:rPr>
            <w:rFonts w:cs="Arial"/>
            <w:bCs/>
            <w:color w:val="0000FF" w:themeColor="hyperlink"/>
            <w:szCs w:val="28"/>
            <w:u w:val="single"/>
          </w:rPr>
          <w:t>NHS Deafblindness</w:t>
        </w:r>
      </w:hyperlink>
    </w:p>
    <w:bookmarkEnd w:id="162"/>
    <w:p w14:paraId="44869137" w14:textId="77777777" w:rsidR="00265274" w:rsidRPr="00654CB4" w:rsidRDefault="00265274" w:rsidP="00265274">
      <w:pPr>
        <w:rPr>
          <w:rFonts w:eastAsia="Arial" w:cs="Arial"/>
          <w:bCs/>
          <w:szCs w:val="28"/>
        </w:rPr>
      </w:pPr>
    </w:p>
    <w:p w14:paraId="797DD274" w14:textId="77777777" w:rsidR="00265274" w:rsidRPr="00654CB4" w:rsidRDefault="005A5495" w:rsidP="00265274">
      <w:pPr>
        <w:rPr>
          <w:rFonts w:eastAsia="Arial" w:cs="Arial"/>
          <w:bCs/>
          <w:color w:val="0000FF" w:themeColor="hyperlink"/>
          <w:szCs w:val="28"/>
          <w:u w:val="single"/>
        </w:rPr>
      </w:pPr>
      <w:hyperlink r:id="rId211">
        <w:r w:rsidR="00265274" w:rsidRPr="00654CB4">
          <w:rPr>
            <w:rFonts w:eastAsia="Arial" w:cs="Arial"/>
            <w:bCs/>
            <w:color w:val="0000FF" w:themeColor="hyperlink"/>
            <w:szCs w:val="28"/>
            <w:u w:val="single"/>
          </w:rPr>
          <w:t>Sense | For people with complex disabilities</w:t>
        </w:r>
      </w:hyperlink>
    </w:p>
    <w:p w14:paraId="6AFFA66C" w14:textId="77777777" w:rsidR="00265274" w:rsidRPr="00654CB4" w:rsidRDefault="00265274" w:rsidP="00265274">
      <w:pPr>
        <w:rPr>
          <w:rFonts w:eastAsia="Arial" w:cs="Arial"/>
          <w:bCs/>
          <w:szCs w:val="28"/>
        </w:rPr>
      </w:pPr>
    </w:p>
    <w:bookmarkStart w:id="163" w:name="_Hlk129180974"/>
    <w:p w14:paraId="6CA067DB" w14:textId="77777777" w:rsidR="00265274" w:rsidRPr="00654CB4" w:rsidRDefault="00265274" w:rsidP="00265274">
      <w:pPr>
        <w:rPr>
          <w:rFonts w:eastAsia="Arial" w:cs="Arial"/>
          <w:bCs/>
          <w:color w:val="0000FF" w:themeColor="hyperlink"/>
          <w:szCs w:val="28"/>
          <w:u w:val="single"/>
        </w:rPr>
      </w:pPr>
      <w:r w:rsidRPr="00654CB4">
        <w:rPr>
          <w:rFonts w:cs="Arial"/>
          <w:bCs/>
          <w:szCs w:val="28"/>
        </w:rPr>
        <w:fldChar w:fldCharType="begin"/>
      </w:r>
      <w:r w:rsidRPr="00654CB4">
        <w:rPr>
          <w:rFonts w:cs="Arial"/>
          <w:bCs/>
          <w:szCs w:val="28"/>
        </w:rPr>
        <w:instrText>HYPERLINK "https://deafblind.org.uk/"</w:instrText>
      </w:r>
      <w:r w:rsidRPr="00654CB4">
        <w:rPr>
          <w:rFonts w:cs="Arial"/>
          <w:bCs/>
          <w:szCs w:val="28"/>
        </w:rPr>
      </w:r>
      <w:r w:rsidRPr="00654CB4">
        <w:rPr>
          <w:rFonts w:cs="Arial"/>
          <w:bCs/>
          <w:szCs w:val="28"/>
        </w:rPr>
        <w:fldChar w:fldCharType="separate"/>
      </w:r>
      <w:r w:rsidRPr="00654CB4">
        <w:rPr>
          <w:rFonts w:eastAsia="Arial" w:cs="Arial"/>
          <w:bCs/>
          <w:color w:val="0000FF" w:themeColor="hyperlink"/>
          <w:szCs w:val="28"/>
          <w:u w:val="single"/>
        </w:rPr>
        <w:t>Deafblind UK</w:t>
      </w:r>
      <w:r w:rsidRPr="00654CB4">
        <w:rPr>
          <w:rFonts w:eastAsia="Arial" w:cs="Arial"/>
          <w:bCs/>
          <w:color w:val="0000FF" w:themeColor="hyperlink"/>
          <w:szCs w:val="28"/>
          <w:u w:val="single"/>
        </w:rPr>
        <w:fldChar w:fldCharType="end"/>
      </w:r>
      <w:r w:rsidRPr="00654CB4">
        <w:rPr>
          <w:rFonts w:eastAsia="Arial" w:cs="Arial"/>
          <w:bCs/>
          <w:color w:val="0000FF" w:themeColor="hyperlink"/>
          <w:szCs w:val="28"/>
          <w:u w:val="single"/>
        </w:rPr>
        <w:t xml:space="preserve"> </w:t>
      </w:r>
    </w:p>
    <w:bookmarkEnd w:id="163"/>
    <w:p w14:paraId="60BD28AE" w14:textId="77777777" w:rsidR="00265274" w:rsidRPr="00654CB4" w:rsidRDefault="00265274" w:rsidP="00265274">
      <w:pPr>
        <w:rPr>
          <w:rFonts w:eastAsia="Arial" w:cs="Arial"/>
          <w:bCs/>
          <w:szCs w:val="28"/>
        </w:rPr>
      </w:pPr>
    </w:p>
    <w:bookmarkStart w:id="164" w:name="_Hlk129180952"/>
    <w:p w14:paraId="53CE793F" w14:textId="77777777" w:rsidR="00265274" w:rsidRPr="00654CB4" w:rsidRDefault="00265274" w:rsidP="00265274">
      <w:pPr>
        <w:rPr>
          <w:rFonts w:eastAsia="Arial" w:cs="Arial"/>
          <w:bCs/>
          <w:szCs w:val="28"/>
        </w:rPr>
      </w:pPr>
      <w:r w:rsidRPr="00654CB4">
        <w:rPr>
          <w:rFonts w:cs="Arial"/>
          <w:bCs/>
          <w:szCs w:val="28"/>
        </w:rPr>
        <w:fldChar w:fldCharType="begin"/>
      </w:r>
      <w:r w:rsidRPr="00654CB4">
        <w:rPr>
          <w:rFonts w:cs="Arial"/>
          <w:bCs/>
          <w:szCs w:val="28"/>
        </w:rPr>
        <w:instrText>HYPERLINK "https://rnid.org.uk/"</w:instrText>
      </w:r>
      <w:r w:rsidRPr="00654CB4">
        <w:rPr>
          <w:rFonts w:cs="Arial"/>
          <w:bCs/>
          <w:szCs w:val="28"/>
        </w:rPr>
      </w:r>
      <w:r w:rsidRPr="00654CB4">
        <w:rPr>
          <w:rFonts w:cs="Arial"/>
          <w:bCs/>
          <w:szCs w:val="28"/>
        </w:rPr>
        <w:fldChar w:fldCharType="separate"/>
      </w:r>
      <w:r w:rsidRPr="00654CB4">
        <w:rPr>
          <w:rFonts w:eastAsia="Arial" w:cs="Arial"/>
          <w:bCs/>
          <w:color w:val="0000FF" w:themeColor="hyperlink"/>
          <w:szCs w:val="28"/>
          <w:u w:val="single"/>
        </w:rPr>
        <w:t>RNID</w:t>
      </w:r>
      <w:r w:rsidRPr="00654CB4">
        <w:rPr>
          <w:rFonts w:eastAsia="Arial" w:cs="Arial"/>
          <w:bCs/>
          <w:color w:val="0000FF" w:themeColor="hyperlink"/>
          <w:szCs w:val="28"/>
          <w:u w:val="single"/>
        </w:rPr>
        <w:fldChar w:fldCharType="end"/>
      </w:r>
      <w:r w:rsidRPr="00654CB4">
        <w:rPr>
          <w:rFonts w:eastAsia="Arial" w:cs="Arial"/>
          <w:bCs/>
          <w:color w:val="0000FF" w:themeColor="hyperlink"/>
          <w:szCs w:val="28"/>
          <w:u w:val="single"/>
        </w:rPr>
        <w:t xml:space="preserve"> </w:t>
      </w:r>
    </w:p>
    <w:bookmarkEnd w:id="164"/>
    <w:p w14:paraId="330E3E27" w14:textId="77777777" w:rsidR="00265274" w:rsidRPr="00654CB4" w:rsidRDefault="00265274" w:rsidP="00265274">
      <w:pPr>
        <w:rPr>
          <w:rFonts w:eastAsia="Arial" w:cs="Arial"/>
          <w:bCs/>
          <w:color w:val="0000FF" w:themeColor="hyperlink"/>
          <w:szCs w:val="28"/>
          <w:u w:val="single"/>
        </w:rPr>
      </w:pPr>
    </w:p>
    <w:p w14:paraId="447336F5" w14:textId="77777777" w:rsidR="00265274" w:rsidRPr="00AE5035" w:rsidRDefault="00265274" w:rsidP="00265274">
      <w:pPr>
        <w:rPr>
          <w:rFonts w:eastAsia="Arial" w:cs="Arial"/>
          <w:bCs/>
          <w:szCs w:val="28"/>
        </w:rPr>
      </w:pPr>
      <w:r w:rsidRPr="00AE5035">
        <w:rPr>
          <w:rFonts w:eastAsia="Arial" w:cs="Arial"/>
          <w:bCs/>
          <w:szCs w:val="28"/>
        </w:rPr>
        <w:t xml:space="preserve">Community nurse services: </w:t>
      </w:r>
    </w:p>
    <w:bookmarkStart w:id="165" w:name="_Hlk129180741"/>
    <w:p w14:paraId="13103836" w14:textId="77777777" w:rsidR="00265274" w:rsidRPr="00654CB4" w:rsidRDefault="00265274" w:rsidP="00265274">
      <w:pPr>
        <w:rPr>
          <w:rFonts w:eastAsia="Arial" w:cs="Arial"/>
          <w:bCs/>
          <w:szCs w:val="28"/>
        </w:rPr>
      </w:pPr>
      <w:r w:rsidRPr="00654CB4">
        <w:rPr>
          <w:rFonts w:cs="Arial"/>
          <w:bCs/>
          <w:szCs w:val="28"/>
        </w:rPr>
        <w:fldChar w:fldCharType="begin"/>
      </w:r>
      <w:r w:rsidRPr="00654CB4">
        <w:rPr>
          <w:rFonts w:cs="Arial"/>
          <w:bCs/>
          <w:szCs w:val="28"/>
        </w:rPr>
        <w:instrText>HYPERLINK "https://www.england.nhs.uk/nursingmidwifery/delivering-the-nhs-ltp/community-nursing/"</w:instrText>
      </w:r>
      <w:r w:rsidRPr="00654CB4">
        <w:rPr>
          <w:rFonts w:cs="Arial"/>
          <w:bCs/>
          <w:szCs w:val="28"/>
        </w:rPr>
      </w:r>
      <w:r w:rsidRPr="00654CB4">
        <w:rPr>
          <w:rFonts w:cs="Arial"/>
          <w:bCs/>
          <w:szCs w:val="28"/>
        </w:rPr>
        <w:fldChar w:fldCharType="separate"/>
      </w:r>
      <w:r w:rsidRPr="00654CB4">
        <w:rPr>
          <w:rFonts w:eastAsia="Arial" w:cs="Arial"/>
          <w:bCs/>
          <w:color w:val="0000FF" w:themeColor="hyperlink"/>
          <w:szCs w:val="28"/>
          <w:u w:val="single"/>
        </w:rPr>
        <w:t>NHS England Community nursing</w:t>
      </w:r>
      <w:r w:rsidRPr="00654CB4">
        <w:rPr>
          <w:rFonts w:eastAsia="Arial" w:cs="Arial"/>
          <w:bCs/>
          <w:color w:val="0000FF" w:themeColor="hyperlink"/>
          <w:szCs w:val="28"/>
          <w:u w:val="single"/>
        </w:rPr>
        <w:fldChar w:fldCharType="end"/>
      </w:r>
      <w:r w:rsidRPr="00654CB4">
        <w:rPr>
          <w:rFonts w:eastAsia="Arial" w:cs="Arial"/>
          <w:bCs/>
          <w:color w:val="0000FF" w:themeColor="hyperlink"/>
          <w:szCs w:val="28"/>
          <w:u w:val="single"/>
        </w:rPr>
        <w:t xml:space="preserve"> </w:t>
      </w:r>
    </w:p>
    <w:bookmarkEnd w:id="165"/>
    <w:p w14:paraId="704935F9" w14:textId="77777777" w:rsidR="00265274" w:rsidRPr="00654CB4" w:rsidRDefault="00265274" w:rsidP="00265274">
      <w:pPr>
        <w:rPr>
          <w:rFonts w:eastAsia="Arial" w:cs="Arial"/>
          <w:bCs/>
          <w:color w:val="0000FF" w:themeColor="hyperlink"/>
          <w:szCs w:val="28"/>
          <w:u w:val="single"/>
        </w:rPr>
      </w:pPr>
    </w:p>
    <w:p w14:paraId="20A4AB20" w14:textId="77777777" w:rsidR="00265274" w:rsidRPr="00654CB4" w:rsidRDefault="00265274" w:rsidP="00CA6A6A">
      <w:pPr>
        <w:rPr>
          <w:rFonts w:cs="Arial"/>
          <w:bCs/>
          <w:color w:val="000000"/>
          <w:szCs w:val="28"/>
          <w:shd w:val="clear" w:color="auto" w:fill="FFFFFF"/>
        </w:rPr>
      </w:pPr>
      <w:bookmarkStart w:id="166" w:name="_Useful_Links_4.5"/>
      <w:bookmarkEnd w:id="166"/>
    </w:p>
    <w:p w14:paraId="51E61C15" w14:textId="4C802B44" w:rsidR="00265274" w:rsidRPr="00ED3FB9" w:rsidRDefault="00265274" w:rsidP="00ED3FB9">
      <w:pPr>
        <w:pStyle w:val="Heading2"/>
        <w:rPr>
          <w:rFonts w:cs="Arial"/>
          <w:color w:val="000000"/>
          <w:sz w:val="28"/>
          <w:szCs w:val="28"/>
          <w:shd w:val="clear" w:color="auto" w:fill="FFFFFF"/>
        </w:rPr>
      </w:pPr>
      <w:bookmarkStart w:id="167" w:name="_Toc160815043"/>
      <w:r w:rsidRPr="00654CB4">
        <w:rPr>
          <w:rFonts w:cs="Arial"/>
          <w:color w:val="000000"/>
          <w:sz w:val="28"/>
          <w:szCs w:val="28"/>
          <w:shd w:val="clear" w:color="auto" w:fill="FFFFFF"/>
        </w:rPr>
        <w:t>4.6 Transfer of care between areas</w:t>
      </w:r>
      <w:bookmarkEnd w:id="167"/>
    </w:p>
    <w:tbl>
      <w:tblPr>
        <w:tblStyle w:val="TableGrid"/>
        <w:tblW w:w="0" w:type="auto"/>
        <w:tblLook w:val="04A0" w:firstRow="1" w:lastRow="0" w:firstColumn="1" w:lastColumn="0" w:noHBand="0" w:noVBand="1"/>
      </w:tblPr>
      <w:tblGrid>
        <w:gridCol w:w="9016"/>
      </w:tblGrid>
      <w:tr w:rsidR="00480344" w14:paraId="06E1B928" w14:textId="77777777" w:rsidTr="00480344">
        <w:tc>
          <w:tcPr>
            <w:tcW w:w="9016" w:type="dxa"/>
          </w:tcPr>
          <w:p w14:paraId="131D2882" w14:textId="77777777" w:rsidR="00480344" w:rsidRPr="00A047D8" w:rsidRDefault="00480344" w:rsidP="00480344">
            <w:pPr>
              <w:rPr>
                <w:b/>
                <w:bCs/>
              </w:rPr>
            </w:pPr>
            <w:r w:rsidRPr="00A047D8">
              <w:rPr>
                <w:b/>
                <w:bCs/>
              </w:rPr>
              <w:t xml:space="preserve">Core: </w:t>
            </w:r>
          </w:p>
          <w:p w14:paraId="60A7CD8E" w14:textId="77777777" w:rsidR="00480344" w:rsidRDefault="00480344" w:rsidP="00480344">
            <w:r>
              <w:t xml:space="preserve">When a patient is relocating, the current service provider should inform the patient of the process to re-register with their new local low vision service provider. This is likely to be via their GP, new ophthalmology service or local primary care optometrist. </w:t>
            </w:r>
          </w:p>
          <w:p w14:paraId="2085A19F" w14:textId="77777777" w:rsidR="00480344" w:rsidRDefault="00480344" w:rsidP="00480344"/>
          <w:p w14:paraId="41960CDB" w14:textId="77777777" w:rsidR="00480344" w:rsidRPr="00A047D8" w:rsidRDefault="00480344" w:rsidP="00480344">
            <w:pPr>
              <w:rPr>
                <w:b/>
                <w:bCs/>
              </w:rPr>
            </w:pPr>
            <w:r w:rsidRPr="00A047D8">
              <w:rPr>
                <w:b/>
                <w:bCs/>
              </w:rPr>
              <w:t xml:space="preserve">Ideal: </w:t>
            </w:r>
          </w:p>
          <w:p w14:paraId="3477FAF6" w14:textId="77777777" w:rsidR="00480344" w:rsidRDefault="00480344" w:rsidP="00480344">
            <w:r>
              <w:t xml:space="preserve">A direct referral with summary report to the new service would be ideal. </w:t>
            </w:r>
          </w:p>
          <w:p w14:paraId="1BEA4EE7" w14:textId="77777777" w:rsidR="00480344" w:rsidRDefault="00480344" w:rsidP="00265274">
            <w:pPr>
              <w:rPr>
                <w:rFonts w:cs="Arial"/>
                <w:bCs/>
                <w:szCs w:val="28"/>
              </w:rPr>
            </w:pPr>
          </w:p>
        </w:tc>
      </w:tr>
    </w:tbl>
    <w:p w14:paraId="1F2A5129" w14:textId="585D3D11" w:rsidR="00265274" w:rsidRPr="00654CB4" w:rsidRDefault="00265274" w:rsidP="00265274">
      <w:pPr>
        <w:rPr>
          <w:rFonts w:cs="Arial"/>
          <w:bCs/>
          <w:szCs w:val="28"/>
        </w:rPr>
      </w:pPr>
    </w:p>
    <w:p w14:paraId="35785B40" w14:textId="77777777" w:rsidR="00265274" w:rsidRPr="00654CB4" w:rsidRDefault="00265274" w:rsidP="00CA6A6A">
      <w:pPr>
        <w:pStyle w:val="Heading3"/>
        <w:rPr>
          <w:rFonts w:cs="Arial"/>
          <w:color w:val="000000" w:themeColor="text1"/>
          <w:sz w:val="28"/>
          <w:szCs w:val="28"/>
        </w:rPr>
      </w:pPr>
      <w:r w:rsidRPr="00654CB4">
        <w:rPr>
          <w:rFonts w:cs="Arial"/>
          <w:color w:val="000000" w:themeColor="text1"/>
          <w:sz w:val="28"/>
          <w:szCs w:val="28"/>
        </w:rPr>
        <w:t>Point to consider:</w:t>
      </w:r>
    </w:p>
    <w:p w14:paraId="6551796B" w14:textId="00AD485F" w:rsidR="00265274" w:rsidRPr="00654CB4" w:rsidRDefault="00265274" w:rsidP="00CA6A6A">
      <w:pPr>
        <w:rPr>
          <w:rFonts w:cs="Arial"/>
          <w:b/>
          <w:color w:val="000000" w:themeColor="text1"/>
          <w:szCs w:val="28"/>
        </w:rPr>
      </w:pPr>
      <w:r w:rsidRPr="00654CB4">
        <w:rPr>
          <w:rFonts w:cs="Arial"/>
          <w:b/>
          <w:color w:val="000000" w:themeColor="text1"/>
          <w:szCs w:val="28"/>
        </w:rPr>
        <w:t>How do you ensure that patients are not lost to follow up when they move areas?</w:t>
      </w:r>
    </w:p>
    <w:p w14:paraId="01ABEF8B" w14:textId="77777777" w:rsidR="00265274" w:rsidRPr="00654CB4" w:rsidRDefault="00265274" w:rsidP="00265274">
      <w:pPr>
        <w:rPr>
          <w:rFonts w:cs="Arial"/>
          <w:bCs/>
          <w:color w:val="000000" w:themeColor="text1"/>
          <w:szCs w:val="28"/>
        </w:rPr>
      </w:pPr>
    </w:p>
    <w:p w14:paraId="3C1149AA" w14:textId="5F1BE152" w:rsidR="00265274" w:rsidRPr="00654CB4" w:rsidRDefault="00265274" w:rsidP="00265274">
      <w:pPr>
        <w:rPr>
          <w:rFonts w:cs="Arial"/>
          <w:bCs/>
          <w:color w:val="000000"/>
          <w:szCs w:val="28"/>
          <w:shd w:val="clear" w:color="auto" w:fill="FFFFFF"/>
        </w:rPr>
      </w:pPr>
      <w:r w:rsidRPr="00654CB4">
        <w:rPr>
          <w:rFonts w:cs="Arial"/>
          <w:bCs/>
          <w:color w:val="000000"/>
          <w:szCs w:val="28"/>
          <w:shd w:val="clear" w:color="auto" w:fill="FFFFFF"/>
        </w:rPr>
        <w:t xml:space="preserve">Assisting patients to transfer to an alternative service if they move out of the area is an important step in preventing people becoming lost to </w:t>
      </w:r>
      <w:r w:rsidRPr="00654CB4">
        <w:rPr>
          <w:rFonts w:cs="Arial"/>
          <w:bCs/>
          <w:color w:val="000000"/>
          <w:szCs w:val="28"/>
          <w:shd w:val="clear" w:color="auto" w:fill="FFFFFF"/>
        </w:rPr>
        <w:lastRenderedPageBreak/>
        <w:t xml:space="preserve">follow up.  In your Standard Operating Procedure </w:t>
      </w:r>
      <w:r w:rsidR="003B4E4B">
        <w:rPr>
          <w:rFonts w:cs="Arial"/>
          <w:bCs/>
          <w:color w:val="000000"/>
          <w:szCs w:val="28"/>
          <w:shd w:val="clear" w:color="auto" w:fill="FFFFFF"/>
        </w:rPr>
        <w:t xml:space="preserve">(SOP) </w:t>
      </w:r>
      <w:r w:rsidRPr="00654CB4">
        <w:rPr>
          <w:rFonts w:cs="Arial"/>
          <w:bCs/>
          <w:color w:val="000000"/>
          <w:szCs w:val="28"/>
          <w:shd w:val="clear" w:color="auto" w:fill="FFFFFF"/>
        </w:rPr>
        <w:t xml:space="preserve">you should have outlined the process. This should include: </w:t>
      </w:r>
    </w:p>
    <w:p w14:paraId="7E43D201" w14:textId="77777777" w:rsidR="00265274" w:rsidRPr="00654CB4" w:rsidRDefault="00265274" w:rsidP="00265274">
      <w:pPr>
        <w:rPr>
          <w:rFonts w:cs="Arial"/>
          <w:bCs/>
          <w:color w:val="000000" w:themeColor="text1"/>
          <w:szCs w:val="28"/>
        </w:rPr>
      </w:pPr>
    </w:p>
    <w:p w14:paraId="0ADC59A4" w14:textId="5B0B48D7" w:rsidR="00265274" w:rsidRPr="00654CB4" w:rsidRDefault="00265274">
      <w:pPr>
        <w:numPr>
          <w:ilvl w:val="0"/>
          <w:numId w:val="33"/>
        </w:numPr>
        <w:contextualSpacing/>
        <w:rPr>
          <w:rFonts w:cs="Arial"/>
          <w:bCs/>
          <w:color w:val="000000" w:themeColor="text1"/>
          <w:szCs w:val="28"/>
        </w:rPr>
      </w:pPr>
      <w:r w:rsidRPr="00654CB4">
        <w:rPr>
          <w:rFonts w:cs="Arial"/>
          <w:bCs/>
          <w:color w:val="000000"/>
          <w:szCs w:val="28"/>
          <w:shd w:val="clear" w:color="auto" w:fill="FFFFFF"/>
        </w:rPr>
        <w:t>Identifying the equivalent service in the patient</w:t>
      </w:r>
      <w:r w:rsidR="00547F92">
        <w:rPr>
          <w:rFonts w:cs="Arial"/>
          <w:bCs/>
          <w:color w:val="000000"/>
          <w:szCs w:val="28"/>
          <w:shd w:val="clear" w:color="auto" w:fill="FFFFFF"/>
        </w:rPr>
        <w:t>’</w:t>
      </w:r>
      <w:r w:rsidRPr="00654CB4">
        <w:rPr>
          <w:rFonts w:cs="Arial"/>
          <w:bCs/>
          <w:color w:val="000000"/>
          <w:szCs w:val="28"/>
          <w:shd w:val="clear" w:color="auto" w:fill="FFFFFF"/>
        </w:rPr>
        <w:t xml:space="preserve">s new location. As services in England and NI are locally commissioned this can sometimes be challenging but using the </w:t>
      </w:r>
      <w:r w:rsidR="00547F92">
        <w:rPr>
          <w:rFonts w:cs="Arial"/>
          <w:bCs/>
          <w:color w:val="000000"/>
          <w:szCs w:val="28"/>
          <w:shd w:val="clear" w:color="auto" w:fill="FFFFFF"/>
        </w:rPr>
        <w:t>Sightline</w:t>
      </w:r>
      <w:r w:rsidRPr="00654CB4">
        <w:rPr>
          <w:rFonts w:cs="Arial"/>
          <w:bCs/>
          <w:color w:val="000000"/>
          <w:szCs w:val="28"/>
          <w:shd w:val="clear" w:color="auto" w:fill="FFFFFF"/>
        </w:rPr>
        <w:t xml:space="preserve"> </w:t>
      </w:r>
      <w:r w:rsidR="007A2D0F" w:rsidRPr="00654CB4">
        <w:rPr>
          <w:rFonts w:cs="Arial"/>
          <w:bCs/>
          <w:color w:val="000000"/>
          <w:szCs w:val="28"/>
          <w:shd w:val="clear" w:color="auto" w:fill="FFFFFF"/>
        </w:rPr>
        <w:t xml:space="preserve">Directory </w:t>
      </w:r>
      <w:r w:rsidRPr="00654CB4">
        <w:rPr>
          <w:rFonts w:cs="Arial"/>
          <w:bCs/>
          <w:color w:val="000000"/>
          <w:szCs w:val="28"/>
          <w:shd w:val="clear" w:color="auto" w:fill="FFFFFF"/>
        </w:rPr>
        <w:t xml:space="preserve">search engine can be a good first step. </w:t>
      </w:r>
      <w:r w:rsidR="00EB7BD5" w:rsidRPr="00654CB4">
        <w:rPr>
          <w:rFonts w:cs="Arial"/>
          <w:bCs/>
          <w:color w:val="000000"/>
          <w:szCs w:val="28"/>
          <w:shd w:val="clear" w:color="auto" w:fill="FFFFFF"/>
        </w:rPr>
        <w:t>Alternatively</w:t>
      </w:r>
      <w:r w:rsidR="00547F92">
        <w:rPr>
          <w:rFonts w:cs="Arial"/>
          <w:bCs/>
          <w:color w:val="000000"/>
          <w:szCs w:val="28"/>
          <w:shd w:val="clear" w:color="auto" w:fill="FFFFFF"/>
        </w:rPr>
        <w:t>,</w:t>
      </w:r>
      <w:r w:rsidR="00EB7BD5" w:rsidRPr="00654CB4">
        <w:rPr>
          <w:rFonts w:cs="Arial"/>
          <w:bCs/>
          <w:color w:val="000000"/>
          <w:szCs w:val="28"/>
          <w:shd w:val="clear" w:color="auto" w:fill="FFFFFF"/>
        </w:rPr>
        <w:t xml:space="preserve"> if there is an ECLO in your service they will be able to facilitate.</w:t>
      </w:r>
    </w:p>
    <w:p w14:paraId="4267A3FF" w14:textId="77777777" w:rsidR="00265274" w:rsidRPr="00654CB4" w:rsidRDefault="00265274">
      <w:pPr>
        <w:numPr>
          <w:ilvl w:val="0"/>
          <w:numId w:val="33"/>
        </w:numPr>
        <w:contextualSpacing/>
        <w:rPr>
          <w:rFonts w:cs="Arial"/>
          <w:bCs/>
          <w:color w:val="000000" w:themeColor="text1"/>
          <w:szCs w:val="28"/>
        </w:rPr>
      </w:pPr>
      <w:r w:rsidRPr="00654CB4">
        <w:rPr>
          <w:rFonts w:cs="Arial"/>
          <w:bCs/>
          <w:color w:val="000000"/>
          <w:szCs w:val="28"/>
          <w:shd w:val="clear" w:color="auto" w:fill="FFFFFF"/>
        </w:rPr>
        <w:t>If the alternative service is not embedded in the hospital service, you may need to provide the patient with details of their low vision aids and recommendations to take with them.</w:t>
      </w:r>
    </w:p>
    <w:p w14:paraId="1D0B490D" w14:textId="77777777" w:rsidR="00265274" w:rsidRPr="00654CB4" w:rsidRDefault="00265274">
      <w:pPr>
        <w:numPr>
          <w:ilvl w:val="0"/>
          <w:numId w:val="33"/>
        </w:numPr>
        <w:contextualSpacing/>
        <w:rPr>
          <w:rFonts w:cs="Arial"/>
          <w:bCs/>
          <w:color w:val="000000"/>
          <w:szCs w:val="28"/>
          <w:shd w:val="clear" w:color="auto" w:fill="FFFFFF"/>
        </w:rPr>
      </w:pPr>
      <w:r w:rsidRPr="00654CB4">
        <w:rPr>
          <w:rFonts w:cs="Arial"/>
          <w:bCs/>
          <w:color w:val="000000"/>
          <w:szCs w:val="28"/>
          <w:shd w:val="clear" w:color="auto" w:fill="FFFFFF"/>
        </w:rPr>
        <w:t xml:space="preserve">Making a direct referral is always preferable to ensure a smooth transfer of care. </w:t>
      </w:r>
    </w:p>
    <w:p w14:paraId="54FE4246" w14:textId="0916A361" w:rsidR="00265274" w:rsidRPr="00654CB4" w:rsidRDefault="00265274">
      <w:pPr>
        <w:numPr>
          <w:ilvl w:val="0"/>
          <w:numId w:val="33"/>
        </w:numPr>
        <w:contextualSpacing/>
        <w:rPr>
          <w:rFonts w:cs="Arial"/>
          <w:bCs/>
          <w:color w:val="000000" w:themeColor="text1"/>
          <w:szCs w:val="28"/>
        </w:rPr>
      </w:pPr>
      <w:r w:rsidRPr="00654CB4">
        <w:rPr>
          <w:rFonts w:cs="Arial"/>
          <w:bCs/>
          <w:color w:val="000000" w:themeColor="text1"/>
          <w:szCs w:val="28"/>
        </w:rPr>
        <w:t>If direct referral is not possible then explaining the process</w:t>
      </w:r>
      <w:r w:rsidR="00B1141F">
        <w:rPr>
          <w:rFonts w:cs="Arial"/>
          <w:bCs/>
          <w:color w:val="000000" w:themeColor="text1"/>
          <w:szCs w:val="28"/>
        </w:rPr>
        <w:t xml:space="preserve"> required</w:t>
      </w:r>
      <w:r w:rsidRPr="00654CB4">
        <w:rPr>
          <w:rFonts w:cs="Arial"/>
          <w:bCs/>
          <w:color w:val="000000" w:themeColor="text1"/>
          <w:szCs w:val="28"/>
        </w:rPr>
        <w:t xml:space="preserve"> to transfer via the patient’s new GP or ophthalmologist, giving them the information in preferred format and checking their understanding is the minimum required. </w:t>
      </w:r>
    </w:p>
    <w:p w14:paraId="39416D5E" w14:textId="77777777" w:rsidR="00265274" w:rsidRPr="00654CB4" w:rsidRDefault="00265274" w:rsidP="00265274">
      <w:pPr>
        <w:rPr>
          <w:rFonts w:cs="Arial"/>
          <w:bCs/>
          <w:color w:val="000000" w:themeColor="text1"/>
          <w:szCs w:val="28"/>
        </w:rPr>
      </w:pPr>
    </w:p>
    <w:p w14:paraId="1E0D853E" w14:textId="371C139A" w:rsidR="00265274" w:rsidRPr="00654CB4" w:rsidRDefault="004102A4" w:rsidP="00CA6A6A">
      <w:pPr>
        <w:pStyle w:val="Heading2"/>
        <w:rPr>
          <w:rFonts w:cs="Arial"/>
          <w:color w:val="000000" w:themeColor="text1"/>
          <w:sz w:val="28"/>
          <w:szCs w:val="28"/>
        </w:rPr>
      </w:pPr>
      <w:bookmarkStart w:id="168" w:name="_Toc160815044"/>
      <w:r w:rsidRPr="00654CB4">
        <w:rPr>
          <w:rFonts w:cs="Arial"/>
          <w:color w:val="000000" w:themeColor="text1"/>
          <w:sz w:val="28"/>
          <w:szCs w:val="28"/>
        </w:rPr>
        <w:t xml:space="preserve">Useful </w:t>
      </w:r>
      <w:r w:rsidR="00C46252">
        <w:rPr>
          <w:rFonts w:cs="Arial"/>
          <w:color w:val="000000" w:themeColor="text1"/>
          <w:sz w:val="28"/>
          <w:szCs w:val="28"/>
        </w:rPr>
        <w:t>l</w:t>
      </w:r>
      <w:r w:rsidRPr="00654CB4">
        <w:rPr>
          <w:rFonts w:cs="Arial"/>
          <w:color w:val="000000" w:themeColor="text1"/>
          <w:sz w:val="28"/>
          <w:szCs w:val="28"/>
        </w:rPr>
        <w:t>inks</w:t>
      </w:r>
      <w:r w:rsidR="000C00DE" w:rsidRPr="00654CB4">
        <w:rPr>
          <w:rFonts w:cs="Arial"/>
          <w:color w:val="000000" w:themeColor="text1"/>
          <w:sz w:val="28"/>
          <w:szCs w:val="28"/>
        </w:rPr>
        <w:t xml:space="preserve"> 4.6</w:t>
      </w:r>
      <w:bookmarkEnd w:id="168"/>
    </w:p>
    <w:p w14:paraId="430EB4C9" w14:textId="77777777" w:rsidR="007E2121" w:rsidRDefault="005A5495" w:rsidP="007E2121">
      <w:pPr>
        <w:rPr>
          <w:rStyle w:val="Hyperlink"/>
          <w:rFonts w:cs="Arial"/>
          <w:bCs/>
          <w:szCs w:val="28"/>
        </w:rPr>
      </w:pPr>
      <w:hyperlink r:id="rId212" w:history="1">
        <w:r w:rsidR="007E2121" w:rsidRPr="00654CB4">
          <w:rPr>
            <w:rStyle w:val="Hyperlink"/>
            <w:rFonts w:cs="Arial"/>
            <w:bCs/>
            <w:szCs w:val="28"/>
          </w:rPr>
          <w:t>Sightline Directory</w:t>
        </w:r>
      </w:hyperlink>
    </w:p>
    <w:p w14:paraId="525AC6F3" w14:textId="77777777" w:rsidR="007E2121" w:rsidRDefault="007E2121" w:rsidP="00265274"/>
    <w:p w14:paraId="608B847E" w14:textId="77777777" w:rsidR="0068703F" w:rsidRDefault="005A5495" w:rsidP="0068703F">
      <w:pPr>
        <w:rPr>
          <w:rFonts w:cs="Arial"/>
          <w:bCs/>
          <w:color w:val="0000FF" w:themeColor="hyperlink"/>
          <w:szCs w:val="28"/>
          <w:u w:val="single"/>
        </w:rPr>
      </w:pPr>
      <w:hyperlink r:id="rId213" w:history="1">
        <w:r w:rsidR="0068703F" w:rsidRPr="00654CB4">
          <w:rPr>
            <w:rFonts w:cs="Arial"/>
            <w:bCs/>
            <w:color w:val="0000FF" w:themeColor="hyperlink"/>
            <w:szCs w:val="28"/>
            <w:u w:val="single"/>
          </w:rPr>
          <w:t>Visionary</w:t>
        </w:r>
      </w:hyperlink>
    </w:p>
    <w:p w14:paraId="1A10547C" w14:textId="7C707ED9" w:rsidR="00EB7BD5" w:rsidRPr="00654CB4" w:rsidRDefault="00EB7BD5">
      <w:pPr>
        <w:rPr>
          <w:rFonts w:cs="Arial"/>
          <w:bCs/>
          <w:szCs w:val="28"/>
        </w:rPr>
      </w:pPr>
      <w:r w:rsidRPr="00654CB4">
        <w:rPr>
          <w:rFonts w:cs="Arial"/>
          <w:bCs/>
          <w:szCs w:val="28"/>
        </w:rPr>
        <w:br w:type="page"/>
      </w:r>
    </w:p>
    <w:p w14:paraId="5166E523" w14:textId="1E1233AC" w:rsidR="004E17CF" w:rsidRPr="00654CB4" w:rsidRDefault="004E17CF" w:rsidP="00CA6A6A">
      <w:pPr>
        <w:pStyle w:val="Heading1"/>
        <w:rPr>
          <w:rFonts w:cs="Arial"/>
          <w:sz w:val="28"/>
          <w:szCs w:val="28"/>
        </w:rPr>
      </w:pPr>
      <w:bookmarkStart w:id="169" w:name="_Toc130464131"/>
      <w:bookmarkStart w:id="170" w:name="_Toc160815045"/>
      <w:r w:rsidRPr="00654CB4">
        <w:rPr>
          <w:rFonts w:cs="Arial"/>
          <w:sz w:val="28"/>
          <w:szCs w:val="28"/>
        </w:rPr>
        <w:lastRenderedPageBreak/>
        <w:t xml:space="preserve">Section 5 – Establishing </w:t>
      </w:r>
      <w:r w:rsidR="00C46252">
        <w:rPr>
          <w:rFonts w:cs="Arial"/>
          <w:sz w:val="28"/>
          <w:szCs w:val="28"/>
        </w:rPr>
        <w:t>n</w:t>
      </w:r>
      <w:r w:rsidRPr="00654CB4">
        <w:rPr>
          <w:rFonts w:cs="Arial"/>
          <w:sz w:val="28"/>
          <w:szCs w:val="28"/>
        </w:rPr>
        <w:t>eeds</w:t>
      </w:r>
      <w:bookmarkEnd w:id="169"/>
      <w:bookmarkEnd w:id="170"/>
      <w:r w:rsidRPr="00654CB4">
        <w:rPr>
          <w:rFonts w:cs="Arial"/>
          <w:sz w:val="28"/>
          <w:szCs w:val="28"/>
        </w:rPr>
        <w:t xml:space="preserve"> </w:t>
      </w:r>
    </w:p>
    <w:p w14:paraId="73715E02" w14:textId="77777777" w:rsidR="004E17CF" w:rsidRPr="00654CB4" w:rsidRDefault="004E17CF" w:rsidP="004E17CF">
      <w:pPr>
        <w:rPr>
          <w:rFonts w:cs="Arial"/>
          <w:bCs/>
          <w:szCs w:val="28"/>
        </w:rPr>
      </w:pPr>
    </w:p>
    <w:p w14:paraId="5F305AF3" w14:textId="77777777" w:rsidR="004E17CF" w:rsidRPr="00654CB4" w:rsidRDefault="004E17CF" w:rsidP="004E17CF">
      <w:pPr>
        <w:rPr>
          <w:rFonts w:cs="Arial"/>
          <w:bCs/>
          <w:szCs w:val="28"/>
        </w:rPr>
      </w:pPr>
      <w:r w:rsidRPr="00654CB4">
        <w:rPr>
          <w:rFonts w:cs="Arial"/>
          <w:bCs/>
          <w:szCs w:val="28"/>
        </w:rPr>
        <w:t>This section covers all aspects of a needs-based assessment including how to involve patient advocates, families and carers.</w:t>
      </w:r>
    </w:p>
    <w:p w14:paraId="5D1E0F97" w14:textId="77777777" w:rsidR="004E17CF" w:rsidRPr="00654CB4" w:rsidRDefault="004E17CF" w:rsidP="004E17CF">
      <w:pPr>
        <w:rPr>
          <w:rFonts w:cs="Arial"/>
          <w:bCs/>
          <w:szCs w:val="28"/>
        </w:rPr>
      </w:pPr>
    </w:p>
    <w:p w14:paraId="65490299" w14:textId="77777777" w:rsidR="004E17CF" w:rsidRPr="00654CB4" w:rsidRDefault="004E17CF" w:rsidP="00CA6A6A">
      <w:pPr>
        <w:pStyle w:val="Heading2"/>
        <w:rPr>
          <w:rFonts w:cs="Arial"/>
          <w:sz w:val="28"/>
          <w:szCs w:val="28"/>
        </w:rPr>
      </w:pPr>
      <w:bookmarkStart w:id="171" w:name="_Toc160815046"/>
      <w:r w:rsidRPr="00654CB4">
        <w:rPr>
          <w:rFonts w:cs="Arial"/>
          <w:sz w:val="28"/>
          <w:szCs w:val="28"/>
        </w:rPr>
        <w:t>Overview</w:t>
      </w:r>
      <w:bookmarkEnd w:id="171"/>
      <w:r w:rsidRPr="00654CB4">
        <w:rPr>
          <w:rFonts w:cs="Arial"/>
          <w:sz w:val="28"/>
          <w:szCs w:val="28"/>
        </w:rPr>
        <w:t xml:space="preserve"> </w:t>
      </w:r>
      <w:r w:rsidRPr="00654CB4">
        <w:rPr>
          <w:rFonts w:cs="Arial"/>
          <w:sz w:val="28"/>
          <w:szCs w:val="28"/>
        </w:rPr>
        <w:tab/>
      </w:r>
      <w:r w:rsidRPr="00654CB4">
        <w:rPr>
          <w:rFonts w:cs="Arial"/>
          <w:sz w:val="28"/>
          <w:szCs w:val="28"/>
        </w:rPr>
        <w:tab/>
      </w:r>
      <w:r w:rsidRPr="00654CB4">
        <w:rPr>
          <w:rFonts w:cs="Arial"/>
          <w:sz w:val="28"/>
          <w:szCs w:val="28"/>
        </w:rPr>
        <w:tab/>
      </w:r>
      <w:r w:rsidRPr="00654CB4">
        <w:rPr>
          <w:rFonts w:cs="Arial"/>
          <w:sz w:val="28"/>
          <w:szCs w:val="28"/>
        </w:rPr>
        <w:tab/>
      </w:r>
      <w:r w:rsidRPr="00654CB4">
        <w:rPr>
          <w:rFonts w:cs="Arial"/>
          <w:sz w:val="28"/>
          <w:szCs w:val="28"/>
        </w:rPr>
        <w:tab/>
      </w:r>
      <w:r w:rsidRPr="00654CB4">
        <w:rPr>
          <w:rFonts w:cs="Arial"/>
          <w:sz w:val="28"/>
          <w:szCs w:val="28"/>
        </w:rPr>
        <w:tab/>
      </w:r>
      <w:r w:rsidRPr="00654CB4">
        <w:rPr>
          <w:rFonts w:cs="Arial"/>
          <w:sz w:val="28"/>
          <w:szCs w:val="28"/>
        </w:rPr>
        <w:tab/>
      </w:r>
      <w:r w:rsidRPr="00654CB4">
        <w:rPr>
          <w:rFonts w:cs="Arial"/>
          <w:sz w:val="28"/>
          <w:szCs w:val="28"/>
        </w:rPr>
        <w:tab/>
      </w:r>
    </w:p>
    <w:p w14:paraId="3CF59341" w14:textId="77777777" w:rsidR="004E17CF" w:rsidRPr="00654CB4" w:rsidRDefault="004E17CF" w:rsidP="004E17CF">
      <w:pPr>
        <w:rPr>
          <w:rFonts w:cs="Arial"/>
          <w:bCs/>
          <w:szCs w:val="28"/>
        </w:rPr>
      </w:pPr>
    </w:p>
    <w:p w14:paraId="341EFF21" w14:textId="05708F87" w:rsidR="004E17CF" w:rsidRPr="00654CB4" w:rsidRDefault="004E17CF" w:rsidP="004E17CF">
      <w:pPr>
        <w:rPr>
          <w:rFonts w:cs="Arial"/>
          <w:bCs/>
          <w:szCs w:val="28"/>
        </w:rPr>
      </w:pPr>
      <w:r w:rsidRPr="00654CB4">
        <w:rPr>
          <w:rFonts w:cs="Arial"/>
          <w:bCs/>
          <w:szCs w:val="28"/>
        </w:rPr>
        <w:t xml:space="preserve">5.1 </w:t>
      </w:r>
      <w:r w:rsidRPr="00654CB4">
        <w:rPr>
          <w:rFonts w:cs="Arial"/>
          <w:bCs/>
          <w:szCs w:val="28"/>
        </w:rPr>
        <w:tab/>
      </w:r>
      <w:r w:rsidRPr="00654CB4">
        <w:rPr>
          <w:rFonts w:cs="Arial"/>
          <w:bCs/>
          <w:color w:val="000000"/>
          <w:szCs w:val="28"/>
          <w:shd w:val="clear" w:color="auto" w:fill="FFFFFF"/>
        </w:rPr>
        <w:t>Needs</w:t>
      </w:r>
      <w:r w:rsidR="00C46252">
        <w:rPr>
          <w:rFonts w:cs="Arial"/>
          <w:bCs/>
          <w:color w:val="000000"/>
          <w:szCs w:val="28"/>
          <w:shd w:val="clear" w:color="auto" w:fill="FFFFFF"/>
        </w:rPr>
        <w:t>-</w:t>
      </w:r>
      <w:r w:rsidRPr="00654CB4">
        <w:rPr>
          <w:rFonts w:cs="Arial"/>
          <w:bCs/>
          <w:color w:val="000000"/>
          <w:szCs w:val="28"/>
          <w:shd w:val="clear" w:color="auto" w:fill="FFFFFF"/>
        </w:rPr>
        <w:t>based assessment</w:t>
      </w:r>
    </w:p>
    <w:p w14:paraId="242E58A7" w14:textId="77777777" w:rsidR="004E17CF" w:rsidRPr="00654CB4" w:rsidRDefault="004E17CF" w:rsidP="004E17CF">
      <w:pPr>
        <w:rPr>
          <w:rFonts w:cs="Arial"/>
          <w:bCs/>
          <w:szCs w:val="28"/>
        </w:rPr>
      </w:pPr>
      <w:r w:rsidRPr="00654CB4">
        <w:rPr>
          <w:rFonts w:cs="Arial"/>
          <w:bCs/>
          <w:szCs w:val="28"/>
        </w:rPr>
        <w:t>5.2</w:t>
      </w:r>
      <w:r w:rsidRPr="00654CB4">
        <w:rPr>
          <w:rFonts w:cs="Arial"/>
          <w:bCs/>
          <w:szCs w:val="28"/>
        </w:rPr>
        <w:tab/>
      </w:r>
      <w:r w:rsidRPr="00654CB4">
        <w:rPr>
          <w:rFonts w:cs="Arial"/>
          <w:bCs/>
          <w:color w:val="000000"/>
          <w:szCs w:val="28"/>
          <w:shd w:val="clear" w:color="auto" w:fill="FFFFFF"/>
        </w:rPr>
        <w:t>Eye health information</w:t>
      </w:r>
    </w:p>
    <w:p w14:paraId="210BB2F8" w14:textId="77777777" w:rsidR="004E17CF" w:rsidRPr="00654CB4" w:rsidRDefault="004E17CF" w:rsidP="004E17CF">
      <w:pPr>
        <w:rPr>
          <w:rFonts w:cs="Arial"/>
          <w:bCs/>
          <w:szCs w:val="28"/>
        </w:rPr>
      </w:pPr>
      <w:r w:rsidRPr="00654CB4">
        <w:rPr>
          <w:rFonts w:cs="Arial"/>
          <w:bCs/>
          <w:szCs w:val="28"/>
        </w:rPr>
        <w:t xml:space="preserve">5.3 </w:t>
      </w:r>
      <w:r w:rsidRPr="00654CB4">
        <w:rPr>
          <w:rFonts w:cs="Arial"/>
          <w:bCs/>
          <w:szCs w:val="28"/>
        </w:rPr>
        <w:tab/>
      </w:r>
      <w:r w:rsidRPr="00654CB4">
        <w:rPr>
          <w:rFonts w:cs="Arial"/>
          <w:bCs/>
          <w:color w:val="000000"/>
          <w:szCs w:val="28"/>
          <w:shd w:val="clear" w:color="auto" w:fill="FFFFFF"/>
        </w:rPr>
        <w:t>Emotional wellbeing</w:t>
      </w:r>
    </w:p>
    <w:p w14:paraId="58DDA5B1" w14:textId="77777777" w:rsidR="004E17CF" w:rsidRPr="00654CB4" w:rsidRDefault="004E17CF" w:rsidP="004E17CF">
      <w:pPr>
        <w:rPr>
          <w:rFonts w:cs="Arial"/>
          <w:bCs/>
          <w:szCs w:val="28"/>
        </w:rPr>
      </w:pPr>
      <w:r w:rsidRPr="00654CB4">
        <w:rPr>
          <w:rFonts w:cs="Arial"/>
          <w:bCs/>
          <w:szCs w:val="28"/>
        </w:rPr>
        <w:t xml:space="preserve">5.4 </w:t>
      </w:r>
      <w:r w:rsidRPr="00654CB4">
        <w:rPr>
          <w:rFonts w:cs="Arial"/>
          <w:bCs/>
          <w:szCs w:val="28"/>
        </w:rPr>
        <w:tab/>
      </w:r>
      <w:r w:rsidRPr="00654CB4">
        <w:rPr>
          <w:rFonts w:cs="Arial"/>
          <w:bCs/>
          <w:szCs w:val="28"/>
          <w:shd w:val="clear" w:color="auto" w:fill="FFFFFF"/>
        </w:rPr>
        <w:t>Safeguarding</w:t>
      </w:r>
    </w:p>
    <w:p w14:paraId="4A2A49B9" w14:textId="77777777" w:rsidR="004E17CF" w:rsidRPr="00654CB4" w:rsidRDefault="004E17CF" w:rsidP="004E17CF">
      <w:pPr>
        <w:rPr>
          <w:rFonts w:cs="Arial"/>
          <w:bCs/>
          <w:szCs w:val="28"/>
        </w:rPr>
      </w:pPr>
      <w:r w:rsidRPr="00654CB4">
        <w:rPr>
          <w:rFonts w:cs="Arial"/>
          <w:bCs/>
          <w:szCs w:val="28"/>
        </w:rPr>
        <w:t xml:space="preserve">5.5 </w:t>
      </w:r>
      <w:r w:rsidRPr="00654CB4">
        <w:rPr>
          <w:rFonts w:cs="Arial"/>
          <w:bCs/>
          <w:szCs w:val="28"/>
        </w:rPr>
        <w:tab/>
        <w:t>Charles Bonnet Syndrome</w:t>
      </w:r>
    </w:p>
    <w:p w14:paraId="535B108D" w14:textId="77777777" w:rsidR="004E17CF" w:rsidRPr="00654CB4" w:rsidRDefault="004E17CF" w:rsidP="004E17CF">
      <w:pPr>
        <w:rPr>
          <w:rFonts w:cs="Arial"/>
          <w:bCs/>
          <w:szCs w:val="28"/>
        </w:rPr>
      </w:pPr>
      <w:r w:rsidRPr="00654CB4">
        <w:rPr>
          <w:rFonts w:cs="Arial"/>
          <w:bCs/>
          <w:szCs w:val="28"/>
        </w:rPr>
        <w:t xml:space="preserve">5.6 </w:t>
      </w:r>
      <w:r w:rsidRPr="00654CB4">
        <w:rPr>
          <w:rFonts w:cs="Arial"/>
          <w:bCs/>
          <w:szCs w:val="28"/>
        </w:rPr>
        <w:tab/>
        <w:t>Falls</w:t>
      </w:r>
    </w:p>
    <w:p w14:paraId="6796E2F6" w14:textId="77777777" w:rsidR="004E17CF" w:rsidRPr="00654CB4" w:rsidRDefault="004E17CF" w:rsidP="004E17CF">
      <w:pPr>
        <w:rPr>
          <w:rFonts w:cs="Arial"/>
          <w:bCs/>
          <w:szCs w:val="28"/>
        </w:rPr>
      </w:pPr>
      <w:r w:rsidRPr="00654CB4">
        <w:rPr>
          <w:rFonts w:cs="Arial"/>
          <w:bCs/>
          <w:szCs w:val="28"/>
        </w:rPr>
        <w:t xml:space="preserve">5.7 </w:t>
      </w:r>
      <w:r w:rsidRPr="00654CB4">
        <w:rPr>
          <w:rFonts w:cs="Arial"/>
          <w:bCs/>
          <w:szCs w:val="28"/>
        </w:rPr>
        <w:tab/>
        <w:t>Cerebral Visual Impairment</w:t>
      </w:r>
    </w:p>
    <w:p w14:paraId="228DED3B" w14:textId="77777777" w:rsidR="004E17CF" w:rsidRPr="00654CB4" w:rsidRDefault="004E17CF" w:rsidP="004E17CF">
      <w:pPr>
        <w:rPr>
          <w:rFonts w:cs="Arial"/>
          <w:bCs/>
          <w:szCs w:val="28"/>
        </w:rPr>
      </w:pPr>
      <w:r w:rsidRPr="00654CB4">
        <w:rPr>
          <w:rFonts w:cs="Arial"/>
          <w:bCs/>
          <w:szCs w:val="28"/>
        </w:rPr>
        <w:t xml:space="preserve">5.8 </w:t>
      </w:r>
      <w:r w:rsidRPr="00654CB4">
        <w:rPr>
          <w:rFonts w:cs="Arial"/>
          <w:bCs/>
          <w:szCs w:val="28"/>
        </w:rPr>
        <w:tab/>
        <w:t>Certification</w:t>
      </w:r>
    </w:p>
    <w:p w14:paraId="39D2BF8F" w14:textId="77777777" w:rsidR="004E17CF" w:rsidRPr="00654CB4" w:rsidRDefault="004E17CF" w:rsidP="004E17CF">
      <w:pPr>
        <w:rPr>
          <w:rFonts w:cs="Arial"/>
          <w:bCs/>
          <w:szCs w:val="28"/>
          <w:shd w:val="clear" w:color="auto" w:fill="FFFFFF"/>
        </w:rPr>
      </w:pPr>
      <w:r w:rsidRPr="00654CB4">
        <w:rPr>
          <w:rFonts w:cs="Arial"/>
          <w:bCs/>
          <w:szCs w:val="28"/>
        </w:rPr>
        <w:t>5.9</w:t>
      </w:r>
      <w:r w:rsidRPr="00654CB4">
        <w:rPr>
          <w:rFonts w:cs="Arial"/>
          <w:bCs/>
          <w:szCs w:val="28"/>
        </w:rPr>
        <w:tab/>
      </w:r>
      <w:r w:rsidRPr="00654CB4">
        <w:rPr>
          <w:rFonts w:cs="Arial"/>
          <w:bCs/>
          <w:szCs w:val="28"/>
          <w:shd w:val="clear" w:color="auto" w:fill="FFFFFF"/>
        </w:rPr>
        <w:t>Routine review</w:t>
      </w:r>
    </w:p>
    <w:p w14:paraId="650BA398" w14:textId="77777777" w:rsidR="004E17CF" w:rsidRPr="00654CB4" w:rsidRDefault="004E17CF" w:rsidP="004E17CF">
      <w:pPr>
        <w:rPr>
          <w:rFonts w:cs="Arial"/>
          <w:bCs/>
          <w:szCs w:val="28"/>
          <w:shd w:val="clear" w:color="auto" w:fill="FFFFFF"/>
        </w:rPr>
      </w:pPr>
      <w:r w:rsidRPr="00654CB4">
        <w:rPr>
          <w:rFonts w:cs="Arial"/>
          <w:bCs/>
          <w:szCs w:val="28"/>
          <w:shd w:val="clear" w:color="auto" w:fill="FFFFFF"/>
        </w:rPr>
        <w:t>5.10</w:t>
      </w:r>
      <w:r w:rsidRPr="00654CB4">
        <w:rPr>
          <w:rFonts w:cs="Arial"/>
          <w:bCs/>
          <w:szCs w:val="28"/>
          <w:shd w:val="clear" w:color="auto" w:fill="FFFFFF"/>
        </w:rPr>
        <w:tab/>
        <w:t>Follow ups</w:t>
      </w:r>
    </w:p>
    <w:p w14:paraId="0A8FE579" w14:textId="77777777" w:rsidR="004E17CF" w:rsidRPr="00654CB4" w:rsidRDefault="004E17CF" w:rsidP="004E17CF">
      <w:pPr>
        <w:rPr>
          <w:rFonts w:cs="Arial"/>
          <w:bCs/>
          <w:szCs w:val="28"/>
          <w:shd w:val="clear" w:color="auto" w:fill="FFFFFF"/>
        </w:rPr>
      </w:pPr>
      <w:r w:rsidRPr="00654CB4">
        <w:rPr>
          <w:rFonts w:cs="Arial"/>
          <w:bCs/>
          <w:szCs w:val="28"/>
          <w:shd w:val="clear" w:color="auto" w:fill="FFFFFF"/>
        </w:rPr>
        <w:t>5.11</w:t>
      </w:r>
      <w:r w:rsidRPr="00654CB4">
        <w:rPr>
          <w:rFonts w:cs="Arial"/>
          <w:bCs/>
          <w:szCs w:val="28"/>
          <w:shd w:val="clear" w:color="auto" w:fill="FFFFFF"/>
        </w:rPr>
        <w:tab/>
        <w:t>Patient advocates</w:t>
      </w:r>
    </w:p>
    <w:p w14:paraId="4D6311F9" w14:textId="77777777" w:rsidR="004E17CF" w:rsidRPr="00654CB4" w:rsidRDefault="004E17CF" w:rsidP="004E17CF">
      <w:pPr>
        <w:rPr>
          <w:rFonts w:cs="Arial"/>
          <w:bCs/>
          <w:color w:val="000000"/>
          <w:szCs w:val="28"/>
          <w:shd w:val="clear" w:color="auto" w:fill="FFFFFF"/>
        </w:rPr>
      </w:pPr>
      <w:r w:rsidRPr="00654CB4">
        <w:rPr>
          <w:rFonts w:cs="Arial"/>
          <w:bCs/>
          <w:szCs w:val="28"/>
          <w:shd w:val="clear" w:color="auto" w:fill="FFFFFF"/>
        </w:rPr>
        <w:t>5.12</w:t>
      </w:r>
      <w:r w:rsidRPr="00654CB4">
        <w:rPr>
          <w:rFonts w:cs="Arial"/>
          <w:bCs/>
          <w:szCs w:val="28"/>
          <w:shd w:val="clear" w:color="auto" w:fill="FFFFFF"/>
        </w:rPr>
        <w:tab/>
        <w:t>Families and carers</w:t>
      </w:r>
    </w:p>
    <w:p w14:paraId="6CB54E14" w14:textId="77777777" w:rsidR="004E17CF" w:rsidRPr="00654CB4" w:rsidRDefault="004E17CF" w:rsidP="004E17CF">
      <w:pPr>
        <w:rPr>
          <w:rFonts w:cs="Arial"/>
          <w:bCs/>
          <w:color w:val="000000"/>
          <w:szCs w:val="28"/>
          <w:shd w:val="clear" w:color="auto" w:fill="FFFFFF"/>
        </w:rPr>
      </w:pPr>
      <w:r w:rsidRPr="00654CB4">
        <w:rPr>
          <w:rFonts w:cs="Arial"/>
          <w:bCs/>
          <w:color w:val="000000"/>
          <w:szCs w:val="28"/>
          <w:shd w:val="clear" w:color="auto" w:fill="FFFFFF"/>
        </w:rPr>
        <w:br w:type="page"/>
      </w:r>
    </w:p>
    <w:p w14:paraId="02814031" w14:textId="77777777" w:rsidR="004E17CF" w:rsidRPr="00654CB4" w:rsidRDefault="004E17CF" w:rsidP="00CA6A6A">
      <w:pPr>
        <w:pStyle w:val="Heading2"/>
        <w:rPr>
          <w:rFonts w:cs="Arial"/>
          <w:color w:val="000000"/>
          <w:sz w:val="28"/>
          <w:szCs w:val="28"/>
          <w:shd w:val="clear" w:color="auto" w:fill="FFFFFF"/>
        </w:rPr>
      </w:pPr>
      <w:bookmarkStart w:id="172" w:name="_Toc160815047"/>
      <w:r w:rsidRPr="00654CB4">
        <w:rPr>
          <w:rFonts w:cs="Arial"/>
          <w:color w:val="000000"/>
          <w:sz w:val="28"/>
          <w:szCs w:val="28"/>
          <w:shd w:val="clear" w:color="auto" w:fill="FFFFFF"/>
        </w:rPr>
        <w:lastRenderedPageBreak/>
        <w:t>5.1 Needs-based assessment</w:t>
      </w:r>
      <w:bookmarkEnd w:id="172"/>
    </w:p>
    <w:p w14:paraId="33885312" w14:textId="70E9518C" w:rsidR="004E17CF" w:rsidRPr="00654CB4" w:rsidRDefault="004E17CF" w:rsidP="004E17CF">
      <w:pPr>
        <w:rPr>
          <w:rFonts w:cs="Arial"/>
          <w:bCs/>
          <w:szCs w:val="28"/>
        </w:rPr>
      </w:pPr>
    </w:p>
    <w:tbl>
      <w:tblPr>
        <w:tblStyle w:val="TableGrid"/>
        <w:tblW w:w="0" w:type="auto"/>
        <w:tblLook w:val="04A0" w:firstRow="1" w:lastRow="0" w:firstColumn="1" w:lastColumn="0" w:noHBand="0" w:noVBand="1"/>
      </w:tblPr>
      <w:tblGrid>
        <w:gridCol w:w="9016"/>
      </w:tblGrid>
      <w:tr w:rsidR="00480344" w14:paraId="3CC217B2" w14:textId="77777777" w:rsidTr="00480344">
        <w:tc>
          <w:tcPr>
            <w:tcW w:w="9016" w:type="dxa"/>
          </w:tcPr>
          <w:p w14:paraId="38BF372E" w14:textId="77777777" w:rsidR="00480344" w:rsidRPr="00615E7E" w:rsidRDefault="00480344" w:rsidP="00480344">
            <w:pPr>
              <w:rPr>
                <w:b/>
                <w:bCs/>
              </w:rPr>
            </w:pPr>
            <w:r w:rsidRPr="00615E7E">
              <w:rPr>
                <w:b/>
                <w:bCs/>
              </w:rPr>
              <w:t xml:space="preserve">Core: </w:t>
            </w:r>
          </w:p>
          <w:p w14:paraId="1AB4A1F3" w14:textId="77777777" w:rsidR="00480344" w:rsidRDefault="00480344" w:rsidP="00480344">
            <w:r>
              <w:t>There should be a needs-based assessment to determine the aims and objectives of the low vision assessment. This should be driven by patient preferred outcomes which should be co-produced by the patient and practitioner and should reflect patient preference and safety.</w:t>
            </w:r>
          </w:p>
          <w:p w14:paraId="1EB5B0A2" w14:textId="77777777" w:rsidR="00480344" w:rsidRDefault="00480344" w:rsidP="00480344"/>
          <w:p w14:paraId="3B460A06" w14:textId="77777777" w:rsidR="00480344" w:rsidRPr="00615E7E" w:rsidRDefault="00480344" w:rsidP="00480344">
            <w:pPr>
              <w:rPr>
                <w:b/>
                <w:bCs/>
              </w:rPr>
            </w:pPr>
            <w:r w:rsidRPr="00615E7E">
              <w:rPr>
                <w:b/>
                <w:bCs/>
              </w:rPr>
              <w:t xml:space="preserve">Core: </w:t>
            </w:r>
          </w:p>
          <w:p w14:paraId="5388A8D7" w14:textId="343A2F95" w:rsidR="00480344" w:rsidRPr="00480344" w:rsidRDefault="00480344" w:rsidP="004E17CF">
            <w:r>
              <w:t>All relevant needs must be included in a personalised plan.</w:t>
            </w:r>
          </w:p>
        </w:tc>
      </w:tr>
    </w:tbl>
    <w:p w14:paraId="0FE7A705" w14:textId="77777777" w:rsidR="004E17CF" w:rsidRPr="00654CB4" w:rsidRDefault="004E17CF" w:rsidP="004E17CF">
      <w:pPr>
        <w:rPr>
          <w:rFonts w:cs="Arial"/>
          <w:bCs/>
          <w:szCs w:val="28"/>
        </w:rPr>
      </w:pPr>
    </w:p>
    <w:p w14:paraId="44FF2E40" w14:textId="77777777" w:rsidR="004E17CF" w:rsidRPr="00654CB4" w:rsidRDefault="004E17CF" w:rsidP="00CA6A6A">
      <w:pPr>
        <w:pStyle w:val="Heading3"/>
        <w:rPr>
          <w:rFonts w:cs="Arial"/>
          <w:color w:val="000000" w:themeColor="text1"/>
          <w:sz w:val="28"/>
          <w:szCs w:val="28"/>
        </w:rPr>
      </w:pPr>
      <w:r w:rsidRPr="00654CB4">
        <w:rPr>
          <w:rFonts w:cs="Arial"/>
          <w:color w:val="000000" w:themeColor="text1"/>
          <w:sz w:val="28"/>
          <w:szCs w:val="28"/>
        </w:rPr>
        <w:t xml:space="preserve">Point to consider: </w:t>
      </w:r>
    </w:p>
    <w:p w14:paraId="0C9E3960" w14:textId="77777777" w:rsidR="004E17CF" w:rsidRPr="00654CB4" w:rsidRDefault="004E17CF" w:rsidP="00CA6A6A">
      <w:pPr>
        <w:rPr>
          <w:rFonts w:cs="Arial"/>
          <w:b/>
          <w:color w:val="000000" w:themeColor="text1"/>
          <w:szCs w:val="28"/>
        </w:rPr>
      </w:pPr>
      <w:r w:rsidRPr="00654CB4">
        <w:rPr>
          <w:rFonts w:cs="Arial"/>
          <w:b/>
          <w:color w:val="000000" w:themeColor="text1"/>
          <w:szCs w:val="28"/>
        </w:rPr>
        <w:t>How do you know what the low vision targets are for each patient?</w:t>
      </w:r>
    </w:p>
    <w:p w14:paraId="2D0BCF79" w14:textId="77777777" w:rsidR="004E17CF" w:rsidRPr="00654CB4" w:rsidRDefault="004E17CF" w:rsidP="004E17CF">
      <w:pPr>
        <w:rPr>
          <w:rFonts w:cs="Arial"/>
          <w:bCs/>
          <w:color w:val="000000" w:themeColor="text1"/>
          <w:szCs w:val="28"/>
        </w:rPr>
      </w:pPr>
    </w:p>
    <w:p w14:paraId="39232641" w14:textId="705BE891" w:rsidR="004E17CF" w:rsidRPr="00654CB4" w:rsidRDefault="004E17CF" w:rsidP="004E17CF">
      <w:pPr>
        <w:rPr>
          <w:rFonts w:cs="Arial"/>
          <w:bCs/>
          <w:szCs w:val="28"/>
        </w:rPr>
      </w:pPr>
      <w:r w:rsidRPr="00654CB4">
        <w:rPr>
          <w:rFonts w:cs="Arial"/>
          <w:bCs/>
          <w:color w:val="000000" w:themeColor="text1"/>
          <w:szCs w:val="28"/>
        </w:rPr>
        <w:t xml:space="preserve">Sight loss has a functional impact (what does it stop them doing?), an emotional impact (how it makes them feel?) a social impact (the repercussions in terms of their day-to-day activities, personal life and independence) and sometimes a financial impact. </w:t>
      </w:r>
      <w:r w:rsidRPr="00654CB4">
        <w:rPr>
          <w:rFonts w:cs="Arial"/>
          <w:bCs/>
          <w:szCs w:val="28"/>
        </w:rPr>
        <w:t xml:space="preserve">How these affect each individual should be assessed through a combination of discussions with the service user (and in some cases their family and carers) and clinical examination </w:t>
      </w:r>
      <w:sdt>
        <w:sdtPr>
          <w:rPr>
            <w:rFonts w:cs="Arial"/>
            <w:bCs/>
            <w:szCs w:val="28"/>
          </w:rPr>
          <w:id w:val="-399827356"/>
          <w:citation/>
        </w:sdtPr>
        <w:sdtEndPr/>
        <w:sdtContent>
          <w:r w:rsidRPr="00654CB4">
            <w:rPr>
              <w:rFonts w:cs="Arial"/>
              <w:bCs/>
              <w:szCs w:val="28"/>
            </w:rPr>
            <w:fldChar w:fldCharType="begin"/>
          </w:r>
          <w:r w:rsidRPr="00654CB4">
            <w:rPr>
              <w:rFonts w:cs="Arial"/>
              <w:bCs/>
              <w:szCs w:val="28"/>
            </w:rPr>
            <w:instrText xml:space="preserve">CITATION The13 \l 2057 </w:instrText>
          </w:r>
          <w:r w:rsidRPr="00654CB4">
            <w:rPr>
              <w:rFonts w:cs="Arial"/>
              <w:bCs/>
              <w:szCs w:val="28"/>
            </w:rPr>
            <w:fldChar w:fldCharType="separate"/>
          </w:r>
          <w:r w:rsidR="00B63AC5" w:rsidRPr="00B63AC5">
            <w:rPr>
              <w:rFonts w:cs="Arial"/>
              <w:noProof/>
              <w:szCs w:val="28"/>
            </w:rPr>
            <w:t>(COO/RCOphth, 2013)</w:t>
          </w:r>
          <w:r w:rsidRPr="00654CB4">
            <w:rPr>
              <w:rFonts w:cs="Arial"/>
              <w:bCs/>
              <w:szCs w:val="28"/>
            </w:rPr>
            <w:fldChar w:fldCharType="end"/>
          </w:r>
        </w:sdtContent>
      </w:sdt>
      <w:r w:rsidRPr="00654CB4">
        <w:rPr>
          <w:rFonts w:cs="Arial"/>
          <w:bCs/>
          <w:szCs w:val="28"/>
        </w:rPr>
        <w:t xml:space="preserve">. </w:t>
      </w:r>
    </w:p>
    <w:p w14:paraId="147F6887" w14:textId="77777777" w:rsidR="004E17CF" w:rsidRPr="00654CB4" w:rsidRDefault="004E17CF" w:rsidP="004E17CF">
      <w:pPr>
        <w:rPr>
          <w:rFonts w:cs="Arial"/>
          <w:bCs/>
          <w:szCs w:val="28"/>
        </w:rPr>
      </w:pPr>
    </w:p>
    <w:p w14:paraId="76D9BF82" w14:textId="4A31693C" w:rsidR="004E17CF" w:rsidRPr="00654CB4" w:rsidRDefault="004E17CF" w:rsidP="004E17CF">
      <w:pPr>
        <w:rPr>
          <w:rFonts w:cs="Arial"/>
          <w:bCs/>
          <w:color w:val="000000" w:themeColor="text1"/>
          <w:szCs w:val="28"/>
        </w:rPr>
      </w:pPr>
      <w:r w:rsidRPr="00654CB4">
        <w:rPr>
          <w:rFonts w:cs="Arial"/>
          <w:bCs/>
          <w:szCs w:val="28"/>
        </w:rPr>
        <w:t xml:space="preserve">Healthcare professionals should develop an understanding of the patient, by asking about and addressing their domestic, social, work and driving situation, the impact of patients’ physical and visual disabilities, general health and any cognitive impairment on care, their psychological adjustment to vision loss and any evidence of possible depression </w:t>
      </w:r>
      <w:sdt>
        <w:sdtPr>
          <w:rPr>
            <w:rFonts w:cs="Arial"/>
            <w:bCs/>
            <w:szCs w:val="28"/>
          </w:rPr>
          <w:id w:val="-77292605"/>
          <w:citation/>
        </w:sdtPr>
        <w:sdtEndPr/>
        <w:sdtContent>
          <w:r w:rsidRPr="00654CB4">
            <w:rPr>
              <w:rFonts w:cs="Arial"/>
              <w:bCs/>
              <w:szCs w:val="28"/>
            </w:rPr>
            <w:fldChar w:fldCharType="begin"/>
          </w:r>
          <w:r w:rsidRPr="00654CB4">
            <w:rPr>
              <w:rFonts w:cs="Arial"/>
              <w:bCs/>
              <w:szCs w:val="28"/>
            </w:rPr>
            <w:instrText xml:space="preserve"> CITATION UKO18 \l 2057 </w:instrText>
          </w:r>
          <w:r w:rsidRPr="00654CB4">
            <w:rPr>
              <w:rFonts w:cs="Arial"/>
              <w:bCs/>
              <w:szCs w:val="28"/>
            </w:rPr>
            <w:fldChar w:fldCharType="separate"/>
          </w:r>
          <w:r w:rsidR="00B63AC5" w:rsidRPr="00B63AC5">
            <w:rPr>
              <w:rFonts w:cs="Arial"/>
              <w:noProof/>
              <w:szCs w:val="28"/>
            </w:rPr>
            <w:t>(UKOA/RNIB, 2018)</w:t>
          </w:r>
          <w:r w:rsidRPr="00654CB4">
            <w:rPr>
              <w:rFonts w:cs="Arial"/>
              <w:bCs/>
              <w:szCs w:val="28"/>
            </w:rPr>
            <w:fldChar w:fldCharType="end"/>
          </w:r>
        </w:sdtContent>
      </w:sdt>
      <w:r w:rsidRPr="00654CB4">
        <w:rPr>
          <w:rFonts w:cs="Arial"/>
          <w:bCs/>
          <w:szCs w:val="28"/>
        </w:rPr>
        <w:t>.</w:t>
      </w:r>
      <w:r w:rsidRPr="00654CB4">
        <w:rPr>
          <w:rFonts w:cs="Arial"/>
          <w:bCs/>
          <w:color w:val="000000" w:themeColor="text1"/>
          <w:szCs w:val="28"/>
        </w:rPr>
        <w:t xml:space="preserve"> They should specifically ask about</w:t>
      </w:r>
      <w:r w:rsidR="008F6C60">
        <w:rPr>
          <w:rFonts w:cs="Arial"/>
          <w:bCs/>
          <w:color w:val="000000" w:themeColor="text1"/>
          <w:szCs w:val="28"/>
        </w:rPr>
        <w:t xml:space="preserve"> and note down</w:t>
      </w:r>
      <w:r w:rsidRPr="00654CB4">
        <w:rPr>
          <w:rFonts w:cs="Arial"/>
          <w:bCs/>
          <w:color w:val="000000" w:themeColor="text1"/>
          <w:szCs w:val="28"/>
        </w:rPr>
        <w:t xml:space="preserve"> their </w:t>
      </w:r>
      <w:r w:rsidRPr="00654CB4">
        <w:rPr>
          <w:rFonts w:cs="Arial"/>
          <w:bCs/>
          <w:szCs w:val="28"/>
        </w:rPr>
        <w:t xml:space="preserve">ability to carry out everyday tasks (like personal care, cooking and history of any burns), their mobility and communication as well as other issues such as whether the patient lives alone, how mobile they are, if they have had a fall and </w:t>
      </w:r>
      <w:r w:rsidR="008F6C60">
        <w:rPr>
          <w:rFonts w:cs="Arial"/>
          <w:bCs/>
          <w:szCs w:val="28"/>
        </w:rPr>
        <w:t>what</w:t>
      </w:r>
      <w:r w:rsidR="00F16A18">
        <w:rPr>
          <w:rFonts w:cs="Arial"/>
          <w:bCs/>
          <w:szCs w:val="28"/>
        </w:rPr>
        <w:t xml:space="preserve"> </w:t>
      </w:r>
      <w:r w:rsidRPr="00654CB4">
        <w:rPr>
          <w:rFonts w:cs="Arial"/>
          <w:bCs/>
          <w:szCs w:val="28"/>
        </w:rPr>
        <w:t xml:space="preserve">medication they are taking. </w:t>
      </w:r>
      <w:r w:rsidR="008F6C60">
        <w:rPr>
          <w:rFonts w:cs="Arial"/>
          <w:bCs/>
          <w:szCs w:val="28"/>
        </w:rPr>
        <w:t xml:space="preserve">The needs </w:t>
      </w:r>
      <w:r w:rsidR="00906CB2">
        <w:rPr>
          <w:rFonts w:cs="Arial"/>
          <w:bCs/>
          <w:szCs w:val="28"/>
        </w:rPr>
        <w:t>a</w:t>
      </w:r>
      <w:r w:rsidRPr="00654CB4">
        <w:rPr>
          <w:rFonts w:cs="Arial"/>
          <w:bCs/>
          <w:szCs w:val="28"/>
        </w:rPr>
        <w:t xml:space="preserve">ssessment should pick up any problems with glare, adapting to changes in light or having hallucinations as a result of Charles Bonnet Syndrome </w:t>
      </w:r>
      <w:sdt>
        <w:sdtPr>
          <w:rPr>
            <w:rFonts w:cs="Arial"/>
            <w:bCs/>
            <w:szCs w:val="28"/>
          </w:rPr>
          <w:id w:val="471341119"/>
          <w:citation/>
        </w:sdtPr>
        <w:sdtEndPr/>
        <w:sdtContent>
          <w:r w:rsidRPr="00654CB4">
            <w:rPr>
              <w:rFonts w:cs="Arial"/>
              <w:bCs/>
              <w:szCs w:val="28"/>
            </w:rPr>
            <w:fldChar w:fldCharType="begin"/>
          </w:r>
          <w:r w:rsidRPr="00654CB4">
            <w:rPr>
              <w:rFonts w:cs="Arial"/>
              <w:bCs/>
              <w:szCs w:val="28"/>
            </w:rPr>
            <w:instrText xml:space="preserve">CITATION The13 \l 2057 </w:instrText>
          </w:r>
          <w:r w:rsidRPr="00654CB4">
            <w:rPr>
              <w:rFonts w:cs="Arial"/>
              <w:bCs/>
              <w:szCs w:val="28"/>
            </w:rPr>
            <w:fldChar w:fldCharType="separate"/>
          </w:r>
          <w:r w:rsidR="00B63AC5" w:rsidRPr="00B63AC5">
            <w:rPr>
              <w:rFonts w:cs="Arial"/>
              <w:noProof/>
              <w:szCs w:val="28"/>
            </w:rPr>
            <w:t>(COO/RCOphth, 2013)</w:t>
          </w:r>
          <w:r w:rsidRPr="00654CB4">
            <w:rPr>
              <w:rFonts w:cs="Arial"/>
              <w:bCs/>
              <w:szCs w:val="28"/>
            </w:rPr>
            <w:fldChar w:fldCharType="end"/>
          </w:r>
        </w:sdtContent>
      </w:sdt>
      <w:r w:rsidR="001C2FC0">
        <w:rPr>
          <w:rFonts w:cs="Arial"/>
          <w:bCs/>
          <w:szCs w:val="28"/>
        </w:rPr>
        <w:t>.</w:t>
      </w:r>
    </w:p>
    <w:p w14:paraId="1A94CE79" w14:textId="77777777" w:rsidR="004E17CF" w:rsidRPr="00654CB4" w:rsidRDefault="004E17CF" w:rsidP="004E17CF">
      <w:pPr>
        <w:rPr>
          <w:rFonts w:cs="Arial"/>
          <w:bCs/>
          <w:szCs w:val="28"/>
        </w:rPr>
      </w:pPr>
    </w:p>
    <w:p w14:paraId="59C1AF54" w14:textId="6D7DD41D" w:rsidR="004E17CF" w:rsidRDefault="004E17CF" w:rsidP="004E17CF">
      <w:pPr>
        <w:rPr>
          <w:rFonts w:cs="Arial"/>
          <w:bCs/>
          <w:szCs w:val="28"/>
        </w:rPr>
      </w:pPr>
      <w:r w:rsidRPr="00654CB4">
        <w:rPr>
          <w:rFonts w:cs="Arial"/>
          <w:bCs/>
          <w:color w:val="000000" w:themeColor="text1"/>
          <w:szCs w:val="28"/>
        </w:rPr>
        <w:t xml:space="preserve">The importance of a methodical and thorough discussion during the initial consultation cannot be underestimated </w:t>
      </w:r>
      <w:sdt>
        <w:sdtPr>
          <w:rPr>
            <w:rFonts w:cs="Arial"/>
            <w:bCs/>
            <w:color w:val="000000" w:themeColor="text1"/>
            <w:szCs w:val="28"/>
          </w:rPr>
          <w:id w:val="636622506"/>
          <w:placeholder>
            <w:docPart w:val="F57C4251A47A46CB977ABF970FF148C1"/>
          </w:placeholder>
          <w:citation/>
        </w:sdtPr>
        <w:sdtEndPr/>
        <w:sdtContent>
          <w:r w:rsidRPr="00654CB4">
            <w:rPr>
              <w:rFonts w:cs="Arial"/>
              <w:bCs/>
              <w:color w:val="000000" w:themeColor="text1"/>
              <w:szCs w:val="28"/>
            </w:rPr>
            <w:fldChar w:fldCharType="begin"/>
          </w:r>
          <w:r w:rsidR="00B363A2">
            <w:rPr>
              <w:rFonts w:cs="Arial"/>
              <w:bCs/>
              <w:color w:val="000000" w:themeColor="text1"/>
              <w:szCs w:val="28"/>
            </w:rPr>
            <w:instrText xml:space="preserve">CITATION Mac19 \l 2057 </w:instrText>
          </w:r>
          <w:r w:rsidRPr="00654CB4">
            <w:rPr>
              <w:rFonts w:cs="Arial"/>
              <w:bCs/>
              <w:color w:val="000000" w:themeColor="text1"/>
              <w:szCs w:val="28"/>
            </w:rPr>
            <w:fldChar w:fldCharType="separate"/>
          </w:r>
          <w:r w:rsidR="00B63AC5" w:rsidRPr="00B63AC5">
            <w:rPr>
              <w:rFonts w:cs="Arial"/>
              <w:noProof/>
              <w:color w:val="000000" w:themeColor="text1"/>
              <w:szCs w:val="28"/>
            </w:rPr>
            <w:t>(Macnaughton J. L., 2019)</w:t>
          </w:r>
          <w:r w:rsidRPr="00654CB4">
            <w:rPr>
              <w:rFonts w:cs="Arial"/>
              <w:bCs/>
              <w:color w:val="000000" w:themeColor="text1"/>
              <w:szCs w:val="28"/>
            </w:rPr>
            <w:fldChar w:fldCharType="end"/>
          </w:r>
        </w:sdtContent>
      </w:sdt>
      <w:r w:rsidRPr="00654CB4">
        <w:rPr>
          <w:rFonts w:cs="Arial"/>
          <w:bCs/>
          <w:color w:val="000000" w:themeColor="text1"/>
          <w:szCs w:val="28"/>
        </w:rPr>
        <w:t xml:space="preserve"> </w:t>
      </w:r>
      <w:r w:rsidRPr="00654CB4">
        <w:rPr>
          <w:rFonts w:cs="Arial"/>
          <w:bCs/>
          <w:szCs w:val="28"/>
        </w:rPr>
        <w:lastRenderedPageBreak/>
        <w:t xml:space="preserve">and is the cornerstone of personalised care that follows service users and meets their needs and risks </w:t>
      </w:r>
      <w:sdt>
        <w:sdtPr>
          <w:rPr>
            <w:rFonts w:cs="Arial"/>
            <w:bCs/>
            <w:szCs w:val="28"/>
          </w:rPr>
          <w:id w:val="-2109184330"/>
          <w:placeholder>
            <w:docPart w:val="F57C4251A47A46CB977ABF970FF148C1"/>
          </w:placeholder>
          <w:citation/>
        </w:sdtPr>
        <w:sdtEndPr/>
        <w:sdtContent>
          <w:r w:rsidRPr="00654CB4">
            <w:rPr>
              <w:rFonts w:cs="Arial"/>
              <w:bCs/>
              <w:szCs w:val="28"/>
            </w:rPr>
            <w:fldChar w:fldCharType="begin"/>
          </w:r>
          <w:r w:rsidRPr="00654CB4">
            <w:rPr>
              <w:rFonts w:cs="Arial"/>
              <w:bCs/>
              <w:szCs w:val="28"/>
            </w:rPr>
            <w:instrText xml:space="preserve">CITATION CCE17 \l 2057 </w:instrText>
          </w:r>
          <w:r w:rsidRPr="00654CB4">
            <w:rPr>
              <w:rFonts w:cs="Arial"/>
              <w:bCs/>
              <w:szCs w:val="28"/>
            </w:rPr>
            <w:fldChar w:fldCharType="separate"/>
          </w:r>
          <w:r w:rsidR="00B63AC5" w:rsidRPr="00B63AC5">
            <w:rPr>
              <w:rFonts w:cs="Arial"/>
              <w:noProof/>
              <w:szCs w:val="28"/>
            </w:rPr>
            <w:t>(CCEHC Low Vision, 2017)</w:t>
          </w:r>
          <w:r w:rsidRPr="00654CB4">
            <w:rPr>
              <w:rFonts w:cs="Arial"/>
              <w:bCs/>
              <w:szCs w:val="28"/>
            </w:rPr>
            <w:fldChar w:fldCharType="end"/>
          </w:r>
        </w:sdtContent>
      </w:sdt>
      <w:r w:rsidR="001C2FC0">
        <w:rPr>
          <w:rFonts w:cs="Arial"/>
          <w:bCs/>
          <w:szCs w:val="28"/>
        </w:rPr>
        <w:t>.</w:t>
      </w:r>
    </w:p>
    <w:p w14:paraId="30B30943" w14:textId="77777777" w:rsidR="00DE371A" w:rsidRDefault="00DE371A" w:rsidP="00DE371A">
      <w:pPr>
        <w:rPr>
          <w:rFonts w:cs="Arial"/>
          <w:bCs/>
          <w:szCs w:val="28"/>
        </w:rPr>
      </w:pPr>
    </w:p>
    <w:p w14:paraId="7873C6E4" w14:textId="4E556CA2" w:rsidR="00DE371A" w:rsidRDefault="00F61C9C" w:rsidP="00DE371A">
      <w:pPr>
        <w:rPr>
          <w:rFonts w:cs="Arial"/>
          <w:bCs/>
          <w:szCs w:val="28"/>
        </w:rPr>
      </w:pPr>
      <w:r>
        <w:rPr>
          <w:rFonts w:cs="Arial"/>
          <w:bCs/>
          <w:szCs w:val="28"/>
        </w:rPr>
        <w:t xml:space="preserve">Consider using SMART target techniques in your support plan. </w:t>
      </w:r>
      <w:r w:rsidR="009056D2">
        <w:rPr>
          <w:rFonts w:cs="Arial"/>
          <w:bCs/>
          <w:szCs w:val="28"/>
        </w:rPr>
        <w:t xml:space="preserve">This means that your </w:t>
      </w:r>
      <w:r w:rsidR="00DE371A">
        <w:rPr>
          <w:rFonts w:cs="Arial"/>
          <w:bCs/>
          <w:szCs w:val="28"/>
        </w:rPr>
        <w:t xml:space="preserve">goals are: </w:t>
      </w:r>
      <w:sdt>
        <w:sdtPr>
          <w:rPr>
            <w:rFonts w:cs="Arial"/>
            <w:bCs/>
            <w:szCs w:val="28"/>
          </w:rPr>
          <w:id w:val="-284275932"/>
          <w:citation/>
        </w:sdtPr>
        <w:sdtEndPr/>
        <w:sdtContent>
          <w:r w:rsidR="00C00364">
            <w:rPr>
              <w:rFonts w:cs="Arial"/>
              <w:bCs/>
              <w:szCs w:val="28"/>
            </w:rPr>
            <w:fldChar w:fldCharType="begin"/>
          </w:r>
          <w:r w:rsidR="00C00364">
            <w:rPr>
              <w:rFonts w:cs="Arial"/>
              <w:bCs/>
              <w:szCs w:val="28"/>
            </w:rPr>
            <w:instrText xml:space="preserve"> CITATION Asa23 \l 2057 </w:instrText>
          </w:r>
          <w:r w:rsidR="00C00364">
            <w:rPr>
              <w:rFonts w:cs="Arial"/>
              <w:bCs/>
              <w:szCs w:val="28"/>
            </w:rPr>
            <w:fldChar w:fldCharType="separate"/>
          </w:r>
          <w:r w:rsidR="00B63AC5" w:rsidRPr="00B63AC5">
            <w:rPr>
              <w:rFonts w:cs="Arial"/>
              <w:noProof/>
              <w:szCs w:val="28"/>
            </w:rPr>
            <w:t>(Asana , 2023)</w:t>
          </w:r>
          <w:r w:rsidR="00C00364">
            <w:rPr>
              <w:rFonts w:cs="Arial"/>
              <w:bCs/>
              <w:szCs w:val="28"/>
            </w:rPr>
            <w:fldChar w:fldCharType="end"/>
          </w:r>
        </w:sdtContent>
      </w:sdt>
      <w:r w:rsidR="00C00364">
        <w:rPr>
          <w:rFonts w:cs="Arial"/>
          <w:bCs/>
          <w:szCs w:val="28"/>
        </w:rPr>
        <w:t xml:space="preserve"> </w:t>
      </w:r>
      <w:r w:rsidR="009056D2">
        <w:rPr>
          <w:rFonts w:cs="Arial"/>
          <w:bCs/>
          <w:szCs w:val="28"/>
        </w:rPr>
        <w:t xml:space="preserve"> </w:t>
      </w:r>
    </w:p>
    <w:p w14:paraId="6381DEA0" w14:textId="08BE724A" w:rsidR="00DE371A" w:rsidRPr="00DE371A" w:rsidRDefault="00DE371A" w:rsidP="00DE371A">
      <w:pPr>
        <w:pStyle w:val="ListParagraph"/>
        <w:numPr>
          <w:ilvl w:val="0"/>
          <w:numId w:val="87"/>
        </w:numPr>
        <w:rPr>
          <w:rFonts w:cs="Arial"/>
          <w:bCs/>
          <w:szCs w:val="28"/>
        </w:rPr>
      </w:pPr>
      <w:r w:rsidRPr="00DE371A">
        <w:rPr>
          <w:rFonts w:cs="Arial"/>
          <w:b/>
          <w:bCs/>
          <w:szCs w:val="28"/>
        </w:rPr>
        <w:t>S</w:t>
      </w:r>
      <w:r w:rsidRPr="00DE371A">
        <w:rPr>
          <w:rFonts w:cs="Arial"/>
          <w:bCs/>
          <w:szCs w:val="28"/>
        </w:rPr>
        <w:t xml:space="preserve">pecific – </w:t>
      </w:r>
      <w:r w:rsidR="002843AE">
        <w:rPr>
          <w:rFonts w:cs="Arial"/>
          <w:bCs/>
          <w:szCs w:val="28"/>
        </w:rPr>
        <w:t>what is the aim</w:t>
      </w:r>
      <w:r w:rsidR="001C2FC0">
        <w:rPr>
          <w:rFonts w:cs="Arial"/>
          <w:bCs/>
          <w:szCs w:val="28"/>
        </w:rPr>
        <w:t>?</w:t>
      </w:r>
    </w:p>
    <w:p w14:paraId="08469DEF" w14:textId="20EB03BB" w:rsidR="00DE371A" w:rsidRPr="00DE371A" w:rsidRDefault="00DE371A" w:rsidP="00DE371A">
      <w:pPr>
        <w:numPr>
          <w:ilvl w:val="0"/>
          <w:numId w:val="86"/>
        </w:numPr>
        <w:rPr>
          <w:rFonts w:cs="Arial"/>
          <w:bCs/>
          <w:szCs w:val="28"/>
        </w:rPr>
      </w:pPr>
      <w:r w:rsidRPr="00DE371A">
        <w:rPr>
          <w:rFonts w:cs="Arial"/>
          <w:b/>
          <w:bCs/>
          <w:szCs w:val="28"/>
        </w:rPr>
        <w:t>M</w:t>
      </w:r>
      <w:r w:rsidRPr="00DE371A">
        <w:rPr>
          <w:rFonts w:cs="Arial"/>
          <w:bCs/>
          <w:szCs w:val="28"/>
        </w:rPr>
        <w:t xml:space="preserve">easurable – </w:t>
      </w:r>
      <w:r w:rsidR="002843AE">
        <w:rPr>
          <w:rFonts w:cs="Arial"/>
          <w:bCs/>
          <w:szCs w:val="28"/>
        </w:rPr>
        <w:t xml:space="preserve">what </w:t>
      </w:r>
      <w:r w:rsidR="00FD1DA8">
        <w:rPr>
          <w:rFonts w:cs="Arial"/>
          <w:bCs/>
          <w:szCs w:val="28"/>
        </w:rPr>
        <w:t>will the change be</w:t>
      </w:r>
      <w:r w:rsidR="001C2FC0">
        <w:rPr>
          <w:rFonts w:cs="Arial"/>
          <w:bCs/>
          <w:szCs w:val="28"/>
        </w:rPr>
        <w:t>?</w:t>
      </w:r>
    </w:p>
    <w:p w14:paraId="18258C54" w14:textId="09137544" w:rsidR="00DE371A" w:rsidRPr="00DE371A" w:rsidRDefault="00DE371A" w:rsidP="00DE371A">
      <w:pPr>
        <w:numPr>
          <w:ilvl w:val="0"/>
          <w:numId w:val="86"/>
        </w:numPr>
        <w:rPr>
          <w:rFonts w:cs="Arial"/>
          <w:bCs/>
          <w:szCs w:val="28"/>
        </w:rPr>
      </w:pPr>
      <w:r w:rsidRPr="00DE371A">
        <w:rPr>
          <w:rFonts w:cs="Arial"/>
          <w:b/>
          <w:bCs/>
          <w:szCs w:val="28"/>
        </w:rPr>
        <w:t>A</w:t>
      </w:r>
      <w:r w:rsidRPr="00DE371A">
        <w:rPr>
          <w:rFonts w:cs="Arial"/>
          <w:bCs/>
          <w:szCs w:val="28"/>
        </w:rPr>
        <w:t xml:space="preserve">ccepted – </w:t>
      </w:r>
      <w:r w:rsidR="00FD1DA8">
        <w:rPr>
          <w:rFonts w:cs="Arial"/>
          <w:bCs/>
          <w:szCs w:val="28"/>
        </w:rPr>
        <w:t>agree the aim and intervention with everyone</w:t>
      </w:r>
    </w:p>
    <w:p w14:paraId="73853653" w14:textId="2A4893EF" w:rsidR="00DE371A" w:rsidRPr="00DE371A" w:rsidRDefault="00DE371A" w:rsidP="00DE371A">
      <w:pPr>
        <w:numPr>
          <w:ilvl w:val="0"/>
          <w:numId w:val="86"/>
        </w:numPr>
        <w:rPr>
          <w:rFonts w:cs="Arial"/>
          <w:bCs/>
          <w:szCs w:val="28"/>
        </w:rPr>
      </w:pPr>
      <w:r w:rsidRPr="00DE371A">
        <w:rPr>
          <w:rFonts w:cs="Arial"/>
          <w:b/>
          <w:bCs/>
          <w:szCs w:val="28"/>
        </w:rPr>
        <w:t>R</w:t>
      </w:r>
      <w:r w:rsidRPr="00DE371A">
        <w:rPr>
          <w:rFonts w:cs="Arial"/>
          <w:bCs/>
          <w:szCs w:val="28"/>
        </w:rPr>
        <w:t>ealistic –</w:t>
      </w:r>
      <w:r w:rsidR="00C00364">
        <w:rPr>
          <w:rFonts w:cs="Arial"/>
          <w:bCs/>
          <w:szCs w:val="28"/>
        </w:rPr>
        <w:t>avoid false expectations</w:t>
      </w:r>
    </w:p>
    <w:p w14:paraId="5881F6C0" w14:textId="77777777" w:rsidR="00DE371A" w:rsidRPr="00DE371A" w:rsidRDefault="00DE371A" w:rsidP="00DE371A">
      <w:pPr>
        <w:numPr>
          <w:ilvl w:val="0"/>
          <w:numId w:val="86"/>
        </w:numPr>
        <w:rPr>
          <w:rFonts w:cs="Arial"/>
          <w:bCs/>
          <w:szCs w:val="28"/>
        </w:rPr>
      </w:pPr>
      <w:r w:rsidRPr="00DE371A">
        <w:rPr>
          <w:rFonts w:cs="Arial"/>
          <w:b/>
          <w:bCs/>
          <w:szCs w:val="28"/>
        </w:rPr>
        <w:t>T</w:t>
      </w:r>
      <w:r w:rsidRPr="00DE371A">
        <w:rPr>
          <w:rFonts w:cs="Arial"/>
          <w:bCs/>
          <w:szCs w:val="28"/>
        </w:rPr>
        <w:t>ime bound – state when it will be achieved</w:t>
      </w:r>
    </w:p>
    <w:p w14:paraId="250A4549" w14:textId="0CE41379" w:rsidR="001D2B5F" w:rsidRDefault="001D2B5F" w:rsidP="004E17CF">
      <w:pPr>
        <w:rPr>
          <w:rFonts w:cs="Arial"/>
          <w:bCs/>
          <w:color w:val="000000" w:themeColor="text1"/>
          <w:szCs w:val="28"/>
        </w:rPr>
      </w:pPr>
    </w:p>
    <w:p w14:paraId="6E70AE1A" w14:textId="1900F173" w:rsidR="00010441" w:rsidRPr="00F12B38" w:rsidRDefault="00F12B38" w:rsidP="004E17CF">
      <w:pPr>
        <w:rPr>
          <w:rFonts w:cs="Arial"/>
          <w:b/>
          <w:color w:val="000000" w:themeColor="text1"/>
          <w:szCs w:val="28"/>
        </w:rPr>
      </w:pPr>
      <w:r>
        <w:rPr>
          <w:rFonts w:cs="Arial"/>
          <w:bCs/>
          <w:color w:val="000000" w:themeColor="text1"/>
          <w:szCs w:val="28"/>
        </w:rPr>
        <w:t xml:space="preserve">An example of a low vision patient plan can be found in </w:t>
      </w:r>
      <w:r w:rsidRPr="00F12B38">
        <w:rPr>
          <w:rFonts w:cs="Arial"/>
          <w:b/>
          <w:color w:val="000000" w:themeColor="text1"/>
          <w:szCs w:val="28"/>
        </w:rPr>
        <w:fldChar w:fldCharType="begin"/>
      </w:r>
      <w:r w:rsidRPr="00F12B38">
        <w:rPr>
          <w:rFonts w:cs="Arial"/>
          <w:b/>
          <w:color w:val="000000" w:themeColor="text1"/>
          <w:szCs w:val="28"/>
        </w:rPr>
        <w:instrText xml:space="preserve"> REF _Ref154938314 \h </w:instrText>
      </w:r>
      <w:r>
        <w:rPr>
          <w:rFonts w:cs="Arial"/>
          <w:b/>
          <w:color w:val="000000" w:themeColor="text1"/>
          <w:szCs w:val="28"/>
        </w:rPr>
        <w:instrText xml:space="preserve"> \* MERGEFORMAT </w:instrText>
      </w:r>
      <w:r w:rsidRPr="00F12B38">
        <w:rPr>
          <w:rFonts w:cs="Arial"/>
          <w:b/>
          <w:color w:val="000000" w:themeColor="text1"/>
          <w:szCs w:val="28"/>
        </w:rPr>
      </w:r>
      <w:r w:rsidRPr="00F12B38">
        <w:rPr>
          <w:rFonts w:cs="Arial"/>
          <w:b/>
          <w:color w:val="000000" w:themeColor="text1"/>
          <w:szCs w:val="28"/>
        </w:rPr>
        <w:fldChar w:fldCharType="separate"/>
      </w:r>
      <w:r w:rsidRPr="00F12B38">
        <w:rPr>
          <w:rFonts w:cs="Arial"/>
          <w:b/>
          <w:szCs w:val="28"/>
        </w:rPr>
        <w:t>Appendix I - Template low vision report</w:t>
      </w:r>
      <w:r w:rsidRPr="00F12B38">
        <w:rPr>
          <w:rFonts w:cs="Arial"/>
          <w:b/>
          <w:color w:val="000000" w:themeColor="text1"/>
          <w:szCs w:val="28"/>
        </w:rPr>
        <w:fldChar w:fldCharType="end"/>
      </w:r>
    </w:p>
    <w:p w14:paraId="76700C45" w14:textId="77777777" w:rsidR="004E17CF" w:rsidRPr="00654CB4" w:rsidRDefault="004E17CF" w:rsidP="004E17CF">
      <w:pPr>
        <w:rPr>
          <w:rFonts w:cs="Arial"/>
          <w:bCs/>
          <w:szCs w:val="28"/>
          <w:shd w:val="clear" w:color="auto" w:fill="FFFFFF"/>
        </w:rPr>
      </w:pPr>
    </w:p>
    <w:p w14:paraId="43939C57" w14:textId="3B9B1F5A" w:rsidR="004E17CF" w:rsidRPr="00654CB4" w:rsidRDefault="004102A4" w:rsidP="00CA6A6A">
      <w:pPr>
        <w:pStyle w:val="Heading2"/>
        <w:rPr>
          <w:rFonts w:cs="Arial"/>
          <w:sz w:val="28"/>
          <w:szCs w:val="28"/>
          <w:shd w:val="clear" w:color="auto" w:fill="FFFFFF"/>
        </w:rPr>
      </w:pPr>
      <w:bookmarkStart w:id="173" w:name="_Toc160815048"/>
      <w:r w:rsidRPr="00654CB4">
        <w:rPr>
          <w:rFonts w:cs="Arial"/>
          <w:sz w:val="28"/>
          <w:szCs w:val="28"/>
          <w:shd w:val="clear" w:color="auto" w:fill="FFFFFF"/>
        </w:rPr>
        <w:t xml:space="preserve">Useful </w:t>
      </w:r>
      <w:r w:rsidR="001C2FC0">
        <w:rPr>
          <w:rFonts w:cs="Arial"/>
          <w:sz w:val="28"/>
          <w:szCs w:val="28"/>
          <w:shd w:val="clear" w:color="auto" w:fill="FFFFFF"/>
        </w:rPr>
        <w:t>l</w:t>
      </w:r>
      <w:r w:rsidRPr="00654CB4">
        <w:rPr>
          <w:rFonts w:cs="Arial"/>
          <w:sz w:val="28"/>
          <w:szCs w:val="28"/>
          <w:shd w:val="clear" w:color="auto" w:fill="FFFFFF"/>
        </w:rPr>
        <w:t>inks</w:t>
      </w:r>
      <w:r w:rsidR="004E17CF" w:rsidRPr="00654CB4">
        <w:rPr>
          <w:rFonts w:cs="Arial"/>
          <w:sz w:val="28"/>
          <w:szCs w:val="28"/>
          <w:shd w:val="clear" w:color="auto" w:fill="FFFFFF"/>
        </w:rPr>
        <w:t xml:space="preserve"> 5.1</w:t>
      </w:r>
      <w:bookmarkEnd w:id="173"/>
    </w:p>
    <w:p w14:paraId="10E19764" w14:textId="77777777" w:rsidR="004E17CF" w:rsidRPr="00654CB4" w:rsidRDefault="004E17CF" w:rsidP="004E17CF">
      <w:pPr>
        <w:rPr>
          <w:rFonts w:cs="Arial"/>
          <w:bCs/>
          <w:szCs w:val="28"/>
          <w:shd w:val="clear" w:color="auto" w:fill="FFFFFF"/>
        </w:rPr>
      </w:pPr>
    </w:p>
    <w:p w14:paraId="79297F0B" w14:textId="77777777" w:rsidR="00EC6E37" w:rsidRDefault="005A5495" w:rsidP="00EC6E37">
      <w:pPr>
        <w:tabs>
          <w:tab w:val="left" w:pos="5810"/>
        </w:tabs>
      </w:pPr>
      <w:hyperlink r:id="rId214" w:history="1">
        <w:r w:rsidR="00EC6E37" w:rsidRPr="00B72322">
          <w:rPr>
            <w:rStyle w:val="Hyperlink"/>
          </w:rPr>
          <w:t>College of Optometrists and Ophthalmologists Clinical Commissioning Guide for better eye care: Adults with Low Vision</w:t>
        </w:r>
      </w:hyperlink>
    </w:p>
    <w:p w14:paraId="070B2FCC" w14:textId="77777777" w:rsidR="004E17CF" w:rsidRPr="00654CB4" w:rsidRDefault="004E17CF" w:rsidP="004E17CF">
      <w:pPr>
        <w:rPr>
          <w:rFonts w:cs="Arial"/>
          <w:bCs/>
          <w:szCs w:val="28"/>
          <w:shd w:val="clear" w:color="auto" w:fill="FFFFFF"/>
        </w:rPr>
      </w:pPr>
    </w:p>
    <w:p w14:paraId="53354E52" w14:textId="77777777" w:rsidR="004E17CF" w:rsidRDefault="005A5495" w:rsidP="004E17CF">
      <w:pPr>
        <w:rPr>
          <w:rFonts w:cs="Arial"/>
          <w:bCs/>
          <w:color w:val="0000FF" w:themeColor="hyperlink"/>
          <w:szCs w:val="28"/>
          <w:u w:val="single"/>
        </w:rPr>
      </w:pPr>
      <w:hyperlink r:id="rId215" w:history="1">
        <w:r w:rsidR="004E17CF" w:rsidRPr="00654CB4">
          <w:rPr>
            <w:rFonts w:cs="Arial"/>
            <w:bCs/>
            <w:color w:val="0000FF" w:themeColor="hyperlink"/>
            <w:szCs w:val="28"/>
            <w:u w:val="single"/>
          </w:rPr>
          <w:t>UKOA/RNIB Patient standards for ophthalmology services</w:t>
        </w:r>
      </w:hyperlink>
    </w:p>
    <w:p w14:paraId="47087D6F" w14:textId="77777777" w:rsidR="00C837F5" w:rsidRPr="00654CB4" w:rsidRDefault="00C837F5" w:rsidP="004E17CF">
      <w:pPr>
        <w:rPr>
          <w:rFonts w:cs="Arial"/>
          <w:bCs/>
          <w:color w:val="0000FF" w:themeColor="hyperlink"/>
          <w:szCs w:val="28"/>
          <w:u w:val="single"/>
        </w:rPr>
      </w:pPr>
    </w:p>
    <w:p w14:paraId="26F67564" w14:textId="77777777" w:rsidR="00236C2C" w:rsidRDefault="005A5495" w:rsidP="00236C2C">
      <w:pPr>
        <w:rPr>
          <w:rStyle w:val="Hyperlink"/>
          <w:rFonts w:cs="Arial"/>
          <w:bCs/>
          <w:szCs w:val="28"/>
        </w:rPr>
      </w:pPr>
      <w:hyperlink r:id="rId216" w:anchor="tab-informationandguidance-ce7cc8fd" w:history="1">
        <w:r w:rsidR="00236C2C" w:rsidRPr="00654CB4">
          <w:rPr>
            <w:rStyle w:val="Hyperlink"/>
            <w:rFonts w:cs="Arial"/>
            <w:bCs/>
            <w:szCs w:val="28"/>
          </w:rPr>
          <w:t xml:space="preserve">Clinical Council for Eye Health Commissioning (CCEHC) Guidance </w:t>
        </w:r>
      </w:hyperlink>
    </w:p>
    <w:p w14:paraId="4E8189F7" w14:textId="77777777" w:rsidR="00BD13B1" w:rsidRDefault="00BD13B1" w:rsidP="00236C2C">
      <w:pPr>
        <w:rPr>
          <w:rStyle w:val="Hyperlink"/>
          <w:rFonts w:cs="Arial"/>
          <w:bCs/>
          <w:szCs w:val="28"/>
        </w:rPr>
      </w:pPr>
    </w:p>
    <w:p w14:paraId="601B4A62" w14:textId="66C34DF0" w:rsidR="00BD13B1" w:rsidRDefault="005A5495" w:rsidP="00236C2C">
      <w:pPr>
        <w:rPr>
          <w:rStyle w:val="Hyperlink"/>
          <w:rFonts w:cs="Arial"/>
          <w:bCs/>
          <w:szCs w:val="28"/>
        </w:rPr>
      </w:pPr>
      <w:hyperlink r:id="rId217" w:history="1">
        <w:r w:rsidR="002D5683">
          <w:rPr>
            <w:rStyle w:val="Hyperlink"/>
            <w:rFonts w:cs="Arial"/>
            <w:bCs/>
            <w:szCs w:val="28"/>
          </w:rPr>
          <w:t>SMART Goals | Asana</w:t>
        </w:r>
      </w:hyperlink>
    </w:p>
    <w:p w14:paraId="0F592DA1" w14:textId="77777777" w:rsidR="004E17CF" w:rsidRPr="00654CB4" w:rsidRDefault="004E17CF" w:rsidP="004E17CF">
      <w:pPr>
        <w:rPr>
          <w:rFonts w:cs="Arial"/>
          <w:bCs/>
          <w:color w:val="000000"/>
          <w:szCs w:val="28"/>
        </w:rPr>
      </w:pPr>
    </w:p>
    <w:p w14:paraId="6732B99B" w14:textId="705B0DE8" w:rsidR="004E17CF" w:rsidRPr="00236C2C" w:rsidRDefault="004E17CF" w:rsidP="00236C2C">
      <w:pPr>
        <w:pStyle w:val="Heading2"/>
        <w:rPr>
          <w:rFonts w:cs="Arial"/>
          <w:color w:val="000000"/>
          <w:sz w:val="28"/>
          <w:szCs w:val="28"/>
          <w:shd w:val="clear" w:color="auto" w:fill="FFFFFF"/>
        </w:rPr>
      </w:pPr>
      <w:bookmarkStart w:id="174" w:name="_Toc160815049"/>
      <w:r w:rsidRPr="00654CB4">
        <w:rPr>
          <w:rFonts w:cs="Arial"/>
          <w:color w:val="000000"/>
          <w:sz w:val="28"/>
          <w:szCs w:val="28"/>
          <w:shd w:val="clear" w:color="auto" w:fill="FFFFFF"/>
        </w:rPr>
        <w:t>5.2 Eye health information</w:t>
      </w:r>
      <w:bookmarkEnd w:id="174"/>
    </w:p>
    <w:tbl>
      <w:tblPr>
        <w:tblStyle w:val="TableGrid"/>
        <w:tblW w:w="0" w:type="auto"/>
        <w:tblLook w:val="04A0" w:firstRow="1" w:lastRow="0" w:firstColumn="1" w:lastColumn="0" w:noHBand="0" w:noVBand="1"/>
      </w:tblPr>
      <w:tblGrid>
        <w:gridCol w:w="9016"/>
      </w:tblGrid>
      <w:tr w:rsidR="00932519" w14:paraId="6BEE4835" w14:textId="77777777" w:rsidTr="00932519">
        <w:tc>
          <w:tcPr>
            <w:tcW w:w="9016" w:type="dxa"/>
          </w:tcPr>
          <w:p w14:paraId="703181AD" w14:textId="77777777" w:rsidR="00932519" w:rsidRPr="005802D3" w:rsidRDefault="00932519" w:rsidP="00932519">
            <w:pPr>
              <w:rPr>
                <w:b/>
                <w:bCs/>
              </w:rPr>
            </w:pPr>
            <w:r w:rsidRPr="005802D3">
              <w:rPr>
                <w:b/>
                <w:bCs/>
              </w:rPr>
              <w:t xml:space="preserve">Core: </w:t>
            </w:r>
          </w:p>
          <w:p w14:paraId="4071E1C0" w14:textId="4AD86FDE" w:rsidR="00932519" w:rsidRPr="00932519" w:rsidRDefault="00932519" w:rsidP="004E17CF">
            <w:r w:rsidRPr="005802D3">
              <w:t>Practitioners should check that patients understand their confirmed eye condition and where possible should be able to provide condition specific information. Information given should be from a reliable source and in an accessible format.</w:t>
            </w:r>
          </w:p>
        </w:tc>
      </w:tr>
    </w:tbl>
    <w:p w14:paraId="200751D7" w14:textId="77777777" w:rsidR="004E17CF" w:rsidRPr="00654CB4" w:rsidRDefault="004E17CF" w:rsidP="004E17CF">
      <w:pPr>
        <w:rPr>
          <w:rFonts w:cs="Arial"/>
          <w:bCs/>
          <w:szCs w:val="28"/>
        </w:rPr>
      </w:pPr>
    </w:p>
    <w:p w14:paraId="53DB7979" w14:textId="77777777" w:rsidR="004E17CF" w:rsidRPr="00654CB4" w:rsidRDefault="004E17CF" w:rsidP="00CA6A6A">
      <w:pPr>
        <w:pStyle w:val="Heading3"/>
        <w:rPr>
          <w:rFonts w:cs="Arial"/>
          <w:color w:val="000000"/>
          <w:sz w:val="28"/>
          <w:szCs w:val="28"/>
          <w:shd w:val="clear" w:color="auto" w:fill="FFFFFF"/>
        </w:rPr>
      </w:pPr>
      <w:r w:rsidRPr="00654CB4">
        <w:rPr>
          <w:rFonts w:cs="Arial"/>
          <w:color w:val="000000"/>
          <w:sz w:val="28"/>
          <w:szCs w:val="28"/>
          <w:shd w:val="clear" w:color="auto" w:fill="FFFFFF"/>
        </w:rPr>
        <w:t xml:space="preserve">Point to consider: </w:t>
      </w:r>
    </w:p>
    <w:p w14:paraId="25D00507" w14:textId="228C9F86" w:rsidR="004E17CF" w:rsidRPr="00654CB4" w:rsidRDefault="004E17CF" w:rsidP="00CA6A6A">
      <w:pPr>
        <w:rPr>
          <w:rFonts w:cs="Arial"/>
          <w:b/>
          <w:color w:val="000000" w:themeColor="text1"/>
          <w:szCs w:val="28"/>
        </w:rPr>
      </w:pPr>
      <w:r w:rsidRPr="00654CB4">
        <w:rPr>
          <w:rFonts w:cs="Arial"/>
          <w:b/>
          <w:color w:val="000000"/>
          <w:szCs w:val="28"/>
          <w:shd w:val="clear" w:color="auto" w:fill="FFFFFF"/>
        </w:rPr>
        <w:t xml:space="preserve">How </w:t>
      </w:r>
      <w:r w:rsidR="006A64D7">
        <w:rPr>
          <w:rFonts w:cs="Arial"/>
          <w:b/>
          <w:color w:val="000000"/>
          <w:szCs w:val="28"/>
          <w:shd w:val="clear" w:color="auto" w:fill="FFFFFF"/>
        </w:rPr>
        <w:t>d</w:t>
      </w:r>
      <w:r w:rsidRPr="00654CB4">
        <w:rPr>
          <w:rFonts w:cs="Arial"/>
          <w:b/>
          <w:color w:val="000000"/>
          <w:szCs w:val="28"/>
          <w:shd w:val="clear" w:color="auto" w:fill="FFFFFF"/>
        </w:rPr>
        <w:t>o you ensure that your patients understand their eye condition and the implications of this?</w:t>
      </w:r>
    </w:p>
    <w:p w14:paraId="385DB0DD" w14:textId="77777777" w:rsidR="004E17CF" w:rsidRPr="00654CB4" w:rsidRDefault="004E17CF" w:rsidP="00F854D3">
      <w:pPr>
        <w:rPr>
          <w:rFonts w:cs="Arial"/>
          <w:bCs/>
          <w:color w:val="000000" w:themeColor="text1"/>
          <w:szCs w:val="28"/>
        </w:rPr>
      </w:pPr>
    </w:p>
    <w:p w14:paraId="7D56E785" w14:textId="2C585234" w:rsidR="004E17CF" w:rsidRPr="00654CB4" w:rsidRDefault="004E17CF" w:rsidP="004E17CF">
      <w:pPr>
        <w:rPr>
          <w:rFonts w:cs="Arial"/>
          <w:bCs/>
          <w:color w:val="000000" w:themeColor="text1"/>
          <w:szCs w:val="28"/>
        </w:rPr>
      </w:pPr>
      <w:r w:rsidRPr="00654CB4">
        <w:rPr>
          <w:rFonts w:cs="Arial"/>
          <w:bCs/>
          <w:color w:val="000000" w:themeColor="text1"/>
          <w:szCs w:val="28"/>
        </w:rPr>
        <w:t xml:space="preserve">It is a common occurrence in a low vision clinic that we meet patients who do not fully understand their eye condition, treatment options or the implications of the condition. A classic example is the AMD patient who </w:t>
      </w:r>
      <w:r w:rsidRPr="00654CB4">
        <w:rPr>
          <w:rFonts w:cs="Arial"/>
          <w:bCs/>
          <w:color w:val="000000" w:themeColor="text1"/>
          <w:szCs w:val="28"/>
        </w:rPr>
        <w:lastRenderedPageBreak/>
        <w:t>thinks that ‘nothing further can be done’ means that they will ultimately lose all their vision. Whil</w:t>
      </w:r>
      <w:r w:rsidR="00F22DD6">
        <w:rPr>
          <w:rFonts w:cs="Arial"/>
          <w:bCs/>
          <w:color w:val="000000" w:themeColor="text1"/>
          <w:szCs w:val="28"/>
        </w:rPr>
        <w:t>e</w:t>
      </w:r>
      <w:r w:rsidRPr="00654CB4">
        <w:rPr>
          <w:rFonts w:cs="Arial"/>
          <w:bCs/>
          <w:color w:val="000000" w:themeColor="text1"/>
          <w:szCs w:val="28"/>
        </w:rPr>
        <w:t xml:space="preserve"> explaining eye conditions and medical treatment is not the purpose of a low vision clinic</w:t>
      </w:r>
      <w:r w:rsidR="00F22DD6">
        <w:rPr>
          <w:rFonts w:cs="Arial"/>
          <w:bCs/>
          <w:color w:val="000000" w:themeColor="text1"/>
          <w:szCs w:val="28"/>
        </w:rPr>
        <w:t>,</w:t>
      </w:r>
      <w:r w:rsidRPr="00654CB4">
        <w:rPr>
          <w:rFonts w:cs="Arial"/>
          <w:bCs/>
          <w:color w:val="000000" w:themeColor="text1"/>
          <w:szCs w:val="28"/>
        </w:rPr>
        <w:t xml:space="preserve"> it can make a big difference to the patient’s emotional wellbeing if they have a good understanding of their situation. It also means that you are in a better position to be able to explain how to make the best use of residual vision</w:t>
      </w:r>
      <w:r w:rsidR="00FF7DBE" w:rsidRPr="00654CB4">
        <w:rPr>
          <w:rFonts w:cs="Arial"/>
          <w:bCs/>
          <w:color w:val="000000" w:themeColor="text1"/>
          <w:szCs w:val="28"/>
        </w:rPr>
        <w:t xml:space="preserve"> and maximise visual performance</w:t>
      </w:r>
      <w:r w:rsidRPr="00654CB4">
        <w:rPr>
          <w:rFonts w:cs="Arial"/>
          <w:bCs/>
          <w:color w:val="000000" w:themeColor="text1"/>
          <w:szCs w:val="28"/>
        </w:rPr>
        <w:t xml:space="preserve">. Often there is also more time in the low vision clinic to discuss questions they have not been able to ask their consultant. </w:t>
      </w:r>
    </w:p>
    <w:p w14:paraId="09FCE656" w14:textId="77777777" w:rsidR="004E17CF" w:rsidRPr="00654CB4" w:rsidRDefault="004E17CF" w:rsidP="004E17CF">
      <w:pPr>
        <w:rPr>
          <w:rFonts w:cs="Arial"/>
          <w:bCs/>
          <w:color w:val="000000" w:themeColor="text1"/>
          <w:szCs w:val="28"/>
        </w:rPr>
      </w:pPr>
    </w:p>
    <w:p w14:paraId="461D1F06" w14:textId="77777777" w:rsidR="004E17CF" w:rsidRPr="00654CB4" w:rsidRDefault="004E17CF" w:rsidP="004E17CF">
      <w:pPr>
        <w:rPr>
          <w:rFonts w:cs="Arial"/>
          <w:bCs/>
          <w:szCs w:val="28"/>
        </w:rPr>
      </w:pPr>
      <w:r w:rsidRPr="00654CB4">
        <w:rPr>
          <w:rFonts w:cs="Arial"/>
          <w:bCs/>
          <w:szCs w:val="28"/>
          <w:shd w:val="clear" w:color="auto" w:fill="FFFFFF"/>
        </w:rPr>
        <w:t xml:space="preserve">Depending on the qualifications of the low vision practitioner it may not be within their professional competencies to discuss these medical aspects. In these situations, linking the patient with the ECLO to liaise with the medical team may be an option or directly with the medical secretary of the consultant if there is no ECLO. </w:t>
      </w:r>
    </w:p>
    <w:p w14:paraId="663C0258" w14:textId="77777777" w:rsidR="004E17CF" w:rsidRPr="00654CB4" w:rsidRDefault="004E17CF" w:rsidP="004E17CF">
      <w:pPr>
        <w:rPr>
          <w:rFonts w:cs="Arial"/>
          <w:bCs/>
          <w:color w:val="000000" w:themeColor="text1"/>
          <w:szCs w:val="28"/>
        </w:rPr>
      </w:pPr>
    </w:p>
    <w:p w14:paraId="5C023675" w14:textId="2F783620" w:rsidR="004E17CF" w:rsidRPr="00654CB4" w:rsidRDefault="004E17CF" w:rsidP="004E17CF">
      <w:pPr>
        <w:rPr>
          <w:rFonts w:cs="Arial"/>
          <w:bCs/>
          <w:color w:val="000000" w:themeColor="text1"/>
          <w:szCs w:val="28"/>
        </w:rPr>
      </w:pPr>
      <w:r w:rsidRPr="00654CB4">
        <w:rPr>
          <w:rFonts w:cs="Arial"/>
          <w:bCs/>
          <w:color w:val="000000" w:themeColor="text1"/>
          <w:szCs w:val="28"/>
        </w:rPr>
        <w:t xml:space="preserve">Where the diagnosis is known giving the patient information in their preferred format from reliable sources can prevent scrolling through potentially misleading internet information. </w:t>
      </w:r>
      <w:hyperlink w:anchor="_Useful_Links_5.2" w:history="1">
        <w:r w:rsidR="00365354" w:rsidRPr="00365354">
          <w:rPr>
            <w:rStyle w:val="Hyperlink"/>
            <w:rFonts w:cs="Arial"/>
            <w:b/>
            <w:color w:val="auto"/>
            <w:szCs w:val="28"/>
            <w:u w:val="none"/>
          </w:rPr>
          <w:t xml:space="preserve">Useful </w:t>
        </w:r>
        <w:r w:rsidR="00BA2D7C">
          <w:rPr>
            <w:rStyle w:val="Hyperlink"/>
            <w:rFonts w:cs="Arial"/>
            <w:b/>
            <w:color w:val="auto"/>
            <w:szCs w:val="28"/>
            <w:u w:val="none"/>
          </w:rPr>
          <w:t>l</w:t>
        </w:r>
        <w:r w:rsidR="00365354" w:rsidRPr="00365354">
          <w:rPr>
            <w:rStyle w:val="Hyperlink"/>
            <w:rFonts w:cs="Arial"/>
            <w:b/>
            <w:color w:val="auto"/>
            <w:szCs w:val="28"/>
            <w:u w:val="none"/>
          </w:rPr>
          <w:t>inks 5.2</w:t>
        </w:r>
      </w:hyperlink>
      <w:r w:rsidRPr="00365354">
        <w:rPr>
          <w:rFonts w:cs="Arial"/>
          <w:bCs/>
          <w:szCs w:val="28"/>
        </w:rPr>
        <w:t xml:space="preserve"> </w:t>
      </w:r>
      <w:r w:rsidRPr="00654CB4">
        <w:rPr>
          <w:rFonts w:cs="Arial"/>
          <w:bCs/>
          <w:color w:val="000000" w:themeColor="text1"/>
          <w:szCs w:val="28"/>
        </w:rPr>
        <w:t xml:space="preserve">below provides some reliable sources of information, much of which is free to download or order from the providing organisations. This is </w:t>
      </w:r>
      <w:r w:rsidR="00BA2D7C">
        <w:rPr>
          <w:rFonts w:cs="Arial"/>
          <w:bCs/>
          <w:color w:val="000000" w:themeColor="text1"/>
          <w:szCs w:val="28"/>
        </w:rPr>
        <w:t>not</w:t>
      </w:r>
      <w:r w:rsidRPr="00654CB4">
        <w:rPr>
          <w:rFonts w:cs="Arial"/>
          <w:bCs/>
          <w:color w:val="000000" w:themeColor="text1"/>
          <w:szCs w:val="28"/>
        </w:rPr>
        <w:t xml:space="preserve"> </w:t>
      </w:r>
      <w:r w:rsidR="00BA2D7C">
        <w:rPr>
          <w:rFonts w:cs="Arial"/>
          <w:bCs/>
          <w:color w:val="000000" w:themeColor="text1"/>
          <w:szCs w:val="28"/>
        </w:rPr>
        <w:t>exhaustive</w:t>
      </w:r>
      <w:r w:rsidRPr="00654CB4">
        <w:rPr>
          <w:rFonts w:cs="Arial"/>
          <w:bCs/>
          <w:color w:val="000000" w:themeColor="text1"/>
          <w:szCs w:val="28"/>
        </w:rPr>
        <w:t xml:space="preserve"> but building up a file of useful sources can be very helpful to save time in clinic.</w:t>
      </w:r>
    </w:p>
    <w:p w14:paraId="5BF01279" w14:textId="77777777" w:rsidR="004E17CF" w:rsidRPr="00654CB4" w:rsidRDefault="004E17CF" w:rsidP="004E17CF">
      <w:pPr>
        <w:rPr>
          <w:rFonts w:cs="Arial"/>
          <w:bCs/>
          <w:color w:val="000000" w:themeColor="text1"/>
          <w:szCs w:val="28"/>
        </w:rPr>
      </w:pPr>
    </w:p>
    <w:p w14:paraId="2401A259" w14:textId="5958B359" w:rsidR="004E17CF" w:rsidRPr="00654CB4" w:rsidRDefault="004102A4" w:rsidP="00CA6A6A">
      <w:pPr>
        <w:pStyle w:val="Heading2"/>
        <w:rPr>
          <w:rFonts w:cs="Arial"/>
          <w:color w:val="000000" w:themeColor="text1"/>
          <w:sz w:val="28"/>
          <w:szCs w:val="28"/>
        </w:rPr>
      </w:pPr>
      <w:bookmarkStart w:id="175" w:name="_Useful_Links_5.2"/>
      <w:bookmarkStart w:id="176" w:name="_Toc160815050"/>
      <w:bookmarkEnd w:id="175"/>
      <w:r w:rsidRPr="00654CB4">
        <w:rPr>
          <w:rFonts w:cs="Arial"/>
          <w:color w:val="000000" w:themeColor="text1"/>
          <w:sz w:val="28"/>
          <w:szCs w:val="28"/>
        </w:rPr>
        <w:t xml:space="preserve">Useful </w:t>
      </w:r>
      <w:r w:rsidR="00BA2D7C">
        <w:rPr>
          <w:rFonts w:cs="Arial"/>
          <w:color w:val="000000" w:themeColor="text1"/>
          <w:sz w:val="28"/>
          <w:szCs w:val="28"/>
        </w:rPr>
        <w:t>l</w:t>
      </w:r>
      <w:r w:rsidRPr="00654CB4">
        <w:rPr>
          <w:rFonts w:cs="Arial"/>
          <w:color w:val="000000" w:themeColor="text1"/>
          <w:sz w:val="28"/>
          <w:szCs w:val="28"/>
        </w:rPr>
        <w:t>inks</w:t>
      </w:r>
      <w:r w:rsidR="004E17CF" w:rsidRPr="00654CB4">
        <w:rPr>
          <w:rFonts w:cs="Arial"/>
          <w:color w:val="000000" w:themeColor="text1"/>
          <w:sz w:val="28"/>
          <w:szCs w:val="28"/>
        </w:rPr>
        <w:t xml:space="preserve"> 5.2</w:t>
      </w:r>
      <w:bookmarkEnd w:id="176"/>
    </w:p>
    <w:p w14:paraId="6DBDE381" w14:textId="77777777" w:rsidR="004E17CF" w:rsidRPr="00654CB4" w:rsidRDefault="004E17CF" w:rsidP="004E17CF">
      <w:pPr>
        <w:rPr>
          <w:rFonts w:cs="Arial"/>
          <w:bCs/>
          <w:color w:val="000000" w:themeColor="text1"/>
          <w:szCs w:val="28"/>
        </w:rPr>
      </w:pPr>
    </w:p>
    <w:p w14:paraId="28CDCE64" w14:textId="77777777" w:rsidR="004E17CF" w:rsidRPr="00654CB4" w:rsidRDefault="004E17CF" w:rsidP="004E17CF">
      <w:pPr>
        <w:rPr>
          <w:rFonts w:cs="Arial"/>
          <w:bCs/>
          <w:color w:val="000000" w:themeColor="text1"/>
          <w:szCs w:val="28"/>
        </w:rPr>
      </w:pPr>
      <w:r w:rsidRPr="00654CB4">
        <w:rPr>
          <w:rFonts w:cs="Arial"/>
          <w:bCs/>
          <w:color w:val="000000" w:themeColor="text1"/>
          <w:szCs w:val="28"/>
        </w:rPr>
        <w:t>General eye condition guides</w:t>
      </w:r>
    </w:p>
    <w:p w14:paraId="7A7395FC" w14:textId="566D8290" w:rsidR="004E17CF" w:rsidRPr="00654CB4" w:rsidRDefault="005A5495" w:rsidP="004E17CF">
      <w:pPr>
        <w:rPr>
          <w:rFonts w:eastAsia="Arial" w:cs="Arial"/>
          <w:bCs/>
          <w:szCs w:val="28"/>
        </w:rPr>
      </w:pPr>
      <w:hyperlink r:id="rId218">
        <w:r w:rsidR="00453BEC">
          <w:rPr>
            <w:rFonts w:eastAsia="Arial" w:cs="Arial"/>
            <w:bCs/>
            <w:color w:val="0000FF" w:themeColor="hyperlink"/>
            <w:szCs w:val="28"/>
            <w:u w:val="single"/>
          </w:rPr>
          <w:t>RNIB | Eye conditions</w:t>
        </w:r>
      </w:hyperlink>
      <w:r w:rsidR="004E17CF" w:rsidRPr="00654CB4">
        <w:rPr>
          <w:rFonts w:eastAsia="Arial" w:cs="Arial"/>
          <w:bCs/>
          <w:szCs w:val="28"/>
        </w:rPr>
        <w:t xml:space="preserve"> </w:t>
      </w:r>
    </w:p>
    <w:p w14:paraId="3F4DE593" w14:textId="77777777" w:rsidR="004E17CF" w:rsidRPr="00654CB4" w:rsidRDefault="004E17CF" w:rsidP="004E17CF">
      <w:pPr>
        <w:rPr>
          <w:rFonts w:eastAsia="Arial" w:cs="Arial"/>
          <w:bCs/>
          <w:szCs w:val="28"/>
        </w:rPr>
      </w:pPr>
      <w:r w:rsidRPr="00654CB4">
        <w:rPr>
          <w:rFonts w:eastAsia="Arial" w:cs="Arial"/>
          <w:bCs/>
          <w:szCs w:val="28"/>
        </w:rPr>
        <w:t xml:space="preserve">Glaucoma information </w:t>
      </w:r>
    </w:p>
    <w:p w14:paraId="2A6D0A27" w14:textId="4BC370C5" w:rsidR="004E17CF" w:rsidRPr="00654CB4" w:rsidRDefault="005A5495" w:rsidP="004E17CF">
      <w:pPr>
        <w:rPr>
          <w:rFonts w:eastAsia="Arial" w:cs="Arial"/>
          <w:bCs/>
          <w:szCs w:val="28"/>
        </w:rPr>
      </w:pPr>
      <w:hyperlink r:id="rId219">
        <w:r w:rsidR="00A35C8E">
          <w:rPr>
            <w:rFonts w:eastAsia="Arial" w:cs="Arial"/>
            <w:bCs/>
            <w:color w:val="0000FF" w:themeColor="hyperlink"/>
            <w:szCs w:val="28"/>
            <w:u w:val="single"/>
          </w:rPr>
          <w:t>Glaucoma UK | Help &amp; Support For People Living With Glaucoma</w:t>
        </w:r>
      </w:hyperlink>
      <w:r w:rsidR="004E17CF" w:rsidRPr="00654CB4">
        <w:rPr>
          <w:rFonts w:eastAsia="Arial" w:cs="Arial"/>
          <w:bCs/>
          <w:szCs w:val="28"/>
        </w:rPr>
        <w:t xml:space="preserve"> </w:t>
      </w:r>
    </w:p>
    <w:p w14:paraId="342B342A" w14:textId="77777777" w:rsidR="004E17CF" w:rsidRPr="00654CB4" w:rsidRDefault="004E17CF" w:rsidP="004E17CF">
      <w:pPr>
        <w:rPr>
          <w:rFonts w:eastAsia="Arial" w:cs="Arial"/>
          <w:bCs/>
          <w:szCs w:val="28"/>
        </w:rPr>
      </w:pPr>
      <w:r w:rsidRPr="00654CB4">
        <w:rPr>
          <w:rFonts w:eastAsia="Arial" w:cs="Arial"/>
          <w:bCs/>
          <w:szCs w:val="28"/>
        </w:rPr>
        <w:t>CBS information</w:t>
      </w:r>
    </w:p>
    <w:p w14:paraId="787CF95C" w14:textId="28695A40" w:rsidR="004E17CF" w:rsidRPr="00654CB4" w:rsidRDefault="005A5495" w:rsidP="004E17CF">
      <w:pPr>
        <w:rPr>
          <w:rFonts w:eastAsia="Arial" w:cs="Arial"/>
          <w:bCs/>
          <w:szCs w:val="28"/>
        </w:rPr>
      </w:pPr>
      <w:hyperlink r:id="rId220">
        <w:r w:rsidR="00D57911">
          <w:rPr>
            <w:rFonts w:eastAsia="Arial" w:cs="Arial"/>
            <w:bCs/>
            <w:color w:val="0000FF" w:themeColor="hyperlink"/>
            <w:szCs w:val="28"/>
            <w:u w:val="single"/>
          </w:rPr>
          <w:t xml:space="preserve">Esme's Umbrella - Managing your Charles Bonnet Syndrome </w:t>
        </w:r>
      </w:hyperlink>
    </w:p>
    <w:p w14:paraId="6D7730E9" w14:textId="77777777" w:rsidR="004E17CF" w:rsidRDefault="004E17CF" w:rsidP="004E17CF">
      <w:pPr>
        <w:rPr>
          <w:rFonts w:eastAsia="Arial" w:cs="Arial"/>
          <w:bCs/>
          <w:szCs w:val="28"/>
        </w:rPr>
      </w:pPr>
      <w:r w:rsidRPr="00654CB4">
        <w:rPr>
          <w:rFonts w:eastAsia="Arial" w:cs="Arial"/>
          <w:bCs/>
          <w:szCs w:val="28"/>
        </w:rPr>
        <w:t>General eye condition and health information</w:t>
      </w:r>
    </w:p>
    <w:p w14:paraId="32E49BC3" w14:textId="79E7C259" w:rsidR="00F52C44" w:rsidRDefault="005A5495" w:rsidP="004E17CF">
      <w:pPr>
        <w:rPr>
          <w:rFonts w:eastAsia="Arial" w:cs="Arial"/>
          <w:bCs/>
          <w:szCs w:val="28"/>
        </w:rPr>
      </w:pPr>
      <w:hyperlink r:id="rId221" w:history="1">
        <w:r w:rsidR="00F52C44" w:rsidRPr="00F52C44">
          <w:rPr>
            <w:rStyle w:val="Hyperlink"/>
            <w:rFonts w:eastAsia="Arial" w:cs="Arial"/>
            <w:bCs/>
            <w:szCs w:val="28"/>
          </w:rPr>
          <w:t>NHS Health A to Z</w:t>
        </w:r>
      </w:hyperlink>
    </w:p>
    <w:p w14:paraId="56BB2695" w14:textId="77777777" w:rsidR="004E17CF" w:rsidRPr="00654CB4" w:rsidRDefault="004E17CF" w:rsidP="004E17CF">
      <w:pPr>
        <w:rPr>
          <w:rFonts w:eastAsia="Arial" w:cs="Arial"/>
          <w:bCs/>
          <w:szCs w:val="28"/>
        </w:rPr>
      </w:pPr>
      <w:r w:rsidRPr="00654CB4">
        <w:rPr>
          <w:rFonts w:eastAsia="Arial" w:cs="Arial"/>
          <w:bCs/>
          <w:szCs w:val="28"/>
        </w:rPr>
        <w:t>Brain based visual impairment</w:t>
      </w:r>
    </w:p>
    <w:p w14:paraId="0447D696" w14:textId="77777777" w:rsidR="004605A6" w:rsidRPr="00654CB4" w:rsidRDefault="005A5495" w:rsidP="004605A6">
      <w:pPr>
        <w:rPr>
          <w:rFonts w:cs="Arial"/>
          <w:bCs/>
          <w:szCs w:val="28"/>
        </w:rPr>
      </w:pPr>
      <w:hyperlink r:id="rId222">
        <w:r w:rsidR="004605A6" w:rsidRPr="00654CB4">
          <w:rPr>
            <w:rStyle w:val="Hyperlink"/>
            <w:rFonts w:cs="Arial"/>
            <w:bCs/>
            <w:szCs w:val="28"/>
          </w:rPr>
          <w:t>Make It Easier to See</w:t>
        </w:r>
        <w:r w:rsidR="004605A6">
          <w:rPr>
            <w:rStyle w:val="Hyperlink"/>
            <w:rFonts w:cs="Arial"/>
            <w:bCs/>
            <w:szCs w:val="28"/>
          </w:rPr>
          <w:t xml:space="preserve"> |</w:t>
        </w:r>
        <w:r w:rsidR="004605A6" w:rsidRPr="00654CB4">
          <w:rPr>
            <w:rStyle w:val="Hyperlink"/>
            <w:rFonts w:cs="Arial"/>
            <w:bCs/>
            <w:szCs w:val="28"/>
          </w:rPr>
          <w:t xml:space="preserve"> Cerebral visual impairment and brain based visual problems</w:t>
        </w:r>
      </w:hyperlink>
      <w:r w:rsidR="004605A6" w:rsidRPr="00654CB4">
        <w:rPr>
          <w:rFonts w:cs="Arial"/>
          <w:bCs/>
          <w:szCs w:val="28"/>
        </w:rPr>
        <w:t xml:space="preserve"> </w:t>
      </w:r>
    </w:p>
    <w:p w14:paraId="4E2D44B0" w14:textId="77777777" w:rsidR="004E17CF" w:rsidRPr="00654CB4" w:rsidRDefault="004E17CF" w:rsidP="004E17CF">
      <w:pPr>
        <w:rPr>
          <w:rFonts w:eastAsia="Arial" w:cs="Arial"/>
          <w:bCs/>
          <w:szCs w:val="28"/>
        </w:rPr>
      </w:pPr>
      <w:r w:rsidRPr="00654CB4">
        <w:rPr>
          <w:rFonts w:eastAsia="Arial" w:cs="Arial"/>
          <w:bCs/>
          <w:szCs w:val="28"/>
        </w:rPr>
        <w:t>Macular conditions</w:t>
      </w:r>
    </w:p>
    <w:p w14:paraId="39B0EB74" w14:textId="7380152F" w:rsidR="004E17CF" w:rsidRPr="00654CB4" w:rsidRDefault="005A5495" w:rsidP="004E17CF">
      <w:pPr>
        <w:rPr>
          <w:rFonts w:eastAsia="Arial" w:cs="Arial"/>
          <w:bCs/>
          <w:szCs w:val="28"/>
        </w:rPr>
      </w:pPr>
      <w:hyperlink r:id="rId223">
        <w:r w:rsidR="004605A6">
          <w:rPr>
            <w:rFonts w:eastAsia="Arial" w:cs="Arial"/>
            <w:bCs/>
            <w:color w:val="0000FF" w:themeColor="hyperlink"/>
            <w:szCs w:val="28"/>
            <w:u w:val="single"/>
          </w:rPr>
          <w:t xml:space="preserve">Macular Society - Additional resources </w:t>
        </w:r>
      </w:hyperlink>
      <w:r w:rsidR="004E17CF" w:rsidRPr="00654CB4">
        <w:rPr>
          <w:rFonts w:eastAsia="Arial" w:cs="Arial"/>
          <w:bCs/>
          <w:szCs w:val="28"/>
        </w:rPr>
        <w:t xml:space="preserve"> </w:t>
      </w:r>
    </w:p>
    <w:p w14:paraId="5345A0F9" w14:textId="77777777" w:rsidR="004E17CF" w:rsidRPr="00654CB4" w:rsidRDefault="004E17CF" w:rsidP="004E17CF">
      <w:pPr>
        <w:rPr>
          <w:rFonts w:eastAsia="Arial" w:cs="Arial"/>
          <w:bCs/>
          <w:szCs w:val="28"/>
        </w:rPr>
      </w:pPr>
      <w:r w:rsidRPr="00654CB4">
        <w:rPr>
          <w:rFonts w:eastAsia="Arial" w:cs="Arial"/>
          <w:bCs/>
          <w:szCs w:val="28"/>
        </w:rPr>
        <w:t>Inherited retinal conditions</w:t>
      </w:r>
    </w:p>
    <w:p w14:paraId="313D5683" w14:textId="285F898E" w:rsidR="004E17CF" w:rsidRPr="00654CB4" w:rsidRDefault="005A5495" w:rsidP="004E17CF">
      <w:pPr>
        <w:rPr>
          <w:rFonts w:eastAsia="Arial" w:cs="Arial"/>
          <w:bCs/>
          <w:szCs w:val="28"/>
        </w:rPr>
      </w:pPr>
      <w:hyperlink r:id="rId224">
        <w:r w:rsidR="00576298">
          <w:rPr>
            <w:rFonts w:eastAsia="Arial" w:cs="Arial"/>
            <w:bCs/>
            <w:color w:val="0000FF" w:themeColor="hyperlink"/>
            <w:szCs w:val="28"/>
            <w:u w:val="single"/>
          </w:rPr>
          <w:t>Retina UK - Information &amp; support</w:t>
        </w:r>
      </w:hyperlink>
      <w:r w:rsidR="004E17CF" w:rsidRPr="00654CB4">
        <w:rPr>
          <w:rFonts w:eastAsia="Arial" w:cs="Arial"/>
          <w:bCs/>
          <w:szCs w:val="28"/>
        </w:rPr>
        <w:t xml:space="preserve"> </w:t>
      </w:r>
    </w:p>
    <w:p w14:paraId="192CA234" w14:textId="77777777" w:rsidR="004E17CF" w:rsidRPr="00654CB4" w:rsidRDefault="004E17CF" w:rsidP="004E17CF">
      <w:pPr>
        <w:rPr>
          <w:rFonts w:eastAsia="Arial" w:cs="Arial"/>
          <w:bCs/>
          <w:szCs w:val="28"/>
        </w:rPr>
      </w:pPr>
      <w:r w:rsidRPr="00654CB4">
        <w:rPr>
          <w:rFonts w:eastAsia="Arial" w:cs="Arial"/>
          <w:bCs/>
          <w:szCs w:val="28"/>
        </w:rPr>
        <w:t xml:space="preserve">Inherited eye conditions </w:t>
      </w:r>
    </w:p>
    <w:p w14:paraId="60576AB9" w14:textId="2C35A7D8" w:rsidR="004E17CF" w:rsidRDefault="005A5495" w:rsidP="004E17CF">
      <w:pPr>
        <w:rPr>
          <w:rFonts w:eastAsia="Arial" w:cs="Arial"/>
          <w:bCs/>
          <w:szCs w:val="28"/>
        </w:rPr>
      </w:pPr>
      <w:hyperlink r:id="rId225">
        <w:r w:rsidR="00733315">
          <w:rPr>
            <w:rFonts w:eastAsia="Arial" w:cs="Arial"/>
            <w:bCs/>
            <w:color w:val="0000FF" w:themeColor="hyperlink"/>
            <w:szCs w:val="28"/>
            <w:u w:val="single"/>
          </w:rPr>
          <w:t>Gene Vision - A resource for patients and doctors about rare genetic eye disorders</w:t>
        </w:r>
      </w:hyperlink>
      <w:r w:rsidR="004E17CF" w:rsidRPr="00654CB4">
        <w:rPr>
          <w:rFonts w:eastAsia="Arial" w:cs="Arial"/>
          <w:bCs/>
          <w:szCs w:val="28"/>
        </w:rPr>
        <w:t xml:space="preserve"> </w:t>
      </w:r>
    </w:p>
    <w:p w14:paraId="2C6F2965" w14:textId="77777777" w:rsidR="008665DF" w:rsidRPr="00654CB4" w:rsidRDefault="008665DF" w:rsidP="004E17CF">
      <w:pPr>
        <w:rPr>
          <w:rFonts w:eastAsia="Arial" w:cs="Arial"/>
          <w:bCs/>
          <w:szCs w:val="28"/>
        </w:rPr>
      </w:pPr>
    </w:p>
    <w:p w14:paraId="5A6E271D" w14:textId="77777777" w:rsidR="004E17CF" w:rsidRPr="00654CB4" w:rsidRDefault="004E17CF" w:rsidP="004E17CF">
      <w:pPr>
        <w:rPr>
          <w:rFonts w:eastAsia="Arial" w:cs="Arial"/>
          <w:bCs/>
          <w:szCs w:val="28"/>
        </w:rPr>
      </w:pPr>
      <w:r w:rsidRPr="00654CB4">
        <w:rPr>
          <w:rFonts w:eastAsia="Arial" w:cs="Arial"/>
          <w:bCs/>
          <w:szCs w:val="28"/>
        </w:rPr>
        <w:t>General advice about eye health</w:t>
      </w:r>
    </w:p>
    <w:p w14:paraId="4EDF62D8" w14:textId="675B8768" w:rsidR="004E17CF" w:rsidRDefault="005A5495" w:rsidP="004E17CF">
      <w:pPr>
        <w:rPr>
          <w:rFonts w:eastAsia="Arial" w:cs="Arial"/>
          <w:bCs/>
          <w:color w:val="0000FF" w:themeColor="hyperlink"/>
          <w:szCs w:val="28"/>
          <w:u w:val="single"/>
        </w:rPr>
      </w:pPr>
      <w:hyperlink r:id="rId226">
        <w:r w:rsidR="004E17CF" w:rsidRPr="00654CB4">
          <w:rPr>
            <w:rFonts w:eastAsia="Arial" w:cs="Arial"/>
            <w:bCs/>
            <w:color w:val="0000FF" w:themeColor="hyperlink"/>
            <w:szCs w:val="28"/>
            <w:u w:val="single"/>
          </w:rPr>
          <w:t>Vision Matters - National Eye Health Week</w:t>
        </w:r>
      </w:hyperlink>
    </w:p>
    <w:p w14:paraId="554CBB95" w14:textId="77777777" w:rsidR="001760C2" w:rsidRPr="00654CB4" w:rsidRDefault="001760C2" w:rsidP="004E17CF">
      <w:pPr>
        <w:rPr>
          <w:rFonts w:eastAsia="Arial" w:cs="Arial"/>
          <w:bCs/>
          <w:color w:val="0000FF" w:themeColor="hyperlink"/>
          <w:szCs w:val="28"/>
          <w:u w:val="single"/>
        </w:rPr>
      </w:pPr>
    </w:p>
    <w:p w14:paraId="6ADFD41B" w14:textId="26767E08" w:rsidR="004E17CF" w:rsidRPr="00654CB4" w:rsidRDefault="005A5495" w:rsidP="004E17CF">
      <w:pPr>
        <w:rPr>
          <w:rFonts w:eastAsia="Arial" w:cs="Arial"/>
          <w:bCs/>
          <w:szCs w:val="28"/>
        </w:rPr>
      </w:pPr>
      <w:hyperlink r:id="rId227" w:history="1">
        <w:r w:rsidR="003C0CF6">
          <w:rPr>
            <w:rFonts w:eastAsia="Arial" w:cs="Arial"/>
            <w:bCs/>
            <w:color w:val="0000FF" w:themeColor="hyperlink"/>
            <w:szCs w:val="28"/>
            <w:u w:val="single"/>
          </w:rPr>
          <w:t>Look After Your Eyes</w:t>
        </w:r>
      </w:hyperlink>
    </w:p>
    <w:p w14:paraId="485FED6D" w14:textId="77777777" w:rsidR="004E17CF" w:rsidRPr="00654CB4" w:rsidRDefault="004E17CF" w:rsidP="00CA6A6A">
      <w:pPr>
        <w:rPr>
          <w:rFonts w:cs="Arial"/>
          <w:bCs/>
          <w:color w:val="000000"/>
          <w:szCs w:val="28"/>
          <w:shd w:val="clear" w:color="auto" w:fill="FFFFFF"/>
        </w:rPr>
      </w:pPr>
    </w:p>
    <w:p w14:paraId="232453C1" w14:textId="77777777" w:rsidR="004E17CF" w:rsidRPr="00654CB4" w:rsidRDefault="004E17CF" w:rsidP="00CA6A6A">
      <w:pPr>
        <w:rPr>
          <w:rFonts w:cs="Arial"/>
          <w:bCs/>
          <w:color w:val="000000"/>
          <w:szCs w:val="28"/>
          <w:shd w:val="clear" w:color="auto" w:fill="FFFFFF"/>
        </w:rPr>
      </w:pPr>
    </w:p>
    <w:p w14:paraId="44CD7468" w14:textId="30288A6F" w:rsidR="004E17CF" w:rsidRPr="009B7344" w:rsidRDefault="004E17CF" w:rsidP="009B7344">
      <w:pPr>
        <w:pStyle w:val="Heading2"/>
        <w:rPr>
          <w:rFonts w:cs="Arial"/>
          <w:color w:val="000000"/>
          <w:sz w:val="28"/>
          <w:szCs w:val="28"/>
          <w:shd w:val="clear" w:color="auto" w:fill="FFFFFF"/>
        </w:rPr>
      </w:pPr>
      <w:bookmarkStart w:id="177" w:name="_Toc160815051"/>
      <w:r w:rsidRPr="00654CB4">
        <w:rPr>
          <w:rFonts w:cs="Arial"/>
          <w:color w:val="000000"/>
          <w:sz w:val="28"/>
          <w:szCs w:val="28"/>
          <w:shd w:val="clear" w:color="auto" w:fill="FFFFFF"/>
        </w:rPr>
        <w:t>5.3 Emotional wellbeing</w:t>
      </w:r>
      <w:bookmarkEnd w:id="177"/>
    </w:p>
    <w:tbl>
      <w:tblPr>
        <w:tblStyle w:val="TableGrid"/>
        <w:tblW w:w="0" w:type="auto"/>
        <w:tblLook w:val="04A0" w:firstRow="1" w:lastRow="0" w:firstColumn="1" w:lastColumn="0" w:noHBand="0" w:noVBand="1"/>
      </w:tblPr>
      <w:tblGrid>
        <w:gridCol w:w="9016"/>
      </w:tblGrid>
      <w:tr w:rsidR="00932519" w14:paraId="3833469B" w14:textId="77777777" w:rsidTr="00932519">
        <w:tc>
          <w:tcPr>
            <w:tcW w:w="9016" w:type="dxa"/>
          </w:tcPr>
          <w:p w14:paraId="18034BD9" w14:textId="77777777" w:rsidR="00932519" w:rsidRPr="003C109D" w:rsidRDefault="00932519" w:rsidP="00932519">
            <w:pPr>
              <w:rPr>
                <w:b/>
                <w:bCs/>
              </w:rPr>
            </w:pPr>
            <w:r w:rsidRPr="003C109D">
              <w:rPr>
                <w:b/>
                <w:bCs/>
              </w:rPr>
              <w:t xml:space="preserve">Core: </w:t>
            </w:r>
          </w:p>
          <w:p w14:paraId="0BE7018D" w14:textId="3588270A" w:rsidR="00932519" w:rsidRPr="00932519" w:rsidRDefault="00932519" w:rsidP="00932519">
            <w:r w:rsidRPr="003C109D">
              <w:t>Practitioners should be aware of the potential emotional impact of sight loss and should provide an assessment of emotional wellbeing using appropriate questioning and</w:t>
            </w:r>
            <w:r>
              <w:t>,</w:t>
            </w:r>
            <w:r w:rsidRPr="003C109D">
              <w:t xml:space="preserve"> where indicated</w:t>
            </w:r>
            <w:r>
              <w:t>,</w:t>
            </w:r>
            <w:r w:rsidRPr="003C109D">
              <w:t xml:space="preserve"> patients should be referred for emotional support and further formal assessment.</w:t>
            </w:r>
          </w:p>
        </w:tc>
      </w:tr>
    </w:tbl>
    <w:p w14:paraId="472F422F" w14:textId="77777777" w:rsidR="00932519" w:rsidRDefault="00932519" w:rsidP="00CA6A6A">
      <w:pPr>
        <w:pStyle w:val="Heading3"/>
        <w:rPr>
          <w:rFonts w:cs="Arial"/>
          <w:color w:val="000000"/>
          <w:sz w:val="28"/>
          <w:szCs w:val="28"/>
          <w:shd w:val="clear" w:color="auto" w:fill="FFFFFF"/>
        </w:rPr>
      </w:pPr>
    </w:p>
    <w:p w14:paraId="18F78AEE" w14:textId="2A1A1F4B" w:rsidR="004E17CF" w:rsidRPr="00654CB4" w:rsidRDefault="004E17CF" w:rsidP="00CA6A6A">
      <w:pPr>
        <w:pStyle w:val="Heading3"/>
        <w:rPr>
          <w:rFonts w:cs="Arial"/>
          <w:color w:val="000000"/>
          <w:sz w:val="28"/>
          <w:szCs w:val="28"/>
          <w:shd w:val="clear" w:color="auto" w:fill="FFFFFF"/>
        </w:rPr>
      </w:pPr>
      <w:r w:rsidRPr="00654CB4">
        <w:rPr>
          <w:rFonts w:cs="Arial"/>
          <w:color w:val="000000"/>
          <w:sz w:val="28"/>
          <w:szCs w:val="28"/>
          <w:shd w:val="clear" w:color="auto" w:fill="FFFFFF"/>
        </w:rPr>
        <w:t xml:space="preserve">Point to consider: </w:t>
      </w:r>
    </w:p>
    <w:p w14:paraId="6B999B6F" w14:textId="77777777" w:rsidR="004E17CF" w:rsidRPr="00654CB4" w:rsidRDefault="004E17CF" w:rsidP="00CA6A6A">
      <w:pPr>
        <w:rPr>
          <w:rFonts w:cs="Arial"/>
          <w:b/>
          <w:color w:val="000000" w:themeColor="text1"/>
          <w:szCs w:val="28"/>
        </w:rPr>
      </w:pPr>
      <w:r w:rsidRPr="00654CB4">
        <w:rPr>
          <w:rFonts w:cs="Arial"/>
          <w:b/>
          <w:color w:val="000000"/>
          <w:szCs w:val="28"/>
          <w:shd w:val="clear" w:color="auto" w:fill="FFFFFF"/>
        </w:rPr>
        <w:t>Do you explore the emotional well-being of every patient using your service?</w:t>
      </w:r>
    </w:p>
    <w:p w14:paraId="7EECDC65" w14:textId="77777777" w:rsidR="004E17CF" w:rsidRPr="00654CB4" w:rsidRDefault="004E17CF" w:rsidP="004E17CF">
      <w:pPr>
        <w:rPr>
          <w:rFonts w:cs="Arial"/>
          <w:bCs/>
          <w:color w:val="000000" w:themeColor="text1"/>
          <w:szCs w:val="28"/>
        </w:rPr>
      </w:pPr>
    </w:p>
    <w:p w14:paraId="5FCFFE42" w14:textId="09553FB2" w:rsidR="004E17CF" w:rsidRPr="00654CB4" w:rsidRDefault="004E17CF" w:rsidP="004E17CF">
      <w:pPr>
        <w:rPr>
          <w:rFonts w:cs="Arial"/>
          <w:bCs/>
          <w:color w:val="000000" w:themeColor="text1"/>
          <w:szCs w:val="28"/>
        </w:rPr>
      </w:pPr>
      <w:r w:rsidRPr="00654CB4">
        <w:rPr>
          <w:rFonts w:cs="Arial"/>
          <w:bCs/>
          <w:color w:val="000000"/>
          <w:szCs w:val="28"/>
          <w:shd w:val="clear" w:color="auto" w:fill="FFFFFF"/>
        </w:rPr>
        <w:t xml:space="preserve">We know that at least </w:t>
      </w:r>
      <w:r w:rsidR="00272D00">
        <w:rPr>
          <w:rFonts w:cs="Arial"/>
          <w:bCs/>
          <w:color w:val="000000"/>
          <w:szCs w:val="28"/>
          <w:shd w:val="clear" w:color="auto" w:fill="FFFFFF"/>
        </w:rPr>
        <w:t>four</w:t>
      </w:r>
      <w:r w:rsidRPr="00654CB4">
        <w:rPr>
          <w:rFonts w:cs="Arial"/>
          <w:bCs/>
          <w:color w:val="000000"/>
          <w:szCs w:val="28"/>
          <w:shd w:val="clear" w:color="auto" w:fill="FFFFFF"/>
        </w:rPr>
        <w:t xml:space="preserve"> in every 10 patients attending a low vision service will have depression </w:t>
      </w:r>
      <w:sdt>
        <w:sdtPr>
          <w:rPr>
            <w:rFonts w:cs="Arial"/>
            <w:bCs/>
            <w:color w:val="000000"/>
            <w:szCs w:val="28"/>
            <w:shd w:val="clear" w:color="auto" w:fill="FFFFFF"/>
          </w:rPr>
          <w:id w:val="-678583962"/>
          <w:citation/>
        </w:sdtPr>
        <w:sdtEndPr/>
        <w:sdtContent>
          <w:r w:rsidRPr="00654CB4">
            <w:rPr>
              <w:rFonts w:cs="Arial"/>
              <w:bCs/>
              <w:color w:val="000000"/>
              <w:szCs w:val="28"/>
              <w:shd w:val="clear" w:color="auto" w:fill="FFFFFF"/>
            </w:rPr>
            <w:fldChar w:fldCharType="begin"/>
          </w:r>
          <w:r w:rsidRPr="00654CB4">
            <w:rPr>
              <w:rFonts w:cs="Arial"/>
              <w:bCs/>
              <w:color w:val="000000"/>
              <w:szCs w:val="28"/>
              <w:shd w:val="clear" w:color="auto" w:fill="FFFFFF"/>
            </w:rPr>
            <w:instrText xml:space="preserve">CITATION Nol161 \l 2057 </w:instrText>
          </w:r>
          <w:r w:rsidRPr="00654CB4">
            <w:rPr>
              <w:rFonts w:cs="Arial"/>
              <w:bCs/>
              <w:color w:val="000000"/>
              <w:szCs w:val="28"/>
              <w:shd w:val="clear" w:color="auto" w:fill="FFFFFF"/>
            </w:rPr>
            <w:fldChar w:fldCharType="separate"/>
          </w:r>
          <w:r w:rsidR="00B63AC5" w:rsidRPr="00B63AC5">
            <w:rPr>
              <w:rFonts w:cs="Arial"/>
              <w:noProof/>
              <w:color w:val="000000"/>
              <w:szCs w:val="28"/>
              <w:shd w:val="clear" w:color="auto" w:fill="FFFFFF"/>
            </w:rPr>
            <w:t>(Nollett, 2016)</w:t>
          </w:r>
          <w:r w:rsidRPr="00654CB4">
            <w:rPr>
              <w:rFonts w:cs="Arial"/>
              <w:bCs/>
              <w:color w:val="000000"/>
              <w:szCs w:val="28"/>
              <w:shd w:val="clear" w:color="auto" w:fill="FFFFFF"/>
            </w:rPr>
            <w:fldChar w:fldCharType="end"/>
          </w:r>
        </w:sdtContent>
      </w:sdt>
      <w:r w:rsidRPr="00654CB4">
        <w:rPr>
          <w:rFonts w:cs="Arial"/>
          <w:bCs/>
          <w:color w:val="000000"/>
          <w:szCs w:val="28"/>
          <w:shd w:val="clear" w:color="auto" w:fill="FFFFFF"/>
        </w:rPr>
        <w:t xml:space="preserve">. </w:t>
      </w:r>
    </w:p>
    <w:p w14:paraId="495A15A6" w14:textId="77777777" w:rsidR="004E17CF" w:rsidRPr="00654CB4" w:rsidRDefault="004E17CF" w:rsidP="004E17CF">
      <w:pPr>
        <w:rPr>
          <w:rFonts w:cs="Arial"/>
          <w:bCs/>
          <w:color w:val="000000" w:themeColor="text1"/>
          <w:szCs w:val="28"/>
        </w:rPr>
      </w:pPr>
    </w:p>
    <w:p w14:paraId="1FFD5BD2" w14:textId="675DDA27" w:rsidR="004E17CF" w:rsidRPr="00654CB4" w:rsidRDefault="004E17CF" w:rsidP="004E17CF">
      <w:pPr>
        <w:rPr>
          <w:rFonts w:cs="Arial"/>
          <w:bCs/>
          <w:color w:val="000000" w:themeColor="text1"/>
          <w:szCs w:val="28"/>
        </w:rPr>
      </w:pPr>
      <w:r w:rsidRPr="00654CB4">
        <w:rPr>
          <w:rFonts w:cs="Arial"/>
          <w:bCs/>
          <w:color w:val="000000" w:themeColor="text1"/>
          <w:szCs w:val="28"/>
        </w:rPr>
        <w:t>Without the right support for the emotional impact of sight loss the patient may not be able to take on board low vision intervention and recommendations, and at worst m</w:t>
      </w:r>
      <w:r w:rsidR="00B61B7F">
        <w:rPr>
          <w:rFonts w:cs="Arial"/>
          <w:bCs/>
          <w:color w:val="000000" w:themeColor="text1"/>
          <w:szCs w:val="28"/>
        </w:rPr>
        <w:t>a</w:t>
      </w:r>
      <w:r w:rsidRPr="00654CB4">
        <w:rPr>
          <w:rFonts w:cs="Arial"/>
          <w:bCs/>
          <w:color w:val="000000" w:themeColor="text1"/>
          <w:szCs w:val="28"/>
        </w:rPr>
        <w:t xml:space="preserve">y suffer an emotional crisis. It is vital that this is addressed as a priority. </w:t>
      </w:r>
    </w:p>
    <w:p w14:paraId="55B84AF3" w14:textId="77777777" w:rsidR="004E17CF" w:rsidRPr="00654CB4" w:rsidRDefault="004E17CF" w:rsidP="004E17CF">
      <w:pPr>
        <w:rPr>
          <w:rFonts w:cs="Arial"/>
          <w:bCs/>
          <w:color w:val="000000" w:themeColor="text1"/>
          <w:szCs w:val="28"/>
        </w:rPr>
      </w:pPr>
    </w:p>
    <w:p w14:paraId="1A2026F1" w14:textId="1C577181" w:rsidR="004E17CF" w:rsidRPr="00654CB4" w:rsidRDefault="004E17CF" w:rsidP="004E17CF">
      <w:pPr>
        <w:rPr>
          <w:rFonts w:cs="Arial"/>
          <w:bCs/>
          <w:color w:val="000000" w:themeColor="text1"/>
          <w:szCs w:val="28"/>
        </w:rPr>
      </w:pPr>
      <w:r w:rsidRPr="00654CB4">
        <w:rPr>
          <w:rFonts w:cs="Arial"/>
          <w:bCs/>
          <w:color w:val="000000" w:themeColor="text1"/>
          <w:szCs w:val="28"/>
        </w:rPr>
        <w:t>There may be an organisation</w:t>
      </w:r>
      <w:r w:rsidR="000D010E">
        <w:rPr>
          <w:rFonts w:cs="Arial"/>
          <w:bCs/>
          <w:color w:val="000000" w:themeColor="text1"/>
          <w:szCs w:val="28"/>
        </w:rPr>
        <w:t>al</w:t>
      </w:r>
      <w:r w:rsidRPr="00654CB4">
        <w:rPr>
          <w:rFonts w:cs="Arial"/>
          <w:bCs/>
          <w:color w:val="000000" w:themeColor="text1"/>
          <w:szCs w:val="28"/>
        </w:rPr>
        <w:t xml:space="preserve"> policy </w:t>
      </w:r>
      <w:r w:rsidR="000D010E">
        <w:rPr>
          <w:rFonts w:cs="Arial"/>
          <w:bCs/>
          <w:color w:val="000000" w:themeColor="text1"/>
          <w:szCs w:val="28"/>
        </w:rPr>
        <w:t>for</w:t>
      </w:r>
      <w:r w:rsidRPr="00654CB4">
        <w:rPr>
          <w:rFonts w:cs="Arial"/>
          <w:bCs/>
          <w:color w:val="000000" w:themeColor="text1"/>
          <w:szCs w:val="28"/>
        </w:rPr>
        <w:t xml:space="preserve"> depression screening</w:t>
      </w:r>
      <w:r w:rsidR="00986120">
        <w:rPr>
          <w:rFonts w:cs="Arial"/>
          <w:bCs/>
          <w:color w:val="000000" w:themeColor="text1"/>
          <w:szCs w:val="28"/>
        </w:rPr>
        <w:t>,</w:t>
      </w:r>
      <w:r w:rsidRPr="00654CB4">
        <w:rPr>
          <w:rFonts w:cs="Arial"/>
          <w:bCs/>
          <w:color w:val="000000" w:themeColor="text1"/>
          <w:szCs w:val="28"/>
        </w:rPr>
        <w:t xml:space="preserve"> but if not then consider including the Whooley questions as a minimum. These are evidence-based questions </w:t>
      </w:r>
      <w:r w:rsidR="00986120">
        <w:rPr>
          <w:rFonts w:cs="Arial"/>
          <w:bCs/>
          <w:color w:val="000000" w:themeColor="text1"/>
          <w:szCs w:val="28"/>
        </w:rPr>
        <w:t>to</w:t>
      </w:r>
      <w:r w:rsidR="00986120" w:rsidRPr="00654CB4">
        <w:rPr>
          <w:rFonts w:cs="Arial"/>
          <w:bCs/>
          <w:color w:val="000000" w:themeColor="text1"/>
          <w:szCs w:val="28"/>
        </w:rPr>
        <w:t xml:space="preserve"> </w:t>
      </w:r>
      <w:r w:rsidRPr="00654CB4">
        <w:rPr>
          <w:rFonts w:cs="Arial"/>
          <w:bCs/>
          <w:color w:val="000000" w:themeColor="text1"/>
          <w:szCs w:val="28"/>
        </w:rPr>
        <w:t xml:space="preserve">help you identify appropriate patients so they can get the support they need. </w:t>
      </w:r>
    </w:p>
    <w:p w14:paraId="5E82BD25" w14:textId="77777777" w:rsidR="004E17CF" w:rsidRPr="00654CB4" w:rsidRDefault="004E17CF" w:rsidP="004E17CF">
      <w:pPr>
        <w:rPr>
          <w:rFonts w:cs="Arial"/>
          <w:bCs/>
          <w:color w:val="000000" w:themeColor="text1"/>
          <w:szCs w:val="28"/>
        </w:rPr>
      </w:pPr>
    </w:p>
    <w:p w14:paraId="589F2D3A" w14:textId="102F8103" w:rsidR="004E17CF" w:rsidRPr="00654CB4" w:rsidRDefault="004E17CF" w:rsidP="004E17CF">
      <w:pPr>
        <w:rPr>
          <w:rFonts w:cs="Arial"/>
          <w:bCs/>
          <w:color w:val="000000" w:themeColor="text1"/>
          <w:szCs w:val="28"/>
        </w:rPr>
      </w:pPr>
      <w:r w:rsidRPr="00654CB4">
        <w:rPr>
          <w:rFonts w:cs="Arial"/>
          <w:bCs/>
          <w:color w:val="000000" w:themeColor="text1"/>
          <w:szCs w:val="28"/>
        </w:rPr>
        <w:t xml:space="preserve">The questions are </w:t>
      </w:r>
      <w:sdt>
        <w:sdtPr>
          <w:rPr>
            <w:rFonts w:cs="Arial"/>
            <w:bCs/>
            <w:color w:val="000000" w:themeColor="text1"/>
            <w:szCs w:val="28"/>
          </w:rPr>
          <w:id w:val="1759867406"/>
          <w:citation/>
        </w:sdtPr>
        <w:sdtEndPr/>
        <w:sdtContent>
          <w:r w:rsidRPr="00654CB4">
            <w:rPr>
              <w:rFonts w:cs="Arial"/>
              <w:bCs/>
              <w:color w:val="000000" w:themeColor="text1"/>
              <w:szCs w:val="28"/>
            </w:rPr>
            <w:fldChar w:fldCharType="begin"/>
          </w:r>
          <w:r w:rsidRPr="00654CB4">
            <w:rPr>
              <w:rFonts w:cs="Arial"/>
              <w:bCs/>
              <w:color w:val="000000" w:themeColor="text1"/>
              <w:szCs w:val="28"/>
            </w:rPr>
            <w:instrText xml:space="preserve">CITATION Who97 \l 2057 </w:instrText>
          </w:r>
          <w:r w:rsidRPr="00654CB4">
            <w:rPr>
              <w:rFonts w:cs="Arial"/>
              <w:bCs/>
              <w:color w:val="000000" w:themeColor="text1"/>
              <w:szCs w:val="28"/>
            </w:rPr>
            <w:fldChar w:fldCharType="separate"/>
          </w:r>
          <w:r w:rsidR="00B63AC5" w:rsidRPr="00B63AC5">
            <w:rPr>
              <w:rFonts w:cs="Arial"/>
              <w:noProof/>
              <w:color w:val="000000" w:themeColor="text1"/>
              <w:szCs w:val="28"/>
            </w:rPr>
            <w:t>(Whooley MA, 1997)</w:t>
          </w:r>
          <w:r w:rsidRPr="00654CB4">
            <w:rPr>
              <w:rFonts w:cs="Arial"/>
              <w:bCs/>
              <w:color w:val="000000" w:themeColor="text1"/>
              <w:szCs w:val="28"/>
            </w:rPr>
            <w:fldChar w:fldCharType="end"/>
          </w:r>
        </w:sdtContent>
      </w:sdt>
      <w:r w:rsidRPr="00654CB4">
        <w:rPr>
          <w:rFonts w:cs="Arial"/>
          <w:bCs/>
          <w:color w:val="000000" w:themeColor="text1"/>
          <w:szCs w:val="28"/>
        </w:rPr>
        <w:t xml:space="preserve">: </w:t>
      </w:r>
    </w:p>
    <w:p w14:paraId="6D96DC6A" w14:textId="77777777" w:rsidR="004E17CF" w:rsidRPr="00654CB4" w:rsidRDefault="004E17CF" w:rsidP="004E17CF">
      <w:pPr>
        <w:rPr>
          <w:rFonts w:cs="Arial"/>
          <w:bCs/>
          <w:color w:val="000000" w:themeColor="text1"/>
          <w:szCs w:val="28"/>
        </w:rPr>
      </w:pPr>
    </w:p>
    <w:p w14:paraId="4F92C040" w14:textId="77777777" w:rsidR="004E17CF" w:rsidRPr="00654CB4" w:rsidRDefault="004E17CF">
      <w:pPr>
        <w:numPr>
          <w:ilvl w:val="0"/>
          <w:numId w:val="32"/>
        </w:numPr>
        <w:contextualSpacing/>
        <w:rPr>
          <w:rFonts w:cs="Arial"/>
          <w:bCs/>
          <w:color w:val="000000" w:themeColor="text1"/>
          <w:szCs w:val="28"/>
        </w:rPr>
      </w:pPr>
      <w:r w:rsidRPr="00654CB4">
        <w:rPr>
          <w:rFonts w:cs="Arial"/>
          <w:bCs/>
          <w:color w:val="000000" w:themeColor="text1"/>
          <w:szCs w:val="28"/>
        </w:rPr>
        <w:t xml:space="preserve">During the last month have you been bothered by feeling down, depressed or hopeless? </w:t>
      </w:r>
    </w:p>
    <w:p w14:paraId="4BE626E6" w14:textId="77777777" w:rsidR="004E17CF" w:rsidRPr="00654CB4" w:rsidRDefault="004E17CF">
      <w:pPr>
        <w:numPr>
          <w:ilvl w:val="0"/>
          <w:numId w:val="32"/>
        </w:numPr>
        <w:contextualSpacing/>
        <w:rPr>
          <w:rFonts w:cs="Arial"/>
          <w:bCs/>
          <w:color w:val="000000" w:themeColor="text1"/>
          <w:szCs w:val="28"/>
        </w:rPr>
      </w:pPr>
      <w:r w:rsidRPr="00654CB4">
        <w:rPr>
          <w:rFonts w:cs="Arial"/>
          <w:bCs/>
          <w:color w:val="000000" w:themeColor="text1"/>
          <w:szCs w:val="28"/>
        </w:rPr>
        <w:lastRenderedPageBreak/>
        <w:t xml:space="preserve">During the last month have you been bothered by little interest or pleasure in doing things? </w:t>
      </w:r>
    </w:p>
    <w:p w14:paraId="576F229D" w14:textId="77777777" w:rsidR="004E17CF" w:rsidRPr="00654CB4" w:rsidRDefault="004E17CF" w:rsidP="004E17CF">
      <w:pPr>
        <w:ind w:left="720"/>
        <w:contextualSpacing/>
        <w:rPr>
          <w:rFonts w:cs="Arial"/>
          <w:bCs/>
          <w:color w:val="000000" w:themeColor="text1"/>
          <w:szCs w:val="28"/>
        </w:rPr>
      </w:pPr>
    </w:p>
    <w:p w14:paraId="5D8FD1CD" w14:textId="77777777" w:rsidR="004E17CF" w:rsidRPr="00654CB4" w:rsidRDefault="004E17CF" w:rsidP="004E17CF">
      <w:pPr>
        <w:rPr>
          <w:rFonts w:cs="Arial"/>
          <w:bCs/>
          <w:color w:val="000000" w:themeColor="text1"/>
          <w:szCs w:val="28"/>
        </w:rPr>
      </w:pPr>
      <w:r w:rsidRPr="00654CB4">
        <w:rPr>
          <w:rFonts w:cs="Arial"/>
          <w:bCs/>
          <w:color w:val="000000" w:themeColor="text1"/>
          <w:szCs w:val="28"/>
        </w:rPr>
        <w:t xml:space="preserve">Answering yes to either of these should result in a referral for more support and exploration of the patient’s mental well-being. </w:t>
      </w:r>
    </w:p>
    <w:p w14:paraId="71708D78" w14:textId="77777777" w:rsidR="004E17CF" w:rsidRPr="00654CB4" w:rsidRDefault="004E17CF" w:rsidP="004E17CF">
      <w:pPr>
        <w:rPr>
          <w:rFonts w:cs="Arial"/>
          <w:bCs/>
          <w:color w:val="000000" w:themeColor="text1"/>
          <w:szCs w:val="28"/>
        </w:rPr>
      </w:pPr>
    </w:p>
    <w:p w14:paraId="05F0394C" w14:textId="77777777" w:rsidR="004E17CF" w:rsidRDefault="004E17CF" w:rsidP="004E17CF">
      <w:pPr>
        <w:rPr>
          <w:rFonts w:cs="Arial"/>
          <w:bCs/>
          <w:color w:val="000000"/>
          <w:szCs w:val="28"/>
          <w:shd w:val="clear" w:color="auto" w:fill="FFFFFF"/>
        </w:rPr>
      </w:pPr>
      <w:r w:rsidRPr="00654CB4">
        <w:rPr>
          <w:rFonts w:cs="Arial"/>
          <w:bCs/>
          <w:color w:val="000000"/>
          <w:szCs w:val="28"/>
          <w:shd w:val="clear" w:color="auto" w:fill="FFFFFF"/>
        </w:rPr>
        <w:t>Some services may prefer to include quality of life questionnaires that are administered either before or during the assessment. There are multiple options available, however some useful links can be found below.</w:t>
      </w:r>
    </w:p>
    <w:p w14:paraId="13EF5676" w14:textId="77777777" w:rsidR="00B61B7F" w:rsidRDefault="00B61B7F" w:rsidP="004E17CF">
      <w:pPr>
        <w:rPr>
          <w:rFonts w:cs="Arial"/>
          <w:bCs/>
          <w:color w:val="000000"/>
          <w:szCs w:val="28"/>
          <w:shd w:val="clear" w:color="auto" w:fill="FFFFFF"/>
        </w:rPr>
      </w:pPr>
    </w:p>
    <w:p w14:paraId="7BBBFA44" w14:textId="51EB9BDE" w:rsidR="00B61B7F" w:rsidRDefault="00B61B7F" w:rsidP="004E17CF">
      <w:pPr>
        <w:rPr>
          <w:rFonts w:cs="Arial"/>
          <w:bCs/>
          <w:color w:val="000000"/>
          <w:szCs w:val="28"/>
          <w:shd w:val="clear" w:color="auto" w:fill="FFFFFF"/>
        </w:rPr>
      </w:pPr>
      <w:r>
        <w:rPr>
          <w:rFonts w:cs="Arial"/>
          <w:bCs/>
          <w:color w:val="000000"/>
          <w:szCs w:val="28"/>
          <w:shd w:val="clear" w:color="auto" w:fill="FFFFFF"/>
        </w:rPr>
        <w:t xml:space="preserve">It is important to note that </w:t>
      </w:r>
      <w:r w:rsidR="00F2506A">
        <w:rPr>
          <w:rFonts w:cs="Arial"/>
          <w:bCs/>
          <w:color w:val="000000"/>
          <w:szCs w:val="28"/>
          <w:shd w:val="clear" w:color="auto" w:fill="FFFFFF"/>
        </w:rPr>
        <w:t xml:space="preserve">there are many aspects to the emotional well-being of patients attending a low vision clinic. Exploring with the patient other </w:t>
      </w:r>
      <w:r w:rsidR="00BF6FA6">
        <w:rPr>
          <w:rFonts w:cs="Arial"/>
          <w:bCs/>
          <w:color w:val="000000"/>
          <w:szCs w:val="28"/>
          <w:shd w:val="clear" w:color="auto" w:fill="FFFFFF"/>
        </w:rPr>
        <w:t>symptoms such as anger, shock, denial and bartering</w:t>
      </w:r>
      <w:r w:rsidR="00E92AE9">
        <w:rPr>
          <w:rFonts w:cs="Arial"/>
          <w:bCs/>
          <w:color w:val="000000"/>
          <w:szCs w:val="28"/>
          <w:shd w:val="clear" w:color="auto" w:fill="FFFFFF"/>
        </w:rPr>
        <w:t xml:space="preserve"> is important too.</w:t>
      </w:r>
      <w:sdt>
        <w:sdtPr>
          <w:rPr>
            <w:rFonts w:cs="Arial"/>
            <w:bCs/>
            <w:color w:val="000000"/>
            <w:szCs w:val="28"/>
            <w:shd w:val="clear" w:color="auto" w:fill="FFFFFF"/>
          </w:rPr>
          <w:id w:val="-1045299659"/>
          <w:citation/>
        </w:sdtPr>
        <w:sdtEndPr/>
        <w:sdtContent>
          <w:r w:rsidR="00D0336E">
            <w:rPr>
              <w:rFonts w:cs="Arial"/>
              <w:bCs/>
              <w:color w:val="000000"/>
              <w:szCs w:val="28"/>
              <w:shd w:val="clear" w:color="auto" w:fill="FFFFFF"/>
            </w:rPr>
            <w:fldChar w:fldCharType="begin"/>
          </w:r>
          <w:r w:rsidR="00D0336E">
            <w:rPr>
              <w:rFonts w:cs="Arial"/>
              <w:bCs/>
              <w:color w:val="000000"/>
              <w:szCs w:val="28"/>
              <w:shd w:val="clear" w:color="auto" w:fill="FFFFFF"/>
            </w:rPr>
            <w:instrText xml:space="preserve"> CITATION BAC24 \l 2057 </w:instrText>
          </w:r>
          <w:r w:rsidR="00D0336E">
            <w:rPr>
              <w:rFonts w:cs="Arial"/>
              <w:bCs/>
              <w:color w:val="000000"/>
              <w:szCs w:val="28"/>
              <w:shd w:val="clear" w:color="auto" w:fill="FFFFFF"/>
            </w:rPr>
            <w:fldChar w:fldCharType="separate"/>
          </w:r>
          <w:r w:rsidR="00B63AC5">
            <w:rPr>
              <w:rFonts w:cs="Arial"/>
              <w:bCs/>
              <w:noProof/>
              <w:color w:val="000000"/>
              <w:szCs w:val="28"/>
              <w:shd w:val="clear" w:color="auto" w:fill="FFFFFF"/>
            </w:rPr>
            <w:t xml:space="preserve"> </w:t>
          </w:r>
          <w:r w:rsidR="00B63AC5" w:rsidRPr="00B63AC5">
            <w:rPr>
              <w:rFonts w:cs="Arial"/>
              <w:noProof/>
              <w:color w:val="000000"/>
              <w:szCs w:val="28"/>
              <w:shd w:val="clear" w:color="auto" w:fill="FFFFFF"/>
            </w:rPr>
            <w:t>(BACP, 2024)</w:t>
          </w:r>
          <w:r w:rsidR="00D0336E">
            <w:rPr>
              <w:rFonts w:cs="Arial"/>
              <w:bCs/>
              <w:color w:val="000000"/>
              <w:szCs w:val="28"/>
              <w:shd w:val="clear" w:color="auto" w:fill="FFFFFF"/>
            </w:rPr>
            <w:fldChar w:fldCharType="end"/>
          </w:r>
        </w:sdtContent>
      </w:sdt>
      <w:r w:rsidR="00E92AE9">
        <w:rPr>
          <w:rFonts w:cs="Arial"/>
          <w:bCs/>
          <w:color w:val="000000"/>
          <w:szCs w:val="28"/>
          <w:shd w:val="clear" w:color="auto" w:fill="FFFFFF"/>
        </w:rPr>
        <w:t xml:space="preserve"> For more information about directing patients to appropriate support can be found in </w:t>
      </w:r>
      <w:r w:rsidR="00E92AE9" w:rsidRPr="000D525C">
        <w:rPr>
          <w:rFonts w:cs="Arial"/>
          <w:b/>
          <w:color w:val="000000"/>
          <w:szCs w:val="28"/>
          <w:shd w:val="clear" w:color="auto" w:fill="FFFFFF"/>
        </w:rPr>
        <w:fldChar w:fldCharType="begin"/>
      </w:r>
      <w:r w:rsidR="00E92AE9" w:rsidRPr="000D525C">
        <w:rPr>
          <w:rFonts w:cs="Arial"/>
          <w:b/>
          <w:color w:val="000000"/>
          <w:szCs w:val="28"/>
          <w:shd w:val="clear" w:color="auto" w:fill="FFFFFF"/>
        </w:rPr>
        <w:instrText xml:space="preserve"> REF _Ref157605345 \h </w:instrText>
      </w:r>
      <w:r w:rsidR="000D525C">
        <w:rPr>
          <w:rFonts w:cs="Arial"/>
          <w:b/>
          <w:color w:val="000000"/>
          <w:szCs w:val="28"/>
          <w:shd w:val="clear" w:color="auto" w:fill="FFFFFF"/>
        </w:rPr>
        <w:instrText xml:space="preserve"> \* MERGEFORMAT </w:instrText>
      </w:r>
      <w:r w:rsidR="00E92AE9" w:rsidRPr="000D525C">
        <w:rPr>
          <w:rFonts w:cs="Arial"/>
          <w:b/>
          <w:color w:val="000000"/>
          <w:szCs w:val="28"/>
          <w:shd w:val="clear" w:color="auto" w:fill="FFFFFF"/>
        </w:rPr>
      </w:r>
      <w:r w:rsidR="00E92AE9" w:rsidRPr="000D525C">
        <w:rPr>
          <w:rFonts w:cs="Arial"/>
          <w:b/>
          <w:color w:val="000000"/>
          <w:szCs w:val="28"/>
          <w:shd w:val="clear" w:color="auto" w:fill="FFFFFF"/>
        </w:rPr>
        <w:fldChar w:fldCharType="separate"/>
      </w:r>
      <w:r w:rsidR="00E92AE9" w:rsidRPr="000D525C">
        <w:rPr>
          <w:rFonts w:cs="Arial"/>
          <w:b/>
          <w:color w:val="000000"/>
          <w:szCs w:val="28"/>
          <w:shd w:val="clear" w:color="auto" w:fill="FFFFFF"/>
        </w:rPr>
        <w:t xml:space="preserve">Useful </w:t>
      </w:r>
      <w:r w:rsidR="0018393F">
        <w:rPr>
          <w:rFonts w:cs="Arial"/>
          <w:b/>
          <w:color w:val="000000"/>
          <w:szCs w:val="28"/>
          <w:shd w:val="clear" w:color="auto" w:fill="FFFFFF"/>
        </w:rPr>
        <w:t>l</w:t>
      </w:r>
      <w:r w:rsidR="00E92AE9" w:rsidRPr="000D525C">
        <w:rPr>
          <w:rFonts w:cs="Arial"/>
          <w:b/>
          <w:color w:val="000000"/>
          <w:szCs w:val="28"/>
          <w:shd w:val="clear" w:color="auto" w:fill="FFFFFF"/>
        </w:rPr>
        <w:t>inks 5.3</w:t>
      </w:r>
      <w:r w:rsidR="00E92AE9" w:rsidRPr="000D525C">
        <w:rPr>
          <w:rFonts w:cs="Arial"/>
          <w:b/>
          <w:color w:val="000000"/>
          <w:szCs w:val="28"/>
          <w:shd w:val="clear" w:color="auto" w:fill="FFFFFF"/>
        </w:rPr>
        <w:fldChar w:fldCharType="end"/>
      </w:r>
      <w:r w:rsidR="000D525C">
        <w:rPr>
          <w:rFonts w:cs="Arial"/>
          <w:b/>
          <w:color w:val="000000"/>
          <w:szCs w:val="28"/>
          <w:shd w:val="clear" w:color="auto" w:fill="FFFFFF"/>
        </w:rPr>
        <w:t xml:space="preserve"> </w:t>
      </w:r>
      <w:r w:rsidR="000D525C">
        <w:rPr>
          <w:rFonts w:cs="Arial"/>
          <w:bCs/>
          <w:color w:val="000000"/>
          <w:szCs w:val="28"/>
          <w:shd w:val="clear" w:color="auto" w:fill="FFFFFF"/>
        </w:rPr>
        <w:t xml:space="preserve">below. Patients may benefit from a range of support </w:t>
      </w:r>
      <w:r w:rsidR="0068655B">
        <w:rPr>
          <w:rFonts w:cs="Arial"/>
          <w:bCs/>
          <w:color w:val="000000"/>
          <w:szCs w:val="28"/>
          <w:shd w:val="clear" w:color="auto" w:fill="FFFFFF"/>
        </w:rPr>
        <w:t>including</w:t>
      </w:r>
      <w:r w:rsidR="000D525C">
        <w:rPr>
          <w:rFonts w:cs="Arial"/>
          <w:bCs/>
          <w:color w:val="000000"/>
          <w:szCs w:val="28"/>
          <w:shd w:val="clear" w:color="auto" w:fill="FFFFFF"/>
        </w:rPr>
        <w:t xml:space="preserve"> peer support groups, telephone support groups, 1-2-1 counselling online, telephone or face to face</w:t>
      </w:r>
      <w:r w:rsidR="00B84581">
        <w:rPr>
          <w:rFonts w:cs="Arial"/>
          <w:bCs/>
          <w:color w:val="000000"/>
          <w:szCs w:val="28"/>
          <w:shd w:val="clear" w:color="auto" w:fill="FFFFFF"/>
        </w:rPr>
        <w:t xml:space="preserve"> or confidence building courses. </w:t>
      </w:r>
    </w:p>
    <w:p w14:paraId="41A701B7" w14:textId="0868E492" w:rsidR="00B84581" w:rsidRDefault="00B84581" w:rsidP="004E17CF">
      <w:pPr>
        <w:rPr>
          <w:rFonts w:cs="Arial"/>
          <w:bCs/>
          <w:color w:val="000000"/>
          <w:szCs w:val="28"/>
          <w:shd w:val="clear" w:color="auto" w:fill="FFFFFF"/>
        </w:rPr>
      </w:pPr>
    </w:p>
    <w:p w14:paraId="3F7F9FD1" w14:textId="12CEA0D7" w:rsidR="00B84581" w:rsidRPr="000D525C" w:rsidRDefault="003C0701" w:rsidP="004E17CF">
      <w:pPr>
        <w:rPr>
          <w:rFonts w:cs="Arial"/>
          <w:bCs/>
          <w:color w:val="000000"/>
          <w:szCs w:val="28"/>
          <w:shd w:val="clear" w:color="auto" w:fill="FFFFFF"/>
        </w:rPr>
      </w:pPr>
      <w:r>
        <w:rPr>
          <w:rFonts w:cs="Arial"/>
          <w:bCs/>
          <w:color w:val="000000"/>
          <w:szCs w:val="28"/>
          <w:shd w:val="clear" w:color="auto" w:fill="FFFFFF"/>
        </w:rPr>
        <w:t xml:space="preserve">Undertaking CPD training in emotional well-being is important for </w:t>
      </w:r>
      <w:r w:rsidR="00B84581">
        <w:rPr>
          <w:rFonts w:cs="Arial"/>
          <w:bCs/>
          <w:color w:val="000000"/>
          <w:szCs w:val="28"/>
          <w:shd w:val="clear" w:color="auto" w:fill="FFFFFF"/>
        </w:rPr>
        <w:t xml:space="preserve">anyone working in a low vision </w:t>
      </w:r>
      <w:r>
        <w:rPr>
          <w:rFonts w:cs="Arial"/>
          <w:bCs/>
          <w:color w:val="000000"/>
          <w:szCs w:val="28"/>
          <w:shd w:val="clear" w:color="auto" w:fill="FFFFFF"/>
        </w:rPr>
        <w:t xml:space="preserve">clinic. Courses are available through major sight loss and mental health charities.  </w:t>
      </w:r>
    </w:p>
    <w:p w14:paraId="6BD2C018" w14:textId="77777777" w:rsidR="004E17CF" w:rsidRDefault="004E17CF" w:rsidP="004E17CF">
      <w:pPr>
        <w:rPr>
          <w:rFonts w:cs="Arial"/>
          <w:bCs/>
          <w:color w:val="000000"/>
          <w:szCs w:val="28"/>
          <w:shd w:val="clear" w:color="auto" w:fill="FFFFFF"/>
        </w:rPr>
      </w:pPr>
    </w:p>
    <w:p w14:paraId="250D4714" w14:textId="5A455035" w:rsidR="00A85BE9" w:rsidRPr="00654CB4" w:rsidRDefault="00A85BE9" w:rsidP="004E17CF">
      <w:pPr>
        <w:rPr>
          <w:rFonts w:cs="Arial"/>
          <w:bCs/>
          <w:color w:val="000000"/>
          <w:szCs w:val="28"/>
          <w:shd w:val="clear" w:color="auto" w:fill="FFFFFF"/>
        </w:rPr>
      </w:pPr>
      <w:r>
        <w:rPr>
          <w:rFonts w:cs="Arial"/>
          <w:bCs/>
          <w:color w:val="000000"/>
          <w:szCs w:val="28"/>
          <w:shd w:val="clear" w:color="auto" w:fill="FFFFFF"/>
        </w:rPr>
        <w:t xml:space="preserve">See also section </w:t>
      </w:r>
      <w:r w:rsidRPr="00A85BE9">
        <w:rPr>
          <w:rFonts w:cs="Arial"/>
          <w:b/>
          <w:color w:val="000000"/>
          <w:szCs w:val="28"/>
          <w:shd w:val="clear" w:color="auto" w:fill="FFFFFF"/>
        </w:rPr>
        <w:fldChar w:fldCharType="begin"/>
      </w:r>
      <w:r w:rsidRPr="00A85BE9">
        <w:rPr>
          <w:rFonts w:cs="Arial"/>
          <w:b/>
          <w:color w:val="000000"/>
          <w:szCs w:val="28"/>
          <w:shd w:val="clear" w:color="auto" w:fill="FFFFFF"/>
        </w:rPr>
        <w:instrText xml:space="preserve"> REF _Ref149925831 \h </w:instrText>
      </w:r>
      <w:r>
        <w:rPr>
          <w:rFonts w:cs="Arial"/>
          <w:b/>
          <w:color w:val="000000"/>
          <w:szCs w:val="28"/>
          <w:shd w:val="clear" w:color="auto" w:fill="FFFFFF"/>
        </w:rPr>
        <w:instrText xml:space="preserve"> \* MERGEFORMAT </w:instrText>
      </w:r>
      <w:r w:rsidRPr="00A85BE9">
        <w:rPr>
          <w:rFonts w:cs="Arial"/>
          <w:b/>
          <w:color w:val="000000"/>
          <w:szCs w:val="28"/>
          <w:shd w:val="clear" w:color="auto" w:fill="FFFFFF"/>
        </w:rPr>
      </w:r>
      <w:r w:rsidRPr="00A85BE9">
        <w:rPr>
          <w:rFonts w:cs="Arial"/>
          <w:b/>
          <w:color w:val="000000"/>
          <w:szCs w:val="28"/>
          <w:shd w:val="clear" w:color="auto" w:fill="FFFFFF"/>
        </w:rPr>
        <w:fldChar w:fldCharType="separate"/>
      </w:r>
      <w:r w:rsidRPr="00A85BE9">
        <w:rPr>
          <w:rFonts w:cs="Arial"/>
          <w:b/>
          <w:szCs w:val="28"/>
          <w:shd w:val="clear" w:color="auto" w:fill="FFFFFF"/>
        </w:rPr>
        <w:t>5.4 Safeguarding</w:t>
      </w:r>
      <w:r w:rsidRPr="00A85BE9">
        <w:rPr>
          <w:rFonts w:cs="Arial"/>
          <w:b/>
          <w:color w:val="000000"/>
          <w:szCs w:val="28"/>
          <w:shd w:val="clear" w:color="auto" w:fill="FFFFFF"/>
        </w:rPr>
        <w:fldChar w:fldCharType="end"/>
      </w:r>
    </w:p>
    <w:p w14:paraId="626EDCCA" w14:textId="77777777" w:rsidR="000B071B" w:rsidRDefault="000B071B" w:rsidP="00CA6A6A">
      <w:pPr>
        <w:pStyle w:val="Heading2"/>
        <w:rPr>
          <w:rFonts w:cs="Arial"/>
          <w:color w:val="000000"/>
          <w:sz w:val="28"/>
          <w:szCs w:val="28"/>
          <w:shd w:val="clear" w:color="auto" w:fill="FFFFFF"/>
        </w:rPr>
      </w:pPr>
    </w:p>
    <w:p w14:paraId="0F204E5C" w14:textId="442FA211" w:rsidR="004E17CF" w:rsidRPr="00654CB4" w:rsidRDefault="004102A4" w:rsidP="00CA6A6A">
      <w:pPr>
        <w:pStyle w:val="Heading2"/>
        <w:rPr>
          <w:rFonts w:cs="Arial"/>
          <w:color w:val="000000"/>
          <w:sz w:val="28"/>
          <w:szCs w:val="28"/>
          <w:shd w:val="clear" w:color="auto" w:fill="FFFFFF"/>
        </w:rPr>
      </w:pPr>
      <w:bookmarkStart w:id="178" w:name="_Ref157605345"/>
      <w:bookmarkStart w:id="179" w:name="_Ref157605346"/>
      <w:bookmarkStart w:id="180" w:name="_Toc160815052"/>
      <w:r w:rsidRPr="00654CB4">
        <w:rPr>
          <w:rFonts w:cs="Arial"/>
          <w:color w:val="000000"/>
          <w:sz w:val="28"/>
          <w:szCs w:val="28"/>
          <w:shd w:val="clear" w:color="auto" w:fill="FFFFFF"/>
        </w:rPr>
        <w:t xml:space="preserve">Useful </w:t>
      </w:r>
      <w:r w:rsidR="0018393F">
        <w:rPr>
          <w:rFonts w:cs="Arial"/>
          <w:color w:val="000000"/>
          <w:sz w:val="28"/>
          <w:szCs w:val="28"/>
          <w:shd w:val="clear" w:color="auto" w:fill="FFFFFF"/>
        </w:rPr>
        <w:t>l</w:t>
      </w:r>
      <w:r w:rsidRPr="00654CB4">
        <w:rPr>
          <w:rFonts w:cs="Arial"/>
          <w:color w:val="000000"/>
          <w:sz w:val="28"/>
          <w:szCs w:val="28"/>
          <w:shd w:val="clear" w:color="auto" w:fill="FFFFFF"/>
        </w:rPr>
        <w:t>inks</w:t>
      </w:r>
      <w:r w:rsidR="004E17CF" w:rsidRPr="00654CB4">
        <w:rPr>
          <w:rFonts w:cs="Arial"/>
          <w:color w:val="000000"/>
          <w:sz w:val="28"/>
          <w:szCs w:val="28"/>
          <w:shd w:val="clear" w:color="auto" w:fill="FFFFFF"/>
        </w:rPr>
        <w:t xml:space="preserve"> 5.3</w:t>
      </w:r>
      <w:bookmarkEnd w:id="178"/>
      <w:bookmarkEnd w:id="179"/>
      <w:bookmarkEnd w:id="180"/>
    </w:p>
    <w:p w14:paraId="656AD9CA" w14:textId="77777777" w:rsidR="004E17CF" w:rsidRPr="00654CB4" w:rsidRDefault="004E17CF" w:rsidP="004E17CF">
      <w:pPr>
        <w:rPr>
          <w:rFonts w:cs="Arial"/>
          <w:bCs/>
          <w:color w:val="000000"/>
          <w:szCs w:val="28"/>
          <w:shd w:val="clear" w:color="auto" w:fill="FFFFFF"/>
        </w:rPr>
      </w:pPr>
    </w:p>
    <w:p w14:paraId="4F320754" w14:textId="77777777" w:rsidR="004E17CF" w:rsidRPr="0068655B" w:rsidRDefault="004E17CF" w:rsidP="004E17CF">
      <w:pPr>
        <w:rPr>
          <w:rFonts w:cs="Arial"/>
          <w:b/>
          <w:color w:val="000000"/>
          <w:szCs w:val="28"/>
          <w:shd w:val="clear" w:color="auto" w:fill="FFFFFF"/>
        </w:rPr>
      </w:pPr>
      <w:r w:rsidRPr="0068655B">
        <w:rPr>
          <w:rFonts w:cs="Arial"/>
          <w:b/>
          <w:color w:val="000000"/>
          <w:szCs w:val="28"/>
          <w:shd w:val="clear" w:color="auto" w:fill="FFFFFF"/>
        </w:rPr>
        <w:t>Depression Screening Resources</w:t>
      </w:r>
    </w:p>
    <w:p w14:paraId="4D4FFF66" w14:textId="77777777" w:rsidR="004E17CF" w:rsidRPr="00654CB4" w:rsidRDefault="004E17CF" w:rsidP="004E17CF">
      <w:pPr>
        <w:rPr>
          <w:rFonts w:cs="Arial"/>
          <w:bCs/>
          <w:color w:val="000000"/>
          <w:szCs w:val="28"/>
          <w:shd w:val="clear" w:color="auto" w:fill="FFFFFF"/>
        </w:rPr>
      </w:pPr>
    </w:p>
    <w:p w14:paraId="1105DCC0" w14:textId="1F8C472D" w:rsidR="004E17CF" w:rsidRPr="00654CB4" w:rsidRDefault="005A5495" w:rsidP="004E17CF">
      <w:pPr>
        <w:rPr>
          <w:rFonts w:cs="Arial"/>
          <w:bCs/>
          <w:color w:val="000000" w:themeColor="text1"/>
          <w:szCs w:val="28"/>
        </w:rPr>
      </w:pPr>
      <w:hyperlink r:id="rId228">
        <w:r w:rsidR="00FC6065">
          <w:rPr>
            <w:rFonts w:cs="Arial"/>
            <w:bCs/>
            <w:color w:val="0000FF" w:themeColor="hyperlink"/>
            <w:szCs w:val="28"/>
            <w:u w:val="single"/>
          </w:rPr>
          <w:t>Cardiff University: Sight Loss Patients with Depression Routinely Overlooked</w:t>
        </w:r>
      </w:hyperlink>
    </w:p>
    <w:p w14:paraId="28F26C6C" w14:textId="77777777" w:rsidR="004E17CF" w:rsidRPr="00654CB4" w:rsidRDefault="004E17CF" w:rsidP="004E17CF">
      <w:pPr>
        <w:rPr>
          <w:rFonts w:cs="Arial"/>
          <w:bCs/>
          <w:szCs w:val="28"/>
        </w:rPr>
      </w:pPr>
    </w:p>
    <w:p w14:paraId="77362753" w14:textId="1475032E" w:rsidR="004E17CF" w:rsidRDefault="004E17CF" w:rsidP="004E17CF">
      <w:pPr>
        <w:rPr>
          <w:rFonts w:eastAsia="Arial" w:cs="Arial"/>
          <w:bCs/>
          <w:color w:val="0000FF" w:themeColor="hyperlink"/>
          <w:szCs w:val="28"/>
          <w:u w:val="single"/>
        </w:rPr>
      </w:pPr>
      <w:r w:rsidRPr="00654CB4">
        <w:rPr>
          <w:rFonts w:eastAsia="Arial" w:cs="Arial"/>
          <w:bCs/>
          <w:szCs w:val="28"/>
        </w:rPr>
        <w:t xml:space="preserve">Whooley screening questions for depression: </w:t>
      </w:r>
      <w:hyperlink r:id="rId229">
        <w:r w:rsidR="00721EFC">
          <w:rPr>
            <w:rFonts w:eastAsia="Arial" w:cs="Arial"/>
            <w:bCs/>
            <w:color w:val="0000FF" w:themeColor="hyperlink"/>
            <w:szCs w:val="28"/>
            <w:u w:val="single"/>
          </w:rPr>
          <w:t xml:space="preserve">Whooley et al: Case-Finding Instrument for Depression </w:t>
        </w:r>
      </w:hyperlink>
    </w:p>
    <w:p w14:paraId="1B177496" w14:textId="77777777" w:rsidR="00FA328D" w:rsidRDefault="00FA328D" w:rsidP="004E17CF">
      <w:pPr>
        <w:rPr>
          <w:rFonts w:eastAsia="Arial" w:cs="Arial"/>
          <w:bCs/>
          <w:color w:val="0000FF" w:themeColor="hyperlink"/>
          <w:szCs w:val="28"/>
          <w:u w:val="single"/>
        </w:rPr>
      </w:pPr>
    </w:p>
    <w:p w14:paraId="25238905" w14:textId="63F863EC" w:rsidR="00FA328D" w:rsidRDefault="005A5495" w:rsidP="004E17CF">
      <w:pPr>
        <w:rPr>
          <w:rStyle w:val="Hyperlink"/>
        </w:rPr>
      </w:pPr>
      <w:hyperlink r:id="rId230" w:history="1">
        <w:r w:rsidR="00FC6065">
          <w:rPr>
            <w:rStyle w:val="Hyperlink"/>
          </w:rPr>
          <w:t>Whooley Questions</w:t>
        </w:r>
      </w:hyperlink>
    </w:p>
    <w:p w14:paraId="1246AEAC" w14:textId="77777777" w:rsidR="00D0336E" w:rsidRDefault="00D0336E" w:rsidP="004E17CF">
      <w:pPr>
        <w:rPr>
          <w:rStyle w:val="Hyperlink"/>
        </w:rPr>
      </w:pPr>
    </w:p>
    <w:p w14:paraId="0C159401" w14:textId="42AA7448" w:rsidR="00D0336E" w:rsidRDefault="00D0336E" w:rsidP="004E17CF">
      <w:pPr>
        <w:rPr>
          <w:rStyle w:val="Hyperlink"/>
          <w:color w:val="auto"/>
          <w:u w:val="none"/>
        </w:rPr>
      </w:pPr>
      <w:r>
        <w:rPr>
          <w:rStyle w:val="Hyperlink"/>
          <w:color w:val="auto"/>
          <w:u w:val="none"/>
        </w:rPr>
        <w:t xml:space="preserve">Stages of loss in sight loss </w:t>
      </w:r>
    </w:p>
    <w:p w14:paraId="513D95D9" w14:textId="68D8C629" w:rsidR="00D0336E" w:rsidRPr="00D0336E" w:rsidRDefault="005A5495" w:rsidP="004E17CF">
      <w:pPr>
        <w:rPr>
          <w:rFonts w:eastAsia="Arial" w:cs="Arial"/>
          <w:bCs/>
          <w:szCs w:val="28"/>
        </w:rPr>
      </w:pPr>
      <w:hyperlink r:id="rId231" w:history="1">
        <w:r w:rsidR="00932519" w:rsidRPr="00932519">
          <w:rPr>
            <w:rStyle w:val="Hyperlink"/>
            <w:rFonts w:eastAsia="Arial" w:cs="Arial"/>
            <w:bCs/>
            <w:szCs w:val="28"/>
          </w:rPr>
          <w:t>The five stages of grief | BACP</w:t>
        </w:r>
      </w:hyperlink>
    </w:p>
    <w:p w14:paraId="738F8EEA" w14:textId="77777777" w:rsidR="004E17CF" w:rsidRPr="00654CB4" w:rsidRDefault="004E17CF" w:rsidP="004E17CF">
      <w:pPr>
        <w:rPr>
          <w:rFonts w:cs="Arial"/>
          <w:bCs/>
          <w:color w:val="000000"/>
          <w:szCs w:val="28"/>
          <w:shd w:val="clear" w:color="auto" w:fill="FFFFFF"/>
        </w:rPr>
      </w:pPr>
    </w:p>
    <w:p w14:paraId="656A9946" w14:textId="77777777" w:rsidR="004E17CF" w:rsidRPr="0068655B" w:rsidRDefault="004E17CF" w:rsidP="004E17CF">
      <w:pPr>
        <w:rPr>
          <w:rFonts w:cs="Arial"/>
          <w:b/>
          <w:color w:val="000000"/>
          <w:szCs w:val="28"/>
          <w:shd w:val="clear" w:color="auto" w:fill="FFFFFF"/>
        </w:rPr>
      </w:pPr>
      <w:r w:rsidRPr="0068655B">
        <w:rPr>
          <w:rFonts w:cs="Arial"/>
          <w:b/>
          <w:color w:val="000000"/>
          <w:szCs w:val="28"/>
          <w:shd w:val="clear" w:color="auto" w:fill="FFFFFF"/>
        </w:rPr>
        <w:t>Quality of Life Questionnaires</w:t>
      </w:r>
    </w:p>
    <w:p w14:paraId="4586EC6B" w14:textId="77777777" w:rsidR="004E17CF" w:rsidRPr="00654CB4" w:rsidRDefault="004E17CF" w:rsidP="004E17CF">
      <w:pPr>
        <w:rPr>
          <w:rFonts w:cs="Arial"/>
          <w:bCs/>
          <w:color w:val="000000" w:themeColor="text1"/>
          <w:szCs w:val="28"/>
        </w:rPr>
      </w:pPr>
      <w:r w:rsidRPr="00654CB4">
        <w:rPr>
          <w:rFonts w:cs="Arial"/>
          <w:bCs/>
          <w:color w:val="000000"/>
          <w:szCs w:val="28"/>
          <w:shd w:val="clear" w:color="auto" w:fill="FFFFFF"/>
        </w:rPr>
        <w:t xml:space="preserve"> </w:t>
      </w:r>
    </w:p>
    <w:p w14:paraId="6428A47A" w14:textId="512678F8" w:rsidR="004E17CF" w:rsidRDefault="005A5495" w:rsidP="004E17CF">
      <w:hyperlink r:id="rId232" w:history="1">
        <w:r w:rsidR="000016D2">
          <w:rPr>
            <w:rStyle w:val="Hyperlink"/>
          </w:rPr>
          <w:t>Visual Function Questionnaire (VFQ-25)</w:t>
        </w:r>
      </w:hyperlink>
    </w:p>
    <w:p w14:paraId="120C69CC" w14:textId="77777777" w:rsidR="000016D2" w:rsidRPr="00654CB4" w:rsidRDefault="000016D2" w:rsidP="004E17CF">
      <w:pPr>
        <w:rPr>
          <w:rFonts w:eastAsia="Arial" w:cs="Arial"/>
          <w:bCs/>
          <w:szCs w:val="28"/>
        </w:rPr>
      </w:pPr>
    </w:p>
    <w:p w14:paraId="063AD3D6" w14:textId="78B93586" w:rsidR="004E17CF" w:rsidRDefault="005A5495" w:rsidP="004E17CF">
      <w:pPr>
        <w:rPr>
          <w:rFonts w:eastAsia="Arial" w:cs="Arial"/>
          <w:bCs/>
          <w:color w:val="0000FF" w:themeColor="hyperlink"/>
          <w:szCs w:val="28"/>
          <w:u w:val="single"/>
        </w:rPr>
      </w:pPr>
      <w:hyperlink r:id="rId233">
        <w:r w:rsidR="000016D2">
          <w:rPr>
            <w:rFonts w:eastAsia="Arial" w:cs="Arial"/>
            <w:bCs/>
            <w:color w:val="0000FF" w:themeColor="hyperlink"/>
            <w:szCs w:val="28"/>
            <w:u w:val="single"/>
          </w:rPr>
          <w:t>Impact of Visual Impairment Scale (IVIS) | National Multiple Sclerosis Society</w:t>
        </w:r>
      </w:hyperlink>
    </w:p>
    <w:p w14:paraId="28B05B77" w14:textId="77777777" w:rsidR="000016D2" w:rsidRPr="00654CB4" w:rsidRDefault="000016D2" w:rsidP="004E17CF">
      <w:pPr>
        <w:rPr>
          <w:rFonts w:eastAsia="Arial" w:cs="Arial"/>
          <w:bCs/>
          <w:szCs w:val="28"/>
        </w:rPr>
      </w:pPr>
    </w:p>
    <w:p w14:paraId="19DD615B" w14:textId="2FBBB642" w:rsidR="004E17CF" w:rsidRPr="00654CB4" w:rsidRDefault="005A5495" w:rsidP="004E17CF">
      <w:pPr>
        <w:rPr>
          <w:rFonts w:eastAsia="Arial" w:cs="Arial"/>
          <w:bCs/>
          <w:szCs w:val="28"/>
        </w:rPr>
      </w:pPr>
      <w:hyperlink r:id="rId234">
        <w:r w:rsidR="000016D2">
          <w:rPr>
            <w:rFonts w:eastAsia="Arial" w:cs="Arial"/>
            <w:bCs/>
            <w:color w:val="0000FF" w:themeColor="hyperlink"/>
            <w:szCs w:val="28"/>
            <w:u w:val="single"/>
          </w:rPr>
          <w:t>Low Vision Quality of Life Questionnaire (LVQOL) Design and measuring the outcome of low-vision rehabilitation</w:t>
        </w:r>
      </w:hyperlink>
      <w:r w:rsidR="004E17CF" w:rsidRPr="00654CB4">
        <w:rPr>
          <w:rFonts w:eastAsia="Arial" w:cs="Arial"/>
          <w:bCs/>
          <w:szCs w:val="28"/>
        </w:rPr>
        <w:t xml:space="preserve"> </w:t>
      </w:r>
    </w:p>
    <w:p w14:paraId="5CECA4C4" w14:textId="77777777" w:rsidR="004E17CF" w:rsidRDefault="004E17CF" w:rsidP="00CA6A6A">
      <w:pPr>
        <w:rPr>
          <w:rFonts w:cs="Arial"/>
          <w:bCs/>
          <w:szCs w:val="28"/>
          <w:shd w:val="clear" w:color="auto" w:fill="FFFFFF"/>
        </w:rPr>
      </w:pPr>
    </w:p>
    <w:p w14:paraId="6433A249" w14:textId="77777777" w:rsidR="00D52EAB" w:rsidRDefault="00D52EAB" w:rsidP="00CA6A6A">
      <w:pPr>
        <w:rPr>
          <w:rFonts w:cs="Arial"/>
          <w:bCs/>
          <w:szCs w:val="28"/>
          <w:shd w:val="clear" w:color="auto" w:fill="FFFFFF"/>
        </w:rPr>
      </w:pPr>
    </w:p>
    <w:p w14:paraId="25D63877" w14:textId="379E976A" w:rsidR="00D52EAB" w:rsidRDefault="00D52EAB" w:rsidP="00CA6A6A">
      <w:pPr>
        <w:rPr>
          <w:rFonts w:cs="Arial"/>
          <w:b/>
          <w:szCs w:val="28"/>
          <w:shd w:val="clear" w:color="auto" w:fill="FFFFFF"/>
        </w:rPr>
      </w:pPr>
      <w:r w:rsidRPr="0068655B">
        <w:rPr>
          <w:rFonts w:cs="Arial"/>
          <w:b/>
          <w:szCs w:val="28"/>
          <w:shd w:val="clear" w:color="auto" w:fill="FFFFFF"/>
        </w:rPr>
        <w:t>Emotional support sources</w:t>
      </w:r>
    </w:p>
    <w:p w14:paraId="3B3BEC08" w14:textId="77777777" w:rsidR="0068655B" w:rsidRPr="0068655B" w:rsidRDefault="0068655B" w:rsidP="00CA6A6A">
      <w:pPr>
        <w:rPr>
          <w:rFonts w:cs="Arial"/>
          <w:b/>
          <w:szCs w:val="28"/>
          <w:shd w:val="clear" w:color="auto" w:fill="FFFFFF"/>
        </w:rPr>
      </w:pPr>
    </w:p>
    <w:p w14:paraId="5236572F" w14:textId="77777777" w:rsidR="00415F43" w:rsidRPr="00654CB4" w:rsidRDefault="005A5495" w:rsidP="00415F43">
      <w:pPr>
        <w:rPr>
          <w:rFonts w:eastAsia="Arial" w:cs="Arial"/>
          <w:bCs/>
          <w:szCs w:val="28"/>
        </w:rPr>
      </w:pPr>
      <w:hyperlink r:id="rId235" w:history="1">
        <w:r w:rsidR="00415F43">
          <w:rPr>
            <w:rStyle w:val="Hyperlink"/>
            <w:rFonts w:eastAsia="Arial" w:cs="Arial"/>
            <w:bCs/>
            <w:szCs w:val="28"/>
          </w:rPr>
          <w:t>RNIB | Sight loss counselling - professional support</w:t>
        </w:r>
      </w:hyperlink>
      <w:r w:rsidR="00415F43" w:rsidRPr="00654CB4">
        <w:rPr>
          <w:rFonts w:eastAsia="Arial" w:cs="Arial"/>
          <w:bCs/>
          <w:szCs w:val="28"/>
        </w:rPr>
        <w:t xml:space="preserve"> </w:t>
      </w:r>
    </w:p>
    <w:p w14:paraId="5845E223" w14:textId="77777777" w:rsidR="009554C1" w:rsidRDefault="009554C1" w:rsidP="00CA6A6A">
      <w:pPr>
        <w:rPr>
          <w:rFonts w:cs="Arial"/>
          <w:bCs/>
          <w:szCs w:val="28"/>
          <w:shd w:val="clear" w:color="auto" w:fill="FFFFFF"/>
        </w:rPr>
      </w:pPr>
    </w:p>
    <w:p w14:paraId="26FCEC3D" w14:textId="3E9FF9A7" w:rsidR="009554C1" w:rsidRDefault="005A5495" w:rsidP="00CA6A6A">
      <w:pPr>
        <w:rPr>
          <w:rFonts w:cs="Arial"/>
          <w:bCs/>
          <w:szCs w:val="28"/>
          <w:shd w:val="clear" w:color="auto" w:fill="FFFFFF"/>
        </w:rPr>
      </w:pPr>
      <w:hyperlink r:id="rId236" w:history="1">
        <w:r w:rsidR="00BF2763" w:rsidRPr="00BF2763">
          <w:rPr>
            <w:rStyle w:val="Hyperlink"/>
            <w:rFonts w:cs="Arial"/>
            <w:bCs/>
            <w:szCs w:val="28"/>
            <w:shd w:val="clear" w:color="auto" w:fill="FFFFFF"/>
          </w:rPr>
          <w:t>Glaucoma UK | Care &amp; support</w:t>
        </w:r>
      </w:hyperlink>
    </w:p>
    <w:p w14:paraId="3AF785F5" w14:textId="77777777" w:rsidR="00E60E87" w:rsidRDefault="00E60E87" w:rsidP="00CA6A6A">
      <w:pPr>
        <w:rPr>
          <w:rFonts w:cs="Arial"/>
          <w:bCs/>
          <w:szCs w:val="28"/>
          <w:shd w:val="clear" w:color="auto" w:fill="FFFFFF"/>
        </w:rPr>
      </w:pPr>
    </w:p>
    <w:p w14:paraId="5A266BD5" w14:textId="77777777" w:rsidR="00CA0615" w:rsidRPr="00654CB4" w:rsidRDefault="005A5495" w:rsidP="00CA0615">
      <w:pPr>
        <w:rPr>
          <w:rFonts w:eastAsia="Arial" w:cs="Arial"/>
          <w:color w:val="0000FF" w:themeColor="hyperlink"/>
          <w:szCs w:val="28"/>
          <w:u w:val="single"/>
        </w:rPr>
      </w:pPr>
      <w:hyperlink r:id="rId237" w:history="1">
        <w:r w:rsidR="00CA0615" w:rsidRPr="00654CB4">
          <w:rPr>
            <w:rFonts w:eastAsia="Arial" w:cs="Arial"/>
            <w:bCs/>
            <w:color w:val="0000FF" w:themeColor="hyperlink"/>
            <w:szCs w:val="28"/>
            <w:u w:val="single"/>
          </w:rPr>
          <w:t>Retina UK Talk &amp; support service</w:t>
        </w:r>
      </w:hyperlink>
    </w:p>
    <w:p w14:paraId="64134DF4" w14:textId="77777777" w:rsidR="000C74BA" w:rsidRDefault="000C74BA" w:rsidP="00CA6A6A">
      <w:pPr>
        <w:rPr>
          <w:rFonts w:cs="Arial"/>
          <w:bCs/>
          <w:szCs w:val="28"/>
          <w:shd w:val="clear" w:color="auto" w:fill="FFFFFF"/>
        </w:rPr>
      </w:pPr>
    </w:p>
    <w:p w14:paraId="1BF66B7F" w14:textId="27A85490" w:rsidR="000C74BA" w:rsidRDefault="005A5495" w:rsidP="00CA6A6A">
      <w:pPr>
        <w:rPr>
          <w:rFonts w:cs="Arial"/>
          <w:bCs/>
          <w:szCs w:val="28"/>
          <w:shd w:val="clear" w:color="auto" w:fill="FFFFFF"/>
        </w:rPr>
      </w:pPr>
      <w:hyperlink r:id="rId238" w:history="1">
        <w:r w:rsidR="00345449" w:rsidRPr="00345449">
          <w:rPr>
            <w:rStyle w:val="Hyperlink"/>
            <w:rFonts w:cs="Arial"/>
            <w:bCs/>
            <w:szCs w:val="28"/>
            <w:shd w:val="clear" w:color="auto" w:fill="FFFFFF"/>
          </w:rPr>
          <w:t xml:space="preserve">Macular Society Emotional support for macular disease </w:t>
        </w:r>
      </w:hyperlink>
    </w:p>
    <w:p w14:paraId="02EBB395" w14:textId="77777777" w:rsidR="00BA2A1E" w:rsidRDefault="00BA2A1E" w:rsidP="00CA6A6A">
      <w:pPr>
        <w:rPr>
          <w:rFonts w:cs="Arial"/>
          <w:bCs/>
          <w:szCs w:val="28"/>
          <w:shd w:val="clear" w:color="auto" w:fill="FFFFFF"/>
        </w:rPr>
      </w:pPr>
    </w:p>
    <w:p w14:paraId="05A25C0A" w14:textId="472BD1FB" w:rsidR="00BA2A1E" w:rsidRPr="006A552D" w:rsidRDefault="005A5495" w:rsidP="00CA6A6A">
      <w:pPr>
        <w:rPr>
          <w:rFonts w:cs="Arial"/>
          <w:bCs/>
          <w:szCs w:val="28"/>
          <w:shd w:val="clear" w:color="auto" w:fill="FFFFFF"/>
        </w:rPr>
      </w:pPr>
      <w:hyperlink r:id="rId239" w:history="1">
        <w:r w:rsidR="006A552D" w:rsidRPr="006A552D">
          <w:rPr>
            <w:rStyle w:val="Hyperlink"/>
            <w:rFonts w:cs="Arial"/>
            <w:bCs/>
            <w:szCs w:val="28"/>
            <w:shd w:val="clear" w:color="auto" w:fill="FFFFFF"/>
          </w:rPr>
          <w:t xml:space="preserve">MIND Information and support </w:t>
        </w:r>
      </w:hyperlink>
      <w:r w:rsidR="00D230E6" w:rsidRPr="006A552D">
        <w:rPr>
          <w:rFonts w:cs="Arial"/>
          <w:bCs/>
          <w:szCs w:val="28"/>
          <w:shd w:val="clear" w:color="auto" w:fill="FFFFFF"/>
        </w:rPr>
        <w:t xml:space="preserve"> </w:t>
      </w:r>
    </w:p>
    <w:p w14:paraId="1591E4FC" w14:textId="77777777" w:rsidR="00D230E6" w:rsidRPr="006A552D" w:rsidRDefault="00D230E6" w:rsidP="00CA6A6A">
      <w:pPr>
        <w:rPr>
          <w:rFonts w:cs="Arial"/>
          <w:bCs/>
          <w:szCs w:val="28"/>
          <w:shd w:val="clear" w:color="auto" w:fill="FFFFFF"/>
        </w:rPr>
      </w:pPr>
    </w:p>
    <w:p w14:paraId="445BA4B6" w14:textId="77777777" w:rsidR="00FF7952" w:rsidRPr="00F708F8" w:rsidRDefault="005A5495" w:rsidP="00FF7952">
      <w:pPr>
        <w:rPr>
          <w:rFonts w:eastAsia="Arial" w:cs="Arial"/>
          <w:bCs/>
          <w:color w:val="0000FF" w:themeColor="hyperlink"/>
          <w:szCs w:val="28"/>
          <w:u w:val="single"/>
        </w:rPr>
      </w:pPr>
      <w:hyperlink r:id="rId240" w:history="1">
        <w:r w:rsidR="00FF7952" w:rsidRPr="00654CB4">
          <w:rPr>
            <w:rFonts w:cs="Arial"/>
            <w:bCs/>
            <w:color w:val="0000FF" w:themeColor="hyperlink"/>
            <w:szCs w:val="28"/>
            <w:u w:val="single"/>
          </w:rPr>
          <w:t>Anxiety UK</w:t>
        </w:r>
      </w:hyperlink>
    </w:p>
    <w:p w14:paraId="4DC77E5B" w14:textId="77777777" w:rsidR="00374CB1" w:rsidRPr="006A552D" w:rsidRDefault="00374CB1" w:rsidP="00CA6A6A">
      <w:pPr>
        <w:rPr>
          <w:rFonts w:cs="Arial"/>
          <w:bCs/>
          <w:szCs w:val="28"/>
          <w:shd w:val="clear" w:color="auto" w:fill="FFFFFF"/>
        </w:rPr>
      </w:pPr>
    </w:p>
    <w:p w14:paraId="1F7065B8" w14:textId="77777777" w:rsidR="00A91A44" w:rsidRDefault="005A5495" w:rsidP="00A91A44">
      <w:pPr>
        <w:rPr>
          <w:rFonts w:eastAsia="Arial" w:cs="Arial"/>
          <w:bCs/>
          <w:color w:val="0000FF" w:themeColor="hyperlink"/>
          <w:szCs w:val="28"/>
          <w:u w:val="single"/>
        </w:rPr>
      </w:pPr>
      <w:hyperlink r:id="rId241" w:history="1">
        <w:r w:rsidR="00A91A44" w:rsidRPr="00654CB4">
          <w:rPr>
            <w:rFonts w:eastAsia="Arial" w:cs="Arial"/>
            <w:bCs/>
            <w:color w:val="0000FF" w:themeColor="hyperlink"/>
            <w:szCs w:val="28"/>
            <w:u w:val="single"/>
          </w:rPr>
          <w:t>Samaritans</w:t>
        </w:r>
      </w:hyperlink>
    </w:p>
    <w:p w14:paraId="3BA5D35D" w14:textId="77777777" w:rsidR="004C5B53" w:rsidRPr="006A552D" w:rsidRDefault="004C5B53" w:rsidP="00CA6A6A">
      <w:pPr>
        <w:rPr>
          <w:rFonts w:cs="Arial"/>
          <w:bCs/>
          <w:szCs w:val="28"/>
          <w:shd w:val="clear" w:color="auto" w:fill="FFFFFF"/>
        </w:rPr>
      </w:pPr>
    </w:p>
    <w:p w14:paraId="1C1442C8" w14:textId="0792A249" w:rsidR="004C5B53" w:rsidRPr="006A552D" w:rsidRDefault="005A5495" w:rsidP="00CA6A6A">
      <w:pPr>
        <w:rPr>
          <w:rFonts w:cs="Arial"/>
          <w:bCs/>
          <w:szCs w:val="28"/>
          <w:shd w:val="clear" w:color="auto" w:fill="FFFFFF"/>
        </w:rPr>
      </w:pPr>
      <w:hyperlink r:id="rId242" w:history="1">
        <w:r w:rsidR="00A91A44">
          <w:rPr>
            <w:rStyle w:val="Hyperlink"/>
            <w:rFonts w:cs="Arial"/>
            <w:bCs/>
            <w:szCs w:val="28"/>
            <w:shd w:val="clear" w:color="auto" w:fill="FFFFFF"/>
          </w:rPr>
          <w:t>Papyrus UK Suicide Prevention | Prevention of Young Suicide</w:t>
        </w:r>
      </w:hyperlink>
    </w:p>
    <w:p w14:paraId="29D81E9B" w14:textId="77777777" w:rsidR="00FF02B6" w:rsidRPr="006A552D" w:rsidRDefault="00FF02B6" w:rsidP="00CA6A6A">
      <w:pPr>
        <w:rPr>
          <w:rFonts w:cs="Arial"/>
          <w:bCs/>
          <w:szCs w:val="28"/>
          <w:shd w:val="clear" w:color="auto" w:fill="FFFFFF"/>
        </w:rPr>
      </w:pPr>
    </w:p>
    <w:p w14:paraId="1C9F599E" w14:textId="4DCFF6BE" w:rsidR="00FF02B6" w:rsidRDefault="005A5495" w:rsidP="00CA6A6A">
      <w:pPr>
        <w:rPr>
          <w:rFonts w:cs="Arial"/>
          <w:bCs/>
          <w:szCs w:val="28"/>
          <w:shd w:val="clear" w:color="auto" w:fill="FFFFFF"/>
        </w:rPr>
      </w:pPr>
      <w:hyperlink r:id="rId243" w:history="1">
        <w:r w:rsidR="00AD5915">
          <w:rPr>
            <w:rStyle w:val="Hyperlink"/>
            <w:rFonts w:cs="Arial"/>
            <w:bCs/>
            <w:szCs w:val="28"/>
            <w:shd w:val="clear" w:color="auto" w:fill="FFFFFF"/>
          </w:rPr>
          <w:t>Shout | UK's 24/7 Crisis Text Service for Mental Health Support</w:t>
        </w:r>
      </w:hyperlink>
    </w:p>
    <w:p w14:paraId="369DF8AB" w14:textId="77777777" w:rsidR="00D230E6" w:rsidRDefault="00D230E6" w:rsidP="00CA6A6A">
      <w:pPr>
        <w:rPr>
          <w:rFonts w:cs="Arial"/>
          <w:bCs/>
          <w:szCs w:val="28"/>
          <w:shd w:val="clear" w:color="auto" w:fill="FFFFFF"/>
        </w:rPr>
      </w:pPr>
    </w:p>
    <w:p w14:paraId="7D79E2B1" w14:textId="77777777" w:rsidR="004E17CF" w:rsidRPr="00654CB4" w:rsidRDefault="004E17CF" w:rsidP="00CA6A6A">
      <w:pPr>
        <w:rPr>
          <w:rFonts w:cs="Arial"/>
          <w:bCs/>
          <w:szCs w:val="28"/>
          <w:shd w:val="clear" w:color="auto" w:fill="FFFFFF"/>
        </w:rPr>
      </w:pPr>
    </w:p>
    <w:p w14:paraId="57EC9DB7" w14:textId="77777777" w:rsidR="0068655B" w:rsidRDefault="0068655B" w:rsidP="00CA6A6A">
      <w:pPr>
        <w:pStyle w:val="Heading2"/>
        <w:rPr>
          <w:rFonts w:cs="Arial"/>
          <w:sz w:val="28"/>
          <w:szCs w:val="28"/>
          <w:shd w:val="clear" w:color="auto" w:fill="FFFFFF"/>
        </w:rPr>
      </w:pPr>
      <w:bookmarkStart w:id="181" w:name="_Ref149925831"/>
      <w:bookmarkStart w:id="182" w:name="_Toc160815053"/>
    </w:p>
    <w:p w14:paraId="69C9EF03" w14:textId="77777777" w:rsidR="0068655B" w:rsidRDefault="0068655B">
      <w:pPr>
        <w:rPr>
          <w:rFonts w:cs="Arial"/>
          <w:b/>
          <w:szCs w:val="28"/>
          <w:shd w:val="clear" w:color="auto" w:fill="FFFFFF"/>
        </w:rPr>
      </w:pPr>
      <w:r>
        <w:rPr>
          <w:rFonts w:cs="Arial"/>
          <w:szCs w:val="28"/>
          <w:shd w:val="clear" w:color="auto" w:fill="FFFFFF"/>
        </w:rPr>
        <w:br w:type="page"/>
      </w:r>
    </w:p>
    <w:p w14:paraId="47FAAB4B" w14:textId="6319A488" w:rsidR="004E17CF" w:rsidRPr="00654CB4" w:rsidRDefault="004E17CF" w:rsidP="00CA6A6A">
      <w:pPr>
        <w:pStyle w:val="Heading2"/>
        <w:rPr>
          <w:rFonts w:cs="Arial"/>
          <w:sz w:val="28"/>
          <w:szCs w:val="28"/>
          <w:shd w:val="clear" w:color="auto" w:fill="FFFFFF"/>
        </w:rPr>
      </w:pPr>
      <w:r w:rsidRPr="00654CB4">
        <w:rPr>
          <w:rFonts w:cs="Arial"/>
          <w:sz w:val="28"/>
          <w:szCs w:val="28"/>
          <w:shd w:val="clear" w:color="auto" w:fill="FFFFFF"/>
        </w:rPr>
        <w:t>5.4 Safeguarding</w:t>
      </w:r>
      <w:bookmarkEnd w:id="181"/>
      <w:bookmarkEnd w:id="182"/>
    </w:p>
    <w:p w14:paraId="768A33FC" w14:textId="5082478E" w:rsidR="004E17CF" w:rsidRPr="00654CB4" w:rsidRDefault="004E17CF" w:rsidP="004E17CF">
      <w:pPr>
        <w:rPr>
          <w:rFonts w:cs="Arial"/>
          <w:bCs/>
          <w:szCs w:val="28"/>
        </w:rPr>
      </w:pPr>
    </w:p>
    <w:tbl>
      <w:tblPr>
        <w:tblStyle w:val="TableGrid"/>
        <w:tblW w:w="0" w:type="auto"/>
        <w:tblLook w:val="04A0" w:firstRow="1" w:lastRow="0" w:firstColumn="1" w:lastColumn="0" w:noHBand="0" w:noVBand="1"/>
      </w:tblPr>
      <w:tblGrid>
        <w:gridCol w:w="9016"/>
      </w:tblGrid>
      <w:tr w:rsidR="00F812BF" w14:paraId="5D170E23" w14:textId="77777777" w:rsidTr="00F812BF">
        <w:tc>
          <w:tcPr>
            <w:tcW w:w="9016" w:type="dxa"/>
          </w:tcPr>
          <w:p w14:paraId="30FFF5DE" w14:textId="77777777" w:rsidR="00F812BF" w:rsidRPr="00E976D8" w:rsidRDefault="00F812BF" w:rsidP="00F812BF">
            <w:pPr>
              <w:rPr>
                <w:b/>
                <w:bCs/>
              </w:rPr>
            </w:pPr>
            <w:r w:rsidRPr="00E976D8">
              <w:rPr>
                <w:b/>
                <w:bCs/>
              </w:rPr>
              <w:t xml:space="preserve">Core: </w:t>
            </w:r>
          </w:p>
          <w:p w14:paraId="4A2DE0D4" w14:textId="71000274" w:rsidR="00F812BF" w:rsidRPr="00F812BF" w:rsidRDefault="00F812BF" w:rsidP="004E17CF">
            <w:r>
              <w:t>Safeguarding policies and procedures should be in place and followed. All staff should have safeguarding training for the patient groups that they are working with in accordance with the organisation’s safeguarding policy.</w:t>
            </w:r>
          </w:p>
        </w:tc>
      </w:tr>
    </w:tbl>
    <w:p w14:paraId="2EF93F49" w14:textId="77777777" w:rsidR="004E17CF" w:rsidRPr="00654CB4" w:rsidRDefault="004E17CF" w:rsidP="004E17CF">
      <w:pPr>
        <w:rPr>
          <w:rFonts w:cs="Arial"/>
          <w:bCs/>
          <w:szCs w:val="28"/>
        </w:rPr>
      </w:pPr>
    </w:p>
    <w:p w14:paraId="2AFDAD5C" w14:textId="77777777" w:rsidR="004E17CF" w:rsidRPr="00654CB4" w:rsidRDefault="004E17CF" w:rsidP="00CA6A6A">
      <w:pPr>
        <w:pStyle w:val="Heading3"/>
        <w:rPr>
          <w:rFonts w:cs="Arial"/>
          <w:sz w:val="28"/>
          <w:szCs w:val="28"/>
          <w:shd w:val="clear" w:color="auto" w:fill="FFFFFF"/>
        </w:rPr>
      </w:pPr>
      <w:r w:rsidRPr="00654CB4">
        <w:rPr>
          <w:rFonts w:cs="Arial"/>
          <w:sz w:val="28"/>
          <w:szCs w:val="28"/>
          <w:shd w:val="clear" w:color="auto" w:fill="FFFFFF"/>
        </w:rPr>
        <w:t xml:space="preserve">Point to consider:  </w:t>
      </w:r>
    </w:p>
    <w:p w14:paraId="60F07418" w14:textId="0AEDBF82" w:rsidR="004E17CF" w:rsidRPr="00654CB4" w:rsidRDefault="004E17CF" w:rsidP="00CA6A6A">
      <w:pPr>
        <w:rPr>
          <w:rFonts w:cs="Arial"/>
          <w:b/>
          <w:szCs w:val="28"/>
        </w:rPr>
      </w:pPr>
      <w:r w:rsidRPr="00654CB4">
        <w:rPr>
          <w:rFonts w:cs="Arial"/>
          <w:b/>
          <w:szCs w:val="28"/>
          <w:shd w:val="clear" w:color="auto" w:fill="FFFFFF"/>
        </w:rPr>
        <w:t xml:space="preserve">Do all your team members know what to do in the circumstances where a safeguarding concern occurs? Do you have safeguarding policies in your </w:t>
      </w:r>
      <w:r w:rsidR="00555AC1">
        <w:rPr>
          <w:rFonts w:cs="Arial"/>
          <w:b/>
          <w:szCs w:val="28"/>
          <w:shd w:val="clear" w:color="auto" w:fill="FFFFFF"/>
        </w:rPr>
        <w:t>Standard Operating Procedure (</w:t>
      </w:r>
      <w:r w:rsidRPr="00654CB4">
        <w:rPr>
          <w:rFonts w:cs="Arial"/>
          <w:b/>
          <w:szCs w:val="28"/>
          <w:shd w:val="clear" w:color="auto" w:fill="FFFFFF"/>
        </w:rPr>
        <w:t>SOP</w:t>
      </w:r>
      <w:r w:rsidR="00555AC1">
        <w:rPr>
          <w:rFonts w:cs="Arial"/>
          <w:b/>
          <w:szCs w:val="28"/>
          <w:shd w:val="clear" w:color="auto" w:fill="FFFFFF"/>
        </w:rPr>
        <w:t>)</w:t>
      </w:r>
      <w:r w:rsidRPr="00654CB4">
        <w:rPr>
          <w:rFonts w:cs="Arial"/>
          <w:b/>
          <w:szCs w:val="28"/>
          <w:shd w:val="clear" w:color="auto" w:fill="FFFFFF"/>
        </w:rPr>
        <w:t>?</w:t>
      </w:r>
    </w:p>
    <w:p w14:paraId="03A2961D" w14:textId="77777777" w:rsidR="004E17CF" w:rsidRPr="00654CB4" w:rsidRDefault="004E17CF" w:rsidP="004E17CF">
      <w:pPr>
        <w:rPr>
          <w:rFonts w:cs="Arial"/>
          <w:bCs/>
          <w:szCs w:val="28"/>
        </w:rPr>
      </w:pPr>
    </w:p>
    <w:p w14:paraId="0F657E66" w14:textId="46979C8E" w:rsidR="004E17CF" w:rsidRPr="00654CB4" w:rsidRDefault="004E17CF" w:rsidP="004E17CF">
      <w:pPr>
        <w:rPr>
          <w:rFonts w:cs="Arial"/>
          <w:bCs/>
          <w:szCs w:val="28"/>
        </w:rPr>
      </w:pPr>
      <w:r w:rsidRPr="00654CB4">
        <w:rPr>
          <w:rFonts w:cs="Arial"/>
          <w:bCs/>
          <w:color w:val="0B0C0C"/>
          <w:szCs w:val="28"/>
          <w:shd w:val="clear" w:color="auto" w:fill="FFFFFF"/>
        </w:rPr>
        <w:t xml:space="preserve">Safeguarding is protecting an adult’s right to live in safety, free from abuse and neglect </w:t>
      </w:r>
      <w:sdt>
        <w:sdtPr>
          <w:rPr>
            <w:rFonts w:cs="Arial"/>
            <w:bCs/>
            <w:color w:val="0B0C0C"/>
            <w:szCs w:val="28"/>
            <w:shd w:val="clear" w:color="auto" w:fill="FFFFFF"/>
          </w:rPr>
          <w:id w:val="-63955422"/>
          <w:placeholder>
            <w:docPart w:val="F57C4251A47A46CB977ABF970FF148C1"/>
          </w:placeholder>
          <w:citation/>
        </w:sdtPr>
        <w:sdtEndPr/>
        <w:sdtContent>
          <w:r w:rsidRPr="00654CB4">
            <w:rPr>
              <w:rFonts w:cs="Arial"/>
              <w:bCs/>
              <w:color w:val="0B0C0C"/>
              <w:szCs w:val="28"/>
              <w:shd w:val="clear" w:color="auto" w:fill="FFFFFF"/>
            </w:rPr>
            <w:fldChar w:fldCharType="begin"/>
          </w:r>
          <w:r w:rsidRPr="00654CB4">
            <w:rPr>
              <w:rFonts w:cs="Arial"/>
              <w:bCs/>
              <w:color w:val="0B0C0C"/>
              <w:szCs w:val="28"/>
              <w:shd w:val="clear" w:color="auto" w:fill="FFFFFF"/>
            </w:rPr>
            <w:instrText xml:space="preserve"> CITATION Gov19 \l 2057 </w:instrText>
          </w:r>
          <w:r w:rsidRPr="00654CB4">
            <w:rPr>
              <w:rFonts w:cs="Arial"/>
              <w:bCs/>
              <w:color w:val="0B0C0C"/>
              <w:szCs w:val="28"/>
              <w:shd w:val="clear" w:color="auto" w:fill="FFFFFF"/>
            </w:rPr>
            <w:fldChar w:fldCharType="separate"/>
          </w:r>
          <w:r w:rsidR="00B63AC5" w:rsidRPr="00B63AC5">
            <w:rPr>
              <w:rFonts w:cs="Arial"/>
              <w:noProof/>
              <w:color w:val="0B0C0C"/>
              <w:szCs w:val="28"/>
              <w:shd w:val="clear" w:color="auto" w:fill="FFFFFF"/>
            </w:rPr>
            <w:t>(Government Safeguarding Strategy, 2019)</w:t>
          </w:r>
          <w:r w:rsidRPr="00654CB4">
            <w:rPr>
              <w:rFonts w:cs="Arial"/>
              <w:bCs/>
              <w:color w:val="0B0C0C"/>
              <w:szCs w:val="28"/>
              <w:shd w:val="clear" w:color="auto" w:fill="FFFFFF"/>
            </w:rPr>
            <w:fldChar w:fldCharType="end"/>
          </w:r>
        </w:sdtContent>
      </w:sdt>
      <w:r w:rsidRPr="00654CB4">
        <w:rPr>
          <w:rFonts w:cs="Arial"/>
          <w:bCs/>
          <w:color w:val="0B0C0C"/>
          <w:szCs w:val="28"/>
          <w:shd w:val="clear" w:color="auto" w:fill="FFFFFF"/>
        </w:rPr>
        <w:t>.</w:t>
      </w:r>
      <w:r w:rsidR="008C10E7" w:rsidRPr="00654CB4">
        <w:rPr>
          <w:rFonts w:cs="Arial"/>
          <w:bCs/>
          <w:color w:val="0B0C0C"/>
          <w:szCs w:val="28"/>
          <w:shd w:val="clear" w:color="auto" w:fill="FFFFFF"/>
        </w:rPr>
        <w:t xml:space="preserve"> </w:t>
      </w:r>
      <w:r w:rsidR="00555AC1">
        <w:rPr>
          <w:rFonts w:cs="Arial"/>
          <w:bCs/>
          <w:color w:val="0B0C0C"/>
          <w:szCs w:val="28"/>
          <w:shd w:val="clear" w:color="auto" w:fill="FFFFFF"/>
        </w:rPr>
        <w:t>It should be noted that</w:t>
      </w:r>
      <w:r w:rsidR="008C10E7" w:rsidRPr="00654CB4">
        <w:rPr>
          <w:rFonts w:cs="Arial"/>
          <w:bCs/>
          <w:color w:val="0B0C0C"/>
          <w:szCs w:val="28"/>
          <w:shd w:val="clear" w:color="auto" w:fill="FFFFFF"/>
        </w:rPr>
        <w:t xml:space="preserve"> this is a framework for adults with low vision and the following information relates to adults only, the</w:t>
      </w:r>
      <w:r w:rsidR="00CF2A9D" w:rsidRPr="00654CB4">
        <w:rPr>
          <w:rFonts w:cs="Arial"/>
          <w:bCs/>
          <w:color w:val="0B0C0C"/>
          <w:szCs w:val="28"/>
          <w:shd w:val="clear" w:color="auto" w:fill="FFFFFF"/>
        </w:rPr>
        <w:t xml:space="preserve"> guidelines for safeguarding children differ and are not within the remit of this document. </w:t>
      </w:r>
    </w:p>
    <w:p w14:paraId="43AEDACF" w14:textId="77777777" w:rsidR="004E17CF" w:rsidRPr="00654CB4" w:rsidRDefault="004E17CF" w:rsidP="004E17CF">
      <w:pPr>
        <w:rPr>
          <w:rFonts w:cs="Arial"/>
          <w:bCs/>
          <w:szCs w:val="28"/>
        </w:rPr>
      </w:pPr>
    </w:p>
    <w:p w14:paraId="260D032E" w14:textId="71EB1AE7" w:rsidR="004E17CF" w:rsidRPr="00654CB4" w:rsidRDefault="004E17CF" w:rsidP="004E17CF">
      <w:pPr>
        <w:rPr>
          <w:rFonts w:eastAsia="Arial" w:cs="Arial"/>
          <w:bCs/>
          <w:szCs w:val="28"/>
        </w:rPr>
      </w:pPr>
      <w:r w:rsidRPr="00654CB4">
        <w:rPr>
          <w:rFonts w:cs="Arial"/>
          <w:bCs/>
          <w:szCs w:val="28"/>
        </w:rPr>
        <w:t>Safeguarding is everyone’s business</w:t>
      </w:r>
      <w:r w:rsidRPr="00654CB4">
        <w:rPr>
          <w:rFonts w:eastAsia="Arial" w:cs="Arial"/>
          <w:bCs/>
          <w:szCs w:val="28"/>
        </w:rPr>
        <w:t xml:space="preserve">. </w:t>
      </w:r>
      <w:r w:rsidRPr="00654CB4">
        <w:rPr>
          <w:rFonts w:cs="Arial"/>
          <w:bCs/>
          <w:szCs w:val="28"/>
          <w:shd w:val="clear" w:color="auto" w:fill="FFFFFF"/>
        </w:rPr>
        <w:t xml:space="preserve">Any medical or allied health service can at times discover safeguarding risks and concerns. In low vision, given the additional needs of many of the patients, the incidents of safeguarding are potentially higher than average. Many of our patients rely on the support of carers and family members for the management of their personal affairs which means that they are at an increased risk of abuse. In addition, we know the incidence of depression is high in this population </w:t>
      </w:r>
      <w:sdt>
        <w:sdtPr>
          <w:rPr>
            <w:rFonts w:cs="Arial"/>
            <w:bCs/>
            <w:szCs w:val="28"/>
            <w:shd w:val="clear" w:color="auto" w:fill="FFFFFF"/>
          </w:rPr>
          <w:id w:val="228660066"/>
          <w:citation/>
        </w:sdtPr>
        <w:sdtEndPr/>
        <w:sdtContent>
          <w:r w:rsidRPr="00654CB4">
            <w:rPr>
              <w:rFonts w:cs="Arial"/>
              <w:bCs/>
              <w:szCs w:val="28"/>
              <w:shd w:val="clear" w:color="auto" w:fill="FFFFFF"/>
            </w:rPr>
            <w:fldChar w:fldCharType="begin"/>
          </w:r>
          <w:r w:rsidRPr="00654CB4">
            <w:rPr>
              <w:rFonts w:cs="Arial"/>
              <w:bCs/>
              <w:szCs w:val="28"/>
              <w:shd w:val="clear" w:color="auto" w:fill="FFFFFF"/>
            </w:rPr>
            <w:instrText xml:space="preserve">CITATION Nol161 \l 2057 </w:instrText>
          </w:r>
          <w:r w:rsidRPr="00654CB4">
            <w:rPr>
              <w:rFonts w:cs="Arial"/>
              <w:bCs/>
              <w:szCs w:val="28"/>
              <w:shd w:val="clear" w:color="auto" w:fill="FFFFFF"/>
            </w:rPr>
            <w:fldChar w:fldCharType="separate"/>
          </w:r>
          <w:r w:rsidR="00B63AC5" w:rsidRPr="00B63AC5">
            <w:rPr>
              <w:rFonts w:cs="Arial"/>
              <w:noProof/>
              <w:szCs w:val="28"/>
              <w:shd w:val="clear" w:color="auto" w:fill="FFFFFF"/>
            </w:rPr>
            <w:t>(Nollett, 2016)</w:t>
          </w:r>
          <w:r w:rsidRPr="00654CB4">
            <w:rPr>
              <w:rFonts w:cs="Arial"/>
              <w:bCs/>
              <w:szCs w:val="28"/>
              <w:shd w:val="clear" w:color="auto" w:fill="FFFFFF"/>
            </w:rPr>
            <w:fldChar w:fldCharType="end"/>
          </w:r>
        </w:sdtContent>
      </w:sdt>
      <w:r w:rsidRPr="00654CB4">
        <w:rPr>
          <w:rFonts w:cs="Arial"/>
          <w:bCs/>
          <w:szCs w:val="28"/>
          <w:shd w:val="clear" w:color="auto" w:fill="FFFFFF"/>
        </w:rPr>
        <w:t xml:space="preserve"> and therefore it is unfortunately the case that we will see patients who have suicidal ideation. We need to know how to spot the signs of abuse or identify suicide risks. We also need to know what to do in these stressful situations. There needs to be a clear understanding</w:t>
      </w:r>
      <w:r w:rsidR="00A85BE9">
        <w:rPr>
          <w:rFonts w:cs="Arial"/>
          <w:bCs/>
          <w:szCs w:val="28"/>
          <w:shd w:val="clear" w:color="auto" w:fill="FFFFFF"/>
        </w:rPr>
        <w:t xml:space="preserve"> of</w:t>
      </w:r>
      <w:r w:rsidRPr="00654CB4">
        <w:rPr>
          <w:rFonts w:cs="Arial"/>
          <w:bCs/>
          <w:szCs w:val="28"/>
          <w:shd w:val="clear" w:color="auto" w:fill="FFFFFF"/>
        </w:rPr>
        <w:t xml:space="preserve"> the local safeguarding policies and protocols. </w:t>
      </w:r>
    </w:p>
    <w:p w14:paraId="5C3FB63B" w14:textId="77777777" w:rsidR="004E17CF" w:rsidRPr="00654CB4" w:rsidRDefault="004E17CF" w:rsidP="004E17CF">
      <w:pPr>
        <w:rPr>
          <w:rFonts w:cs="Arial"/>
          <w:bCs/>
          <w:szCs w:val="28"/>
        </w:rPr>
      </w:pPr>
    </w:p>
    <w:p w14:paraId="133EC9F5" w14:textId="5464E4EB" w:rsidR="004E17CF" w:rsidRPr="00654CB4" w:rsidRDefault="004E17CF" w:rsidP="004E17CF">
      <w:pPr>
        <w:rPr>
          <w:rFonts w:cs="Arial"/>
          <w:bCs/>
          <w:szCs w:val="28"/>
          <w:shd w:val="clear" w:color="auto" w:fill="FFFFFF"/>
        </w:rPr>
      </w:pPr>
      <w:r w:rsidRPr="00654CB4">
        <w:rPr>
          <w:rFonts w:cs="Arial"/>
          <w:bCs/>
          <w:szCs w:val="28"/>
          <w:shd w:val="clear" w:color="auto" w:fill="FFFFFF"/>
        </w:rPr>
        <w:t xml:space="preserve">There are several providers of safeguarding training including the College of Optometrists, ABDO, and Health and social care professionals’ council. In addition, there is NHS training for those employed within the hospital eye services and the NHS safeguarding app can provide an excellent resource. Links to these resources can be found </w:t>
      </w:r>
      <w:r w:rsidR="005A48B5">
        <w:rPr>
          <w:rFonts w:cs="Arial"/>
          <w:bCs/>
          <w:szCs w:val="28"/>
          <w:shd w:val="clear" w:color="auto" w:fill="FFFFFF"/>
        </w:rPr>
        <w:t xml:space="preserve">in </w:t>
      </w:r>
      <w:hyperlink w:anchor="_Useful_Links_5.4" w:history="1">
        <w:r w:rsidR="005A48B5" w:rsidRPr="005A48B5">
          <w:rPr>
            <w:rStyle w:val="Hyperlink"/>
            <w:rFonts w:cs="Arial"/>
            <w:b/>
            <w:color w:val="auto"/>
            <w:szCs w:val="28"/>
            <w:u w:val="none"/>
            <w:shd w:val="clear" w:color="auto" w:fill="FFFFFF"/>
          </w:rPr>
          <w:t xml:space="preserve">Useful </w:t>
        </w:r>
        <w:r w:rsidR="000C7075">
          <w:rPr>
            <w:rStyle w:val="Hyperlink"/>
            <w:rFonts w:cs="Arial"/>
            <w:b/>
            <w:color w:val="auto"/>
            <w:szCs w:val="28"/>
            <w:u w:val="none"/>
            <w:shd w:val="clear" w:color="auto" w:fill="FFFFFF"/>
          </w:rPr>
          <w:t>l</w:t>
        </w:r>
        <w:r w:rsidR="005A48B5" w:rsidRPr="005A48B5">
          <w:rPr>
            <w:rStyle w:val="Hyperlink"/>
            <w:rFonts w:cs="Arial"/>
            <w:b/>
            <w:color w:val="auto"/>
            <w:szCs w:val="28"/>
            <w:u w:val="none"/>
            <w:shd w:val="clear" w:color="auto" w:fill="FFFFFF"/>
          </w:rPr>
          <w:t>inks 5.4</w:t>
        </w:r>
      </w:hyperlink>
      <w:r w:rsidRPr="00654CB4">
        <w:rPr>
          <w:rFonts w:cs="Arial"/>
          <w:bCs/>
          <w:szCs w:val="28"/>
          <w:shd w:val="clear" w:color="auto" w:fill="FFFFFF"/>
        </w:rPr>
        <w:t>.</w:t>
      </w:r>
    </w:p>
    <w:p w14:paraId="6AD66B48" w14:textId="77777777" w:rsidR="004E17CF" w:rsidRPr="00654CB4" w:rsidRDefault="004E17CF" w:rsidP="004E17CF">
      <w:pPr>
        <w:rPr>
          <w:rFonts w:cs="Arial"/>
          <w:bCs/>
          <w:szCs w:val="28"/>
          <w:shd w:val="clear" w:color="auto" w:fill="FFFFFF"/>
        </w:rPr>
      </w:pPr>
    </w:p>
    <w:p w14:paraId="3EDE9A99" w14:textId="344E2567" w:rsidR="004E17CF" w:rsidRPr="00654CB4" w:rsidRDefault="004E17CF" w:rsidP="004E17CF">
      <w:pPr>
        <w:rPr>
          <w:rFonts w:eastAsia="Arial" w:cs="Arial"/>
          <w:bCs/>
          <w:szCs w:val="28"/>
          <w:shd w:val="clear" w:color="auto" w:fill="FFFFFF"/>
        </w:rPr>
      </w:pPr>
      <w:r w:rsidRPr="00654CB4">
        <w:rPr>
          <w:rFonts w:eastAsia="Arial" w:cs="Arial"/>
          <w:bCs/>
          <w:szCs w:val="28"/>
        </w:rPr>
        <w:t>Managing suicidal ideation can be very stressful but is made easier by having a systematic approach and framework to explore the situation. Many people incorrectly believe that exploring these feelings with a patient can make the situation worse and therefore an opportunity to save their life may be missed. There is professional training available through Samaritans</w:t>
      </w:r>
      <w:r w:rsidR="006B0532" w:rsidRPr="00654CB4">
        <w:rPr>
          <w:rFonts w:eastAsia="Arial" w:cs="Arial"/>
          <w:bCs/>
          <w:szCs w:val="28"/>
        </w:rPr>
        <w:t xml:space="preserve"> and as wi</w:t>
      </w:r>
      <w:r w:rsidR="00463D93">
        <w:rPr>
          <w:rFonts w:eastAsia="Arial" w:cs="Arial"/>
          <w:bCs/>
          <w:szCs w:val="28"/>
        </w:rPr>
        <w:t>th</w:t>
      </w:r>
      <w:r w:rsidR="006B0532" w:rsidRPr="00654CB4">
        <w:rPr>
          <w:rFonts w:eastAsia="Arial" w:cs="Arial"/>
          <w:bCs/>
          <w:szCs w:val="28"/>
        </w:rPr>
        <w:t xml:space="preserve"> all aspects of care</w:t>
      </w:r>
      <w:r w:rsidR="00463D93">
        <w:rPr>
          <w:rFonts w:eastAsia="Arial" w:cs="Arial"/>
          <w:bCs/>
          <w:szCs w:val="28"/>
        </w:rPr>
        <w:t>,</w:t>
      </w:r>
      <w:r w:rsidR="006B0532" w:rsidRPr="00654CB4">
        <w:rPr>
          <w:rFonts w:eastAsia="Arial" w:cs="Arial"/>
          <w:bCs/>
          <w:szCs w:val="28"/>
        </w:rPr>
        <w:t xml:space="preserve"> practitioners should only work within the</w:t>
      </w:r>
      <w:r w:rsidR="005C2675" w:rsidRPr="00654CB4">
        <w:rPr>
          <w:rFonts w:eastAsia="Arial" w:cs="Arial"/>
          <w:bCs/>
          <w:szCs w:val="28"/>
        </w:rPr>
        <w:t xml:space="preserve">ir own scope of practice, seeking help for the patient </w:t>
      </w:r>
      <w:r w:rsidR="005C2675" w:rsidRPr="00654CB4">
        <w:rPr>
          <w:rFonts w:eastAsia="Arial" w:cs="Arial"/>
          <w:bCs/>
          <w:szCs w:val="28"/>
        </w:rPr>
        <w:lastRenderedPageBreak/>
        <w:t>from the most appropriate professional.</w:t>
      </w:r>
      <w:r w:rsidRPr="00654CB4">
        <w:rPr>
          <w:rFonts w:eastAsia="Arial" w:cs="Arial"/>
          <w:bCs/>
          <w:szCs w:val="28"/>
        </w:rPr>
        <w:t xml:space="preserve"> The SOP should include guidance within the safeguarding policy around managing these situations which states the limits of the service role, referral criteria and process and </w:t>
      </w:r>
      <w:r w:rsidR="00F35E5D">
        <w:rPr>
          <w:rFonts w:eastAsia="Arial" w:cs="Arial"/>
          <w:bCs/>
          <w:szCs w:val="28"/>
        </w:rPr>
        <w:t xml:space="preserve">the </w:t>
      </w:r>
      <w:r w:rsidRPr="00654CB4">
        <w:rPr>
          <w:rFonts w:eastAsia="Arial" w:cs="Arial"/>
          <w:bCs/>
          <w:szCs w:val="28"/>
        </w:rPr>
        <w:t>details of local safeguarding services. The practitioner should be aware that where there is immediate risk to life</w:t>
      </w:r>
      <w:r w:rsidR="00F35E5D">
        <w:rPr>
          <w:rFonts w:eastAsia="Arial" w:cs="Arial"/>
          <w:bCs/>
          <w:szCs w:val="28"/>
        </w:rPr>
        <w:t>,</w:t>
      </w:r>
      <w:r w:rsidRPr="00654CB4">
        <w:rPr>
          <w:rFonts w:eastAsia="Arial" w:cs="Arial"/>
          <w:bCs/>
          <w:szCs w:val="28"/>
        </w:rPr>
        <w:t xml:space="preserve"> they should </w:t>
      </w:r>
      <w:r w:rsidR="001B2A54">
        <w:rPr>
          <w:rFonts w:eastAsia="Arial" w:cs="Arial"/>
          <w:bCs/>
          <w:szCs w:val="28"/>
        </w:rPr>
        <w:t>call</w:t>
      </w:r>
      <w:r w:rsidRPr="00654CB4">
        <w:rPr>
          <w:rFonts w:eastAsia="Arial" w:cs="Arial"/>
          <w:bCs/>
          <w:szCs w:val="28"/>
        </w:rPr>
        <w:t xml:space="preserve"> 999</w:t>
      </w:r>
      <w:r w:rsidR="00F35E5D">
        <w:rPr>
          <w:rFonts w:eastAsia="Arial" w:cs="Arial"/>
          <w:bCs/>
          <w:szCs w:val="28"/>
        </w:rPr>
        <w:t>.</w:t>
      </w:r>
    </w:p>
    <w:p w14:paraId="7CDDB9B8" w14:textId="77777777" w:rsidR="004E17CF" w:rsidRPr="00654CB4" w:rsidRDefault="004E17CF" w:rsidP="004E17CF">
      <w:pPr>
        <w:rPr>
          <w:rFonts w:cs="Arial"/>
          <w:bCs/>
          <w:szCs w:val="28"/>
          <w:shd w:val="clear" w:color="auto" w:fill="FFFFFF"/>
        </w:rPr>
      </w:pPr>
    </w:p>
    <w:p w14:paraId="612AB563" w14:textId="70C362E3" w:rsidR="004E17CF" w:rsidRPr="00654CB4" w:rsidRDefault="004102A4" w:rsidP="00CA6A6A">
      <w:pPr>
        <w:pStyle w:val="Heading2"/>
        <w:rPr>
          <w:rFonts w:cs="Arial"/>
          <w:sz w:val="28"/>
          <w:szCs w:val="28"/>
          <w:shd w:val="clear" w:color="auto" w:fill="FFFFFF"/>
        </w:rPr>
      </w:pPr>
      <w:bookmarkStart w:id="183" w:name="_Useful_Links_5.4"/>
      <w:bookmarkStart w:id="184" w:name="_Toc160815054"/>
      <w:bookmarkEnd w:id="183"/>
      <w:r w:rsidRPr="00654CB4">
        <w:rPr>
          <w:rFonts w:cs="Arial"/>
          <w:sz w:val="28"/>
          <w:szCs w:val="28"/>
          <w:shd w:val="clear" w:color="auto" w:fill="FFFFFF"/>
        </w:rPr>
        <w:t xml:space="preserve">Useful </w:t>
      </w:r>
      <w:r w:rsidR="00946B18">
        <w:rPr>
          <w:rFonts w:cs="Arial"/>
          <w:sz w:val="28"/>
          <w:szCs w:val="28"/>
          <w:shd w:val="clear" w:color="auto" w:fill="FFFFFF"/>
        </w:rPr>
        <w:t>l</w:t>
      </w:r>
      <w:r w:rsidRPr="00654CB4">
        <w:rPr>
          <w:rFonts w:cs="Arial"/>
          <w:sz w:val="28"/>
          <w:szCs w:val="28"/>
          <w:shd w:val="clear" w:color="auto" w:fill="FFFFFF"/>
        </w:rPr>
        <w:t>inks</w:t>
      </w:r>
      <w:r w:rsidR="004E17CF" w:rsidRPr="00654CB4">
        <w:rPr>
          <w:rFonts w:cs="Arial"/>
          <w:sz w:val="28"/>
          <w:szCs w:val="28"/>
          <w:shd w:val="clear" w:color="auto" w:fill="FFFFFF"/>
        </w:rPr>
        <w:t xml:space="preserve"> 5.4</w:t>
      </w:r>
      <w:bookmarkEnd w:id="184"/>
      <w:r w:rsidR="004E17CF" w:rsidRPr="00654CB4">
        <w:rPr>
          <w:rFonts w:cs="Arial"/>
          <w:sz w:val="28"/>
          <w:szCs w:val="28"/>
          <w:shd w:val="clear" w:color="auto" w:fill="FFFFFF"/>
        </w:rPr>
        <w:br/>
      </w:r>
    </w:p>
    <w:p w14:paraId="3E7D8662" w14:textId="1907436D" w:rsidR="004E17CF" w:rsidRPr="00654CB4" w:rsidRDefault="005A5495" w:rsidP="004E17CF">
      <w:pPr>
        <w:rPr>
          <w:rFonts w:eastAsia="Arial" w:cs="Arial"/>
          <w:bCs/>
          <w:color w:val="0000FF" w:themeColor="hyperlink"/>
          <w:szCs w:val="28"/>
          <w:u w:val="single"/>
        </w:rPr>
      </w:pPr>
      <w:hyperlink r:id="rId244">
        <w:r w:rsidR="00582E27">
          <w:rPr>
            <w:rFonts w:eastAsia="Arial" w:cs="Arial"/>
            <w:bCs/>
            <w:color w:val="0000FF" w:themeColor="hyperlink"/>
            <w:szCs w:val="28"/>
            <w:u w:val="single"/>
          </w:rPr>
          <w:t>Safeguarding strategy 2019 to 2025: Office of the Public Guardian</w:t>
        </w:r>
      </w:hyperlink>
    </w:p>
    <w:p w14:paraId="70993B42" w14:textId="77777777" w:rsidR="004E17CF" w:rsidRPr="00654CB4" w:rsidRDefault="004E17CF" w:rsidP="004E17CF">
      <w:pPr>
        <w:rPr>
          <w:rFonts w:eastAsia="Arial" w:cs="Arial"/>
          <w:bCs/>
          <w:color w:val="0000FF" w:themeColor="hyperlink"/>
          <w:szCs w:val="28"/>
          <w:u w:val="single"/>
        </w:rPr>
      </w:pPr>
    </w:p>
    <w:p w14:paraId="41835521" w14:textId="6E602463" w:rsidR="004E17CF" w:rsidRPr="00654CB4" w:rsidRDefault="005A5495" w:rsidP="004E17CF">
      <w:pPr>
        <w:rPr>
          <w:rFonts w:cs="Arial"/>
          <w:bCs/>
          <w:szCs w:val="28"/>
        </w:rPr>
      </w:pPr>
      <w:hyperlink r:id="rId245" w:anchor=":~:text=Safeguarding%20training%20is%20considered%20good%20practice%20for%20all,Health%20Board%20or%20the%20National%20Performers%20List%20%28England%29." w:history="1">
        <w:r w:rsidR="00582E27">
          <w:rPr>
            <w:rFonts w:cs="Arial"/>
            <w:bCs/>
            <w:color w:val="0000FF" w:themeColor="hyperlink"/>
            <w:szCs w:val="28"/>
            <w:u w:val="single"/>
          </w:rPr>
          <w:t>College of Optometrists | Safeguarding training</w:t>
        </w:r>
      </w:hyperlink>
    </w:p>
    <w:p w14:paraId="66659A18" w14:textId="77777777" w:rsidR="004E17CF" w:rsidRPr="00654CB4" w:rsidRDefault="004E17CF" w:rsidP="004E17CF">
      <w:pPr>
        <w:rPr>
          <w:rFonts w:cs="Arial"/>
          <w:bCs/>
          <w:szCs w:val="28"/>
        </w:rPr>
      </w:pPr>
    </w:p>
    <w:p w14:paraId="62D57304" w14:textId="6746C251" w:rsidR="004E17CF" w:rsidRPr="00654CB4" w:rsidRDefault="005A5495" w:rsidP="004E17CF">
      <w:pPr>
        <w:rPr>
          <w:rFonts w:eastAsia="Arial" w:cs="Arial"/>
          <w:bCs/>
          <w:color w:val="0000FF" w:themeColor="hyperlink"/>
          <w:szCs w:val="28"/>
          <w:u w:val="single"/>
        </w:rPr>
      </w:pPr>
      <w:hyperlink r:id="rId246" w:anchor=":~:text=The%20ABDO%20Adult%20Safeguarding%20course%20will%20introduce%20the,manage%20and%20process%20any%20concerns%20that%20may%20arise." w:history="1">
        <w:r w:rsidR="00582E27">
          <w:rPr>
            <w:rFonts w:cs="Arial"/>
            <w:bCs/>
            <w:color w:val="0000FF" w:themeColor="hyperlink"/>
            <w:szCs w:val="28"/>
            <w:u w:val="single"/>
          </w:rPr>
          <w:t>ABDO - adult safeguarding training</w:t>
        </w:r>
      </w:hyperlink>
    </w:p>
    <w:p w14:paraId="31AA5AAA" w14:textId="77777777" w:rsidR="004E17CF" w:rsidRPr="00654CB4" w:rsidRDefault="004E17CF" w:rsidP="004E17CF">
      <w:pPr>
        <w:rPr>
          <w:rFonts w:cs="Arial"/>
          <w:bCs/>
          <w:szCs w:val="28"/>
        </w:rPr>
      </w:pPr>
    </w:p>
    <w:p w14:paraId="6F64E90C" w14:textId="4B3F56D9" w:rsidR="004E17CF" w:rsidRPr="00654CB4" w:rsidRDefault="005A5495" w:rsidP="004E17CF">
      <w:pPr>
        <w:rPr>
          <w:rFonts w:eastAsia="Arial" w:cs="Arial"/>
          <w:bCs/>
          <w:color w:val="0000FF" w:themeColor="hyperlink"/>
          <w:szCs w:val="28"/>
          <w:u w:val="single"/>
        </w:rPr>
      </w:pPr>
      <w:hyperlink r:id="rId247">
        <w:r w:rsidR="00582E27">
          <w:rPr>
            <w:rFonts w:eastAsia="Arial" w:cs="Arial"/>
            <w:bCs/>
            <w:color w:val="0000FF" w:themeColor="hyperlink"/>
            <w:szCs w:val="28"/>
            <w:u w:val="single"/>
          </w:rPr>
          <w:t>NHS England Safeguarding app</w:t>
        </w:r>
      </w:hyperlink>
      <w:r w:rsidR="004E17CF" w:rsidRPr="00654CB4">
        <w:rPr>
          <w:rFonts w:eastAsia="Arial" w:cs="Arial"/>
          <w:bCs/>
          <w:color w:val="0000FF" w:themeColor="hyperlink"/>
          <w:szCs w:val="28"/>
          <w:u w:val="single"/>
        </w:rPr>
        <w:t xml:space="preserve"> </w:t>
      </w:r>
    </w:p>
    <w:p w14:paraId="0D4D6188" w14:textId="77777777" w:rsidR="004E17CF" w:rsidRPr="00654CB4" w:rsidRDefault="004E17CF" w:rsidP="004E17CF">
      <w:pPr>
        <w:rPr>
          <w:rFonts w:eastAsia="Arial" w:cs="Arial"/>
          <w:bCs/>
          <w:color w:val="0000FF" w:themeColor="hyperlink"/>
          <w:szCs w:val="28"/>
          <w:u w:val="single"/>
        </w:rPr>
      </w:pPr>
    </w:p>
    <w:p w14:paraId="6CA34EBC" w14:textId="3041147D" w:rsidR="004E17CF" w:rsidRPr="00654CB4" w:rsidRDefault="004E17CF" w:rsidP="004E17CF">
      <w:pPr>
        <w:rPr>
          <w:rFonts w:eastAsia="Arial" w:cs="Arial"/>
          <w:bCs/>
          <w:color w:val="0000FF" w:themeColor="hyperlink"/>
          <w:szCs w:val="28"/>
          <w:u w:val="single"/>
        </w:rPr>
      </w:pPr>
      <w:r w:rsidRPr="00654CB4">
        <w:rPr>
          <w:rFonts w:eastAsia="Arial" w:cs="Arial"/>
          <w:bCs/>
          <w:szCs w:val="28"/>
        </w:rPr>
        <w:t xml:space="preserve">Further assistance can be found in the NHS Future Safeguarding hub </w:t>
      </w:r>
      <w:hyperlink r:id="rId248">
        <w:r w:rsidR="00582E27">
          <w:rPr>
            <w:rFonts w:eastAsia="Arial" w:cs="Arial"/>
            <w:bCs/>
            <w:color w:val="0000FF" w:themeColor="hyperlink"/>
            <w:szCs w:val="28"/>
            <w:u w:val="single"/>
          </w:rPr>
          <w:t xml:space="preserve">NHS Futures Safeguarding hub </w:t>
        </w:r>
      </w:hyperlink>
      <w:r w:rsidRPr="00654CB4">
        <w:rPr>
          <w:rFonts w:eastAsia="Arial" w:cs="Arial"/>
          <w:bCs/>
          <w:szCs w:val="28"/>
        </w:rPr>
        <w:t xml:space="preserve"> </w:t>
      </w:r>
    </w:p>
    <w:p w14:paraId="50106234" w14:textId="77777777" w:rsidR="004E17CF" w:rsidRPr="00654CB4" w:rsidRDefault="004E17CF" w:rsidP="004E17CF">
      <w:pPr>
        <w:rPr>
          <w:rFonts w:eastAsia="Arial" w:cs="Arial"/>
          <w:bCs/>
          <w:color w:val="0000FF" w:themeColor="hyperlink"/>
          <w:szCs w:val="28"/>
          <w:u w:val="single"/>
        </w:rPr>
      </w:pPr>
    </w:p>
    <w:p w14:paraId="1F9451EA" w14:textId="2B28085F" w:rsidR="004E17CF" w:rsidRPr="00654CB4" w:rsidRDefault="005A5495" w:rsidP="004E17CF">
      <w:pPr>
        <w:rPr>
          <w:rFonts w:eastAsia="Arial" w:cs="Arial"/>
          <w:bCs/>
          <w:szCs w:val="28"/>
        </w:rPr>
      </w:pPr>
      <w:hyperlink r:id="rId249">
        <w:r w:rsidR="00582E27">
          <w:rPr>
            <w:rFonts w:eastAsia="Arial" w:cs="Arial"/>
            <w:bCs/>
            <w:color w:val="0000FF" w:themeColor="hyperlink"/>
            <w:szCs w:val="28"/>
            <w:u w:val="single"/>
          </w:rPr>
          <w:t>Samaritans | Suicide Prevention Training Courses</w:t>
        </w:r>
      </w:hyperlink>
      <w:r w:rsidR="004E17CF" w:rsidRPr="00654CB4">
        <w:rPr>
          <w:rFonts w:eastAsia="Arial" w:cs="Arial"/>
          <w:bCs/>
          <w:szCs w:val="28"/>
        </w:rPr>
        <w:t xml:space="preserve"> </w:t>
      </w:r>
    </w:p>
    <w:p w14:paraId="18173C80" w14:textId="77777777" w:rsidR="004E17CF" w:rsidRPr="00654CB4" w:rsidRDefault="004E17CF" w:rsidP="004E17CF">
      <w:pPr>
        <w:rPr>
          <w:rFonts w:eastAsia="Arial" w:cs="Arial"/>
          <w:bCs/>
          <w:color w:val="0000FF" w:themeColor="hyperlink"/>
          <w:szCs w:val="28"/>
          <w:u w:val="single"/>
        </w:rPr>
      </w:pPr>
    </w:p>
    <w:p w14:paraId="0985C12A" w14:textId="7315AEB2" w:rsidR="004E17CF" w:rsidRDefault="004E17CF" w:rsidP="00CD28CF">
      <w:pPr>
        <w:pStyle w:val="Heading2"/>
        <w:rPr>
          <w:rFonts w:eastAsia="Arial" w:cs="Arial"/>
          <w:sz w:val="28"/>
          <w:szCs w:val="28"/>
        </w:rPr>
      </w:pPr>
      <w:bookmarkStart w:id="185" w:name="_Ref149925372"/>
      <w:bookmarkStart w:id="186" w:name="_Toc160815055"/>
      <w:r w:rsidRPr="00654CB4">
        <w:rPr>
          <w:rFonts w:eastAsia="Arial" w:cs="Arial"/>
          <w:sz w:val="28"/>
          <w:szCs w:val="28"/>
        </w:rPr>
        <w:t>5.5 Charles Bonnet Syndrome</w:t>
      </w:r>
      <w:bookmarkEnd w:id="185"/>
      <w:bookmarkEnd w:id="186"/>
      <w:r w:rsidRPr="00654CB4">
        <w:rPr>
          <w:rFonts w:eastAsia="Arial" w:cs="Arial"/>
          <w:sz w:val="28"/>
          <w:szCs w:val="28"/>
        </w:rPr>
        <w:t xml:space="preserve"> </w:t>
      </w:r>
    </w:p>
    <w:p w14:paraId="62EA29FA" w14:textId="77777777" w:rsidR="0068655B" w:rsidRPr="0068655B" w:rsidRDefault="0068655B" w:rsidP="0068655B">
      <w:pPr>
        <w:rPr>
          <w:rFonts w:eastAsia="Arial"/>
        </w:rPr>
      </w:pPr>
    </w:p>
    <w:tbl>
      <w:tblPr>
        <w:tblStyle w:val="TableGrid"/>
        <w:tblW w:w="0" w:type="auto"/>
        <w:tblLook w:val="04A0" w:firstRow="1" w:lastRow="0" w:firstColumn="1" w:lastColumn="0" w:noHBand="0" w:noVBand="1"/>
      </w:tblPr>
      <w:tblGrid>
        <w:gridCol w:w="9016"/>
      </w:tblGrid>
      <w:tr w:rsidR="00F812BF" w14:paraId="4E744871" w14:textId="77777777" w:rsidTr="00F812BF">
        <w:tc>
          <w:tcPr>
            <w:tcW w:w="9016" w:type="dxa"/>
          </w:tcPr>
          <w:p w14:paraId="28C0717F" w14:textId="77777777" w:rsidR="00F812BF" w:rsidRPr="00717725" w:rsidRDefault="00F812BF" w:rsidP="00F812BF">
            <w:pPr>
              <w:rPr>
                <w:b/>
                <w:bCs/>
              </w:rPr>
            </w:pPr>
            <w:r w:rsidRPr="00717725">
              <w:rPr>
                <w:b/>
                <w:bCs/>
              </w:rPr>
              <w:t xml:space="preserve">Core: </w:t>
            </w:r>
          </w:p>
          <w:p w14:paraId="0A7BE7B2" w14:textId="18DE5A31" w:rsidR="00F812BF" w:rsidRPr="00F812BF" w:rsidRDefault="00F812BF" w:rsidP="004E17CF">
            <w:r w:rsidRPr="00717725">
              <w:t>Charles Bonnet Syndrome should be discussed.</w:t>
            </w:r>
          </w:p>
        </w:tc>
      </w:tr>
    </w:tbl>
    <w:p w14:paraId="6B5020D4" w14:textId="77777777" w:rsidR="004E17CF" w:rsidRPr="00654CB4" w:rsidRDefault="004E17CF" w:rsidP="004E17CF">
      <w:pPr>
        <w:rPr>
          <w:rFonts w:eastAsia="Arial" w:cs="Arial"/>
          <w:bCs/>
          <w:szCs w:val="28"/>
        </w:rPr>
      </w:pPr>
    </w:p>
    <w:p w14:paraId="7C08442C" w14:textId="77777777" w:rsidR="004E17CF" w:rsidRPr="00654CB4" w:rsidRDefault="004E17CF" w:rsidP="00CA6A6A">
      <w:pPr>
        <w:pStyle w:val="Heading3"/>
        <w:rPr>
          <w:rFonts w:cs="Arial"/>
          <w:sz w:val="28"/>
          <w:szCs w:val="28"/>
        </w:rPr>
      </w:pPr>
      <w:r w:rsidRPr="00654CB4">
        <w:rPr>
          <w:rFonts w:cs="Arial"/>
          <w:sz w:val="28"/>
          <w:szCs w:val="28"/>
        </w:rPr>
        <w:t xml:space="preserve">Point to consider: </w:t>
      </w:r>
    </w:p>
    <w:p w14:paraId="642C4032" w14:textId="77777777" w:rsidR="004E17CF" w:rsidRPr="00654CB4" w:rsidRDefault="004E17CF" w:rsidP="00CA6A6A">
      <w:pPr>
        <w:rPr>
          <w:rFonts w:cs="Arial"/>
          <w:b/>
          <w:szCs w:val="28"/>
        </w:rPr>
      </w:pPr>
      <w:r w:rsidRPr="00654CB4">
        <w:rPr>
          <w:rFonts w:cs="Arial"/>
          <w:b/>
          <w:szCs w:val="28"/>
        </w:rPr>
        <w:t>Do you discuss Charles Bonnet Syndrome (CBS) with all the patients that attend your service?</w:t>
      </w:r>
    </w:p>
    <w:p w14:paraId="10A7B3E1" w14:textId="77777777" w:rsidR="004E17CF" w:rsidRPr="00654CB4" w:rsidRDefault="004E17CF" w:rsidP="004E17CF">
      <w:pPr>
        <w:rPr>
          <w:rFonts w:cs="Arial"/>
          <w:bCs/>
          <w:szCs w:val="28"/>
        </w:rPr>
      </w:pPr>
    </w:p>
    <w:p w14:paraId="0CAC7FEE" w14:textId="0682DEC8" w:rsidR="004E17CF" w:rsidRPr="00654CB4" w:rsidRDefault="004E17CF" w:rsidP="004E17CF">
      <w:pPr>
        <w:rPr>
          <w:rFonts w:eastAsia="Arial" w:cs="Arial"/>
          <w:bCs/>
          <w:szCs w:val="28"/>
        </w:rPr>
      </w:pPr>
      <w:r w:rsidRPr="00654CB4">
        <w:rPr>
          <w:rFonts w:eastAsia="Arial" w:cs="Arial"/>
          <w:bCs/>
          <w:szCs w:val="28"/>
        </w:rPr>
        <w:t>We know that up to 30</w:t>
      </w:r>
      <w:r w:rsidR="001B2A54">
        <w:rPr>
          <w:rFonts w:eastAsia="Arial" w:cs="Arial"/>
          <w:bCs/>
          <w:szCs w:val="28"/>
        </w:rPr>
        <w:t xml:space="preserve"> per cent</w:t>
      </w:r>
      <w:r w:rsidRPr="00654CB4">
        <w:rPr>
          <w:rFonts w:eastAsia="Arial" w:cs="Arial"/>
          <w:bCs/>
          <w:szCs w:val="28"/>
        </w:rPr>
        <w:t xml:space="preserve"> of patients attending a low vision service will have experienced CBS</w:t>
      </w:r>
      <w:r w:rsidR="001B2A54">
        <w:rPr>
          <w:rFonts w:eastAsia="Arial" w:cs="Arial"/>
          <w:bCs/>
          <w:szCs w:val="28"/>
        </w:rPr>
        <w:t>,</w:t>
      </w:r>
      <w:r w:rsidRPr="00654CB4">
        <w:rPr>
          <w:rFonts w:eastAsia="Arial" w:cs="Arial"/>
          <w:bCs/>
          <w:szCs w:val="28"/>
        </w:rPr>
        <w:t xml:space="preserve"> but many do not know what it is and may be too frightened to tell anyone. Unfortunately, this is compounded by a general lack of awareness in health and social care professionals. Some patients who experience these hallucinations are still incorrectly being referred to psychiatrists rather than being correctly diagnosed with CBS. </w:t>
      </w:r>
    </w:p>
    <w:p w14:paraId="50B481FC" w14:textId="77777777" w:rsidR="004E17CF" w:rsidRPr="00654CB4" w:rsidRDefault="004E17CF" w:rsidP="004E17CF">
      <w:pPr>
        <w:rPr>
          <w:rFonts w:eastAsia="Arial" w:cs="Arial"/>
          <w:bCs/>
          <w:szCs w:val="28"/>
        </w:rPr>
      </w:pPr>
    </w:p>
    <w:p w14:paraId="37EB870D" w14:textId="77777777" w:rsidR="004E17CF" w:rsidRPr="00654CB4" w:rsidRDefault="004E17CF" w:rsidP="004E17CF">
      <w:pPr>
        <w:rPr>
          <w:rFonts w:eastAsia="Arial" w:cs="Arial"/>
          <w:bCs/>
          <w:szCs w:val="28"/>
        </w:rPr>
      </w:pPr>
      <w:r w:rsidRPr="00654CB4">
        <w:rPr>
          <w:rFonts w:eastAsia="Arial" w:cs="Arial"/>
          <w:bCs/>
          <w:szCs w:val="28"/>
        </w:rPr>
        <w:t xml:space="preserve">Asking some straight-forward questions normalises the situation, gives an opportunity to disclose symptoms that the patient has been holding in </w:t>
      </w:r>
      <w:r w:rsidRPr="00654CB4">
        <w:rPr>
          <w:rFonts w:eastAsia="Arial" w:cs="Arial"/>
          <w:bCs/>
          <w:szCs w:val="28"/>
        </w:rPr>
        <w:lastRenderedPageBreak/>
        <w:t xml:space="preserve">and gives an opportunity to prepare patients for the possibility of developing this in the future. </w:t>
      </w:r>
    </w:p>
    <w:p w14:paraId="61A8C3C7" w14:textId="77777777" w:rsidR="004E17CF" w:rsidRPr="00654CB4" w:rsidRDefault="004E17CF" w:rsidP="004E17CF">
      <w:pPr>
        <w:rPr>
          <w:rFonts w:eastAsia="Arial" w:cs="Arial"/>
          <w:bCs/>
          <w:szCs w:val="28"/>
        </w:rPr>
      </w:pPr>
    </w:p>
    <w:p w14:paraId="226BA321" w14:textId="24576AD6" w:rsidR="004E17CF" w:rsidRPr="00654CB4" w:rsidRDefault="004E17CF" w:rsidP="004E17CF">
      <w:pPr>
        <w:rPr>
          <w:rFonts w:eastAsia="Arial" w:cs="Arial"/>
          <w:bCs/>
          <w:szCs w:val="28"/>
        </w:rPr>
      </w:pPr>
      <w:r w:rsidRPr="00654CB4">
        <w:rPr>
          <w:rFonts w:eastAsia="Arial" w:cs="Arial"/>
          <w:bCs/>
          <w:szCs w:val="28"/>
        </w:rPr>
        <w:t>Asking “Do you ever see anything that isn't really there, or others tell you is not there?” opens the discussion. If they say yes, you should check whether any other senses are involved. If they can hear, taste, smell or touch the image then referral to their GP is appropriate to explore medical concerns. If the image is just visual, then discussing CBS</w:t>
      </w:r>
      <w:r w:rsidR="005F29DA">
        <w:rPr>
          <w:rFonts w:eastAsia="Arial" w:cs="Arial"/>
          <w:bCs/>
          <w:szCs w:val="28"/>
        </w:rPr>
        <w:t xml:space="preserve"> </w:t>
      </w:r>
      <w:r w:rsidRPr="00654CB4">
        <w:rPr>
          <w:rFonts w:eastAsia="Arial" w:cs="Arial"/>
          <w:bCs/>
          <w:szCs w:val="28"/>
        </w:rPr>
        <w:t>and providing information and support is appropriate.</w:t>
      </w:r>
      <w:r w:rsidR="001C6227">
        <w:rPr>
          <w:rFonts w:eastAsia="Arial" w:cs="Arial"/>
          <w:bCs/>
          <w:szCs w:val="28"/>
        </w:rPr>
        <w:t xml:space="preserve"> It may be sensible to consider other factors that might be making their symptoms worse such as sending them along to their GP for a medicine review or considering their emotional well-being. </w:t>
      </w:r>
    </w:p>
    <w:p w14:paraId="165DE9CE" w14:textId="77777777" w:rsidR="004E17CF" w:rsidRPr="00654CB4" w:rsidRDefault="004E17CF" w:rsidP="004E17CF">
      <w:pPr>
        <w:rPr>
          <w:rFonts w:eastAsia="Arial" w:cs="Arial"/>
          <w:bCs/>
          <w:szCs w:val="28"/>
        </w:rPr>
      </w:pPr>
      <w:r w:rsidRPr="00654CB4">
        <w:rPr>
          <w:rFonts w:eastAsia="Arial" w:cs="Arial"/>
          <w:bCs/>
          <w:szCs w:val="28"/>
        </w:rPr>
        <w:t xml:space="preserve"> </w:t>
      </w:r>
    </w:p>
    <w:p w14:paraId="2BDF3BE2" w14:textId="77777777" w:rsidR="004E17CF" w:rsidRPr="00654CB4" w:rsidRDefault="004E17CF" w:rsidP="004E17CF">
      <w:pPr>
        <w:rPr>
          <w:rFonts w:eastAsia="Arial" w:cs="Arial"/>
          <w:bCs/>
          <w:szCs w:val="28"/>
        </w:rPr>
      </w:pPr>
      <w:r w:rsidRPr="00654CB4">
        <w:rPr>
          <w:rFonts w:eastAsia="Arial" w:cs="Arial"/>
          <w:bCs/>
          <w:szCs w:val="28"/>
        </w:rPr>
        <w:t>If they do not get hallucinations, it is still important to give information about CBS so that they are prepared should it happen to them.</w:t>
      </w:r>
    </w:p>
    <w:p w14:paraId="2E0921D9" w14:textId="77777777" w:rsidR="004E17CF" w:rsidRPr="00654CB4" w:rsidRDefault="004E17CF" w:rsidP="004E17CF">
      <w:pPr>
        <w:rPr>
          <w:rFonts w:eastAsia="Arial" w:cs="Arial"/>
          <w:bCs/>
          <w:szCs w:val="28"/>
        </w:rPr>
      </w:pPr>
    </w:p>
    <w:p w14:paraId="2F644605" w14:textId="6FAC8E40" w:rsidR="004E17CF" w:rsidRPr="00654CB4" w:rsidRDefault="004102A4" w:rsidP="00CA6A6A">
      <w:pPr>
        <w:pStyle w:val="Heading2"/>
        <w:rPr>
          <w:rFonts w:eastAsia="Arial" w:cs="Arial"/>
          <w:sz w:val="28"/>
          <w:szCs w:val="28"/>
        </w:rPr>
      </w:pPr>
      <w:bookmarkStart w:id="187" w:name="_Toc160815056"/>
      <w:r w:rsidRPr="00654CB4">
        <w:rPr>
          <w:rFonts w:eastAsia="Arial" w:cs="Arial"/>
          <w:sz w:val="28"/>
          <w:szCs w:val="28"/>
        </w:rPr>
        <w:t xml:space="preserve">Useful </w:t>
      </w:r>
      <w:r w:rsidR="005F29DA">
        <w:rPr>
          <w:rFonts w:eastAsia="Arial" w:cs="Arial"/>
          <w:sz w:val="28"/>
          <w:szCs w:val="28"/>
        </w:rPr>
        <w:t>l</w:t>
      </w:r>
      <w:r w:rsidRPr="00654CB4">
        <w:rPr>
          <w:rFonts w:eastAsia="Arial" w:cs="Arial"/>
          <w:sz w:val="28"/>
          <w:szCs w:val="28"/>
        </w:rPr>
        <w:t>inks</w:t>
      </w:r>
      <w:r w:rsidR="004E17CF" w:rsidRPr="00654CB4">
        <w:rPr>
          <w:rFonts w:eastAsia="Arial" w:cs="Arial"/>
          <w:sz w:val="28"/>
          <w:szCs w:val="28"/>
        </w:rPr>
        <w:t xml:space="preserve"> 5.5</w:t>
      </w:r>
      <w:bookmarkEnd w:id="187"/>
    </w:p>
    <w:p w14:paraId="34DEEC88" w14:textId="77777777" w:rsidR="004E17CF" w:rsidRPr="00654CB4" w:rsidRDefault="004E17CF" w:rsidP="004E17CF">
      <w:pPr>
        <w:rPr>
          <w:rFonts w:eastAsia="Arial" w:cs="Arial"/>
          <w:bCs/>
          <w:szCs w:val="28"/>
        </w:rPr>
      </w:pPr>
    </w:p>
    <w:p w14:paraId="1071FFD6" w14:textId="14F8553F" w:rsidR="00BF06B8" w:rsidRDefault="005A5495" w:rsidP="004E17CF">
      <w:pPr>
        <w:rPr>
          <w:rFonts w:cs="Arial"/>
          <w:bCs/>
          <w:color w:val="0000FF" w:themeColor="hyperlink"/>
          <w:szCs w:val="28"/>
          <w:u w:val="single"/>
        </w:rPr>
      </w:pPr>
      <w:hyperlink r:id="rId250" w:history="1">
        <w:r w:rsidR="00B85F53" w:rsidRPr="00654CB4">
          <w:rPr>
            <w:rFonts w:cs="Arial"/>
            <w:bCs/>
            <w:color w:val="0000FF" w:themeColor="hyperlink"/>
            <w:szCs w:val="28"/>
            <w:u w:val="single"/>
          </w:rPr>
          <w:t>Esme's Umbrella (charlesbonnetsyndrome.uk)</w:t>
        </w:r>
      </w:hyperlink>
    </w:p>
    <w:p w14:paraId="4F2FC0ED" w14:textId="77777777" w:rsidR="00824E08" w:rsidRPr="00824E08" w:rsidRDefault="00824E08" w:rsidP="004E17CF">
      <w:pPr>
        <w:rPr>
          <w:rFonts w:cs="Arial"/>
          <w:bCs/>
          <w:color w:val="0000FF" w:themeColor="hyperlink"/>
          <w:szCs w:val="28"/>
          <w:u w:val="single"/>
        </w:rPr>
      </w:pPr>
    </w:p>
    <w:p w14:paraId="6724F884" w14:textId="760912EB" w:rsidR="004E17CF" w:rsidRDefault="005A5495" w:rsidP="004E17CF">
      <w:pPr>
        <w:rPr>
          <w:rFonts w:eastAsia="Arial" w:cs="Arial"/>
          <w:bCs/>
          <w:szCs w:val="28"/>
        </w:rPr>
      </w:pPr>
      <w:hyperlink r:id="rId251">
        <w:r w:rsidR="00824E08">
          <w:rPr>
            <w:rFonts w:eastAsia="Arial" w:cs="Arial"/>
            <w:bCs/>
            <w:color w:val="0000FF" w:themeColor="hyperlink"/>
            <w:szCs w:val="28"/>
            <w:u w:val="single"/>
          </w:rPr>
          <w:t>RNIB | Charles Bonnet syndrome</w:t>
        </w:r>
      </w:hyperlink>
    </w:p>
    <w:p w14:paraId="71B87075" w14:textId="77777777" w:rsidR="00824E08" w:rsidRPr="00654CB4" w:rsidRDefault="00824E08" w:rsidP="004E17CF">
      <w:pPr>
        <w:rPr>
          <w:rFonts w:eastAsia="Arial" w:cs="Arial"/>
          <w:bCs/>
          <w:szCs w:val="28"/>
        </w:rPr>
      </w:pPr>
    </w:p>
    <w:p w14:paraId="105EDB5D" w14:textId="745C10E7" w:rsidR="004E17CF" w:rsidRPr="00654CB4" w:rsidRDefault="005A5495" w:rsidP="004E17CF">
      <w:pPr>
        <w:rPr>
          <w:rFonts w:eastAsia="Arial" w:cs="Arial"/>
          <w:bCs/>
          <w:szCs w:val="28"/>
        </w:rPr>
      </w:pPr>
      <w:hyperlink r:id="rId252">
        <w:r w:rsidR="00824E08">
          <w:rPr>
            <w:rFonts w:eastAsia="Arial" w:cs="Arial"/>
            <w:bCs/>
            <w:color w:val="0000FF" w:themeColor="hyperlink"/>
            <w:szCs w:val="28"/>
            <w:u w:val="single"/>
          </w:rPr>
          <w:t>NHS Charles Bonnet syndrome</w:t>
        </w:r>
      </w:hyperlink>
      <w:r w:rsidR="004E17CF" w:rsidRPr="00654CB4">
        <w:rPr>
          <w:rFonts w:eastAsia="Arial" w:cs="Arial"/>
          <w:bCs/>
          <w:szCs w:val="28"/>
        </w:rPr>
        <w:t xml:space="preserve"> </w:t>
      </w:r>
    </w:p>
    <w:p w14:paraId="2212387B" w14:textId="77777777" w:rsidR="004E17CF" w:rsidRPr="00654CB4" w:rsidRDefault="004E17CF" w:rsidP="004E17CF">
      <w:pPr>
        <w:rPr>
          <w:rFonts w:eastAsia="Arial" w:cs="Arial"/>
          <w:bCs/>
          <w:szCs w:val="28"/>
        </w:rPr>
      </w:pPr>
    </w:p>
    <w:p w14:paraId="1A3DA597" w14:textId="77777777" w:rsidR="0068655B" w:rsidRDefault="0068655B">
      <w:pPr>
        <w:rPr>
          <w:rFonts w:eastAsia="Arial" w:cs="Arial"/>
          <w:b/>
          <w:szCs w:val="28"/>
        </w:rPr>
      </w:pPr>
      <w:bookmarkStart w:id="188" w:name="_Toc160815057"/>
      <w:r>
        <w:rPr>
          <w:rFonts w:eastAsia="Arial" w:cs="Arial"/>
          <w:szCs w:val="28"/>
        </w:rPr>
        <w:br w:type="page"/>
      </w:r>
    </w:p>
    <w:p w14:paraId="150ACF68" w14:textId="4C5955CE" w:rsidR="004E17CF" w:rsidRPr="002934AD" w:rsidRDefault="004E17CF" w:rsidP="002934AD">
      <w:pPr>
        <w:pStyle w:val="Heading2"/>
        <w:rPr>
          <w:rFonts w:eastAsia="Arial" w:cs="Arial"/>
          <w:sz w:val="28"/>
          <w:szCs w:val="28"/>
        </w:rPr>
      </w:pPr>
      <w:r w:rsidRPr="00654CB4">
        <w:rPr>
          <w:rFonts w:eastAsia="Arial" w:cs="Arial"/>
          <w:sz w:val="28"/>
          <w:szCs w:val="28"/>
        </w:rPr>
        <w:t>5.6 Falls</w:t>
      </w:r>
      <w:bookmarkEnd w:id="188"/>
      <w:r w:rsidRPr="00654CB4">
        <w:rPr>
          <w:rFonts w:eastAsia="Arial" w:cs="Arial"/>
          <w:sz w:val="28"/>
          <w:szCs w:val="28"/>
        </w:rPr>
        <w:t xml:space="preserve"> </w:t>
      </w:r>
    </w:p>
    <w:tbl>
      <w:tblPr>
        <w:tblStyle w:val="TableGrid"/>
        <w:tblW w:w="0" w:type="auto"/>
        <w:tblLook w:val="04A0" w:firstRow="1" w:lastRow="0" w:firstColumn="1" w:lastColumn="0" w:noHBand="0" w:noVBand="1"/>
      </w:tblPr>
      <w:tblGrid>
        <w:gridCol w:w="9016"/>
      </w:tblGrid>
      <w:tr w:rsidR="00F812BF" w14:paraId="36D090F4" w14:textId="77777777" w:rsidTr="00F812BF">
        <w:tc>
          <w:tcPr>
            <w:tcW w:w="9016" w:type="dxa"/>
          </w:tcPr>
          <w:p w14:paraId="002A1119" w14:textId="77777777" w:rsidR="00F812BF" w:rsidRPr="00795841" w:rsidRDefault="00F812BF" w:rsidP="00F812BF">
            <w:pPr>
              <w:rPr>
                <w:b/>
                <w:bCs/>
              </w:rPr>
            </w:pPr>
            <w:r w:rsidRPr="00795841">
              <w:rPr>
                <w:b/>
                <w:bCs/>
              </w:rPr>
              <w:t xml:space="preserve">Core: </w:t>
            </w:r>
          </w:p>
          <w:p w14:paraId="254A84AC" w14:textId="2EB4AACE" w:rsidR="00F812BF" w:rsidRPr="00F812BF" w:rsidRDefault="00F812BF" w:rsidP="004E17CF">
            <w:r w:rsidRPr="00795841">
              <w:t>Falls or risk of falls should be discussed.</w:t>
            </w:r>
          </w:p>
        </w:tc>
      </w:tr>
    </w:tbl>
    <w:p w14:paraId="5AC38FBD" w14:textId="77777777" w:rsidR="004E17CF" w:rsidRPr="00654CB4" w:rsidRDefault="004E17CF" w:rsidP="004E17CF">
      <w:pPr>
        <w:rPr>
          <w:rFonts w:cs="Arial"/>
          <w:bCs/>
          <w:szCs w:val="28"/>
          <w:shd w:val="clear" w:color="auto" w:fill="FFFFFF"/>
        </w:rPr>
      </w:pPr>
    </w:p>
    <w:p w14:paraId="1B6E2007" w14:textId="77777777" w:rsidR="004E17CF" w:rsidRPr="00654CB4" w:rsidRDefault="004E17CF" w:rsidP="00CA6A6A">
      <w:pPr>
        <w:pStyle w:val="Heading3"/>
        <w:rPr>
          <w:rFonts w:cs="Arial"/>
          <w:sz w:val="28"/>
          <w:szCs w:val="28"/>
        </w:rPr>
      </w:pPr>
      <w:r w:rsidRPr="00654CB4">
        <w:rPr>
          <w:rFonts w:cs="Arial"/>
          <w:sz w:val="28"/>
          <w:szCs w:val="28"/>
        </w:rPr>
        <w:t xml:space="preserve">Point to consider: </w:t>
      </w:r>
    </w:p>
    <w:p w14:paraId="6ACF6244" w14:textId="77777777" w:rsidR="004E17CF" w:rsidRPr="00654CB4" w:rsidRDefault="004E17CF" w:rsidP="00CA6A6A">
      <w:pPr>
        <w:rPr>
          <w:rFonts w:cs="Arial"/>
          <w:b/>
          <w:szCs w:val="28"/>
        </w:rPr>
      </w:pPr>
      <w:r w:rsidRPr="00654CB4">
        <w:rPr>
          <w:rFonts w:cs="Arial"/>
          <w:b/>
          <w:szCs w:val="28"/>
        </w:rPr>
        <w:t>Do you check with each patient regarding their recent falls history or anxiety around falling?</w:t>
      </w:r>
    </w:p>
    <w:p w14:paraId="30F9AD9C" w14:textId="77777777" w:rsidR="004E17CF" w:rsidRPr="00654CB4" w:rsidRDefault="004E17CF" w:rsidP="004E17CF">
      <w:pPr>
        <w:rPr>
          <w:rFonts w:cs="Arial"/>
          <w:bCs/>
          <w:szCs w:val="28"/>
        </w:rPr>
      </w:pPr>
    </w:p>
    <w:p w14:paraId="75860A84" w14:textId="44DB3218" w:rsidR="004E17CF" w:rsidRPr="00654CB4" w:rsidRDefault="004E17CF" w:rsidP="004E17CF">
      <w:pPr>
        <w:rPr>
          <w:rFonts w:cs="Arial"/>
          <w:bCs/>
          <w:szCs w:val="28"/>
        </w:rPr>
      </w:pPr>
      <w:r w:rsidRPr="00654CB4">
        <w:rPr>
          <w:rFonts w:cs="Arial"/>
          <w:bCs/>
          <w:szCs w:val="28"/>
        </w:rPr>
        <w:t xml:space="preserve">The risk of falling is significantly higher for those with sight loss </w:t>
      </w:r>
      <w:sdt>
        <w:sdtPr>
          <w:rPr>
            <w:rFonts w:cs="Arial"/>
            <w:bCs/>
            <w:szCs w:val="28"/>
          </w:rPr>
          <w:id w:val="712697930"/>
          <w:citation/>
        </w:sdtPr>
        <w:sdtEndPr/>
        <w:sdtContent>
          <w:r w:rsidRPr="00654CB4">
            <w:rPr>
              <w:rFonts w:cs="Arial"/>
              <w:bCs/>
              <w:szCs w:val="28"/>
            </w:rPr>
            <w:fldChar w:fldCharType="begin"/>
          </w:r>
          <w:r w:rsidRPr="00654CB4">
            <w:rPr>
              <w:rFonts w:cs="Arial"/>
              <w:bCs/>
              <w:szCs w:val="28"/>
            </w:rPr>
            <w:instrText xml:space="preserve">CITATION Bla05 \l 2057 </w:instrText>
          </w:r>
          <w:r w:rsidRPr="00654CB4">
            <w:rPr>
              <w:rFonts w:cs="Arial"/>
              <w:bCs/>
              <w:szCs w:val="28"/>
            </w:rPr>
            <w:fldChar w:fldCharType="separate"/>
          </w:r>
          <w:r w:rsidR="00B63AC5" w:rsidRPr="00B63AC5">
            <w:rPr>
              <w:rFonts w:cs="Arial"/>
              <w:noProof/>
              <w:szCs w:val="28"/>
            </w:rPr>
            <w:t>(Black, 2005)</w:t>
          </w:r>
          <w:r w:rsidRPr="00654CB4">
            <w:rPr>
              <w:rFonts w:cs="Arial"/>
              <w:bCs/>
              <w:szCs w:val="28"/>
            </w:rPr>
            <w:fldChar w:fldCharType="end"/>
          </w:r>
        </w:sdtContent>
      </w:sdt>
      <w:r w:rsidRPr="00654CB4">
        <w:rPr>
          <w:rFonts w:cs="Arial"/>
          <w:bCs/>
          <w:szCs w:val="28"/>
        </w:rPr>
        <w:t xml:space="preserve">. It is recommended that as part of the assessment we should routinely check with each patient whether they have a history of falls or have nearly fallen and explore the reasons for this. </w:t>
      </w:r>
      <w:r w:rsidRPr="00654CB4">
        <w:rPr>
          <w:rFonts w:cs="Arial"/>
          <w:bCs/>
          <w:color w:val="323130"/>
          <w:szCs w:val="28"/>
        </w:rPr>
        <w:t xml:space="preserve">Low vision services should integrate with falls prevention services </w:t>
      </w:r>
      <w:sdt>
        <w:sdtPr>
          <w:rPr>
            <w:rFonts w:cs="Arial"/>
            <w:bCs/>
            <w:color w:val="323130"/>
            <w:szCs w:val="28"/>
          </w:rPr>
          <w:id w:val="963318911"/>
          <w:citation/>
        </w:sdtPr>
        <w:sdtEndPr/>
        <w:sdtContent>
          <w:r w:rsidRPr="00654CB4">
            <w:rPr>
              <w:rFonts w:cs="Arial"/>
              <w:bCs/>
              <w:color w:val="323130"/>
              <w:szCs w:val="28"/>
            </w:rPr>
            <w:fldChar w:fldCharType="begin"/>
          </w:r>
          <w:r w:rsidRPr="00654CB4">
            <w:rPr>
              <w:rFonts w:cs="Arial"/>
              <w:bCs/>
              <w:color w:val="323130"/>
              <w:szCs w:val="28"/>
            </w:rPr>
            <w:instrText xml:space="preserve">CITATION The13 \l 2057 </w:instrText>
          </w:r>
          <w:r w:rsidRPr="00654CB4">
            <w:rPr>
              <w:rFonts w:cs="Arial"/>
              <w:bCs/>
              <w:color w:val="323130"/>
              <w:szCs w:val="28"/>
            </w:rPr>
            <w:fldChar w:fldCharType="separate"/>
          </w:r>
          <w:r w:rsidR="00B63AC5" w:rsidRPr="00B63AC5">
            <w:rPr>
              <w:rFonts w:cs="Arial"/>
              <w:noProof/>
              <w:color w:val="323130"/>
              <w:szCs w:val="28"/>
            </w:rPr>
            <w:t>(COO/RCOphth, 2013)</w:t>
          </w:r>
          <w:r w:rsidRPr="00654CB4">
            <w:rPr>
              <w:rFonts w:cs="Arial"/>
              <w:bCs/>
              <w:color w:val="323130"/>
              <w:szCs w:val="28"/>
            </w:rPr>
            <w:fldChar w:fldCharType="end"/>
          </w:r>
        </w:sdtContent>
      </w:sdt>
      <w:r w:rsidRPr="00654CB4">
        <w:rPr>
          <w:rFonts w:cs="Arial"/>
          <w:bCs/>
          <w:color w:val="323130"/>
          <w:szCs w:val="28"/>
        </w:rPr>
        <w:t xml:space="preserve"> </w:t>
      </w:r>
      <w:r w:rsidR="004528DF">
        <w:rPr>
          <w:rFonts w:cs="Arial"/>
          <w:bCs/>
          <w:color w:val="323130"/>
          <w:szCs w:val="28"/>
        </w:rPr>
        <w:t>to give</w:t>
      </w:r>
      <w:r w:rsidRPr="00654CB4">
        <w:rPr>
          <w:rFonts w:cs="Arial"/>
          <w:bCs/>
          <w:color w:val="323130"/>
          <w:szCs w:val="28"/>
        </w:rPr>
        <w:t xml:space="preserve"> patients</w:t>
      </w:r>
      <w:r w:rsidR="004528DF">
        <w:rPr>
          <w:rFonts w:cs="Arial"/>
          <w:bCs/>
          <w:color w:val="323130"/>
          <w:szCs w:val="28"/>
        </w:rPr>
        <w:t xml:space="preserve"> the best support</w:t>
      </w:r>
      <w:r w:rsidRPr="00654CB4">
        <w:rPr>
          <w:rFonts w:cs="Arial"/>
          <w:bCs/>
          <w:color w:val="323130"/>
          <w:szCs w:val="28"/>
        </w:rPr>
        <w:t>.</w:t>
      </w:r>
    </w:p>
    <w:p w14:paraId="324E69C8" w14:textId="77777777" w:rsidR="004E17CF" w:rsidRPr="00654CB4" w:rsidRDefault="004E17CF" w:rsidP="004E17CF">
      <w:pPr>
        <w:rPr>
          <w:rFonts w:cs="Arial"/>
          <w:bCs/>
          <w:szCs w:val="28"/>
        </w:rPr>
      </w:pPr>
    </w:p>
    <w:p w14:paraId="053CF301" w14:textId="77777777" w:rsidR="004E17CF" w:rsidRPr="00654CB4" w:rsidRDefault="004E17CF" w:rsidP="004E17CF">
      <w:pPr>
        <w:rPr>
          <w:rFonts w:cs="Arial"/>
          <w:bCs/>
          <w:szCs w:val="28"/>
        </w:rPr>
      </w:pPr>
      <w:r w:rsidRPr="00654CB4">
        <w:rPr>
          <w:rFonts w:cs="Arial"/>
          <w:bCs/>
          <w:szCs w:val="28"/>
        </w:rPr>
        <w:lastRenderedPageBreak/>
        <w:t>There are questions that can help open this conversation:</w:t>
      </w:r>
    </w:p>
    <w:p w14:paraId="0E431C92" w14:textId="77777777" w:rsidR="004E17CF" w:rsidRPr="00654CB4" w:rsidRDefault="004E17CF">
      <w:pPr>
        <w:numPr>
          <w:ilvl w:val="0"/>
          <w:numId w:val="31"/>
        </w:numPr>
        <w:contextualSpacing/>
        <w:rPr>
          <w:rFonts w:cs="Arial"/>
          <w:bCs/>
          <w:szCs w:val="28"/>
        </w:rPr>
      </w:pPr>
      <w:r w:rsidRPr="00654CB4">
        <w:rPr>
          <w:rFonts w:cs="Arial"/>
          <w:bCs/>
          <w:szCs w:val="28"/>
        </w:rPr>
        <w:t xml:space="preserve">In the past year have you had one or more falls? </w:t>
      </w:r>
    </w:p>
    <w:p w14:paraId="3FABD126" w14:textId="77777777" w:rsidR="004E17CF" w:rsidRPr="00654CB4" w:rsidRDefault="004E17CF">
      <w:pPr>
        <w:numPr>
          <w:ilvl w:val="0"/>
          <w:numId w:val="31"/>
        </w:numPr>
        <w:contextualSpacing/>
        <w:rPr>
          <w:rFonts w:cs="Arial"/>
          <w:bCs/>
          <w:szCs w:val="28"/>
        </w:rPr>
      </w:pPr>
      <w:r w:rsidRPr="00654CB4">
        <w:rPr>
          <w:rFonts w:cs="Arial"/>
          <w:bCs/>
          <w:szCs w:val="28"/>
        </w:rPr>
        <w:t xml:space="preserve">In the past year have you been worried that you may fall or nearly fallen? </w:t>
      </w:r>
    </w:p>
    <w:p w14:paraId="3D837CEA" w14:textId="77777777" w:rsidR="004E17CF" w:rsidRPr="00654CB4" w:rsidRDefault="004E17CF" w:rsidP="004E17CF">
      <w:pPr>
        <w:rPr>
          <w:rFonts w:cs="Arial"/>
          <w:bCs/>
          <w:szCs w:val="28"/>
        </w:rPr>
      </w:pPr>
    </w:p>
    <w:p w14:paraId="785BFC3D" w14:textId="77777777" w:rsidR="004E17CF" w:rsidRPr="00654CB4" w:rsidRDefault="004E17CF" w:rsidP="004E17CF">
      <w:pPr>
        <w:rPr>
          <w:rFonts w:cs="Arial"/>
          <w:bCs/>
          <w:szCs w:val="28"/>
        </w:rPr>
      </w:pPr>
      <w:r w:rsidRPr="00654CB4">
        <w:rPr>
          <w:rFonts w:cs="Arial"/>
          <w:bCs/>
          <w:szCs w:val="28"/>
        </w:rPr>
        <w:t xml:space="preserve">In addition, consider what other risk factors exist such as co-morbidities. </w:t>
      </w:r>
    </w:p>
    <w:p w14:paraId="7BE8AB30" w14:textId="77777777" w:rsidR="004E17CF" w:rsidRPr="00654CB4" w:rsidRDefault="004E17CF" w:rsidP="004E17CF">
      <w:pPr>
        <w:rPr>
          <w:rFonts w:cs="Arial"/>
          <w:bCs/>
          <w:szCs w:val="28"/>
        </w:rPr>
      </w:pPr>
    </w:p>
    <w:p w14:paraId="27FC5A88" w14:textId="7746DD9E" w:rsidR="004E17CF" w:rsidRPr="00654CB4" w:rsidRDefault="004E17CF" w:rsidP="004E17CF">
      <w:pPr>
        <w:rPr>
          <w:rFonts w:cs="Arial"/>
          <w:bCs/>
          <w:szCs w:val="28"/>
        </w:rPr>
      </w:pPr>
      <w:r w:rsidRPr="00654CB4">
        <w:rPr>
          <w:rFonts w:cs="Arial"/>
          <w:bCs/>
          <w:szCs w:val="28"/>
        </w:rPr>
        <w:t>If someone has experienced one or more falls</w:t>
      </w:r>
      <w:r w:rsidR="004528DF">
        <w:rPr>
          <w:rFonts w:cs="Arial"/>
          <w:bCs/>
          <w:szCs w:val="28"/>
        </w:rPr>
        <w:t>,</w:t>
      </w:r>
      <w:r w:rsidR="003F49D5">
        <w:rPr>
          <w:rFonts w:cs="Arial"/>
          <w:bCs/>
          <w:szCs w:val="28"/>
        </w:rPr>
        <w:t xml:space="preserve"> or </w:t>
      </w:r>
      <w:r w:rsidR="004528DF">
        <w:rPr>
          <w:rFonts w:cs="Arial"/>
          <w:bCs/>
          <w:szCs w:val="28"/>
        </w:rPr>
        <w:t xml:space="preserve">is </w:t>
      </w:r>
      <w:r w:rsidR="003F49D5">
        <w:rPr>
          <w:rFonts w:cs="Arial"/>
          <w:bCs/>
          <w:szCs w:val="28"/>
        </w:rPr>
        <w:t>worried about falling</w:t>
      </w:r>
      <w:r w:rsidRPr="00654CB4">
        <w:rPr>
          <w:rFonts w:cs="Arial"/>
          <w:bCs/>
          <w:szCs w:val="28"/>
        </w:rPr>
        <w:t>, then you should go on to explore the circumstances and context to determine the best way to prevent further falls. This may include looking at their orientation and mobility skills, referring to a falls team</w:t>
      </w:r>
      <w:r w:rsidR="00B27162" w:rsidRPr="00654CB4">
        <w:rPr>
          <w:rFonts w:cs="Arial"/>
          <w:bCs/>
          <w:szCs w:val="28"/>
        </w:rPr>
        <w:t>, sensory needs home assessments</w:t>
      </w:r>
      <w:r w:rsidRPr="00654CB4">
        <w:rPr>
          <w:rFonts w:cs="Arial"/>
          <w:bCs/>
          <w:szCs w:val="28"/>
        </w:rPr>
        <w:t xml:space="preserve"> and considering the spectacle lens type. </w:t>
      </w:r>
      <w:r w:rsidR="00B27162" w:rsidRPr="00654CB4">
        <w:rPr>
          <w:rFonts w:cs="Arial"/>
          <w:bCs/>
          <w:szCs w:val="28"/>
        </w:rPr>
        <w:t xml:space="preserve">Bearing in mind not all falls are due to vision. </w:t>
      </w:r>
    </w:p>
    <w:p w14:paraId="1729E442" w14:textId="77777777" w:rsidR="004E17CF" w:rsidRPr="00654CB4" w:rsidRDefault="004E17CF" w:rsidP="004E17CF">
      <w:pPr>
        <w:rPr>
          <w:rFonts w:cs="Arial"/>
          <w:bCs/>
          <w:szCs w:val="28"/>
        </w:rPr>
      </w:pPr>
    </w:p>
    <w:p w14:paraId="7E7F7D7F" w14:textId="10CAC0CB" w:rsidR="004E17CF" w:rsidRDefault="004E17CF" w:rsidP="004E17CF">
      <w:pPr>
        <w:rPr>
          <w:rFonts w:cs="Arial"/>
          <w:bCs/>
          <w:szCs w:val="28"/>
        </w:rPr>
      </w:pPr>
      <w:r w:rsidRPr="00654CB4">
        <w:rPr>
          <w:rFonts w:cs="Arial"/>
          <w:bCs/>
          <w:szCs w:val="28"/>
        </w:rPr>
        <w:t xml:space="preserve">An estimation of the frailty of the patient </w:t>
      </w:r>
      <w:r w:rsidR="004E1C46">
        <w:rPr>
          <w:rFonts w:cs="Arial"/>
          <w:bCs/>
          <w:szCs w:val="28"/>
        </w:rPr>
        <w:t xml:space="preserve">using the Rockwood frailty scale </w:t>
      </w:r>
      <w:r w:rsidRPr="00654CB4">
        <w:rPr>
          <w:rFonts w:cs="Arial"/>
          <w:bCs/>
          <w:szCs w:val="28"/>
        </w:rPr>
        <w:t>can be a useful guideline to help identify patients at risk of falls</w:t>
      </w:r>
      <w:r w:rsidR="004E1C46">
        <w:rPr>
          <w:rFonts w:cs="Arial"/>
          <w:bCs/>
          <w:szCs w:val="28"/>
        </w:rPr>
        <w:t xml:space="preserve"> see </w:t>
      </w:r>
      <w:hyperlink w:anchor="_Useful_Links_5.6" w:history="1">
        <w:r w:rsidR="004E1C46" w:rsidRPr="00693DCA">
          <w:rPr>
            <w:rStyle w:val="Hyperlink"/>
            <w:rFonts w:cs="Arial"/>
            <w:b/>
            <w:color w:val="auto"/>
            <w:szCs w:val="28"/>
            <w:u w:val="none"/>
          </w:rPr>
          <w:t xml:space="preserve">Useful </w:t>
        </w:r>
        <w:r w:rsidR="00B62CDE">
          <w:rPr>
            <w:rStyle w:val="Hyperlink"/>
            <w:rFonts w:cs="Arial"/>
            <w:b/>
            <w:color w:val="auto"/>
            <w:szCs w:val="28"/>
            <w:u w:val="none"/>
          </w:rPr>
          <w:t>l</w:t>
        </w:r>
        <w:r w:rsidR="004E1C46" w:rsidRPr="00693DCA">
          <w:rPr>
            <w:rStyle w:val="Hyperlink"/>
            <w:rFonts w:cs="Arial"/>
            <w:b/>
            <w:color w:val="auto"/>
            <w:szCs w:val="28"/>
            <w:u w:val="none"/>
          </w:rPr>
          <w:t xml:space="preserve">inks </w:t>
        </w:r>
        <w:r w:rsidR="00693DCA" w:rsidRPr="00693DCA">
          <w:rPr>
            <w:rStyle w:val="Hyperlink"/>
            <w:rFonts w:cs="Arial"/>
            <w:b/>
            <w:color w:val="auto"/>
            <w:szCs w:val="28"/>
            <w:u w:val="none"/>
          </w:rPr>
          <w:t>5.6</w:t>
        </w:r>
      </w:hyperlink>
      <w:r w:rsidR="00693DCA">
        <w:rPr>
          <w:rFonts w:cs="Arial"/>
          <w:bCs/>
          <w:szCs w:val="28"/>
        </w:rPr>
        <w:t xml:space="preserve"> below.</w:t>
      </w:r>
      <w:r w:rsidRPr="00654CB4">
        <w:rPr>
          <w:rFonts w:cs="Arial"/>
          <w:bCs/>
          <w:szCs w:val="28"/>
        </w:rPr>
        <w:t xml:space="preserve"> </w:t>
      </w:r>
    </w:p>
    <w:p w14:paraId="5B72A3E1" w14:textId="77777777" w:rsidR="003F49D5" w:rsidRDefault="003F49D5" w:rsidP="004E17CF">
      <w:pPr>
        <w:rPr>
          <w:rFonts w:cs="Arial"/>
          <w:bCs/>
          <w:szCs w:val="28"/>
        </w:rPr>
      </w:pPr>
    </w:p>
    <w:p w14:paraId="73D24612" w14:textId="1AD7A7E3" w:rsidR="003F49D5" w:rsidRPr="00654CB4" w:rsidRDefault="003F49D5" w:rsidP="004E17CF">
      <w:pPr>
        <w:rPr>
          <w:rFonts w:cs="Arial"/>
          <w:bCs/>
          <w:szCs w:val="28"/>
        </w:rPr>
      </w:pPr>
      <w:r>
        <w:rPr>
          <w:rFonts w:cs="Arial"/>
          <w:bCs/>
          <w:szCs w:val="28"/>
        </w:rPr>
        <w:t xml:space="preserve">It is important to remember that patients at risk of falling may be frighted to go out or unable to go out unaccompanied. This can quickly result in social isolation and have a significant impact on their quality of life, and health and well-being. </w:t>
      </w:r>
    </w:p>
    <w:p w14:paraId="7BFE63D9" w14:textId="77777777" w:rsidR="004E17CF" w:rsidRPr="00654CB4" w:rsidRDefault="004E17CF" w:rsidP="004E17CF">
      <w:pPr>
        <w:rPr>
          <w:rFonts w:cs="Arial"/>
          <w:bCs/>
          <w:szCs w:val="28"/>
        </w:rPr>
      </w:pPr>
    </w:p>
    <w:p w14:paraId="69497FA1" w14:textId="40685EAF" w:rsidR="004E17CF" w:rsidRDefault="004102A4" w:rsidP="00CA6A6A">
      <w:pPr>
        <w:pStyle w:val="Heading2"/>
        <w:rPr>
          <w:rFonts w:cs="Arial"/>
          <w:sz w:val="28"/>
          <w:szCs w:val="28"/>
        </w:rPr>
      </w:pPr>
      <w:bookmarkStart w:id="189" w:name="_Useful_Links_5.6"/>
      <w:bookmarkStart w:id="190" w:name="_Toc160815058"/>
      <w:bookmarkEnd w:id="189"/>
      <w:r w:rsidRPr="00654CB4">
        <w:rPr>
          <w:rFonts w:cs="Arial"/>
          <w:sz w:val="28"/>
          <w:szCs w:val="28"/>
        </w:rPr>
        <w:t xml:space="preserve">Useful </w:t>
      </w:r>
      <w:r w:rsidR="00B62CDE">
        <w:rPr>
          <w:rFonts w:cs="Arial"/>
          <w:sz w:val="28"/>
          <w:szCs w:val="28"/>
        </w:rPr>
        <w:t>l</w:t>
      </w:r>
      <w:r w:rsidRPr="00654CB4">
        <w:rPr>
          <w:rFonts w:cs="Arial"/>
          <w:sz w:val="28"/>
          <w:szCs w:val="28"/>
        </w:rPr>
        <w:t>inks</w:t>
      </w:r>
      <w:r w:rsidR="004E17CF" w:rsidRPr="00654CB4">
        <w:rPr>
          <w:rFonts w:cs="Arial"/>
          <w:sz w:val="28"/>
          <w:szCs w:val="28"/>
        </w:rPr>
        <w:t xml:space="preserve"> 5.6</w:t>
      </w:r>
      <w:bookmarkEnd w:id="190"/>
    </w:p>
    <w:p w14:paraId="58FA8E81" w14:textId="77777777" w:rsidR="005359C6" w:rsidRPr="005359C6" w:rsidRDefault="005359C6" w:rsidP="005359C6"/>
    <w:p w14:paraId="2DE72D03" w14:textId="66A0F463" w:rsidR="005359C6" w:rsidRPr="005359C6" w:rsidRDefault="005A5495" w:rsidP="005359C6">
      <w:pPr>
        <w:rPr>
          <w:rFonts w:eastAsia="Arial" w:cs="Arial"/>
          <w:bCs/>
          <w:color w:val="0000FF" w:themeColor="hyperlink"/>
          <w:szCs w:val="28"/>
          <w:u w:val="single"/>
        </w:rPr>
      </w:pPr>
      <w:hyperlink r:id="rId253" w:history="1">
        <w:r w:rsidR="005359C6">
          <w:rPr>
            <w:rFonts w:eastAsia="Arial" w:cs="Arial"/>
            <w:bCs/>
            <w:color w:val="0000FF" w:themeColor="hyperlink"/>
            <w:szCs w:val="28"/>
            <w:u w:val="single"/>
          </w:rPr>
          <w:t xml:space="preserve">Rockwood frailty scale </w:t>
        </w:r>
      </w:hyperlink>
    </w:p>
    <w:p w14:paraId="43B230CF" w14:textId="77777777" w:rsidR="004E17CF" w:rsidRPr="00654CB4" w:rsidRDefault="004E17CF" w:rsidP="00F53C26">
      <w:pPr>
        <w:rPr>
          <w:rFonts w:cs="Arial"/>
          <w:bCs/>
          <w:szCs w:val="28"/>
        </w:rPr>
      </w:pPr>
    </w:p>
    <w:p w14:paraId="26074F91" w14:textId="2EA65BA7" w:rsidR="004E17CF" w:rsidRPr="00654CB4" w:rsidRDefault="005A5495" w:rsidP="00F53C26">
      <w:pPr>
        <w:rPr>
          <w:rFonts w:eastAsia="Arial" w:cs="Arial"/>
          <w:bCs/>
          <w:szCs w:val="28"/>
        </w:rPr>
      </w:pPr>
      <w:hyperlink r:id="rId254">
        <w:r w:rsidR="005359C6">
          <w:rPr>
            <w:rFonts w:eastAsia="Arial" w:cs="Arial"/>
            <w:bCs/>
            <w:color w:val="0000FF" w:themeColor="hyperlink"/>
            <w:szCs w:val="28"/>
            <w:u w:val="single"/>
          </w:rPr>
          <w:t>TPT Falls in Older People with Sight Loss: a review of emerging research</w:t>
        </w:r>
      </w:hyperlink>
      <w:r w:rsidR="004E17CF" w:rsidRPr="00654CB4">
        <w:rPr>
          <w:rFonts w:eastAsia="Arial" w:cs="Arial"/>
          <w:bCs/>
          <w:szCs w:val="28"/>
        </w:rPr>
        <w:t xml:space="preserve"> </w:t>
      </w:r>
    </w:p>
    <w:p w14:paraId="01842367" w14:textId="77777777" w:rsidR="004E17CF" w:rsidRPr="00654CB4" w:rsidRDefault="004E17CF" w:rsidP="00F53C26">
      <w:pPr>
        <w:rPr>
          <w:rFonts w:eastAsia="Arial" w:cs="Arial"/>
          <w:bCs/>
          <w:szCs w:val="28"/>
        </w:rPr>
      </w:pPr>
    </w:p>
    <w:p w14:paraId="454EE2F6" w14:textId="77BC7D92" w:rsidR="004E17CF" w:rsidRPr="00654CB4" w:rsidRDefault="005A5495" w:rsidP="00F53C26">
      <w:pPr>
        <w:rPr>
          <w:rFonts w:eastAsia="Arial" w:cs="Arial"/>
          <w:bCs/>
          <w:szCs w:val="28"/>
        </w:rPr>
      </w:pPr>
      <w:hyperlink r:id="rId255">
        <w:r w:rsidR="00B20C01">
          <w:rPr>
            <w:rFonts w:eastAsia="Arial" w:cs="Arial"/>
            <w:bCs/>
            <w:color w:val="0000FF" w:themeColor="hyperlink"/>
            <w:szCs w:val="28"/>
            <w:u w:val="single"/>
          </w:rPr>
          <w:t xml:space="preserve">College of Optometrists Vision and falls </w:t>
        </w:r>
      </w:hyperlink>
      <w:r w:rsidR="004E17CF" w:rsidRPr="00654CB4">
        <w:rPr>
          <w:rFonts w:eastAsia="Arial" w:cs="Arial"/>
          <w:bCs/>
          <w:szCs w:val="28"/>
        </w:rPr>
        <w:t xml:space="preserve"> </w:t>
      </w:r>
    </w:p>
    <w:p w14:paraId="7E65C836" w14:textId="77777777" w:rsidR="004E17CF" w:rsidRPr="00654CB4" w:rsidRDefault="004E17CF" w:rsidP="00F53C26">
      <w:pPr>
        <w:rPr>
          <w:rFonts w:cs="Arial"/>
          <w:bCs/>
          <w:szCs w:val="28"/>
        </w:rPr>
      </w:pPr>
    </w:p>
    <w:p w14:paraId="21BECAE9" w14:textId="59A87C7B" w:rsidR="004E17CF" w:rsidRPr="00654CB4" w:rsidRDefault="005A5495" w:rsidP="00F53C26">
      <w:pPr>
        <w:rPr>
          <w:rFonts w:eastAsia="Arial" w:cs="Arial"/>
          <w:bCs/>
          <w:szCs w:val="28"/>
        </w:rPr>
      </w:pPr>
      <w:hyperlink r:id="rId256">
        <w:r w:rsidR="00C36FEE">
          <w:rPr>
            <w:rFonts w:eastAsia="Arial" w:cs="Arial"/>
            <w:bCs/>
            <w:color w:val="0000FF" w:themeColor="hyperlink"/>
            <w:szCs w:val="28"/>
            <w:u w:val="single"/>
          </w:rPr>
          <w:t>Falls Risk Assessment Tool (FRAT)</w:t>
        </w:r>
      </w:hyperlink>
      <w:r w:rsidR="00C36FEE" w:rsidRPr="00654CB4">
        <w:rPr>
          <w:rFonts w:eastAsia="Arial" w:cs="Arial"/>
          <w:bCs/>
          <w:szCs w:val="28"/>
        </w:rPr>
        <w:t xml:space="preserve"> </w:t>
      </w:r>
      <w:r w:rsidR="004E17CF" w:rsidRPr="00654CB4">
        <w:rPr>
          <w:rFonts w:cs="Arial"/>
          <w:bCs/>
          <w:szCs w:val="28"/>
        </w:rPr>
        <w:t xml:space="preserve">is a more extensive questionnaire that can been used to explore falls: </w:t>
      </w:r>
    </w:p>
    <w:p w14:paraId="2F7B19E6" w14:textId="77777777" w:rsidR="004E17CF" w:rsidRPr="00654CB4" w:rsidRDefault="004E17CF" w:rsidP="00F53C26">
      <w:pPr>
        <w:rPr>
          <w:rFonts w:cs="Arial"/>
          <w:bCs/>
          <w:szCs w:val="28"/>
        </w:rPr>
      </w:pPr>
    </w:p>
    <w:p w14:paraId="209D4A73" w14:textId="6E5415DB" w:rsidR="004E17CF" w:rsidRPr="00654CB4" w:rsidRDefault="005A5495" w:rsidP="00F53C26">
      <w:pPr>
        <w:rPr>
          <w:rFonts w:eastAsia="Arial" w:cs="Arial"/>
          <w:bCs/>
          <w:szCs w:val="28"/>
        </w:rPr>
      </w:pPr>
      <w:hyperlink r:id="rId257" w:anchor="assessing-risk-of-falling">
        <w:r w:rsidR="00C36FEE">
          <w:rPr>
            <w:rFonts w:eastAsia="Arial" w:cs="Arial"/>
            <w:bCs/>
            <w:color w:val="0000FF" w:themeColor="hyperlink"/>
            <w:szCs w:val="28"/>
            <w:u w:val="single"/>
          </w:rPr>
          <w:t>NICE: Falls risk assessment</w:t>
        </w:r>
      </w:hyperlink>
      <w:r w:rsidR="004E17CF" w:rsidRPr="00654CB4">
        <w:rPr>
          <w:rFonts w:eastAsia="Arial" w:cs="Arial"/>
          <w:bCs/>
          <w:szCs w:val="28"/>
        </w:rPr>
        <w:t xml:space="preserve"> </w:t>
      </w:r>
    </w:p>
    <w:p w14:paraId="4D70B106" w14:textId="77777777" w:rsidR="00693DCA" w:rsidRPr="00654CB4" w:rsidRDefault="00693DCA" w:rsidP="00F53C26">
      <w:pPr>
        <w:rPr>
          <w:rFonts w:eastAsia="Arial" w:cs="Arial"/>
          <w:bCs/>
          <w:szCs w:val="28"/>
        </w:rPr>
      </w:pPr>
    </w:p>
    <w:p w14:paraId="444D47F1" w14:textId="77777777" w:rsidR="004E17CF" w:rsidRPr="00654CB4" w:rsidRDefault="004E17CF" w:rsidP="00F53C26">
      <w:pPr>
        <w:rPr>
          <w:rFonts w:eastAsia="Arial" w:cs="Arial"/>
          <w:bCs/>
          <w:szCs w:val="28"/>
        </w:rPr>
      </w:pPr>
    </w:p>
    <w:p w14:paraId="63CDBD85" w14:textId="71C45723" w:rsidR="004E17CF" w:rsidRPr="00654CB4" w:rsidRDefault="004E17CF" w:rsidP="00541B75">
      <w:pPr>
        <w:pStyle w:val="Heading2"/>
        <w:rPr>
          <w:rFonts w:cs="Arial"/>
          <w:b w:val="0"/>
          <w:sz w:val="28"/>
          <w:szCs w:val="28"/>
        </w:rPr>
      </w:pPr>
      <w:bookmarkStart w:id="191" w:name="_Toc160815059"/>
      <w:r w:rsidRPr="00654CB4">
        <w:rPr>
          <w:rFonts w:cs="Arial"/>
          <w:sz w:val="28"/>
          <w:szCs w:val="28"/>
        </w:rPr>
        <w:lastRenderedPageBreak/>
        <w:t>5.7 Cerebral visual impairment</w:t>
      </w:r>
      <w:bookmarkEnd w:id="191"/>
      <w:r w:rsidRPr="00654CB4">
        <w:rPr>
          <w:rFonts w:cs="Arial"/>
          <w:sz w:val="28"/>
          <w:szCs w:val="28"/>
        </w:rPr>
        <w:t xml:space="preserve"> </w:t>
      </w:r>
    </w:p>
    <w:tbl>
      <w:tblPr>
        <w:tblStyle w:val="TableGrid"/>
        <w:tblW w:w="0" w:type="auto"/>
        <w:tblLook w:val="04A0" w:firstRow="1" w:lastRow="0" w:firstColumn="1" w:lastColumn="0" w:noHBand="0" w:noVBand="1"/>
      </w:tblPr>
      <w:tblGrid>
        <w:gridCol w:w="9016"/>
      </w:tblGrid>
      <w:tr w:rsidR="00F812BF" w14:paraId="70AB16E7" w14:textId="77777777" w:rsidTr="00F812BF">
        <w:tc>
          <w:tcPr>
            <w:tcW w:w="9016" w:type="dxa"/>
          </w:tcPr>
          <w:p w14:paraId="144FC17E" w14:textId="77777777" w:rsidR="00F812BF" w:rsidRDefault="00F812BF" w:rsidP="00F812BF">
            <w:pPr>
              <w:rPr>
                <w:b/>
                <w:bCs/>
              </w:rPr>
            </w:pPr>
            <w:r w:rsidRPr="009C34AE">
              <w:rPr>
                <w:b/>
                <w:bCs/>
              </w:rPr>
              <w:t xml:space="preserve">Core: </w:t>
            </w:r>
          </w:p>
          <w:p w14:paraId="42988820" w14:textId="127F4D0F" w:rsidR="00F812BF" w:rsidRPr="00F812BF" w:rsidRDefault="00F812BF" w:rsidP="004E17CF">
            <w:r w:rsidRPr="009C34AE">
              <w:t>Consider the impact of cerebral or brain</w:t>
            </w:r>
            <w:r w:rsidR="00B62CDE">
              <w:t>-</w:t>
            </w:r>
            <w:r w:rsidRPr="009C34AE">
              <w:t>based visual impairment.</w:t>
            </w:r>
          </w:p>
        </w:tc>
      </w:tr>
    </w:tbl>
    <w:p w14:paraId="66EC7067" w14:textId="77777777" w:rsidR="004E17CF" w:rsidRPr="00654CB4" w:rsidRDefault="004E17CF" w:rsidP="004E17CF">
      <w:pPr>
        <w:rPr>
          <w:rFonts w:cs="Arial"/>
          <w:bCs/>
          <w:szCs w:val="28"/>
        </w:rPr>
      </w:pPr>
    </w:p>
    <w:p w14:paraId="17A11E80" w14:textId="77777777" w:rsidR="004E17CF" w:rsidRPr="00654CB4" w:rsidRDefault="004E17CF" w:rsidP="00CA6A6A">
      <w:pPr>
        <w:pStyle w:val="Heading3"/>
        <w:rPr>
          <w:rFonts w:cs="Arial"/>
          <w:sz w:val="28"/>
          <w:szCs w:val="28"/>
        </w:rPr>
      </w:pPr>
      <w:r w:rsidRPr="00654CB4">
        <w:rPr>
          <w:rFonts w:cs="Arial"/>
          <w:sz w:val="28"/>
          <w:szCs w:val="28"/>
        </w:rPr>
        <w:t>Point to consider:</w:t>
      </w:r>
    </w:p>
    <w:p w14:paraId="1B1BCA60" w14:textId="315BA509" w:rsidR="004E17CF" w:rsidRPr="00654CB4" w:rsidRDefault="00F94BFB" w:rsidP="004E17CF">
      <w:pPr>
        <w:rPr>
          <w:rFonts w:cs="Arial"/>
          <w:b/>
          <w:szCs w:val="28"/>
        </w:rPr>
      </w:pPr>
      <w:r w:rsidRPr="00654CB4">
        <w:rPr>
          <w:rFonts w:cs="Arial"/>
          <w:b/>
          <w:szCs w:val="28"/>
        </w:rPr>
        <w:t xml:space="preserve">Does your service </w:t>
      </w:r>
      <w:r w:rsidR="0064628A" w:rsidRPr="00654CB4">
        <w:rPr>
          <w:rFonts w:cs="Arial"/>
          <w:b/>
          <w:szCs w:val="28"/>
        </w:rPr>
        <w:t>consider the needs of patients who have a brain</w:t>
      </w:r>
      <w:r w:rsidR="00B62CDE">
        <w:rPr>
          <w:rFonts w:cs="Arial"/>
          <w:b/>
          <w:szCs w:val="28"/>
        </w:rPr>
        <w:t>-</w:t>
      </w:r>
      <w:r w:rsidR="0064628A" w:rsidRPr="00654CB4">
        <w:rPr>
          <w:rFonts w:cs="Arial"/>
          <w:b/>
          <w:szCs w:val="28"/>
        </w:rPr>
        <w:t xml:space="preserve">based visual impairment? </w:t>
      </w:r>
    </w:p>
    <w:p w14:paraId="1D44B2D7" w14:textId="77777777" w:rsidR="0013465E" w:rsidRPr="00654CB4" w:rsidRDefault="0013465E" w:rsidP="004E17CF">
      <w:pPr>
        <w:rPr>
          <w:rFonts w:cs="Arial"/>
          <w:bCs/>
          <w:szCs w:val="28"/>
        </w:rPr>
      </w:pPr>
    </w:p>
    <w:p w14:paraId="5DCA734B" w14:textId="4DDB0C56" w:rsidR="00F34C48" w:rsidRPr="00654CB4" w:rsidRDefault="0089028C" w:rsidP="004E17CF">
      <w:pPr>
        <w:rPr>
          <w:rFonts w:cs="Arial"/>
          <w:bCs/>
          <w:szCs w:val="28"/>
        </w:rPr>
      </w:pPr>
      <w:r w:rsidRPr="00654CB4">
        <w:rPr>
          <w:rFonts w:cs="Arial"/>
          <w:bCs/>
          <w:szCs w:val="28"/>
        </w:rPr>
        <w:t>Cerebral visual impairment (CVI)</w:t>
      </w:r>
      <w:r w:rsidR="00B62CDE">
        <w:rPr>
          <w:rFonts w:cs="Arial"/>
          <w:bCs/>
          <w:szCs w:val="28"/>
        </w:rPr>
        <w:t>,</w:t>
      </w:r>
      <w:r w:rsidRPr="00654CB4">
        <w:rPr>
          <w:rFonts w:cs="Arial"/>
          <w:bCs/>
          <w:szCs w:val="28"/>
        </w:rPr>
        <w:t xml:space="preserve"> or brain</w:t>
      </w:r>
      <w:r w:rsidR="00B62CDE">
        <w:rPr>
          <w:rFonts w:cs="Arial"/>
          <w:bCs/>
          <w:szCs w:val="28"/>
        </w:rPr>
        <w:t>-</w:t>
      </w:r>
      <w:r w:rsidRPr="00654CB4">
        <w:rPr>
          <w:rFonts w:cs="Arial"/>
          <w:bCs/>
          <w:szCs w:val="28"/>
        </w:rPr>
        <w:t>based visual impairment</w:t>
      </w:r>
      <w:r w:rsidR="00B62CDE">
        <w:rPr>
          <w:rFonts w:cs="Arial"/>
          <w:bCs/>
          <w:szCs w:val="28"/>
        </w:rPr>
        <w:t xml:space="preserve">, </w:t>
      </w:r>
      <w:r w:rsidR="00652457" w:rsidRPr="00654CB4">
        <w:rPr>
          <w:rFonts w:cs="Arial"/>
          <w:bCs/>
          <w:szCs w:val="28"/>
        </w:rPr>
        <w:t>i</w:t>
      </w:r>
      <w:r w:rsidR="00D626B5" w:rsidRPr="00654CB4">
        <w:rPr>
          <w:rFonts w:cs="Arial"/>
          <w:bCs/>
          <w:szCs w:val="28"/>
        </w:rPr>
        <w:t xml:space="preserve">s a form of visual impairment </w:t>
      </w:r>
      <w:r w:rsidR="00DC70B0" w:rsidRPr="00654CB4">
        <w:rPr>
          <w:rFonts w:cs="Arial"/>
          <w:bCs/>
          <w:szCs w:val="28"/>
        </w:rPr>
        <w:t xml:space="preserve">due to </w:t>
      </w:r>
      <w:r w:rsidR="00C62BD7" w:rsidRPr="00654CB4">
        <w:rPr>
          <w:rFonts w:cs="Arial"/>
          <w:bCs/>
          <w:szCs w:val="28"/>
        </w:rPr>
        <w:t xml:space="preserve">damage to the visual processing regions of the brain. </w:t>
      </w:r>
      <w:r w:rsidR="005319FE" w:rsidRPr="00654CB4">
        <w:rPr>
          <w:rFonts w:cs="Arial"/>
          <w:bCs/>
          <w:szCs w:val="28"/>
        </w:rPr>
        <w:t>While these patients may do well on a standard letter or picture chart</w:t>
      </w:r>
      <w:r w:rsidR="00B65922">
        <w:rPr>
          <w:rFonts w:cs="Arial"/>
          <w:bCs/>
          <w:szCs w:val="28"/>
        </w:rPr>
        <w:t>,</w:t>
      </w:r>
      <w:r w:rsidR="005319FE" w:rsidRPr="00654CB4">
        <w:rPr>
          <w:rFonts w:cs="Arial"/>
          <w:bCs/>
          <w:szCs w:val="28"/>
        </w:rPr>
        <w:t xml:space="preserve"> they find it difficult to understand what they are seeing. </w:t>
      </w:r>
    </w:p>
    <w:p w14:paraId="6ECADB84" w14:textId="77777777" w:rsidR="00F34C48" w:rsidRPr="00654CB4" w:rsidRDefault="00F34C48" w:rsidP="004E17CF">
      <w:pPr>
        <w:rPr>
          <w:rFonts w:cs="Arial"/>
          <w:bCs/>
          <w:szCs w:val="28"/>
        </w:rPr>
      </w:pPr>
    </w:p>
    <w:p w14:paraId="2A05D4E2" w14:textId="48A51381" w:rsidR="0013465E" w:rsidRPr="00654CB4" w:rsidRDefault="00F34C48" w:rsidP="004E17CF">
      <w:pPr>
        <w:rPr>
          <w:rFonts w:cs="Arial"/>
          <w:bCs/>
          <w:szCs w:val="28"/>
        </w:rPr>
      </w:pPr>
      <w:r w:rsidRPr="00654CB4">
        <w:rPr>
          <w:rFonts w:cs="Arial"/>
          <w:bCs/>
          <w:szCs w:val="28"/>
        </w:rPr>
        <w:t>This can affect mobility, face recognition, identifying objects and following movement.</w:t>
      </w:r>
      <w:r w:rsidR="00DC70B0" w:rsidRPr="00654CB4">
        <w:rPr>
          <w:rFonts w:cs="Arial"/>
          <w:bCs/>
          <w:szCs w:val="28"/>
        </w:rPr>
        <w:t xml:space="preserve"> </w:t>
      </w:r>
      <w:r w:rsidR="003759A5" w:rsidRPr="00654CB4">
        <w:rPr>
          <w:rFonts w:cs="Arial"/>
          <w:bCs/>
          <w:szCs w:val="28"/>
        </w:rPr>
        <w:t xml:space="preserve">It commonly affects children with </w:t>
      </w:r>
      <w:r w:rsidR="006953D3" w:rsidRPr="00654CB4">
        <w:rPr>
          <w:rFonts w:cs="Arial"/>
          <w:bCs/>
          <w:szCs w:val="28"/>
        </w:rPr>
        <w:t xml:space="preserve">other health conditions such as </w:t>
      </w:r>
      <w:r w:rsidR="003759A5" w:rsidRPr="00654CB4">
        <w:rPr>
          <w:rFonts w:cs="Arial"/>
          <w:bCs/>
          <w:szCs w:val="28"/>
        </w:rPr>
        <w:t>cerebral palsy</w:t>
      </w:r>
      <w:r w:rsidR="006953D3" w:rsidRPr="00654CB4">
        <w:rPr>
          <w:rFonts w:cs="Arial"/>
          <w:bCs/>
          <w:szCs w:val="28"/>
        </w:rPr>
        <w:t xml:space="preserve">. </w:t>
      </w:r>
    </w:p>
    <w:p w14:paraId="7ED6E827" w14:textId="77777777" w:rsidR="00E421AF" w:rsidRPr="00654CB4" w:rsidRDefault="00E421AF" w:rsidP="004E17CF">
      <w:pPr>
        <w:rPr>
          <w:rFonts w:cs="Arial"/>
          <w:bCs/>
          <w:szCs w:val="28"/>
        </w:rPr>
      </w:pPr>
    </w:p>
    <w:p w14:paraId="17B38035" w14:textId="46D89E8B" w:rsidR="00303163" w:rsidRPr="00654CB4" w:rsidRDefault="00E421AF" w:rsidP="004E17CF">
      <w:pPr>
        <w:rPr>
          <w:rFonts w:cs="Arial"/>
          <w:b/>
          <w:szCs w:val="28"/>
        </w:rPr>
      </w:pPr>
      <w:r w:rsidRPr="00654CB4">
        <w:rPr>
          <w:rFonts w:cs="Arial"/>
          <w:bCs/>
          <w:szCs w:val="28"/>
        </w:rPr>
        <w:t xml:space="preserve">A functional vision assessment </w:t>
      </w:r>
      <w:r w:rsidR="00793089" w:rsidRPr="00654CB4">
        <w:rPr>
          <w:rFonts w:cs="Arial"/>
          <w:bCs/>
          <w:szCs w:val="28"/>
        </w:rPr>
        <w:t xml:space="preserve">can be very helpful in identifying the difficulties </w:t>
      </w:r>
      <w:r w:rsidR="00E058E1" w:rsidRPr="00654CB4">
        <w:rPr>
          <w:rFonts w:cs="Arial"/>
          <w:bCs/>
          <w:szCs w:val="28"/>
        </w:rPr>
        <w:t xml:space="preserve">the patient is experiencing that a standard visual acuity test may not reveal. </w:t>
      </w:r>
      <w:r w:rsidR="00303163" w:rsidRPr="00654CB4">
        <w:rPr>
          <w:rFonts w:cs="Arial"/>
          <w:bCs/>
          <w:szCs w:val="28"/>
        </w:rPr>
        <w:t>There are inventories that are designed</w:t>
      </w:r>
      <w:r w:rsidR="002E6369">
        <w:rPr>
          <w:rFonts w:cs="Arial"/>
          <w:bCs/>
          <w:szCs w:val="28"/>
        </w:rPr>
        <w:t xml:space="preserve"> to</w:t>
      </w:r>
      <w:r w:rsidR="00303163" w:rsidRPr="00654CB4">
        <w:rPr>
          <w:rFonts w:cs="Arial"/>
          <w:bCs/>
          <w:szCs w:val="28"/>
        </w:rPr>
        <w:t xml:space="preserve"> specifically investigate the possible diagnosis and aspects of processing that the patient is having difficulties with. </w:t>
      </w:r>
      <w:r w:rsidR="00A91439" w:rsidRPr="00654CB4">
        <w:rPr>
          <w:rFonts w:cs="Arial"/>
          <w:bCs/>
          <w:szCs w:val="28"/>
        </w:rPr>
        <w:t xml:space="preserve">These can be found in the </w:t>
      </w:r>
      <w:r w:rsidR="00F8613B" w:rsidRPr="00654CB4">
        <w:rPr>
          <w:rFonts w:cs="Arial"/>
          <w:b/>
          <w:szCs w:val="28"/>
        </w:rPr>
        <w:fldChar w:fldCharType="begin"/>
      </w:r>
      <w:r w:rsidR="00F8613B" w:rsidRPr="00654CB4">
        <w:rPr>
          <w:rFonts w:cs="Arial"/>
          <w:b/>
          <w:szCs w:val="28"/>
        </w:rPr>
        <w:instrText xml:space="preserve"> REF _Ref154593411 \h  \* MERGEFORMAT </w:instrText>
      </w:r>
      <w:r w:rsidR="00F8613B" w:rsidRPr="00654CB4">
        <w:rPr>
          <w:rFonts w:cs="Arial"/>
          <w:b/>
          <w:szCs w:val="28"/>
        </w:rPr>
      </w:r>
      <w:r w:rsidR="00F8613B" w:rsidRPr="00654CB4">
        <w:rPr>
          <w:rFonts w:cs="Arial"/>
          <w:b/>
          <w:szCs w:val="28"/>
        </w:rPr>
        <w:fldChar w:fldCharType="separate"/>
      </w:r>
      <w:r w:rsidR="00F8613B" w:rsidRPr="00654CB4">
        <w:rPr>
          <w:rFonts w:cs="Arial"/>
          <w:b/>
          <w:szCs w:val="28"/>
        </w:rPr>
        <w:t xml:space="preserve">Useful </w:t>
      </w:r>
      <w:r w:rsidR="00662402">
        <w:rPr>
          <w:rFonts w:cs="Arial"/>
          <w:b/>
          <w:szCs w:val="28"/>
        </w:rPr>
        <w:t>l</w:t>
      </w:r>
      <w:r w:rsidR="00F8613B" w:rsidRPr="00654CB4">
        <w:rPr>
          <w:rFonts w:cs="Arial"/>
          <w:b/>
          <w:szCs w:val="28"/>
        </w:rPr>
        <w:t>inks 5.7</w:t>
      </w:r>
      <w:r w:rsidR="00F8613B" w:rsidRPr="00654CB4">
        <w:rPr>
          <w:rFonts w:cs="Arial"/>
          <w:b/>
          <w:szCs w:val="28"/>
        </w:rPr>
        <w:fldChar w:fldCharType="end"/>
      </w:r>
      <w:r w:rsidR="00E56056" w:rsidRPr="00654CB4">
        <w:rPr>
          <w:rFonts w:cs="Arial"/>
          <w:b/>
          <w:szCs w:val="28"/>
        </w:rPr>
        <w:t xml:space="preserve">. </w:t>
      </w:r>
    </w:p>
    <w:p w14:paraId="795DFFAA" w14:textId="77777777" w:rsidR="00E56056" w:rsidRPr="00654CB4" w:rsidRDefault="00E56056" w:rsidP="004E17CF">
      <w:pPr>
        <w:rPr>
          <w:rFonts w:cs="Arial"/>
          <w:b/>
          <w:szCs w:val="28"/>
        </w:rPr>
      </w:pPr>
    </w:p>
    <w:p w14:paraId="1D99AD7B" w14:textId="2B5C8A7E" w:rsidR="00E56056" w:rsidRDefault="00D12202" w:rsidP="004E17CF">
      <w:pPr>
        <w:rPr>
          <w:rFonts w:cs="Arial"/>
          <w:bCs/>
          <w:szCs w:val="28"/>
        </w:rPr>
      </w:pPr>
      <w:r>
        <w:rPr>
          <w:rFonts w:cs="Arial"/>
          <w:bCs/>
          <w:szCs w:val="28"/>
        </w:rPr>
        <w:t>There are five</w:t>
      </w:r>
      <w:r w:rsidR="00E56056" w:rsidRPr="00654CB4">
        <w:rPr>
          <w:rFonts w:cs="Arial"/>
          <w:bCs/>
          <w:szCs w:val="28"/>
        </w:rPr>
        <w:t xml:space="preserve"> standard screening questions can be included in pre</w:t>
      </w:r>
      <w:r w:rsidR="002E6369">
        <w:rPr>
          <w:rFonts w:cs="Arial"/>
          <w:bCs/>
          <w:szCs w:val="28"/>
        </w:rPr>
        <w:t>-</w:t>
      </w:r>
      <w:r w:rsidR="00E56056" w:rsidRPr="00654CB4">
        <w:rPr>
          <w:rFonts w:cs="Arial"/>
          <w:bCs/>
          <w:szCs w:val="28"/>
        </w:rPr>
        <w:t xml:space="preserve">assessment </w:t>
      </w:r>
      <w:r w:rsidR="00DA2348" w:rsidRPr="00654CB4">
        <w:rPr>
          <w:rFonts w:cs="Arial"/>
          <w:bCs/>
          <w:szCs w:val="28"/>
        </w:rPr>
        <w:t xml:space="preserve">questionnaires. These are: </w:t>
      </w:r>
    </w:p>
    <w:p w14:paraId="477D249C" w14:textId="77777777" w:rsidR="002E6369" w:rsidRPr="00654CB4" w:rsidRDefault="002E6369" w:rsidP="004E17CF">
      <w:pPr>
        <w:rPr>
          <w:rFonts w:cs="Arial"/>
          <w:bCs/>
          <w:szCs w:val="28"/>
        </w:rPr>
      </w:pPr>
    </w:p>
    <w:p w14:paraId="794E698B" w14:textId="299515A6" w:rsidR="00C02A2B" w:rsidRPr="00DF2AA4" w:rsidRDefault="00C02A2B" w:rsidP="00DF2AA4">
      <w:pPr>
        <w:pStyle w:val="ListParagraph"/>
        <w:numPr>
          <w:ilvl w:val="0"/>
          <w:numId w:val="82"/>
        </w:numPr>
        <w:rPr>
          <w:rFonts w:cs="Arial"/>
          <w:bCs/>
          <w:szCs w:val="28"/>
        </w:rPr>
      </w:pPr>
      <w:r w:rsidRPr="00DF2AA4">
        <w:rPr>
          <w:rFonts w:cs="Arial"/>
          <w:bCs/>
          <w:szCs w:val="28"/>
        </w:rPr>
        <w:t xml:space="preserve">Do you have difficulty walking down stairs? </w:t>
      </w:r>
    </w:p>
    <w:p w14:paraId="70A43DA0" w14:textId="1CD4E5C8" w:rsidR="00C02A2B" w:rsidRPr="00DF2AA4" w:rsidRDefault="00F05C92" w:rsidP="00DF2AA4">
      <w:pPr>
        <w:pStyle w:val="ListParagraph"/>
        <w:numPr>
          <w:ilvl w:val="0"/>
          <w:numId w:val="82"/>
        </w:numPr>
        <w:rPr>
          <w:rFonts w:cs="Arial"/>
          <w:bCs/>
          <w:szCs w:val="28"/>
        </w:rPr>
      </w:pPr>
      <w:r w:rsidRPr="00DF2AA4">
        <w:rPr>
          <w:rFonts w:cs="Arial"/>
          <w:bCs/>
          <w:szCs w:val="28"/>
        </w:rPr>
        <w:t>Do you have difficulty seeing fast-moving objects?</w:t>
      </w:r>
    </w:p>
    <w:p w14:paraId="7C361D4B" w14:textId="3A888277" w:rsidR="00F05C92" w:rsidRPr="00DF2AA4" w:rsidRDefault="00F05C92" w:rsidP="00DF2AA4">
      <w:pPr>
        <w:pStyle w:val="ListParagraph"/>
        <w:numPr>
          <w:ilvl w:val="0"/>
          <w:numId w:val="82"/>
        </w:numPr>
        <w:rPr>
          <w:rFonts w:cs="Arial"/>
          <w:bCs/>
          <w:szCs w:val="28"/>
        </w:rPr>
      </w:pPr>
      <w:r w:rsidRPr="00DF2AA4">
        <w:rPr>
          <w:rFonts w:cs="Arial"/>
          <w:bCs/>
          <w:szCs w:val="28"/>
        </w:rPr>
        <w:t xml:space="preserve">Do you have difficulty seeing something that is pointed out in the distance? </w:t>
      </w:r>
    </w:p>
    <w:p w14:paraId="3DB35095" w14:textId="1CA311C8" w:rsidR="00F05C92" w:rsidRPr="00DF2AA4" w:rsidRDefault="00CE2764" w:rsidP="00DF2AA4">
      <w:pPr>
        <w:pStyle w:val="ListParagraph"/>
        <w:numPr>
          <w:ilvl w:val="0"/>
          <w:numId w:val="82"/>
        </w:numPr>
        <w:rPr>
          <w:rFonts w:cs="Arial"/>
          <w:bCs/>
          <w:szCs w:val="28"/>
        </w:rPr>
      </w:pPr>
      <w:r w:rsidRPr="00DF2AA4">
        <w:rPr>
          <w:rFonts w:cs="Arial"/>
          <w:bCs/>
          <w:szCs w:val="28"/>
        </w:rPr>
        <w:t>Do you have difficulty locating an item of clothing in a pile of clothes?</w:t>
      </w:r>
    </w:p>
    <w:p w14:paraId="5E61F701" w14:textId="5A678FFE" w:rsidR="00CE2764" w:rsidRPr="00DF2AA4" w:rsidRDefault="00CE2764" w:rsidP="00DF2AA4">
      <w:pPr>
        <w:pStyle w:val="ListParagraph"/>
        <w:numPr>
          <w:ilvl w:val="0"/>
          <w:numId w:val="82"/>
        </w:numPr>
        <w:rPr>
          <w:rFonts w:cs="Arial"/>
          <w:bCs/>
          <w:szCs w:val="28"/>
        </w:rPr>
      </w:pPr>
      <w:r w:rsidRPr="00DF2AA4">
        <w:rPr>
          <w:rFonts w:cs="Arial"/>
          <w:bCs/>
          <w:szCs w:val="28"/>
        </w:rPr>
        <w:t xml:space="preserve">Do you find copying words or pictures time-consuming and difficult? </w:t>
      </w:r>
    </w:p>
    <w:p w14:paraId="2E987767" w14:textId="15CC7D68" w:rsidR="00CE2764" w:rsidRDefault="00180596" w:rsidP="004E17CF">
      <w:pPr>
        <w:rPr>
          <w:rFonts w:cs="Arial"/>
          <w:bCs/>
          <w:szCs w:val="28"/>
        </w:rPr>
      </w:pPr>
      <w:r w:rsidRPr="00654CB4">
        <w:rPr>
          <w:rFonts w:cs="Arial"/>
          <w:bCs/>
          <w:szCs w:val="28"/>
        </w:rPr>
        <w:t xml:space="preserve">The answer to each question is graded Never, </w:t>
      </w:r>
      <w:r w:rsidR="00D252BA" w:rsidRPr="00654CB4">
        <w:rPr>
          <w:rFonts w:cs="Arial"/>
          <w:bCs/>
          <w:szCs w:val="28"/>
        </w:rPr>
        <w:t>R</w:t>
      </w:r>
      <w:r w:rsidRPr="00654CB4">
        <w:rPr>
          <w:rFonts w:cs="Arial"/>
          <w:bCs/>
          <w:szCs w:val="28"/>
        </w:rPr>
        <w:t xml:space="preserve">arely, </w:t>
      </w:r>
      <w:r w:rsidR="00D252BA" w:rsidRPr="00654CB4">
        <w:rPr>
          <w:rFonts w:cs="Arial"/>
          <w:bCs/>
          <w:szCs w:val="28"/>
        </w:rPr>
        <w:t>So</w:t>
      </w:r>
      <w:r w:rsidRPr="00654CB4">
        <w:rPr>
          <w:rFonts w:cs="Arial"/>
          <w:bCs/>
          <w:szCs w:val="28"/>
        </w:rPr>
        <w:t xml:space="preserve">metimes, </w:t>
      </w:r>
      <w:r w:rsidR="00D252BA" w:rsidRPr="00654CB4">
        <w:rPr>
          <w:rFonts w:cs="Arial"/>
          <w:bCs/>
          <w:szCs w:val="28"/>
        </w:rPr>
        <w:t>O</w:t>
      </w:r>
      <w:r w:rsidRPr="00654CB4">
        <w:rPr>
          <w:rFonts w:cs="Arial"/>
          <w:bCs/>
          <w:szCs w:val="28"/>
        </w:rPr>
        <w:t>ften</w:t>
      </w:r>
      <w:r w:rsidR="00D252BA" w:rsidRPr="00654CB4">
        <w:rPr>
          <w:rFonts w:cs="Arial"/>
          <w:bCs/>
          <w:szCs w:val="28"/>
        </w:rPr>
        <w:t>, Always or N/A</w:t>
      </w:r>
      <w:r w:rsidR="00DF2AA4">
        <w:rPr>
          <w:rFonts w:cs="Arial"/>
          <w:bCs/>
          <w:szCs w:val="28"/>
        </w:rPr>
        <w:t>.</w:t>
      </w:r>
    </w:p>
    <w:p w14:paraId="7F6F26A1" w14:textId="77777777" w:rsidR="00DF2AA4" w:rsidRPr="00654CB4" w:rsidRDefault="00DF2AA4" w:rsidP="004E17CF">
      <w:pPr>
        <w:rPr>
          <w:rFonts w:cs="Arial"/>
          <w:bCs/>
          <w:szCs w:val="28"/>
        </w:rPr>
      </w:pPr>
    </w:p>
    <w:p w14:paraId="49B5DD81" w14:textId="406895CD" w:rsidR="00457FE5" w:rsidRPr="00654CB4" w:rsidRDefault="00D12C74" w:rsidP="004E17CF">
      <w:pPr>
        <w:rPr>
          <w:rFonts w:cs="Arial"/>
          <w:b/>
          <w:bCs/>
          <w:szCs w:val="28"/>
        </w:rPr>
      </w:pPr>
      <w:r>
        <w:rPr>
          <w:rFonts w:cs="Arial"/>
          <w:bCs/>
          <w:szCs w:val="28"/>
        </w:rPr>
        <w:lastRenderedPageBreak/>
        <w:t>CVI</w:t>
      </w:r>
      <w:r w:rsidR="00457FE5" w:rsidRPr="00654CB4">
        <w:rPr>
          <w:rFonts w:cs="Arial"/>
          <w:bCs/>
          <w:szCs w:val="28"/>
        </w:rPr>
        <w:t xml:space="preserve"> should be considered if the answer is often</w:t>
      </w:r>
      <w:r w:rsidR="00523913">
        <w:rPr>
          <w:rFonts w:cs="Arial"/>
          <w:bCs/>
          <w:szCs w:val="28"/>
        </w:rPr>
        <w:t>,</w:t>
      </w:r>
      <w:r w:rsidR="00457FE5" w:rsidRPr="00654CB4">
        <w:rPr>
          <w:rFonts w:cs="Arial"/>
          <w:bCs/>
          <w:szCs w:val="28"/>
        </w:rPr>
        <w:t xml:space="preserve"> or always</w:t>
      </w:r>
      <w:r w:rsidR="00523913">
        <w:rPr>
          <w:rFonts w:cs="Arial"/>
          <w:bCs/>
          <w:szCs w:val="28"/>
        </w:rPr>
        <w:t>,</w:t>
      </w:r>
      <w:r w:rsidR="00457FE5" w:rsidRPr="00654CB4">
        <w:rPr>
          <w:rFonts w:cs="Arial"/>
          <w:bCs/>
          <w:szCs w:val="28"/>
        </w:rPr>
        <w:t xml:space="preserve"> to </w:t>
      </w:r>
      <w:r w:rsidR="00523913">
        <w:rPr>
          <w:rFonts w:cs="Arial"/>
          <w:bCs/>
          <w:szCs w:val="28"/>
        </w:rPr>
        <w:t>three</w:t>
      </w:r>
      <w:r w:rsidR="00523913" w:rsidRPr="00654CB4">
        <w:rPr>
          <w:rFonts w:cs="Arial"/>
          <w:bCs/>
          <w:szCs w:val="28"/>
        </w:rPr>
        <w:t xml:space="preserve"> </w:t>
      </w:r>
      <w:r w:rsidR="00457FE5" w:rsidRPr="00654CB4">
        <w:rPr>
          <w:rFonts w:cs="Arial"/>
          <w:bCs/>
          <w:szCs w:val="28"/>
        </w:rPr>
        <w:t>or more. However</w:t>
      </w:r>
      <w:r w:rsidR="00B937E2">
        <w:rPr>
          <w:rFonts w:cs="Arial"/>
          <w:bCs/>
          <w:szCs w:val="28"/>
        </w:rPr>
        <w:t>,</w:t>
      </w:r>
      <w:r w:rsidR="00457FE5" w:rsidRPr="00654CB4">
        <w:rPr>
          <w:rFonts w:cs="Arial"/>
          <w:bCs/>
          <w:szCs w:val="28"/>
        </w:rPr>
        <w:t xml:space="preserve"> this should then be followed by a detailed investigation with </w:t>
      </w:r>
      <w:r w:rsidR="00C40F24" w:rsidRPr="00654CB4">
        <w:rPr>
          <w:rFonts w:cs="Arial"/>
          <w:bCs/>
          <w:szCs w:val="28"/>
        </w:rPr>
        <w:t xml:space="preserve">one of the inventories/questionnaires designed for the purpose. </w:t>
      </w:r>
      <w:r w:rsidR="009F39D6" w:rsidRPr="00654CB4">
        <w:rPr>
          <w:rFonts w:cs="Arial"/>
          <w:bCs/>
          <w:szCs w:val="28"/>
        </w:rPr>
        <w:t xml:space="preserve">Resources for this can be found below in the </w:t>
      </w:r>
      <w:r w:rsidR="005766D4" w:rsidRPr="00654CB4">
        <w:rPr>
          <w:rFonts w:cs="Arial"/>
          <w:b/>
          <w:bCs/>
          <w:szCs w:val="28"/>
        </w:rPr>
        <w:fldChar w:fldCharType="begin"/>
      </w:r>
      <w:r w:rsidR="005766D4" w:rsidRPr="00654CB4">
        <w:rPr>
          <w:rFonts w:cs="Arial"/>
          <w:b/>
          <w:bCs/>
          <w:szCs w:val="28"/>
        </w:rPr>
        <w:instrText xml:space="preserve"> REF _Ref154676914 \h </w:instrText>
      </w:r>
      <w:r w:rsidR="0018286B" w:rsidRPr="00654CB4">
        <w:rPr>
          <w:rFonts w:cs="Arial"/>
          <w:b/>
          <w:bCs/>
          <w:szCs w:val="28"/>
        </w:rPr>
        <w:instrText xml:space="preserve"> \* MERGEFORMAT </w:instrText>
      </w:r>
      <w:r w:rsidR="005766D4" w:rsidRPr="00654CB4">
        <w:rPr>
          <w:rFonts w:cs="Arial"/>
          <w:b/>
          <w:bCs/>
          <w:szCs w:val="28"/>
        </w:rPr>
      </w:r>
      <w:r w:rsidR="005766D4" w:rsidRPr="00654CB4">
        <w:rPr>
          <w:rFonts w:cs="Arial"/>
          <w:b/>
          <w:bCs/>
          <w:szCs w:val="28"/>
        </w:rPr>
        <w:fldChar w:fldCharType="separate"/>
      </w:r>
      <w:r w:rsidR="005766D4" w:rsidRPr="00654CB4">
        <w:rPr>
          <w:rFonts w:cs="Arial"/>
          <w:b/>
          <w:bCs/>
          <w:szCs w:val="28"/>
        </w:rPr>
        <w:t xml:space="preserve">Useful </w:t>
      </w:r>
      <w:r w:rsidR="00523913">
        <w:rPr>
          <w:rFonts w:cs="Arial"/>
          <w:b/>
          <w:bCs/>
          <w:szCs w:val="28"/>
        </w:rPr>
        <w:t>l</w:t>
      </w:r>
      <w:r w:rsidR="005766D4" w:rsidRPr="00654CB4">
        <w:rPr>
          <w:rFonts w:cs="Arial"/>
          <w:b/>
          <w:bCs/>
          <w:szCs w:val="28"/>
        </w:rPr>
        <w:t>inks 5.7</w:t>
      </w:r>
      <w:r w:rsidR="005766D4" w:rsidRPr="00654CB4">
        <w:rPr>
          <w:rFonts w:cs="Arial"/>
          <w:b/>
          <w:bCs/>
          <w:szCs w:val="28"/>
        </w:rPr>
        <w:fldChar w:fldCharType="end"/>
      </w:r>
    </w:p>
    <w:p w14:paraId="159FC499" w14:textId="77777777" w:rsidR="00DA2348" w:rsidRPr="00654CB4" w:rsidRDefault="00DA2348" w:rsidP="004E17CF">
      <w:pPr>
        <w:rPr>
          <w:rFonts w:cs="Arial"/>
          <w:bCs/>
          <w:szCs w:val="28"/>
        </w:rPr>
      </w:pPr>
    </w:p>
    <w:p w14:paraId="142F8F5B" w14:textId="74FCBF9C" w:rsidR="004E17CF" w:rsidRPr="00654CB4" w:rsidRDefault="00C14171" w:rsidP="004E17CF">
      <w:pPr>
        <w:rPr>
          <w:rFonts w:cs="Arial"/>
          <w:bCs/>
          <w:szCs w:val="28"/>
        </w:rPr>
      </w:pPr>
      <w:r w:rsidRPr="00654CB4">
        <w:rPr>
          <w:rFonts w:cs="Arial"/>
          <w:bCs/>
          <w:szCs w:val="28"/>
        </w:rPr>
        <w:t xml:space="preserve">Staff should have training in this area in order that appropriate support can be offered for this type of sight loss. The service should include resources and referral routes for patients identified as </w:t>
      </w:r>
      <w:r w:rsidR="00D12C74">
        <w:rPr>
          <w:rFonts w:cs="Arial"/>
          <w:bCs/>
          <w:szCs w:val="28"/>
        </w:rPr>
        <w:t xml:space="preserve">having </w:t>
      </w:r>
      <w:r w:rsidRPr="00654CB4">
        <w:rPr>
          <w:rFonts w:cs="Arial"/>
          <w:bCs/>
          <w:szCs w:val="28"/>
        </w:rPr>
        <w:t>suspect CVI.</w:t>
      </w:r>
    </w:p>
    <w:p w14:paraId="7F9B5EA9" w14:textId="77777777" w:rsidR="004E17CF" w:rsidRPr="00654CB4" w:rsidRDefault="004E17CF" w:rsidP="004E17CF">
      <w:pPr>
        <w:rPr>
          <w:rFonts w:cs="Arial"/>
          <w:bCs/>
          <w:szCs w:val="28"/>
        </w:rPr>
      </w:pPr>
    </w:p>
    <w:p w14:paraId="068B79FA" w14:textId="77777777" w:rsidR="004E17CF" w:rsidRPr="00654CB4" w:rsidRDefault="004E17CF" w:rsidP="00CA6A6A">
      <w:pPr>
        <w:pStyle w:val="Heading2"/>
        <w:rPr>
          <w:rFonts w:cs="Arial"/>
          <w:sz w:val="28"/>
          <w:szCs w:val="28"/>
        </w:rPr>
      </w:pPr>
      <w:bookmarkStart w:id="192" w:name="_Ref154593411"/>
      <w:bookmarkStart w:id="193" w:name="_Ref154676914"/>
      <w:bookmarkStart w:id="194" w:name="_Toc160815060"/>
      <w:r w:rsidRPr="00654CB4">
        <w:rPr>
          <w:rFonts w:cs="Arial"/>
          <w:sz w:val="28"/>
          <w:szCs w:val="28"/>
        </w:rPr>
        <w:t>Useful links 5.7</w:t>
      </w:r>
      <w:bookmarkEnd w:id="192"/>
      <w:bookmarkEnd w:id="193"/>
      <w:bookmarkEnd w:id="194"/>
    </w:p>
    <w:p w14:paraId="2FD3139C" w14:textId="52C40B26" w:rsidR="004E17CF" w:rsidRPr="00654CB4" w:rsidRDefault="0013465E" w:rsidP="004E17CF">
      <w:pPr>
        <w:rPr>
          <w:rFonts w:cs="Arial"/>
          <w:bCs/>
          <w:szCs w:val="28"/>
        </w:rPr>
      </w:pPr>
      <w:r w:rsidRPr="00654CB4">
        <w:rPr>
          <w:rFonts w:cs="Arial"/>
          <w:bCs/>
          <w:szCs w:val="28"/>
        </w:rPr>
        <w:t xml:space="preserve">Information for professionals </w:t>
      </w:r>
    </w:p>
    <w:p w14:paraId="3C904786" w14:textId="7607E016" w:rsidR="009A7894" w:rsidRPr="00654CB4" w:rsidRDefault="005A5495" w:rsidP="004E17CF">
      <w:pPr>
        <w:rPr>
          <w:rFonts w:cs="Arial"/>
          <w:bCs/>
          <w:szCs w:val="28"/>
        </w:rPr>
      </w:pPr>
      <w:hyperlink r:id="rId258" w:history="1">
        <w:r w:rsidR="00973B48">
          <w:rPr>
            <w:rStyle w:val="Hyperlink"/>
            <w:rFonts w:cs="Arial"/>
            <w:bCs/>
            <w:szCs w:val="28"/>
          </w:rPr>
          <w:t>Ulster University Cerebral Visual Impairment Assessment</w:t>
        </w:r>
      </w:hyperlink>
      <w:r w:rsidR="00865847" w:rsidRPr="00654CB4">
        <w:rPr>
          <w:rFonts w:cs="Arial"/>
          <w:bCs/>
          <w:szCs w:val="28"/>
        </w:rPr>
        <w:t xml:space="preserve"> </w:t>
      </w:r>
    </w:p>
    <w:p w14:paraId="5A54B929" w14:textId="77777777" w:rsidR="00EF0964" w:rsidRPr="00654CB4" w:rsidRDefault="00EF0964" w:rsidP="004E17CF">
      <w:pPr>
        <w:rPr>
          <w:rFonts w:cs="Arial"/>
          <w:bCs/>
          <w:szCs w:val="28"/>
        </w:rPr>
      </w:pPr>
    </w:p>
    <w:p w14:paraId="7B1BD1E0" w14:textId="3835CD0E" w:rsidR="002511C8" w:rsidRPr="00654CB4" w:rsidRDefault="005A5495" w:rsidP="004E17CF">
      <w:pPr>
        <w:rPr>
          <w:rFonts w:cs="Arial"/>
          <w:bCs/>
          <w:szCs w:val="28"/>
        </w:rPr>
      </w:pPr>
      <w:hyperlink r:id="rId259" w:history="1">
        <w:r w:rsidR="00973B48">
          <w:rPr>
            <w:rStyle w:val="Hyperlink"/>
            <w:rFonts w:cs="Arial"/>
            <w:bCs/>
            <w:szCs w:val="28"/>
          </w:rPr>
          <w:t>RNIB | Cerebral visual impairment and PMLD</w:t>
        </w:r>
      </w:hyperlink>
      <w:r w:rsidR="002511C8" w:rsidRPr="00654CB4">
        <w:rPr>
          <w:rFonts w:cs="Arial"/>
          <w:bCs/>
          <w:szCs w:val="28"/>
        </w:rPr>
        <w:t xml:space="preserve"> </w:t>
      </w:r>
    </w:p>
    <w:p w14:paraId="0C4AF859" w14:textId="77777777" w:rsidR="002511C8" w:rsidRPr="00654CB4" w:rsidRDefault="002511C8" w:rsidP="004E17CF">
      <w:pPr>
        <w:rPr>
          <w:rFonts w:cs="Arial"/>
          <w:bCs/>
          <w:szCs w:val="28"/>
        </w:rPr>
      </w:pPr>
    </w:p>
    <w:p w14:paraId="591F918B" w14:textId="4A065EF5" w:rsidR="002511C8" w:rsidRPr="00654CB4" w:rsidRDefault="005A5495" w:rsidP="004E17CF">
      <w:pPr>
        <w:rPr>
          <w:rFonts w:cs="Arial"/>
          <w:bCs/>
          <w:szCs w:val="28"/>
        </w:rPr>
      </w:pPr>
      <w:hyperlink r:id="rId260" w:history="1">
        <w:r w:rsidR="00973B48">
          <w:rPr>
            <w:rStyle w:val="Hyperlink"/>
            <w:rFonts w:cs="Arial"/>
            <w:bCs/>
            <w:szCs w:val="28"/>
          </w:rPr>
          <w:t>Cerebral Visual Impairment | Dr Gordon Dutton</w:t>
        </w:r>
      </w:hyperlink>
      <w:r w:rsidR="001D0BFD" w:rsidRPr="00654CB4">
        <w:rPr>
          <w:rFonts w:cs="Arial"/>
          <w:bCs/>
          <w:szCs w:val="28"/>
        </w:rPr>
        <w:t xml:space="preserve"> </w:t>
      </w:r>
    </w:p>
    <w:p w14:paraId="114A24D4" w14:textId="77777777" w:rsidR="00280D81" w:rsidRPr="00654CB4" w:rsidRDefault="00280D81" w:rsidP="004E17CF">
      <w:pPr>
        <w:rPr>
          <w:rFonts w:cs="Arial"/>
          <w:bCs/>
          <w:szCs w:val="28"/>
        </w:rPr>
      </w:pPr>
    </w:p>
    <w:p w14:paraId="3E941E73" w14:textId="1CA4618A" w:rsidR="00280D81" w:rsidRPr="00654CB4" w:rsidRDefault="005A5495" w:rsidP="004E17CF">
      <w:pPr>
        <w:rPr>
          <w:rFonts w:cs="Arial"/>
          <w:bCs/>
          <w:szCs w:val="28"/>
        </w:rPr>
      </w:pPr>
      <w:hyperlink r:id="rId261" w:history="1">
        <w:r w:rsidR="00973B48">
          <w:rPr>
            <w:rStyle w:val="Hyperlink"/>
            <w:rFonts w:cs="Arial"/>
            <w:bCs/>
            <w:szCs w:val="28"/>
          </w:rPr>
          <w:t>Cerebral Visual Impairment: Career-Long Professional Learning</w:t>
        </w:r>
      </w:hyperlink>
      <w:r w:rsidR="00280D81" w:rsidRPr="00654CB4">
        <w:rPr>
          <w:rFonts w:cs="Arial"/>
          <w:bCs/>
          <w:szCs w:val="28"/>
        </w:rPr>
        <w:t xml:space="preserve"> </w:t>
      </w:r>
    </w:p>
    <w:p w14:paraId="37FAF0E1" w14:textId="77777777" w:rsidR="0083200C" w:rsidRPr="00654CB4" w:rsidRDefault="0083200C" w:rsidP="004E17CF">
      <w:pPr>
        <w:rPr>
          <w:rFonts w:cs="Arial"/>
          <w:bCs/>
          <w:szCs w:val="28"/>
        </w:rPr>
      </w:pPr>
    </w:p>
    <w:p w14:paraId="2B73E052" w14:textId="7AEF2333" w:rsidR="0083200C" w:rsidRPr="00654CB4" w:rsidRDefault="005A5495" w:rsidP="004E17CF">
      <w:pPr>
        <w:rPr>
          <w:rFonts w:cs="Arial"/>
          <w:bCs/>
          <w:szCs w:val="28"/>
        </w:rPr>
      </w:pPr>
      <w:hyperlink r:id="rId262" w:history="1">
        <w:r w:rsidR="0083200C" w:rsidRPr="00654CB4">
          <w:rPr>
            <w:rStyle w:val="Hyperlink"/>
            <w:rFonts w:cs="Arial"/>
            <w:bCs/>
            <w:szCs w:val="28"/>
          </w:rPr>
          <w:t>How can we assess a child for CVI? – Make It Easier To See</w:t>
        </w:r>
      </w:hyperlink>
      <w:r w:rsidR="0083200C" w:rsidRPr="00654CB4">
        <w:rPr>
          <w:rFonts w:cs="Arial"/>
          <w:bCs/>
          <w:szCs w:val="28"/>
        </w:rPr>
        <w:t xml:space="preserve"> </w:t>
      </w:r>
    </w:p>
    <w:p w14:paraId="04307970" w14:textId="77777777" w:rsidR="00865847" w:rsidRPr="00654CB4" w:rsidRDefault="00865847" w:rsidP="004E17CF">
      <w:pPr>
        <w:rPr>
          <w:rFonts w:cs="Arial"/>
          <w:bCs/>
          <w:szCs w:val="28"/>
        </w:rPr>
      </w:pPr>
    </w:p>
    <w:p w14:paraId="22108544" w14:textId="77777777" w:rsidR="0013465E" w:rsidRPr="00654CB4" w:rsidRDefault="0013465E" w:rsidP="004E17CF">
      <w:pPr>
        <w:rPr>
          <w:rFonts w:cs="Arial"/>
          <w:bCs/>
          <w:szCs w:val="28"/>
        </w:rPr>
      </w:pPr>
    </w:p>
    <w:p w14:paraId="1E4C008F" w14:textId="77777777" w:rsidR="00F63A5A" w:rsidRDefault="00F63A5A" w:rsidP="004E17CF">
      <w:pPr>
        <w:rPr>
          <w:rFonts w:cs="Arial"/>
          <w:bCs/>
          <w:szCs w:val="28"/>
        </w:rPr>
      </w:pPr>
    </w:p>
    <w:p w14:paraId="071D9817" w14:textId="404E7E31" w:rsidR="0013465E" w:rsidRPr="00654CB4" w:rsidRDefault="0013465E" w:rsidP="004E17CF">
      <w:pPr>
        <w:rPr>
          <w:rFonts w:cs="Arial"/>
          <w:bCs/>
          <w:szCs w:val="28"/>
        </w:rPr>
      </w:pPr>
      <w:r w:rsidRPr="00654CB4">
        <w:rPr>
          <w:rFonts w:cs="Arial"/>
          <w:bCs/>
          <w:szCs w:val="28"/>
        </w:rPr>
        <w:t xml:space="preserve">Information </w:t>
      </w:r>
      <w:r w:rsidR="009A7894" w:rsidRPr="00654CB4">
        <w:rPr>
          <w:rFonts w:cs="Arial"/>
          <w:bCs/>
          <w:szCs w:val="28"/>
        </w:rPr>
        <w:t xml:space="preserve">for patients </w:t>
      </w:r>
    </w:p>
    <w:p w14:paraId="4FA40C75" w14:textId="033E9F9C" w:rsidR="004E17CF" w:rsidRPr="00654CB4" w:rsidRDefault="005A5495" w:rsidP="004E17CF">
      <w:pPr>
        <w:rPr>
          <w:rFonts w:cs="Arial"/>
          <w:bCs/>
          <w:szCs w:val="28"/>
        </w:rPr>
      </w:pPr>
      <w:hyperlink r:id="rId263" w:history="1">
        <w:r w:rsidR="00973B48">
          <w:rPr>
            <w:rStyle w:val="Hyperlink"/>
            <w:rFonts w:cs="Arial"/>
            <w:bCs/>
            <w:szCs w:val="28"/>
          </w:rPr>
          <w:t>Ulster University Vision Resources for parents</w:t>
        </w:r>
      </w:hyperlink>
    </w:p>
    <w:p w14:paraId="6BE0C127" w14:textId="77777777" w:rsidR="00EF0964" w:rsidRPr="00654CB4" w:rsidRDefault="00EF0964" w:rsidP="004E17CF">
      <w:pPr>
        <w:rPr>
          <w:rFonts w:cs="Arial"/>
          <w:bCs/>
          <w:szCs w:val="28"/>
        </w:rPr>
      </w:pPr>
    </w:p>
    <w:p w14:paraId="3AC52799" w14:textId="77777777" w:rsidR="007435EA" w:rsidRPr="00654CB4" w:rsidRDefault="005A5495" w:rsidP="007435EA">
      <w:pPr>
        <w:rPr>
          <w:rFonts w:cs="Arial"/>
          <w:bCs/>
          <w:szCs w:val="28"/>
        </w:rPr>
      </w:pPr>
      <w:hyperlink r:id="rId264">
        <w:r w:rsidR="007435EA" w:rsidRPr="00654CB4">
          <w:rPr>
            <w:rStyle w:val="Hyperlink"/>
            <w:rFonts w:cs="Arial"/>
            <w:bCs/>
            <w:szCs w:val="28"/>
          </w:rPr>
          <w:t>Make It Easier to See</w:t>
        </w:r>
        <w:r w:rsidR="007435EA">
          <w:rPr>
            <w:rStyle w:val="Hyperlink"/>
            <w:rFonts w:cs="Arial"/>
            <w:bCs/>
            <w:szCs w:val="28"/>
          </w:rPr>
          <w:t xml:space="preserve"> |</w:t>
        </w:r>
        <w:r w:rsidR="007435EA" w:rsidRPr="00654CB4">
          <w:rPr>
            <w:rStyle w:val="Hyperlink"/>
            <w:rFonts w:cs="Arial"/>
            <w:bCs/>
            <w:szCs w:val="28"/>
          </w:rPr>
          <w:t xml:space="preserve"> Cerebral visual impairment and brain based visual problems</w:t>
        </w:r>
      </w:hyperlink>
      <w:r w:rsidR="007435EA" w:rsidRPr="00654CB4">
        <w:rPr>
          <w:rFonts w:cs="Arial"/>
          <w:bCs/>
          <w:szCs w:val="28"/>
        </w:rPr>
        <w:t xml:space="preserve"> </w:t>
      </w:r>
    </w:p>
    <w:p w14:paraId="02F8E16D" w14:textId="77777777" w:rsidR="00865687" w:rsidRPr="00654CB4" w:rsidRDefault="00865687" w:rsidP="004E17CF">
      <w:pPr>
        <w:rPr>
          <w:rFonts w:cs="Arial"/>
          <w:bCs/>
          <w:szCs w:val="28"/>
        </w:rPr>
      </w:pPr>
    </w:p>
    <w:p w14:paraId="3152B5E3" w14:textId="13EEA6BA" w:rsidR="00865847" w:rsidRPr="00654CB4" w:rsidRDefault="005A5495" w:rsidP="004E17CF">
      <w:pPr>
        <w:rPr>
          <w:rFonts w:cs="Arial"/>
          <w:bCs/>
          <w:szCs w:val="28"/>
        </w:rPr>
      </w:pPr>
      <w:hyperlink r:id="rId265" w:history="1">
        <w:r w:rsidR="00EF0964" w:rsidRPr="00654CB4">
          <w:rPr>
            <w:rStyle w:val="Hyperlink"/>
            <w:rFonts w:cs="Arial"/>
            <w:bCs/>
            <w:szCs w:val="28"/>
          </w:rPr>
          <w:t>Little Bear Sees - Helping children with cortical visual impairment (CVI) learn to see</w:t>
        </w:r>
      </w:hyperlink>
    </w:p>
    <w:p w14:paraId="7B49A0FB" w14:textId="77777777" w:rsidR="0048107F" w:rsidRPr="00654CB4" w:rsidRDefault="0048107F" w:rsidP="004E17CF">
      <w:pPr>
        <w:rPr>
          <w:rFonts w:cs="Arial"/>
          <w:bCs/>
          <w:szCs w:val="28"/>
        </w:rPr>
      </w:pPr>
    </w:p>
    <w:p w14:paraId="066DDFB8" w14:textId="10D8D3F7" w:rsidR="0048107F" w:rsidRPr="00654CB4" w:rsidRDefault="005A5495" w:rsidP="004E17CF">
      <w:pPr>
        <w:rPr>
          <w:rFonts w:cs="Arial"/>
          <w:bCs/>
          <w:szCs w:val="28"/>
        </w:rPr>
      </w:pPr>
      <w:hyperlink r:id="rId266" w:history="1">
        <w:r w:rsidR="00973B48">
          <w:rPr>
            <w:rStyle w:val="Hyperlink"/>
            <w:rFonts w:cs="Arial"/>
            <w:bCs/>
            <w:szCs w:val="28"/>
          </w:rPr>
          <w:t>The Cerebral Visual Impairment Society</w:t>
        </w:r>
      </w:hyperlink>
      <w:r w:rsidR="0048107F" w:rsidRPr="00654CB4">
        <w:rPr>
          <w:rFonts w:cs="Arial"/>
          <w:bCs/>
          <w:szCs w:val="28"/>
        </w:rPr>
        <w:t xml:space="preserve"> </w:t>
      </w:r>
    </w:p>
    <w:p w14:paraId="40D5D0D9" w14:textId="77777777" w:rsidR="00865847" w:rsidRPr="00654CB4" w:rsidRDefault="00865847" w:rsidP="004E17CF">
      <w:pPr>
        <w:rPr>
          <w:rFonts w:cs="Arial"/>
          <w:bCs/>
          <w:szCs w:val="28"/>
        </w:rPr>
      </w:pPr>
    </w:p>
    <w:p w14:paraId="57A4852E" w14:textId="7C3658C6" w:rsidR="00F15965" w:rsidRPr="00654CB4" w:rsidRDefault="005A5495" w:rsidP="004E17CF">
      <w:pPr>
        <w:rPr>
          <w:rFonts w:cs="Arial"/>
          <w:bCs/>
          <w:szCs w:val="28"/>
        </w:rPr>
      </w:pPr>
      <w:hyperlink r:id="rId267" w:history="1">
        <w:r w:rsidR="00F15965" w:rsidRPr="00654CB4">
          <w:rPr>
            <w:rStyle w:val="Hyperlink"/>
            <w:rFonts w:cs="Arial"/>
            <w:bCs/>
            <w:szCs w:val="28"/>
          </w:rPr>
          <w:t>CVI Scotland</w:t>
        </w:r>
      </w:hyperlink>
      <w:r w:rsidR="00F15965" w:rsidRPr="00654CB4">
        <w:rPr>
          <w:rFonts w:cs="Arial"/>
          <w:bCs/>
          <w:szCs w:val="28"/>
        </w:rPr>
        <w:t xml:space="preserve"> </w:t>
      </w:r>
    </w:p>
    <w:p w14:paraId="364CC22B" w14:textId="77777777" w:rsidR="000B3F6C" w:rsidRPr="00654CB4" w:rsidRDefault="000B3F6C" w:rsidP="004E17CF">
      <w:pPr>
        <w:rPr>
          <w:rFonts w:cs="Arial"/>
          <w:bCs/>
          <w:szCs w:val="28"/>
        </w:rPr>
      </w:pPr>
    </w:p>
    <w:p w14:paraId="304468DC" w14:textId="77777777" w:rsidR="000B3F6C" w:rsidRPr="00654CB4" w:rsidRDefault="000B3F6C" w:rsidP="004E17CF">
      <w:pPr>
        <w:rPr>
          <w:rFonts w:cs="Arial"/>
          <w:bCs/>
          <w:szCs w:val="28"/>
        </w:rPr>
      </w:pPr>
    </w:p>
    <w:p w14:paraId="0EE35875" w14:textId="2E90B2E5" w:rsidR="004E17CF" w:rsidRPr="00D12C74" w:rsidRDefault="004E17CF" w:rsidP="00D12C74">
      <w:pPr>
        <w:pStyle w:val="Heading2"/>
        <w:rPr>
          <w:rFonts w:cs="Arial"/>
          <w:sz w:val="28"/>
          <w:szCs w:val="28"/>
          <w:shd w:val="clear" w:color="auto" w:fill="FFFFFF"/>
        </w:rPr>
      </w:pPr>
      <w:bookmarkStart w:id="195" w:name="_Toc160815061"/>
      <w:r w:rsidRPr="00654CB4">
        <w:rPr>
          <w:rFonts w:cs="Arial"/>
          <w:sz w:val="28"/>
          <w:szCs w:val="28"/>
          <w:shd w:val="clear" w:color="auto" w:fill="FFFFFF"/>
        </w:rPr>
        <w:lastRenderedPageBreak/>
        <w:t>5.8 Certification</w:t>
      </w:r>
      <w:bookmarkEnd w:id="195"/>
    </w:p>
    <w:tbl>
      <w:tblPr>
        <w:tblStyle w:val="TableGrid"/>
        <w:tblW w:w="0" w:type="auto"/>
        <w:tblLook w:val="04A0" w:firstRow="1" w:lastRow="0" w:firstColumn="1" w:lastColumn="0" w:noHBand="0" w:noVBand="1"/>
      </w:tblPr>
      <w:tblGrid>
        <w:gridCol w:w="9016"/>
      </w:tblGrid>
      <w:tr w:rsidR="00F812BF" w14:paraId="500C9F99" w14:textId="77777777" w:rsidTr="00F812BF">
        <w:tc>
          <w:tcPr>
            <w:tcW w:w="9016" w:type="dxa"/>
          </w:tcPr>
          <w:p w14:paraId="2383488C" w14:textId="77777777" w:rsidR="00F812BF" w:rsidRDefault="00F812BF" w:rsidP="00F812BF">
            <w:pPr>
              <w:rPr>
                <w:b/>
                <w:bCs/>
              </w:rPr>
            </w:pPr>
            <w:r w:rsidRPr="00875784">
              <w:rPr>
                <w:b/>
                <w:bCs/>
              </w:rPr>
              <w:t xml:space="preserve">Core: </w:t>
            </w:r>
          </w:p>
          <w:p w14:paraId="336BF7C2" w14:textId="65E596AF" w:rsidR="00F812BF" w:rsidRPr="00F812BF" w:rsidRDefault="00F812BF" w:rsidP="004E17CF">
            <w:r w:rsidRPr="00875784">
              <w:t>All practitioners should be aware of the criteria for certification as sight impaired or severely sight impaired and the benefits of certification followed by registration. The benefits of certification and registration should be discussed with all eligible patients. Paperwork should be completed if authorised or the patient should be referred to someone who is authorised to do this.</w:t>
            </w:r>
          </w:p>
        </w:tc>
      </w:tr>
    </w:tbl>
    <w:p w14:paraId="42C5322E" w14:textId="77777777" w:rsidR="004E17CF" w:rsidRPr="00654CB4" w:rsidRDefault="004E17CF" w:rsidP="004E17CF">
      <w:pPr>
        <w:rPr>
          <w:rFonts w:cs="Arial"/>
          <w:bCs/>
          <w:szCs w:val="28"/>
        </w:rPr>
      </w:pPr>
    </w:p>
    <w:p w14:paraId="2222F8F6" w14:textId="77777777" w:rsidR="004E17CF" w:rsidRPr="00654CB4" w:rsidRDefault="004E17CF" w:rsidP="00CA6A6A">
      <w:pPr>
        <w:pStyle w:val="Heading3"/>
        <w:rPr>
          <w:rFonts w:cs="Arial"/>
          <w:sz w:val="28"/>
          <w:szCs w:val="28"/>
        </w:rPr>
      </w:pPr>
      <w:r w:rsidRPr="00654CB4">
        <w:rPr>
          <w:rFonts w:cs="Arial"/>
          <w:sz w:val="28"/>
          <w:szCs w:val="28"/>
        </w:rPr>
        <w:t xml:space="preserve">Point to consider: </w:t>
      </w:r>
    </w:p>
    <w:p w14:paraId="32B5BE93" w14:textId="77777777" w:rsidR="004E17CF" w:rsidRPr="00654CB4" w:rsidRDefault="004E17CF" w:rsidP="00CA6A6A">
      <w:pPr>
        <w:rPr>
          <w:rFonts w:cs="Arial"/>
          <w:b/>
          <w:szCs w:val="28"/>
        </w:rPr>
      </w:pPr>
      <w:r w:rsidRPr="00654CB4">
        <w:rPr>
          <w:rFonts w:cs="Arial"/>
          <w:b/>
          <w:szCs w:val="28"/>
        </w:rPr>
        <w:t>Do all your patients know whether they are eligible for registration and the associated benefits?</w:t>
      </w:r>
    </w:p>
    <w:p w14:paraId="015CD2A4" w14:textId="77777777" w:rsidR="004E17CF" w:rsidRPr="00654CB4" w:rsidRDefault="004E17CF" w:rsidP="00F854D3">
      <w:pPr>
        <w:rPr>
          <w:rFonts w:cs="Arial"/>
          <w:bCs/>
          <w:szCs w:val="28"/>
        </w:rPr>
      </w:pPr>
    </w:p>
    <w:p w14:paraId="61098AC2" w14:textId="77777777" w:rsidR="004E17CF" w:rsidRPr="00654CB4" w:rsidRDefault="004E17CF" w:rsidP="004E17CF">
      <w:pPr>
        <w:rPr>
          <w:rFonts w:cs="Arial"/>
          <w:bCs/>
          <w:szCs w:val="28"/>
        </w:rPr>
      </w:pPr>
      <w:r w:rsidRPr="00654CB4">
        <w:rPr>
          <w:rFonts w:cs="Arial"/>
          <w:bCs/>
          <w:szCs w:val="28"/>
        </w:rPr>
        <w:t xml:space="preserve">Many patients who are suitable for registration are unaware of their eligibility and/or the benefits of being registered. As part of the assessment process, it is important to establish whether each individual is eligible and spend time explaining this to the patient. </w:t>
      </w:r>
    </w:p>
    <w:p w14:paraId="461D229F" w14:textId="77777777" w:rsidR="004E17CF" w:rsidRPr="00654CB4" w:rsidRDefault="004E17CF" w:rsidP="004E17CF">
      <w:pPr>
        <w:rPr>
          <w:rFonts w:cs="Arial"/>
          <w:bCs/>
          <w:szCs w:val="28"/>
        </w:rPr>
      </w:pPr>
    </w:p>
    <w:p w14:paraId="66C61383" w14:textId="0CB3EC64" w:rsidR="004E17CF" w:rsidRPr="00654CB4" w:rsidRDefault="00566094" w:rsidP="004E17CF">
      <w:pPr>
        <w:rPr>
          <w:rFonts w:cs="Arial"/>
          <w:bCs/>
          <w:szCs w:val="28"/>
        </w:rPr>
      </w:pPr>
      <w:r w:rsidRPr="00654CB4">
        <w:rPr>
          <w:rFonts w:cs="Arial"/>
          <w:bCs/>
          <w:szCs w:val="28"/>
        </w:rPr>
        <w:t>The service should have a defined process in the S</w:t>
      </w:r>
      <w:r w:rsidR="00894264">
        <w:rPr>
          <w:rFonts w:cs="Arial"/>
          <w:bCs/>
          <w:szCs w:val="28"/>
        </w:rPr>
        <w:t>tandard Operating Procedure (S</w:t>
      </w:r>
      <w:r w:rsidRPr="00654CB4">
        <w:rPr>
          <w:rFonts w:cs="Arial"/>
          <w:bCs/>
          <w:szCs w:val="28"/>
        </w:rPr>
        <w:t>OP</w:t>
      </w:r>
      <w:r w:rsidR="00894264">
        <w:rPr>
          <w:rFonts w:cs="Arial"/>
          <w:bCs/>
          <w:szCs w:val="28"/>
        </w:rPr>
        <w:t>)</w:t>
      </w:r>
      <w:r w:rsidRPr="00654CB4">
        <w:rPr>
          <w:rFonts w:cs="Arial"/>
          <w:bCs/>
          <w:szCs w:val="28"/>
        </w:rPr>
        <w:t xml:space="preserve"> </w:t>
      </w:r>
      <w:r w:rsidR="00060181">
        <w:rPr>
          <w:rFonts w:cs="Arial"/>
          <w:bCs/>
          <w:szCs w:val="28"/>
        </w:rPr>
        <w:t>on</w:t>
      </w:r>
      <w:r w:rsidRPr="00654CB4">
        <w:rPr>
          <w:rFonts w:cs="Arial"/>
          <w:bCs/>
          <w:szCs w:val="28"/>
        </w:rPr>
        <w:t xml:space="preserve"> how to </w:t>
      </w:r>
      <w:r w:rsidR="00216DD3" w:rsidRPr="00654CB4">
        <w:rPr>
          <w:rFonts w:cs="Arial"/>
          <w:bCs/>
          <w:szCs w:val="28"/>
        </w:rPr>
        <w:t>enable patients</w:t>
      </w:r>
      <w:r w:rsidR="006B62EC">
        <w:rPr>
          <w:rFonts w:cs="Arial"/>
          <w:bCs/>
          <w:szCs w:val="28"/>
        </w:rPr>
        <w:t xml:space="preserve"> </w:t>
      </w:r>
      <w:r w:rsidR="00216DD3" w:rsidRPr="00654CB4">
        <w:rPr>
          <w:rFonts w:cs="Arial"/>
          <w:bCs/>
          <w:szCs w:val="28"/>
        </w:rPr>
        <w:t xml:space="preserve">identified as being eligible </w:t>
      </w:r>
      <w:r w:rsidR="000716F8" w:rsidRPr="00654CB4">
        <w:rPr>
          <w:rFonts w:cs="Arial"/>
          <w:bCs/>
          <w:szCs w:val="28"/>
        </w:rPr>
        <w:t xml:space="preserve">to be certified and registered. One suggestion would be </w:t>
      </w:r>
      <w:r w:rsidR="00DC35C0" w:rsidRPr="00654CB4">
        <w:rPr>
          <w:rFonts w:cs="Arial"/>
          <w:bCs/>
          <w:szCs w:val="28"/>
        </w:rPr>
        <w:t xml:space="preserve">to arrange for referral to their ophthalmologist </w:t>
      </w:r>
      <w:r w:rsidR="00A27BBF" w:rsidRPr="00654CB4">
        <w:rPr>
          <w:rFonts w:cs="Arial"/>
          <w:bCs/>
          <w:szCs w:val="28"/>
        </w:rPr>
        <w:t xml:space="preserve">with the consent of the patient. </w:t>
      </w:r>
      <w:r w:rsidR="00DC25A7" w:rsidRPr="00654CB4">
        <w:rPr>
          <w:rFonts w:cs="Arial"/>
          <w:bCs/>
          <w:szCs w:val="28"/>
        </w:rPr>
        <w:t>Alternatively</w:t>
      </w:r>
      <w:r w:rsidR="00060181">
        <w:rPr>
          <w:rFonts w:cs="Arial"/>
          <w:bCs/>
          <w:szCs w:val="28"/>
        </w:rPr>
        <w:t>,</w:t>
      </w:r>
      <w:r w:rsidR="00DC25A7" w:rsidRPr="00654CB4">
        <w:rPr>
          <w:rFonts w:cs="Arial"/>
          <w:bCs/>
          <w:szCs w:val="28"/>
        </w:rPr>
        <w:t xml:space="preserve"> if</w:t>
      </w:r>
      <w:r w:rsidR="004E17CF" w:rsidRPr="00654CB4">
        <w:rPr>
          <w:rFonts w:cs="Arial"/>
          <w:bCs/>
          <w:szCs w:val="28"/>
        </w:rPr>
        <w:t xml:space="preserve"> there is an ECLO consider referring to them, they will be able to liaise with the medical team and support the patient through the process. </w:t>
      </w:r>
      <w:r w:rsidR="0062500C">
        <w:rPr>
          <w:rFonts w:cs="Arial"/>
          <w:bCs/>
          <w:szCs w:val="28"/>
        </w:rPr>
        <w:t xml:space="preserve">Finally in some areas it is possible for suitably qualified optometrists to </w:t>
      </w:r>
      <w:r w:rsidR="007802AC">
        <w:rPr>
          <w:rFonts w:cs="Arial"/>
          <w:bCs/>
          <w:szCs w:val="28"/>
        </w:rPr>
        <w:t xml:space="preserve">complete the registration process for those who are eligible under the local protocol </w:t>
      </w:r>
      <w:sdt>
        <w:sdtPr>
          <w:rPr>
            <w:rFonts w:cs="Arial"/>
            <w:bCs/>
            <w:szCs w:val="28"/>
          </w:rPr>
          <w:id w:val="1641143053"/>
          <w:citation/>
        </w:sdtPr>
        <w:sdtEndPr/>
        <w:sdtContent>
          <w:r w:rsidR="00B14222">
            <w:rPr>
              <w:rFonts w:cs="Arial"/>
              <w:bCs/>
              <w:szCs w:val="28"/>
            </w:rPr>
            <w:fldChar w:fldCharType="begin"/>
          </w:r>
          <w:r w:rsidR="00B14222">
            <w:rPr>
              <w:rFonts w:cs="Arial"/>
              <w:bCs/>
              <w:szCs w:val="28"/>
            </w:rPr>
            <w:instrText xml:space="preserve"> CITATION NHS221 \l 2057 </w:instrText>
          </w:r>
          <w:r w:rsidR="00B14222">
            <w:rPr>
              <w:rFonts w:cs="Arial"/>
              <w:bCs/>
              <w:szCs w:val="28"/>
            </w:rPr>
            <w:fldChar w:fldCharType="separate"/>
          </w:r>
          <w:r w:rsidR="00B63AC5" w:rsidRPr="00B63AC5">
            <w:rPr>
              <w:rFonts w:cs="Arial"/>
              <w:noProof/>
              <w:szCs w:val="28"/>
            </w:rPr>
            <w:t>(NHS Wales, 2022)</w:t>
          </w:r>
          <w:r w:rsidR="00B14222">
            <w:rPr>
              <w:rFonts w:cs="Arial"/>
              <w:bCs/>
              <w:szCs w:val="28"/>
            </w:rPr>
            <w:fldChar w:fldCharType="end"/>
          </w:r>
        </w:sdtContent>
      </w:sdt>
      <w:r w:rsidR="00B14222">
        <w:rPr>
          <w:rFonts w:cs="Arial"/>
          <w:bCs/>
          <w:szCs w:val="28"/>
        </w:rPr>
        <w:t>.</w:t>
      </w:r>
    </w:p>
    <w:p w14:paraId="57E77C0E" w14:textId="77777777" w:rsidR="004E17CF" w:rsidRPr="00654CB4" w:rsidRDefault="004E17CF" w:rsidP="004E17CF">
      <w:pPr>
        <w:rPr>
          <w:rFonts w:cs="Arial"/>
          <w:bCs/>
          <w:szCs w:val="28"/>
        </w:rPr>
      </w:pPr>
    </w:p>
    <w:p w14:paraId="668EFB67" w14:textId="77777777" w:rsidR="004E17CF" w:rsidRPr="00654CB4" w:rsidRDefault="004E17CF" w:rsidP="004E17CF">
      <w:pPr>
        <w:rPr>
          <w:rFonts w:cs="Arial"/>
          <w:bCs/>
          <w:szCs w:val="28"/>
        </w:rPr>
      </w:pPr>
      <w:r w:rsidRPr="00654CB4">
        <w:rPr>
          <w:rFonts w:cs="Arial"/>
          <w:bCs/>
          <w:szCs w:val="28"/>
        </w:rPr>
        <w:t xml:space="preserve">Patients who are eligible, but decline should be given information in their preferred format about the benefits of registration and help from social services, so that they can take time to consider their options. </w:t>
      </w:r>
    </w:p>
    <w:p w14:paraId="164F81DA" w14:textId="77777777" w:rsidR="004E17CF" w:rsidRPr="00654CB4" w:rsidRDefault="004E17CF" w:rsidP="004E17CF">
      <w:pPr>
        <w:rPr>
          <w:rFonts w:cs="Arial"/>
          <w:bCs/>
          <w:szCs w:val="28"/>
        </w:rPr>
      </w:pPr>
    </w:p>
    <w:p w14:paraId="03353D19" w14:textId="08CCC825" w:rsidR="004E17CF" w:rsidRPr="00654CB4" w:rsidRDefault="004E17CF" w:rsidP="004E17CF">
      <w:pPr>
        <w:rPr>
          <w:rFonts w:cs="Arial"/>
          <w:bCs/>
          <w:szCs w:val="28"/>
        </w:rPr>
      </w:pPr>
      <w:r w:rsidRPr="00654CB4">
        <w:rPr>
          <w:rFonts w:cs="Arial"/>
          <w:bCs/>
          <w:szCs w:val="28"/>
        </w:rPr>
        <w:t>A conversation with the patient to understand their reasons for declining registration is beneficial as it may be based on anxieties about stigma, cultural factors or misunderstandings. Where this is the case more explanation may help</w:t>
      </w:r>
      <w:r w:rsidR="00F77FC1" w:rsidRPr="00654CB4">
        <w:rPr>
          <w:rFonts w:cs="Arial"/>
          <w:bCs/>
          <w:szCs w:val="28"/>
        </w:rPr>
        <w:t xml:space="preserve">. </w:t>
      </w:r>
      <w:r w:rsidR="00DE6468" w:rsidRPr="00654CB4">
        <w:rPr>
          <w:rFonts w:cs="Arial"/>
          <w:bCs/>
          <w:szCs w:val="28"/>
        </w:rPr>
        <w:t xml:space="preserve">Information to help with this conversation </w:t>
      </w:r>
      <w:r w:rsidR="00C17543" w:rsidRPr="00654CB4">
        <w:rPr>
          <w:rFonts w:cs="Arial"/>
          <w:bCs/>
          <w:szCs w:val="28"/>
        </w:rPr>
        <w:t xml:space="preserve">can be found in </w:t>
      </w:r>
      <w:r w:rsidR="00C17543" w:rsidRPr="00654CB4">
        <w:rPr>
          <w:rFonts w:cs="Arial"/>
          <w:b/>
          <w:szCs w:val="28"/>
        </w:rPr>
        <w:fldChar w:fldCharType="begin"/>
      </w:r>
      <w:r w:rsidR="00C17543" w:rsidRPr="00654CB4">
        <w:rPr>
          <w:rFonts w:cs="Arial"/>
          <w:b/>
          <w:szCs w:val="28"/>
        </w:rPr>
        <w:instrText xml:space="preserve"> REF _Ref154678041 \h  \* MERGEFORMAT </w:instrText>
      </w:r>
      <w:r w:rsidR="00C17543" w:rsidRPr="00654CB4">
        <w:rPr>
          <w:rFonts w:cs="Arial"/>
          <w:b/>
          <w:szCs w:val="28"/>
        </w:rPr>
      </w:r>
      <w:r w:rsidR="00C17543" w:rsidRPr="00654CB4">
        <w:rPr>
          <w:rFonts w:cs="Arial"/>
          <w:b/>
          <w:szCs w:val="28"/>
        </w:rPr>
        <w:fldChar w:fldCharType="separate"/>
      </w:r>
      <w:r w:rsidR="00C17543" w:rsidRPr="00654CB4">
        <w:rPr>
          <w:rFonts w:cs="Arial"/>
          <w:b/>
          <w:szCs w:val="28"/>
        </w:rPr>
        <w:t xml:space="preserve">Useful </w:t>
      </w:r>
      <w:r w:rsidR="00630391">
        <w:rPr>
          <w:rFonts w:cs="Arial"/>
          <w:b/>
          <w:szCs w:val="28"/>
        </w:rPr>
        <w:t>l</w:t>
      </w:r>
      <w:r w:rsidR="00C17543" w:rsidRPr="00654CB4">
        <w:rPr>
          <w:rFonts w:cs="Arial"/>
          <w:b/>
          <w:szCs w:val="28"/>
        </w:rPr>
        <w:t>inks 5.8</w:t>
      </w:r>
      <w:r w:rsidR="00C17543" w:rsidRPr="00654CB4">
        <w:rPr>
          <w:rFonts w:cs="Arial"/>
          <w:b/>
          <w:szCs w:val="28"/>
        </w:rPr>
        <w:fldChar w:fldCharType="end"/>
      </w:r>
    </w:p>
    <w:p w14:paraId="2C75A4B3" w14:textId="77777777" w:rsidR="004E17CF" w:rsidRPr="00654CB4" w:rsidRDefault="004E17CF" w:rsidP="004E17CF">
      <w:pPr>
        <w:rPr>
          <w:rFonts w:cs="Arial"/>
          <w:bCs/>
          <w:szCs w:val="28"/>
        </w:rPr>
      </w:pPr>
    </w:p>
    <w:p w14:paraId="383C3ED9" w14:textId="6A64C1BD" w:rsidR="004E17CF" w:rsidRPr="00654CB4" w:rsidRDefault="005F51BF" w:rsidP="004E17CF">
      <w:pPr>
        <w:rPr>
          <w:rFonts w:cs="Arial"/>
          <w:bCs/>
          <w:szCs w:val="28"/>
        </w:rPr>
      </w:pPr>
      <w:r w:rsidRPr="00654CB4">
        <w:rPr>
          <w:rFonts w:cs="Arial"/>
          <w:bCs/>
          <w:szCs w:val="28"/>
        </w:rPr>
        <w:lastRenderedPageBreak/>
        <w:t>It is just as important that p</w:t>
      </w:r>
      <w:r w:rsidR="004E17CF" w:rsidRPr="00654CB4">
        <w:rPr>
          <w:rFonts w:cs="Arial"/>
          <w:bCs/>
          <w:szCs w:val="28"/>
        </w:rPr>
        <w:t xml:space="preserve">atients should be informed that even if they decline certification and registration they are still entitled to help from social services and referral can be made on their behalf. </w:t>
      </w:r>
    </w:p>
    <w:p w14:paraId="7A43D0D0" w14:textId="77777777" w:rsidR="004E17CF" w:rsidRPr="00654CB4" w:rsidRDefault="004E17CF" w:rsidP="004E17CF">
      <w:pPr>
        <w:rPr>
          <w:rFonts w:cs="Arial"/>
          <w:bCs/>
          <w:szCs w:val="28"/>
        </w:rPr>
      </w:pPr>
    </w:p>
    <w:p w14:paraId="16AEAE6E" w14:textId="45FCEB85" w:rsidR="004E17CF" w:rsidRPr="00654CB4" w:rsidRDefault="004102A4" w:rsidP="00CA6A6A">
      <w:pPr>
        <w:pStyle w:val="Heading2"/>
        <w:rPr>
          <w:rFonts w:cs="Arial"/>
          <w:sz w:val="28"/>
          <w:szCs w:val="28"/>
        </w:rPr>
      </w:pPr>
      <w:bookmarkStart w:id="196" w:name="_Ref154678041"/>
      <w:bookmarkStart w:id="197" w:name="_Toc160815062"/>
      <w:r w:rsidRPr="00654CB4">
        <w:rPr>
          <w:rFonts w:cs="Arial"/>
          <w:sz w:val="28"/>
          <w:szCs w:val="28"/>
        </w:rPr>
        <w:t xml:space="preserve">Useful </w:t>
      </w:r>
      <w:r w:rsidR="00630391">
        <w:rPr>
          <w:rFonts w:cs="Arial"/>
          <w:sz w:val="28"/>
          <w:szCs w:val="28"/>
        </w:rPr>
        <w:t>l</w:t>
      </w:r>
      <w:r w:rsidRPr="00654CB4">
        <w:rPr>
          <w:rFonts w:cs="Arial"/>
          <w:sz w:val="28"/>
          <w:szCs w:val="28"/>
        </w:rPr>
        <w:t>inks</w:t>
      </w:r>
      <w:r w:rsidR="004E17CF" w:rsidRPr="00654CB4">
        <w:rPr>
          <w:rFonts w:cs="Arial"/>
          <w:sz w:val="28"/>
          <w:szCs w:val="28"/>
        </w:rPr>
        <w:t xml:space="preserve"> 5.8</w:t>
      </w:r>
      <w:bookmarkEnd w:id="196"/>
      <w:bookmarkEnd w:id="197"/>
    </w:p>
    <w:p w14:paraId="466676F8" w14:textId="77777777" w:rsidR="004E17CF" w:rsidRPr="00654CB4" w:rsidRDefault="004E17CF" w:rsidP="004E17CF">
      <w:pPr>
        <w:rPr>
          <w:rFonts w:cs="Arial"/>
          <w:bCs/>
          <w:szCs w:val="28"/>
        </w:rPr>
      </w:pPr>
    </w:p>
    <w:p w14:paraId="26C2C448" w14:textId="4DA53128" w:rsidR="0022589F" w:rsidRDefault="005A5495" w:rsidP="004E17CF">
      <w:pPr>
        <w:rPr>
          <w:rFonts w:eastAsia="Arial" w:cs="Arial"/>
          <w:bCs/>
          <w:szCs w:val="28"/>
        </w:rPr>
      </w:pPr>
      <w:hyperlink r:id="rId268">
        <w:r w:rsidR="004A5744">
          <w:rPr>
            <w:rFonts w:eastAsia="Arial" w:cs="Arial"/>
            <w:bCs/>
            <w:color w:val="0000FF" w:themeColor="hyperlink"/>
            <w:szCs w:val="28"/>
            <w:u w:val="single"/>
          </w:rPr>
          <w:t>RNIB | Registering as sight impaired</w:t>
        </w:r>
      </w:hyperlink>
      <w:r w:rsidR="004E17CF" w:rsidRPr="00654CB4">
        <w:rPr>
          <w:rFonts w:eastAsia="Arial" w:cs="Arial"/>
          <w:bCs/>
          <w:szCs w:val="28"/>
        </w:rPr>
        <w:t xml:space="preserve"> </w:t>
      </w:r>
    </w:p>
    <w:p w14:paraId="68B83908" w14:textId="77777777" w:rsidR="0022589F" w:rsidRDefault="0022589F" w:rsidP="004E17CF">
      <w:pPr>
        <w:rPr>
          <w:rFonts w:eastAsia="Arial" w:cs="Arial"/>
          <w:bCs/>
          <w:szCs w:val="28"/>
        </w:rPr>
      </w:pPr>
    </w:p>
    <w:p w14:paraId="527CCAC4" w14:textId="0ED63146" w:rsidR="0022589F" w:rsidRDefault="005A5495" w:rsidP="004E17CF">
      <w:hyperlink r:id="rId269" w:history="1">
        <w:r w:rsidR="004A5744">
          <w:rPr>
            <w:rStyle w:val="Hyperlink"/>
          </w:rPr>
          <w:t>RNIB | The criteria for certification</w:t>
        </w:r>
      </w:hyperlink>
    </w:p>
    <w:p w14:paraId="71D087B2" w14:textId="77777777" w:rsidR="00661281" w:rsidRDefault="00661281" w:rsidP="004E17CF">
      <w:pPr>
        <w:rPr>
          <w:rFonts w:eastAsia="Arial" w:cs="Arial"/>
          <w:bCs/>
          <w:color w:val="0000FF" w:themeColor="hyperlink"/>
          <w:szCs w:val="28"/>
          <w:u w:val="single"/>
        </w:rPr>
      </w:pPr>
    </w:p>
    <w:p w14:paraId="63EEED18" w14:textId="3D32FA25" w:rsidR="004E17CF" w:rsidRPr="00654CB4" w:rsidRDefault="005A5495" w:rsidP="004E17CF">
      <w:pPr>
        <w:rPr>
          <w:rFonts w:eastAsia="Arial" w:cs="Arial"/>
          <w:bCs/>
          <w:szCs w:val="28"/>
        </w:rPr>
      </w:pPr>
      <w:hyperlink r:id="rId270">
        <w:r w:rsidR="004A5744">
          <w:rPr>
            <w:rFonts w:eastAsia="Arial" w:cs="Arial"/>
            <w:bCs/>
            <w:color w:val="0000FF" w:themeColor="hyperlink"/>
            <w:szCs w:val="28"/>
            <w:u w:val="single"/>
          </w:rPr>
          <w:t>RNIB Starting Out series – Benefits, concessions and registration booklet</w:t>
        </w:r>
      </w:hyperlink>
      <w:r w:rsidR="004E17CF" w:rsidRPr="00654CB4">
        <w:rPr>
          <w:rFonts w:eastAsia="Arial" w:cs="Arial"/>
          <w:bCs/>
          <w:szCs w:val="28"/>
        </w:rPr>
        <w:t xml:space="preserve"> </w:t>
      </w:r>
    </w:p>
    <w:p w14:paraId="600AAC3A" w14:textId="77777777" w:rsidR="004E17CF" w:rsidRPr="00654CB4" w:rsidRDefault="004E17CF" w:rsidP="004E17CF">
      <w:pPr>
        <w:rPr>
          <w:rFonts w:eastAsia="Arial" w:cs="Arial"/>
          <w:bCs/>
          <w:szCs w:val="28"/>
        </w:rPr>
      </w:pPr>
    </w:p>
    <w:p w14:paraId="147E063D" w14:textId="7882BFE9" w:rsidR="004E17CF" w:rsidRPr="00654CB4" w:rsidRDefault="005A5495" w:rsidP="004E17CF">
      <w:pPr>
        <w:rPr>
          <w:rFonts w:eastAsia="Arial" w:cs="Arial"/>
          <w:bCs/>
          <w:szCs w:val="28"/>
        </w:rPr>
      </w:pPr>
      <w:hyperlink r:id="rId271">
        <w:r w:rsidR="004A5744">
          <w:rPr>
            <w:rFonts w:eastAsia="Arial" w:cs="Arial"/>
            <w:bCs/>
            <w:color w:val="0000FF" w:themeColor="hyperlink"/>
            <w:szCs w:val="28"/>
            <w:u w:val="single"/>
          </w:rPr>
          <w:t>RCOphth Sight impairment and severe sight impairment certifications and registrations update</w:t>
        </w:r>
      </w:hyperlink>
      <w:r w:rsidR="004E17CF" w:rsidRPr="00654CB4">
        <w:rPr>
          <w:rFonts w:eastAsia="Arial" w:cs="Arial"/>
          <w:bCs/>
          <w:szCs w:val="28"/>
        </w:rPr>
        <w:t xml:space="preserve"> </w:t>
      </w:r>
    </w:p>
    <w:p w14:paraId="39D3AE52" w14:textId="77777777" w:rsidR="00AD609D" w:rsidRPr="00654CB4" w:rsidRDefault="00AD609D" w:rsidP="004E17CF">
      <w:pPr>
        <w:rPr>
          <w:rFonts w:eastAsia="Arial" w:cs="Arial"/>
          <w:bCs/>
          <w:szCs w:val="28"/>
        </w:rPr>
      </w:pPr>
    </w:p>
    <w:p w14:paraId="2FF41DB8" w14:textId="77EC13A2" w:rsidR="00AD609D" w:rsidRPr="00654CB4" w:rsidRDefault="005A5495" w:rsidP="004E17CF">
      <w:pPr>
        <w:rPr>
          <w:rFonts w:eastAsia="Arial" w:cs="Arial"/>
          <w:bCs/>
          <w:szCs w:val="28"/>
        </w:rPr>
      </w:pPr>
      <w:hyperlink r:id="rId272" w:anchor=":~:text=How%20can%20I%20register%3F%20A%20hospital%20consultant%20ophthalmologist,confidentially%20to%20adult%20social%20services%20and%20your%20GP." w:history="1">
        <w:r w:rsidR="004A5744">
          <w:rPr>
            <w:rStyle w:val="Hyperlink"/>
            <w:rFonts w:eastAsia="Arial" w:cs="Arial"/>
            <w:bCs/>
            <w:szCs w:val="28"/>
          </w:rPr>
          <w:t>Macular Society | Why register as sight impaired?</w:t>
        </w:r>
      </w:hyperlink>
    </w:p>
    <w:p w14:paraId="7CC9A28B" w14:textId="77777777" w:rsidR="00AD609D" w:rsidRPr="00654CB4" w:rsidRDefault="00AD609D" w:rsidP="004E17CF">
      <w:pPr>
        <w:rPr>
          <w:rFonts w:eastAsia="Arial" w:cs="Arial"/>
          <w:bCs/>
          <w:szCs w:val="28"/>
        </w:rPr>
      </w:pPr>
    </w:p>
    <w:p w14:paraId="32659454" w14:textId="3AD3341C" w:rsidR="004E17CF" w:rsidRPr="00654CB4" w:rsidRDefault="005A5495" w:rsidP="004E17CF">
      <w:pPr>
        <w:rPr>
          <w:rFonts w:cs="Arial"/>
          <w:bCs/>
          <w:szCs w:val="28"/>
          <w:shd w:val="clear" w:color="auto" w:fill="FFFFFF"/>
        </w:rPr>
      </w:pPr>
      <w:hyperlink r:id="rId273" w:history="1">
        <w:r w:rsidR="004A5744">
          <w:rPr>
            <w:rStyle w:val="Hyperlink"/>
            <w:rFonts w:cs="Arial"/>
            <w:bCs/>
            <w:szCs w:val="28"/>
            <w:shd w:val="clear" w:color="auto" w:fill="FFFFFF"/>
          </w:rPr>
          <w:t>GOV.UK Registering vision impairment as a disability</w:t>
        </w:r>
      </w:hyperlink>
      <w:r w:rsidR="00835745" w:rsidRPr="00654CB4">
        <w:rPr>
          <w:rFonts w:cs="Arial"/>
          <w:bCs/>
          <w:szCs w:val="28"/>
          <w:shd w:val="clear" w:color="auto" w:fill="FFFFFF"/>
        </w:rPr>
        <w:t xml:space="preserve"> </w:t>
      </w:r>
    </w:p>
    <w:p w14:paraId="7DF81F99" w14:textId="77777777" w:rsidR="004E17CF" w:rsidRPr="00654CB4" w:rsidRDefault="004E17CF" w:rsidP="004E17CF">
      <w:pPr>
        <w:rPr>
          <w:rFonts w:cs="Arial"/>
          <w:bCs/>
          <w:szCs w:val="28"/>
          <w:shd w:val="clear" w:color="auto" w:fill="FFFFFF"/>
        </w:rPr>
      </w:pPr>
    </w:p>
    <w:p w14:paraId="32E11C8E" w14:textId="07868542" w:rsidR="004E17CF" w:rsidRPr="00654CB4" w:rsidRDefault="005A5495" w:rsidP="004E17CF">
      <w:pPr>
        <w:rPr>
          <w:rFonts w:cs="Arial"/>
          <w:bCs/>
          <w:szCs w:val="28"/>
          <w:shd w:val="clear" w:color="auto" w:fill="FFFFFF"/>
        </w:rPr>
      </w:pPr>
      <w:hyperlink r:id="rId274" w:history="1">
        <w:r w:rsidR="00392C46">
          <w:rPr>
            <w:rStyle w:val="Hyperlink"/>
            <w:rFonts w:cs="Arial"/>
            <w:bCs/>
            <w:szCs w:val="28"/>
            <w:shd w:val="clear" w:color="auto" w:fill="FFFFFF"/>
          </w:rPr>
          <w:t>RCOphth Eye Clinic Liaison Officers (ECLOs) are vital to supporting patients with sight loss</w:t>
        </w:r>
      </w:hyperlink>
      <w:r w:rsidR="00813E38" w:rsidRPr="00654CB4">
        <w:rPr>
          <w:rFonts w:cs="Arial"/>
          <w:bCs/>
          <w:szCs w:val="28"/>
          <w:shd w:val="clear" w:color="auto" w:fill="FFFFFF"/>
        </w:rPr>
        <w:t xml:space="preserve"> </w:t>
      </w:r>
    </w:p>
    <w:p w14:paraId="5A6F4752" w14:textId="77777777" w:rsidR="00442C99" w:rsidRPr="00654CB4" w:rsidRDefault="00442C99" w:rsidP="004E17CF">
      <w:pPr>
        <w:rPr>
          <w:rFonts w:cs="Arial"/>
          <w:bCs/>
          <w:szCs w:val="28"/>
          <w:shd w:val="clear" w:color="auto" w:fill="FFFFFF"/>
        </w:rPr>
      </w:pPr>
    </w:p>
    <w:p w14:paraId="51EBD505" w14:textId="4ACA4D67" w:rsidR="00442C99" w:rsidRDefault="00B14222" w:rsidP="004E17CF">
      <w:pPr>
        <w:rPr>
          <w:rFonts w:cs="Arial"/>
          <w:bCs/>
          <w:szCs w:val="28"/>
          <w:shd w:val="clear" w:color="auto" w:fill="FFFFFF"/>
        </w:rPr>
      </w:pPr>
      <w:r>
        <w:rPr>
          <w:rFonts w:cs="Arial"/>
          <w:bCs/>
          <w:szCs w:val="28"/>
          <w:shd w:val="clear" w:color="auto" w:fill="FFFFFF"/>
        </w:rPr>
        <w:t>Registration in Wales</w:t>
      </w:r>
    </w:p>
    <w:p w14:paraId="2EEB23C0" w14:textId="7C126B0D" w:rsidR="00B14222" w:rsidRPr="00654CB4" w:rsidRDefault="005A5495" w:rsidP="004E17CF">
      <w:pPr>
        <w:rPr>
          <w:rFonts w:cs="Arial"/>
          <w:bCs/>
          <w:szCs w:val="28"/>
          <w:shd w:val="clear" w:color="auto" w:fill="FFFFFF"/>
        </w:rPr>
      </w:pPr>
      <w:hyperlink r:id="rId275" w:history="1">
        <w:r w:rsidR="00646123" w:rsidRPr="00646123">
          <w:rPr>
            <w:rStyle w:val="Hyperlink"/>
            <w:rFonts w:cs="Arial"/>
            <w:bCs/>
            <w:szCs w:val="28"/>
            <w:shd w:val="clear" w:color="auto" w:fill="FFFFFF"/>
          </w:rPr>
          <w:t xml:space="preserve">NHS Wales Certificate of Visual Impairment </w:t>
        </w:r>
      </w:hyperlink>
    </w:p>
    <w:p w14:paraId="22FC3543" w14:textId="77777777" w:rsidR="00D27A61" w:rsidRPr="00654CB4" w:rsidRDefault="00D27A61" w:rsidP="004E17CF">
      <w:pPr>
        <w:rPr>
          <w:rFonts w:cs="Arial"/>
          <w:bCs/>
          <w:szCs w:val="28"/>
          <w:shd w:val="clear" w:color="auto" w:fill="FFFFFF"/>
        </w:rPr>
      </w:pPr>
    </w:p>
    <w:p w14:paraId="3728380B" w14:textId="77777777" w:rsidR="00D27A61" w:rsidRPr="00654CB4" w:rsidRDefault="00D27A61" w:rsidP="00541B75">
      <w:pPr>
        <w:rPr>
          <w:rFonts w:cs="Arial"/>
          <w:bCs/>
          <w:szCs w:val="28"/>
          <w:shd w:val="clear" w:color="auto" w:fill="FFFFFF"/>
        </w:rPr>
      </w:pPr>
    </w:p>
    <w:p w14:paraId="106500B5" w14:textId="75873620" w:rsidR="00442C99" w:rsidRPr="00BF74A9" w:rsidRDefault="00442C99" w:rsidP="00BF74A9">
      <w:pPr>
        <w:pStyle w:val="Heading2"/>
        <w:rPr>
          <w:rFonts w:cs="Arial"/>
          <w:bCs/>
          <w:sz w:val="28"/>
          <w:szCs w:val="28"/>
          <w:shd w:val="clear" w:color="auto" w:fill="FFFFFF"/>
        </w:rPr>
      </w:pPr>
      <w:bookmarkStart w:id="198" w:name="_Ref154936283"/>
      <w:bookmarkStart w:id="199" w:name="_Ref154936471"/>
      <w:bookmarkStart w:id="200" w:name="_Ref154936476"/>
      <w:bookmarkStart w:id="201" w:name="_Ref154936786"/>
      <w:bookmarkStart w:id="202" w:name="_Ref155090896"/>
      <w:bookmarkStart w:id="203" w:name="_Toc160815063"/>
      <w:r w:rsidRPr="0058529F">
        <w:rPr>
          <w:rFonts w:cs="Arial"/>
          <w:bCs/>
          <w:sz w:val="28"/>
          <w:szCs w:val="28"/>
          <w:shd w:val="clear" w:color="auto" w:fill="FFFFFF"/>
        </w:rPr>
        <w:t>5.</w:t>
      </w:r>
      <w:r w:rsidR="009A52D8" w:rsidRPr="0058529F">
        <w:rPr>
          <w:rFonts w:cs="Arial"/>
          <w:bCs/>
          <w:sz w:val="28"/>
          <w:szCs w:val="28"/>
          <w:shd w:val="clear" w:color="auto" w:fill="FFFFFF"/>
        </w:rPr>
        <w:t xml:space="preserve">9 </w:t>
      </w:r>
      <w:r w:rsidRPr="0058529F">
        <w:rPr>
          <w:rFonts w:cs="Arial"/>
          <w:bCs/>
          <w:sz w:val="28"/>
          <w:szCs w:val="28"/>
          <w:shd w:val="clear" w:color="auto" w:fill="FFFFFF"/>
        </w:rPr>
        <w:t>Patient advocates</w:t>
      </w:r>
      <w:bookmarkEnd w:id="198"/>
      <w:bookmarkEnd w:id="199"/>
      <w:bookmarkEnd w:id="200"/>
      <w:bookmarkEnd w:id="201"/>
      <w:bookmarkEnd w:id="202"/>
      <w:bookmarkEnd w:id="203"/>
    </w:p>
    <w:tbl>
      <w:tblPr>
        <w:tblStyle w:val="TableGrid"/>
        <w:tblW w:w="0" w:type="auto"/>
        <w:tblLook w:val="04A0" w:firstRow="1" w:lastRow="0" w:firstColumn="1" w:lastColumn="0" w:noHBand="0" w:noVBand="1"/>
      </w:tblPr>
      <w:tblGrid>
        <w:gridCol w:w="9016"/>
      </w:tblGrid>
      <w:tr w:rsidR="0004284D" w14:paraId="2C1F9C27" w14:textId="77777777" w:rsidTr="0004284D">
        <w:tc>
          <w:tcPr>
            <w:tcW w:w="9016" w:type="dxa"/>
          </w:tcPr>
          <w:p w14:paraId="5A788220" w14:textId="77777777" w:rsidR="0004284D" w:rsidRPr="00743843" w:rsidRDefault="0004284D" w:rsidP="0004284D">
            <w:pPr>
              <w:rPr>
                <w:b/>
                <w:bCs/>
              </w:rPr>
            </w:pPr>
            <w:r w:rsidRPr="00743843">
              <w:rPr>
                <w:b/>
                <w:bCs/>
              </w:rPr>
              <w:t xml:space="preserve">Core: </w:t>
            </w:r>
          </w:p>
          <w:p w14:paraId="5C24F771" w14:textId="77777777" w:rsidR="0004284D" w:rsidRDefault="0004284D" w:rsidP="0004284D">
            <w:r w:rsidRPr="00743843">
              <w:t>To ensure that services are accessible to people of all needs and backgrounds there should be access to, patient advocates, translators and sign language interpreters.</w:t>
            </w:r>
          </w:p>
          <w:p w14:paraId="50782491" w14:textId="77777777" w:rsidR="0004284D" w:rsidRDefault="0004284D" w:rsidP="00442C99">
            <w:pPr>
              <w:rPr>
                <w:rFonts w:cs="Arial"/>
                <w:bCs/>
                <w:szCs w:val="28"/>
                <w:shd w:val="clear" w:color="auto" w:fill="FFFFFF"/>
              </w:rPr>
            </w:pPr>
          </w:p>
        </w:tc>
      </w:tr>
    </w:tbl>
    <w:p w14:paraId="0DD8E956" w14:textId="77777777" w:rsidR="00442C99" w:rsidRPr="00654CB4" w:rsidRDefault="00442C99" w:rsidP="00442C99">
      <w:pPr>
        <w:rPr>
          <w:rFonts w:cs="Arial"/>
          <w:bCs/>
          <w:szCs w:val="28"/>
          <w:shd w:val="clear" w:color="auto" w:fill="FFFFFF"/>
        </w:rPr>
      </w:pPr>
    </w:p>
    <w:p w14:paraId="557C49F4" w14:textId="77777777" w:rsidR="00442C99" w:rsidRPr="00654CB4" w:rsidRDefault="00442C99" w:rsidP="00541B75">
      <w:pPr>
        <w:pStyle w:val="Heading3"/>
        <w:rPr>
          <w:rFonts w:cs="Arial"/>
          <w:bCs/>
          <w:sz w:val="28"/>
          <w:szCs w:val="28"/>
          <w:shd w:val="clear" w:color="auto" w:fill="FFFFFF"/>
        </w:rPr>
      </w:pPr>
      <w:r w:rsidRPr="00654CB4">
        <w:rPr>
          <w:rFonts w:cs="Arial"/>
          <w:bCs/>
          <w:sz w:val="28"/>
          <w:szCs w:val="28"/>
          <w:shd w:val="clear" w:color="auto" w:fill="FFFFFF"/>
        </w:rPr>
        <w:t xml:space="preserve">Point to consider: </w:t>
      </w:r>
    </w:p>
    <w:p w14:paraId="1C2DFAF2" w14:textId="77777777" w:rsidR="00442C99" w:rsidRPr="00654CB4" w:rsidRDefault="00442C99" w:rsidP="00442C99">
      <w:pPr>
        <w:rPr>
          <w:rFonts w:cs="Arial"/>
          <w:b/>
          <w:bCs/>
          <w:szCs w:val="28"/>
          <w:shd w:val="clear" w:color="auto" w:fill="FFFFFF"/>
        </w:rPr>
      </w:pPr>
      <w:r w:rsidRPr="00654CB4">
        <w:rPr>
          <w:rFonts w:cs="Arial"/>
          <w:b/>
          <w:bCs/>
          <w:szCs w:val="28"/>
          <w:shd w:val="clear" w:color="auto" w:fill="FFFFFF"/>
        </w:rPr>
        <w:t>How does your service support patients to access advocacy services?</w:t>
      </w:r>
    </w:p>
    <w:p w14:paraId="2B00DF92" w14:textId="77777777" w:rsidR="00442C99" w:rsidRPr="00654CB4" w:rsidRDefault="00442C99" w:rsidP="00442C99">
      <w:pPr>
        <w:rPr>
          <w:rFonts w:cs="Arial"/>
          <w:bCs/>
          <w:szCs w:val="28"/>
          <w:shd w:val="clear" w:color="auto" w:fill="FFFFFF"/>
        </w:rPr>
      </w:pPr>
    </w:p>
    <w:p w14:paraId="655C2735" w14:textId="7B9821E3" w:rsidR="0085291A" w:rsidRPr="00743843" w:rsidRDefault="00442C99" w:rsidP="00442C99">
      <w:pPr>
        <w:rPr>
          <w:rFonts w:cs="Arial"/>
          <w:bCs/>
          <w:szCs w:val="28"/>
          <w:shd w:val="clear" w:color="auto" w:fill="FFFFFF"/>
        </w:rPr>
      </w:pPr>
      <w:r w:rsidRPr="00743843">
        <w:rPr>
          <w:rFonts w:cs="Arial"/>
          <w:bCs/>
          <w:szCs w:val="28"/>
          <w:shd w:val="clear" w:color="auto" w:fill="FFFFFF"/>
        </w:rPr>
        <w:lastRenderedPageBreak/>
        <w:t xml:space="preserve">All possible efforts must be made to ensure effective communication with patients </w:t>
      </w:r>
      <w:sdt>
        <w:sdtPr>
          <w:rPr>
            <w:rFonts w:cs="Arial"/>
            <w:bCs/>
            <w:szCs w:val="28"/>
            <w:shd w:val="clear" w:color="auto" w:fill="FFFFFF"/>
          </w:rPr>
          <w:id w:val="-1905142341"/>
          <w:placeholder>
            <w:docPart w:val="4B57571AC4144E73AC93E80D51381FE0"/>
          </w:placeholder>
          <w:citation/>
        </w:sdtPr>
        <w:sdtEndPr/>
        <w:sdtContent>
          <w:r w:rsidRPr="00743843">
            <w:rPr>
              <w:rFonts w:cs="Arial"/>
              <w:bCs/>
              <w:szCs w:val="28"/>
              <w:shd w:val="clear" w:color="auto" w:fill="FFFFFF"/>
            </w:rPr>
            <w:fldChar w:fldCharType="begin"/>
          </w:r>
          <w:r w:rsidRPr="00743843">
            <w:rPr>
              <w:rFonts w:cs="Arial"/>
              <w:bCs/>
              <w:szCs w:val="28"/>
              <w:shd w:val="clear" w:color="auto" w:fill="FFFFFF"/>
            </w:rPr>
            <w:instrText xml:space="preserve">CITATION Gov17 \l 2057 </w:instrText>
          </w:r>
          <w:r w:rsidRPr="00743843">
            <w:rPr>
              <w:rFonts w:cs="Arial"/>
              <w:bCs/>
              <w:szCs w:val="28"/>
              <w:shd w:val="clear" w:color="auto" w:fill="FFFFFF"/>
            </w:rPr>
            <w:fldChar w:fldCharType="separate"/>
          </w:r>
          <w:r w:rsidR="00B63AC5" w:rsidRPr="00B63AC5">
            <w:rPr>
              <w:rFonts w:cs="Arial"/>
              <w:noProof/>
              <w:szCs w:val="28"/>
              <w:shd w:val="clear" w:color="auto" w:fill="FFFFFF"/>
            </w:rPr>
            <w:t>(Government Language Interpretation webpage, 2017)</w:t>
          </w:r>
          <w:r w:rsidRPr="00743843">
            <w:rPr>
              <w:rFonts w:cs="Arial"/>
              <w:bCs/>
              <w:szCs w:val="28"/>
              <w:shd w:val="clear" w:color="auto" w:fill="FFFFFF"/>
            </w:rPr>
            <w:fldChar w:fldCharType="end"/>
          </w:r>
        </w:sdtContent>
      </w:sdt>
      <w:r w:rsidRPr="00743843">
        <w:rPr>
          <w:rFonts w:cs="Arial"/>
          <w:bCs/>
          <w:szCs w:val="28"/>
          <w:shd w:val="clear" w:color="auto" w:fill="FFFFFF"/>
        </w:rPr>
        <w:t xml:space="preserve">. Patients with additional needs sometimes require additional advocacy support to enable them to have an equitable access to care. These are services that can support patient’s additional needs such as translators, advocates and interpreters. </w:t>
      </w:r>
    </w:p>
    <w:p w14:paraId="3667E400" w14:textId="77777777" w:rsidR="00E00D11" w:rsidRPr="00743843" w:rsidRDefault="00E00D11" w:rsidP="00442C99">
      <w:pPr>
        <w:rPr>
          <w:rFonts w:cs="Arial"/>
          <w:bCs/>
          <w:szCs w:val="28"/>
          <w:shd w:val="clear" w:color="auto" w:fill="FFFFFF"/>
        </w:rPr>
      </w:pPr>
    </w:p>
    <w:p w14:paraId="7AACFBFA" w14:textId="1863085D" w:rsidR="00394777" w:rsidRDefault="00A83EBC" w:rsidP="00442C99">
      <w:pPr>
        <w:rPr>
          <w:rFonts w:cs="Arial"/>
          <w:b/>
          <w:szCs w:val="28"/>
          <w:shd w:val="clear" w:color="auto" w:fill="FFFFFF"/>
        </w:rPr>
      </w:pPr>
      <w:r w:rsidRPr="00743843">
        <w:rPr>
          <w:rFonts w:cs="Arial"/>
          <w:b/>
          <w:szCs w:val="28"/>
          <w:shd w:val="clear" w:color="auto" w:fill="FFFFFF"/>
        </w:rPr>
        <w:t>Interpreters</w:t>
      </w:r>
    </w:p>
    <w:p w14:paraId="0306D940" w14:textId="77777777" w:rsidR="0068655B" w:rsidRPr="00743843" w:rsidRDefault="0068655B" w:rsidP="00442C99">
      <w:pPr>
        <w:rPr>
          <w:rFonts w:cs="Arial"/>
          <w:b/>
          <w:szCs w:val="28"/>
          <w:shd w:val="clear" w:color="auto" w:fill="FFFFFF"/>
        </w:rPr>
      </w:pPr>
    </w:p>
    <w:p w14:paraId="48300692" w14:textId="4356FC3F" w:rsidR="00442C99" w:rsidRPr="00654CB4" w:rsidRDefault="008E5B06" w:rsidP="00442C99">
      <w:pPr>
        <w:rPr>
          <w:rFonts w:cs="Arial"/>
          <w:bCs/>
          <w:szCs w:val="28"/>
          <w:shd w:val="clear" w:color="auto" w:fill="FFFFFF"/>
        </w:rPr>
      </w:pPr>
      <w:r w:rsidRPr="00743843">
        <w:rPr>
          <w:rFonts w:cs="Arial"/>
          <w:bCs/>
          <w:szCs w:val="28"/>
          <w:shd w:val="clear" w:color="auto" w:fill="FFFFFF"/>
        </w:rPr>
        <w:t>Even a</w:t>
      </w:r>
      <w:r w:rsidR="00442C99" w:rsidRPr="00743843">
        <w:rPr>
          <w:rFonts w:cs="Arial"/>
          <w:bCs/>
          <w:szCs w:val="28"/>
          <w:shd w:val="clear" w:color="auto" w:fill="FFFFFF"/>
        </w:rPr>
        <w:t xml:space="preserve"> person with good conversational fluency in English may not be able to understand, discuss or read health-related information proficiently in English. They may be reluctant to request or accept professional interpreting and translation services due to fear of costs, inconvenience, or concerns about confidentiality. Where language is a problem in discussing health matters a professional interpreter should always be offered, rather than using family or friends to interpret </w:t>
      </w:r>
      <w:sdt>
        <w:sdtPr>
          <w:rPr>
            <w:rFonts w:cs="Arial"/>
            <w:bCs/>
            <w:szCs w:val="28"/>
            <w:shd w:val="clear" w:color="auto" w:fill="FFFFFF"/>
          </w:rPr>
          <w:id w:val="136838501"/>
          <w:citation/>
        </w:sdtPr>
        <w:sdtEndPr/>
        <w:sdtContent>
          <w:r w:rsidR="00442C99" w:rsidRPr="00743843">
            <w:rPr>
              <w:rFonts w:cs="Arial"/>
              <w:bCs/>
              <w:szCs w:val="28"/>
              <w:shd w:val="clear" w:color="auto" w:fill="FFFFFF"/>
            </w:rPr>
            <w:fldChar w:fldCharType="begin"/>
          </w:r>
          <w:r w:rsidR="00442C99" w:rsidRPr="00743843">
            <w:rPr>
              <w:rFonts w:cs="Arial"/>
              <w:bCs/>
              <w:szCs w:val="28"/>
              <w:shd w:val="clear" w:color="auto" w:fill="FFFFFF"/>
            </w:rPr>
            <w:instrText xml:space="preserve">CITATION Gov17 \l 2057 </w:instrText>
          </w:r>
          <w:r w:rsidR="00442C99" w:rsidRPr="00743843">
            <w:rPr>
              <w:rFonts w:cs="Arial"/>
              <w:bCs/>
              <w:szCs w:val="28"/>
              <w:shd w:val="clear" w:color="auto" w:fill="FFFFFF"/>
            </w:rPr>
            <w:fldChar w:fldCharType="separate"/>
          </w:r>
          <w:r w:rsidR="00B63AC5" w:rsidRPr="00B63AC5">
            <w:rPr>
              <w:rFonts w:cs="Arial"/>
              <w:noProof/>
              <w:szCs w:val="28"/>
              <w:shd w:val="clear" w:color="auto" w:fill="FFFFFF"/>
            </w:rPr>
            <w:t>(Government Language Interpretation webpage, 2017)</w:t>
          </w:r>
          <w:r w:rsidR="00442C99" w:rsidRPr="00743843">
            <w:rPr>
              <w:rFonts w:cs="Arial"/>
              <w:bCs/>
              <w:szCs w:val="28"/>
              <w:shd w:val="clear" w:color="auto" w:fill="FFFFFF"/>
            </w:rPr>
            <w:fldChar w:fldCharType="end"/>
          </w:r>
        </w:sdtContent>
      </w:sdt>
      <w:r w:rsidR="00442C99" w:rsidRPr="00743843">
        <w:rPr>
          <w:rFonts w:cs="Arial"/>
          <w:bCs/>
          <w:szCs w:val="28"/>
          <w:shd w:val="clear" w:color="auto" w:fill="FFFFFF"/>
        </w:rPr>
        <w:t>.</w:t>
      </w:r>
      <w:r w:rsidR="00442C99" w:rsidRPr="00654CB4">
        <w:rPr>
          <w:rFonts w:cs="Arial"/>
          <w:bCs/>
          <w:szCs w:val="28"/>
          <w:shd w:val="clear" w:color="auto" w:fill="FFFFFF"/>
        </w:rPr>
        <w:t xml:space="preserve"> </w:t>
      </w:r>
    </w:p>
    <w:p w14:paraId="3D3132E4" w14:textId="77777777" w:rsidR="00442C99" w:rsidRPr="00654CB4" w:rsidRDefault="00442C99" w:rsidP="00442C99">
      <w:pPr>
        <w:rPr>
          <w:rFonts w:cs="Arial"/>
          <w:bCs/>
          <w:szCs w:val="28"/>
          <w:shd w:val="clear" w:color="auto" w:fill="FFFFFF"/>
        </w:rPr>
      </w:pPr>
    </w:p>
    <w:p w14:paraId="237A20E2" w14:textId="3DD944C9" w:rsidR="00442C99" w:rsidRPr="00654CB4" w:rsidRDefault="00442C99" w:rsidP="00442C99">
      <w:pPr>
        <w:rPr>
          <w:rFonts w:cs="Arial"/>
          <w:bCs/>
          <w:szCs w:val="28"/>
          <w:shd w:val="clear" w:color="auto" w:fill="FFFFFF"/>
        </w:rPr>
      </w:pPr>
      <w:r w:rsidRPr="00654CB4">
        <w:rPr>
          <w:rFonts w:cs="Arial"/>
          <w:bCs/>
          <w:szCs w:val="28"/>
          <w:shd w:val="clear" w:color="auto" w:fill="FFFFFF"/>
        </w:rPr>
        <w:t xml:space="preserve">Some of these services are detailed below and further information for each can be found in the </w:t>
      </w:r>
      <w:hyperlink w:anchor="_Useful_Links_5.9" w:history="1">
        <w:r w:rsidR="008E5B06" w:rsidRPr="008E5B06">
          <w:rPr>
            <w:rStyle w:val="Hyperlink"/>
            <w:rFonts w:cs="Arial"/>
            <w:b/>
            <w:color w:val="auto"/>
            <w:szCs w:val="28"/>
            <w:u w:val="none"/>
            <w:shd w:val="clear" w:color="auto" w:fill="FFFFFF"/>
          </w:rPr>
          <w:t xml:space="preserve">Useful </w:t>
        </w:r>
        <w:r w:rsidR="00806869">
          <w:rPr>
            <w:rStyle w:val="Hyperlink"/>
            <w:rFonts w:cs="Arial"/>
            <w:b/>
            <w:color w:val="auto"/>
            <w:szCs w:val="28"/>
            <w:u w:val="none"/>
            <w:shd w:val="clear" w:color="auto" w:fill="FFFFFF"/>
          </w:rPr>
          <w:t>l</w:t>
        </w:r>
        <w:r w:rsidR="008E5B06" w:rsidRPr="008E5B06">
          <w:rPr>
            <w:rStyle w:val="Hyperlink"/>
            <w:rFonts w:cs="Arial"/>
            <w:b/>
            <w:color w:val="auto"/>
            <w:szCs w:val="28"/>
            <w:u w:val="none"/>
            <w:shd w:val="clear" w:color="auto" w:fill="FFFFFF"/>
          </w:rPr>
          <w:t>inks 5.9</w:t>
        </w:r>
      </w:hyperlink>
      <w:r w:rsidRPr="00654CB4">
        <w:rPr>
          <w:rFonts w:cs="Arial"/>
          <w:bCs/>
          <w:szCs w:val="28"/>
          <w:shd w:val="clear" w:color="auto" w:fill="FFFFFF"/>
        </w:rPr>
        <w:t>.</w:t>
      </w:r>
    </w:p>
    <w:p w14:paraId="1F4C3F97" w14:textId="77777777" w:rsidR="00442C99" w:rsidRPr="00654CB4" w:rsidRDefault="00442C99" w:rsidP="00442C99">
      <w:pPr>
        <w:rPr>
          <w:rFonts w:cs="Arial"/>
          <w:bCs/>
          <w:szCs w:val="28"/>
          <w:shd w:val="clear" w:color="auto" w:fill="FFFFFF"/>
        </w:rPr>
      </w:pPr>
    </w:p>
    <w:p w14:paraId="181D17A2" w14:textId="53F49869" w:rsidR="00442C99" w:rsidRPr="00654CB4" w:rsidRDefault="007E2DE8" w:rsidP="00442C99">
      <w:pPr>
        <w:rPr>
          <w:rFonts w:cs="Arial"/>
          <w:bCs/>
          <w:szCs w:val="28"/>
          <w:shd w:val="clear" w:color="auto" w:fill="FFFFFF"/>
        </w:rPr>
      </w:pPr>
      <w:r w:rsidRPr="00654CB4">
        <w:rPr>
          <w:rFonts w:cs="Arial"/>
          <w:bCs/>
          <w:szCs w:val="28"/>
          <w:shd w:val="clear" w:color="auto" w:fill="FFFFFF"/>
        </w:rPr>
        <w:t>BSL interpreters</w:t>
      </w:r>
      <w:r>
        <w:rPr>
          <w:rFonts w:cs="Arial"/>
          <w:bCs/>
          <w:szCs w:val="28"/>
          <w:shd w:val="clear" w:color="auto" w:fill="FFFFFF"/>
        </w:rPr>
        <w:t xml:space="preserve">: </w:t>
      </w:r>
      <w:r w:rsidR="00442C99" w:rsidRPr="00654CB4">
        <w:rPr>
          <w:rFonts w:cs="Arial"/>
          <w:bCs/>
          <w:szCs w:val="28"/>
          <w:shd w:val="clear" w:color="auto" w:fill="FFFFFF"/>
        </w:rPr>
        <w:t>There may be local provision through your Integrated Care Board (ICB) or information can be found through Sense or RNID</w:t>
      </w:r>
      <w:r w:rsidR="00806869">
        <w:rPr>
          <w:rFonts w:cs="Arial"/>
          <w:bCs/>
          <w:szCs w:val="28"/>
          <w:shd w:val="clear" w:color="auto" w:fill="FFFFFF"/>
        </w:rPr>
        <w:t>.</w:t>
      </w:r>
      <w:r w:rsidR="00442C99" w:rsidRPr="00654CB4">
        <w:rPr>
          <w:rFonts w:cs="Arial"/>
          <w:bCs/>
          <w:szCs w:val="28"/>
          <w:shd w:val="clear" w:color="auto" w:fill="FFFFFF"/>
        </w:rPr>
        <w:t xml:space="preserve"> </w:t>
      </w:r>
    </w:p>
    <w:p w14:paraId="2F206969" w14:textId="77777777" w:rsidR="00442C99" w:rsidRPr="00654CB4" w:rsidRDefault="00442C99" w:rsidP="00442C99">
      <w:pPr>
        <w:rPr>
          <w:rFonts w:cs="Arial"/>
          <w:bCs/>
          <w:szCs w:val="28"/>
          <w:shd w:val="clear" w:color="auto" w:fill="FFFFFF"/>
        </w:rPr>
      </w:pPr>
    </w:p>
    <w:p w14:paraId="74996A86" w14:textId="3FA02DC3" w:rsidR="00442C99" w:rsidRPr="00654CB4" w:rsidRDefault="00442C99" w:rsidP="00442C99">
      <w:pPr>
        <w:rPr>
          <w:rFonts w:cs="Arial"/>
          <w:bCs/>
          <w:szCs w:val="28"/>
          <w:shd w:val="clear" w:color="auto" w:fill="FFFFFF"/>
        </w:rPr>
      </w:pPr>
      <w:r w:rsidRPr="00743843">
        <w:rPr>
          <w:rFonts w:cs="Arial"/>
          <w:bCs/>
          <w:szCs w:val="28"/>
          <w:shd w:val="clear" w:color="auto" w:fill="FFFFFF"/>
        </w:rPr>
        <w:t>Language Translators</w:t>
      </w:r>
      <w:r w:rsidR="007E2DE8" w:rsidRPr="00743843">
        <w:rPr>
          <w:rFonts w:cs="Arial"/>
          <w:bCs/>
          <w:szCs w:val="28"/>
          <w:shd w:val="clear" w:color="auto" w:fill="FFFFFF"/>
        </w:rPr>
        <w:t xml:space="preserve">: </w:t>
      </w:r>
      <w:r w:rsidRPr="00743843">
        <w:rPr>
          <w:rFonts w:cs="Arial"/>
          <w:bCs/>
          <w:szCs w:val="28"/>
          <w:shd w:val="clear" w:color="auto" w:fill="FFFFFF"/>
        </w:rPr>
        <w:t>You should contact your local ICB to see what is available. Telephone translation services such as Language Line, used by NHS 24 Scotland may be an option.</w:t>
      </w:r>
    </w:p>
    <w:p w14:paraId="3C987C95" w14:textId="77777777" w:rsidR="00442C99" w:rsidRPr="00654CB4" w:rsidRDefault="00442C99" w:rsidP="00442C99">
      <w:pPr>
        <w:rPr>
          <w:rFonts w:cs="Arial"/>
          <w:bCs/>
          <w:szCs w:val="28"/>
          <w:shd w:val="clear" w:color="auto" w:fill="FFFFFF"/>
        </w:rPr>
      </w:pPr>
    </w:p>
    <w:p w14:paraId="4B6D3438" w14:textId="77777777" w:rsidR="0068655B" w:rsidRDefault="0068655B" w:rsidP="00A83EBC">
      <w:pPr>
        <w:rPr>
          <w:rFonts w:cs="Arial"/>
          <w:b/>
          <w:szCs w:val="28"/>
          <w:shd w:val="clear" w:color="auto" w:fill="FFFFFF"/>
        </w:rPr>
      </w:pPr>
    </w:p>
    <w:p w14:paraId="40F03B2B" w14:textId="7175B352" w:rsidR="00442C99" w:rsidRDefault="00442C99" w:rsidP="00A83EBC">
      <w:pPr>
        <w:rPr>
          <w:rFonts w:cs="Arial"/>
          <w:b/>
          <w:szCs w:val="28"/>
          <w:shd w:val="clear" w:color="auto" w:fill="FFFFFF"/>
        </w:rPr>
      </w:pPr>
      <w:r w:rsidRPr="00654CB4">
        <w:rPr>
          <w:rFonts w:cs="Arial"/>
          <w:b/>
          <w:szCs w:val="28"/>
          <w:shd w:val="clear" w:color="auto" w:fill="FFFFFF"/>
        </w:rPr>
        <w:t xml:space="preserve">Care navigators </w:t>
      </w:r>
    </w:p>
    <w:p w14:paraId="5D36BF2F" w14:textId="77777777" w:rsidR="0068655B" w:rsidRPr="00654CB4" w:rsidRDefault="0068655B" w:rsidP="00A83EBC">
      <w:pPr>
        <w:rPr>
          <w:rFonts w:cs="Arial"/>
          <w:b/>
          <w:szCs w:val="28"/>
          <w:shd w:val="clear" w:color="auto" w:fill="FFFFFF"/>
        </w:rPr>
      </w:pPr>
    </w:p>
    <w:p w14:paraId="5B1AAEB2" w14:textId="6E8C5F92" w:rsidR="00442C99" w:rsidRPr="00654CB4" w:rsidRDefault="007E2DE8" w:rsidP="00442C99">
      <w:pPr>
        <w:rPr>
          <w:rFonts w:cs="Arial"/>
          <w:bCs/>
          <w:szCs w:val="28"/>
          <w:shd w:val="clear" w:color="auto" w:fill="FFFFFF"/>
        </w:rPr>
      </w:pPr>
      <w:r>
        <w:rPr>
          <w:rFonts w:cs="Arial"/>
          <w:bCs/>
          <w:szCs w:val="28"/>
          <w:shd w:val="clear" w:color="auto" w:fill="FFFFFF"/>
        </w:rPr>
        <w:t>T</w:t>
      </w:r>
      <w:r w:rsidR="00442C99" w:rsidRPr="00654CB4">
        <w:rPr>
          <w:rFonts w:cs="Arial"/>
          <w:bCs/>
          <w:szCs w:val="28"/>
          <w:shd w:val="clear" w:color="auto" w:fill="FFFFFF"/>
        </w:rPr>
        <w:t>his service provides patient advocacy and support for older people who are unable to get to appointments without assistance, and/or need help with compliance. They help patients navigate through encounters with different health care services, agencies and professionals. These are commissioned according to postcode with some areas having this service</w:t>
      </w:r>
      <w:r w:rsidR="00785523">
        <w:rPr>
          <w:rFonts w:cs="Arial"/>
          <w:bCs/>
          <w:szCs w:val="28"/>
          <w:shd w:val="clear" w:color="auto" w:fill="FFFFFF"/>
        </w:rPr>
        <w:t>,</w:t>
      </w:r>
      <w:r w:rsidR="00442C99" w:rsidRPr="00654CB4">
        <w:rPr>
          <w:rFonts w:cs="Arial"/>
          <w:bCs/>
          <w:szCs w:val="28"/>
          <w:shd w:val="clear" w:color="auto" w:fill="FFFFFF"/>
        </w:rPr>
        <w:t xml:space="preserve"> but not all. </w:t>
      </w:r>
    </w:p>
    <w:p w14:paraId="29ACC6D8" w14:textId="77777777" w:rsidR="00442C99" w:rsidRPr="00654CB4" w:rsidRDefault="00442C99" w:rsidP="00442C99">
      <w:pPr>
        <w:rPr>
          <w:rFonts w:cs="Arial"/>
          <w:bCs/>
          <w:szCs w:val="28"/>
          <w:shd w:val="clear" w:color="auto" w:fill="FFFFFF"/>
        </w:rPr>
      </w:pPr>
    </w:p>
    <w:p w14:paraId="645520B0" w14:textId="77777777" w:rsidR="00442C99" w:rsidRDefault="00442C99" w:rsidP="00442C99">
      <w:pPr>
        <w:rPr>
          <w:rFonts w:cs="Arial"/>
          <w:b/>
          <w:szCs w:val="28"/>
          <w:shd w:val="clear" w:color="auto" w:fill="FFFFFF"/>
        </w:rPr>
      </w:pPr>
      <w:r w:rsidRPr="00654CB4">
        <w:rPr>
          <w:rFonts w:cs="Arial"/>
          <w:b/>
          <w:szCs w:val="28"/>
          <w:shd w:val="clear" w:color="auto" w:fill="FFFFFF"/>
        </w:rPr>
        <w:t>ECLO service</w:t>
      </w:r>
    </w:p>
    <w:p w14:paraId="70EAF372" w14:textId="77777777" w:rsidR="0068655B" w:rsidRPr="00654CB4" w:rsidRDefault="0068655B" w:rsidP="00442C99">
      <w:pPr>
        <w:rPr>
          <w:rFonts w:cs="Arial"/>
          <w:b/>
          <w:szCs w:val="28"/>
          <w:shd w:val="clear" w:color="auto" w:fill="FFFFFF"/>
        </w:rPr>
      </w:pPr>
    </w:p>
    <w:p w14:paraId="30D3E012" w14:textId="584E1654" w:rsidR="00442C99" w:rsidRPr="00654CB4" w:rsidRDefault="00442C99" w:rsidP="00442C99">
      <w:pPr>
        <w:rPr>
          <w:rFonts w:cs="Arial"/>
          <w:bCs/>
          <w:szCs w:val="28"/>
          <w:shd w:val="clear" w:color="auto" w:fill="FFFFFF"/>
        </w:rPr>
      </w:pPr>
      <w:r w:rsidRPr="00654CB4">
        <w:rPr>
          <w:rFonts w:cs="Arial"/>
          <w:bCs/>
          <w:szCs w:val="28"/>
          <w:shd w:val="clear" w:color="auto" w:fill="FFFFFF"/>
        </w:rPr>
        <w:t xml:space="preserve">ECLOs liaise between patients and their medical team and all other sight loss related services. They can be an advocate and support for the patient throughout. You can find your local ECLO through the </w:t>
      </w:r>
      <w:r w:rsidR="00785523">
        <w:rPr>
          <w:rFonts w:cs="Arial"/>
          <w:bCs/>
          <w:szCs w:val="28"/>
          <w:shd w:val="clear" w:color="auto" w:fill="FFFFFF"/>
        </w:rPr>
        <w:t>Sightline</w:t>
      </w:r>
      <w:r w:rsidRPr="00654CB4">
        <w:rPr>
          <w:rFonts w:cs="Arial"/>
          <w:bCs/>
          <w:szCs w:val="28"/>
          <w:shd w:val="clear" w:color="auto" w:fill="FFFFFF"/>
        </w:rPr>
        <w:t xml:space="preserve"> </w:t>
      </w:r>
      <w:r w:rsidR="00126869">
        <w:rPr>
          <w:rFonts w:cs="Arial"/>
          <w:bCs/>
          <w:szCs w:val="28"/>
          <w:shd w:val="clear" w:color="auto" w:fill="FFFFFF"/>
        </w:rPr>
        <w:t>D</w:t>
      </w:r>
      <w:r w:rsidR="00126869" w:rsidRPr="00654CB4">
        <w:rPr>
          <w:rFonts w:cs="Arial"/>
          <w:bCs/>
          <w:szCs w:val="28"/>
          <w:shd w:val="clear" w:color="auto" w:fill="FFFFFF"/>
        </w:rPr>
        <w:t xml:space="preserve">irectory </w:t>
      </w:r>
      <w:r w:rsidRPr="00654CB4">
        <w:rPr>
          <w:rFonts w:cs="Arial"/>
          <w:bCs/>
          <w:szCs w:val="28"/>
          <w:shd w:val="clear" w:color="auto" w:fill="FFFFFF"/>
        </w:rPr>
        <w:t xml:space="preserve">or by calling 0303 123 9999. </w:t>
      </w:r>
    </w:p>
    <w:p w14:paraId="4B47EE1A" w14:textId="77777777" w:rsidR="00442C99" w:rsidRPr="00654CB4" w:rsidRDefault="00442C99" w:rsidP="00442C99">
      <w:pPr>
        <w:rPr>
          <w:rFonts w:cs="Arial"/>
          <w:bCs/>
          <w:szCs w:val="28"/>
          <w:shd w:val="clear" w:color="auto" w:fill="FFFFFF"/>
        </w:rPr>
      </w:pPr>
    </w:p>
    <w:p w14:paraId="34834585" w14:textId="278DA1B9" w:rsidR="00442C99" w:rsidRPr="00654CB4" w:rsidRDefault="00442C99" w:rsidP="00442C99">
      <w:pPr>
        <w:rPr>
          <w:rFonts w:cs="Arial"/>
          <w:bCs/>
          <w:szCs w:val="28"/>
          <w:shd w:val="clear" w:color="auto" w:fill="FFFFFF"/>
        </w:rPr>
      </w:pPr>
      <w:r w:rsidRPr="00654CB4">
        <w:rPr>
          <w:rFonts w:cs="Arial"/>
          <w:bCs/>
          <w:szCs w:val="28"/>
          <w:shd w:val="clear" w:color="auto" w:fill="FFFFFF"/>
        </w:rPr>
        <w:t>Patient liaison and advice services (PALS/ PASS/ PCC)</w:t>
      </w:r>
      <w:r w:rsidR="00785523">
        <w:rPr>
          <w:rFonts w:cs="Arial"/>
          <w:bCs/>
          <w:szCs w:val="28"/>
          <w:shd w:val="clear" w:color="auto" w:fill="FFFFFF"/>
        </w:rPr>
        <w:t xml:space="preserve">: </w:t>
      </w:r>
      <w:r w:rsidRPr="00654CB4">
        <w:rPr>
          <w:rFonts w:cs="Arial"/>
          <w:bCs/>
          <w:szCs w:val="28"/>
          <w:shd w:val="clear" w:color="auto" w:fill="FFFFFF"/>
        </w:rPr>
        <w:t xml:space="preserve">These are independent advocacy services available in each hospital. Information for each hospital trust service should be available to patients. </w:t>
      </w:r>
    </w:p>
    <w:p w14:paraId="2B0ED629" w14:textId="77777777" w:rsidR="00442C99" w:rsidRPr="00654CB4" w:rsidRDefault="00442C99" w:rsidP="00442C99">
      <w:pPr>
        <w:rPr>
          <w:rFonts w:cs="Arial"/>
          <w:bCs/>
          <w:szCs w:val="28"/>
          <w:shd w:val="clear" w:color="auto" w:fill="FFFFFF"/>
        </w:rPr>
      </w:pPr>
    </w:p>
    <w:p w14:paraId="5468590B" w14:textId="14ADBA01" w:rsidR="005C3A61" w:rsidRPr="00654CB4" w:rsidRDefault="00442C99" w:rsidP="00442C99">
      <w:pPr>
        <w:rPr>
          <w:rFonts w:cs="Arial"/>
          <w:bCs/>
          <w:szCs w:val="28"/>
          <w:shd w:val="clear" w:color="auto" w:fill="FFFFFF"/>
        </w:rPr>
      </w:pPr>
      <w:r w:rsidRPr="00654CB4">
        <w:rPr>
          <w:rFonts w:cs="Arial"/>
          <w:bCs/>
          <w:szCs w:val="28"/>
          <w:shd w:val="clear" w:color="auto" w:fill="FFFFFF"/>
        </w:rPr>
        <w:t>Buddy schemes</w:t>
      </w:r>
      <w:r w:rsidR="00785523">
        <w:rPr>
          <w:rFonts w:cs="Arial"/>
          <w:bCs/>
          <w:szCs w:val="28"/>
          <w:shd w:val="clear" w:color="auto" w:fill="FFFFFF"/>
        </w:rPr>
        <w:t xml:space="preserve">: </w:t>
      </w:r>
      <w:r w:rsidRPr="00654CB4">
        <w:rPr>
          <w:rFonts w:cs="Arial"/>
          <w:bCs/>
          <w:szCs w:val="28"/>
          <w:shd w:val="clear" w:color="auto" w:fill="FFFFFF"/>
        </w:rPr>
        <w:t>Several sight loss charities, such as the Macular Society and Glaucoma UK provide buddy schemes that can support patients through treatment.</w:t>
      </w:r>
    </w:p>
    <w:p w14:paraId="0BAE0204" w14:textId="77777777" w:rsidR="005C3A61" w:rsidRPr="00654CB4" w:rsidRDefault="005C3A61" w:rsidP="00442C99">
      <w:pPr>
        <w:rPr>
          <w:rFonts w:cs="Arial"/>
          <w:bCs/>
          <w:szCs w:val="28"/>
          <w:shd w:val="clear" w:color="auto" w:fill="FFFFFF"/>
        </w:rPr>
      </w:pPr>
    </w:p>
    <w:p w14:paraId="5204B0B9" w14:textId="5BBE5C97" w:rsidR="00345DD1" w:rsidRDefault="005C3A61" w:rsidP="005C3A61">
      <w:pPr>
        <w:rPr>
          <w:rFonts w:cs="Arial"/>
          <w:szCs w:val="28"/>
          <w:shd w:val="clear" w:color="auto" w:fill="FFFFFF"/>
        </w:rPr>
      </w:pPr>
      <w:r w:rsidRPr="00654CB4">
        <w:rPr>
          <w:rFonts w:cs="Arial"/>
          <w:b/>
          <w:bCs/>
          <w:szCs w:val="28"/>
          <w:shd w:val="clear" w:color="auto" w:fill="FFFFFF"/>
        </w:rPr>
        <w:t>Mental Capacity support</w:t>
      </w:r>
      <w:r w:rsidR="00345DD1" w:rsidRPr="00654CB4">
        <w:rPr>
          <w:rFonts w:cs="Arial"/>
          <w:b/>
          <w:bCs/>
          <w:szCs w:val="28"/>
          <w:shd w:val="clear" w:color="auto" w:fill="FFFFFF"/>
        </w:rPr>
        <w:t xml:space="preserve"> </w:t>
      </w:r>
      <w:r w:rsidR="00345DD1" w:rsidRPr="00B93607">
        <w:rPr>
          <w:rFonts w:cs="Arial"/>
          <w:szCs w:val="28"/>
          <w:shd w:val="clear" w:color="auto" w:fill="FFFFFF"/>
        </w:rPr>
        <w:t>(see also</w:t>
      </w:r>
      <w:r w:rsidR="00345DD1" w:rsidRPr="00654CB4">
        <w:rPr>
          <w:rFonts w:cs="Arial"/>
          <w:b/>
          <w:bCs/>
          <w:szCs w:val="28"/>
          <w:shd w:val="clear" w:color="auto" w:fill="FFFFFF"/>
        </w:rPr>
        <w:t xml:space="preserve"> </w:t>
      </w:r>
      <w:r w:rsidR="00835547">
        <w:rPr>
          <w:rFonts w:cs="Arial"/>
          <w:szCs w:val="28"/>
          <w:shd w:val="clear" w:color="auto" w:fill="FFFFFF"/>
        </w:rPr>
        <w:t>s</w:t>
      </w:r>
      <w:r w:rsidR="00345DD1" w:rsidRPr="00835547">
        <w:rPr>
          <w:rFonts w:cs="Arial"/>
          <w:szCs w:val="28"/>
          <w:shd w:val="clear" w:color="auto" w:fill="FFFFFF"/>
        </w:rPr>
        <w:t>ection</w:t>
      </w:r>
      <w:r w:rsidR="00345DD1" w:rsidRPr="00B93607">
        <w:rPr>
          <w:rFonts w:cs="Arial"/>
          <w:b/>
          <w:bCs/>
          <w:szCs w:val="28"/>
          <w:shd w:val="clear" w:color="auto" w:fill="FFFFFF"/>
        </w:rPr>
        <w:t xml:space="preserve"> </w:t>
      </w:r>
      <w:r w:rsidR="00345DD1" w:rsidRPr="00B93607">
        <w:rPr>
          <w:rFonts w:cs="Arial"/>
          <w:b/>
          <w:bCs/>
          <w:szCs w:val="28"/>
          <w:shd w:val="clear" w:color="auto" w:fill="FFFFFF"/>
        </w:rPr>
        <w:fldChar w:fldCharType="begin"/>
      </w:r>
      <w:r w:rsidR="00345DD1" w:rsidRPr="00B93607">
        <w:rPr>
          <w:rFonts w:cs="Arial"/>
          <w:b/>
          <w:bCs/>
          <w:szCs w:val="28"/>
          <w:shd w:val="clear" w:color="auto" w:fill="FFFFFF"/>
        </w:rPr>
        <w:instrText xml:space="preserve"> REF _Ref154686606 \h </w:instrText>
      </w:r>
      <w:r w:rsidR="004754A9" w:rsidRPr="00B93607">
        <w:rPr>
          <w:rFonts w:cs="Arial"/>
          <w:b/>
          <w:bCs/>
          <w:szCs w:val="28"/>
          <w:shd w:val="clear" w:color="auto" w:fill="FFFFFF"/>
        </w:rPr>
        <w:instrText xml:space="preserve"> \* MERGEFORMAT </w:instrText>
      </w:r>
      <w:r w:rsidR="00345DD1" w:rsidRPr="00B93607">
        <w:rPr>
          <w:rFonts w:cs="Arial"/>
          <w:b/>
          <w:bCs/>
          <w:szCs w:val="28"/>
          <w:shd w:val="clear" w:color="auto" w:fill="FFFFFF"/>
        </w:rPr>
      </w:r>
      <w:r w:rsidR="00345DD1" w:rsidRPr="00B93607">
        <w:rPr>
          <w:rFonts w:cs="Arial"/>
          <w:b/>
          <w:bCs/>
          <w:szCs w:val="28"/>
          <w:shd w:val="clear" w:color="auto" w:fill="FFFFFF"/>
        </w:rPr>
        <w:fldChar w:fldCharType="separate"/>
      </w:r>
      <w:r w:rsidR="00345DD1" w:rsidRPr="00B93607">
        <w:rPr>
          <w:rFonts w:cs="Arial"/>
          <w:b/>
          <w:bCs/>
          <w:color w:val="323130"/>
          <w:szCs w:val="28"/>
          <w:shd w:val="clear" w:color="auto" w:fill="FFFFFF"/>
        </w:rPr>
        <w:t>4.4 Information sharing between services</w:t>
      </w:r>
      <w:r w:rsidR="00345DD1" w:rsidRPr="00B93607">
        <w:rPr>
          <w:rFonts w:cs="Arial"/>
          <w:b/>
          <w:bCs/>
          <w:szCs w:val="28"/>
          <w:shd w:val="clear" w:color="auto" w:fill="FFFFFF"/>
        </w:rPr>
        <w:fldChar w:fldCharType="end"/>
      </w:r>
      <w:r w:rsidR="00345DD1" w:rsidRPr="00B93607">
        <w:rPr>
          <w:rFonts w:cs="Arial"/>
          <w:szCs w:val="28"/>
          <w:shd w:val="clear" w:color="auto" w:fill="FFFFFF"/>
        </w:rPr>
        <w:t xml:space="preserve">) </w:t>
      </w:r>
    </w:p>
    <w:p w14:paraId="56779213" w14:textId="77777777" w:rsidR="0068655B" w:rsidRPr="00654CB4" w:rsidRDefault="0068655B" w:rsidP="005C3A61">
      <w:pPr>
        <w:rPr>
          <w:rFonts w:cs="Arial"/>
          <w:b/>
          <w:bCs/>
          <w:szCs w:val="28"/>
          <w:shd w:val="clear" w:color="auto" w:fill="FFFFFF"/>
        </w:rPr>
      </w:pPr>
    </w:p>
    <w:p w14:paraId="52A61DB0" w14:textId="4F26518B" w:rsidR="005C3A61" w:rsidRPr="00654CB4" w:rsidRDefault="002F6EB3" w:rsidP="005C3A61">
      <w:pPr>
        <w:rPr>
          <w:rFonts w:cs="Arial"/>
          <w:bCs/>
          <w:szCs w:val="28"/>
          <w:shd w:val="clear" w:color="auto" w:fill="FFFFFF"/>
        </w:rPr>
      </w:pPr>
      <w:r>
        <w:rPr>
          <w:rFonts w:cs="Arial"/>
          <w:bCs/>
          <w:szCs w:val="28"/>
          <w:shd w:val="clear" w:color="auto" w:fill="FFFFFF"/>
        </w:rPr>
        <w:t>T</w:t>
      </w:r>
      <w:r w:rsidR="005C3A61" w:rsidRPr="00654CB4">
        <w:rPr>
          <w:rFonts w:cs="Arial"/>
          <w:bCs/>
          <w:szCs w:val="28"/>
          <w:shd w:val="clear" w:color="auto" w:fill="FFFFFF"/>
        </w:rPr>
        <w:t xml:space="preserve">he Mental Capacity Act 2005 requires services to ensure that those patients who do not have capacity </w:t>
      </w:r>
      <w:r>
        <w:rPr>
          <w:rFonts w:cs="Arial"/>
          <w:bCs/>
          <w:szCs w:val="28"/>
          <w:shd w:val="clear" w:color="auto" w:fill="FFFFFF"/>
        </w:rPr>
        <w:t xml:space="preserve">are </w:t>
      </w:r>
      <w:r w:rsidR="005C3A61" w:rsidRPr="00654CB4">
        <w:rPr>
          <w:rFonts w:cs="Arial"/>
          <w:bCs/>
          <w:szCs w:val="28"/>
          <w:shd w:val="clear" w:color="auto" w:fill="FFFFFF"/>
        </w:rPr>
        <w:t>supported to make decisions that are in their best interests</w:t>
      </w:r>
      <w:r>
        <w:rPr>
          <w:rFonts w:cs="Arial"/>
          <w:bCs/>
          <w:szCs w:val="28"/>
          <w:shd w:val="clear" w:color="auto" w:fill="FFFFFF"/>
        </w:rPr>
        <w:t>. To help with this they have</w:t>
      </w:r>
      <w:r w:rsidR="005C3A61" w:rsidRPr="00654CB4">
        <w:rPr>
          <w:rFonts w:cs="Arial"/>
          <w:bCs/>
          <w:szCs w:val="28"/>
          <w:shd w:val="clear" w:color="auto" w:fill="FFFFFF"/>
        </w:rPr>
        <w:t xml:space="preserve"> </w:t>
      </w:r>
      <w:r>
        <w:rPr>
          <w:rFonts w:cs="Arial"/>
          <w:bCs/>
          <w:szCs w:val="28"/>
          <w:shd w:val="clear" w:color="auto" w:fill="FFFFFF"/>
        </w:rPr>
        <w:t>introduced</w:t>
      </w:r>
      <w:r w:rsidR="005C3A61" w:rsidRPr="00654CB4">
        <w:rPr>
          <w:rFonts w:cs="Arial"/>
          <w:bCs/>
          <w:szCs w:val="28"/>
          <w:shd w:val="clear" w:color="auto" w:fill="FFFFFF"/>
        </w:rPr>
        <w:t xml:space="preserve"> the role of IMCA (independent mental capacity advocate). IMCAs provide a legal safeguard for those who lack capacity by representing them where there is no family member o</w:t>
      </w:r>
      <w:r w:rsidR="00426342">
        <w:rPr>
          <w:rFonts w:cs="Arial"/>
          <w:bCs/>
          <w:szCs w:val="28"/>
          <w:shd w:val="clear" w:color="auto" w:fill="FFFFFF"/>
        </w:rPr>
        <w:t>r</w:t>
      </w:r>
      <w:r w:rsidR="005C3A61" w:rsidRPr="00654CB4">
        <w:rPr>
          <w:rFonts w:cs="Arial"/>
          <w:bCs/>
          <w:szCs w:val="28"/>
          <w:shd w:val="clear" w:color="auto" w:fill="FFFFFF"/>
        </w:rPr>
        <w:t xml:space="preserve"> friend who can appropriately and independently represent the patient. It is important to remember that some patients can have capacity that varies and may temporarily lack capacity (such as when in shock or in certain circumstances). </w:t>
      </w:r>
    </w:p>
    <w:p w14:paraId="49CDCCE4" w14:textId="77777777" w:rsidR="005C3A61" w:rsidRPr="00654CB4" w:rsidRDefault="005C3A61" w:rsidP="005C3A61">
      <w:pPr>
        <w:rPr>
          <w:rFonts w:cs="Arial"/>
          <w:bCs/>
          <w:szCs w:val="28"/>
          <w:shd w:val="clear" w:color="auto" w:fill="FFFFFF"/>
        </w:rPr>
      </w:pPr>
    </w:p>
    <w:p w14:paraId="773A2C81" w14:textId="77777777" w:rsidR="005C3A61" w:rsidRPr="00654CB4" w:rsidRDefault="005C3A61" w:rsidP="005C3A61">
      <w:pPr>
        <w:rPr>
          <w:rFonts w:cs="Arial"/>
          <w:bCs/>
          <w:szCs w:val="28"/>
          <w:shd w:val="clear" w:color="auto" w:fill="FFFFFF"/>
        </w:rPr>
      </w:pPr>
      <w:r w:rsidRPr="00654CB4">
        <w:rPr>
          <w:rFonts w:cs="Arial"/>
          <w:bCs/>
          <w:szCs w:val="28"/>
          <w:shd w:val="clear" w:color="auto" w:fill="FFFFFF"/>
        </w:rPr>
        <w:t xml:space="preserve">Guidance for test of capacity is described by the Mental Capacity Act 2005 states that: </w:t>
      </w:r>
    </w:p>
    <w:p w14:paraId="0DCA3D5D" w14:textId="77777777" w:rsidR="005C3A61" w:rsidRPr="00654CB4" w:rsidRDefault="005C3A61">
      <w:pPr>
        <w:numPr>
          <w:ilvl w:val="0"/>
          <w:numId w:val="54"/>
        </w:numPr>
        <w:rPr>
          <w:rFonts w:cs="Arial"/>
          <w:bCs/>
          <w:szCs w:val="28"/>
          <w:shd w:val="clear" w:color="auto" w:fill="FFFFFF"/>
        </w:rPr>
      </w:pPr>
      <w:r w:rsidRPr="00654CB4">
        <w:rPr>
          <w:rFonts w:cs="Arial"/>
          <w:bCs/>
          <w:szCs w:val="28"/>
          <w:shd w:val="clear" w:color="auto" w:fill="FFFFFF"/>
        </w:rPr>
        <w:t>Does the person have an impairment of their mind or brain, whether as a result of an illness, or external factors such as alcohol or drug use?</w:t>
      </w:r>
    </w:p>
    <w:p w14:paraId="22A0CCDD" w14:textId="06DD0B88" w:rsidR="005C3A61" w:rsidRPr="00654CB4" w:rsidRDefault="005C3A61">
      <w:pPr>
        <w:numPr>
          <w:ilvl w:val="0"/>
          <w:numId w:val="54"/>
        </w:numPr>
        <w:rPr>
          <w:rFonts w:cs="Arial"/>
          <w:bCs/>
          <w:szCs w:val="28"/>
          <w:shd w:val="clear" w:color="auto" w:fill="FFFFFF"/>
        </w:rPr>
      </w:pPr>
      <w:r w:rsidRPr="00654CB4">
        <w:rPr>
          <w:rFonts w:cs="Arial"/>
          <w:bCs/>
          <w:szCs w:val="28"/>
          <w:shd w:val="clear" w:color="auto" w:fill="FFFFFF"/>
        </w:rPr>
        <w:t xml:space="preserve">Does the impairment mean the person is unable to make a specific decision when they need to? People can lack capacity to make some decisions but have capacity to make others. </w:t>
      </w:r>
    </w:p>
    <w:p w14:paraId="0DDFF6FB" w14:textId="77777777" w:rsidR="005C3A61" w:rsidRPr="00654CB4" w:rsidRDefault="005C3A61" w:rsidP="005C3A61">
      <w:pPr>
        <w:rPr>
          <w:rFonts w:cs="Arial"/>
          <w:bCs/>
          <w:szCs w:val="28"/>
          <w:shd w:val="clear" w:color="auto" w:fill="FFFFFF"/>
        </w:rPr>
      </w:pPr>
    </w:p>
    <w:p w14:paraId="6412B39A" w14:textId="77777777" w:rsidR="005C3A61" w:rsidRPr="00654CB4" w:rsidRDefault="005C3A61" w:rsidP="005C3A61">
      <w:pPr>
        <w:rPr>
          <w:rFonts w:cs="Arial"/>
          <w:bCs/>
          <w:szCs w:val="28"/>
          <w:shd w:val="clear" w:color="auto" w:fill="FFFFFF"/>
        </w:rPr>
      </w:pPr>
      <w:r w:rsidRPr="00654CB4">
        <w:rPr>
          <w:rFonts w:cs="Arial"/>
          <w:bCs/>
          <w:szCs w:val="28"/>
          <w:shd w:val="clear" w:color="auto" w:fill="FFFFFF"/>
        </w:rPr>
        <w:t xml:space="preserve">A person is considered to have capacity if they can: </w:t>
      </w:r>
    </w:p>
    <w:p w14:paraId="3C811288" w14:textId="5B354B1E" w:rsidR="005C3A61" w:rsidRPr="00426342" w:rsidRDefault="005C3A61" w:rsidP="0076147C">
      <w:pPr>
        <w:pStyle w:val="ListParagraph"/>
        <w:numPr>
          <w:ilvl w:val="1"/>
          <w:numId w:val="83"/>
        </w:numPr>
        <w:rPr>
          <w:rFonts w:cs="Arial"/>
          <w:bCs/>
          <w:szCs w:val="28"/>
          <w:shd w:val="clear" w:color="auto" w:fill="FFFFFF"/>
        </w:rPr>
      </w:pPr>
      <w:r w:rsidRPr="00426342">
        <w:rPr>
          <w:rFonts w:cs="Arial"/>
          <w:bCs/>
          <w:szCs w:val="28"/>
          <w:shd w:val="clear" w:color="auto" w:fill="FFFFFF"/>
        </w:rPr>
        <w:t>Understand the information about the decision</w:t>
      </w:r>
      <w:r w:rsidR="00426342">
        <w:rPr>
          <w:rFonts w:cs="Arial"/>
          <w:bCs/>
          <w:szCs w:val="28"/>
          <w:shd w:val="clear" w:color="auto" w:fill="FFFFFF"/>
        </w:rPr>
        <w:t>.</w:t>
      </w:r>
    </w:p>
    <w:p w14:paraId="3EB0C159" w14:textId="31BA82B6" w:rsidR="005C3A61" w:rsidRPr="00426342" w:rsidRDefault="005C3A61" w:rsidP="0076147C">
      <w:pPr>
        <w:pStyle w:val="ListParagraph"/>
        <w:numPr>
          <w:ilvl w:val="1"/>
          <w:numId w:val="83"/>
        </w:numPr>
        <w:rPr>
          <w:rFonts w:cs="Arial"/>
          <w:bCs/>
          <w:szCs w:val="28"/>
          <w:shd w:val="clear" w:color="auto" w:fill="FFFFFF"/>
        </w:rPr>
      </w:pPr>
      <w:r w:rsidRPr="00426342">
        <w:rPr>
          <w:rFonts w:cs="Arial"/>
          <w:bCs/>
          <w:szCs w:val="28"/>
          <w:shd w:val="clear" w:color="auto" w:fill="FFFFFF"/>
        </w:rPr>
        <w:t>Retain that information</w:t>
      </w:r>
      <w:r w:rsidR="00426342">
        <w:rPr>
          <w:rFonts w:cs="Arial"/>
          <w:bCs/>
          <w:szCs w:val="28"/>
          <w:shd w:val="clear" w:color="auto" w:fill="FFFFFF"/>
        </w:rPr>
        <w:t>.</w:t>
      </w:r>
    </w:p>
    <w:p w14:paraId="1DF65A49" w14:textId="4988D2E0" w:rsidR="005C3A61" w:rsidRPr="00426342" w:rsidRDefault="005C3A61" w:rsidP="0076147C">
      <w:pPr>
        <w:pStyle w:val="ListParagraph"/>
        <w:numPr>
          <w:ilvl w:val="1"/>
          <w:numId w:val="83"/>
        </w:numPr>
        <w:rPr>
          <w:rFonts w:cs="Arial"/>
          <w:bCs/>
          <w:szCs w:val="28"/>
          <w:shd w:val="clear" w:color="auto" w:fill="FFFFFF"/>
        </w:rPr>
      </w:pPr>
      <w:r w:rsidRPr="00426342">
        <w:rPr>
          <w:rFonts w:cs="Arial"/>
          <w:bCs/>
          <w:szCs w:val="28"/>
          <w:shd w:val="clear" w:color="auto" w:fill="FFFFFF"/>
        </w:rPr>
        <w:t xml:space="preserve">Use the information to make a decision. </w:t>
      </w:r>
    </w:p>
    <w:p w14:paraId="0EF26C07" w14:textId="77777777" w:rsidR="005C3A61" w:rsidRPr="00654CB4" w:rsidRDefault="005C3A61" w:rsidP="005C3A61">
      <w:pPr>
        <w:rPr>
          <w:rFonts w:cs="Arial"/>
          <w:bCs/>
          <w:szCs w:val="28"/>
          <w:shd w:val="clear" w:color="auto" w:fill="FFFFFF"/>
        </w:rPr>
      </w:pPr>
    </w:p>
    <w:p w14:paraId="0527034A" w14:textId="77777777" w:rsidR="005C3A61" w:rsidRDefault="005C3A61" w:rsidP="005C3A61">
      <w:pPr>
        <w:rPr>
          <w:rFonts w:cs="Arial"/>
          <w:bCs/>
          <w:szCs w:val="28"/>
          <w:shd w:val="clear" w:color="auto" w:fill="FFFFFF"/>
        </w:rPr>
      </w:pPr>
      <w:r w:rsidRPr="00654CB4">
        <w:rPr>
          <w:rFonts w:cs="Arial"/>
          <w:bCs/>
          <w:szCs w:val="28"/>
          <w:shd w:val="clear" w:color="auto" w:fill="FFFFFF"/>
        </w:rPr>
        <w:t xml:space="preserve">It should be considered that a person has capacity unless proved otherwise. Patients should be allowed to make decisions for themselves whenever possible and this includes allowing them to make a decision </w:t>
      </w:r>
      <w:r w:rsidRPr="00654CB4">
        <w:rPr>
          <w:rFonts w:cs="Arial"/>
          <w:bCs/>
          <w:szCs w:val="28"/>
          <w:shd w:val="clear" w:color="auto" w:fill="FFFFFF"/>
        </w:rPr>
        <w:lastRenderedPageBreak/>
        <w:t xml:space="preserve">that others might consider unwise. An unwise decision is not evidence of lack of capacity. </w:t>
      </w:r>
    </w:p>
    <w:p w14:paraId="39B5F70E" w14:textId="77777777" w:rsidR="003B5FB2" w:rsidRPr="00654CB4" w:rsidRDefault="003B5FB2" w:rsidP="005C3A61">
      <w:pPr>
        <w:rPr>
          <w:rFonts w:cs="Arial"/>
          <w:bCs/>
          <w:szCs w:val="28"/>
          <w:shd w:val="clear" w:color="auto" w:fill="FFFFFF"/>
        </w:rPr>
      </w:pPr>
    </w:p>
    <w:p w14:paraId="44B5F0F2" w14:textId="77777777" w:rsidR="005C3A61" w:rsidRPr="00654CB4" w:rsidRDefault="005C3A61" w:rsidP="005C3A61">
      <w:pPr>
        <w:rPr>
          <w:rFonts w:cs="Arial"/>
          <w:bCs/>
          <w:szCs w:val="28"/>
          <w:shd w:val="clear" w:color="auto" w:fill="FFFFFF"/>
        </w:rPr>
      </w:pPr>
      <w:r w:rsidRPr="00654CB4">
        <w:rPr>
          <w:rFonts w:cs="Arial"/>
          <w:bCs/>
          <w:szCs w:val="28"/>
          <w:shd w:val="clear" w:color="auto" w:fill="FFFFFF"/>
        </w:rPr>
        <w:t xml:space="preserve">It is important to enable patients to make decisions by adapting to their needs such as using information in preferred formats, further explanations or giving more time to process information. </w:t>
      </w:r>
    </w:p>
    <w:p w14:paraId="12E93D32" w14:textId="6910165A" w:rsidR="005C3A61" w:rsidRDefault="005C3A61" w:rsidP="005C3A61">
      <w:pPr>
        <w:rPr>
          <w:rFonts w:cs="Arial"/>
          <w:bCs/>
          <w:szCs w:val="28"/>
          <w:shd w:val="clear" w:color="auto" w:fill="FFFFFF"/>
        </w:rPr>
      </w:pPr>
      <w:r w:rsidRPr="00654CB4">
        <w:rPr>
          <w:rFonts w:cs="Arial"/>
          <w:bCs/>
          <w:szCs w:val="28"/>
          <w:shd w:val="clear" w:color="auto" w:fill="FFFFFF"/>
        </w:rPr>
        <w:t>When an advocate is required</w:t>
      </w:r>
      <w:r w:rsidR="00835547">
        <w:rPr>
          <w:rFonts w:cs="Arial"/>
          <w:bCs/>
          <w:szCs w:val="28"/>
          <w:shd w:val="clear" w:color="auto" w:fill="FFFFFF"/>
        </w:rPr>
        <w:t>,</w:t>
      </w:r>
      <w:r w:rsidRPr="00654CB4">
        <w:rPr>
          <w:rFonts w:cs="Arial"/>
          <w:bCs/>
          <w:szCs w:val="28"/>
          <w:shd w:val="clear" w:color="auto" w:fill="FFFFFF"/>
        </w:rPr>
        <w:t xml:space="preserve"> it is important to check on what basis the advocate has authorisation to act on behalf of that person. This includes documenting power of attorney for health on the records. This will safeguard the patient and ensure that their best interests are central to decisions. </w:t>
      </w:r>
    </w:p>
    <w:p w14:paraId="0D61BE70" w14:textId="77777777" w:rsidR="009260B8" w:rsidRDefault="009260B8" w:rsidP="005C3A61">
      <w:pPr>
        <w:rPr>
          <w:rFonts w:cs="Arial"/>
          <w:bCs/>
          <w:szCs w:val="28"/>
          <w:shd w:val="clear" w:color="auto" w:fill="FFFFFF"/>
        </w:rPr>
      </w:pPr>
    </w:p>
    <w:p w14:paraId="41803F14" w14:textId="5105E5BA" w:rsidR="009260B8" w:rsidRPr="00654CB4" w:rsidRDefault="009260B8" w:rsidP="005C3A61">
      <w:pPr>
        <w:rPr>
          <w:rFonts w:cs="Arial"/>
          <w:bCs/>
          <w:szCs w:val="28"/>
          <w:shd w:val="clear" w:color="auto" w:fill="FFFFFF"/>
        </w:rPr>
      </w:pPr>
      <w:r>
        <w:rPr>
          <w:rFonts w:cs="Arial"/>
          <w:bCs/>
          <w:szCs w:val="28"/>
          <w:shd w:val="clear" w:color="auto" w:fill="FFFFFF"/>
        </w:rPr>
        <w:t xml:space="preserve">The Oliver McGowan mandatory training for health and social care workers gives a valuable insight to the lived experience of patients who have additional needs. </w:t>
      </w:r>
      <w:r w:rsidR="005D5077">
        <w:rPr>
          <w:rFonts w:cs="Arial"/>
          <w:bCs/>
          <w:szCs w:val="28"/>
          <w:shd w:val="clear" w:color="auto" w:fill="FFFFFF"/>
        </w:rPr>
        <w:t xml:space="preserve">It covers aspects of consent, how to listen to advocates and how to work in the best interests of the patient. Links to this training are below. </w:t>
      </w:r>
    </w:p>
    <w:p w14:paraId="2841AF6E" w14:textId="77777777" w:rsidR="005C3A61" w:rsidRPr="00654CB4" w:rsidRDefault="005C3A61" w:rsidP="00442C99">
      <w:pPr>
        <w:rPr>
          <w:rFonts w:cs="Arial"/>
          <w:bCs/>
          <w:szCs w:val="28"/>
          <w:shd w:val="clear" w:color="auto" w:fill="FFFFFF"/>
        </w:rPr>
      </w:pPr>
    </w:p>
    <w:p w14:paraId="30B3E977" w14:textId="6479CB9D" w:rsidR="00442C99" w:rsidRPr="008E5B06" w:rsidRDefault="00442C99" w:rsidP="008E5B06">
      <w:pPr>
        <w:pStyle w:val="Heading2"/>
        <w:rPr>
          <w:rFonts w:cs="Arial"/>
          <w:b w:val="0"/>
          <w:bCs/>
          <w:sz w:val="28"/>
          <w:szCs w:val="28"/>
          <w:shd w:val="clear" w:color="auto" w:fill="FFFFFF"/>
        </w:rPr>
      </w:pPr>
      <w:bookmarkStart w:id="204" w:name="_Useful_Links_5.9"/>
      <w:bookmarkStart w:id="205" w:name="_Toc160815064"/>
      <w:bookmarkEnd w:id="204"/>
      <w:r w:rsidRPr="008E5B06">
        <w:rPr>
          <w:rFonts w:cs="Arial"/>
          <w:bCs/>
          <w:sz w:val="28"/>
          <w:szCs w:val="28"/>
          <w:shd w:val="clear" w:color="auto" w:fill="FFFFFF"/>
        </w:rPr>
        <w:t xml:space="preserve">Useful </w:t>
      </w:r>
      <w:r w:rsidR="008D2C35">
        <w:rPr>
          <w:rFonts w:cs="Arial"/>
          <w:bCs/>
          <w:sz w:val="28"/>
          <w:szCs w:val="28"/>
          <w:shd w:val="clear" w:color="auto" w:fill="FFFFFF"/>
        </w:rPr>
        <w:t>l</w:t>
      </w:r>
      <w:r w:rsidRPr="008E5B06">
        <w:rPr>
          <w:rFonts w:cs="Arial"/>
          <w:bCs/>
          <w:sz w:val="28"/>
          <w:szCs w:val="28"/>
          <w:shd w:val="clear" w:color="auto" w:fill="FFFFFF"/>
        </w:rPr>
        <w:t>inks 5.</w:t>
      </w:r>
      <w:r w:rsidR="005C3A61" w:rsidRPr="008E5B06">
        <w:rPr>
          <w:rFonts w:cs="Arial"/>
          <w:bCs/>
          <w:sz w:val="28"/>
          <w:szCs w:val="28"/>
          <w:shd w:val="clear" w:color="auto" w:fill="FFFFFF"/>
        </w:rPr>
        <w:t>9</w:t>
      </w:r>
      <w:bookmarkEnd w:id="205"/>
    </w:p>
    <w:p w14:paraId="011054AC" w14:textId="77777777" w:rsidR="00442C99" w:rsidRPr="00654CB4" w:rsidRDefault="00442C99" w:rsidP="00442C99">
      <w:pPr>
        <w:rPr>
          <w:rFonts w:cs="Arial"/>
          <w:bCs/>
          <w:szCs w:val="28"/>
          <w:shd w:val="clear" w:color="auto" w:fill="FFFFFF"/>
        </w:rPr>
      </w:pPr>
    </w:p>
    <w:p w14:paraId="6A8D072D" w14:textId="77777777" w:rsidR="00442C99" w:rsidRDefault="00442C99" w:rsidP="00442C99">
      <w:pPr>
        <w:rPr>
          <w:rFonts w:cs="Arial"/>
          <w:b/>
          <w:szCs w:val="28"/>
          <w:shd w:val="clear" w:color="auto" w:fill="FFFFFF"/>
        </w:rPr>
      </w:pPr>
      <w:r w:rsidRPr="00654CB4">
        <w:rPr>
          <w:rFonts w:cs="Arial"/>
          <w:b/>
          <w:szCs w:val="28"/>
          <w:shd w:val="clear" w:color="auto" w:fill="FFFFFF"/>
        </w:rPr>
        <w:t xml:space="preserve">England: </w:t>
      </w:r>
    </w:p>
    <w:p w14:paraId="7690154C" w14:textId="77777777" w:rsidR="00D722ED" w:rsidRPr="00654CB4" w:rsidRDefault="00D722ED" w:rsidP="00442C99">
      <w:pPr>
        <w:rPr>
          <w:rFonts w:cs="Arial"/>
          <w:b/>
          <w:szCs w:val="28"/>
          <w:shd w:val="clear" w:color="auto" w:fill="FFFFFF"/>
        </w:rPr>
      </w:pPr>
    </w:p>
    <w:p w14:paraId="712E6713" w14:textId="0FC0C72B" w:rsidR="0082459A" w:rsidRPr="00654CB4" w:rsidRDefault="0082459A" w:rsidP="00442C99">
      <w:pPr>
        <w:rPr>
          <w:rFonts w:cs="Arial"/>
          <w:bCs/>
          <w:szCs w:val="28"/>
          <w:shd w:val="clear" w:color="auto" w:fill="FFFFFF"/>
        </w:rPr>
      </w:pPr>
      <w:r w:rsidRPr="00654CB4">
        <w:rPr>
          <w:rFonts w:cs="Arial"/>
          <w:bCs/>
          <w:szCs w:val="28"/>
          <w:shd w:val="clear" w:color="auto" w:fill="FFFFFF"/>
        </w:rPr>
        <w:t xml:space="preserve">Interpreters: </w:t>
      </w:r>
    </w:p>
    <w:p w14:paraId="49F964D7" w14:textId="77777777" w:rsidR="007E054E" w:rsidRPr="00654CB4" w:rsidRDefault="005A5495" w:rsidP="007E054E">
      <w:pPr>
        <w:rPr>
          <w:rFonts w:eastAsia="Arial" w:cs="Arial"/>
          <w:bCs/>
          <w:szCs w:val="28"/>
        </w:rPr>
      </w:pPr>
      <w:hyperlink r:id="rId276" w:history="1">
        <w:r w:rsidR="007E054E" w:rsidRPr="00451BD4">
          <w:rPr>
            <w:rFonts w:eastAsia="Arial" w:cs="Arial"/>
            <w:bCs/>
            <w:color w:val="0000FF" w:themeColor="hyperlink"/>
            <w:szCs w:val="28"/>
            <w:u w:val="single"/>
          </w:rPr>
          <w:t>NHS England Interpreting and translation in primary care</w:t>
        </w:r>
      </w:hyperlink>
    </w:p>
    <w:p w14:paraId="5A657D09" w14:textId="77777777" w:rsidR="00442C99" w:rsidRPr="00654CB4" w:rsidRDefault="00442C99" w:rsidP="00442C99">
      <w:pPr>
        <w:rPr>
          <w:rFonts w:cs="Arial"/>
          <w:bCs/>
          <w:szCs w:val="28"/>
          <w:u w:val="single"/>
          <w:shd w:val="clear" w:color="auto" w:fill="FFFFFF"/>
        </w:rPr>
      </w:pPr>
    </w:p>
    <w:p w14:paraId="38BA6231" w14:textId="108E00EB" w:rsidR="00442C99" w:rsidRPr="00654CB4" w:rsidRDefault="00291969" w:rsidP="00442C99">
      <w:pPr>
        <w:rPr>
          <w:rFonts w:cs="Arial"/>
          <w:bCs/>
          <w:szCs w:val="28"/>
          <w:shd w:val="clear" w:color="auto" w:fill="FFFFFF"/>
        </w:rPr>
      </w:pPr>
      <w:r w:rsidRPr="00654CB4">
        <w:rPr>
          <w:rFonts w:cs="Arial"/>
          <w:bCs/>
          <w:szCs w:val="28"/>
          <w:shd w:val="clear" w:color="auto" w:fill="FFFFFF"/>
        </w:rPr>
        <w:t xml:space="preserve">Advocacy </w:t>
      </w:r>
    </w:p>
    <w:p w14:paraId="18E334EF" w14:textId="5975468D" w:rsidR="00B23774" w:rsidRPr="00654CB4" w:rsidRDefault="005A5495" w:rsidP="00442C99">
      <w:pPr>
        <w:rPr>
          <w:rFonts w:cs="Arial"/>
          <w:bCs/>
          <w:szCs w:val="28"/>
          <w:u w:val="single"/>
          <w:shd w:val="clear" w:color="auto" w:fill="FFFFFF"/>
        </w:rPr>
      </w:pPr>
      <w:hyperlink r:id="rId277" w:history="1">
        <w:r w:rsidR="007E054E">
          <w:rPr>
            <w:rStyle w:val="Hyperlink"/>
            <w:rFonts w:cs="Arial"/>
            <w:bCs/>
            <w:szCs w:val="28"/>
            <w:shd w:val="clear" w:color="auto" w:fill="FFFFFF"/>
          </w:rPr>
          <w:t>RNIB | NHS Eye Care Services: How To Get The Help You Need</w:t>
        </w:r>
      </w:hyperlink>
    </w:p>
    <w:p w14:paraId="4AEAEFF8" w14:textId="77777777" w:rsidR="000B0441" w:rsidRPr="00654CB4" w:rsidRDefault="000B0441" w:rsidP="00442C99">
      <w:pPr>
        <w:rPr>
          <w:rFonts w:cs="Arial"/>
          <w:bCs/>
          <w:szCs w:val="28"/>
          <w:u w:val="single"/>
          <w:shd w:val="clear" w:color="auto" w:fill="FFFFFF"/>
        </w:rPr>
      </w:pPr>
    </w:p>
    <w:p w14:paraId="49CC8E60" w14:textId="1BFA8316" w:rsidR="00B23774" w:rsidRPr="00654CB4" w:rsidRDefault="005A5495" w:rsidP="00442C99">
      <w:pPr>
        <w:rPr>
          <w:rFonts w:cs="Arial"/>
          <w:bCs/>
          <w:szCs w:val="28"/>
          <w:u w:val="single"/>
          <w:shd w:val="clear" w:color="auto" w:fill="FFFFFF"/>
        </w:rPr>
      </w:pPr>
      <w:hyperlink r:id="rId278" w:history="1">
        <w:r w:rsidR="00E34B46">
          <w:rPr>
            <w:rStyle w:val="Hyperlink"/>
            <w:rFonts w:cs="Arial"/>
            <w:bCs/>
            <w:szCs w:val="28"/>
            <w:shd w:val="clear" w:color="auto" w:fill="FFFFFF"/>
          </w:rPr>
          <w:t>NHS Someone to speak up for you (advocate) - Social care and support guide</w:t>
        </w:r>
      </w:hyperlink>
    </w:p>
    <w:p w14:paraId="714D54AD" w14:textId="77777777" w:rsidR="00DB1A7E" w:rsidRPr="00654CB4" w:rsidRDefault="00DB1A7E" w:rsidP="00442C99">
      <w:pPr>
        <w:rPr>
          <w:rFonts w:cs="Arial"/>
          <w:bCs/>
          <w:szCs w:val="28"/>
          <w:u w:val="single"/>
          <w:shd w:val="clear" w:color="auto" w:fill="FFFFFF"/>
        </w:rPr>
      </w:pPr>
    </w:p>
    <w:p w14:paraId="3AFE4724" w14:textId="2B49918A" w:rsidR="00DB1A7E" w:rsidRPr="00654CB4" w:rsidRDefault="005A5495" w:rsidP="00442C99">
      <w:pPr>
        <w:rPr>
          <w:rFonts w:cs="Arial"/>
          <w:bCs/>
          <w:szCs w:val="28"/>
          <w:u w:val="single"/>
          <w:shd w:val="clear" w:color="auto" w:fill="FFFFFF"/>
        </w:rPr>
      </w:pPr>
      <w:hyperlink r:id="rId279" w:history="1">
        <w:r w:rsidR="001B07E8">
          <w:rPr>
            <w:rStyle w:val="Hyperlink"/>
            <w:rFonts w:cs="Arial"/>
            <w:bCs/>
            <w:szCs w:val="28"/>
            <w:shd w:val="clear" w:color="auto" w:fill="FFFFFF"/>
          </w:rPr>
          <w:t>NHS What is PALS (Patient Advice and Liaison Service)?</w:t>
        </w:r>
      </w:hyperlink>
      <w:r w:rsidR="00DB1A7E" w:rsidRPr="00654CB4">
        <w:rPr>
          <w:rFonts w:cs="Arial"/>
          <w:bCs/>
          <w:szCs w:val="28"/>
          <w:u w:val="single"/>
          <w:shd w:val="clear" w:color="auto" w:fill="FFFFFF"/>
        </w:rPr>
        <w:t xml:space="preserve"> </w:t>
      </w:r>
    </w:p>
    <w:p w14:paraId="45D2A438" w14:textId="77777777" w:rsidR="00B23774" w:rsidRPr="00654CB4" w:rsidRDefault="00B23774" w:rsidP="00442C99">
      <w:pPr>
        <w:rPr>
          <w:rFonts w:cs="Arial"/>
          <w:bCs/>
          <w:szCs w:val="28"/>
          <w:u w:val="single"/>
          <w:shd w:val="clear" w:color="auto" w:fill="FFFFFF"/>
        </w:rPr>
      </w:pPr>
    </w:p>
    <w:p w14:paraId="33D6D6BA" w14:textId="77777777" w:rsidR="00442C99" w:rsidRPr="00654CB4" w:rsidRDefault="00442C99" w:rsidP="00442C99">
      <w:pPr>
        <w:rPr>
          <w:rFonts w:cs="Arial"/>
          <w:bCs/>
          <w:szCs w:val="28"/>
          <w:u w:val="single"/>
          <w:shd w:val="clear" w:color="auto" w:fill="FFFFFF"/>
        </w:rPr>
      </w:pPr>
    </w:p>
    <w:p w14:paraId="1D377E96" w14:textId="77777777" w:rsidR="000B2BDA" w:rsidRPr="00654CB4" w:rsidRDefault="00442C99" w:rsidP="00442C99">
      <w:pPr>
        <w:rPr>
          <w:rFonts w:cs="Arial"/>
          <w:b/>
          <w:szCs w:val="28"/>
          <w:shd w:val="clear" w:color="auto" w:fill="FFFFFF"/>
        </w:rPr>
      </w:pPr>
      <w:r w:rsidRPr="00654CB4">
        <w:rPr>
          <w:rFonts w:cs="Arial"/>
          <w:b/>
          <w:szCs w:val="28"/>
          <w:shd w:val="clear" w:color="auto" w:fill="FFFFFF"/>
        </w:rPr>
        <w:t xml:space="preserve">Scotland: </w:t>
      </w:r>
    </w:p>
    <w:p w14:paraId="6FC941BD" w14:textId="77777777" w:rsidR="00D722ED" w:rsidRDefault="00D722ED" w:rsidP="00D722ED">
      <w:pPr>
        <w:rPr>
          <w:rFonts w:cs="Arial"/>
          <w:bCs/>
          <w:szCs w:val="28"/>
          <w:shd w:val="clear" w:color="auto" w:fill="FFFFFF"/>
        </w:rPr>
      </w:pPr>
    </w:p>
    <w:p w14:paraId="0E38885D" w14:textId="77777777" w:rsidR="00D722ED" w:rsidRDefault="000B2BDA" w:rsidP="00D722ED">
      <w:pPr>
        <w:rPr>
          <w:rFonts w:cs="Arial"/>
          <w:bCs/>
          <w:szCs w:val="28"/>
          <w:shd w:val="clear" w:color="auto" w:fill="FFFFFF"/>
        </w:rPr>
      </w:pPr>
      <w:r w:rsidRPr="00654CB4">
        <w:rPr>
          <w:rFonts w:cs="Arial"/>
          <w:bCs/>
          <w:szCs w:val="28"/>
          <w:shd w:val="clear" w:color="auto" w:fill="FFFFFF"/>
        </w:rPr>
        <w:t xml:space="preserve">Interpreters: </w:t>
      </w:r>
    </w:p>
    <w:p w14:paraId="53F8771C" w14:textId="47839B0D" w:rsidR="00442C99" w:rsidRPr="00654CB4" w:rsidRDefault="005A5495" w:rsidP="00D722ED">
      <w:pPr>
        <w:rPr>
          <w:rFonts w:cs="Arial"/>
          <w:bCs/>
          <w:szCs w:val="28"/>
          <w:shd w:val="clear" w:color="auto" w:fill="FFFFFF"/>
        </w:rPr>
      </w:pPr>
      <w:hyperlink r:id="rId280" w:history="1">
        <w:r w:rsidR="00F501B0">
          <w:rPr>
            <w:rStyle w:val="Hyperlink"/>
            <w:rFonts w:cs="Arial"/>
            <w:bCs/>
            <w:szCs w:val="28"/>
            <w:shd w:val="clear" w:color="auto" w:fill="FFFFFF"/>
          </w:rPr>
          <w:t xml:space="preserve">Health Scotland - Interpreting Communication Support and Translation National Policy </w:t>
        </w:r>
      </w:hyperlink>
      <w:r w:rsidR="00442C99" w:rsidRPr="00654CB4">
        <w:rPr>
          <w:rFonts w:cs="Arial"/>
          <w:bCs/>
          <w:szCs w:val="28"/>
          <w:shd w:val="clear" w:color="auto" w:fill="FFFFFF"/>
        </w:rPr>
        <w:t xml:space="preserve"> </w:t>
      </w:r>
    </w:p>
    <w:p w14:paraId="29773AD9" w14:textId="77777777" w:rsidR="00D722ED" w:rsidRDefault="00D722ED" w:rsidP="00D722ED">
      <w:pPr>
        <w:rPr>
          <w:rFonts w:cs="Arial"/>
          <w:bCs/>
          <w:szCs w:val="28"/>
          <w:shd w:val="clear" w:color="auto" w:fill="FFFFFF"/>
        </w:rPr>
      </w:pPr>
    </w:p>
    <w:p w14:paraId="2F635BA4" w14:textId="4F5FCE39" w:rsidR="0082459A" w:rsidRPr="00654CB4" w:rsidRDefault="0082459A" w:rsidP="00D722ED">
      <w:pPr>
        <w:rPr>
          <w:rFonts w:cs="Arial"/>
          <w:bCs/>
          <w:szCs w:val="28"/>
          <w:shd w:val="clear" w:color="auto" w:fill="FFFFFF"/>
        </w:rPr>
      </w:pPr>
      <w:r w:rsidRPr="00654CB4">
        <w:rPr>
          <w:rFonts w:cs="Arial"/>
          <w:bCs/>
          <w:szCs w:val="28"/>
          <w:shd w:val="clear" w:color="auto" w:fill="FFFFFF"/>
        </w:rPr>
        <w:lastRenderedPageBreak/>
        <w:t>Advocacy:</w:t>
      </w:r>
    </w:p>
    <w:p w14:paraId="48D1C8EC" w14:textId="27DD3EF0" w:rsidR="0082459A" w:rsidRPr="00654CB4" w:rsidRDefault="005A5495" w:rsidP="00442C99">
      <w:pPr>
        <w:rPr>
          <w:rFonts w:cs="Arial"/>
          <w:bCs/>
          <w:szCs w:val="28"/>
          <w:shd w:val="clear" w:color="auto" w:fill="FFFFFF"/>
        </w:rPr>
      </w:pPr>
      <w:hyperlink r:id="rId281" w:history="1">
        <w:r w:rsidR="00F501B0">
          <w:rPr>
            <w:rStyle w:val="Hyperlink"/>
            <w:rFonts w:cs="Arial"/>
            <w:bCs/>
            <w:szCs w:val="28"/>
            <w:shd w:val="clear" w:color="auto" w:fill="FFFFFF"/>
          </w:rPr>
          <w:t>PASS Scotland (Patient Advice and Support Service Scotland)</w:t>
        </w:r>
      </w:hyperlink>
      <w:r w:rsidR="0082459A" w:rsidRPr="00654CB4">
        <w:rPr>
          <w:rFonts w:cs="Arial"/>
          <w:bCs/>
          <w:szCs w:val="28"/>
          <w:shd w:val="clear" w:color="auto" w:fill="FFFFFF"/>
        </w:rPr>
        <w:t xml:space="preserve"> </w:t>
      </w:r>
    </w:p>
    <w:p w14:paraId="130C4471" w14:textId="77777777" w:rsidR="00B23774" w:rsidRPr="00654CB4" w:rsidRDefault="00B23774" w:rsidP="00442C99">
      <w:pPr>
        <w:rPr>
          <w:rFonts w:cs="Arial"/>
          <w:bCs/>
          <w:szCs w:val="28"/>
          <w:shd w:val="clear" w:color="auto" w:fill="FFFFFF"/>
        </w:rPr>
      </w:pPr>
    </w:p>
    <w:p w14:paraId="61AB57EA" w14:textId="77777777" w:rsidR="00442C99" w:rsidRPr="00654CB4" w:rsidRDefault="00442C99" w:rsidP="00442C99">
      <w:pPr>
        <w:rPr>
          <w:rFonts w:cs="Arial"/>
          <w:bCs/>
          <w:szCs w:val="28"/>
          <w:shd w:val="clear" w:color="auto" w:fill="FFFFFF"/>
        </w:rPr>
      </w:pPr>
    </w:p>
    <w:p w14:paraId="05588CD2" w14:textId="77777777" w:rsidR="00442C99" w:rsidRPr="00654CB4" w:rsidRDefault="00442C99" w:rsidP="00442C99">
      <w:pPr>
        <w:rPr>
          <w:rFonts w:cs="Arial"/>
          <w:b/>
          <w:szCs w:val="28"/>
          <w:shd w:val="clear" w:color="auto" w:fill="FFFFFF"/>
        </w:rPr>
      </w:pPr>
      <w:r w:rsidRPr="00654CB4">
        <w:rPr>
          <w:rFonts w:cs="Arial"/>
          <w:b/>
          <w:szCs w:val="28"/>
          <w:shd w:val="clear" w:color="auto" w:fill="FFFFFF"/>
        </w:rPr>
        <w:t xml:space="preserve">Wales: </w:t>
      </w:r>
    </w:p>
    <w:p w14:paraId="542E3E30" w14:textId="77777777" w:rsidR="00D722ED" w:rsidRDefault="00D722ED" w:rsidP="00442C99">
      <w:pPr>
        <w:rPr>
          <w:rFonts w:cs="Arial"/>
          <w:bCs/>
          <w:szCs w:val="28"/>
          <w:shd w:val="clear" w:color="auto" w:fill="FFFFFF"/>
        </w:rPr>
      </w:pPr>
    </w:p>
    <w:p w14:paraId="311EFB7A" w14:textId="64F2DDA7" w:rsidR="00442C99" w:rsidRPr="00654CB4" w:rsidRDefault="00291969" w:rsidP="00442C99">
      <w:pPr>
        <w:rPr>
          <w:rFonts w:cs="Arial"/>
          <w:bCs/>
          <w:szCs w:val="28"/>
          <w:shd w:val="clear" w:color="auto" w:fill="FFFFFF"/>
        </w:rPr>
      </w:pPr>
      <w:r w:rsidRPr="00654CB4">
        <w:rPr>
          <w:rFonts w:cs="Arial"/>
          <w:bCs/>
          <w:szCs w:val="28"/>
          <w:shd w:val="clear" w:color="auto" w:fill="FFFFFF"/>
        </w:rPr>
        <w:t>Advocacy:</w:t>
      </w:r>
    </w:p>
    <w:p w14:paraId="0CA25116" w14:textId="375E3499" w:rsidR="00442C99" w:rsidRPr="00654CB4" w:rsidRDefault="005A5495" w:rsidP="00442C99">
      <w:pPr>
        <w:rPr>
          <w:rFonts w:cs="Arial"/>
          <w:bCs/>
          <w:szCs w:val="28"/>
          <w:shd w:val="clear" w:color="auto" w:fill="FFFFFF"/>
        </w:rPr>
      </w:pPr>
      <w:hyperlink r:id="rId282" w:history="1">
        <w:r w:rsidR="008D0E79">
          <w:rPr>
            <w:rStyle w:val="Hyperlink"/>
            <w:rFonts w:cs="Arial"/>
            <w:bCs/>
            <w:szCs w:val="28"/>
            <w:shd w:val="clear" w:color="auto" w:fill="FFFFFF"/>
          </w:rPr>
          <w:t xml:space="preserve">HOPE | Age Cymru </w:t>
        </w:r>
      </w:hyperlink>
      <w:r w:rsidR="00EB060E" w:rsidRPr="00654CB4">
        <w:rPr>
          <w:rFonts w:cs="Arial"/>
          <w:bCs/>
          <w:szCs w:val="28"/>
          <w:shd w:val="clear" w:color="auto" w:fill="FFFFFF"/>
        </w:rPr>
        <w:t xml:space="preserve"> </w:t>
      </w:r>
    </w:p>
    <w:p w14:paraId="0382212E" w14:textId="77777777" w:rsidR="00442C99" w:rsidRPr="00654CB4" w:rsidRDefault="00442C99" w:rsidP="00442C99">
      <w:pPr>
        <w:rPr>
          <w:rFonts w:cs="Arial"/>
          <w:bCs/>
          <w:szCs w:val="28"/>
          <w:shd w:val="clear" w:color="auto" w:fill="FFFFFF"/>
        </w:rPr>
      </w:pPr>
    </w:p>
    <w:p w14:paraId="32283BCE" w14:textId="4FBDF733" w:rsidR="00CF4CDF" w:rsidRPr="00654CB4" w:rsidRDefault="005A5495" w:rsidP="00442C99">
      <w:pPr>
        <w:rPr>
          <w:rFonts w:cs="Arial"/>
          <w:bCs/>
          <w:szCs w:val="28"/>
          <w:shd w:val="clear" w:color="auto" w:fill="FFFFFF"/>
        </w:rPr>
      </w:pPr>
      <w:hyperlink r:id="rId283" w:history="1">
        <w:r w:rsidR="00CF4CDF" w:rsidRPr="00654CB4">
          <w:rPr>
            <w:rStyle w:val="Hyperlink"/>
            <w:rFonts w:cs="Arial"/>
            <w:bCs/>
            <w:szCs w:val="28"/>
            <w:shd w:val="clear" w:color="auto" w:fill="FFFFFF"/>
          </w:rPr>
          <w:t>Age Connects Wales</w:t>
        </w:r>
      </w:hyperlink>
      <w:r w:rsidR="00CF4CDF" w:rsidRPr="00654CB4">
        <w:rPr>
          <w:rFonts w:cs="Arial"/>
          <w:bCs/>
          <w:szCs w:val="28"/>
          <w:shd w:val="clear" w:color="auto" w:fill="FFFFFF"/>
        </w:rPr>
        <w:t xml:space="preserve"> </w:t>
      </w:r>
    </w:p>
    <w:p w14:paraId="1FEB0686" w14:textId="77777777" w:rsidR="00CF4CDF" w:rsidRPr="00654CB4" w:rsidRDefault="00CF4CDF" w:rsidP="00442C99">
      <w:pPr>
        <w:rPr>
          <w:rFonts w:cs="Arial"/>
          <w:bCs/>
          <w:szCs w:val="28"/>
          <w:shd w:val="clear" w:color="auto" w:fill="FFFFFF"/>
        </w:rPr>
      </w:pPr>
    </w:p>
    <w:p w14:paraId="4A7F38CD" w14:textId="13BD13B6" w:rsidR="00442C99" w:rsidRPr="00654CB4" w:rsidRDefault="005A5495" w:rsidP="00442C99">
      <w:pPr>
        <w:rPr>
          <w:rFonts w:cs="Arial"/>
          <w:bCs/>
          <w:szCs w:val="28"/>
          <w:shd w:val="clear" w:color="auto" w:fill="FFFFFF"/>
        </w:rPr>
      </w:pPr>
      <w:hyperlink r:id="rId284" w:history="1">
        <w:r w:rsidR="00F501B0">
          <w:rPr>
            <w:rStyle w:val="Hyperlink"/>
            <w:rFonts w:cs="Arial"/>
            <w:bCs/>
            <w:szCs w:val="28"/>
            <w:shd w:val="clear" w:color="auto" w:fill="FFFFFF"/>
          </w:rPr>
          <w:t>Llais Wales</w:t>
        </w:r>
      </w:hyperlink>
      <w:r w:rsidR="00004C33" w:rsidRPr="00654CB4">
        <w:rPr>
          <w:rFonts w:cs="Arial"/>
          <w:bCs/>
          <w:szCs w:val="28"/>
          <w:shd w:val="clear" w:color="auto" w:fill="FFFFFF"/>
        </w:rPr>
        <w:t xml:space="preserve"> </w:t>
      </w:r>
    </w:p>
    <w:p w14:paraId="0DB2F10F" w14:textId="77777777" w:rsidR="00442C99" w:rsidRPr="00654CB4" w:rsidRDefault="00442C99" w:rsidP="00442C99">
      <w:pPr>
        <w:rPr>
          <w:rFonts w:cs="Arial"/>
          <w:bCs/>
          <w:szCs w:val="28"/>
          <w:shd w:val="clear" w:color="auto" w:fill="FFFFFF"/>
        </w:rPr>
      </w:pPr>
    </w:p>
    <w:p w14:paraId="24D68519" w14:textId="77777777" w:rsidR="00442C99" w:rsidRPr="00654CB4" w:rsidRDefault="00442C99" w:rsidP="00442C99">
      <w:pPr>
        <w:rPr>
          <w:rFonts w:cs="Arial"/>
          <w:b/>
          <w:szCs w:val="28"/>
          <w:shd w:val="clear" w:color="auto" w:fill="FFFFFF"/>
        </w:rPr>
      </w:pPr>
      <w:r w:rsidRPr="00654CB4">
        <w:rPr>
          <w:rFonts w:cs="Arial"/>
          <w:b/>
          <w:szCs w:val="28"/>
          <w:shd w:val="clear" w:color="auto" w:fill="FFFFFF"/>
        </w:rPr>
        <w:t>Northern Ireland:</w:t>
      </w:r>
    </w:p>
    <w:p w14:paraId="67EE131A" w14:textId="77777777" w:rsidR="00D722ED" w:rsidRDefault="00D722ED" w:rsidP="00442C99">
      <w:pPr>
        <w:rPr>
          <w:rFonts w:cs="Arial"/>
          <w:bCs/>
          <w:szCs w:val="28"/>
          <w:shd w:val="clear" w:color="auto" w:fill="FFFFFF"/>
        </w:rPr>
      </w:pPr>
    </w:p>
    <w:p w14:paraId="54BCCFD8" w14:textId="68A047C4" w:rsidR="00442C99" w:rsidRPr="00654CB4" w:rsidRDefault="003B354E" w:rsidP="00442C99">
      <w:pPr>
        <w:rPr>
          <w:rFonts w:cs="Arial"/>
          <w:bCs/>
          <w:szCs w:val="28"/>
          <w:shd w:val="clear" w:color="auto" w:fill="FFFFFF"/>
        </w:rPr>
      </w:pPr>
      <w:r w:rsidRPr="00654CB4">
        <w:rPr>
          <w:rFonts w:cs="Arial"/>
          <w:bCs/>
          <w:szCs w:val="28"/>
          <w:shd w:val="clear" w:color="auto" w:fill="FFFFFF"/>
        </w:rPr>
        <w:t xml:space="preserve">Advocacy: </w:t>
      </w:r>
    </w:p>
    <w:p w14:paraId="54A805C6" w14:textId="5063AA09" w:rsidR="003B354E" w:rsidRPr="00654CB4" w:rsidRDefault="005A5495" w:rsidP="00442C99">
      <w:pPr>
        <w:rPr>
          <w:rFonts w:cs="Arial"/>
          <w:bCs/>
          <w:szCs w:val="28"/>
          <w:shd w:val="clear" w:color="auto" w:fill="FFFFFF"/>
        </w:rPr>
      </w:pPr>
      <w:hyperlink r:id="rId285" w:history="1">
        <w:r w:rsidR="00F501B0">
          <w:rPr>
            <w:rStyle w:val="Hyperlink"/>
            <w:rFonts w:cs="Arial"/>
            <w:bCs/>
            <w:szCs w:val="28"/>
            <w:shd w:val="clear" w:color="auto" w:fill="FFFFFF"/>
          </w:rPr>
          <w:t>Patient and Client Council Northern Ireland - Advocacy</w:t>
        </w:r>
      </w:hyperlink>
      <w:r w:rsidR="003B354E" w:rsidRPr="00654CB4">
        <w:rPr>
          <w:rFonts w:cs="Arial"/>
          <w:bCs/>
          <w:szCs w:val="28"/>
          <w:shd w:val="clear" w:color="auto" w:fill="FFFFFF"/>
        </w:rPr>
        <w:t xml:space="preserve"> </w:t>
      </w:r>
    </w:p>
    <w:p w14:paraId="6A7E8169" w14:textId="77777777" w:rsidR="00442C99" w:rsidRPr="00654CB4" w:rsidRDefault="00442C99" w:rsidP="00442C99">
      <w:pPr>
        <w:rPr>
          <w:rFonts w:cs="Arial"/>
          <w:bCs/>
          <w:szCs w:val="28"/>
          <w:shd w:val="clear" w:color="auto" w:fill="FFFFFF"/>
        </w:rPr>
      </w:pPr>
    </w:p>
    <w:p w14:paraId="12378139" w14:textId="77777777" w:rsidR="00442C99" w:rsidRPr="00654CB4" w:rsidRDefault="00442C99" w:rsidP="00442C99">
      <w:pPr>
        <w:rPr>
          <w:rFonts w:cs="Arial"/>
          <w:b/>
          <w:szCs w:val="28"/>
          <w:shd w:val="clear" w:color="auto" w:fill="FFFFFF"/>
        </w:rPr>
      </w:pPr>
      <w:r w:rsidRPr="00654CB4">
        <w:rPr>
          <w:rFonts w:cs="Arial"/>
          <w:b/>
          <w:szCs w:val="28"/>
          <w:shd w:val="clear" w:color="auto" w:fill="FFFFFF"/>
        </w:rPr>
        <w:t xml:space="preserve">UK wide resources: </w:t>
      </w:r>
    </w:p>
    <w:p w14:paraId="751472CD" w14:textId="77777777" w:rsidR="00E171F5" w:rsidRPr="00654CB4" w:rsidRDefault="00C77E52" w:rsidP="00442C99">
      <w:pPr>
        <w:rPr>
          <w:rFonts w:cs="Arial"/>
          <w:bCs/>
          <w:szCs w:val="28"/>
          <w:shd w:val="clear" w:color="auto" w:fill="FFFFFF"/>
        </w:rPr>
      </w:pPr>
      <w:r w:rsidRPr="00654CB4">
        <w:rPr>
          <w:rFonts w:cs="Arial"/>
          <w:bCs/>
          <w:szCs w:val="28"/>
          <w:shd w:val="clear" w:color="auto" w:fill="FFFFFF"/>
        </w:rPr>
        <w:tab/>
      </w:r>
    </w:p>
    <w:p w14:paraId="0B6EE120" w14:textId="3A128F69" w:rsidR="00442C99" w:rsidRDefault="00C77E52" w:rsidP="00442C99">
      <w:pPr>
        <w:rPr>
          <w:rFonts w:cs="Arial"/>
          <w:bCs/>
          <w:szCs w:val="28"/>
          <w:shd w:val="clear" w:color="auto" w:fill="FFFFFF"/>
        </w:rPr>
      </w:pPr>
      <w:r w:rsidRPr="00654CB4">
        <w:rPr>
          <w:rFonts w:cs="Arial"/>
          <w:bCs/>
          <w:szCs w:val="28"/>
          <w:shd w:val="clear" w:color="auto" w:fill="FFFFFF"/>
        </w:rPr>
        <w:t>Support for people with disabilities:</w:t>
      </w:r>
    </w:p>
    <w:p w14:paraId="3FD0FAD1" w14:textId="77777777" w:rsidR="00A0604A" w:rsidRPr="00654CB4" w:rsidRDefault="00A0604A" w:rsidP="00442C99">
      <w:pPr>
        <w:rPr>
          <w:rFonts w:cs="Arial"/>
          <w:bCs/>
          <w:szCs w:val="28"/>
          <w:shd w:val="clear" w:color="auto" w:fill="FFFFFF"/>
        </w:rPr>
      </w:pPr>
    </w:p>
    <w:p w14:paraId="4B56CE21" w14:textId="77777777" w:rsidR="000747A6" w:rsidRPr="00654CB4" w:rsidRDefault="008049E9" w:rsidP="00442C99">
      <w:pPr>
        <w:rPr>
          <w:rFonts w:cs="Arial"/>
          <w:bCs/>
          <w:szCs w:val="28"/>
          <w:shd w:val="clear" w:color="auto" w:fill="FFFFFF"/>
        </w:rPr>
      </w:pPr>
      <w:r w:rsidRPr="00654CB4">
        <w:rPr>
          <w:rFonts w:cs="Arial"/>
          <w:bCs/>
          <w:szCs w:val="28"/>
          <w:shd w:val="clear" w:color="auto" w:fill="FFFFFF"/>
        </w:rPr>
        <w:t xml:space="preserve">Complex needs sensory impairment </w:t>
      </w:r>
    </w:p>
    <w:p w14:paraId="1E8E2270" w14:textId="36508DA5" w:rsidR="0068411B" w:rsidRPr="00654CB4" w:rsidRDefault="005A5495" w:rsidP="00442C99">
      <w:pPr>
        <w:rPr>
          <w:rFonts w:cs="Arial"/>
          <w:bCs/>
          <w:szCs w:val="28"/>
          <w:shd w:val="clear" w:color="auto" w:fill="FFFFFF"/>
        </w:rPr>
      </w:pPr>
      <w:hyperlink r:id="rId286" w:history="1">
        <w:r w:rsidR="0068411B" w:rsidRPr="00654CB4">
          <w:rPr>
            <w:rStyle w:val="Hyperlink"/>
            <w:rFonts w:cs="Arial"/>
            <w:bCs/>
            <w:szCs w:val="28"/>
            <w:shd w:val="clear" w:color="auto" w:fill="FFFFFF"/>
          </w:rPr>
          <w:t>Sense | For people with complex disabilities</w:t>
        </w:r>
      </w:hyperlink>
      <w:r w:rsidR="0068411B" w:rsidRPr="00654CB4">
        <w:rPr>
          <w:rFonts w:cs="Arial"/>
          <w:bCs/>
          <w:szCs w:val="28"/>
          <w:shd w:val="clear" w:color="auto" w:fill="FFFFFF"/>
        </w:rPr>
        <w:t xml:space="preserve"> </w:t>
      </w:r>
    </w:p>
    <w:p w14:paraId="24368924" w14:textId="77777777" w:rsidR="0068411B" w:rsidRPr="00654CB4" w:rsidRDefault="0068411B" w:rsidP="00442C99">
      <w:pPr>
        <w:rPr>
          <w:rFonts w:cs="Arial"/>
          <w:bCs/>
          <w:szCs w:val="28"/>
          <w:shd w:val="clear" w:color="auto" w:fill="FFFFFF"/>
        </w:rPr>
      </w:pPr>
    </w:p>
    <w:p w14:paraId="4DE070B4" w14:textId="77777777" w:rsidR="000747A6" w:rsidRPr="00654CB4" w:rsidRDefault="008049E9" w:rsidP="00442C99">
      <w:pPr>
        <w:rPr>
          <w:rFonts w:cs="Arial"/>
          <w:bCs/>
          <w:szCs w:val="28"/>
          <w:shd w:val="clear" w:color="auto" w:fill="FFFFFF"/>
        </w:rPr>
      </w:pPr>
      <w:r w:rsidRPr="00654CB4">
        <w:rPr>
          <w:rFonts w:cs="Arial"/>
          <w:bCs/>
          <w:szCs w:val="28"/>
          <w:shd w:val="clear" w:color="auto" w:fill="FFFFFF"/>
        </w:rPr>
        <w:t xml:space="preserve">Hearing loss </w:t>
      </w:r>
    </w:p>
    <w:p w14:paraId="6A48F067" w14:textId="2412188D" w:rsidR="00442C99" w:rsidRPr="00654CB4" w:rsidRDefault="005A5495" w:rsidP="00442C99">
      <w:pPr>
        <w:rPr>
          <w:rFonts w:cs="Arial"/>
          <w:bCs/>
          <w:szCs w:val="28"/>
          <w:shd w:val="clear" w:color="auto" w:fill="FFFFFF"/>
        </w:rPr>
      </w:pPr>
      <w:hyperlink r:id="rId287" w:history="1">
        <w:r w:rsidR="00F501B0">
          <w:rPr>
            <w:rStyle w:val="Hyperlink"/>
            <w:rFonts w:cs="Arial"/>
            <w:bCs/>
            <w:szCs w:val="28"/>
            <w:shd w:val="clear" w:color="auto" w:fill="FFFFFF"/>
          </w:rPr>
          <w:t>RNID</w:t>
        </w:r>
      </w:hyperlink>
    </w:p>
    <w:p w14:paraId="47B504BB" w14:textId="77777777" w:rsidR="006B3237" w:rsidRPr="00654CB4" w:rsidRDefault="006B3237" w:rsidP="00442C99">
      <w:pPr>
        <w:rPr>
          <w:rFonts w:cs="Arial"/>
          <w:bCs/>
          <w:szCs w:val="28"/>
          <w:shd w:val="clear" w:color="auto" w:fill="FFFFFF"/>
        </w:rPr>
      </w:pPr>
    </w:p>
    <w:p w14:paraId="42E51A9F" w14:textId="77777777" w:rsidR="000747A6" w:rsidRPr="00654CB4" w:rsidRDefault="008049E9" w:rsidP="00442C99">
      <w:pPr>
        <w:rPr>
          <w:rFonts w:cs="Arial"/>
          <w:bCs/>
          <w:szCs w:val="28"/>
          <w:shd w:val="clear" w:color="auto" w:fill="FFFFFF"/>
        </w:rPr>
      </w:pPr>
      <w:r w:rsidRPr="00654CB4">
        <w:rPr>
          <w:rFonts w:cs="Arial"/>
          <w:bCs/>
          <w:szCs w:val="28"/>
          <w:shd w:val="clear" w:color="auto" w:fill="FFFFFF"/>
        </w:rPr>
        <w:t>Sight loss</w:t>
      </w:r>
    </w:p>
    <w:p w14:paraId="13A54BE1" w14:textId="1725EDAA" w:rsidR="00F501B0" w:rsidRPr="00DE13CC" w:rsidRDefault="005A5495" w:rsidP="00442C99">
      <w:pPr>
        <w:rPr>
          <w:rStyle w:val="Hyperlink"/>
          <w:rFonts w:eastAsia="Arial" w:cs="Arial"/>
          <w:bCs/>
          <w:szCs w:val="28"/>
        </w:rPr>
      </w:pPr>
      <w:hyperlink r:id="rId288" w:history="1">
        <w:r w:rsidR="00DE13CC" w:rsidRPr="00CF3043">
          <w:rPr>
            <w:rStyle w:val="Hyperlink"/>
            <w:rFonts w:eastAsia="Arial" w:cs="Arial"/>
            <w:bCs/>
            <w:szCs w:val="28"/>
          </w:rPr>
          <w:t>RNIB</w:t>
        </w:r>
      </w:hyperlink>
    </w:p>
    <w:p w14:paraId="7748A390" w14:textId="654498C3" w:rsidR="006B3237" w:rsidRPr="00654CB4" w:rsidRDefault="00907632" w:rsidP="00442C99">
      <w:pPr>
        <w:rPr>
          <w:rFonts w:cs="Arial"/>
          <w:bCs/>
          <w:szCs w:val="28"/>
          <w:shd w:val="clear" w:color="auto" w:fill="FFFFFF"/>
        </w:rPr>
      </w:pPr>
      <w:r w:rsidRPr="00654CB4">
        <w:rPr>
          <w:rFonts w:cs="Arial"/>
          <w:bCs/>
          <w:szCs w:val="28"/>
          <w:shd w:val="clear" w:color="auto" w:fill="FFFFFF"/>
        </w:rPr>
        <w:t xml:space="preserve"> </w:t>
      </w:r>
    </w:p>
    <w:p w14:paraId="04A98B8F" w14:textId="77777777" w:rsidR="002748CD" w:rsidRPr="00654CB4" w:rsidRDefault="005A5495" w:rsidP="002748CD">
      <w:pPr>
        <w:rPr>
          <w:rFonts w:eastAsia="Arial" w:cs="Arial"/>
          <w:bCs/>
          <w:color w:val="0000FF" w:themeColor="hyperlink"/>
          <w:szCs w:val="28"/>
          <w:u w:val="single"/>
        </w:rPr>
      </w:pPr>
      <w:hyperlink r:id="rId289" w:history="1">
        <w:r w:rsidR="002748CD" w:rsidRPr="00654CB4">
          <w:rPr>
            <w:rFonts w:eastAsia="Arial" w:cs="Arial"/>
            <w:bCs/>
            <w:color w:val="0000FF" w:themeColor="hyperlink"/>
            <w:szCs w:val="28"/>
            <w:u w:val="single"/>
          </w:rPr>
          <w:t>Guide Dogs</w:t>
        </w:r>
      </w:hyperlink>
      <w:r w:rsidR="002748CD" w:rsidRPr="00654CB4">
        <w:rPr>
          <w:rFonts w:eastAsia="Arial" w:cs="Arial"/>
          <w:bCs/>
          <w:color w:val="0000FF" w:themeColor="hyperlink"/>
          <w:szCs w:val="28"/>
          <w:u w:val="single"/>
        </w:rPr>
        <w:t xml:space="preserve"> </w:t>
      </w:r>
    </w:p>
    <w:p w14:paraId="462624FC" w14:textId="77777777" w:rsidR="00907632" w:rsidRPr="00654CB4" w:rsidRDefault="00907632" w:rsidP="00442C99">
      <w:pPr>
        <w:rPr>
          <w:rFonts w:cs="Arial"/>
          <w:bCs/>
          <w:szCs w:val="28"/>
          <w:shd w:val="clear" w:color="auto" w:fill="FFFFFF"/>
        </w:rPr>
      </w:pPr>
    </w:p>
    <w:p w14:paraId="053B1FB4" w14:textId="77777777" w:rsidR="000747A6" w:rsidRPr="00654CB4" w:rsidRDefault="008049E9" w:rsidP="00442C99">
      <w:pPr>
        <w:rPr>
          <w:rFonts w:cs="Arial"/>
          <w:bCs/>
          <w:szCs w:val="28"/>
          <w:shd w:val="clear" w:color="auto" w:fill="FFFFFF"/>
        </w:rPr>
      </w:pPr>
      <w:r w:rsidRPr="00654CB4">
        <w:rPr>
          <w:rFonts w:cs="Arial"/>
          <w:bCs/>
          <w:szCs w:val="28"/>
          <w:shd w:val="clear" w:color="auto" w:fill="FFFFFF"/>
        </w:rPr>
        <w:t>Learning disabilities</w:t>
      </w:r>
    </w:p>
    <w:p w14:paraId="15EEB030" w14:textId="4A077698" w:rsidR="00907632" w:rsidRPr="00654CB4" w:rsidRDefault="005A5495" w:rsidP="00442C99">
      <w:pPr>
        <w:rPr>
          <w:rFonts w:cs="Arial"/>
          <w:bCs/>
          <w:szCs w:val="28"/>
          <w:shd w:val="clear" w:color="auto" w:fill="FFFFFF"/>
        </w:rPr>
      </w:pPr>
      <w:hyperlink r:id="rId290" w:history="1">
        <w:r w:rsidR="00F501B0">
          <w:rPr>
            <w:rStyle w:val="Hyperlink"/>
            <w:rFonts w:cs="Arial"/>
            <w:bCs/>
            <w:szCs w:val="28"/>
            <w:shd w:val="clear" w:color="auto" w:fill="FFFFFF"/>
          </w:rPr>
          <w:t>Mencap | Access Learning Disability Advice and Support</w:t>
        </w:r>
      </w:hyperlink>
      <w:r w:rsidR="008049E9" w:rsidRPr="00654CB4">
        <w:rPr>
          <w:rFonts w:cs="Arial"/>
          <w:bCs/>
          <w:szCs w:val="28"/>
          <w:shd w:val="clear" w:color="auto" w:fill="FFFFFF"/>
        </w:rPr>
        <w:t xml:space="preserve"> </w:t>
      </w:r>
    </w:p>
    <w:p w14:paraId="108A8C50" w14:textId="77777777" w:rsidR="00F501B0" w:rsidRDefault="00F501B0" w:rsidP="00442C99"/>
    <w:p w14:paraId="6C967574" w14:textId="77777777" w:rsidR="00CD347C" w:rsidRPr="00C10F38" w:rsidRDefault="00CD347C" w:rsidP="00CD347C">
      <w:pPr>
        <w:rPr>
          <w:rStyle w:val="Hyperlink"/>
          <w:rFonts w:cs="Arial"/>
          <w:bCs/>
          <w:szCs w:val="28"/>
        </w:rPr>
      </w:pPr>
      <w:r>
        <w:rPr>
          <w:rFonts w:cs="Arial"/>
          <w:bCs/>
          <w:szCs w:val="28"/>
        </w:rPr>
        <w:fldChar w:fldCharType="begin"/>
      </w:r>
      <w:r>
        <w:rPr>
          <w:rFonts w:cs="Arial"/>
          <w:bCs/>
          <w:szCs w:val="28"/>
        </w:rPr>
        <w:instrText xml:space="preserve"> HYPERLINK "https://www.seeability.org/" </w:instrText>
      </w:r>
      <w:r>
        <w:rPr>
          <w:rFonts w:cs="Arial"/>
          <w:bCs/>
          <w:szCs w:val="28"/>
        </w:rPr>
      </w:r>
      <w:r>
        <w:rPr>
          <w:rFonts w:cs="Arial"/>
          <w:bCs/>
          <w:szCs w:val="28"/>
        </w:rPr>
        <w:fldChar w:fldCharType="separate"/>
      </w:r>
      <w:r w:rsidRPr="00C10F38">
        <w:rPr>
          <w:rStyle w:val="Hyperlink"/>
          <w:rFonts w:cs="Arial"/>
          <w:bCs/>
          <w:szCs w:val="28"/>
        </w:rPr>
        <w:t xml:space="preserve">SeeAbility </w:t>
      </w:r>
    </w:p>
    <w:p w14:paraId="65206E53" w14:textId="6324C8AB" w:rsidR="00836F56" w:rsidRPr="00654CB4" w:rsidRDefault="00CD347C" w:rsidP="00CD347C">
      <w:pPr>
        <w:rPr>
          <w:rFonts w:cs="Arial"/>
          <w:bCs/>
          <w:szCs w:val="28"/>
          <w:shd w:val="clear" w:color="auto" w:fill="FFFFFF"/>
        </w:rPr>
      </w:pPr>
      <w:r>
        <w:rPr>
          <w:rFonts w:cs="Arial"/>
          <w:bCs/>
          <w:szCs w:val="28"/>
        </w:rPr>
        <w:fldChar w:fldCharType="end"/>
      </w:r>
    </w:p>
    <w:p w14:paraId="258294FE" w14:textId="77777777" w:rsidR="000747A6" w:rsidRPr="00654CB4" w:rsidRDefault="00836F56" w:rsidP="00442C99">
      <w:pPr>
        <w:rPr>
          <w:rFonts w:cs="Arial"/>
          <w:bCs/>
          <w:szCs w:val="28"/>
          <w:shd w:val="clear" w:color="auto" w:fill="FFFFFF"/>
        </w:rPr>
      </w:pPr>
      <w:r w:rsidRPr="00654CB4">
        <w:rPr>
          <w:rFonts w:cs="Arial"/>
          <w:bCs/>
          <w:szCs w:val="28"/>
          <w:shd w:val="clear" w:color="auto" w:fill="FFFFFF"/>
        </w:rPr>
        <w:t xml:space="preserve">Autism </w:t>
      </w:r>
    </w:p>
    <w:p w14:paraId="1E6EBEBD" w14:textId="662FF9C5" w:rsidR="00836F56" w:rsidRPr="00654CB4" w:rsidRDefault="005A5495" w:rsidP="00442C99">
      <w:pPr>
        <w:rPr>
          <w:rFonts w:cs="Arial"/>
          <w:bCs/>
          <w:szCs w:val="28"/>
          <w:shd w:val="clear" w:color="auto" w:fill="FFFFFF"/>
        </w:rPr>
      </w:pPr>
      <w:hyperlink r:id="rId291" w:history="1">
        <w:r w:rsidR="00F501B0">
          <w:rPr>
            <w:rStyle w:val="Hyperlink"/>
            <w:rFonts w:cs="Arial"/>
            <w:bCs/>
            <w:szCs w:val="28"/>
            <w:shd w:val="clear" w:color="auto" w:fill="FFFFFF"/>
          </w:rPr>
          <w:t>National Autistic Society</w:t>
        </w:r>
      </w:hyperlink>
      <w:r w:rsidR="00836F56" w:rsidRPr="00654CB4">
        <w:rPr>
          <w:rFonts w:cs="Arial"/>
          <w:bCs/>
          <w:szCs w:val="28"/>
          <w:shd w:val="clear" w:color="auto" w:fill="FFFFFF"/>
        </w:rPr>
        <w:t xml:space="preserve"> </w:t>
      </w:r>
    </w:p>
    <w:p w14:paraId="111DB130" w14:textId="77777777" w:rsidR="00306B3A" w:rsidRPr="00654CB4" w:rsidRDefault="00306B3A" w:rsidP="00442C99">
      <w:pPr>
        <w:rPr>
          <w:rFonts w:cs="Arial"/>
          <w:bCs/>
          <w:szCs w:val="28"/>
          <w:shd w:val="clear" w:color="auto" w:fill="FFFFFF"/>
        </w:rPr>
      </w:pPr>
    </w:p>
    <w:p w14:paraId="51CE3DB4" w14:textId="5479E05C" w:rsidR="00306B3A" w:rsidRPr="00654CB4" w:rsidRDefault="00B339FC" w:rsidP="00442C99">
      <w:pPr>
        <w:rPr>
          <w:rFonts w:cs="Arial"/>
          <w:bCs/>
          <w:szCs w:val="28"/>
          <w:shd w:val="clear" w:color="auto" w:fill="FFFFFF"/>
        </w:rPr>
      </w:pPr>
      <w:r w:rsidRPr="00654CB4">
        <w:rPr>
          <w:rFonts w:cs="Arial"/>
          <w:bCs/>
          <w:szCs w:val="28"/>
          <w:shd w:val="clear" w:color="auto" w:fill="FFFFFF"/>
        </w:rPr>
        <w:t xml:space="preserve">Migrants: </w:t>
      </w:r>
    </w:p>
    <w:p w14:paraId="105EF42A" w14:textId="48796158" w:rsidR="00442C99" w:rsidRDefault="005A5495" w:rsidP="00442C99">
      <w:hyperlink r:id="rId292" w:history="1">
        <w:r w:rsidR="00E014BC">
          <w:rPr>
            <w:rStyle w:val="Hyperlink"/>
          </w:rPr>
          <w:t>GOV.UK Migrant health guide</w:t>
        </w:r>
      </w:hyperlink>
    </w:p>
    <w:p w14:paraId="56078595" w14:textId="77777777" w:rsidR="00E014BC" w:rsidRPr="00654CB4" w:rsidRDefault="00E014BC" w:rsidP="00442C99">
      <w:pPr>
        <w:rPr>
          <w:rFonts w:cs="Arial"/>
          <w:bCs/>
          <w:szCs w:val="28"/>
          <w:shd w:val="clear" w:color="auto" w:fill="FFFFFF"/>
        </w:rPr>
      </w:pPr>
    </w:p>
    <w:p w14:paraId="309D152F" w14:textId="798BE42E" w:rsidR="00B339FC" w:rsidRPr="00654CB4" w:rsidRDefault="00B339FC" w:rsidP="00442C99">
      <w:pPr>
        <w:rPr>
          <w:rFonts w:cs="Arial"/>
          <w:bCs/>
          <w:szCs w:val="28"/>
          <w:shd w:val="clear" w:color="auto" w:fill="FFFFFF"/>
        </w:rPr>
      </w:pPr>
      <w:r w:rsidRPr="00654CB4">
        <w:rPr>
          <w:rFonts w:cs="Arial"/>
          <w:bCs/>
          <w:szCs w:val="28"/>
          <w:shd w:val="clear" w:color="auto" w:fill="FFFFFF"/>
        </w:rPr>
        <w:t xml:space="preserve">General advice and support: </w:t>
      </w:r>
    </w:p>
    <w:p w14:paraId="3B363CB5" w14:textId="2D90A009" w:rsidR="00442C99" w:rsidRPr="00654CB4" w:rsidRDefault="005A5495" w:rsidP="00442C99">
      <w:pPr>
        <w:rPr>
          <w:rFonts w:cs="Arial"/>
          <w:bCs/>
          <w:szCs w:val="28"/>
          <w:shd w:val="clear" w:color="auto" w:fill="FFFFFF"/>
        </w:rPr>
      </w:pPr>
      <w:hyperlink r:id="rId293" w:history="1">
        <w:r w:rsidR="00750915">
          <w:rPr>
            <w:rStyle w:val="Hyperlink"/>
            <w:rFonts w:cs="Arial"/>
            <w:bCs/>
            <w:szCs w:val="28"/>
            <w:shd w:val="clear" w:color="auto" w:fill="FFFFFF"/>
          </w:rPr>
          <w:t>Healthwatch | Advice and information</w:t>
        </w:r>
      </w:hyperlink>
    </w:p>
    <w:p w14:paraId="2AC3C2D2" w14:textId="77777777" w:rsidR="00442C99" w:rsidRPr="00654CB4" w:rsidRDefault="00442C99" w:rsidP="00442C99">
      <w:pPr>
        <w:rPr>
          <w:rFonts w:cs="Arial"/>
          <w:bCs/>
          <w:szCs w:val="28"/>
          <w:shd w:val="clear" w:color="auto" w:fill="FFFFFF"/>
        </w:rPr>
      </w:pPr>
    </w:p>
    <w:p w14:paraId="795198CC" w14:textId="77777777" w:rsidR="006B44FC" w:rsidRDefault="005A5495" w:rsidP="006B44FC">
      <w:pPr>
        <w:rPr>
          <w:rStyle w:val="Hyperlink"/>
          <w:rFonts w:cs="Arial"/>
          <w:bCs/>
          <w:szCs w:val="28"/>
        </w:rPr>
      </w:pPr>
      <w:hyperlink r:id="rId294" w:history="1">
        <w:r w:rsidR="006B44FC" w:rsidRPr="00654CB4">
          <w:rPr>
            <w:rStyle w:val="Hyperlink"/>
            <w:rFonts w:cs="Arial"/>
            <w:bCs/>
            <w:szCs w:val="28"/>
          </w:rPr>
          <w:t>Sightline Directory</w:t>
        </w:r>
      </w:hyperlink>
    </w:p>
    <w:p w14:paraId="7623313C" w14:textId="77777777" w:rsidR="00750915" w:rsidRPr="00654CB4" w:rsidRDefault="00750915" w:rsidP="00442C99">
      <w:pPr>
        <w:rPr>
          <w:rFonts w:cs="Arial"/>
          <w:bCs/>
          <w:szCs w:val="28"/>
          <w:shd w:val="clear" w:color="auto" w:fill="FFFFFF"/>
        </w:rPr>
      </w:pPr>
    </w:p>
    <w:p w14:paraId="7862F08C" w14:textId="37B03692" w:rsidR="00D045B6" w:rsidRPr="00654CB4" w:rsidRDefault="00714C00" w:rsidP="00442C99">
      <w:pPr>
        <w:rPr>
          <w:rFonts w:cs="Arial"/>
          <w:bCs/>
          <w:szCs w:val="28"/>
          <w:shd w:val="clear" w:color="auto" w:fill="FFFFFF"/>
        </w:rPr>
      </w:pPr>
      <w:r w:rsidRPr="00654CB4">
        <w:rPr>
          <w:rFonts w:cs="Arial"/>
          <w:bCs/>
          <w:szCs w:val="28"/>
          <w:shd w:val="clear" w:color="auto" w:fill="FFFFFF"/>
        </w:rPr>
        <w:t xml:space="preserve">Treatment Buddy services: </w:t>
      </w:r>
    </w:p>
    <w:p w14:paraId="3315CEAD" w14:textId="04931A0A" w:rsidR="00442C99" w:rsidRPr="00654CB4" w:rsidRDefault="005A5495" w:rsidP="00442C99">
      <w:pPr>
        <w:rPr>
          <w:rFonts w:cs="Arial"/>
          <w:bCs/>
          <w:szCs w:val="28"/>
          <w:shd w:val="clear" w:color="auto" w:fill="FFFFFF"/>
        </w:rPr>
      </w:pPr>
      <w:hyperlink r:id="rId295">
        <w:r w:rsidR="00750915">
          <w:rPr>
            <w:rStyle w:val="Hyperlink"/>
            <w:rFonts w:cs="Arial"/>
            <w:bCs/>
            <w:szCs w:val="28"/>
            <w:shd w:val="clear" w:color="auto" w:fill="FFFFFF"/>
          </w:rPr>
          <w:t>Macular Society - Treatment buddies</w:t>
        </w:r>
      </w:hyperlink>
      <w:r w:rsidR="00442C99" w:rsidRPr="00654CB4">
        <w:rPr>
          <w:rFonts w:cs="Arial"/>
          <w:bCs/>
          <w:szCs w:val="28"/>
          <w:shd w:val="clear" w:color="auto" w:fill="FFFFFF"/>
        </w:rPr>
        <w:t xml:space="preserve"> </w:t>
      </w:r>
    </w:p>
    <w:p w14:paraId="66A69B43" w14:textId="77777777" w:rsidR="00442C99" w:rsidRPr="00654CB4" w:rsidRDefault="00442C99" w:rsidP="00442C99">
      <w:pPr>
        <w:rPr>
          <w:rFonts w:cs="Arial"/>
          <w:bCs/>
          <w:szCs w:val="28"/>
          <w:shd w:val="clear" w:color="auto" w:fill="FFFFFF"/>
        </w:rPr>
      </w:pPr>
    </w:p>
    <w:p w14:paraId="1869A724" w14:textId="2D3E6D7E" w:rsidR="00442C99" w:rsidRPr="00654CB4" w:rsidRDefault="005A5495" w:rsidP="00442C99">
      <w:pPr>
        <w:rPr>
          <w:rFonts w:cs="Arial"/>
          <w:bCs/>
          <w:szCs w:val="28"/>
          <w:shd w:val="clear" w:color="auto" w:fill="FFFFFF"/>
        </w:rPr>
      </w:pPr>
      <w:hyperlink r:id="rId296">
        <w:r w:rsidR="00750915">
          <w:rPr>
            <w:rStyle w:val="Hyperlink"/>
            <w:rFonts w:cs="Arial"/>
            <w:bCs/>
            <w:szCs w:val="28"/>
            <w:shd w:val="clear" w:color="auto" w:fill="FFFFFF"/>
          </w:rPr>
          <w:t>Glaucoma UK | Buddy Support Schemes | Care &amp; Support</w:t>
        </w:r>
      </w:hyperlink>
      <w:r w:rsidR="00442C99" w:rsidRPr="00654CB4">
        <w:rPr>
          <w:rFonts w:cs="Arial"/>
          <w:bCs/>
          <w:szCs w:val="28"/>
          <w:shd w:val="clear" w:color="auto" w:fill="FFFFFF"/>
        </w:rPr>
        <w:t xml:space="preserve"> </w:t>
      </w:r>
    </w:p>
    <w:p w14:paraId="283DD730" w14:textId="77777777" w:rsidR="00442C99" w:rsidRPr="00654CB4" w:rsidRDefault="00442C99" w:rsidP="00442C99">
      <w:pPr>
        <w:rPr>
          <w:rFonts w:cs="Arial"/>
          <w:bCs/>
          <w:szCs w:val="28"/>
          <w:shd w:val="clear" w:color="auto" w:fill="FFFFFF"/>
        </w:rPr>
      </w:pPr>
    </w:p>
    <w:p w14:paraId="159AAA2F" w14:textId="3369AF45" w:rsidR="00B178E9" w:rsidRPr="00654CB4" w:rsidRDefault="00B178E9" w:rsidP="00442C99">
      <w:pPr>
        <w:rPr>
          <w:rFonts w:cs="Arial"/>
          <w:bCs/>
          <w:szCs w:val="28"/>
          <w:shd w:val="clear" w:color="auto" w:fill="FFFFFF"/>
        </w:rPr>
      </w:pPr>
      <w:r w:rsidRPr="00654CB4">
        <w:rPr>
          <w:rFonts w:cs="Arial"/>
          <w:bCs/>
          <w:szCs w:val="28"/>
          <w:shd w:val="clear" w:color="auto" w:fill="FFFFFF"/>
        </w:rPr>
        <w:t>Interpreters</w:t>
      </w:r>
    </w:p>
    <w:p w14:paraId="1844BA2C" w14:textId="77777777" w:rsidR="00216846" w:rsidRDefault="005A5495" w:rsidP="00216846">
      <w:pPr>
        <w:rPr>
          <w:rStyle w:val="Hyperlink"/>
          <w:rFonts w:cs="Arial"/>
          <w:bCs/>
          <w:szCs w:val="28"/>
        </w:rPr>
      </w:pPr>
      <w:hyperlink r:id="rId297" w:history="1">
        <w:r w:rsidR="00216846" w:rsidRPr="00451BD4">
          <w:rPr>
            <w:rStyle w:val="Hyperlink"/>
            <w:rFonts w:cs="Arial"/>
            <w:bCs/>
            <w:szCs w:val="28"/>
          </w:rPr>
          <w:t>LanguageLine UK - Interpreting &amp; Translation Services</w:t>
        </w:r>
      </w:hyperlink>
    </w:p>
    <w:p w14:paraId="10B54CB9" w14:textId="77777777" w:rsidR="00442C99" w:rsidRPr="00654CB4" w:rsidRDefault="00442C99" w:rsidP="00442C99">
      <w:pPr>
        <w:rPr>
          <w:rFonts w:cs="Arial"/>
          <w:bCs/>
          <w:szCs w:val="28"/>
          <w:shd w:val="clear" w:color="auto" w:fill="FFFFFF"/>
        </w:rPr>
      </w:pPr>
    </w:p>
    <w:p w14:paraId="164D1280" w14:textId="16B3AA4C" w:rsidR="00442C99" w:rsidRPr="00654CB4" w:rsidRDefault="00EC1B1A" w:rsidP="00442C99">
      <w:pPr>
        <w:rPr>
          <w:rFonts w:cs="Arial"/>
          <w:bCs/>
          <w:szCs w:val="28"/>
          <w:shd w:val="clear" w:color="auto" w:fill="FFFFFF"/>
        </w:rPr>
      </w:pPr>
      <w:r w:rsidRPr="00654CB4">
        <w:rPr>
          <w:rFonts w:cs="Arial"/>
          <w:bCs/>
          <w:szCs w:val="28"/>
          <w:shd w:val="clear" w:color="auto" w:fill="FFFFFF"/>
        </w:rPr>
        <w:t>Mental capacity advocates</w:t>
      </w:r>
    </w:p>
    <w:p w14:paraId="16348099" w14:textId="77777777" w:rsidR="00F83380" w:rsidRPr="00BC32DE" w:rsidRDefault="005A5495" w:rsidP="00F83380">
      <w:pPr>
        <w:rPr>
          <w:rStyle w:val="Hyperlink"/>
          <w:rFonts w:cs="Arial"/>
          <w:bCs/>
          <w:color w:val="auto"/>
          <w:szCs w:val="28"/>
          <w:u w:val="none"/>
        </w:rPr>
      </w:pPr>
      <w:hyperlink r:id="rId298" w:history="1">
        <w:r w:rsidR="00F83380">
          <w:rPr>
            <w:rStyle w:val="Hyperlink"/>
            <w:rFonts w:cs="Arial"/>
            <w:bCs/>
            <w:szCs w:val="28"/>
          </w:rPr>
          <w:t xml:space="preserve">SCIE | Mental Capacity Act | Independent Mental Capacity Advocate (IMCA) </w:t>
        </w:r>
      </w:hyperlink>
    </w:p>
    <w:p w14:paraId="1D43C721" w14:textId="77777777" w:rsidR="00A1232E" w:rsidRPr="00654CB4" w:rsidRDefault="00A1232E" w:rsidP="004E17CF">
      <w:pPr>
        <w:rPr>
          <w:rFonts w:cs="Arial"/>
          <w:bCs/>
          <w:szCs w:val="28"/>
          <w:shd w:val="clear" w:color="auto" w:fill="FFFFFF"/>
        </w:rPr>
      </w:pPr>
    </w:p>
    <w:p w14:paraId="527CA1CB" w14:textId="743CC6A1" w:rsidR="00EC1B1A" w:rsidRPr="00654CB4" w:rsidRDefault="005A5495" w:rsidP="004E17CF">
      <w:pPr>
        <w:rPr>
          <w:rFonts w:cs="Arial"/>
          <w:bCs/>
          <w:szCs w:val="28"/>
          <w:shd w:val="clear" w:color="auto" w:fill="FFFFFF"/>
        </w:rPr>
      </w:pPr>
      <w:hyperlink r:id="rId299" w:history="1">
        <w:r w:rsidR="008207A6">
          <w:rPr>
            <w:rStyle w:val="Hyperlink"/>
            <w:rFonts w:cs="Arial"/>
            <w:bCs/>
            <w:szCs w:val="28"/>
            <w:shd w:val="clear" w:color="auto" w:fill="FFFFFF"/>
          </w:rPr>
          <w:t>GOV.UK Independent mental capacity advocates</w:t>
        </w:r>
      </w:hyperlink>
      <w:r w:rsidR="00A1232E" w:rsidRPr="00654CB4">
        <w:rPr>
          <w:rFonts w:cs="Arial"/>
          <w:bCs/>
          <w:szCs w:val="28"/>
          <w:shd w:val="clear" w:color="auto" w:fill="FFFFFF"/>
        </w:rPr>
        <w:t xml:space="preserve"> </w:t>
      </w:r>
    </w:p>
    <w:p w14:paraId="21720180" w14:textId="77777777" w:rsidR="00442C99" w:rsidRPr="00654CB4" w:rsidRDefault="00442C99" w:rsidP="004E17CF">
      <w:pPr>
        <w:rPr>
          <w:rFonts w:cs="Arial"/>
          <w:bCs/>
          <w:szCs w:val="28"/>
          <w:shd w:val="clear" w:color="auto" w:fill="FFFFFF"/>
        </w:rPr>
      </w:pPr>
    </w:p>
    <w:p w14:paraId="717D44DC" w14:textId="478E7DFD" w:rsidR="00442C99" w:rsidRPr="00654CB4" w:rsidRDefault="005A5495" w:rsidP="004E17CF">
      <w:pPr>
        <w:rPr>
          <w:rFonts w:cs="Arial"/>
          <w:bCs/>
          <w:szCs w:val="28"/>
          <w:shd w:val="clear" w:color="auto" w:fill="FFFFFF"/>
        </w:rPr>
      </w:pPr>
      <w:hyperlink r:id="rId300" w:history="1">
        <w:r w:rsidR="00155166" w:rsidRPr="00654CB4">
          <w:rPr>
            <w:rStyle w:val="Hyperlink"/>
            <w:rFonts w:cs="Arial"/>
            <w:bCs/>
            <w:szCs w:val="28"/>
            <w:shd w:val="clear" w:color="auto" w:fill="FFFFFF"/>
          </w:rPr>
          <w:t>Mental Capacity Act 2005 (legislation.gov.uk)</w:t>
        </w:r>
      </w:hyperlink>
      <w:r w:rsidR="00155166" w:rsidRPr="00654CB4">
        <w:rPr>
          <w:rFonts w:cs="Arial"/>
          <w:bCs/>
          <w:szCs w:val="28"/>
          <w:shd w:val="clear" w:color="auto" w:fill="FFFFFF"/>
        </w:rPr>
        <w:t xml:space="preserve"> </w:t>
      </w:r>
    </w:p>
    <w:p w14:paraId="69A41266" w14:textId="77777777" w:rsidR="00442C99" w:rsidRPr="00654CB4" w:rsidRDefault="00442C99" w:rsidP="004E17CF">
      <w:pPr>
        <w:rPr>
          <w:rFonts w:cs="Arial"/>
          <w:bCs/>
          <w:szCs w:val="28"/>
          <w:shd w:val="clear" w:color="auto" w:fill="FFFFFF"/>
        </w:rPr>
      </w:pPr>
    </w:p>
    <w:p w14:paraId="265BA1C0" w14:textId="5CEF4AF1" w:rsidR="00F115C3" w:rsidRPr="00F115C3" w:rsidRDefault="008F5B83" w:rsidP="00F115C3">
      <w:pPr>
        <w:rPr>
          <w:rFonts w:cs="Arial"/>
          <w:bCs/>
          <w:szCs w:val="28"/>
          <w:shd w:val="clear" w:color="auto" w:fill="FFFFFF"/>
        </w:rPr>
      </w:pPr>
      <w:r>
        <w:rPr>
          <w:rFonts w:cs="Arial"/>
          <w:bCs/>
          <w:szCs w:val="28"/>
          <w:shd w:val="clear" w:color="auto" w:fill="FFFFFF"/>
        </w:rPr>
        <w:t xml:space="preserve">CPD for professionals: </w:t>
      </w:r>
    </w:p>
    <w:p w14:paraId="245904C4" w14:textId="77777777" w:rsidR="00F115C3" w:rsidRDefault="005A5495" w:rsidP="00F115C3">
      <w:hyperlink r:id="rId301" w:history="1">
        <w:r w:rsidR="00F115C3">
          <w:rPr>
            <w:color w:val="0000FF"/>
            <w:u w:val="single"/>
          </w:rPr>
          <w:t>Health Education England | The Oliver McGowan Mandatory Training on Learning Disability and Autism</w:t>
        </w:r>
      </w:hyperlink>
    </w:p>
    <w:p w14:paraId="1C31938A" w14:textId="77777777" w:rsidR="00F115C3" w:rsidRDefault="00F115C3" w:rsidP="00F115C3"/>
    <w:p w14:paraId="0E5E7116" w14:textId="4BAD2A02" w:rsidR="004E17CF" w:rsidRPr="003A3E4E" w:rsidRDefault="004E17CF" w:rsidP="003A3E4E">
      <w:pPr>
        <w:pStyle w:val="Heading2"/>
        <w:rPr>
          <w:rFonts w:cs="Arial"/>
          <w:sz w:val="28"/>
          <w:szCs w:val="28"/>
          <w:shd w:val="clear" w:color="auto" w:fill="FFFFFF"/>
        </w:rPr>
      </w:pPr>
      <w:bookmarkStart w:id="206" w:name="_Toc160815065"/>
      <w:r w:rsidRPr="00654CB4">
        <w:rPr>
          <w:rFonts w:cs="Arial"/>
          <w:sz w:val="28"/>
          <w:szCs w:val="28"/>
          <w:shd w:val="clear" w:color="auto" w:fill="FFFFFF"/>
        </w:rPr>
        <w:t>5.</w:t>
      </w:r>
      <w:r w:rsidR="002B7A3F" w:rsidRPr="00654CB4">
        <w:rPr>
          <w:rFonts w:cs="Arial"/>
          <w:sz w:val="28"/>
          <w:szCs w:val="28"/>
          <w:shd w:val="clear" w:color="auto" w:fill="FFFFFF"/>
        </w:rPr>
        <w:t xml:space="preserve">10 </w:t>
      </w:r>
      <w:r w:rsidRPr="00654CB4">
        <w:rPr>
          <w:rFonts w:cs="Arial"/>
          <w:sz w:val="28"/>
          <w:szCs w:val="28"/>
          <w:shd w:val="clear" w:color="auto" w:fill="FFFFFF"/>
        </w:rPr>
        <w:t>Routine review</w:t>
      </w:r>
      <w:bookmarkEnd w:id="206"/>
    </w:p>
    <w:tbl>
      <w:tblPr>
        <w:tblStyle w:val="TableGrid"/>
        <w:tblW w:w="0" w:type="auto"/>
        <w:tblLook w:val="04A0" w:firstRow="1" w:lastRow="0" w:firstColumn="1" w:lastColumn="0" w:noHBand="0" w:noVBand="1"/>
      </w:tblPr>
      <w:tblGrid>
        <w:gridCol w:w="9016"/>
      </w:tblGrid>
      <w:tr w:rsidR="00F115C3" w14:paraId="4478736C" w14:textId="77777777" w:rsidTr="00F115C3">
        <w:tc>
          <w:tcPr>
            <w:tcW w:w="9016" w:type="dxa"/>
          </w:tcPr>
          <w:p w14:paraId="60607F46" w14:textId="77777777" w:rsidR="00F115C3" w:rsidRDefault="00F115C3" w:rsidP="00F115C3">
            <w:r w:rsidRPr="00BA69FF">
              <w:rPr>
                <w:b/>
                <w:bCs/>
              </w:rPr>
              <w:t>Core:</w:t>
            </w:r>
            <w:r>
              <w:t xml:space="preserve"> Routine review intervals should be determined by local low vision service policy but as a minimum patients should have access to the service if their needs change. </w:t>
            </w:r>
          </w:p>
          <w:p w14:paraId="70FF9D55" w14:textId="77777777" w:rsidR="00F115C3" w:rsidRDefault="00F115C3" w:rsidP="00F115C3"/>
          <w:p w14:paraId="1943BE37" w14:textId="77777777" w:rsidR="00F115C3" w:rsidRDefault="00F115C3" w:rsidP="00F115C3">
            <w:r w:rsidRPr="00BA69FF">
              <w:rPr>
                <w:b/>
                <w:bCs/>
              </w:rPr>
              <w:t>Core:</w:t>
            </w:r>
            <w:r>
              <w:t xml:space="preserve"> There should be facility for patient-initiated follow-ups (PIFU) where no set recall is instigated. If this option is preferred, then practitioners should ensure that the patient understands the process.</w:t>
            </w:r>
          </w:p>
          <w:p w14:paraId="56E51307" w14:textId="77777777" w:rsidR="00F115C3" w:rsidRDefault="00F115C3" w:rsidP="00F115C3">
            <w:r>
              <w:t xml:space="preserve"> </w:t>
            </w:r>
          </w:p>
          <w:p w14:paraId="2D17E596" w14:textId="77777777" w:rsidR="00F115C3" w:rsidRDefault="00F115C3" w:rsidP="00F115C3">
            <w:r w:rsidRPr="00BA69FF">
              <w:rPr>
                <w:b/>
                <w:bCs/>
              </w:rPr>
              <w:t>Ideal:</w:t>
            </w:r>
            <w:r>
              <w:t xml:space="preserve"> Patients should be offered an annual low vision assessment to ensure that they are still able to perform daily tasks with the aids </w:t>
            </w:r>
            <w:r>
              <w:lastRenderedPageBreak/>
              <w:t>prescribed. This should be offered even if there is no change in visual acuity, as it is feasible that the patient living situation, general health or visual goals may have changed. If required by the patient, annual/subsequent low vision assessments should follow the same criteria as initial assessments.</w:t>
            </w:r>
          </w:p>
          <w:p w14:paraId="7F719BF1" w14:textId="77777777" w:rsidR="00F115C3" w:rsidRDefault="00F115C3" w:rsidP="004E17CF">
            <w:pPr>
              <w:rPr>
                <w:rFonts w:cs="Arial"/>
                <w:bCs/>
                <w:szCs w:val="28"/>
              </w:rPr>
            </w:pPr>
          </w:p>
        </w:tc>
      </w:tr>
    </w:tbl>
    <w:p w14:paraId="58250AAB" w14:textId="77777777" w:rsidR="004E17CF" w:rsidRPr="00654CB4" w:rsidRDefault="004E17CF" w:rsidP="004E17CF">
      <w:pPr>
        <w:rPr>
          <w:rFonts w:cs="Arial"/>
          <w:bCs/>
          <w:szCs w:val="28"/>
        </w:rPr>
      </w:pPr>
    </w:p>
    <w:p w14:paraId="201737E0" w14:textId="77777777" w:rsidR="004E17CF" w:rsidRPr="00654CB4" w:rsidRDefault="004E17CF" w:rsidP="00CA6A6A">
      <w:pPr>
        <w:pStyle w:val="Heading3"/>
        <w:rPr>
          <w:rFonts w:cs="Arial"/>
          <w:sz w:val="28"/>
          <w:szCs w:val="28"/>
        </w:rPr>
      </w:pPr>
      <w:r w:rsidRPr="00654CB4">
        <w:rPr>
          <w:rFonts w:cs="Arial"/>
          <w:sz w:val="28"/>
          <w:szCs w:val="28"/>
        </w:rPr>
        <w:t xml:space="preserve">Point to consider: </w:t>
      </w:r>
    </w:p>
    <w:p w14:paraId="35C73DD4" w14:textId="77777777" w:rsidR="004E17CF" w:rsidRPr="00654CB4" w:rsidRDefault="004E17CF" w:rsidP="00CA6A6A">
      <w:pPr>
        <w:rPr>
          <w:rFonts w:cs="Arial"/>
          <w:b/>
          <w:szCs w:val="28"/>
        </w:rPr>
      </w:pPr>
      <w:r w:rsidRPr="00654CB4">
        <w:rPr>
          <w:rFonts w:cs="Arial"/>
          <w:b/>
          <w:szCs w:val="28"/>
        </w:rPr>
        <w:t>Do patients know when they should have follow-ups or review appointments?</w:t>
      </w:r>
    </w:p>
    <w:p w14:paraId="379BC35C" w14:textId="77777777" w:rsidR="004E17CF" w:rsidRPr="00654CB4" w:rsidRDefault="004E17CF" w:rsidP="004E17CF">
      <w:pPr>
        <w:rPr>
          <w:rFonts w:cs="Arial"/>
          <w:bCs/>
          <w:szCs w:val="28"/>
        </w:rPr>
      </w:pPr>
    </w:p>
    <w:p w14:paraId="6DA275FD" w14:textId="30CEF735" w:rsidR="004E17CF" w:rsidRPr="00654CB4" w:rsidRDefault="004E17CF" w:rsidP="004E17CF">
      <w:pPr>
        <w:rPr>
          <w:rFonts w:cs="Arial"/>
          <w:bCs/>
          <w:szCs w:val="28"/>
        </w:rPr>
      </w:pPr>
      <w:r w:rsidRPr="00654CB4">
        <w:rPr>
          <w:rFonts w:cs="Arial"/>
          <w:bCs/>
          <w:szCs w:val="28"/>
          <w:shd w:val="clear" w:color="auto" w:fill="FFFFFF"/>
        </w:rPr>
        <w:t xml:space="preserve">The review and follow-up protocol should be set out clearly in the </w:t>
      </w:r>
      <w:r w:rsidR="00653B61">
        <w:rPr>
          <w:rFonts w:cs="Arial"/>
          <w:bCs/>
          <w:szCs w:val="28"/>
          <w:shd w:val="clear" w:color="auto" w:fill="FFFFFF"/>
        </w:rPr>
        <w:t>Standard Operating Procedure (</w:t>
      </w:r>
      <w:r w:rsidRPr="00654CB4">
        <w:rPr>
          <w:rFonts w:cs="Arial"/>
          <w:bCs/>
          <w:szCs w:val="28"/>
          <w:shd w:val="clear" w:color="auto" w:fill="FFFFFF"/>
        </w:rPr>
        <w:t>SOP</w:t>
      </w:r>
      <w:r w:rsidR="00653B61">
        <w:rPr>
          <w:rFonts w:cs="Arial"/>
          <w:bCs/>
          <w:szCs w:val="28"/>
          <w:shd w:val="clear" w:color="auto" w:fill="FFFFFF"/>
        </w:rPr>
        <w:t>)</w:t>
      </w:r>
      <w:r w:rsidRPr="00654CB4">
        <w:rPr>
          <w:rFonts w:cs="Arial"/>
          <w:bCs/>
          <w:szCs w:val="28"/>
          <w:shd w:val="clear" w:color="auto" w:fill="FFFFFF"/>
        </w:rPr>
        <w:t xml:space="preserve">. This may differ from service to service but should include either standard recall periods or a facility for patient-initiated follow-ups (PIFU) </w:t>
      </w:r>
      <w:sdt>
        <w:sdtPr>
          <w:rPr>
            <w:rFonts w:cs="Arial"/>
            <w:bCs/>
            <w:szCs w:val="28"/>
            <w:shd w:val="clear" w:color="auto" w:fill="FFFFFF"/>
          </w:rPr>
          <w:id w:val="1260259632"/>
          <w:citation/>
        </w:sdtPr>
        <w:sdtEndPr/>
        <w:sdtContent>
          <w:r w:rsidRPr="00654CB4">
            <w:rPr>
              <w:rFonts w:cs="Arial"/>
              <w:bCs/>
              <w:szCs w:val="28"/>
              <w:shd w:val="clear" w:color="auto" w:fill="FFFFFF"/>
            </w:rPr>
            <w:fldChar w:fldCharType="begin"/>
          </w:r>
          <w:r w:rsidRPr="00654CB4">
            <w:rPr>
              <w:rFonts w:cs="Arial"/>
              <w:bCs/>
              <w:szCs w:val="28"/>
              <w:shd w:val="clear" w:color="auto" w:fill="FFFFFF"/>
            </w:rPr>
            <w:instrText xml:space="preserve">CITATION NHS5 \l 2057 </w:instrText>
          </w:r>
          <w:r w:rsidRPr="00654CB4">
            <w:rPr>
              <w:rFonts w:cs="Arial"/>
              <w:bCs/>
              <w:szCs w:val="28"/>
              <w:shd w:val="clear" w:color="auto" w:fill="FFFFFF"/>
            </w:rPr>
            <w:fldChar w:fldCharType="separate"/>
          </w:r>
          <w:r w:rsidR="00B63AC5" w:rsidRPr="00B63AC5">
            <w:rPr>
              <w:rFonts w:cs="Arial"/>
              <w:noProof/>
              <w:szCs w:val="28"/>
              <w:shd w:val="clear" w:color="auto" w:fill="FFFFFF"/>
            </w:rPr>
            <w:t>(NHS England PIFU, 2023)</w:t>
          </w:r>
          <w:r w:rsidRPr="00654CB4">
            <w:rPr>
              <w:rFonts w:cs="Arial"/>
              <w:bCs/>
              <w:szCs w:val="28"/>
              <w:shd w:val="clear" w:color="auto" w:fill="FFFFFF"/>
            </w:rPr>
            <w:fldChar w:fldCharType="end"/>
          </w:r>
        </w:sdtContent>
      </w:sdt>
      <w:r w:rsidRPr="00654CB4">
        <w:rPr>
          <w:rFonts w:cs="Arial"/>
          <w:bCs/>
          <w:szCs w:val="28"/>
          <w:shd w:val="clear" w:color="auto" w:fill="FFFFFF"/>
        </w:rPr>
        <w:t xml:space="preserve">. </w:t>
      </w:r>
    </w:p>
    <w:p w14:paraId="0C955563" w14:textId="77777777" w:rsidR="004E17CF" w:rsidRPr="00654CB4" w:rsidRDefault="004E17CF" w:rsidP="004E17CF">
      <w:pPr>
        <w:rPr>
          <w:rFonts w:cs="Arial"/>
          <w:bCs/>
          <w:szCs w:val="28"/>
        </w:rPr>
      </w:pPr>
    </w:p>
    <w:p w14:paraId="57F96EC9" w14:textId="28D3A9B6" w:rsidR="004E17CF" w:rsidRPr="00654CB4" w:rsidRDefault="004E17CF" w:rsidP="004E17CF">
      <w:pPr>
        <w:rPr>
          <w:rFonts w:cs="Arial"/>
          <w:bCs/>
          <w:szCs w:val="28"/>
        </w:rPr>
      </w:pPr>
      <w:r w:rsidRPr="00654CB4">
        <w:rPr>
          <w:rFonts w:cs="Arial"/>
          <w:bCs/>
          <w:szCs w:val="28"/>
        </w:rPr>
        <w:t>There are different types of follow-ups and reviews</w:t>
      </w:r>
      <w:r w:rsidR="00DC7788">
        <w:rPr>
          <w:rFonts w:cs="Arial"/>
          <w:bCs/>
          <w:szCs w:val="28"/>
        </w:rPr>
        <w:t>,</w:t>
      </w:r>
      <w:r w:rsidR="001C67C0" w:rsidRPr="00654CB4">
        <w:rPr>
          <w:rFonts w:cs="Arial"/>
          <w:bCs/>
          <w:szCs w:val="28"/>
        </w:rPr>
        <w:t xml:space="preserve"> this section refers to </w:t>
      </w:r>
      <w:r w:rsidR="00437251" w:rsidRPr="00654CB4">
        <w:rPr>
          <w:rFonts w:cs="Arial"/>
          <w:bCs/>
          <w:szCs w:val="28"/>
        </w:rPr>
        <w:t xml:space="preserve">routine reviews only. See </w:t>
      </w:r>
      <w:r w:rsidR="00835547">
        <w:rPr>
          <w:rFonts w:cs="Arial"/>
          <w:bCs/>
          <w:szCs w:val="28"/>
        </w:rPr>
        <w:t>s</w:t>
      </w:r>
      <w:r w:rsidR="00437251" w:rsidRPr="00835547">
        <w:rPr>
          <w:rFonts w:cs="Arial"/>
          <w:bCs/>
          <w:szCs w:val="28"/>
        </w:rPr>
        <w:t>ection</w:t>
      </w:r>
      <w:r w:rsidR="00437251" w:rsidRPr="00DC7788">
        <w:rPr>
          <w:rFonts w:cs="Arial"/>
          <w:b/>
          <w:szCs w:val="28"/>
        </w:rPr>
        <w:t xml:space="preserve"> </w:t>
      </w:r>
      <w:r w:rsidR="00C45AEA" w:rsidRPr="00DC7788">
        <w:rPr>
          <w:rFonts w:cs="Arial"/>
          <w:b/>
          <w:szCs w:val="28"/>
        </w:rPr>
        <w:fldChar w:fldCharType="begin"/>
      </w:r>
      <w:r w:rsidR="00C45AEA" w:rsidRPr="00DC7788">
        <w:rPr>
          <w:rFonts w:cs="Arial"/>
          <w:b/>
          <w:szCs w:val="28"/>
        </w:rPr>
        <w:instrText xml:space="preserve"> REF _Ref154684190 \h </w:instrText>
      </w:r>
      <w:r w:rsidR="00CB2EB2" w:rsidRPr="00DC7788">
        <w:rPr>
          <w:rFonts w:cs="Arial"/>
          <w:b/>
          <w:szCs w:val="28"/>
        </w:rPr>
        <w:instrText xml:space="preserve"> \* MERGEFORMAT </w:instrText>
      </w:r>
      <w:r w:rsidR="00C45AEA" w:rsidRPr="00DC7788">
        <w:rPr>
          <w:rFonts w:cs="Arial"/>
          <w:b/>
          <w:szCs w:val="28"/>
        </w:rPr>
      </w:r>
      <w:r w:rsidR="00C45AEA" w:rsidRPr="00DC7788">
        <w:rPr>
          <w:rFonts w:cs="Arial"/>
          <w:b/>
          <w:szCs w:val="28"/>
        </w:rPr>
        <w:fldChar w:fldCharType="separate"/>
      </w:r>
      <w:r w:rsidR="00C45AEA" w:rsidRPr="00DC7788">
        <w:rPr>
          <w:rFonts w:cs="Arial"/>
          <w:b/>
          <w:szCs w:val="28"/>
        </w:rPr>
        <w:t>5.11 Follow ups</w:t>
      </w:r>
      <w:r w:rsidR="00C45AEA" w:rsidRPr="00DC7788">
        <w:rPr>
          <w:rFonts w:cs="Arial"/>
          <w:b/>
          <w:szCs w:val="28"/>
        </w:rPr>
        <w:fldChar w:fldCharType="end"/>
      </w:r>
      <w:r w:rsidR="00437251" w:rsidRPr="00654CB4">
        <w:rPr>
          <w:rFonts w:cs="Arial"/>
          <w:bCs/>
          <w:szCs w:val="28"/>
        </w:rPr>
        <w:t xml:space="preserve"> </w:t>
      </w:r>
      <w:r w:rsidR="00BA3F8B" w:rsidRPr="00654CB4">
        <w:rPr>
          <w:rFonts w:cs="Arial"/>
          <w:bCs/>
          <w:szCs w:val="28"/>
        </w:rPr>
        <w:t xml:space="preserve">for information on follow ups. </w:t>
      </w:r>
      <w:r w:rsidRPr="00654CB4">
        <w:rPr>
          <w:rFonts w:cs="Arial"/>
          <w:bCs/>
          <w:szCs w:val="28"/>
        </w:rPr>
        <w:t xml:space="preserve"> </w:t>
      </w:r>
    </w:p>
    <w:p w14:paraId="171BFB39" w14:textId="77777777" w:rsidR="004E17CF" w:rsidRPr="00654CB4" w:rsidRDefault="004E17CF" w:rsidP="004E17CF">
      <w:pPr>
        <w:rPr>
          <w:rFonts w:cs="Arial"/>
          <w:bCs/>
          <w:szCs w:val="28"/>
        </w:rPr>
      </w:pPr>
    </w:p>
    <w:p w14:paraId="6BD8775A" w14:textId="1809E2D6" w:rsidR="004E17CF" w:rsidRPr="00654CB4" w:rsidRDefault="004E17CF" w:rsidP="004E17CF">
      <w:pPr>
        <w:rPr>
          <w:rFonts w:cs="Arial"/>
          <w:bCs/>
          <w:color w:val="0000FF"/>
          <w:szCs w:val="28"/>
          <w:u w:val="single"/>
        </w:rPr>
      </w:pPr>
      <w:r w:rsidRPr="00654CB4">
        <w:rPr>
          <w:rFonts w:cs="Arial"/>
          <w:bCs/>
          <w:szCs w:val="28"/>
        </w:rPr>
        <w:t xml:space="preserve">Reviews are usually standard routine general assessments, either every 12 months or </w:t>
      </w:r>
      <w:r w:rsidR="001902D1">
        <w:rPr>
          <w:rFonts w:cs="Arial"/>
          <w:bCs/>
          <w:szCs w:val="28"/>
        </w:rPr>
        <w:t>two</w:t>
      </w:r>
      <w:r w:rsidRPr="00654CB4">
        <w:rPr>
          <w:rFonts w:cs="Arial"/>
          <w:bCs/>
          <w:szCs w:val="28"/>
        </w:rPr>
        <w:t xml:space="preserve"> years. Some services may choose to adopt a PIFU protocol which means that appointments are requested by the patient to reduce wasted clinical time. There is research to suggest that routine reviews are preferable for low vision patients </w:t>
      </w:r>
      <w:sdt>
        <w:sdtPr>
          <w:rPr>
            <w:rFonts w:cs="Arial"/>
            <w:bCs/>
            <w:szCs w:val="28"/>
          </w:rPr>
          <w:id w:val="-2067564001"/>
          <w:citation/>
        </w:sdtPr>
        <w:sdtEndPr/>
        <w:sdtContent>
          <w:r w:rsidRPr="00654CB4">
            <w:rPr>
              <w:rFonts w:cs="Arial"/>
              <w:bCs/>
              <w:szCs w:val="28"/>
            </w:rPr>
            <w:fldChar w:fldCharType="begin"/>
          </w:r>
          <w:r w:rsidR="000F47C0">
            <w:rPr>
              <w:rFonts w:cs="Arial"/>
              <w:bCs/>
              <w:szCs w:val="28"/>
            </w:rPr>
            <w:instrText xml:space="preserve">CITATION McN22 \l 2057 </w:instrText>
          </w:r>
          <w:r w:rsidRPr="00654CB4">
            <w:rPr>
              <w:rFonts w:cs="Arial"/>
              <w:bCs/>
              <w:szCs w:val="28"/>
            </w:rPr>
            <w:fldChar w:fldCharType="separate"/>
          </w:r>
          <w:r w:rsidR="00B63AC5" w:rsidRPr="00B63AC5">
            <w:rPr>
              <w:rFonts w:cs="Arial"/>
              <w:noProof/>
              <w:szCs w:val="28"/>
            </w:rPr>
            <w:t>(Macnaughton J., 2022)</w:t>
          </w:r>
          <w:r w:rsidRPr="00654CB4">
            <w:rPr>
              <w:rFonts w:cs="Arial"/>
              <w:bCs/>
              <w:szCs w:val="28"/>
            </w:rPr>
            <w:fldChar w:fldCharType="end"/>
          </w:r>
        </w:sdtContent>
      </w:sdt>
      <w:r w:rsidRPr="00654CB4">
        <w:rPr>
          <w:rFonts w:cs="Arial"/>
          <w:bCs/>
          <w:szCs w:val="28"/>
        </w:rPr>
        <w:t>.</w:t>
      </w:r>
    </w:p>
    <w:p w14:paraId="6A67A430" w14:textId="77777777" w:rsidR="004E17CF" w:rsidRPr="00654CB4" w:rsidRDefault="004E17CF" w:rsidP="004E17CF">
      <w:pPr>
        <w:rPr>
          <w:rFonts w:cs="Arial"/>
          <w:bCs/>
          <w:color w:val="0000FF"/>
          <w:szCs w:val="28"/>
          <w:u w:val="single"/>
        </w:rPr>
      </w:pPr>
    </w:p>
    <w:p w14:paraId="2512C63E" w14:textId="77777777" w:rsidR="004E17CF" w:rsidRPr="00654CB4" w:rsidRDefault="004E17CF" w:rsidP="004E17CF">
      <w:pPr>
        <w:rPr>
          <w:rFonts w:cs="Arial"/>
          <w:bCs/>
          <w:szCs w:val="28"/>
        </w:rPr>
      </w:pPr>
      <w:r w:rsidRPr="00654CB4">
        <w:rPr>
          <w:rFonts w:cs="Arial"/>
          <w:bCs/>
          <w:szCs w:val="28"/>
        </w:rPr>
        <w:t xml:space="preserve">If a standard general review is recommended, the timing of this should be discussed with the patient and the process of booking this appointment explained. </w:t>
      </w:r>
    </w:p>
    <w:p w14:paraId="5C4BF537" w14:textId="77777777" w:rsidR="004E17CF" w:rsidRPr="00654CB4" w:rsidRDefault="004E17CF" w:rsidP="004E17CF">
      <w:pPr>
        <w:rPr>
          <w:rFonts w:cs="Arial"/>
          <w:bCs/>
          <w:szCs w:val="28"/>
        </w:rPr>
      </w:pPr>
    </w:p>
    <w:p w14:paraId="690B1DC3" w14:textId="232C6DD4" w:rsidR="004E17CF" w:rsidRPr="00654CB4" w:rsidRDefault="004E17CF" w:rsidP="004E17CF">
      <w:pPr>
        <w:rPr>
          <w:rFonts w:cs="Arial"/>
          <w:bCs/>
          <w:szCs w:val="28"/>
        </w:rPr>
      </w:pPr>
      <w:r w:rsidRPr="00654CB4">
        <w:rPr>
          <w:rFonts w:cs="Arial"/>
          <w:bCs/>
          <w:szCs w:val="28"/>
        </w:rPr>
        <w:t xml:space="preserve">If PIFU is adopted, then the patient should be given full details of how to arrange a follow-up appointment when required. Consideration should be made regarding the patient’s ability to identify when they need a review and their ability to access the service, for instance in the case of patients who require gatekeepers. This will enable the service to identify those patients who are not suitable for this option. </w:t>
      </w:r>
      <w:r w:rsidR="001B317D" w:rsidRPr="00654CB4">
        <w:rPr>
          <w:rFonts w:cs="Arial"/>
          <w:bCs/>
          <w:szCs w:val="28"/>
        </w:rPr>
        <w:t xml:space="preserve">A suitable alternative should be made available to those patients that PIFU is not appropriate for. </w:t>
      </w:r>
      <w:r w:rsidR="00D63C2F" w:rsidRPr="00654CB4">
        <w:rPr>
          <w:rFonts w:cs="Arial"/>
          <w:bCs/>
          <w:szCs w:val="28"/>
        </w:rPr>
        <w:t xml:space="preserve">There are helpful resources on NHS Future national eye health hub that explains good practice in discharging patients and setting up PIFU options. Details can be found in the useful links section below. </w:t>
      </w:r>
    </w:p>
    <w:p w14:paraId="6A81B96C" w14:textId="77777777" w:rsidR="004E17CF" w:rsidRPr="00654CB4" w:rsidRDefault="004E17CF" w:rsidP="004E17CF">
      <w:pPr>
        <w:rPr>
          <w:rFonts w:cs="Arial"/>
          <w:bCs/>
          <w:szCs w:val="28"/>
        </w:rPr>
      </w:pPr>
    </w:p>
    <w:p w14:paraId="0DB3608B" w14:textId="601F04AC" w:rsidR="004E17CF" w:rsidRPr="00654CB4" w:rsidRDefault="004102A4" w:rsidP="00CA6A6A">
      <w:pPr>
        <w:pStyle w:val="Heading2"/>
        <w:rPr>
          <w:rFonts w:cs="Arial"/>
          <w:sz w:val="28"/>
          <w:szCs w:val="28"/>
        </w:rPr>
      </w:pPr>
      <w:bookmarkStart w:id="207" w:name="_Toc160815066"/>
      <w:r w:rsidRPr="00654CB4">
        <w:rPr>
          <w:rFonts w:cs="Arial"/>
          <w:sz w:val="28"/>
          <w:szCs w:val="28"/>
        </w:rPr>
        <w:t xml:space="preserve">Useful </w:t>
      </w:r>
      <w:r w:rsidR="001902D1">
        <w:rPr>
          <w:rFonts w:cs="Arial"/>
          <w:sz w:val="28"/>
          <w:szCs w:val="28"/>
        </w:rPr>
        <w:t>l</w:t>
      </w:r>
      <w:r w:rsidRPr="00654CB4">
        <w:rPr>
          <w:rFonts w:cs="Arial"/>
          <w:sz w:val="28"/>
          <w:szCs w:val="28"/>
        </w:rPr>
        <w:t>inks</w:t>
      </w:r>
      <w:r w:rsidR="004E17CF" w:rsidRPr="00654CB4">
        <w:rPr>
          <w:rFonts w:cs="Arial"/>
          <w:sz w:val="28"/>
          <w:szCs w:val="28"/>
        </w:rPr>
        <w:t xml:space="preserve"> 5.</w:t>
      </w:r>
      <w:r w:rsidR="001B317D" w:rsidRPr="00654CB4">
        <w:rPr>
          <w:rFonts w:cs="Arial"/>
          <w:sz w:val="28"/>
          <w:szCs w:val="28"/>
        </w:rPr>
        <w:t>10</w:t>
      </w:r>
      <w:bookmarkEnd w:id="207"/>
    </w:p>
    <w:p w14:paraId="358B7516" w14:textId="77777777" w:rsidR="004E17CF" w:rsidRPr="00654CB4" w:rsidRDefault="004E17CF" w:rsidP="00F53C26">
      <w:pPr>
        <w:rPr>
          <w:rFonts w:cs="Arial"/>
          <w:bCs/>
          <w:szCs w:val="28"/>
        </w:rPr>
      </w:pPr>
    </w:p>
    <w:p w14:paraId="4217967F" w14:textId="3AA83C37" w:rsidR="004E17CF" w:rsidRPr="00654CB4" w:rsidRDefault="005A5495" w:rsidP="00F53C26">
      <w:pPr>
        <w:rPr>
          <w:rFonts w:eastAsia="Arial" w:cs="Arial"/>
          <w:bCs/>
          <w:szCs w:val="28"/>
        </w:rPr>
      </w:pPr>
      <w:hyperlink r:id="rId302">
        <w:r w:rsidR="00775CC7">
          <w:rPr>
            <w:rFonts w:eastAsia="Arial" w:cs="Arial"/>
            <w:bCs/>
            <w:color w:val="0000FF" w:themeColor="hyperlink"/>
            <w:szCs w:val="28"/>
            <w:u w:val="single"/>
          </w:rPr>
          <w:t>NHS England Patient initiated follow-up</w:t>
        </w:r>
      </w:hyperlink>
      <w:r w:rsidR="004E17CF" w:rsidRPr="00654CB4">
        <w:rPr>
          <w:rFonts w:eastAsia="Arial" w:cs="Arial"/>
          <w:bCs/>
          <w:szCs w:val="28"/>
        </w:rPr>
        <w:t xml:space="preserve"> </w:t>
      </w:r>
    </w:p>
    <w:p w14:paraId="498C998F" w14:textId="77777777" w:rsidR="004E17CF" w:rsidRPr="00654CB4" w:rsidRDefault="004E17CF" w:rsidP="00F53C26">
      <w:pPr>
        <w:rPr>
          <w:rFonts w:eastAsia="Arial" w:cs="Arial"/>
          <w:bCs/>
          <w:szCs w:val="28"/>
        </w:rPr>
      </w:pPr>
    </w:p>
    <w:p w14:paraId="0483E913" w14:textId="4E69018B" w:rsidR="003758B5" w:rsidRPr="00654CB4" w:rsidRDefault="00D63C2F" w:rsidP="00F53C26">
      <w:pPr>
        <w:rPr>
          <w:rFonts w:eastAsia="Arial" w:cs="Arial"/>
          <w:bCs/>
          <w:szCs w:val="28"/>
        </w:rPr>
      </w:pPr>
      <w:r w:rsidRPr="00654CB4">
        <w:rPr>
          <w:rFonts w:eastAsia="Arial" w:cs="Arial"/>
          <w:bCs/>
          <w:szCs w:val="28"/>
        </w:rPr>
        <w:t>NHS future</w:t>
      </w:r>
      <w:r w:rsidR="00A95341" w:rsidRPr="00654CB4">
        <w:rPr>
          <w:rFonts w:eastAsia="Arial" w:cs="Arial"/>
          <w:bCs/>
          <w:szCs w:val="28"/>
        </w:rPr>
        <w:t xml:space="preserve"> accounts can be </w:t>
      </w:r>
      <w:r w:rsidR="00775CC7">
        <w:rPr>
          <w:rFonts w:eastAsia="Arial" w:cs="Arial"/>
          <w:bCs/>
          <w:szCs w:val="28"/>
        </w:rPr>
        <w:t>created</w:t>
      </w:r>
      <w:r w:rsidR="00A95341" w:rsidRPr="00654CB4">
        <w:rPr>
          <w:rFonts w:eastAsia="Arial" w:cs="Arial"/>
          <w:bCs/>
          <w:szCs w:val="28"/>
        </w:rPr>
        <w:t xml:space="preserve"> on this link and then search for </w:t>
      </w:r>
      <w:r w:rsidRPr="00654CB4">
        <w:rPr>
          <w:rFonts w:eastAsia="Arial" w:cs="Arial"/>
          <w:bCs/>
          <w:szCs w:val="28"/>
        </w:rPr>
        <w:t>PIFU guidance and S</w:t>
      </w:r>
      <w:r w:rsidR="003758B5" w:rsidRPr="00654CB4">
        <w:rPr>
          <w:rFonts w:eastAsia="Arial" w:cs="Arial"/>
          <w:bCs/>
          <w:szCs w:val="28"/>
        </w:rPr>
        <w:t>OP templates:</w:t>
      </w:r>
      <w:r w:rsidR="00A13509">
        <w:rPr>
          <w:rFonts w:eastAsia="Arial" w:cs="Arial"/>
          <w:bCs/>
          <w:szCs w:val="28"/>
        </w:rPr>
        <w:t xml:space="preserve"> </w:t>
      </w:r>
      <w:hyperlink r:id="rId303" w:history="1">
        <w:r w:rsidR="00775CC7">
          <w:rPr>
            <w:rStyle w:val="Hyperlink"/>
            <w:rFonts w:eastAsia="Arial" w:cs="Arial"/>
            <w:bCs/>
            <w:szCs w:val="28"/>
          </w:rPr>
          <w:t>FutureNHS Collaboration Platform</w:t>
        </w:r>
      </w:hyperlink>
    </w:p>
    <w:p w14:paraId="255CEBAB" w14:textId="77777777" w:rsidR="00637A14" w:rsidRPr="00654CB4" w:rsidRDefault="00637A14" w:rsidP="00F53C26">
      <w:pPr>
        <w:rPr>
          <w:rFonts w:eastAsia="Arial" w:cs="Arial"/>
          <w:bCs/>
          <w:szCs w:val="28"/>
        </w:rPr>
      </w:pPr>
    </w:p>
    <w:p w14:paraId="6E50D82E" w14:textId="1A827082" w:rsidR="00637A14" w:rsidRDefault="00775CC7" w:rsidP="00F53C26">
      <w:pPr>
        <w:rPr>
          <w:rFonts w:eastAsia="Arial" w:cs="Arial"/>
          <w:bCs/>
          <w:szCs w:val="28"/>
        </w:rPr>
      </w:pPr>
      <w:r>
        <w:rPr>
          <w:rFonts w:eastAsia="Arial" w:cs="Arial"/>
          <w:bCs/>
          <w:szCs w:val="28"/>
        </w:rPr>
        <w:t>Evidence base:</w:t>
      </w:r>
    </w:p>
    <w:p w14:paraId="3E76DA98" w14:textId="2539B60A" w:rsidR="004E17CF" w:rsidRPr="00406572" w:rsidRDefault="005A5495" w:rsidP="00F53C26">
      <w:pPr>
        <w:rPr>
          <w:rFonts w:eastAsia="Arial" w:cs="Arial"/>
          <w:bCs/>
          <w:szCs w:val="28"/>
          <w:shd w:val="clear" w:color="auto" w:fill="FFFFFF"/>
        </w:rPr>
      </w:pPr>
      <w:hyperlink r:id="rId304">
        <w:r w:rsidR="00527E2C">
          <w:rPr>
            <w:rFonts w:cs="Arial"/>
            <w:bCs/>
            <w:color w:val="0000FF"/>
            <w:szCs w:val="28"/>
            <w:u w:val="single"/>
          </w:rPr>
          <w:t xml:space="preserve">OPO </w:t>
        </w:r>
        <w:r w:rsidR="00406572">
          <w:rPr>
            <w:rFonts w:cs="Arial"/>
            <w:bCs/>
            <w:color w:val="0000FF"/>
            <w:szCs w:val="28"/>
            <w:u w:val="single"/>
          </w:rPr>
          <w:t xml:space="preserve">Abstract </w:t>
        </w:r>
        <w:r w:rsidR="00527E2C">
          <w:rPr>
            <w:rFonts w:cs="Arial"/>
            <w:bCs/>
            <w:color w:val="0000FF"/>
            <w:szCs w:val="28"/>
            <w:u w:val="single"/>
          </w:rPr>
          <w:t>| Change in rehabilitation needs and activity limitations over time of adults with acquired visual impairment following entry to a low vision rehabilitation service in England - Macnaughton</w:t>
        </w:r>
      </w:hyperlink>
    </w:p>
    <w:p w14:paraId="1EF7D653" w14:textId="55278ADF" w:rsidR="00775CC7" w:rsidRPr="00654CB4" w:rsidRDefault="005A5495" w:rsidP="00775CC7">
      <w:pPr>
        <w:rPr>
          <w:rFonts w:eastAsia="Arial" w:cs="Arial"/>
          <w:bCs/>
          <w:szCs w:val="28"/>
        </w:rPr>
      </w:pPr>
      <w:hyperlink r:id="rId305" w:history="1">
        <w:r w:rsidR="00406572">
          <w:rPr>
            <w:rStyle w:val="Hyperlink"/>
            <w:rFonts w:eastAsia="Arial" w:cs="Arial"/>
            <w:bCs/>
            <w:szCs w:val="28"/>
          </w:rPr>
          <w:t>RCOphth | NHS planning guidance aims for 25% cut in outpatient follow ups alongside increase in elective activity</w:t>
        </w:r>
      </w:hyperlink>
    </w:p>
    <w:p w14:paraId="0D5831C6" w14:textId="77777777" w:rsidR="00637A14" w:rsidRPr="00654CB4" w:rsidRDefault="00637A14" w:rsidP="00F53C26">
      <w:pPr>
        <w:rPr>
          <w:rFonts w:cs="Arial"/>
          <w:bCs/>
          <w:color w:val="C0504D" w:themeColor="accent2"/>
          <w:szCs w:val="28"/>
        </w:rPr>
      </w:pPr>
    </w:p>
    <w:p w14:paraId="3E53BD1A" w14:textId="77777777" w:rsidR="00637A14" w:rsidRPr="00654CB4" w:rsidRDefault="00637A14" w:rsidP="00F53C26">
      <w:pPr>
        <w:rPr>
          <w:rFonts w:cs="Arial"/>
          <w:bCs/>
          <w:color w:val="C0504D" w:themeColor="accent2"/>
          <w:szCs w:val="28"/>
        </w:rPr>
      </w:pPr>
    </w:p>
    <w:p w14:paraId="16E9F336" w14:textId="77777777" w:rsidR="0068655B" w:rsidRDefault="0068655B">
      <w:pPr>
        <w:rPr>
          <w:rFonts w:cs="Arial"/>
          <w:b/>
          <w:szCs w:val="28"/>
        </w:rPr>
      </w:pPr>
      <w:bookmarkStart w:id="208" w:name="_Ref154684190"/>
      <w:bookmarkStart w:id="209" w:name="_Toc160815067"/>
      <w:r>
        <w:rPr>
          <w:rFonts w:cs="Arial"/>
          <w:szCs w:val="28"/>
        </w:rPr>
        <w:br w:type="page"/>
      </w:r>
    </w:p>
    <w:p w14:paraId="2E8356A5" w14:textId="38C92053" w:rsidR="004E17CF" w:rsidRPr="00654CB4" w:rsidRDefault="004E17CF" w:rsidP="00FC6E89">
      <w:pPr>
        <w:pStyle w:val="Heading2"/>
        <w:rPr>
          <w:rFonts w:cs="Arial"/>
          <w:sz w:val="28"/>
          <w:szCs w:val="28"/>
        </w:rPr>
      </w:pPr>
      <w:r w:rsidRPr="00654CB4">
        <w:rPr>
          <w:rFonts w:cs="Arial"/>
          <w:sz w:val="28"/>
          <w:szCs w:val="28"/>
        </w:rPr>
        <w:t>5.1</w:t>
      </w:r>
      <w:r w:rsidR="008D56FF" w:rsidRPr="00654CB4">
        <w:rPr>
          <w:rFonts w:cs="Arial"/>
          <w:sz w:val="28"/>
          <w:szCs w:val="28"/>
        </w:rPr>
        <w:t>1</w:t>
      </w:r>
      <w:r w:rsidRPr="00654CB4">
        <w:rPr>
          <w:rFonts w:cs="Arial"/>
          <w:sz w:val="28"/>
          <w:szCs w:val="28"/>
        </w:rPr>
        <w:t xml:space="preserve"> Follow ups</w:t>
      </w:r>
      <w:bookmarkEnd w:id="208"/>
      <w:bookmarkEnd w:id="209"/>
    </w:p>
    <w:tbl>
      <w:tblPr>
        <w:tblStyle w:val="TableGrid"/>
        <w:tblW w:w="0" w:type="auto"/>
        <w:tblLook w:val="04A0" w:firstRow="1" w:lastRow="0" w:firstColumn="1" w:lastColumn="0" w:noHBand="0" w:noVBand="1"/>
      </w:tblPr>
      <w:tblGrid>
        <w:gridCol w:w="9016"/>
      </w:tblGrid>
      <w:tr w:rsidR="00F115C3" w14:paraId="224563D6" w14:textId="77777777" w:rsidTr="00F115C3">
        <w:tc>
          <w:tcPr>
            <w:tcW w:w="9016" w:type="dxa"/>
          </w:tcPr>
          <w:p w14:paraId="3C1C946B" w14:textId="77777777" w:rsidR="00F115C3" w:rsidRDefault="00F115C3" w:rsidP="00F115C3">
            <w:r w:rsidRPr="00BA69FF">
              <w:rPr>
                <w:b/>
                <w:bCs/>
              </w:rPr>
              <w:t>Core:</w:t>
            </w:r>
            <w:r>
              <w:t xml:space="preserve"> Routine review intervals should be determined by local low vision service policy but as a minimum patients should have access to the service if their needs change. </w:t>
            </w:r>
          </w:p>
          <w:p w14:paraId="2F76A1C4" w14:textId="77777777" w:rsidR="00F115C3" w:rsidRDefault="00F115C3" w:rsidP="00F115C3"/>
          <w:p w14:paraId="7528AE52" w14:textId="77777777" w:rsidR="00F115C3" w:rsidRDefault="00F115C3" w:rsidP="00F115C3">
            <w:r w:rsidRPr="00BA69FF">
              <w:rPr>
                <w:b/>
                <w:bCs/>
              </w:rPr>
              <w:t>Core:</w:t>
            </w:r>
            <w:r>
              <w:t xml:space="preserve"> There should be facility for patient-initiated follow-ups (PIFU) where no set recall is instigated. If this option is preferred, then practitioners should ensure that the patient understands the process.</w:t>
            </w:r>
          </w:p>
          <w:p w14:paraId="34B482FD" w14:textId="77777777" w:rsidR="00F115C3" w:rsidRDefault="00F115C3" w:rsidP="00F115C3">
            <w:r>
              <w:t xml:space="preserve"> </w:t>
            </w:r>
          </w:p>
          <w:p w14:paraId="0C11FFDA" w14:textId="77777777" w:rsidR="00F115C3" w:rsidRDefault="00F115C3" w:rsidP="00F115C3">
            <w:r w:rsidRPr="00BA69FF">
              <w:rPr>
                <w:b/>
                <w:bCs/>
              </w:rPr>
              <w:t>Ideal:</w:t>
            </w:r>
            <w:r>
              <w:t xml:space="preserve"> Patients should be offered an annual low vision assessment to ensure that they are still able to perform daily tasks with the aids prescribed. This should be offered even if there is no change in visual acuity, as it is feasible that the patient living situation, general health or visual goals may have changed. If required by the patient, annual/subsequent low vision assessments should follow the same criteria as initial assessments.</w:t>
            </w:r>
          </w:p>
          <w:p w14:paraId="518624FA" w14:textId="77777777" w:rsidR="00F115C3" w:rsidRDefault="00F115C3" w:rsidP="00FC6E89">
            <w:pPr>
              <w:pStyle w:val="Heading3"/>
              <w:rPr>
                <w:rFonts w:cs="Arial"/>
                <w:sz w:val="28"/>
                <w:szCs w:val="28"/>
              </w:rPr>
            </w:pPr>
          </w:p>
        </w:tc>
      </w:tr>
    </w:tbl>
    <w:p w14:paraId="04B1703C" w14:textId="77777777" w:rsidR="00F115C3" w:rsidRDefault="00F115C3" w:rsidP="00FC6E89">
      <w:pPr>
        <w:pStyle w:val="Heading3"/>
        <w:rPr>
          <w:rFonts w:cs="Arial"/>
          <w:sz w:val="28"/>
          <w:szCs w:val="28"/>
        </w:rPr>
      </w:pPr>
    </w:p>
    <w:p w14:paraId="73436105" w14:textId="6FED7BC0" w:rsidR="00FC6E89" w:rsidRPr="00654CB4" w:rsidRDefault="00FC6E89" w:rsidP="00FC6E89">
      <w:pPr>
        <w:pStyle w:val="Heading3"/>
        <w:rPr>
          <w:rFonts w:cs="Arial"/>
          <w:sz w:val="28"/>
          <w:szCs w:val="28"/>
        </w:rPr>
      </w:pPr>
      <w:r w:rsidRPr="00654CB4">
        <w:rPr>
          <w:rFonts w:cs="Arial"/>
          <w:sz w:val="28"/>
          <w:szCs w:val="28"/>
        </w:rPr>
        <w:t>Point to consider</w:t>
      </w:r>
      <w:r w:rsidR="001771C8">
        <w:rPr>
          <w:rFonts w:cs="Arial"/>
          <w:sz w:val="28"/>
          <w:szCs w:val="28"/>
        </w:rPr>
        <w:t>:</w:t>
      </w:r>
    </w:p>
    <w:p w14:paraId="150A2316" w14:textId="431C3CDC" w:rsidR="00FC6E89" w:rsidRPr="00654CB4" w:rsidRDefault="006E76FC" w:rsidP="00FC6E89">
      <w:pPr>
        <w:rPr>
          <w:rFonts w:cs="Arial"/>
          <w:b/>
          <w:szCs w:val="28"/>
        </w:rPr>
      </w:pPr>
      <w:r w:rsidRPr="00654CB4">
        <w:rPr>
          <w:rFonts w:cs="Arial"/>
          <w:b/>
          <w:szCs w:val="28"/>
        </w:rPr>
        <w:t xml:space="preserve">Does your service have a process in place to ensure that </w:t>
      </w:r>
      <w:r w:rsidR="003208DF" w:rsidRPr="00654CB4">
        <w:rPr>
          <w:rFonts w:cs="Arial"/>
          <w:b/>
          <w:szCs w:val="28"/>
        </w:rPr>
        <w:t>patients can be followed up appropriately</w:t>
      </w:r>
      <w:r w:rsidR="00625576" w:rsidRPr="00654CB4">
        <w:rPr>
          <w:rFonts w:cs="Arial"/>
          <w:b/>
          <w:szCs w:val="28"/>
        </w:rPr>
        <w:t xml:space="preserve"> based on the needs of the individual? </w:t>
      </w:r>
    </w:p>
    <w:p w14:paraId="7CC161F9" w14:textId="77777777" w:rsidR="00FC6E89" w:rsidRPr="00654CB4" w:rsidRDefault="00FC6E89" w:rsidP="004102A4">
      <w:pPr>
        <w:rPr>
          <w:rFonts w:cs="Arial"/>
          <w:bCs/>
          <w:szCs w:val="28"/>
        </w:rPr>
      </w:pPr>
    </w:p>
    <w:p w14:paraId="19A43240" w14:textId="2EB4F8F5" w:rsidR="005E2D84" w:rsidRPr="00654CB4" w:rsidRDefault="005E2D84" w:rsidP="00F834C9">
      <w:pPr>
        <w:rPr>
          <w:rFonts w:cs="Arial"/>
          <w:bCs/>
          <w:szCs w:val="28"/>
        </w:rPr>
      </w:pPr>
      <w:r w:rsidRPr="00654CB4">
        <w:rPr>
          <w:rFonts w:cs="Arial"/>
          <w:bCs/>
          <w:szCs w:val="28"/>
        </w:rPr>
        <w:t xml:space="preserve">Follow ups may be required between review or PIFUs depending on the needs of the individual. Factors that influence this include but </w:t>
      </w:r>
      <w:r w:rsidR="000B149E">
        <w:rPr>
          <w:rFonts w:cs="Arial"/>
          <w:bCs/>
          <w:szCs w:val="28"/>
        </w:rPr>
        <w:t xml:space="preserve">are </w:t>
      </w:r>
      <w:r w:rsidRPr="00654CB4">
        <w:rPr>
          <w:rFonts w:cs="Arial"/>
          <w:bCs/>
          <w:szCs w:val="28"/>
        </w:rPr>
        <w:t xml:space="preserve">not limited to: </w:t>
      </w:r>
    </w:p>
    <w:p w14:paraId="0A33711D" w14:textId="292FC1FD" w:rsidR="005E2D84" w:rsidRPr="00654CB4" w:rsidRDefault="003B7099">
      <w:pPr>
        <w:pStyle w:val="ListParagraph"/>
        <w:numPr>
          <w:ilvl w:val="0"/>
          <w:numId w:val="55"/>
        </w:numPr>
        <w:rPr>
          <w:rFonts w:cs="Arial"/>
          <w:bCs/>
          <w:szCs w:val="28"/>
        </w:rPr>
      </w:pPr>
      <w:r w:rsidRPr="00654CB4">
        <w:rPr>
          <w:rFonts w:cs="Arial"/>
          <w:bCs/>
          <w:szCs w:val="28"/>
        </w:rPr>
        <w:t>Predicted progression o</w:t>
      </w:r>
      <w:r w:rsidR="005C31B2">
        <w:rPr>
          <w:rFonts w:cs="Arial"/>
          <w:bCs/>
          <w:szCs w:val="28"/>
        </w:rPr>
        <w:t>f</w:t>
      </w:r>
      <w:r w:rsidRPr="00654CB4">
        <w:rPr>
          <w:rFonts w:cs="Arial"/>
          <w:bCs/>
          <w:szCs w:val="28"/>
        </w:rPr>
        <w:t xml:space="preserve"> the sight loss </w:t>
      </w:r>
    </w:p>
    <w:p w14:paraId="5460A315" w14:textId="699DFE3C" w:rsidR="003B7099" w:rsidRPr="00654CB4" w:rsidRDefault="003B7099">
      <w:pPr>
        <w:pStyle w:val="ListParagraph"/>
        <w:numPr>
          <w:ilvl w:val="0"/>
          <w:numId w:val="55"/>
        </w:numPr>
        <w:rPr>
          <w:rFonts w:cs="Arial"/>
          <w:bCs/>
          <w:szCs w:val="28"/>
        </w:rPr>
      </w:pPr>
      <w:r w:rsidRPr="00654CB4">
        <w:rPr>
          <w:rFonts w:cs="Arial"/>
          <w:bCs/>
          <w:szCs w:val="28"/>
        </w:rPr>
        <w:t>Prescribing of complex aids</w:t>
      </w:r>
    </w:p>
    <w:p w14:paraId="46F4E0D5" w14:textId="23C15835" w:rsidR="003B7099" w:rsidRPr="00654CB4" w:rsidRDefault="003B7099">
      <w:pPr>
        <w:pStyle w:val="ListParagraph"/>
        <w:numPr>
          <w:ilvl w:val="0"/>
          <w:numId w:val="55"/>
        </w:numPr>
        <w:rPr>
          <w:rFonts w:cs="Arial"/>
          <w:bCs/>
          <w:szCs w:val="28"/>
        </w:rPr>
      </w:pPr>
      <w:r w:rsidRPr="00654CB4">
        <w:rPr>
          <w:rFonts w:cs="Arial"/>
          <w:bCs/>
          <w:szCs w:val="28"/>
        </w:rPr>
        <w:t>Inconclusive results</w:t>
      </w:r>
      <w:r w:rsidR="00001751" w:rsidRPr="00654CB4">
        <w:rPr>
          <w:rFonts w:cs="Arial"/>
          <w:bCs/>
          <w:szCs w:val="28"/>
        </w:rPr>
        <w:t xml:space="preserve"> </w:t>
      </w:r>
    </w:p>
    <w:p w14:paraId="7D2AC80E" w14:textId="31809DB1" w:rsidR="00001751" w:rsidRPr="00654CB4" w:rsidRDefault="00001751">
      <w:pPr>
        <w:pStyle w:val="ListParagraph"/>
        <w:numPr>
          <w:ilvl w:val="0"/>
          <w:numId w:val="55"/>
        </w:numPr>
        <w:rPr>
          <w:rFonts w:cs="Arial"/>
          <w:bCs/>
          <w:szCs w:val="28"/>
        </w:rPr>
      </w:pPr>
      <w:r w:rsidRPr="00654CB4">
        <w:rPr>
          <w:rFonts w:cs="Arial"/>
          <w:bCs/>
          <w:szCs w:val="28"/>
        </w:rPr>
        <w:t>Tr</w:t>
      </w:r>
      <w:r w:rsidR="005C31B2">
        <w:rPr>
          <w:rFonts w:cs="Arial"/>
          <w:bCs/>
          <w:szCs w:val="28"/>
        </w:rPr>
        <w:t>ia</w:t>
      </w:r>
      <w:r w:rsidRPr="00654CB4">
        <w:rPr>
          <w:rFonts w:cs="Arial"/>
          <w:bCs/>
          <w:szCs w:val="28"/>
        </w:rPr>
        <w:t xml:space="preserve">ls of equipment for specific activities </w:t>
      </w:r>
    </w:p>
    <w:p w14:paraId="34E792F3" w14:textId="7D2C7120" w:rsidR="00001751" w:rsidRPr="00654CB4" w:rsidRDefault="00001751">
      <w:pPr>
        <w:pStyle w:val="ListParagraph"/>
        <w:numPr>
          <w:ilvl w:val="0"/>
          <w:numId w:val="55"/>
        </w:numPr>
        <w:rPr>
          <w:rFonts w:cs="Arial"/>
          <w:bCs/>
          <w:szCs w:val="28"/>
        </w:rPr>
      </w:pPr>
      <w:r w:rsidRPr="00654CB4">
        <w:rPr>
          <w:rFonts w:cs="Arial"/>
          <w:bCs/>
          <w:szCs w:val="28"/>
        </w:rPr>
        <w:t xml:space="preserve">Complex needs </w:t>
      </w:r>
    </w:p>
    <w:p w14:paraId="7859AE51" w14:textId="05B8C6D9" w:rsidR="00001751" w:rsidRPr="00654CB4" w:rsidRDefault="00A968EF">
      <w:pPr>
        <w:pStyle w:val="ListParagraph"/>
        <w:numPr>
          <w:ilvl w:val="0"/>
          <w:numId w:val="55"/>
        </w:numPr>
        <w:rPr>
          <w:rFonts w:cs="Arial"/>
          <w:bCs/>
          <w:szCs w:val="28"/>
        </w:rPr>
      </w:pPr>
      <w:r w:rsidRPr="00654CB4">
        <w:rPr>
          <w:rFonts w:cs="Arial"/>
          <w:bCs/>
          <w:szCs w:val="28"/>
        </w:rPr>
        <w:t>Identified risk factors</w:t>
      </w:r>
    </w:p>
    <w:p w14:paraId="541FEA79" w14:textId="1604A0EB" w:rsidR="00A968EF" w:rsidRPr="00654CB4" w:rsidRDefault="00A968EF">
      <w:pPr>
        <w:pStyle w:val="ListParagraph"/>
        <w:numPr>
          <w:ilvl w:val="0"/>
          <w:numId w:val="55"/>
        </w:numPr>
        <w:rPr>
          <w:rFonts w:cs="Arial"/>
          <w:bCs/>
          <w:szCs w:val="28"/>
        </w:rPr>
      </w:pPr>
      <w:r w:rsidRPr="00654CB4">
        <w:rPr>
          <w:rFonts w:cs="Arial"/>
          <w:bCs/>
          <w:szCs w:val="28"/>
        </w:rPr>
        <w:t xml:space="preserve">Emotional state of the individual </w:t>
      </w:r>
    </w:p>
    <w:p w14:paraId="6CB376FA" w14:textId="77777777" w:rsidR="005E2D84" w:rsidRPr="00654CB4" w:rsidRDefault="005E2D84" w:rsidP="00F834C9">
      <w:pPr>
        <w:rPr>
          <w:rFonts w:cs="Arial"/>
          <w:bCs/>
          <w:szCs w:val="28"/>
        </w:rPr>
      </w:pPr>
    </w:p>
    <w:p w14:paraId="3B2EA756" w14:textId="6A2ABBEB" w:rsidR="00F834C9" w:rsidRPr="00654CB4" w:rsidRDefault="00F834C9" w:rsidP="00F834C9">
      <w:pPr>
        <w:rPr>
          <w:rFonts w:cs="Arial"/>
          <w:bCs/>
          <w:szCs w:val="28"/>
        </w:rPr>
      </w:pPr>
      <w:r w:rsidRPr="00654CB4">
        <w:rPr>
          <w:rFonts w:cs="Arial"/>
          <w:bCs/>
          <w:szCs w:val="28"/>
        </w:rPr>
        <w:t>Follow-ups</w:t>
      </w:r>
      <w:r w:rsidR="00A968EF" w:rsidRPr="00654CB4">
        <w:rPr>
          <w:rFonts w:cs="Arial"/>
          <w:bCs/>
          <w:szCs w:val="28"/>
        </w:rPr>
        <w:t xml:space="preserve"> </w:t>
      </w:r>
      <w:r w:rsidRPr="00654CB4">
        <w:rPr>
          <w:rFonts w:cs="Arial"/>
          <w:bCs/>
          <w:szCs w:val="28"/>
        </w:rPr>
        <w:t xml:space="preserve">are usually between </w:t>
      </w:r>
      <w:r w:rsidR="006F28F0">
        <w:rPr>
          <w:rFonts w:cs="Arial"/>
          <w:bCs/>
          <w:szCs w:val="28"/>
        </w:rPr>
        <w:t>one and three</w:t>
      </w:r>
      <w:r w:rsidRPr="00654CB4">
        <w:rPr>
          <w:rFonts w:cs="Arial"/>
          <w:bCs/>
          <w:szCs w:val="28"/>
        </w:rPr>
        <w:t xml:space="preserve"> months of the initial assessment</w:t>
      </w:r>
      <w:r w:rsidR="003A4F6B">
        <w:rPr>
          <w:rFonts w:cs="Arial"/>
          <w:bCs/>
          <w:szCs w:val="28"/>
        </w:rPr>
        <w:t>; these</w:t>
      </w:r>
      <w:r w:rsidR="001D0851">
        <w:rPr>
          <w:rFonts w:cs="Arial"/>
          <w:bCs/>
          <w:szCs w:val="28"/>
        </w:rPr>
        <w:t xml:space="preserve"> </w:t>
      </w:r>
      <w:r w:rsidRPr="00654CB4">
        <w:rPr>
          <w:rFonts w:cs="Arial"/>
          <w:bCs/>
          <w:szCs w:val="28"/>
        </w:rPr>
        <w:t xml:space="preserve">are opportunities to check </w:t>
      </w:r>
      <w:r w:rsidR="00EF1007" w:rsidRPr="00654CB4">
        <w:rPr>
          <w:rFonts w:cs="Arial"/>
          <w:bCs/>
          <w:szCs w:val="28"/>
        </w:rPr>
        <w:t xml:space="preserve">on concerns </w:t>
      </w:r>
      <w:r w:rsidR="001D0851">
        <w:rPr>
          <w:rFonts w:cs="Arial"/>
          <w:bCs/>
          <w:szCs w:val="28"/>
        </w:rPr>
        <w:t>unresolved by</w:t>
      </w:r>
      <w:r w:rsidR="00EF1007" w:rsidRPr="00654CB4">
        <w:rPr>
          <w:rFonts w:cs="Arial"/>
          <w:bCs/>
          <w:szCs w:val="28"/>
        </w:rPr>
        <w:t xml:space="preserve"> the low vision assessment</w:t>
      </w:r>
      <w:r w:rsidRPr="00654CB4">
        <w:rPr>
          <w:rFonts w:cs="Arial"/>
          <w:bCs/>
          <w:szCs w:val="28"/>
        </w:rPr>
        <w:t xml:space="preserve">. They may be </w:t>
      </w:r>
      <w:r w:rsidR="001D0851">
        <w:rPr>
          <w:rFonts w:cs="Arial"/>
          <w:bCs/>
          <w:szCs w:val="28"/>
        </w:rPr>
        <w:t>face-to-face</w:t>
      </w:r>
      <w:r w:rsidRPr="00654CB4">
        <w:rPr>
          <w:rFonts w:cs="Arial"/>
          <w:bCs/>
          <w:szCs w:val="28"/>
        </w:rPr>
        <w:t xml:space="preserve"> or via teleconsultation. Patients should not be discharged by the service until all</w:t>
      </w:r>
      <w:r w:rsidR="000B149E">
        <w:rPr>
          <w:rFonts w:cs="Arial"/>
          <w:bCs/>
          <w:szCs w:val="28"/>
        </w:rPr>
        <w:t xml:space="preserve"> </w:t>
      </w:r>
      <w:r w:rsidRPr="00654CB4">
        <w:rPr>
          <w:rFonts w:cs="Arial"/>
          <w:bCs/>
          <w:szCs w:val="28"/>
        </w:rPr>
        <w:t xml:space="preserve">recommendations </w:t>
      </w:r>
      <w:r w:rsidR="001D0851">
        <w:rPr>
          <w:rFonts w:cs="Arial"/>
          <w:bCs/>
          <w:szCs w:val="28"/>
        </w:rPr>
        <w:t>are acted on.</w:t>
      </w:r>
    </w:p>
    <w:p w14:paraId="374516F9" w14:textId="77777777" w:rsidR="002D5044" w:rsidRPr="00654CB4" w:rsidRDefault="002D5044" w:rsidP="00F834C9">
      <w:pPr>
        <w:rPr>
          <w:rFonts w:cs="Arial"/>
          <w:bCs/>
          <w:szCs w:val="28"/>
        </w:rPr>
      </w:pPr>
    </w:p>
    <w:p w14:paraId="7D030AF4" w14:textId="3268F7C2" w:rsidR="00254FF1" w:rsidRPr="00654CB4" w:rsidRDefault="002D5044" w:rsidP="00F834C9">
      <w:pPr>
        <w:rPr>
          <w:rFonts w:cs="Arial"/>
          <w:bCs/>
          <w:szCs w:val="28"/>
        </w:rPr>
      </w:pPr>
      <w:r w:rsidRPr="00654CB4">
        <w:rPr>
          <w:rFonts w:cs="Arial"/>
          <w:bCs/>
          <w:szCs w:val="28"/>
        </w:rPr>
        <w:t>A follow</w:t>
      </w:r>
      <w:r w:rsidR="00743EB2">
        <w:rPr>
          <w:rFonts w:cs="Arial"/>
          <w:bCs/>
          <w:szCs w:val="28"/>
        </w:rPr>
        <w:t xml:space="preserve"> </w:t>
      </w:r>
      <w:r w:rsidRPr="00654CB4">
        <w:rPr>
          <w:rFonts w:cs="Arial"/>
          <w:bCs/>
          <w:szCs w:val="28"/>
        </w:rPr>
        <w:t xml:space="preserve">up may not include a full low vision assessment but instead usually focuses on one or two aspects identified as requiring monitoring. </w:t>
      </w:r>
      <w:r w:rsidR="006F28F0">
        <w:rPr>
          <w:rFonts w:cs="Arial"/>
          <w:bCs/>
          <w:szCs w:val="28"/>
        </w:rPr>
        <w:t>For instance, a</w:t>
      </w:r>
      <w:r w:rsidR="00254FF1" w:rsidRPr="00654CB4">
        <w:rPr>
          <w:rFonts w:cs="Arial"/>
          <w:bCs/>
          <w:szCs w:val="28"/>
        </w:rPr>
        <w:t xml:space="preserve"> patient prescribed an aid </w:t>
      </w:r>
      <w:r w:rsidR="002C0CE9" w:rsidRPr="00654CB4">
        <w:rPr>
          <w:rFonts w:cs="Arial"/>
          <w:bCs/>
          <w:szCs w:val="28"/>
        </w:rPr>
        <w:t xml:space="preserve">for a specific </w:t>
      </w:r>
      <w:r w:rsidR="00ED0805">
        <w:rPr>
          <w:rFonts w:cs="Arial"/>
          <w:bCs/>
          <w:szCs w:val="28"/>
        </w:rPr>
        <w:t>high risk activity</w:t>
      </w:r>
      <w:r w:rsidR="002C0CE9" w:rsidRPr="00654CB4">
        <w:rPr>
          <w:rFonts w:cs="Arial"/>
          <w:bCs/>
          <w:szCs w:val="28"/>
        </w:rPr>
        <w:t xml:space="preserve"> (such as monitoring blood sugar) </w:t>
      </w:r>
      <w:r w:rsidR="00071FC0" w:rsidRPr="00654CB4">
        <w:rPr>
          <w:rFonts w:cs="Arial"/>
          <w:bCs/>
          <w:szCs w:val="28"/>
        </w:rPr>
        <w:t>to ensure the intervention is successful and</w:t>
      </w:r>
      <w:r w:rsidR="003C1428">
        <w:rPr>
          <w:rFonts w:cs="Arial"/>
          <w:bCs/>
          <w:szCs w:val="28"/>
        </w:rPr>
        <w:t xml:space="preserve"> to</w:t>
      </w:r>
      <w:r w:rsidR="00071FC0" w:rsidRPr="00654CB4">
        <w:rPr>
          <w:rFonts w:cs="Arial"/>
          <w:bCs/>
          <w:szCs w:val="28"/>
        </w:rPr>
        <w:t xml:space="preserve"> review options if </w:t>
      </w:r>
      <w:r w:rsidR="003C1428">
        <w:rPr>
          <w:rFonts w:cs="Arial"/>
          <w:bCs/>
          <w:szCs w:val="28"/>
        </w:rPr>
        <w:t>it hasn’t been</w:t>
      </w:r>
      <w:r w:rsidR="00071FC0" w:rsidRPr="00654CB4">
        <w:rPr>
          <w:rFonts w:cs="Arial"/>
          <w:bCs/>
          <w:szCs w:val="28"/>
        </w:rPr>
        <w:t xml:space="preserve">. </w:t>
      </w:r>
    </w:p>
    <w:p w14:paraId="4511AA5F" w14:textId="77777777" w:rsidR="00F23095" w:rsidRPr="00654CB4" w:rsidRDefault="00F23095" w:rsidP="00F834C9">
      <w:pPr>
        <w:rPr>
          <w:rFonts w:cs="Arial"/>
          <w:bCs/>
          <w:szCs w:val="28"/>
        </w:rPr>
      </w:pPr>
    </w:p>
    <w:p w14:paraId="14DADA45" w14:textId="44C74CA2" w:rsidR="00F23095" w:rsidRPr="00654CB4" w:rsidRDefault="00F23095" w:rsidP="00F834C9">
      <w:pPr>
        <w:rPr>
          <w:rFonts w:cs="Arial"/>
          <w:bCs/>
          <w:szCs w:val="28"/>
        </w:rPr>
      </w:pPr>
      <w:r w:rsidRPr="00654CB4">
        <w:rPr>
          <w:rFonts w:cs="Arial"/>
          <w:bCs/>
          <w:szCs w:val="28"/>
        </w:rPr>
        <w:t xml:space="preserve">The practitioner should consider the outcome of the low vision assessment </w:t>
      </w:r>
      <w:r w:rsidR="00854B4E" w:rsidRPr="00654CB4">
        <w:rPr>
          <w:rFonts w:cs="Arial"/>
          <w:bCs/>
          <w:szCs w:val="28"/>
        </w:rPr>
        <w:t>and plan for any follow up that is required. They should e</w:t>
      </w:r>
      <w:r w:rsidRPr="00654CB4">
        <w:rPr>
          <w:rFonts w:cs="Arial"/>
          <w:bCs/>
          <w:szCs w:val="28"/>
        </w:rPr>
        <w:t xml:space="preserve">nsure the patient is aware of any recommendation for </w:t>
      </w:r>
      <w:r w:rsidR="00854B4E" w:rsidRPr="00654CB4">
        <w:rPr>
          <w:rFonts w:cs="Arial"/>
          <w:bCs/>
          <w:szCs w:val="28"/>
        </w:rPr>
        <w:t xml:space="preserve">follow up and how this will be arranged. The follow up requirement should be clearly detailed on the action plan </w:t>
      </w:r>
      <w:r w:rsidR="0063297B">
        <w:rPr>
          <w:rFonts w:cs="Arial"/>
          <w:bCs/>
          <w:szCs w:val="28"/>
        </w:rPr>
        <w:t>so the patient has a record to refer to,</w:t>
      </w:r>
      <w:r w:rsidR="00854B4E" w:rsidRPr="00654CB4">
        <w:rPr>
          <w:rFonts w:cs="Arial"/>
          <w:bCs/>
          <w:szCs w:val="28"/>
        </w:rPr>
        <w:t xml:space="preserve"> with enough explanation that any other practitioner will be able to follow up should the need arise. </w:t>
      </w:r>
    </w:p>
    <w:p w14:paraId="6A82D70B" w14:textId="77777777" w:rsidR="00114747" w:rsidRPr="00654CB4" w:rsidRDefault="00114747" w:rsidP="00F834C9">
      <w:pPr>
        <w:rPr>
          <w:rFonts w:cs="Arial"/>
          <w:bCs/>
          <w:szCs w:val="28"/>
        </w:rPr>
      </w:pPr>
    </w:p>
    <w:p w14:paraId="4A8245F8" w14:textId="5ADCDBC9" w:rsidR="00FC6E89" w:rsidRPr="00654CB4" w:rsidRDefault="00114747" w:rsidP="00D91D64">
      <w:pPr>
        <w:rPr>
          <w:rFonts w:cs="Arial"/>
          <w:bCs/>
          <w:szCs w:val="28"/>
        </w:rPr>
      </w:pPr>
      <w:r w:rsidRPr="00654CB4">
        <w:rPr>
          <w:rFonts w:cs="Arial"/>
          <w:bCs/>
          <w:szCs w:val="28"/>
        </w:rPr>
        <w:t xml:space="preserve">Patients should also have a way of communicating with the service if they are having difficulties with any recommended interventions and feel that they need a follow up. </w:t>
      </w:r>
      <w:r w:rsidR="002D7978" w:rsidRPr="00654CB4">
        <w:rPr>
          <w:rFonts w:cs="Arial"/>
          <w:bCs/>
          <w:szCs w:val="28"/>
        </w:rPr>
        <w:t xml:space="preserve">Some services </w:t>
      </w:r>
      <w:r w:rsidR="00C140DC" w:rsidRPr="00654CB4">
        <w:rPr>
          <w:rFonts w:cs="Arial"/>
          <w:bCs/>
          <w:szCs w:val="28"/>
        </w:rPr>
        <w:t xml:space="preserve">include a standard telephone contact call </w:t>
      </w:r>
      <w:r w:rsidR="00B73A7F">
        <w:rPr>
          <w:rFonts w:cs="Arial"/>
          <w:bCs/>
          <w:szCs w:val="28"/>
        </w:rPr>
        <w:t>between one and three</w:t>
      </w:r>
      <w:r w:rsidR="00C140DC" w:rsidRPr="00654CB4">
        <w:rPr>
          <w:rFonts w:cs="Arial"/>
          <w:bCs/>
          <w:szCs w:val="28"/>
        </w:rPr>
        <w:t xml:space="preserve"> months after the low vision assessment to proactively give the patient opportunity to ask questions or raise concerns. </w:t>
      </w:r>
      <w:r w:rsidR="002435A7" w:rsidRPr="00654CB4">
        <w:rPr>
          <w:rFonts w:cs="Arial"/>
          <w:bCs/>
          <w:szCs w:val="28"/>
        </w:rPr>
        <w:t xml:space="preserve">This is ideal but with current financial constraints this may not be possible for some services. </w:t>
      </w:r>
    </w:p>
    <w:p w14:paraId="47DD5482" w14:textId="77777777" w:rsidR="004E17CF" w:rsidRPr="00654CB4" w:rsidRDefault="004E17CF" w:rsidP="00CA6A6A">
      <w:pPr>
        <w:rPr>
          <w:rFonts w:cs="Arial"/>
          <w:bCs/>
          <w:szCs w:val="28"/>
          <w:shd w:val="clear" w:color="auto" w:fill="FFFFFF"/>
        </w:rPr>
      </w:pPr>
    </w:p>
    <w:p w14:paraId="412BDEE0" w14:textId="251A9E22" w:rsidR="004E17CF" w:rsidRPr="00EE6482" w:rsidRDefault="004E17CF" w:rsidP="00EE6482">
      <w:pPr>
        <w:pStyle w:val="Heading2"/>
        <w:rPr>
          <w:rFonts w:cs="Arial"/>
          <w:sz w:val="28"/>
          <w:szCs w:val="28"/>
          <w:shd w:val="clear" w:color="auto" w:fill="FFFFFF"/>
        </w:rPr>
      </w:pPr>
      <w:bookmarkStart w:id="210" w:name="_Toc160815068"/>
      <w:r w:rsidRPr="00654CB4">
        <w:rPr>
          <w:rFonts w:cs="Arial"/>
          <w:sz w:val="28"/>
          <w:szCs w:val="28"/>
          <w:shd w:val="clear" w:color="auto" w:fill="FFFFFF"/>
        </w:rPr>
        <w:lastRenderedPageBreak/>
        <w:t>5.12 Families and carers</w:t>
      </w:r>
      <w:bookmarkEnd w:id="210"/>
    </w:p>
    <w:tbl>
      <w:tblPr>
        <w:tblStyle w:val="TableGrid"/>
        <w:tblW w:w="0" w:type="auto"/>
        <w:tblLook w:val="04A0" w:firstRow="1" w:lastRow="0" w:firstColumn="1" w:lastColumn="0" w:noHBand="0" w:noVBand="1"/>
      </w:tblPr>
      <w:tblGrid>
        <w:gridCol w:w="9016"/>
      </w:tblGrid>
      <w:tr w:rsidR="00F115C3" w14:paraId="55E12999" w14:textId="77777777" w:rsidTr="00F115C3">
        <w:tc>
          <w:tcPr>
            <w:tcW w:w="9016" w:type="dxa"/>
          </w:tcPr>
          <w:p w14:paraId="60E9B65A" w14:textId="77777777" w:rsidR="00F115C3" w:rsidRPr="00C3367E" w:rsidRDefault="00F115C3" w:rsidP="00F115C3">
            <w:pPr>
              <w:rPr>
                <w:b/>
                <w:bCs/>
              </w:rPr>
            </w:pPr>
            <w:r w:rsidRPr="00C3367E">
              <w:rPr>
                <w:b/>
                <w:bCs/>
              </w:rPr>
              <w:t xml:space="preserve">Core: </w:t>
            </w:r>
          </w:p>
          <w:p w14:paraId="01058074" w14:textId="77777777" w:rsidR="00F115C3" w:rsidRDefault="00F115C3" w:rsidP="00F115C3">
            <w:r>
              <w:t>Family, friends and care workers should be included in discussions with consent of the patient where appropriate.</w:t>
            </w:r>
          </w:p>
          <w:p w14:paraId="4B1D88E1" w14:textId="77777777" w:rsidR="00F115C3" w:rsidRDefault="00F115C3" w:rsidP="00F115C3"/>
          <w:p w14:paraId="4718F60F" w14:textId="77777777" w:rsidR="00F115C3" w:rsidRPr="00C3367E" w:rsidRDefault="00F115C3" w:rsidP="00F115C3">
            <w:pPr>
              <w:rPr>
                <w:b/>
                <w:bCs/>
              </w:rPr>
            </w:pPr>
            <w:r w:rsidRPr="00C3367E">
              <w:rPr>
                <w:b/>
                <w:bCs/>
              </w:rPr>
              <w:t xml:space="preserve">Core: </w:t>
            </w:r>
          </w:p>
          <w:p w14:paraId="23A465FB" w14:textId="77777777" w:rsidR="00F115C3" w:rsidRDefault="00F115C3" w:rsidP="00F115C3">
            <w:r>
              <w:t>Carers should be offered appropriate information and support related to the patient’s needs.</w:t>
            </w:r>
          </w:p>
          <w:p w14:paraId="5B6BE947" w14:textId="77777777" w:rsidR="00F115C3" w:rsidRDefault="00F115C3" w:rsidP="004E17CF">
            <w:pPr>
              <w:rPr>
                <w:rFonts w:cs="Arial"/>
                <w:bCs/>
                <w:szCs w:val="28"/>
              </w:rPr>
            </w:pPr>
          </w:p>
        </w:tc>
      </w:tr>
    </w:tbl>
    <w:p w14:paraId="4B121064" w14:textId="77777777" w:rsidR="004E17CF" w:rsidRPr="00654CB4" w:rsidRDefault="004E17CF" w:rsidP="004E17CF">
      <w:pPr>
        <w:rPr>
          <w:rFonts w:cs="Arial"/>
          <w:bCs/>
          <w:szCs w:val="28"/>
        </w:rPr>
      </w:pPr>
    </w:p>
    <w:p w14:paraId="0F0B9E14" w14:textId="77777777" w:rsidR="004E17CF" w:rsidRPr="00654CB4" w:rsidRDefault="004E17CF" w:rsidP="00CA6A6A">
      <w:pPr>
        <w:pStyle w:val="Heading3"/>
        <w:rPr>
          <w:rFonts w:cs="Arial"/>
          <w:sz w:val="28"/>
          <w:szCs w:val="28"/>
        </w:rPr>
      </w:pPr>
      <w:r w:rsidRPr="00654CB4">
        <w:rPr>
          <w:rFonts w:cs="Arial"/>
          <w:sz w:val="28"/>
          <w:szCs w:val="28"/>
        </w:rPr>
        <w:t xml:space="preserve">Point to consider: </w:t>
      </w:r>
    </w:p>
    <w:p w14:paraId="4BBC1F42" w14:textId="15F06A0B" w:rsidR="004E17CF" w:rsidRPr="00654CB4" w:rsidRDefault="004E17CF" w:rsidP="00CA6A6A">
      <w:pPr>
        <w:rPr>
          <w:rFonts w:cs="Arial"/>
          <w:b/>
          <w:szCs w:val="28"/>
        </w:rPr>
      </w:pPr>
      <w:r w:rsidRPr="00654CB4">
        <w:rPr>
          <w:rFonts w:cs="Arial"/>
          <w:b/>
          <w:szCs w:val="28"/>
        </w:rPr>
        <w:t>How does your service support and involve carers</w:t>
      </w:r>
      <w:r w:rsidR="00D10D35">
        <w:rPr>
          <w:rFonts w:cs="Arial"/>
          <w:b/>
          <w:szCs w:val="28"/>
        </w:rPr>
        <w:t xml:space="preserve"> and a patient’s</w:t>
      </w:r>
      <w:r w:rsidRPr="00654CB4">
        <w:rPr>
          <w:rFonts w:cs="Arial"/>
          <w:b/>
          <w:szCs w:val="28"/>
        </w:rPr>
        <w:t xml:space="preserve"> family and friends?</w:t>
      </w:r>
    </w:p>
    <w:p w14:paraId="0B081773" w14:textId="77777777" w:rsidR="004E17CF" w:rsidRPr="00654CB4" w:rsidRDefault="004E17CF" w:rsidP="004E17CF">
      <w:pPr>
        <w:rPr>
          <w:rFonts w:cs="Arial"/>
          <w:bCs/>
          <w:szCs w:val="28"/>
        </w:rPr>
      </w:pPr>
    </w:p>
    <w:p w14:paraId="772EA314" w14:textId="7C82DC49" w:rsidR="004675DF" w:rsidRDefault="004E17CF" w:rsidP="004E17CF">
      <w:pPr>
        <w:rPr>
          <w:rFonts w:cs="Arial"/>
          <w:bCs/>
          <w:szCs w:val="28"/>
        </w:rPr>
      </w:pPr>
      <w:r w:rsidRPr="00654CB4">
        <w:rPr>
          <w:rFonts w:cs="Arial"/>
          <w:bCs/>
          <w:szCs w:val="28"/>
        </w:rPr>
        <w:t xml:space="preserve">Carers, family and friends are often very important to low vision patients in terms of accessing services, implementing recommendations and complying with treatment </w:t>
      </w:r>
      <w:r w:rsidR="00BD6E2C">
        <w:rPr>
          <w:rFonts w:cs="Arial"/>
          <w:bCs/>
          <w:szCs w:val="28"/>
        </w:rPr>
        <w:t>therefore</w:t>
      </w:r>
      <w:r w:rsidRPr="00654CB4">
        <w:rPr>
          <w:rFonts w:cs="Arial"/>
          <w:bCs/>
          <w:szCs w:val="28"/>
        </w:rPr>
        <w:t xml:space="preserve"> patient</w:t>
      </w:r>
      <w:r w:rsidR="00C37847">
        <w:rPr>
          <w:rFonts w:cs="Arial"/>
          <w:bCs/>
          <w:szCs w:val="28"/>
        </w:rPr>
        <w:t>-</w:t>
      </w:r>
      <w:r w:rsidRPr="00654CB4">
        <w:rPr>
          <w:rFonts w:cs="Arial"/>
          <w:bCs/>
          <w:szCs w:val="28"/>
        </w:rPr>
        <w:t xml:space="preserve">centred care should also extend to them </w:t>
      </w:r>
      <w:sdt>
        <w:sdtPr>
          <w:rPr>
            <w:rFonts w:cs="Arial"/>
            <w:bCs/>
            <w:szCs w:val="28"/>
          </w:rPr>
          <w:id w:val="-460576246"/>
          <w:citation/>
        </w:sdtPr>
        <w:sdtEndPr/>
        <w:sdtContent>
          <w:r w:rsidRPr="00654CB4">
            <w:rPr>
              <w:rFonts w:cs="Arial"/>
              <w:bCs/>
              <w:szCs w:val="28"/>
            </w:rPr>
            <w:fldChar w:fldCharType="begin"/>
          </w:r>
          <w:r w:rsidRPr="00654CB4">
            <w:rPr>
              <w:rFonts w:cs="Arial"/>
              <w:bCs/>
              <w:szCs w:val="28"/>
            </w:rPr>
            <w:instrText xml:space="preserve"> CITATION UKO18 \l 2057 </w:instrText>
          </w:r>
          <w:r w:rsidRPr="00654CB4">
            <w:rPr>
              <w:rFonts w:cs="Arial"/>
              <w:bCs/>
              <w:szCs w:val="28"/>
            </w:rPr>
            <w:fldChar w:fldCharType="separate"/>
          </w:r>
          <w:r w:rsidR="00B63AC5" w:rsidRPr="00B63AC5">
            <w:rPr>
              <w:rFonts w:cs="Arial"/>
              <w:noProof/>
              <w:szCs w:val="28"/>
            </w:rPr>
            <w:t>(UKOA/RNIB, 2018)</w:t>
          </w:r>
          <w:r w:rsidRPr="00654CB4">
            <w:rPr>
              <w:rFonts w:cs="Arial"/>
              <w:bCs/>
              <w:szCs w:val="28"/>
            </w:rPr>
            <w:fldChar w:fldCharType="end"/>
          </w:r>
        </w:sdtContent>
      </w:sdt>
      <w:r w:rsidRPr="00654CB4">
        <w:rPr>
          <w:rFonts w:cs="Arial"/>
          <w:bCs/>
          <w:szCs w:val="28"/>
        </w:rPr>
        <w:t xml:space="preserve">. </w:t>
      </w:r>
    </w:p>
    <w:p w14:paraId="2A4224EB" w14:textId="3603FD09" w:rsidR="004E17CF" w:rsidRPr="00654CB4" w:rsidRDefault="004E17CF" w:rsidP="004E17CF">
      <w:pPr>
        <w:rPr>
          <w:rFonts w:cs="Arial"/>
          <w:bCs/>
          <w:szCs w:val="28"/>
        </w:rPr>
      </w:pPr>
      <w:r w:rsidRPr="00654CB4">
        <w:rPr>
          <w:rFonts w:cs="Arial"/>
          <w:bCs/>
          <w:szCs w:val="28"/>
        </w:rPr>
        <w:t>However, there are issues around patient consent to allow others to access their personal information</w:t>
      </w:r>
      <w:r w:rsidR="00FF78FE">
        <w:rPr>
          <w:rFonts w:cs="Arial"/>
          <w:bCs/>
          <w:szCs w:val="28"/>
        </w:rPr>
        <w:t>,</w:t>
      </w:r>
      <w:r w:rsidRPr="00654CB4">
        <w:rPr>
          <w:rFonts w:cs="Arial"/>
          <w:bCs/>
          <w:szCs w:val="28"/>
        </w:rPr>
        <w:t xml:space="preserve"> or be involved in the appointments. Some patients may have appointed friends or relatives with power of attorney for their health and welfare.</w:t>
      </w:r>
      <w:r w:rsidR="00AB44D7" w:rsidRPr="00654CB4">
        <w:rPr>
          <w:rFonts w:cs="Arial"/>
          <w:bCs/>
          <w:szCs w:val="28"/>
        </w:rPr>
        <w:t xml:space="preserve"> It is important to note on the patient record who is authorised to act on behalf of the patient</w:t>
      </w:r>
      <w:r w:rsidR="00FF78FE">
        <w:rPr>
          <w:rFonts w:cs="Arial"/>
          <w:bCs/>
          <w:szCs w:val="28"/>
        </w:rPr>
        <w:t xml:space="preserve">; </w:t>
      </w:r>
      <w:r w:rsidR="00AB44D7" w:rsidRPr="00654CB4">
        <w:rPr>
          <w:rFonts w:cs="Arial"/>
          <w:bCs/>
          <w:szCs w:val="28"/>
        </w:rPr>
        <w:t xml:space="preserve">this should be updated at each visit or interaction. </w:t>
      </w:r>
      <w:r w:rsidR="00E91969" w:rsidRPr="00654CB4">
        <w:rPr>
          <w:rFonts w:cs="Arial"/>
          <w:bCs/>
          <w:szCs w:val="28"/>
        </w:rPr>
        <w:t xml:space="preserve"> </w:t>
      </w:r>
    </w:p>
    <w:p w14:paraId="468F21C3" w14:textId="77777777" w:rsidR="004E17CF" w:rsidRPr="00654CB4" w:rsidRDefault="004E17CF" w:rsidP="004E17CF">
      <w:pPr>
        <w:rPr>
          <w:rFonts w:cs="Arial"/>
          <w:bCs/>
          <w:szCs w:val="28"/>
        </w:rPr>
      </w:pPr>
    </w:p>
    <w:p w14:paraId="0ABFA350" w14:textId="5122E724" w:rsidR="00DE0FE2" w:rsidRPr="00654CB4" w:rsidRDefault="004E17CF" w:rsidP="004E17CF">
      <w:pPr>
        <w:rPr>
          <w:rFonts w:cs="Arial"/>
          <w:bCs/>
          <w:szCs w:val="28"/>
        </w:rPr>
      </w:pPr>
      <w:r w:rsidRPr="00654CB4">
        <w:rPr>
          <w:rFonts w:cs="Arial"/>
          <w:bCs/>
          <w:szCs w:val="28"/>
        </w:rPr>
        <w:t xml:space="preserve">This links very closely with the consent process and assessing capacity in </w:t>
      </w:r>
      <w:r w:rsidR="00E12B95" w:rsidRPr="00835547">
        <w:rPr>
          <w:rFonts w:cs="Arial"/>
          <w:bCs/>
          <w:szCs w:val="28"/>
        </w:rPr>
        <w:t>section</w:t>
      </w:r>
      <w:r w:rsidR="00E12B95" w:rsidRPr="00E827F4">
        <w:rPr>
          <w:rFonts w:cs="Arial"/>
          <w:b/>
          <w:szCs w:val="28"/>
        </w:rPr>
        <w:t xml:space="preserve"> </w:t>
      </w:r>
      <w:r w:rsidR="006E63C1" w:rsidRPr="00E827F4">
        <w:rPr>
          <w:rFonts w:cs="Arial"/>
          <w:b/>
          <w:szCs w:val="28"/>
          <w:highlight w:val="yellow"/>
        </w:rPr>
        <w:fldChar w:fldCharType="begin"/>
      </w:r>
      <w:r w:rsidR="006E63C1" w:rsidRPr="00E827F4">
        <w:rPr>
          <w:rFonts w:cs="Arial"/>
          <w:b/>
          <w:szCs w:val="28"/>
        </w:rPr>
        <w:instrText xml:space="preserve"> REF _Ref154686652 \h </w:instrText>
      </w:r>
      <w:r w:rsidR="00E12B95" w:rsidRPr="00E827F4">
        <w:rPr>
          <w:rFonts w:cs="Arial"/>
          <w:b/>
          <w:szCs w:val="28"/>
          <w:highlight w:val="yellow"/>
        </w:rPr>
        <w:instrText xml:space="preserve"> \* MERGEFORMAT </w:instrText>
      </w:r>
      <w:r w:rsidR="006E63C1" w:rsidRPr="00E827F4">
        <w:rPr>
          <w:rFonts w:cs="Arial"/>
          <w:b/>
          <w:szCs w:val="28"/>
          <w:highlight w:val="yellow"/>
        </w:rPr>
      </w:r>
      <w:r w:rsidR="006E63C1" w:rsidRPr="00E827F4">
        <w:rPr>
          <w:rFonts w:cs="Arial"/>
          <w:b/>
          <w:szCs w:val="28"/>
          <w:highlight w:val="yellow"/>
        </w:rPr>
        <w:fldChar w:fldCharType="separate"/>
      </w:r>
      <w:r w:rsidR="006E63C1" w:rsidRPr="00E827F4">
        <w:rPr>
          <w:rFonts w:cs="Arial"/>
          <w:b/>
          <w:color w:val="323130"/>
          <w:szCs w:val="28"/>
          <w:shd w:val="clear" w:color="auto" w:fill="FFFFFF"/>
        </w:rPr>
        <w:t>4.4 Information sharing between services</w:t>
      </w:r>
      <w:r w:rsidR="006E63C1" w:rsidRPr="00E827F4">
        <w:rPr>
          <w:rFonts w:cs="Arial"/>
          <w:b/>
          <w:szCs w:val="28"/>
          <w:highlight w:val="yellow"/>
        </w:rPr>
        <w:fldChar w:fldCharType="end"/>
      </w:r>
      <w:r w:rsidR="009B5D94" w:rsidRPr="00654CB4">
        <w:rPr>
          <w:rFonts w:cs="Arial"/>
          <w:bCs/>
          <w:szCs w:val="28"/>
        </w:rPr>
        <w:t xml:space="preserve"> and also </w:t>
      </w:r>
      <w:r w:rsidR="006E4C18" w:rsidRPr="00654CB4">
        <w:rPr>
          <w:rFonts w:cs="Arial"/>
          <w:bCs/>
          <w:szCs w:val="28"/>
        </w:rPr>
        <w:fldChar w:fldCharType="begin"/>
      </w:r>
      <w:r w:rsidR="006E4C18" w:rsidRPr="00654CB4">
        <w:rPr>
          <w:rFonts w:cs="Arial"/>
          <w:bCs/>
          <w:szCs w:val="28"/>
        </w:rPr>
        <w:instrText xml:space="preserve"> REF _Ref154936283 \h  \* MERGEFORMAT </w:instrText>
      </w:r>
      <w:r w:rsidR="006E4C18" w:rsidRPr="00654CB4">
        <w:rPr>
          <w:rFonts w:cs="Arial"/>
          <w:bCs/>
          <w:szCs w:val="28"/>
        </w:rPr>
      </w:r>
      <w:r w:rsidR="006E4C18" w:rsidRPr="00654CB4">
        <w:rPr>
          <w:rFonts w:cs="Arial"/>
          <w:bCs/>
          <w:szCs w:val="28"/>
        </w:rPr>
        <w:fldChar w:fldCharType="separate"/>
      </w:r>
      <w:r w:rsidR="006E4C18" w:rsidRPr="00654CB4">
        <w:rPr>
          <w:rFonts w:cs="Arial"/>
          <w:b/>
          <w:szCs w:val="28"/>
          <w:shd w:val="clear" w:color="auto" w:fill="FFFFFF"/>
        </w:rPr>
        <w:t>5.9</w:t>
      </w:r>
      <w:r w:rsidR="006E4C18" w:rsidRPr="00654CB4">
        <w:rPr>
          <w:rFonts w:cs="Arial"/>
          <w:bCs/>
          <w:szCs w:val="28"/>
          <w:shd w:val="clear" w:color="auto" w:fill="FFFFFF"/>
        </w:rPr>
        <w:t xml:space="preserve">  </w:t>
      </w:r>
      <w:r w:rsidR="006E4C18" w:rsidRPr="00E827F4">
        <w:rPr>
          <w:rFonts w:cs="Arial"/>
          <w:b/>
          <w:szCs w:val="28"/>
          <w:shd w:val="clear" w:color="auto" w:fill="FFFFFF"/>
        </w:rPr>
        <w:t>Patient advocates</w:t>
      </w:r>
      <w:r w:rsidR="006E4C18" w:rsidRPr="00654CB4">
        <w:rPr>
          <w:rFonts w:cs="Arial"/>
          <w:bCs/>
          <w:szCs w:val="28"/>
        </w:rPr>
        <w:fldChar w:fldCharType="end"/>
      </w:r>
      <w:r w:rsidR="00451C98" w:rsidRPr="00654CB4">
        <w:rPr>
          <w:rFonts w:cs="Arial"/>
          <w:bCs/>
          <w:szCs w:val="28"/>
        </w:rPr>
        <w:t xml:space="preserve">. </w:t>
      </w:r>
      <w:r w:rsidR="00E91969" w:rsidRPr="00654CB4">
        <w:rPr>
          <w:rFonts w:cs="Arial"/>
          <w:bCs/>
          <w:szCs w:val="28"/>
        </w:rPr>
        <w:t xml:space="preserve"> </w:t>
      </w:r>
      <w:r w:rsidR="00BD4267" w:rsidRPr="00654CB4">
        <w:rPr>
          <w:rFonts w:cs="Arial"/>
          <w:bCs/>
          <w:szCs w:val="28"/>
        </w:rPr>
        <w:t>See information below in</w:t>
      </w:r>
      <w:r w:rsidR="00EA1EFA" w:rsidRPr="00654CB4">
        <w:rPr>
          <w:rFonts w:cs="Arial"/>
          <w:bCs/>
          <w:szCs w:val="28"/>
        </w:rPr>
        <w:t xml:space="preserve"> </w:t>
      </w:r>
      <w:r w:rsidR="001C2D5F" w:rsidRPr="00654CB4">
        <w:rPr>
          <w:rFonts w:cs="Arial"/>
          <w:bCs/>
          <w:szCs w:val="28"/>
        </w:rPr>
        <w:fldChar w:fldCharType="begin"/>
      </w:r>
      <w:r w:rsidR="001C2D5F" w:rsidRPr="00654CB4">
        <w:rPr>
          <w:rFonts w:cs="Arial"/>
          <w:bCs/>
          <w:szCs w:val="28"/>
        </w:rPr>
        <w:instrText xml:space="preserve"> REF _Ref154687943 \h  \* MERGEFORMAT </w:instrText>
      </w:r>
      <w:r w:rsidR="001C2D5F" w:rsidRPr="00654CB4">
        <w:rPr>
          <w:rFonts w:cs="Arial"/>
          <w:bCs/>
          <w:szCs w:val="28"/>
        </w:rPr>
      </w:r>
      <w:r w:rsidR="001C2D5F" w:rsidRPr="00654CB4">
        <w:rPr>
          <w:rFonts w:cs="Arial"/>
          <w:bCs/>
          <w:szCs w:val="28"/>
        </w:rPr>
        <w:fldChar w:fldCharType="separate"/>
      </w:r>
      <w:r w:rsidR="001C2D5F" w:rsidRPr="00E827F4">
        <w:rPr>
          <w:rFonts w:cs="Arial"/>
          <w:b/>
          <w:bCs/>
          <w:szCs w:val="28"/>
        </w:rPr>
        <w:t xml:space="preserve">Useful </w:t>
      </w:r>
      <w:r w:rsidR="004675DF">
        <w:rPr>
          <w:rFonts w:cs="Arial"/>
          <w:b/>
          <w:bCs/>
          <w:szCs w:val="28"/>
        </w:rPr>
        <w:t>l</w:t>
      </w:r>
      <w:r w:rsidR="001C2D5F" w:rsidRPr="00E827F4">
        <w:rPr>
          <w:rFonts w:cs="Arial"/>
          <w:b/>
          <w:bCs/>
          <w:szCs w:val="28"/>
        </w:rPr>
        <w:t>inks</w:t>
      </w:r>
      <w:r w:rsidR="001C2D5F" w:rsidRPr="00654CB4">
        <w:rPr>
          <w:rFonts w:cs="Arial"/>
          <w:szCs w:val="28"/>
        </w:rPr>
        <w:t xml:space="preserve"> </w:t>
      </w:r>
      <w:r w:rsidR="001C2D5F" w:rsidRPr="00654CB4">
        <w:rPr>
          <w:rFonts w:cs="Arial"/>
          <w:b/>
          <w:bCs/>
          <w:szCs w:val="28"/>
        </w:rPr>
        <w:t>5.12</w:t>
      </w:r>
      <w:r w:rsidR="001C2D5F" w:rsidRPr="00654CB4">
        <w:rPr>
          <w:rFonts w:cs="Arial"/>
          <w:bCs/>
          <w:szCs w:val="28"/>
        </w:rPr>
        <w:fldChar w:fldCharType="end"/>
      </w:r>
      <w:r w:rsidR="00E91969" w:rsidRPr="00654CB4">
        <w:rPr>
          <w:rFonts w:cs="Arial"/>
          <w:bCs/>
          <w:szCs w:val="28"/>
        </w:rPr>
        <w:t xml:space="preserve"> </w:t>
      </w:r>
      <w:r w:rsidR="00FF78FE">
        <w:rPr>
          <w:rFonts w:cs="Arial"/>
          <w:bCs/>
          <w:szCs w:val="28"/>
        </w:rPr>
        <w:t xml:space="preserve">- this </w:t>
      </w:r>
      <w:r w:rsidR="00BD4267" w:rsidRPr="00654CB4">
        <w:rPr>
          <w:rFonts w:cs="Arial"/>
          <w:bCs/>
          <w:szCs w:val="28"/>
        </w:rPr>
        <w:t xml:space="preserve">can also be </w:t>
      </w:r>
      <w:r w:rsidRPr="00654CB4">
        <w:rPr>
          <w:rFonts w:cs="Arial"/>
          <w:bCs/>
          <w:szCs w:val="28"/>
        </w:rPr>
        <w:t xml:space="preserve">found in previous sections but </w:t>
      </w:r>
      <w:r w:rsidR="00FF78FE">
        <w:rPr>
          <w:rFonts w:cs="Arial"/>
          <w:bCs/>
          <w:szCs w:val="28"/>
        </w:rPr>
        <w:t xml:space="preserve">is </w:t>
      </w:r>
      <w:r w:rsidRPr="00654CB4">
        <w:rPr>
          <w:rFonts w:cs="Arial"/>
          <w:bCs/>
          <w:szCs w:val="28"/>
        </w:rPr>
        <w:t>detailed belo</w:t>
      </w:r>
      <w:r w:rsidR="00FF78FE">
        <w:rPr>
          <w:rFonts w:cs="Arial"/>
          <w:bCs/>
          <w:szCs w:val="28"/>
        </w:rPr>
        <w:t>w too</w:t>
      </w:r>
      <w:r w:rsidRPr="00654CB4">
        <w:rPr>
          <w:rFonts w:cs="Arial"/>
          <w:bCs/>
          <w:szCs w:val="28"/>
        </w:rPr>
        <w:t xml:space="preserve">. </w:t>
      </w:r>
    </w:p>
    <w:p w14:paraId="255532D3" w14:textId="77777777" w:rsidR="00DE0FE2" w:rsidRPr="00654CB4" w:rsidRDefault="00DE0FE2" w:rsidP="004E17CF">
      <w:pPr>
        <w:rPr>
          <w:rFonts w:cs="Arial"/>
          <w:bCs/>
          <w:szCs w:val="28"/>
        </w:rPr>
      </w:pPr>
    </w:p>
    <w:p w14:paraId="7C0F203C" w14:textId="04EEF873" w:rsidR="004E17CF" w:rsidRPr="00654CB4" w:rsidRDefault="004E17CF" w:rsidP="004E17CF">
      <w:pPr>
        <w:rPr>
          <w:rFonts w:cs="Arial"/>
          <w:bCs/>
          <w:szCs w:val="28"/>
        </w:rPr>
      </w:pPr>
      <w:r w:rsidRPr="00654CB4">
        <w:rPr>
          <w:rFonts w:cs="Arial"/>
          <w:bCs/>
          <w:szCs w:val="28"/>
        </w:rPr>
        <w:t>In low vision services it can be very helpful to have carers, friends or family</w:t>
      </w:r>
      <w:r w:rsidR="00FF78FE">
        <w:rPr>
          <w:rFonts w:cs="Arial"/>
          <w:bCs/>
          <w:szCs w:val="28"/>
        </w:rPr>
        <w:t>,</w:t>
      </w:r>
      <w:r w:rsidRPr="00654CB4">
        <w:rPr>
          <w:rFonts w:cs="Arial"/>
          <w:bCs/>
          <w:szCs w:val="28"/>
        </w:rPr>
        <w:t xml:space="preserve"> present at the assessment as another pair of ears and </w:t>
      </w:r>
      <w:r w:rsidR="00FF78FE">
        <w:rPr>
          <w:rFonts w:cs="Arial"/>
          <w:bCs/>
          <w:szCs w:val="28"/>
        </w:rPr>
        <w:t>to</w:t>
      </w:r>
      <w:r w:rsidR="00FF78FE" w:rsidRPr="00654CB4">
        <w:rPr>
          <w:rFonts w:cs="Arial"/>
          <w:bCs/>
          <w:szCs w:val="28"/>
        </w:rPr>
        <w:t xml:space="preserve"> </w:t>
      </w:r>
      <w:r w:rsidRPr="00654CB4">
        <w:rPr>
          <w:rFonts w:cs="Arial"/>
          <w:bCs/>
          <w:szCs w:val="28"/>
        </w:rPr>
        <w:t>support the patient. However</w:t>
      </w:r>
      <w:r w:rsidR="00FF78FE">
        <w:rPr>
          <w:rFonts w:cs="Arial"/>
          <w:bCs/>
          <w:szCs w:val="28"/>
        </w:rPr>
        <w:t>,</w:t>
      </w:r>
      <w:r w:rsidRPr="00654CB4">
        <w:rPr>
          <w:rFonts w:cs="Arial"/>
          <w:bCs/>
          <w:szCs w:val="28"/>
        </w:rPr>
        <w:t xml:space="preserve"> always check </w:t>
      </w:r>
      <w:r w:rsidR="00FF78FE">
        <w:rPr>
          <w:rFonts w:cs="Arial"/>
          <w:bCs/>
          <w:szCs w:val="28"/>
        </w:rPr>
        <w:t>the patient is</w:t>
      </w:r>
      <w:r w:rsidRPr="00654CB4">
        <w:rPr>
          <w:rFonts w:cs="Arial"/>
          <w:bCs/>
          <w:szCs w:val="28"/>
        </w:rPr>
        <w:t xml:space="preserve"> happy with who is present at each assessment. </w:t>
      </w:r>
      <w:r w:rsidRPr="00451BD4">
        <w:rPr>
          <w:rFonts w:cs="Arial"/>
          <w:bCs/>
          <w:szCs w:val="28"/>
        </w:rPr>
        <w:t xml:space="preserve">Wherever possible avoid using family members as interpreters </w:t>
      </w:r>
      <w:sdt>
        <w:sdtPr>
          <w:rPr>
            <w:rFonts w:cs="Arial"/>
            <w:bCs/>
            <w:szCs w:val="28"/>
          </w:rPr>
          <w:id w:val="223186719"/>
          <w:citation/>
        </w:sdtPr>
        <w:sdtEndPr/>
        <w:sdtContent>
          <w:r w:rsidRPr="00451BD4">
            <w:rPr>
              <w:rFonts w:cs="Arial"/>
              <w:bCs/>
              <w:szCs w:val="28"/>
            </w:rPr>
            <w:fldChar w:fldCharType="begin"/>
          </w:r>
          <w:r w:rsidRPr="00451BD4">
            <w:rPr>
              <w:rFonts w:cs="Arial"/>
              <w:bCs/>
              <w:szCs w:val="28"/>
            </w:rPr>
            <w:instrText xml:space="preserve">CITATION Gov17 \l 2057 </w:instrText>
          </w:r>
          <w:r w:rsidRPr="00451BD4">
            <w:rPr>
              <w:rFonts w:cs="Arial"/>
              <w:bCs/>
              <w:szCs w:val="28"/>
            </w:rPr>
            <w:fldChar w:fldCharType="separate"/>
          </w:r>
          <w:r w:rsidR="00B63AC5" w:rsidRPr="00B63AC5">
            <w:rPr>
              <w:rFonts w:cs="Arial"/>
              <w:noProof/>
              <w:szCs w:val="28"/>
            </w:rPr>
            <w:t>(Government Language Interpretation webpage, 2017)</w:t>
          </w:r>
          <w:r w:rsidRPr="00451BD4">
            <w:rPr>
              <w:rFonts w:cs="Arial"/>
              <w:bCs/>
              <w:szCs w:val="28"/>
            </w:rPr>
            <w:fldChar w:fldCharType="end"/>
          </w:r>
        </w:sdtContent>
      </w:sdt>
      <w:r w:rsidRPr="00451BD4">
        <w:rPr>
          <w:rFonts w:cs="Arial"/>
          <w:bCs/>
          <w:szCs w:val="28"/>
        </w:rPr>
        <w:t xml:space="preserve">. </w:t>
      </w:r>
      <w:r w:rsidR="00554333" w:rsidRPr="00451BD4">
        <w:rPr>
          <w:rFonts w:cs="Arial"/>
          <w:bCs/>
          <w:szCs w:val="28"/>
        </w:rPr>
        <w:t>See section</w:t>
      </w:r>
      <w:r w:rsidR="0046326C" w:rsidRPr="00451BD4">
        <w:rPr>
          <w:rFonts w:cs="Arial"/>
          <w:bCs/>
          <w:szCs w:val="28"/>
        </w:rPr>
        <w:t xml:space="preserve"> </w:t>
      </w:r>
      <w:r w:rsidR="009E5A85" w:rsidRPr="00451BD4">
        <w:rPr>
          <w:rFonts w:cs="Arial"/>
          <w:b/>
          <w:szCs w:val="28"/>
        </w:rPr>
        <w:fldChar w:fldCharType="begin"/>
      </w:r>
      <w:r w:rsidR="009E5A85" w:rsidRPr="00451BD4">
        <w:rPr>
          <w:rFonts w:cs="Arial"/>
          <w:b/>
          <w:szCs w:val="28"/>
        </w:rPr>
        <w:instrText xml:space="preserve"> REF _Ref154936471 \h </w:instrText>
      </w:r>
      <w:r w:rsidR="00654CB4" w:rsidRPr="00451BD4">
        <w:rPr>
          <w:rFonts w:cs="Arial"/>
          <w:b/>
          <w:szCs w:val="28"/>
        </w:rPr>
        <w:instrText xml:space="preserve"> \* MERGEFORMAT </w:instrText>
      </w:r>
      <w:r w:rsidR="009E5A85" w:rsidRPr="00451BD4">
        <w:rPr>
          <w:rFonts w:cs="Arial"/>
          <w:b/>
          <w:szCs w:val="28"/>
        </w:rPr>
      </w:r>
      <w:r w:rsidR="009E5A85" w:rsidRPr="00451BD4">
        <w:rPr>
          <w:rFonts w:cs="Arial"/>
          <w:b/>
          <w:szCs w:val="28"/>
        </w:rPr>
        <w:fldChar w:fldCharType="separate"/>
      </w:r>
      <w:r w:rsidR="009E5A85" w:rsidRPr="00451BD4">
        <w:rPr>
          <w:rFonts w:cs="Arial"/>
          <w:b/>
          <w:szCs w:val="28"/>
          <w:shd w:val="clear" w:color="auto" w:fill="FFFFFF"/>
        </w:rPr>
        <w:t>5.9 Patient advocates</w:t>
      </w:r>
      <w:r w:rsidR="009E5A85" w:rsidRPr="00451BD4">
        <w:rPr>
          <w:rFonts w:cs="Arial"/>
          <w:b/>
          <w:szCs w:val="28"/>
        </w:rPr>
        <w:fldChar w:fldCharType="end"/>
      </w:r>
      <w:r w:rsidR="008F27A9" w:rsidRPr="00451BD4">
        <w:rPr>
          <w:rFonts w:cs="Arial"/>
          <w:b/>
          <w:szCs w:val="28"/>
        </w:rPr>
        <w:t xml:space="preserve"> </w:t>
      </w:r>
      <w:r w:rsidR="008F27A9" w:rsidRPr="00451BD4">
        <w:rPr>
          <w:rFonts w:cs="Arial"/>
          <w:bCs/>
          <w:szCs w:val="28"/>
        </w:rPr>
        <w:t>r</w:t>
      </w:r>
      <w:r w:rsidR="00554333" w:rsidRPr="00451BD4">
        <w:rPr>
          <w:rFonts w:cs="Arial"/>
          <w:bCs/>
          <w:szCs w:val="28"/>
        </w:rPr>
        <w:t>egarding the use of interpreters</w:t>
      </w:r>
      <w:r w:rsidR="008F27A9" w:rsidRPr="00451BD4">
        <w:rPr>
          <w:rFonts w:cs="Arial"/>
          <w:bCs/>
          <w:szCs w:val="28"/>
        </w:rPr>
        <w:t>.</w:t>
      </w:r>
      <w:r w:rsidR="008F27A9" w:rsidRPr="00654CB4">
        <w:rPr>
          <w:rFonts w:cs="Arial"/>
          <w:bCs/>
          <w:szCs w:val="28"/>
        </w:rPr>
        <w:t xml:space="preserve"> </w:t>
      </w:r>
    </w:p>
    <w:p w14:paraId="518B8EE4" w14:textId="77777777" w:rsidR="00E91969" w:rsidRPr="00654CB4" w:rsidRDefault="00E91969" w:rsidP="004E17CF">
      <w:pPr>
        <w:rPr>
          <w:rFonts w:cs="Arial"/>
          <w:bCs/>
          <w:szCs w:val="28"/>
        </w:rPr>
      </w:pPr>
    </w:p>
    <w:p w14:paraId="6901BFAF" w14:textId="0DA8E5AB" w:rsidR="00E91969" w:rsidRPr="00654CB4" w:rsidRDefault="00E91969" w:rsidP="004E17CF">
      <w:pPr>
        <w:rPr>
          <w:rFonts w:cs="Arial"/>
          <w:bCs/>
          <w:szCs w:val="28"/>
        </w:rPr>
      </w:pPr>
      <w:r w:rsidRPr="00654CB4">
        <w:rPr>
          <w:rFonts w:cs="Arial"/>
          <w:bCs/>
          <w:szCs w:val="28"/>
        </w:rPr>
        <w:lastRenderedPageBreak/>
        <w:t>Family members and carers may also need support regarding the impact of their loved one’s sight loss on their life and well-being. Looking after someone else can be difficult, confusing and exhausting. Giving appropriate information to carers can make a huge difference to all involved. General support for carers can often be found through local Carers Hubs or carers support agencies. Information about what is available in your area can be found through</w:t>
      </w:r>
      <w:r w:rsidR="00A87E63">
        <w:rPr>
          <w:rFonts w:cs="Arial"/>
          <w:bCs/>
          <w:szCs w:val="28"/>
        </w:rPr>
        <w:t xml:space="preserve"> the</w:t>
      </w:r>
      <w:r w:rsidRPr="00654CB4">
        <w:rPr>
          <w:rFonts w:cs="Arial"/>
          <w:bCs/>
          <w:szCs w:val="28"/>
        </w:rPr>
        <w:t xml:space="preserve"> C</w:t>
      </w:r>
      <w:r w:rsidR="00D12A78">
        <w:rPr>
          <w:rFonts w:cs="Arial"/>
          <w:bCs/>
          <w:szCs w:val="28"/>
        </w:rPr>
        <w:t>itizens Advice Bureau (CAB)</w:t>
      </w:r>
      <w:r w:rsidRPr="00654CB4">
        <w:rPr>
          <w:rFonts w:cs="Arial"/>
          <w:bCs/>
          <w:szCs w:val="28"/>
        </w:rPr>
        <w:t xml:space="preserve"> services or social services. Emotional support for family and carers of people with sight loss is available through some of the sight loss charities including RNIB and</w:t>
      </w:r>
      <w:r w:rsidR="00B93A57" w:rsidRPr="00654CB4">
        <w:rPr>
          <w:rFonts w:cs="Arial"/>
          <w:bCs/>
          <w:szCs w:val="28"/>
        </w:rPr>
        <w:t xml:space="preserve"> the Macular Society. </w:t>
      </w:r>
    </w:p>
    <w:p w14:paraId="6B549B4D" w14:textId="77777777" w:rsidR="004E17CF" w:rsidRPr="00654CB4" w:rsidRDefault="004E17CF" w:rsidP="004E17CF">
      <w:pPr>
        <w:rPr>
          <w:rFonts w:cs="Arial"/>
          <w:bCs/>
          <w:szCs w:val="28"/>
        </w:rPr>
      </w:pPr>
    </w:p>
    <w:p w14:paraId="27D6BC68" w14:textId="2727BDAE" w:rsidR="004E17CF" w:rsidRPr="00654CB4" w:rsidRDefault="004E17CF" w:rsidP="004E17CF">
      <w:pPr>
        <w:rPr>
          <w:rFonts w:cs="Arial"/>
          <w:bCs/>
          <w:szCs w:val="28"/>
        </w:rPr>
      </w:pPr>
      <w:r w:rsidRPr="00654CB4">
        <w:rPr>
          <w:rFonts w:cs="Arial"/>
          <w:bCs/>
          <w:szCs w:val="28"/>
        </w:rPr>
        <w:t>Where consent is clearly documented</w:t>
      </w:r>
      <w:r w:rsidR="00A87E63">
        <w:rPr>
          <w:rFonts w:cs="Arial"/>
          <w:bCs/>
          <w:szCs w:val="28"/>
        </w:rPr>
        <w:t>,</w:t>
      </w:r>
      <w:r w:rsidRPr="00654CB4">
        <w:rPr>
          <w:rFonts w:cs="Arial"/>
          <w:bCs/>
          <w:szCs w:val="28"/>
        </w:rPr>
        <w:t xml:space="preserve"> it might also be helpful to arrange for copies of letters and reports to the patient’s carer or supporter. Always check consent for this on each occasion. </w:t>
      </w:r>
    </w:p>
    <w:p w14:paraId="277B4F95" w14:textId="77777777" w:rsidR="00AB08EB" w:rsidRPr="00654CB4" w:rsidRDefault="00AB08EB" w:rsidP="004E17CF">
      <w:pPr>
        <w:rPr>
          <w:rFonts w:cs="Arial"/>
          <w:bCs/>
          <w:szCs w:val="28"/>
        </w:rPr>
      </w:pPr>
    </w:p>
    <w:p w14:paraId="27055BB6" w14:textId="609E3499" w:rsidR="00AB08EB" w:rsidRPr="00654CB4" w:rsidRDefault="00AB08EB" w:rsidP="004E17CF">
      <w:pPr>
        <w:rPr>
          <w:rFonts w:cs="Arial"/>
          <w:bCs/>
          <w:szCs w:val="28"/>
        </w:rPr>
      </w:pPr>
      <w:r w:rsidRPr="00654CB4">
        <w:rPr>
          <w:rFonts w:cs="Arial"/>
          <w:bCs/>
          <w:szCs w:val="28"/>
        </w:rPr>
        <w:t xml:space="preserve">It is good practice to ensure that carers are aware of their rights </w:t>
      </w:r>
      <w:r w:rsidR="002D181B" w:rsidRPr="00654CB4">
        <w:rPr>
          <w:rFonts w:cs="Arial"/>
          <w:bCs/>
          <w:szCs w:val="28"/>
        </w:rPr>
        <w:t>and support available to them. For example</w:t>
      </w:r>
      <w:r w:rsidR="00B6517A">
        <w:rPr>
          <w:rFonts w:cs="Arial"/>
          <w:bCs/>
          <w:szCs w:val="28"/>
        </w:rPr>
        <w:t>,</w:t>
      </w:r>
      <w:r w:rsidR="002D181B" w:rsidRPr="00654CB4">
        <w:rPr>
          <w:rFonts w:cs="Arial"/>
          <w:bCs/>
          <w:szCs w:val="28"/>
        </w:rPr>
        <w:t xml:space="preserve"> check whether they have been offered a carer</w:t>
      </w:r>
      <w:r w:rsidR="00B6517A">
        <w:rPr>
          <w:rFonts w:cs="Arial"/>
          <w:bCs/>
          <w:szCs w:val="28"/>
        </w:rPr>
        <w:t>’</w:t>
      </w:r>
      <w:r w:rsidR="002D181B" w:rsidRPr="00654CB4">
        <w:rPr>
          <w:rFonts w:cs="Arial"/>
          <w:bCs/>
          <w:szCs w:val="28"/>
        </w:rPr>
        <w:t xml:space="preserve">s needs assessment. See details in the useful links below. </w:t>
      </w:r>
    </w:p>
    <w:p w14:paraId="3BD25410" w14:textId="77777777" w:rsidR="004E17CF" w:rsidRPr="00654CB4" w:rsidRDefault="004E17CF" w:rsidP="004E17CF">
      <w:pPr>
        <w:rPr>
          <w:rFonts w:cs="Arial"/>
          <w:bCs/>
          <w:szCs w:val="28"/>
        </w:rPr>
      </w:pPr>
    </w:p>
    <w:p w14:paraId="0EEFBDA9" w14:textId="02455296" w:rsidR="004E17CF" w:rsidRPr="00654CB4" w:rsidRDefault="004102A4" w:rsidP="00DD280D">
      <w:pPr>
        <w:pStyle w:val="Heading2"/>
        <w:rPr>
          <w:rFonts w:cs="Arial"/>
          <w:sz w:val="28"/>
          <w:szCs w:val="28"/>
        </w:rPr>
      </w:pPr>
      <w:bookmarkStart w:id="211" w:name="_Ref154687943"/>
      <w:bookmarkStart w:id="212" w:name="_Toc160815069"/>
      <w:r w:rsidRPr="00654CB4">
        <w:rPr>
          <w:rFonts w:cs="Arial"/>
          <w:sz w:val="28"/>
          <w:szCs w:val="28"/>
        </w:rPr>
        <w:t xml:space="preserve">Useful </w:t>
      </w:r>
      <w:r w:rsidR="008A3128">
        <w:rPr>
          <w:rFonts w:cs="Arial"/>
          <w:sz w:val="28"/>
          <w:szCs w:val="28"/>
        </w:rPr>
        <w:t>l</w:t>
      </w:r>
      <w:r w:rsidRPr="00654CB4">
        <w:rPr>
          <w:rFonts w:cs="Arial"/>
          <w:sz w:val="28"/>
          <w:szCs w:val="28"/>
        </w:rPr>
        <w:t>inks</w:t>
      </w:r>
      <w:r w:rsidR="004E17CF" w:rsidRPr="00654CB4">
        <w:rPr>
          <w:rFonts w:cs="Arial"/>
          <w:sz w:val="28"/>
          <w:szCs w:val="28"/>
        </w:rPr>
        <w:t xml:space="preserve"> 5.12</w:t>
      </w:r>
      <w:bookmarkEnd w:id="211"/>
      <w:bookmarkEnd w:id="212"/>
      <w:r w:rsidR="004E17CF" w:rsidRPr="00654CB4">
        <w:rPr>
          <w:rFonts w:cs="Arial"/>
          <w:sz w:val="28"/>
          <w:szCs w:val="28"/>
        </w:rPr>
        <w:t xml:space="preserve"> </w:t>
      </w:r>
    </w:p>
    <w:p w14:paraId="1E4BB9B0" w14:textId="77777777" w:rsidR="004E17CF" w:rsidRPr="00654CB4" w:rsidRDefault="004E17CF" w:rsidP="004E17CF">
      <w:pPr>
        <w:rPr>
          <w:rFonts w:cs="Arial"/>
          <w:bCs/>
          <w:szCs w:val="28"/>
        </w:rPr>
      </w:pPr>
    </w:p>
    <w:p w14:paraId="5A1F5EBE" w14:textId="77777777" w:rsidR="004E17CF" w:rsidRPr="00654CB4" w:rsidRDefault="004E17CF" w:rsidP="004E17CF">
      <w:pPr>
        <w:rPr>
          <w:rFonts w:cs="Arial"/>
          <w:bCs/>
          <w:szCs w:val="28"/>
        </w:rPr>
      </w:pPr>
      <w:r w:rsidRPr="00654CB4">
        <w:rPr>
          <w:rFonts w:cs="Arial"/>
          <w:bCs/>
          <w:szCs w:val="28"/>
        </w:rPr>
        <w:t xml:space="preserve">Capacity </w:t>
      </w:r>
    </w:p>
    <w:p w14:paraId="5F93772E" w14:textId="77777777" w:rsidR="006E65C1" w:rsidRDefault="005A5495" w:rsidP="006E65C1">
      <w:pPr>
        <w:tabs>
          <w:tab w:val="left" w:pos="3645"/>
        </w:tabs>
        <w:rPr>
          <w:rStyle w:val="Hyperlink"/>
          <w:rFonts w:cs="Arial"/>
          <w:bCs/>
          <w:szCs w:val="28"/>
        </w:rPr>
      </w:pPr>
      <w:hyperlink r:id="rId306" w:history="1">
        <w:r w:rsidR="006E65C1">
          <w:rPr>
            <w:rStyle w:val="Hyperlink"/>
            <w:rFonts w:cs="Arial"/>
            <w:bCs/>
            <w:szCs w:val="28"/>
          </w:rPr>
          <w:t>NHS Mental Capacity Act</w:t>
        </w:r>
      </w:hyperlink>
    </w:p>
    <w:p w14:paraId="27E7ED85" w14:textId="77777777" w:rsidR="004E17CF" w:rsidRPr="00654CB4" w:rsidRDefault="004E17CF" w:rsidP="004E17CF">
      <w:pPr>
        <w:rPr>
          <w:rFonts w:cs="Arial"/>
          <w:bCs/>
          <w:szCs w:val="28"/>
        </w:rPr>
      </w:pPr>
    </w:p>
    <w:p w14:paraId="078FD21A" w14:textId="77777777" w:rsidR="004E17CF" w:rsidRPr="00654CB4" w:rsidRDefault="004E17CF" w:rsidP="004E17CF">
      <w:pPr>
        <w:rPr>
          <w:rFonts w:cs="Arial"/>
          <w:bCs/>
          <w:szCs w:val="28"/>
        </w:rPr>
      </w:pPr>
      <w:r w:rsidRPr="00654CB4">
        <w:rPr>
          <w:rFonts w:cs="Arial"/>
          <w:bCs/>
          <w:szCs w:val="28"/>
        </w:rPr>
        <w:t>Consent</w:t>
      </w:r>
    </w:p>
    <w:p w14:paraId="2C164DDE" w14:textId="77777777" w:rsidR="00A13976" w:rsidRPr="00654CB4" w:rsidRDefault="005A5495" w:rsidP="00A13976">
      <w:pPr>
        <w:rPr>
          <w:rFonts w:cs="Arial"/>
          <w:bCs/>
          <w:szCs w:val="28"/>
        </w:rPr>
      </w:pPr>
      <w:hyperlink r:id="rId307" w:history="1">
        <w:r w:rsidR="00A13976" w:rsidRPr="00654CB4">
          <w:rPr>
            <w:rStyle w:val="Hyperlink"/>
            <w:rFonts w:cs="Arial"/>
            <w:bCs/>
            <w:szCs w:val="28"/>
          </w:rPr>
          <w:t>College of Optometrists Consent</w:t>
        </w:r>
      </w:hyperlink>
      <w:r w:rsidR="00A13976" w:rsidRPr="00654CB4">
        <w:rPr>
          <w:rFonts w:cs="Arial"/>
          <w:bCs/>
          <w:szCs w:val="28"/>
          <w:u w:val="single"/>
        </w:rPr>
        <w:t xml:space="preserve">  </w:t>
      </w:r>
    </w:p>
    <w:p w14:paraId="304EF568" w14:textId="77777777" w:rsidR="004E17CF" w:rsidRPr="00654CB4" w:rsidRDefault="004E17CF" w:rsidP="004E17CF">
      <w:pPr>
        <w:rPr>
          <w:rFonts w:cs="Arial"/>
          <w:bCs/>
          <w:szCs w:val="28"/>
        </w:rPr>
      </w:pPr>
    </w:p>
    <w:p w14:paraId="4174A7D7" w14:textId="77777777" w:rsidR="007C1590" w:rsidRPr="00B07AED" w:rsidRDefault="005A5495" w:rsidP="007C1590">
      <w:pPr>
        <w:rPr>
          <w:rStyle w:val="Hyperlink"/>
          <w:rFonts w:cs="Arial"/>
          <w:bCs/>
          <w:color w:val="auto"/>
          <w:szCs w:val="28"/>
          <w:u w:val="none"/>
        </w:rPr>
      </w:pPr>
      <w:hyperlink r:id="rId308">
        <w:r w:rsidR="007C1590" w:rsidRPr="00654CB4">
          <w:rPr>
            <w:rStyle w:val="Hyperlink"/>
            <w:rFonts w:cs="Arial"/>
            <w:bCs/>
            <w:szCs w:val="28"/>
          </w:rPr>
          <w:t>GOC Obtain valid consent</w:t>
        </w:r>
      </w:hyperlink>
      <w:r w:rsidR="007C1590" w:rsidRPr="00654CB4">
        <w:rPr>
          <w:rFonts w:cs="Arial"/>
          <w:bCs/>
          <w:szCs w:val="28"/>
          <w:u w:val="single"/>
        </w:rPr>
        <w:t xml:space="preserve"> </w:t>
      </w:r>
    </w:p>
    <w:p w14:paraId="2F5B3650" w14:textId="77777777" w:rsidR="004E17CF" w:rsidRPr="00654CB4" w:rsidRDefault="004E17CF" w:rsidP="004E17CF">
      <w:pPr>
        <w:rPr>
          <w:rFonts w:cs="Arial"/>
          <w:bCs/>
          <w:szCs w:val="28"/>
        </w:rPr>
      </w:pPr>
    </w:p>
    <w:p w14:paraId="3F4E743F" w14:textId="77777777" w:rsidR="00DB52AB" w:rsidRPr="00004D0A" w:rsidRDefault="005A5495" w:rsidP="00DB52AB">
      <w:pPr>
        <w:rPr>
          <w:rFonts w:cs="Arial"/>
          <w:bCs/>
          <w:szCs w:val="28"/>
        </w:rPr>
      </w:pPr>
      <w:hyperlink r:id="rId309" w:history="1">
        <w:r w:rsidR="00DB52AB" w:rsidRPr="00654CB4">
          <w:rPr>
            <w:rStyle w:val="Hyperlink"/>
            <w:rFonts w:cs="Arial"/>
            <w:bCs/>
            <w:szCs w:val="28"/>
          </w:rPr>
          <w:t>NHS Consent to treatment - Assessing capacity</w:t>
        </w:r>
      </w:hyperlink>
    </w:p>
    <w:p w14:paraId="6F9D544F" w14:textId="77777777" w:rsidR="004E17CF" w:rsidRPr="00654CB4" w:rsidRDefault="004E17CF" w:rsidP="004E17CF">
      <w:pPr>
        <w:rPr>
          <w:rFonts w:eastAsia="Arial" w:cs="Arial"/>
          <w:bCs/>
          <w:color w:val="0000FF" w:themeColor="hyperlink"/>
          <w:szCs w:val="28"/>
          <w:u w:val="single"/>
        </w:rPr>
      </w:pPr>
    </w:p>
    <w:p w14:paraId="01C8D5AA" w14:textId="77777777" w:rsidR="009434B7" w:rsidRDefault="005A5495" w:rsidP="009434B7">
      <w:pPr>
        <w:rPr>
          <w:rStyle w:val="Hyperlink"/>
          <w:rFonts w:cs="Arial"/>
          <w:bCs/>
          <w:szCs w:val="28"/>
        </w:rPr>
      </w:pPr>
      <w:hyperlink r:id="rId310">
        <w:r w:rsidR="009434B7" w:rsidRPr="00654CB4">
          <w:rPr>
            <w:rStyle w:val="Hyperlink"/>
            <w:rFonts w:cs="Arial"/>
            <w:bCs/>
            <w:szCs w:val="28"/>
          </w:rPr>
          <w:t>ABDO Consent</w:t>
        </w:r>
      </w:hyperlink>
    </w:p>
    <w:p w14:paraId="13B8B8D1" w14:textId="77777777" w:rsidR="004E17CF" w:rsidRPr="00654CB4" w:rsidRDefault="004E17CF" w:rsidP="004E17CF">
      <w:pPr>
        <w:rPr>
          <w:rFonts w:eastAsia="Arial" w:cs="Arial"/>
          <w:bCs/>
          <w:color w:val="0000FF" w:themeColor="hyperlink"/>
          <w:szCs w:val="28"/>
          <w:u w:val="single"/>
        </w:rPr>
      </w:pPr>
    </w:p>
    <w:p w14:paraId="7106581D" w14:textId="77593EF7" w:rsidR="00A16233" w:rsidRDefault="004E17CF" w:rsidP="004E17CF">
      <w:pPr>
        <w:rPr>
          <w:rFonts w:eastAsia="Arial" w:cs="Arial"/>
          <w:bCs/>
          <w:szCs w:val="28"/>
        </w:rPr>
      </w:pPr>
      <w:r w:rsidRPr="00654CB4">
        <w:rPr>
          <w:rFonts w:eastAsia="Arial" w:cs="Arial"/>
          <w:bCs/>
          <w:szCs w:val="28"/>
        </w:rPr>
        <w:t>Support for Carers</w:t>
      </w:r>
    </w:p>
    <w:p w14:paraId="7ACCCA3F" w14:textId="144116F8" w:rsidR="00AC5CE3" w:rsidRPr="00654CB4" w:rsidRDefault="00347ABF" w:rsidP="004E17CF">
      <w:pPr>
        <w:rPr>
          <w:rFonts w:eastAsia="Arial" w:cs="Arial"/>
          <w:bCs/>
          <w:szCs w:val="28"/>
        </w:rPr>
      </w:pPr>
      <w:r>
        <w:rPr>
          <w:rFonts w:eastAsia="Arial" w:cs="Arial"/>
          <w:bCs/>
          <w:szCs w:val="28"/>
        </w:rPr>
        <w:t>By country</w:t>
      </w:r>
    </w:p>
    <w:p w14:paraId="29D54649" w14:textId="25694EAD" w:rsidR="00C96B57" w:rsidRPr="00654CB4" w:rsidRDefault="005A5495" w:rsidP="00C96B57">
      <w:pPr>
        <w:rPr>
          <w:rFonts w:eastAsia="Arial" w:cs="Arial"/>
          <w:bCs/>
          <w:szCs w:val="28"/>
        </w:rPr>
      </w:pPr>
      <w:hyperlink r:id="rId311" w:history="1">
        <w:r w:rsidR="00E33D7E">
          <w:rPr>
            <w:rStyle w:val="Hyperlink"/>
            <w:rFonts w:eastAsia="Arial" w:cs="Arial"/>
            <w:bCs/>
            <w:szCs w:val="28"/>
          </w:rPr>
          <w:t xml:space="preserve">Citizens Advice: Carers: help and support England </w:t>
        </w:r>
      </w:hyperlink>
      <w:r w:rsidR="00C96B57" w:rsidRPr="00654CB4">
        <w:rPr>
          <w:rFonts w:eastAsia="Arial" w:cs="Arial"/>
          <w:bCs/>
          <w:szCs w:val="28"/>
        </w:rPr>
        <w:t xml:space="preserve"> </w:t>
      </w:r>
    </w:p>
    <w:p w14:paraId="0CEBCB2A" w14:textId="77777777" w:rsidR="00C96B57" w:rsidRPr="00654CB4" w:rsidRDefault="00C96B57" w:rsidP="00C96B57">
      <w:pPr>
        <w:rPr>
          <w:rFonts w:eastAsia="Arial" w:cs="Arial"/>
          <w:bCs/>
          <w:szCs w:val="28"/>
        </w:rPr>
      </w:pPr>
    </w:p>
    <w:p w14:paraId="1EFB98AE" w14:textId="55983685" w:rsidR="00C96B57" w:rsidRPr="00654CB4" w:rsidRDefault="005A5495" w:rsidP="00C96B57">
      <w:pPr>
        <w:rPr>
          <w:rFonts w:eastAsia="Arial" w:cs="Arial"/>
          <w:bCs/>
          <w:szCs w:val="28"/>
        </w:rPr>
      </w:pPr>
      <w:hyperlink r:id="rId312" w:history="1">
        <w:r w:rsidR="00E33D7E">
          <w:rPr>
            <w:rStyle w:val="Hyperlink"/>
            <w:rFonts w:eastAsia="Arial" w:cs="Arial"/>
            <w:bCs/>
            <w:szCs w:val="28"/>
          </w:rPr>
          <w:t>Citizens Advice Carers: help and support Wales</w:t>
        </w:r>
      </w:hyperlink>
      <w:r w:rsidR="00FE262C" w:rsidRPr="00654CB4">
        <w:rPr>
          <w:rFonts w:eastAsia="Arial" w:cs="Arial"/>
          <w:bCs/>
          <w:szCs w:val="28"/>
        </w:rPr>
        <w:t xml:space="preserve"> </w:t>
      </w:r>
    </w:p>
    <w:p w14:paraId="414FFE76" w14:textId="77777777" w:rsidR="00FE262C" w:rsidRPr="00654CB4" w:rsidRDefault="00FE262C" w:rsidP="00C96B57">
      <w:pPr>
        <w:rPr>
          <w:rFonts w:eastAsia="Arial" w:cs="Arial"/>
          <w:bCs/>
          <w:szCs w:val="28"/>
        </w:rPr>
      </w:pPr>
    </w:p>
    <w:p w14:paraId="1C2C9B8E" w14:textId="5AFF05D4" w:rsidR="00FE262C" w:rsidRPr="00654CB4" w:rsidRDefault="005A5495" w:rsidP="00C96B57">
      <w:pPr>
        <w:rPr>
          <w:rFonts w:eastAsia="Arial" w:cs="Arial"/>
          <w:bCs/>
          <w:szCs w:val="28"/>
        </w:rPr>
      </w:pPr>
      <w:hyperlink r:id="rId313" w:history="1">
        <w:r w:rsidR="00AC5CE3">
          <w:rPr>
            <w:rStyle w:val="Hyperlink"/>
            <w:rFonts w:eastAsia="Arial" w:cs="Arial"/>
            <w:bCs/>
            <w:szCs w:val="28"/>
          </w:rPr>
          <w:t xml:space="preserve">Citizens Advice Carers: help and support Northern Ireland </w:t>
        </w:r>
      </w:hyperlink>
      <w:r w:rsidR="00FE262C" w:rsidRPr="00654CB4">
        <w:rPr>
          <w:rFonts w:eastAsia="Arial" w:cs="Arial"/>
          <w:bCs/>
          <w:szCs w:val="28"/>
        </w:rPr>
        <w:t xml:space="preserve"> </w:t>
      </w:r>
    </w:p>
    <w:p w14:paraId="241AE4A7" w14:textId="77777777" w:rsidR="00FE262C" w:rsidRPr="00654CB4" w:rsidRDefault="00FE262C" w:rsidP="00C96B57">
      <w:pPr>
        <w:rPr>
          <w:rFonts w:eastAsia="Arial" w:cs="Arial"/>
          <w:bCs/>
          <w:szCs w:val="28"/>
        </w:rPr>
      </w:pPr>
    </w:p>
    <w:p w14:paraId="3BECA4FD" w14:textId="520DC1A7" w:rsidR="00FE262C" w:rsidRPr="00654CB4" w:rsidRDefault="005A5495" w:rsidP="00C96B57">
      <w:pPr>
        <w:rPr>
          <w:rFonts w:eastAsia="Arial" w:cs="Arial"/>
          <w:bCs/>
          <w:szCs w:val="28"/>
        </w:rPr>
      </w:pPr>
      <w:hyperlink r:id="rId314" w:history="1">
        <w:r w:rsidR="00CC44CF" w:rsidRPr="00654CB4">
          <w:rPr>
            <w:rStyle w:val="Hyperlink"/>
            <w:rFonts w:eastAsia="Arial" w:cs="Arial"/>
            <w:bCs/>
            <w:szCs w:val="28"/>
          </w:rPr>
          <w:t>Citizens Advice Scotland</w:t>
        </w:r>
      </w:hyperlink>
      <w:r w:rsidR="00CC44CF" w:rsidRPr="00654CB4">
        <w:rPr>
          <w:rFonts w:eastAsia="Arial" w:cs="Arial"/>
          <w:bCs/>
          <w:szCs w:val="28"/>
        </w:rPr>
        <w:t xml:space="preserve"> </w:t>
      </w:r>
    </w:p>
    <w:p w14:paraId="2AC551E4" w14:textId="77777777" w:rsidR="00CC44CF" w:rsidRPr="00654CB4" w:rsidRDefault="00CC44CF" w:rsidP="00C96B57">
      <w:pPr>
        <w:rPr>
          <w:rFonts w:eastAsia="Arial" w:cs="Arial"/>
          <w:bCs/>
          <w:szCs w:val="28"/>
        </w:rPr>
      </w:pPr>
    </w:p>
    <w:p w14:paraId="180079D7" w14:textId="78E59D81" w:rsidR="00A16233" w:rsidRPr="00654CB4" w:rsidRDefault="00CC44CF" w:rsidP="004E17CF">
      <w:pPr>
        <w:rPr>
          <w:rFonts w:eastAsia="Arial" w:cs="Arial"/>
          <w:bCs/>
          <w:szCs w:val="28"/>
        </w:rPr>
      </w:pPr>
      <w:r w:rsidRPr="00654CB4">
        <w:rPr>
          <w:rFonts w:eastAsia="Arial" w:cs="Arial"/>
          <w:bCs/>
          <w:szCs w:val="28"/>
        </w:rPr>
        <w:t>UK</w:t>
      </w:r>
      <w:r w:rsidR="008A3128">
        <w:rPr>
          <w:rFonts w:eastAsia="Arial" w:cs="Arial"/>
          <w:bCs/>
          <w:szCs w:val="28"/>
        </w:rPr>
        <w:t>-</w:t>
      </w:r>
      <w:r w:rsidRPr="00654CB4">
        <w:rPr>
          <w:rFonts w:eastAsia="Arial" w:cs="Arial"/>
          <w:bCs/>
          <w:szCs w:val="28"/>
        </w:rPr>
        <w:t>wide</w:t>
      </w:r>
    </w:p>
    <w:p w14:paraId="127B1853" w14:textId="3803EA8B" w:rsidR="00A16233" w:rsidRPr="00654CB4" w:rsidRDefault="005A5495" w:rsidP="004E17CF">
      <w:pPr>
        <w:rPr>
          <w:rFonts w:cs="Arial"/>
          <w:bCs/>
          <w:color w:val="0000FF" w:themeColor="hyperlink"/>
          <w:szCs w:val="28"/>
          <w:u w:val="single"/>
        </w:rPr>
      </w:pPr>
      <w:hyperlink r:id="rId315" w:history="1">
        <w:r w:rsidR="000368AA">
          <w:rPr>
            <w:rFonts w:cs="Arial"/>
            <w:bCs/>
            <w:color w:val="0000FF" w:themeColor="hyperlink"/>
            <w:szCs w:val="28"/>
            <w:u w:val="single"/>
          </w:rPr>
          <w:t>NHS Support and benefits for carers</w:t>
        </w:r>
      </w:hyperlink>
    </w:p>
    <w:p w14:paraId="1459C379" w14:textId="77777777" w:rsidR="004E17CF" w:rsidRPr="00654CB4" w:rsidRDefault="004E17CF" w:rsidP="004E17CF">
      <w:pPr>
        <w:rPr>
          <w:rFonts w:eastAsia="Arial" w:cs="Arial"/>
          <w:bCs/>
          <w:szCs w:val="28"/>
        </w:rPr>
      </w:pPr>
    </w:p>
    <w:p w14:paraId="52ACC84E" w14:textId="1A921105" w:rsidR="004E17CF" w:rsidRPr="00654CB4" w:rsidRDefault="005A5495" w:rsidP="004E17CF">
      <w:pPr>
        <w:rPr>
          <w:rFonts w:eastAsia="Arial" w:cs="Arial"/>
          <w:bCs/>
          <w:szCs w:val="28"/>
        </w:rPr>
      </w:pPr>
      <w:hyperlink r:id="rId316" w:history="1">
        <w:r w:rsidR="000368AA">
          <w:rPr>
            <w:rFonts w:eastAsia="Arial" w:cs="Arial"/>
            <w:bCs/>
            <w:color w:val="0000FF" w:themeColor="hyperlink"/>
            <w:szCs w:val="28"/>
            <w:u w:val="single"/>
          </w:rPr>
          <w:t>Carers UK | Needs assessment</w:t>
        </w:r>
      </w:hyperlink>
      <w:r w:rsidR="004E17CF" w:rsidRPr="00654CB4">
        <w:rPr>
          <w:rFonts w:eastAsia="Arial" w:cs="Arial"/>
          <w:bCs/>
          <w:szCs w:val="28"/>
        </w:rPr>
        <w:t xml:space="preserve"> </w:t>
      </w:r>
    </w:p>
    <w:p w14:paraId="43066DDB" w14:textId="77777777" w:rsidR="00145F5A" w:rsidRPr="00654CB4" w:rsidRDefault="00145F5A" w:rsidP="004E17CF">
      <w:pPr>
        <w:rPr>
          <w:rFonts w:eastAsia="Arial" w:cs="Arial"/>
          <w:bCs/>
          <w:szCs w:val="28"/>
        </w:rPr>
      </w:pPr>
    </w:p>
    <w:p w14:paraId="49EACAA2" w14:textId="77777777" w:rsidR="00322CBF" w:rsidRDefault="005A5495" w:rsidP="00322CBF">
      <w:pPr>
        <w:rPr>
          <w:rFonts w:eastAsia="Arial" w:cs="Arial"/>
          <w:bCs/>
          <w:color w:val="0000FF" w:themeColor="hyperlink"/>
          <w:szCs w:val="28"/>
          <w:u w:val="single"/>
        </w:rPr>
      </w:pPr>
      <w:hyperlink r:id="rId317" w:history="1">
        <w:r w:rsidR="00322CBF" w:rsidRPr="00654CB4">
          <w:rPr>
            <w:rFonts w:eastAsia="Arial" w:cs="Arial"/>
            <w:bCs/>
            <w:color w:val="0000FF" w:themeColor="hyperlink"/>
            <w:szCs w:val="28"/>
            <w:u w:val="single"/>
          </w:rPr>
          <w:t>Macular Society Counselling service</w:t>
        </w:r>
      </w:hyperlink>
      <w:r w:rsidR="00322CBF" w:rsidRPr="00654CB4">
        <w:rPr>
          <w:rFonts w:eastAsia="Arial" w:cs="Arial"/>
          <w:bCs/>
          <w:color w:val="0000FF" w:themeColor="hyperlink"/>
          <w:szCs w:val="28"/>
          <w:u w:val="single"/>
        </w:rPr>
        <w:t xml:space="preserve"> </w:t>
      </w:r>
    </w:p>
    <w:p w14:paraId="04A2E9EE" w14:textId="77777777" w:rsidR="00416ECD" w:rsidRPr="00654CB4" w:rsidRDefault="00416ECD" w:rsidP="004E17CF">
      <w:pPr>
        <w:rPr>
          <w:rFonts w:eastAsia="Arial" w:cs="Arial"/>
          <w:bCs/>
          <w:szCs w:val="28"/>
        </w:rPr>
      </w:pPr>
    </w:p>
    <w:p w14:paraId="6B3F1A31" w14:textId="107346F6" w:rsidR="00416ECD" w:rsidRPr="00654CB4" w:rsidRDefault="005A5495" w:rsidP="004E17CF">
      <w:pPr>
        <w:rPr>
          <w:rFonts w:eastAsia="Arial" w:cs="Arial"/>
          <w:bCs/>
          <w:szCs w:val="28"/>
        </w:rPr>
      </w:pPr>
      <w:hyperlink r:id="rId318" w:history="1">
        <w:r w:rsidR="000368AA">
          <w:rPr>
            <w:rStyle w:val="Hyperlink"/>
            <w:rFonts w:eastAsia="Arial" w:cs="Arial"/>
            <w:bCs/>
            <w:szCs w:val="28"/>
          </w:rPr>
          <w:t>RNIB | Sight loss counselling - professional support</w:t>
        </w:r>
      </w:hyperlink>
      <w:r w:rsidR="00416ECD" w:rsidRPr="00654CB4">
        <w:rPr>
          <w:rFonts w:eastAsia="Arial" w:cs="Arial"/>
          <w:bCs/>
          <w:szCs w:val="28"/>
        </w:rPr>
        <w:t xml:space="preserve"> </w:t>
      </w:r>
    </w:p>
    <w:p w14:paraId="498D3FE3" w14:textId="77777777" w:rsidR="004E17CF" w:rsidRPr="00654CB4" w:rsidRDefault="004E17CF" w:rsidP="004E17CF">
      <w:pPr>
        <w:rPr>
          <w:rFonts w:cs="Arial"/>
          <w:bCs/>
          <w:szCs w:val="28"/>
        </w:rPr>
      </w:pPr>
    </w:p>
    <w:p w14:paraId="4AD8C25A" w14:textId="77777777" w:rsidR="004E17CF" w:rsidRPr="00654CB4" w:rsidRDefault="004E17CF" w:rsidP="004E17CF">
      <w:pPr>
        <w:rPr>
          <w:rFonts w:cs="Arial"/>
          <w:bCs/>
          <w:szCs w:val="28"/>
        </w:rPr>
      </w:pPr>
      <w:r w:rsidRPr="00654CB4">
        <w:rPr>
          <w:rFonts w:cs="Arial"/>
          <w:bCs/>
          <w:szCs w:val="28"/>
        </w:rPr>
        <w:t>Power of Attorney</w:t>
      </w:r>
    </w:p>
    <w:p w14:paraId="68216001" w14:textId="206888EE" w:rsidR="00FC6E89" w:rsidRPr="00654CB4" w:rsidRDefault="005A5495">
      <w:pPr>
        <w:rPr>
          <w:rFonts w:eastAsia="Arial" w:cs="Arial"/>
          <w:bCs/>
          <w:color w:val="0000FF" w:themeColor="hyperlink"/>
          <w:szCs w:val="28"/>
          <w:u w:val="single"/>
        </w:rPr>
      </w:pPr>
      <w:hyperlink r:id="rId319">
        <w:r w:rsidR="00C9007F">
          <w:rPr>
            <w:rFonts w:eastAsia="Arial" w:cs="Arial"/>
            <w:bCs/>
            <w:color w:val="0000FF" w:themeColor="hyperlink"/>
            <w:szCs w:val="28"/>
            <w:u w:val="single"/>
          </w:rPr>
          <w:t>GOV.UK Lasting power of attorney</w:t>
        </w:r>
      </w:hyperlink>
      <w:r w:rsidR="00FC6E89" w:rsidRPr="00654CB4">
        <w:rPr>
          <w:rFonts w:eastAsia="Arial" w:cs="Arial"/>
          <w:bCs/>
          <w:color w:val="0000FF" w:themeColor="hyperlink"/>
          <w:szCs w:val="28"/>
          <w:u w:val="single"/>
        </w:rPr>
        <w:br w:type="page"/>
      </w:r>
    </w:p>
    <w:p w14:paraId="28B9BE47" w14:textId="697F8F04" w:rsidR="00B61C85" w:rsidRPr="00654CB4" w:rsidRDefault="00B61C85" w:rsidP="00DD280D">
      <w:pPr>
        <w:pStyle w:val="Heading1"/>
        <w:rPr>
          <w:rFonts w:cs="Arial"/>
          <w:b w:val="0"/>
          <w:sz w:val="28"/>
          <w:szCs w:val="28"/>
        </w:rPr>
      </w:pPr>
      <w:bookmarkStart w:id="213" w:name="_Toc130464132"/>
      <w:bookmarkStart w:id="214" w:name="_Toc160815070"/>
      <w:r w:rsidRPr="00654CB4">
        <w:rPr>
          <w:rFonts w:cs="Arial"/>
          <w:sz w:val="28"/>
          <w:szCs w:val="28"/>
        </w:rPr>
        <w:lastRenderedPageBreak/>
        <w:t xml:space="preserve">Section 6 - Assessing </w:t>
      </w:r>
      <w:r w:rsidR="008A3128" w:rsidRPr="00654CB4">
        <w:rPr>
          <w:rFonts w:cs="Arial"/>
          <w:sz w:val="28"/>
          <w:szCs w:val="28"/>
        </w:rPr>
        <w:t>visual function</w:t>
      </w:r>
      <w:bookmarkEnd w:id="213"/>
      <w:bookmarkEnd w:id="214"/>
    </w:p>
    <w:p w14:paraId="78C57C83" w14:textId="77777777" w:rsidR="00B61C85" w:rsidRPr="00654CB4" w:rsidRDefault="00B61C85" w:rsidP="00B61C85">
      <w:pPr>
        <w:rPr>
          <w:rFonts w:cs="Arial"/>
          <w:bCs/>
          <w:szCs w:val="28"/>
        </w:rPr>
      </w:pPr>
    </w:p>
    <w:p w14:paraId="4B469BCF" w14:textId="77777777" w:rsidR="00B61C85" w:rsidRPr="00654CB4" w:rsidRDefault="00B61C85" w:rsidP="00B61C85">
      <w:pPr>
        <w:rPr>
          <w:rFonts w:cs="Arial"/>
          <w:bCs/>
          <w:szCs w:val="28"/>
        </w:rPr>
      </w:pPr>
      <w:r w:rsidRPr="00654CB4">
        <w:rPr>
          <w:rFonts w:cs="Arial"/>
          <w:bCs/>
          <w:szCs w:val="28"/>
        </w:rPr>
        <w:t>This section explains the importance of having had a recent sight test and ongoing eye examinations. It covers how to assess visual function including measuring acuity, contrast sensitivity and consideration of other tests.</w:t>
      </w:r>
    </w:p>
    <w:p w14:paraId="6ED43587" w14:textId="77777777" w:rsidR="00B61C85" w:rsidRPr="00654CB4" w:rsidRDefault="00B61C85" w:rsidP="00B61C85">
      <w:pPr>
        <w:jc w:val="center"/>
        <w:rPr>
          <w:rFonts w:cs="Arial"/>
          <w:bCs/>
          <w:szCs w:val="28"/>
        </w:rPr>
      </w:pPr>
    </w:p>
    <w:p w14:paraId="5E167A5F" w14:textId="77777777" w:rsidR="00B61C85" w:rsidRPr="00654CB4" w:rsidRDefault="00B61C85" w:rsidP="00266C66">
      <w:pPr>
        <w:pStyle w:val="Heading2"/>
        <w:rPr>
          <w:rFonts w:cs="Arial"/>
          <w:b w:val="0"/>
          <w:sz w:val="28"/>
          <w:szCs w:val="28"/>
        </w:rPr>
      </w:pPr>
      <w:bookmarkStart w:id="215" w:name="_Toc160815071"/>
      <w:r w:rsidRPr="00654CB4">
        <w:rPr>
          <w:rFonts w:cs="Arial"/>
          <w:sz w:val="28"/>
          <w:szCs w:val="28"/>
        </w:rPr>
        <w:t>Overview</w:t>
      </w:r>
      <w:bookmarkEnd w:id="215"/>
      <w:r w:rsidRPr="00654CB4">
        <w:rPr>
          <w:rFonts w:cs="Arial"/>
          <w:sz w:val="28"/>
          <w:szCs w:val="28"/>
        </w:rPr>
        <w:t xml:space="preserve"> </w:t>
      </w:r>
      <w:r w:rsidRPr="00654CB4">
        <w:rPr>
          <w:rFonts w:cs="Arial"/>
          <w:sz w:val="28"/>
          <w:szCs w:val="28"/>
        </w:rPr>
        <w:tab/>
      </w:r>
      <w:r w:rsidRPr="00654CB4">
        <w:rPr>
          <w:rFonts w:cs="Arial"/>
          <w:sz w:val="28"/>
          <w:szCs w:val="28"/>
        </w:rPr>
        <w:tab/>
      </w:r>
      <w:r w:rsidRPr="00654CB4">
        <w:rPr>
          <w:rFonts w:cs="Arial"/>
          <w:sz w:val="28"/>
          <w:szCs w:val="28"/>
        </w:rPr>
        <w:tab/>
      </w:r>
      <w:r w:rsidRPr="00654CB4">
        <w:rPr>
          <w:rFonts w:cs="Arial"/>
          <w:sz w:val="28"/>
          <w:szCs w:val="28"/>
        </w:rPr>
        <w:tab/>
      </w:r>
      <w:r w:rsidRPr="00654CB4">
        <w:rPr>
          <w:rFonts w:cs="Arial"/>
          <w:sz w:val="28"/>
          <w:szCs w:val="28"/>
        </w:rPr>
        <w:tab/>
      </w:r>
      <w:r w:rsidRPr="00654CB4">
        <w:rPr>
          <w:rFonts w:cs="Arial"/>
          <w:sz w:val="28"/>
          <w:szCs w:val="28"/>
        </w:rPr>
        <w:tab/>
      </w:r>
      <w:r w:rsidRPr="00654CB4">
        <w:rPr>
          <w:rFonts w:cs="Arial"/>
          <w:sz w:val="28"/>
          <w:szCs w:val="28"/>
        </w:rPr>
        <w:tab/>
      </w:r>
      <w:r w:rsidRPr="00654CB4">
        <w:rPr>
          <w:rFonts w:cs="Arial"/>
          <w:sz w:val="28"/>
          <w:szCs w:val="28"/>
        </w:rPr>
        <w:tab/>
      </w:r>
    </w:p>
    <w:p w14:paraId="1F6171F2" w14:textId="77777777" w:rsidR="00B61C85" w:rsidRPr="00654CB4" w:rsidRDefault="00B61C85" w:rsidP="00266C66">
      <w:pPr>
        <w:rPr>
          <w:rFonts w:cs="Arial"/>
          <w:bCs/>
          <w:szCs w:val="28"/>
        </w:rPr>
      </w:pPr>
    </w:p>
    <w:p w14:paraId="785D05CF" w14:textId="77777777" w:rsidR="00B61C85" w:rsidRPr="00654CB4" w:rsidRDefault="00B61C85" w:rsidP="00266C66">
      <w:pPr>
        <w:rPr>
          <w:rFonts w:cs="Arial"/>
          <w:bCs/>
          <w:szCs w:val="28"/>
        </w:rPr>
      </w:pPr>
      <w:r w:rsidRPr="00654CB4">
        <w:rPr>
          <w:rFonts w:cs="Arial"/>
          <w:bCs/>
          <w:szCs w:val="28"/>
        </w:rPr>
        <w:t xml:space="preserve">6.1 </w:t>
      </w:r>
      <w:r w:rsidRPr="00654CB4">
        <w:rPr>
          <w:rFonts w:cs="Arial"/>
          <w:bCs/>
          <w:szCs w:val="28"/>
        </w:rPr>
        <w:tab/>
      </w:r>
      <w:r w:rsidRPr="00654CB4">
        <w:rPr>
          <w:rFonts w:cs="Arial"/>
          <w:bCs/>
          <w:color w:val="000000"/>
          <w:szCs w:val="28"/>
          <w:shd w:val="clear" w:color="auto" w:fill="FFFFFF"/>
        </w:rPr>
        <w:t>Valid sight test and up-to-date refraction</w:t>
      </w:r>
      <w:r w:rsidRPr="00654CB4">
        <w:rPr>
          <w:rFonts w:cs="Arial"/>
          <w:bCs/>
          <w:szCs w:val="28"/>
        </w:rPr>
        <w:t xml:space="preserve"> </w:t>
      </w:r>
    </w:p>
    <w:p w14:paraId="23B4DF8B" w14:textId="77777777" w:rsidR="00B61C85" w:rsidRPr="00654CB4" w:rsidRDefault="00B61C85" w:rsidP="00266C66">
      <w:pPr>
        <w:rPr>
          <w:rFonts w:cs="Arial"/>
          <w:bCs/>
          <w:szCs w:val="28"/>
        </w:rPr>
      </w:pPr>
      <w:r w:rsidRPr="00654CB4">
        <w:rPr>
          <w:rFonts w:cs="Arial"/>
          <w:bCs/>
          <w:szCs w:val="28"/>
        </w:rPr>
        <w:t>6.2</w:t>
      </w:r>
      <w:r w:rsidRPr="00654CB4">
        <w:rPr>
          <w:rFonts w:cs="Arial"/>
          <w:bCs/>
          <w:szCs w:val="28"/>
        </w:rPr>
        <w:tab/>
      </w:r>
      <w:r w:rsidRPr="00654CB4">
        <w:rPr>
          <w:rFonts w:cs="Arial"/>
          <w:bCs/>
          <w:szCs w:val="28"/>
          <w:shd w:val="clear" w:color="auto" w:fill="FFFFFF"/>
        </w:rPr>
        <w:t>Ongoing eye examinations </w:t>
      </w:r>
      <w:r w:rsidRPr="00654CB4">
        <w:rPr>
          <w:rFonts w:cs="Arial"/>
          <w:bCs/>
          <w:szCs w:val="28"/>
        </w:rPr>
        <w:t> </w:t>
      </w:r>
    </w:p>
    <w:p w14:paraId="6CF0AF62" w14:textId="77777777" w:rsidR="00B61C85" w:rsidRPr="00654CB4" w:rsidRDefault="00B61C85" w:rsidP="00266C66">
      <w:pPr>
        <w:rPr>
          <w:rFonts w:cs="Arial"/>
          <w:bCs/>
          <w:szCs w:val="28"/>
        </w:rPr>
      </w:pPr>
      <w:r w:rsidRPr="00654CB4">
        <w:rPr>
          <w:rFonts w:cs="Arial"/>
          <w:bCs/>
          <w:szCs w:val="28"/>
        </w:rPr>
        <w:t xml:space="preserve">6.3 </w:t>
      </w:r>
      <w:r w:rsidRPr="00654CB4">
        <w:rPr>
          <w:rFonts w:cs="Arial"/>
          <w:bCs/>
          <w:szCs w:val="28"/>
        </w:rPr>
        <w:tab/>
        <w:t>Red Flag symptoms</w:t>
      </w:r>
    </w:p>
    <w:p w14:paraId="68854546" w14:textId="77777777" w:rsidR="00B61C85" w:rsidRPr="00654CB4" w:rsidRDefault="00B61C85" w:rsidP="00266C66">
      <w:pPr>
        <w:rPr>
          <w:rFonts w:cs="Arial"/>
          <w:bCs/>
          <w:szCs w:val="28"/>
        </w:rPr>
      </w:pPr>
      <w:r w:rsidRPr="00654CB4">
        <w:rPr>
          <w:rFonts w:cs="Arial"/>
          <w:bCs/>
          <w:szCs w:val="28"/>
        </w:rPr>
        <w:t xml:space="preserve">5.4 </w:t>
      </w:r>
      <w:r w:rsidRPr="00654CB4">
        <w:rPr>
          <w:rFonts w:cs="Arial"/>
          <w:bCs/>
          <w:szCs w:val="28"/>
        </w:rPr>
        <w:tab/>
      </w:r>
      <w:r w:rsidRPr="00654CB4">
        <w:rPr>
          <w:rFonts w:cs="Arial"/>
          <w:bCs/>
          <w:szCs w:val="28"/>
          <w:shd w:val="clear" w:color="auto" w:fill="FFFFFF"/>
        </w:rPr>
        <w:t>Measuring distance and near acuity</w:t>
      </w:r>
      <w:r w:rsidRPr="00654CB4">
        <w:rPr>
          <w:rFonts w:cs="Arial"/>
          <w:bCs/>
          <w:szCs w:val="28"/>
        </w:rPr>
        <w:t> </w:t>
      </w:r>
    </w:p>
    <w:p w14:paraId="5BBF863D" w14:textId="77777777" w:rsidR="00B61C85" w:rsidRPr="00654CB4" w:rsidRDefault="00B61C85" w:rsidP="00266C66">
      <w:pPr>
        <w:rPr>
          <w:rFonts w:cs="Arial"/>
          <w:bCs/>
          <w:szCs w:val="28"/>
        </w:rPr>
      </w:pPr>
      <w:r w:rsidRPr="00654CB4">
        <w:rPr>
          <w:rFonts w:cs="Arial"/>
          <w:bCs/>
          <w:szCs w:val="28"/>
        </w:rPr>
        <w:t xml:space="preserve">5.5 </w:t>
      </w:r>
      <w:r w:rsidRPr="00654CB4">
        <w:rPr>
          <w:rFonts w:cs="Arial"/>
          <w:bCs/>
          <w:szCs w:val="28"/>
        </w:rPr>
        <w:tab/>
      </w:r>
      <w:r w:rsidRPr="00654CB4">
        <w:rPr>
          <w:rFonts w:cs="Arial"/>
          <w:bCs/>
          <w:color w:val="000000"/>
          <w:szCs w:val="28"/>
          <w:shd w:val="clear" w:color="auto" w:fill="FFFFFF"/>
        </w:rPr>
        <w:t>Assessing visual function</w:t>
      </w:r>
      <w:r w:rsidRPr="00654CB4">
        <w:rPr>
          <w:rFonts w:cs="Arial"/>
          <w:bCs/>
          <w:color w:val="000000"/>
          <w:szCs w:val="28"/>
        </w:rPr>
        <w:t> </w:t>
      </w:r>
    </w:p>
    <w:p w14:paraId="5D8DBD02" w14:textId="77777777" w:rsidR="00B61C85" w:rsidRPr="00654CB4" w:rsidRDefault="00B61C85" w:rsidP="00266C66">
      <w:pPr>
        <w:rPr>
          <w:rFonts w:cs="Arial"/>
          <w:bCs/>
          <w:szCs w:val="28"/>
        </w:rPr>
      </w:pPr>
      <w:r w:rsidRPr="00654CB4">
        <w:rPr>
          <w:rFonts w:cs="Arial"/>
          <w:bCs/>
          <w:color w:val="000000"/>
          <w:szCs w:val="28"/>
          <w:shd w:val="clear" w:color="auto" w:fill="FFFFFF"/>
        </w:rPr>
        <w:t xml:space="preserve">6.6 </w:t>
      </w:r>
      <w:r w:rsidRPr="00654CB4">
        <w:rPr>
          <w:rFonts w:cs="Arial"/>
          <w:bCs/>
          <w:color w:val="000000"/>
          <w:szCs w:val="28"/>
          <w:shd w:val="clear" w:color="auto" w:fill="FFFFFF"/>
        </w:rPr>
        <w:tab/>
        <w:t>Measuring contrast sensitivity</w:t>
      </w:r>
      <w:r w:rsidRPr="00654CB4">
        <w:rPr>
          <w:rFonts w:cs="Arial"/>
          <w:bCs/>
          <w:color w:val="000000"/>
          <w:szCs w:val="28"/>
        </w:rPr>
        <w:t> </w:t>
      </w:r>
      <w:r w:rsidRPr="00654CB4">
        <w:rPr>
          <w:rFonts w:cs="Arial"/>
          <w:bCs/>
          <w:szCs w:val="28"/>
        </w:rPr>
        <w:t xml:space="preserve"> </w:t>
      </w:r>
    </w:p>
    <w:p w14:paraId="2198D051" w14:textId="6789CF39" w:rsidR="00B61C85" w:rsidRPr="00654CB4" w:rsidRDefault="00B61C85" w:rsidP="00266C66">
      <w:pPr>
        <w:rPr>
          <w:rFonts w:cs="Arial"/>
          <w:bCs/>
          <w:szCs w:val="28"/>
        </w:rPr>
      </w:pPr>
      <w:r w:rsidRPr="00654CB4">
        <w:rPr>
          <w:rFonts w:cs="Arial"/>
          <w:bCs/>
          <w:color w:val="000000"/>
          <w:szCs w:val="28"/>
          <w:shd w:val="clear" w:color="auto" w:fill="FFFFFF"/>
        </w:rPr>
        <w:t>6.7</w:t>
      </w:r>
      <w:r w:rsidRPr="00654CB4">
        <w:rPr>
          <w:rFonts w:cs="Arial"/>
          <w:bCs/>
          <w:color w:val="000000"/>
          <w:szCs w:val="28"/>
        </w:rPr>
        <w:t> </w:t>
      </w:r>
      <w:r w:rsidRPr="00654CB4">
        <w:rPr>
          <w:rFonts w:cs="Arial"/>
          <w:bCs/>
          <w:color w:val="000000"/>
          <w:szCs w:val="28"/>
        </w:rPr>
        <w:tab/>
        <w:t xml:space="preserve">Visual </w:t>
      </w:r>
      <w:r w:rsidR="00443EB4">
        <w:rPr>
          <w:rFonts w:cs="Arial"/>
          <w:bCs/>
          <w:color w:val="000000"/>
          <w:szCs w:val="28"/>
        </w:rPr>
        <w:t>f</w:t>
      </w:r>
      <w:r w:rsidRPr="00654CB4">
        <w:rPr>
          <w:rFonts w:cs="Arial"/>
          <w:bCs/>
          <w:color w:val="000000"/>
          <w:szCs w:val="28"/>
        </w:rPr>
        <w:t>ields  </w:t>
      </w:r>
      <w:r w:rsidRPr="00654CB4">
        <w:rPr>
          <w:rFonts w:cs="Arial"/>
          <w:bCs/>
          <w:szCs w:val="28"/>
        </w:rPr>
        <w:t xml:space="preserve"> </w:t>
      </w:r>
    </w:p>
    <w:p w14:paraId="7E7C7E0D" w14:textId="77777777" w:rsidR="00B61C85" w:rsidRPr="00654CB4" w:rsidRDefault="00B61C85" w:rsidP="00266C66">
      <w:pPr>
        <w:rPr>
          <w:rFonts w:cs="Arial"/>
          <w:bCs/>
          <w:szCs w:val="28"/>
          <w:shd w:val="clear" w:color="auto" w:fill="FFFFFF"/>
        </w:rPr>
      </w:pPr>
      <w:r w:rsidRPr="00654CB4">
        <w:rPr>
          <w:rFonts w:cs="Arial"/>
          <w:bCs/>
          <w:color w:val="000000"/>
          <w:szCs w:val="28"/>
        </w:rPr>
        <w:t>6.8 </w:t>
      </w:r>
      <w:r w:rsidRPr="00654CB4">
        <w:rPr>
          <w:rFonts w:cs="Arial"/>
          <w:bCs/>
          <w:color w:val="000000"/>
          <w:szCs w:val="28"/>
        </w:rPr>
        <w:tab/>
      </w:r>
      <w:r w:rsidRPr="00654CB4">
        <w:rPr>
          <w:rFonts w:cs="Arial"/>
          <w:bCs/>
          <w:color w:val="000000"/>
          <w:szCs w:val="28"/>
          <w:shd w:val="clear" w:color="auto" w:fill="FFFFFF"/>
        </w:rPr>
        <w:t xml:space="preserve">Other tests </w:t>
      </w:r>
      <w:r w:rsidRPr="00654CB4">
        <w:rPr>
          <w:rFonts w:cs="Arial"/>
          <w:bCs/>
          <w:color w:val="000000"/>
          <w:szCs w:val="28"/>
        </w:rPr>
        <w:t xml:space="preserve">  </w:t>
      </w:r>
    </w:p>
    <w:p w14:paraId="61D0B388" w14:textId="7C99A75E" w:rsidR="00B61C85" w:rsidRPr="009109D8" w:rsidRDefault="00B61C85" w:rsidP="00266C66">
      <w:pPr>
        <w:rPr>
          <w:rFonts w:cs="Arial"/>
          <w:bCs/>
          <w:szCs w:val="28"/>
          <w:shd w:val="clear" w:color="auto" w:fill="FFFFFF"/>
        </w:rPr>
      </w:pPr>
      <w:r w:rsidRPr="00654CB4">
        <w:rPr>
          <w:rFonts w:cs="Arial"/>
          <w:bCs/>
          <w:szCs w:val="28"/>
          <w:shd w:val="clear" w:color="auto" w:fill="FFFFFF"/>
        </w:rPr>
        <w:br w:type="page"/>
      </w:r>
    </w:p>
    <w:p w14:paraId="1E8464A4" w14:textId="77777777" w:rsidR="00B61C85" w:rsidRPr="00654CB4" w:rsidRDefault="00B61C85" w:rsidP="00B61C85">
      <w:pPr>
        <w:keepNext/>
        <w:spacing w:after="120"/>
        <w:outlineLvl w:val="1"/>
        <w:rPr>
          <w:rFonts w:cs="Arial"/>
          <w:b/>
          <w:color w:val="000000"/>
          <w:szCs w:val="28"/>
        </w:rPr>
      </w:pPr>
      <w:bookmarkStart w:id="216" w:name="_Toc160815072"/>
      <w:r w:rsidRPr="00654CB4">
        <w:rPr>
          <w:rFonts w:cs="Arial"/>
          <w:b/>
          <w:color w:val="000000"/>
          <w:szCs w:val="28"/>
          <w:shd w:val="clear" w:color="auto" w:fill="FFFFFF"/>
        </w:rPr>
        <w:lastRenderedPageBreak/>
        <w:t>6.1</w:t>
      </w:r>
      <w:r w:rsidRPr="00654CB4">
        <w:rPr>
          <w:rFonts w:cs="Arial"/>
          <w:b/>
          <w:color w:val="000000"/>
          <w:szCs w:val="28"/>
        </w:rPr>
        <w:t> </w:t>
      </w:r>
      <w:r w:rsidRPr="00654CB4">
        <w:rPr>
          <w:rFonts w:cs="Arial"/>
          <w:b/>
          <w:color w:val="000000"/>
          <w:szCs w:val="28"/>
          <w:shd w:val="clear" w:color="auto" w:fill="FFFFFF"/>
        </w:rPr>
        <w:t>Valid sight test and up-to-date refraction</w:t>
      </w:r>
      <w:bookmarkEnd w:id="216"/>
    </w:p>
    <w:tbl>
      <w:tblPr>
        <w:tblStyle w:val="TableGrid"/>
        <w:tblW w:w="0" w:type="auto"/>
        <w:tblLook w:val="04A0" w:firstRow="1" w:lastRow="0" w:firstColumn="1" w:lastColumn="0" w:noHBand="0" w:noVBand="1"/>
      </w:tblPr>
      <w:tblGrid>
        <w:gridCol w:w="9016"/>
      </w:tblGrid>
      <w:tr w:rsidR="00115830" w14:paraId="207DD32F" w14:textId="77777777" w:rsidTr="00115830">
        <w:tc>
          <w:tcPr>
            <w:tcW w:w="9016" w:type="dxa"/>
          </w:tcPr>
          <w:p w14:paraId="280A8B50" w14:textId="77777777" w:rsidR="00115830" w:rsidRPr="003A3793" w:rsidRDefault="00115830" w:rsidP="00115830">
            <w:pPr>
              <w:rPr>
                <w:b/>
                <w:bCs/>
              </w:rPr>
            </w:pPr>
            <w:r w:rsidRPr="003A3793">
              <w:rPr>
                <w:b/>
                <w:bCs/>
              </w:rPr>
              <w:t xml:space="preserve">Core: </w:t>
            </w:r>
          </w:p>
          <w:p w14:paraId="378F5707" w14:textId="77777777" w:rsidR="00115830" w:rsidRDefault="00115830" w:rsidP="00115830">
            <w:r>
              <w:t>Patients must have a valid sight test including refraction before</w:t>
            </w:r>
          </w:p>
          <w:p w14:paraId="110A6EA7" w14:textId="085205B2" w:rsidR="00115830" w:rsidRDefault="00115830" w:rsidP="00115830">
            <w:r>
              <w:t xml:space="preserve">attending the low vision service (unless the sight test or refraction is integrated with the service – </w:t>
            </w:r>
            <w:r w:rsidR="0068655B">
              <w:t>e.g.,</w:t>
            </w:r>
            <w:r>
              <w:t xml:space="preserve"> a NHS GOS sight test is taking place at the same time as the low vision visit</w:t>
            </w:r>
            <w:r w:rsidR="00B35D35">
              <w:t>.</w:t>
            </w:r>
            <w:r>
              <w:t>)</w:t>
            </w:r>
          </w:p>
          <w:p w14:paraId="5843BE9B" w14:textId="77777777" w:rsidR="00115830" w:rsidRDefault="00115830" w:rsidP="00115830"/>
          <w:p w14:paraId="39F41427" w14:textId="77777777" w:rsidR="00115830" w:rsidRPr="003A3793" w:rsidRDefault="00115830" w:rsidP="00115830">
            <w:pPr>
              <w:rPr>
                <w:b/>
                <w:bCs/>
              </w:rPr>
            </w:pPr>
            <w:r w:rsidRPr="003A3793">
              <w:rPr>
                <w:b/>
                <w:bCs/>
              </w:rPr>
              <w:t xml:space="preserve">Core: </w:t>
            </w:r>
          </w:p>
          <w:p w14:paraId="63B5FFD2" w14:textId="77777777" w:rsidR="00115830" w:rsidRDefault="00115830" w:rsidP="00115830">
            <w:r>
              <w:t>Any active pathology should be under investigation or have been</w:t>
            </w:r>
          </w:p>
          <w:p w14:paraId="58240B75" w14:textId="77777777" w:rsidR="00115830" w:rsidRDefault="00115830" w:rsidP="00115830">
            <w:r>
              <w:t>investigated.</w:t>
            </w:r>
          </w:p>
          <w:p w14:paraId="79D85E1E" w14:textId="77777777" w:rsidR="00115830" w:rsidRDefault="00115830" w:rsidP="00115830"/>
          <w:p w14:paraId="7C9FA433" w14:textId="77777777" w:rsidR="00115830" w:rsidRPr="003A3793" w:rsidRDefault="00115830" w:rsidP="00115830">
            <w:pPr>
              <w:rPr>
                <w:b/>
                <w:bCs/>
              </w:rPr>
            </w:pPr>
            <w:r w:rsidRPr="003A3793">
              <w:rPr>
                <w:b/>
                <w:bCs/>
              </w:rPr>
              <w:t xml:space="preserve">Ideal: </w:t>
            </w:r>
          </w:p>
          <w:p w14:paraId="136B29BF" w14:textId="203D3677" w:rsidR="00115830" w:rsidRDefault="00115830" w:rsidP="00115830">
            <w:r>
              <w:t>Patients should supply the results of this test</w:t>
            </w:r>
            <w:r w:rsidR="008E073D">
              <w:t xml:space="preserve"> -</w:t>
            </w:r>
            <w:r>
              <w:t xml:space="preserve"> in particular</w:t>
            </w:r>
            <w:r w:rsidR="008E073D">
              <w:t>,</w:t>
            </w:r>
          </w:p>
          <w:p w14:paraId="112D498C" w14:textId="1B9A5DCD" w:rsidR="00115830" w:rsidRDefault="00115830" w:rsidP="00115830">
            <w:r>
              <w:t>refraction results and best corrected visual acuity</w:t>
            </w:r>
            <w:r w:rsidR="008E073D">
              <w:t xml:space="preserve"> -</w:t>
            </w:r>
            <w:r>
              <w:t xml:space="preserve"> or give consent to</w:t>
            </w:r>
          </w:p>
          <w:p w14:paraId="116B4C70" w14:textId="77777777" w:rsidR="00115830" w:rsidRDefault="00115830" w:rsidP="00115830">
            <w:r>
              <w:t>the low vision practitioner requesting access to this information.</w:t>
            </w:r>
          </w:p>
          <w:p w14:paraId="58BB3219" w14:textId="77777777" w:rsidR="00115830" w:rsidRDefault="00115830" w:rsidP="00B61C85">
            <w:pPr>
              <w:rPr>
                <w:rFonts w:cs="Arial"/>
                <w:bCs/>
                <w:szCs w:val="28"/>
              </w:rPr>
            </w:pPr>
          </w:p>
        </w:tc>
      </w:tr>
    </w:tbl>
    <w:p w14:paraId="50D5EF27" w14:textId="77777777" w:rsidR="00B61C85" w:rsidRPr="00654CB4" w:rsidRDefault="00B61C85" w:rsidP="00B61C85">
      <w:pPr>
        <w:rPr>
          <w:rFonts w:cs="Arial"/>
          <w:bCs/>
          <w:szCs w:val="28"/>
        </w:rPr>
      </w:pPr>
    </w:p>
    <w:p w14:paraId="3A448BE7" w14:textId="77777777" w:rsidR="00B61C85" w:rsidRPr="00654CB4" w:rsidRDefault="00B61C85" w:rsidP="00F10CA1">
      <w:pPr>
        <w:pStyle w:val="Heading3"/>
        <w:rPr>
          <w:rFonts w:cs="Arial"/>
          <w:b w:val="0"/>
          <w:sz w:val="28"/>
          <w:szCs w:val="28"/>
        </w:rPr>
      </w:pPr>
      <w:r w:rsidRPr="00654CB4">
        <w:rPr>
          <w:rFonts w:cs="Arial"/>
          <w:sz w:val="28"/>
          <w:szCs w:val="28"/>
        </w:rPr>
        <w:t xml:space="preserve">Point to consider: </w:t>
      </w:r>
    </w:p>
    <w:p w14:paraId="72B7E37F" w14:textId="77777777" w:rsidR="00B61C85" w:rsidRPr="00654CB4" w:rsidRDefault="00B61C85" w:rsidP="00266C66">
      <w:pPr>
        <w:rPr>
          <w:rFonts w:cs="Arial"/>
          <w:b/>
          <w:szCs w:val="28"/>
        </w:rPr>
      </w:pPr>
      <w:r w:rsidRPr="00654CB4">
        <w:rPr>
          <w:rFonts w:cs="Arial"/>
          <w:b/>
          <w:szCs w:val="28"/>
        </w:rPr>
        <w:t>How does your service ensure that all patients have up to date spectacles or contact lenses, and that any active eye condition is under the appropriate medical investigation and treatment?</w:t>
      </w:r>
    </w:p>
    <w:p w14:paraId="139F8363" w14:textId="77777777" w:rsidR="00B61C85" w:rsidRPr="00654CB4" w:rsidRDefault="00B61C85" w:rsidP="00266C66">
      <w:pPr>
        <w:rPr>
          <w:rFonts w:cs="Arial"/>
          <w:bCs/>
          <w:szCs w:val="28"/>
        </w:rPr>
      </w:pPr>
    </w:p>
    <w:p w14:paraId="6980375E" w14:textId="5CF8DE1B" w:rsidR="00B61C85" w:rsidRPr="00654CB4" w:rsidRDefault="00B61C85" w:rsidP="00266C66">
      <w:pPr>
        <w:rPr>
          <w:rFonts w:cs="Arial"/>
          <w:bCs/>
          <w:color w:val="212529"/>
          <w:szCs w:val="28"/>
          <w:shd w:val="clear" w:color="auto" w:fill="FFFFFF"/>
        </w:rPr>
      </w:pPr>
      <w:r w:rsidRPr="00654CB4">
        <w:rPr>
          <w:rFonts w:cs="Arial"/>
          <w:bCs/>
          <w:color w:val="212529"/>
          <w:szCs w:val="28"/>
          <w:shd w:val="clear" w:color="auto" w:fill="FFFFFF"/>
        </w:rPr>
        <w:t xml:space="preserve">You should ensure the patient has had a </w:t>
      </w:r>
      <w:r w:rsidR="00D20A0C" w:rsidRPr="00654CB4">
        <w:rPr>
          <w:rFonts w:cs="Arial"/>
          <w:bCs/>
          <w:color w:val="212529"/>
          <w:szCs w:val="28"/>
          <w:shd w:val="clear" w:color="auto" w:fill="FFFFFF"/>
        </w:rPr>
        <w:t xml:space="preserve">valid </w:t>
      </w:r>
      <w:r w:rsidRPr="00654CB4">
        <w:rPr>
          <w:rFonts w:cs="Arial"/>
          <w:bCs/>
          <w:color w:val="212529"/>
          <w:szCs w:val="28"/>
          <w:shd w:val="clear" w:color="auto" w:fill="FFFFFF"/>
        </w:rPr>
        <w:t xml:space="preserve">eye examination, which determines their refraction and ocular health, before performing a low vision assessment </w:t>
      </w:r>
      <w:sdt>
        <w:sdtPr>
          <w:rPr>
            <w:rFonts w:cs="Arial"/>
            <w:bCs/>
            <w:color w:val="212529"/>
            <w:szCs w:val="28"/>
            <w:shd w:val="clear" w:color="auto" w:fill="FFFFFF"/>
          </w:rPr>
          <w:id w:val="1105379922"/>
          <w:citation/>
        </w:sdtPr>
        <w:sdtEndPr/>
        <w:sdtContent>
          <w:r w:rsidRPr="00654CB4">
            <w:rPr>
              <w:rFonts w:cs="Arial"/>
              <w:bCs/>
              <w:color w:val="212529"/>
              <w:szCs w:val="28"/>
              <w:shd w:val="clear" w:color="auto" w:fill="FFFFFF"/>
            </w:rPr>
            <w:fldChar w:fldCharType="begin"/>
          </w:r>
          <w:r w:rsidRPr="00654CB4">
            <w:rPr>
              <w:rFonts w:cs="Arial"/>
              <w:bCs/>
              <w:color w:val="212529"/>
              <w:szCs w:val="28"/>
              <w:shd w:val="clear" w:color="auto" w:fill="FFFFFF"/>
            </w:rPr>
            <w:instrText xml:space="preserve">CITATION The \l 2057 </w:instrText>
          </w:r>
          <w:r w:rsidRPr="00654CB4">
            <w:rPr>
              <w:rFonts w:cs="Arial"/>
              <w:bCs/>
              <w:color w:val="212529"/>
              <w:szCs w:val="28"/>
              <w:shd w:val="clear" w:color="auto" w:fill="FFFFFF"/>
            </w:rPr>
            <w:fldChar w:fldCharType="separate"/>
          </w:r>
          <w:r w:rsidR="00B63AC5" w:rsidRPr="00B63AC5">
            <w:rPr>
              <w:rFonts w:cs="Arial"/>
              <w:noProof/>
              <w:color w:val="212529"/>
              <w:szCs w:val="28"/>
              <w:shd w:val="clear" w:color="auto" w:fill="FFFFFF"/>
            </w:rPr>
            <w:t>(COO Low Vision webpage, 2022)</w:t>
          </w:r>
          <w:r w:rsidRPr="00654CB4">
            <w:rPr>
              <w:rFonts w:cs="Arial"/>
              <w:bCs/>
              <w:color w:val="212529"/>
              <w:szCs w:val="28"/>
              <w:shd w:val="clear" w:color="auto" w:fill="FFFFFF"/>
            </w:rPr>
            <w:fldChar w:fldCharType="end"/>
          </w:r>
        </w:sdtContent>
      </w:sdt>
      <w:r w:rsidRPr="00654CB4">
        <w:rPr>
          <w:rFonts w:cs="Arial"/>
          <w:bCs/>
          <w:color w:val="212529"/>
          <w:szCs w:val="28"/>
          <w:shd w:val="clear" w:color="auto" w:fill="FFFFFF"/>
        </w:rPr>
        <w:t xml:space="preserve"> </w:t>
      </w:r>
      <w:sdt>
        <w:sdtPr>
          <w:rPr>
            <w:rFonts w:cs="Arial"/>
            <w:bCs/>
            <w:color w:val="212529"/>
            <w:szCs w:val="28"/>
            <w:shd w:val="clear" w:color="auto" w:fill="FFFFFF"/>
          </w:rPr>
          <w:id w:val="185033779"/>
          <w:citation/>
        </w:sdtPr>
        <w:sdtEndPr/>
        <w:sdtContent>
          <w:r w:rsidRPr="00654CB4">
            <w:rPr>
              <w:rFonts w:cs="Arial"/>
              <w:bCs/>
              <w:color w:val="212529"/>
              <w:szCs w:val="28"/>
              <w:shd w:val="clear" w:color="auto" w:fill="FFFFFF"/>
            </w:rPr>
            <w:fldChar w:fldCharType="begin"/>
          </w:r>
          <w:r w:rsidR="00003718">
            <w:rPr>
              <w:rFonts w:cs="Arial"/>
              <w:bCs/>
              <w:color w:val="212529"/>
              <w:szCs w:val="28"/>
              <w:shd w:val="clear" w:color="auto" w:fill="FFFFFF"/>
            </w:rPr>
            <w:instrText xml:space="preserve">CITATION ABD19 \l 2057 </w:instrText>
          </w:r>
          <w:r w:rsidRPr="00654CB4">
            <w:rPr>
              <w:rFonts w:cs="Arial"/>
              <w:bCs/>
              <w:color w:val="212529"/>
              <w:szCs w:val="28"/>
              <w:shd w:val="clear" w:color="auto" w:fill="FFFFFF"/>
            </w:rPr>
            <w:fldChar w:fldCharType="separate"/>
          </w:r>
          <w:r w:rsidR="00B63AC5" w:rsidRPr="00B63AC5">
            <w:rPr>
              <w:rFonts w:cs="Arial"/>
              <w:noProof/>
              <w:color w:val="212529"/>
              <w:szCs w:val="28"/>
              <w:shd w:val="clear" w:color="auto" w:fill="FFFFFF"/>
            </w:rPr>
            <w:t>(ABDO Low Vision webpage, 2019)</w:t>
          </w:r>
          <w:r w:rsidRPr="00654CB4">
            <w:rPr>
              <w:rFonts w:cs="Arial"/>
              <w:bCs/>
              <w:color w:val="212529"/>
              <w:szCs w:val="28"/>
              <w:shd w:val="clear" w:color="auto" w:fill="FFFFFF"/>
            </w:rPr>
            <w:fldChar w:fldCharType="end"/>
          </w:r>
        </w:sdtContent>
      </w:sdt>
      <w:r w:rsidRPr="00654CB4">
        <w:rPr>
          <w:rFonts w:cs="Arial"/>
          <w:bCs/>
          <w:color w:val="212529"/>
          <w:szCs w:val="28"/>
          <w:shd w:val="clear" w:color="auto" w:fill="FFFFFF"/>
        </w:rPr>
        <w:t>. </w:t>
      </w:r>
    </w:p>
    <w:p w14:paraId="76D8F925" w14:textId="77777777" w:rsidR="00B61C85" w:rsidRPr="00654CB4" w:rsidRDefault="00B61C85" w:rsidP="00266C66">
      <w:pPr>
        <w:rPr>
          <w:rFonts w:cs="Arial"/>
          <w:bCs/>
          <w:color w:val="212529"/>
          <w:szCs w:val="28"/>
          <w:shd w:val="clear" w:color="auto" w:fill="FFFFFF"/>
        </w:rPr>
      </w:pPr>
    </w:p>
    <w:p w14:paraId="7CDB0523" w14:textId="30BC873C" w:rsidR="00B61C85" w:rsidRPr="00654CB4" w:rsidRDefault="00B61C85" w:rsidP="00266C66">
      <w:pPr>
        <w:rPr>
          <w:rFonts w:cs="Arial"/>
          <w:bCs/>
          <w:color w:val="212529"/>
          <w:szCs w:val="28"/>
          <w:shd w:val="clear" w:color="auto" w:fill="FFFFFF"/>
        </w:rPr>
      </w:pPr>
      <w:r w:rsidRPr="00654CB4">
        <w:rPr>
          <w:rFonts w:cs="Arial"/>
          <w:bCs/>
          <w:color w:val="212529"/>
          <w:szCs w:val="28"/>
          <w:shd w:val="clear" w:color="auto" w:fill="FFFFFF"/>
        </w:rPr>
        <w:t>For the purpose of a low vision assessment, assume that ‘</w:t>
      </w:r>
      <w:r w:rsidR="00C10616" w:rsidRPr="00654CB4">
        <w:rPr>
          <w:rFonts w:cs="Arial"/>
          <w:bCs/>
          <w:color w:val="212529"/>
          <w:szCs w:val="28"/>
          <w:shd w:val="clear" w:color="auto" w:fill="FFFFFF"/>
        </w:rPr>
        <w:t>valid’</w:t>
      </w:r>
      <w:r w:rsidR="00753093" w:rsidRPr="00654CB4">
        <w:rPr>
          <w:rFonts w:cs="Arial"/>
          <w:bCs/>
          <w:color w:val="212529"/>
          <w:szCs w:val="28"/>
          <w:shd w:val="clear" w:color="auto" w:fill="FFFFFF"/>
        </w:rPr>
        <w:t xml:space="preserve"> </w:t>
      </w:r>
      <w:r w:rsidRPr="00654CB4">
        <w:rPr>
          <w:rFonts w:cs="Arial"/>
          <w:bCs/>
          <w:color w:val="212529"/>
          <w:szCs w:val="28"/>
          <w:shd w:val="clear" w:color="auto" w:fill="FFFFFF"/>
        </w:rPr>
        <w:t xml:space="preserve">means as close to the low vision assessment date as possible, but as long as the prescription is within date patients shouldn’t be prevented from using the service. This is because we have to work within the limitations of the minimum testing intervals for NHS patients.  </w:t>
      </w:r>
    </w:p>
    <w:p w14:paraId="796103ED" w14:textId="77777777" w:rsidR="00B61C85" w:rsidRPr="00654CB4" w:rsidRDefault="00B61C85" w:rsidP="00266C66">
      <w:pPr>
        <w:rPr>
          <w:rFonts w:cs="Arial"/>
          <w:bCs/>
          <w:color w:val="212529"/>
          <w:szCs w:val="28"/>
          <w:shd w:val="clear" w:color="auto" w:fill="FFFFFF"/>
        </w:rPr>
      </w:pPr>
    </w:p>
    <w:p w14:paraId="19E090D0" w14:textId="3573D347" w:rsidR="00B61C85" w:rsidRPr="00654CB4" w:rsidRDefault="00B61C85" w:rsidP="00266C66">
      <w:pPr>
        <w:rPr>
          <w:rFonts w:cs="Arial"/>
          <w:bCs/>
          <w:szCs w:val="28"/>
        </w:rPr>
      </w:pPr>
      <w:r w:rsidRPr="00654CB4">
        <w:rPr>
          <w:rFonts w:cs="Arial"/>
          <w:bCs/>
          <w:szCs w:val="28"/>
        </w:rPr>
        <w:t xml:space="preserve">Low vision refers to an impairment of visual function that impacts a person’s quality of life. This may be permanently reduced vision that is not fully correctable through surgery, pharmaceuticals, spectacles or contact lenses. Or it may be temporarily reduced due to uncorrected refractive error or while waiting for surgery. Based on this, it is therefore a pre-requisite that new patients have the most up to date spectacles or </w:t>
      </w:r>
      <w:r w:rsidRPr="00654CB4">
        <w:rPr>
          <w:rFonts w:cs="Arial"/>
          <w:bCs/>
          <w:szCs w:val="28"/>
        </w:rPr>
        <w:lastRenderedPageBreak/>
        <w:t xml:space="preserve">contact lenses to rule out correctable vision loss. </w:t>
      </w:r>
      <w:r w:rsidR="0089564D" w:rsidRPr="00654CB4">
        <w:rPr>
          <w:rFonts w:cs="Arial"/>
          <w:bCs/>
          <w:szCs w:val="28"/>
        </w:rPr>
        <w:t xml:space="preserve">Having the optimal refractive correction also forms the basis for making the most of residual vision. </w:t>
      </w:r>
    </w:p>
    <w:p w14:paraId="57203CD3" w14:textId="77777777" w:rsidR="00B61C85" w:rsidRPr="00654CB4" w:rsidRDefault="00B61C85" w:rsidP="00266C66">
      <w:pPr>
        <w:rPr>
          <w:rFonts w:cs="Arial"/>
          <w:bCs/>
          <w:szCs w:val="28"/>
        </w:rPr>
      </w:pPr>
    </w:p>
    <w:p w14:paraId="0ACA4C83" w14:textId="32E374E5" w:rsidR="00B61C85" w:rsidRPr="00654CB4" w:rsidRDefault="00B61C85" w:rsidP="00266C66">
      <w:pPr>
        <w:rPr>
          <w:rFonts w:cs="Arial"/>
          <w:bCs/>
          <w:szCs w:val="28"/>
        </w:rPr>
      </w:pPr>
      <w:r w:rsidRPr="00654CB4">
        <w:rPr>
          <w:rFonts w:cs="Arial"/>
          <w:bCs/>
          <w:szCs w:val="28"/>
        </w:rPr>
        <w:t xml:space="preserve">Equally important is ensuring that patients have regular eye health checks. This will ensure that all causes of sight loss have been discovered and treatment options investigated. </w:t>
      </w:r>
      <w:r w:rsidR="00E0321D" w:rsidRPr="00654CB4">
        <w:rPr>
          <w:rFonts w:cs="Arial"/>
          <w:bCs/>
          <w:szCs w:val="28"/>
        </w:rPr>
        <w:t>While it</w:t>
      </w:r>
      <w:r w:rsidRPr="00654CB4">
        <w:rPr>
          <w:rFonts w:cs="Arial"/>
          <w:bCs/>
          <w:szCs w:val="28"/>
        </w:rPr>
        <w:t xml:space="preserve"> is also appropriate to refer patients to low vision services </w:t>
      </w:r>
      <w:r w:rsidR="00547719">
        <w:rPr>
          <w:rFonts w:cs="Arial"/>
          <w:bCs/>
          <w:szCs w:val="28"/>
        </w:rPr>
        <w:t>when</w:t>
      </w:r>
      <w:r w:rsidR="00547719" w:rsidRPr="00654CB4">
        <w:rPr>
          <w:rFonts w:cs="Arial"/>
          <w:bCs/>
          <w:szCs w:val="28"/>
        </w:rPr>
        <w:t xml:space="preserve"> </w:t>
      </w:r>
      <w:r w:rsidRPr="00654CB4">
        <w:rPr>
          <w:rFonts w:cs="Arial"/>
          <w:bCs/>
          <w:szCs w:val="28"/>
        </w:rPr>
        <w:t>waiting for</w:t>
      </w:r>
      <w:r w:rsidR="00547719">
        <w:rPr>
          <w:rFonts w:cs="Arial"/>
          <w:bCs/>
          <w:szCs w:val="28"/>
        </w:rPr>
        <w:t>,</w:t>
      </w:r>
      <w:r w:rsidRPr="00654CB4">
        <w:rPr>
          <w:rFonts w:cs="Arial"/>
          <w:bCs/>
          <w:szCs w:val="28"/>
        </w:rPr>
        <w:t xml:space="preserve"> or during</w:t>
      </w:r>
      <w:r w:rsidR="00547719">
        <w:rPr>
          <w:rFonts w:cs="Arial"/>
          <w:bCs/>
          <w:szCs w:val="28"/>
        </w:rPr>
        <w:t>,</w:t>
      </w:r>
      <w:r w:rsidRPr="00654CB4">
        <w:rPr>
          <w:rFonts w:cs="Arial"/>
          <w:bCs/>
          <w:szCs w:val="28"/>
        </w:rPr>
        <w:t xml:space="preserve"> medical treatment, it is vital that low vision intervention is not offered without the appropriate eye health diagnosis. </w:t>
      </w:r>
    </w:p>
    <w:p w14:paraId="0DE5F99C" w14:textId="77777777" w:rsidR="00B61C85" w:rsidRPr="00654CB4" w:rsidRDefault="00B61C85" w:rsidP="00266C66">
      <w:pPr>
        <w:rPr>
          <w:rFonts w:cs="Arial"/>
          <w:bCs/>
          <w:szCs w:val="28"/>
        </w:rPr>
      </w:pPr>
    </w:p>
    <w:p w14:paraId="4AA59C1B" w14:textId="29D6B1A4" w:rsidR="00B61C85" w:rsidRPr="00654CB4" w:rsidRDefault="00B61C85" w:rsidP="00266C66">
      <w:pPr>
        <w:rPr>
          <w:rFonts w:cs="Arial"/>
          <w:bCs/>
          <w:szCs w:val="28"/>
        </w:rPr>
      </w:pPr>
      <w:r w:rsidRPr="00654CB4">
        <w:rPr>
          <w:rFonts w:cs="Arial"/>
          <w:bCs/>
          <w:szCs w:val="28"/>
        </w:rPr>
        <w:t xml:space="preserve">Some services provide GOS eye care in addition to low vision, whereas other services may be provided by professionals who are not qualified to provide GOS eye care or who do not have a GOS contract. Your </w:t>
      </w:r>
      <w:r w:rsidR="00586301">
        <w:rPr>
          <w:rFonts w:cs="Arial"/>
          <w:bCs/>
          <w:szCs w:val="28"/>
        </w:rPr>
        <w:t>Standard Operating Procedure (</w:t>
      </w:r>
      <w:r w:rsidRPr="00654CB4">
        <w:rPr>
          <w:rFonts w:cs="Arial"/>
          <w:bCs/>
          <w:szCs w:val="28"/>
        </w:rPr>
        <w:t>SOP</w:t>
      </w:r>
      <w:r w:rsidR="00586301">
        <w:rPr>
          <w:rFonts w:cs="Arial"/>
          <w:bCs/>
          <w:szCs w:val="28"/>
        </w:rPr>
        <w:t>)</w:t>
      </w:r>
      <w:r w:rsidRPr="00654CB4">
        <w:rPr>
          <w:rFonts w:cs="Arial"/>
          <w:bCs/>
          <w:szCs w:val="28"/>
        </w:rPr>
        <w:t xml:space="preserve"> should state the process for your service. </w:t>
      </w:r>
    </w:p>
    <w:p w14:paraId="4E6287C2" w14:textId="77777777" w:rsidR="00B61C85" w:rsidRPr="00654CB4" w:rsidRDefault="00B61C85" w:rsidP="00266C66">
      <w:pPr>
        <w:rPr>
          <w:rFonts w:cs="Arial"/>
          <w:bCs/>
          <w:szCs w:val="28"/>
        </w:rPr>
      </w:pPr>
    </w:p>
    <w:p w14:paraId="34FEF00C" w14:textId="0F3B9760" w:rsidR="00B61C85" w:rsidRPr="00654CB4" w:rsidRDefault="00B61C85" w:rsidP="00266C66">
      <w:pPr>
        <w:rPr>
          <w:rFonts w:cs="Arial"/>
          <w:bCs/>
          <w:szCs w:val="28"/>
        </w:rPr>
      </w:pPr>
      <w:r w:rsidRPr="00654CB4">
        <w:rPr>
          <w:rFonts w:cs="Arial"/>
          <w:bCs/>
          <w:szCs w:val="28"/>
        </w:rPr>
        <w:t xml:space="preserve">For services that provide GOS eye care it is important to discuss with the patient that they have the option of bringing with them a valid prescription from their own optometrist or using the GOS facility at the low vision service. </w:t>
      </w:r>
      <w:r w:rsidR="00C429A7" w:rsidRPr="00654CB4">
        <w:rPr>
          <w:rFonts w:cs="Arial"/>
          <w:bCs/>
          <w:szCs w:val="28"/>
        </w:rPr>
        <w:t>If eye tests are provided as part of the service a</w:t>
      </w:r>
      <w:r w:rsidRPr="00654CB4">
        <w:rPr>
          <w:rFonts w:cs="Arial"/>
          <w:bCs/>
          <w:szCs w:val="28"/>
        </w:rPr>
        <w:t>ll GOS governance protocols should be followed as per the GOC standards of practice and the NHS primary eye care contracts, links can be found below</w:t>
      </w:r>
      <w:r w:rsidR="00C4062A">
        <w:rPr>
          <w:rFonts w:cs="Arial"/>
          <w:bCs/>
          <w:szCs w:val="28"/>
        </w:rPr>
        <w:t xml:space="preserve"> in </w:t>
      </w:r>
      <w:hyperlink w:anchor="_Useful_Links_6.1" w:history="1">
        <w:r w:rsidR="00C4062A" w:rsidRPr="00C4062A">
          <w:rPr>
            <w:rStyle w:val="Hyperlink"/>
            <w:rFonts w:cs="Arial"/>
            <w:b/>
            <w:color w:val="auto"/>
            <w:szCs w:val="28"/>
            <w:u w:val="none"/>
          </w:rPr>
          <w:t xml:space="preserve">Useful </w:t>
        </w:r>
        <w:r w:rsidR="00D83E66">
          <w:rPr>
            <w:rStyle w:val="Hyperlink"/>
            <w:rFonts w:cs="Arial"/>
            <w:b/>
            <w:color w:val="auto"/>
            <w:szCs w:val="28"/>
            <w:u w:val="none"/>
          </w:rPr>
          <w:t>l</w:t>
        </w:r>
        <w:r w:rsidR="00C4062A" w:rsidRPr="00C4062A">
          <w:rPr>
            <w:rStyle w:val="Hyperlink"/>
            <w:rFonts w:cs="Arial"/>
            <w:b/>
            <w:color w:val="auto"/>
            <w:szCs w:val="28"/>
            <w:u w:val="none"/>
          </w:rPr>
          <w:t>inks 6.1</w:t>
        </w:r>
      </w:hyperlink>
      <w:r w:rsidRPr="00654CB4">
        <w:rPr>
          <w:rFonts w:cs="Arial"/>
          <w:bCs/>
          <w:szCs w:val="28"/>
        </w:rPr>
        <w:t>.</w:t>
      </w:r>
    </w:p>
    <w:p w14:paraId="334BDCA5" w14:textId="77777777" w:rsidR="00B61C85" w:rsidRPr="00654CB4" w:rsidRDefault="00B61C85" w:rsidP="00266C66">
      <w:pPr>
        <w:rPr>
          <w:rFonts w:cs="Arial"/>
          <w:bCs/>
          <w:szCs w:val="28"/>
        </w:rPr>
      </w:pPr>
    </w:p>
    <w:p w14:paraId="005C6915" w14:textId="77777777" w:rsidR="00B61C85" w:rsidRPr="00654CB4" w:rsidRDefault="00B61C85" w:rsidP="00266C66">
      <w:pPr>
        <w:rPr>
          <w:rFonts w:cs="Arial"/>
          <w:bCs/>
          <w:szCs w:val="28"/>
        </w:rPr>
      </w:pPr>
      <w:r w:rsidRPr="00654CB4">
        <w:rPr>
          <w:rFonts w:cs="Arial"/>
          <w:bCs/>
          <w:szCs w:val="28"/>
        </w:rPr>
        <w:t>For services that do not provide GOS eye care the SOP should include:</w:t>
      </w:r>
    </w:p>
    <w:p w14:paraId="7437F483" w14:textId="38AD34A0" w:rsidR="00B61C85" w:rsidRPr="00654CB4" w:rsidRDefault="00B61C85">
      <w:pPr>
        <w:pStyle w:val="ListParagraph"/>
        <w:numPr>
          <w:ilvl w:val="0"/>
          <w:numId w:val="56"/>
        </w:numPr>
        <w:rPr>
          <w:rFonts w:cs="Arial"/>
          <w:bCs/>
          <w:szCs w:val="28"/>
        </w:rPr>
      </w:pPr>
      <w:r w:rsidRPr="00654CB4">
        <w:rPr>
          <w:rFonts w:cs="Arial"/>
          <w:bCs/>
          <w:szCs w:val="28"/>
        </w:rPr>
        <w:t xml:space="preserve">How to ensure patients are receiving </w:t>
      </w:r>
      <w:r w:rsidR="005B182C">
        <w:rPr>
          <w:rFonts w:cs="Arial"/>
          <w:bCs/>
          <w:szCs w:val="28"/>
        </w:rPr>
        <w:t xml:space="preserve">appropriate </w:t>
      </w:r>
      <w:r w:rsidRPr="00654CB4">
        <w:rPr>
          <w:rFonts w:cs="Arial"/>
          <w:bCs/>
          <w:szCs w:val="28"/>
        </w:rPr>
        <w:t xml:space="preserve">eye care. </w:t>
      </w:r>
    </w:p>
    <w:p w14:paraId="21AC340A" w14:textId="77777777" w:rsidR="00B61C85" w:rsidRPr="00654CB4" w:rsidRDefault="00B61C85">
      <w:pPr>
        <w:pStyle w:val="ListParagraph"/>
        <w:numPr>
          <w:ilvl w:val="0"/>
          <w:numId w:val="56"/>
        </w:numPr>
        <w:rPr>
          <w:rFonts w:cs="Arial"/>
          <w:bCs/>
          <w:szCs w:val="28"/>
        </w:rPr>
      </w:pPr>
      <w:r w:rsidRPr="00654CB4">
        <w:rPr>
          <w:rFonts w:cs="Arial"/>
          <w:bCs/>
          <w:szCs w:val="28"/>
        </w:rPr>
        <w:t xml:space="preserve">How to ensure that patients have appropriate optical correction for refractive error. </w:t>
      </w:r>
    </w:p>
    <w:p w14:paraId="66551B74" w14:textId="77777777" w:rsidR="00B61C85" w:rsidRPr="00654CB4" w:rsidRDefault="00B61C85">
      <w:pPr>
        <w:pStyle w:val="ListParagraph"/>
        <w:numPr>
          <w:ilvl w:val="0"/>
          <w:numId w:val="56"/>
        </w:numPr>
        <w:rPr>
          <w:rFonts w:cs="Arial"/>
          <w:bCs/>
          <w:szCs w:val="28"/>
        </w:rPr>
      </w:pPr>
      <w:r w:rsidRPr="00654CB4">
        <w:rPr>
          <w:rFonts w:cs="Arial"/>
          <w:bCs/>
          <w:szCs w:val="28"/>
        </w:rPr>
        <w:t xml:space="preserve">A process by which the practice can access relevant information with the consent of the patient. </w:t>
      </w:r>
    </w:p>
    <w:p w14:paraId="6A0B1757" w14:textId="77777777" w:rsidR="00B61C85" w:rsidRPr="00654CB4" w:rsidRDefault="00B61C85">
      <w:pPr>
        <w:pStyle w:val="ListParagraph"/>
        <w:numPr>
          <w:ilvl w:val="0"/>
          <w:numId w:val="56"/>
        </w:numPr>
        <w:rPr>
          <w:rFonts w:cs="Arial"/>
          <w:bCs/>
          <w:szCs w:val="28"/>
        </w:rPr>
      </w:pPr>
      <w:r w:rsidRPr="00654CB4">
        <w:rPr>
          <w:rFonts w:cs="Arial"/>
          <w:bCs/>
          <w:szCs w:val="28"/>
        </w:rPr>
        <w:t xml:space="preserve">How your service explains to the patient the need to attend both optometry and low vision services.  </w:t>
      </w:r>
    </w:p>
    <w:p w14:paraId="468B5B84" w14:textId="77777777" w:rsidR="00B61C85" w:rsidRPr="00654CB4" w:rsidRDefault="00B61C85" w:rsidP="00266C66">
      <w:pPr>
        <w:rPr>
          <w:rFonts w:cs="Arial"/>
          <w:bCs/>
          <w:szCs w:val="28"/>
        </w:rPr>
      </w:pPr>
    </w:p>
    <w:p w14:paraId="7A093BF5" w14:textId="0E92EC51" w:rsidR="00B61C85" w:rsidRPr="005B182C" w:rsidRDefault="004102A4" w:rsidP="005B182C">
      <w:pPr>
        <w:pStyle w:val="Heading2"/>
        <w:rPr>
          <w:rFonts w:cs="Arial"/>
          <w:b w:val="0"/>
          <w:sz w:val="28"/>
          <w:szCs w:val="28"/>
        </w:rPr>
      </w:pPr>
      <w:bookmarkStart w:id="217" w:name="_Useful_Links_6.1"/>
      <w:bookmarkStart w:id="218" w:name="_Toc160815073"/>
      <w:bookmarkEnd w:id="217"/>
      <w:r w:rsidRPr="00654CB4">
        <w:rPr>
          <w:rFonts w:cs="Arial"/>
          <w:sz w:val="28"/>
          <w:szCs w:val="28"/>
        </w:rPr>
        <w:t xml:space="preserve">Useful </w:t>
      </w:r>
      <w:r w:rsidR="00B83BA9">
        <w:rPr>
          <w:rFonts w:cs="Arial"/>
          <w:sz w:val="28"/>
          <w:szCs w:val="28"/>
        </w:rPr>
        <w:t>l</w:t>
      </w:r>
      <w:r w:rsidRPr="00654CB4">
        <w:rPr>
          <w:rFonts w:cs="Arial"/>
          <w:sz w:val="28"/>
          <w:szCs w:val="28"/>
        </w:rPr>
        <w:t>inks</w:t>
      </w:r>
      <w:r w:rsidR="00B61C85" w:rsidRPr="00654CB4">
        <w:rPr>
          <w:rFonts w:cs="Arial"/>
          <w:sz w:val="28"/>
          <w:szCs w:val="28"/>
        </w:rPr>
        <w:t xml:space="preserve"> 6.1</w:t>
      </w:r>
      <w:bookmarkEnd w:id="218"/>
    </w:p>
    <w:p w14:paraId="233A8E02" w14:textId="77777777" w:rsidR="00D54606" w:rsidRPr="00654CB4" w:rsidRDefault="00D54606" w:rsidP="00266C66">
      <w:pPr>
        <w:rPr>
          <w:rFonts w:cs="Arial"/>
          <w:bCs/>
          <w:szCs w:val="28"/>
        </w:rPr>
      </w:pPr>
      <w:r w:rsidRPr="00654CB4">
        <w:rPr>
          <w:rFonts w:cs="Arial"/>
          <w:bCs/>
          <w:szCs w:val="28"/>
        </w:rPr>
        <w:t xml:space="preserve">GOS and eye test standards and guidelines: </w:t>
      </w:r>
    </w:p>
    <w:p w14:paraId="346905DF" w14:textId="77777777" w:rsidR="00D54606" w:rsidRPr="00654CB4" w:rsidRDefault="00D54606" w:rsidP="00266C66">
      <w:pPr>
        <w:rPr>
          <w:rFonts w:cs="Arial"/>
          <w:bCs/>
          <w:szCs w:val="28"/>
        </w:rPr>
      </w:pPr>
    </w:p>
    <w:p w14:paraId="4F4E1293" w14:textId="2EB81E78" w:rsidR="00B61C85" w:rsidRDefault="005A5495" w:rsidP="00266C66">
      <w:pPr>
        <w:rPr>
          <w:rFonts w:eastAsia="Arial" w:cs="Arial"/>
          <w:bCs/>
          <w:szCs w:val="28"/>
        </w:rPr>
      </w:pPr>
      <w:hyperlink r:id="rId320">
        <w:r w:rsidR="005B182C">
          <w:rPr>
            <w:rFonts w:eastAsia="Arial" w:cs="Arial"/>
            <w:bCs/>
            <w:color w:val="0000FF" w:themeColor="hyperlink"/>
            <w:szCs w:val="28"/>
            <w:u w:val="single"/>
          </w:rPr>
          <w:t xml:space="preserve">GOC Standards </w:t>
        </w:r>
      </w:hyperlink>
      <w:r w:rsidR="00B61C85" w:rsidRPr="00654CB4">
        <w:rPr>
          <w:rFonts w:eastAsia="Arial" w:cs="Arial"/>
          <w:bCs/>
          <w:szCs w:val="28"/>
        </w:rPr>
        <w:t xml:space="preserve"> </w:t>
      </w:r>
    </w:p>
    <w:p w14:paraId="68B91E24" w14:textId="77777777" w:rsidR="002C3812" w:rsidRPr="00654CB4" w:rsidRDefault="002C3812" w:rsidP="00266C66">
      <w:pPr>
        <w:rPr>
          <w:rFonts w:eastAsia="Arial" w:cs="Arial"/>
          <w:bCs/>
          <w:szCs w:val="28"/>
        </w:rPr>
      </w:pPr>
    </w:p>
    <w:p w14:paraId="012B72E3" w14:textId="798D6046" w:rsidR="00B61C85" w:rsidRPr="00654CB4" w:rsidRDefault="00B61C85" w:rsidP="00266C66">
      <w:pPr>
        <w:rPr>
          <w:rFonts w:eastAsia="Arial" w:cs="Arial"/>
          <w:bCs/>
          <w:szCs w:val="28"/>
        </w:rPr>
      </w:pPr>
      <w:r w:rsidRPr="00654CB4">
        <w:rPr>
          <w:rFonts w:eastAsia="Arial" w:cs="Arial"/>
          <w:bCs/>
          <w:szCs w:val="28"/>
        </w:rPr>
        <w:lastRenderedPageBreak/>
        <w:t>England</w:t>
      </w:r>
      <w:r w:rsidR="002C3812">
        <w:rPr>
          <w:rFonts w:eastAsia="Arial" w:cs="Arial"/>
          <w:bCs/>
          <w:szCs w:val="28"/>
        </w:rPr>
        <w:t xml:space="preserve">: </w:t>
      </w:r>
      <w:hyperlink r:id="rId321">
        <w:r w:rsidR="002C3812">
          <w:rPr>
            <w:rFonts w:eastAsia="Arial" w:cs="Arial"/>
            <w:bCs/>
            <w:color w:val="0000FF" w:themeColor="hyperlink"/>
            <w:szCs w:val="28"/>
            <w:u w:val="single"/>
          </w:rPr>
          <w:t>LOCSU | NHS GOS contract for sight testing</w:t>
        </w:r>
      </w:hyperlink>
      <w:r w:rsidRPr="00654CB4">
        <w:rPr>
          <w:rFonts w:eastAsia="Arial" w:cs="Arial"/>
          <w:bCs/>
          <w:szCs w:val="28"/>
        </w:rPr>
        <w:t xml:space="preserve"> </w:t>
      </w:r>
    </w:p>
    <w:p w14:paraId="7AE32E00" w14:textId="07732169" w:rsidR="00B61C85" w:rsidRPr="00654CB4" w:rsidRDefault="00B61C85" w:rsidP="00266C66">
      <w:pPr>
        <w:rPr>
          <w:rFonts w:eastAsia="Arial" w:cs="Arial"/>
          <w:bCs/>
          <w:szCs w:val="28"/>
        </w:rPr>
      </w:pPr>
      <w:r w:rsidRPr="00654CB4">
        <w:rPr>
          <w:rFonts w:eastAsia="Arial" w:cs="Arial"/>
          <w:bCs/>
          <w:szCs w:val="28"/>
        </w:rPr>
        <w:t xml:space="preserve">Scotland- </w:t>
      </w:r>
      <w:hyperlink r:id="rId322">
        <w:r w:rsidR="002C3812">
          <w:rPr>
            <w:rFonts w:eastAsia="Arial" w:cs="Arial"/>
            <w:bCs/>
            <w:color w:val="0000FF" w:themeColor="hyperlink"/>
            <w:szCs w:val="28"/>
            <w:u w:val="single"/>
          </w:rPr>
          <w:t>GOV Scotland Eyecare - Primary care services</w:t>
        </w:r>
      </w:hyperlink>
      <w:r w:rsidRPr="00654CB4">
        <w:rPr>
          <w:rFonts w:eastAsia="Arial" w:cs="Arial"/>
          <w:bCs/>
          <w:szCs w:val="28"/>
        </w:rPr>
        <w:t xml:space="preserve"> </w:t>
      </w:r>
    </w:p>
    <w:p w14:paraId="3149C1E8" w14:textId="77777777" w:rsidR="00EC5709" w:rsidRDefault="00B61C85" w:rsidP="00EC5709">
      <w:pPr>
        <w:rPr>
          <w:rStyle w:val="Hyperlink"/>
          <w:rFonts w:cs="Arial"/>
          <w:bCs/>
          <w:szCs w:val="28"/>
        </w:rPr>
      </w:pPr>
      <w:r w:rsidRPr="00654CB4">
        <w:rPr>
          <w:rFonts w:eastAsia="Arial" w:cs="Arial"/>
          <w:bCs/>
          <w:szCs w:val="28"/>
        </w:rPr>
        <w:t xml:space="preserve">Wales- </w:t>
      </w:r>
      <w:hyperlink r:id="rId323">
        <w:r w:rsidR="00EC5709" w:rsidRPr="00654CB4">
          <w:rPr>
            <w:rStyle w:val="Hyperlink"/>
            <w:rFonts w:cs="Arial"/>
            <w:bCs/>
            <w:szCs w:val="28"/>
          </w:rPr>
          <w:t xml:space="preserve">NHS Wales Eye Care </w:t>
        </w:r>
      </w:hyperlink>
    </w:p>
    <w:p w14:paraId="7868B766" w14:textId="75A0A40A" w:rsidR="00B61C85" w:rsidRPr="00654CB4" w:rsidRDefault="00B61C85" w:rsidP="00266C66">
      <w:pPr>
        <w:rPr>
          <w:rFonts w:eastAsia="Arial" w:cs="Arial"/>
          <w:bCs/>
          <w:szCs w:val="28"/>
        </w:rPr>
      </w:pPr>
    </w:p>
    <w:p w14:paraId="4F5EC7D2" w14:textId="77777777" w:rsidR="002C3812" w:rsidRDefault="00B61C85" w:rsidP="00266C66">
      <w:pPr>
        <w:rPr>
          <w:rFonts w:eastAsia="Arial" w:cs="Arial"/>
          <w:bCs/>
          <w:color w:val="0000FF" w:themeColor="hyperlink"/>
          <w:szCs w:val="28"/>
          <w:u w:val="single"/>
        </w:rPr>
      </w:pPr>
      <w:r w:rsidRPr="00654CB4">
        <w:rPr>
          <w:rFonts w:eastAsia="Arial" w:cs="Arial"/>
          <w:bCs/>
          <w:szCs w:val="28"/>
        </w:rPr>
        <w:t xml:space="preserve">NI- </w:t>
      </w:r>
      <w:hyperlink r:id="rId324">
        <w:r w:rsidR="002C3812">
          <w:rPr>
            <w:rFonts w:eastAsia="Arial" w:cs="Arial"/>
            <w:bCs/>
            <w:color w:val="0000FF" w:themeColor="hyperlink"/>
            <w:szCs w:val="28"/>
            <w:u w:val="single"/>
          </w:rPr>
          <w:t>nidirect | Eye care</w:t>
        </w:r>
      </w:hyperlink>
    </w:p>
    <w:p w14:paraId="6450C41B" w14:textId="1D9A9BFC" w:rsidR="00B61C85" w:rsidRPr="00654CB4" w:rsidRDefault="00B61C85" w:rsidP="00266C66">
      <w:pPr>
        <w:rPr>
          <w:rFonts w:eastAsia="Arial" w:cs="Arial"/>
          <w:bCs/>
          <w:szCs w:val="28"/>
        </w:rPr>
      </w:pPr>
      <w:r w:rsidRPr="00654CB4">
        <w:rPr>
          <w:rFonts w:eastAsia="Arial" w:cs="Arial"/>
          <w:bCs/>
          <w:szCs w:val="28"/>
        </w:rPr>
        <w:t xml:space="preserve"> </w:t>
      </w:r>
    </w:p>
    <w:p w14:paraId="098029FC" w14:textId="0224A2C0" w:rsidR="00B61C85" w:rsidRPr="00654CB4" w:rsidRDefault="004C4FA5" w:rsidP="00266C66">
      <w:pPr>
        <w:rPr>
          <w:rFonts w:cs="Arial"/>
          <w:bCs/>
          <w:szCs w:val="28"/>
        </w:rPr>
      </w:pPr>
      <w:r w:rsidRPr="00654CB4">
        <w:rPr>
          <w:rFonts w:cs="Arial"/>
          <w:bCs/>
          <w:szCs w:val="28"/>
        </w:rPr>
        <w:t>Eye testing intervals</w:t>
      </w:r>
      <w:r w:rsidR="00084050" w:rsidRPr="00654CB4">
        <w:rPr>
          <w:rFonts w:cs="Arial"/>
          <w:bCs/>
          <w:szCs w:val="28"/>
        </w:rPr>
        <w:t xml:space="preserve"> and voucher entitlements</w:t>
      </w:r>
      <w:r w:rsidRPr="00654CB4">
        <w:rPr>
          <w:rFonts w:cs="Arial"/>
          <w:bCs/>
          <w:szCs w:val="28"/>
        </w:rPr>
        <w:t>:</w:t>
      </w:r>
    </w:p>
    <w:p w14:paraId="45D9464C" w14:textId="17B14B77" w:rsidR="004C4FA5" w:rsidRPr="00654CB4" w:rsidRDefault="00276FE8" w:rsidP="00266C66">
      <w:pPr>
        <w:rPr>
          <w:rFonts w:cs="Arial"/>
          <w:bCs/>
          <w:szCs w:val="28"/>
        </w:rPr>
      </w:pPr>
      <w:r w:rsidRPr="00654CB4">
        <w:rPr>
          <w:rFonts w:cs="Arial"/>
          <w:bCs/>
          <w:szCs w:val="28"/>
        </w:rPr>
        <w:t>England, Scotland and Wales</w:t>
      </w:r>
      <w:r w:rsidR="002C3812">
        <w:rPr>
          <w:rFonts w:cs="Arial"/>
          <w:bCs/>
          <w:szCs w:val="28"/>
        </w:rPr>
        <w:t xml:space="preserve">: </w:t>
      </w:r>
      <w:hyperlink r:id="rId325" w:history="1">
        <w:r w:rsidR="002C3812">
          <w:rPr>
            <w:rStyle w:val="Hyperlink"/>
            <w:rFonts w:cs="Arial"/>
            <w:bCs/>
            <w:szCs w:val="28"/>
          </w:rPr>
          <w:t>ABDO | Voucher values: England, Scotland and Wales</w:t>
        </w:r>
      </w:hyperlink>
      <w:r w:rsidR="00084050" w:rsidRPr="00654CB4">
        <w:rPr>
          <w:rFonts w:cs="Arial"/>
          <w:bCs/>
          <w:szCs w:val="28"/>
        </w:rPr>
        <w:t xml:space="preserve"> </w:t>
      </w:r>
    </w:p>
    <w:p w14:paraId="42CAC2B4" w14:textId="7927E396" w:rsidR="004C4FA5" w:rsidRPr="002C3812" w:rsidRDefault="00276FE8" w:rsidP="00266C66">
      <w:pPr>
        <w:rPr>
          <w:rFonts w:eastAsia="Arial" w:cs="Arial"/>
          <w:bCs/>
          <w:color w:val="0000FF" w:themeColor="hyperlink"/>
          <w:szCs w:val="28"/>
          <w:u w:val="single"/>
        </w:rPr>
      </w:pPr>
      <w:r w:rsidRPr="00654CB4">
        <w:rPr>
          <w:rFonts w:cs="Arial"/>
          <w:bCs/>
          <w:szCs w:val="28"/>
        </w:rPr>
        <w:t xml:space="preserve">Northern Ireland </w:t>
      </w:r>
      <w:hyperlink r:id="rId326">
        <w:r w:rsidR="002C3812">
          <w:rPr>
            <w:rFonts w:eastAsia="Arial" w:cs="Arial"/>
            <w:bCs/>
            <w:color w:val="0000FF" w:themeColor="hyperlink"/>
            <w:szCs w:val="28"/>
            <w:u w:val="single"/>
          </w:rPr>
          <w:t>nidirect | Eye care</w:t>
        </w:r>
      </w:hyperlink>
    </w:p>
    <w:p w14:paraId="52279374" w14:textId="77777777" w:rsidR="004C4FA5" w:rsidRPr="00654CB4" w:rsidRDefault="004C4FA5" w:rsidP="00266C66">
      <w:pPr>
        <w:rPr>
          <w:rFonts w:cs="Arial"/>
          <w:bCs/>
          <w:szCs w:val="28"/>
        </w:rPr>
      </w:pPr>
    </w:p>
    <w:p w14:paraId="14D76AC9" w14:textId="78D18C1A" w:rsidR="00B61C85" w:rsidRPr="00654CB4" w:rsidRDefault="00B61C85" w:rsidP="00F10CA1">
      <w:pPr>
        <w:pStyle w:val="Heading2"/>
        <w:rPr>
          <w:rFonts w:cs="Arial"/>
          <w:b w:val="0"/>
          <w:sz w:val="28"/>
          <w:szCs w:val="28"/>
        </w:rPr>
      </w:pPr>
      <w:bookmarkStart w:id="219" w:name="_Toc160815074"/>
      <w:r w:rsidRPr="00654CB4">
        <w:rPr>
          <w:rFonts w:cs="Arial"/>
          <w:sz w:val="28"/>
          <w:szCs w:val="28"/>
          <w:shd w:val="clear" w:color="auto" w:fill="FFFFFF"/>
        </w:rPr>
        <w:t>6.2</w:t>
      </w:r>
      <w:r w:rsidRPr="00654CB4">
        <w:rPr>
          <w:rFonts w:cs="Arial"/>
          <w:sz w:val="28"/>
          <w:szCs w:val="28"/>
        </w:rPr>
        <w:t> </w:t>
      </w:r>
      <w:r w:rsidRPr="00654CB4">
        <w:rPr>
          <w:rFonts w:cs="Arial"/>
          <w:sz w:val="28"/>
          <w:szCs w:val="28"/>
          <w:shd w:val="clear" w:color="auto" w:fill="FFFFFF"/>
        </w:rPr>
        <w:t>Ongoing eye examinations</w:t>
      </w:r>
      <w:bookmarkEnd w:id="219"/>
      <w:r w:rsidRPr="00654CB4">
        <w:rPr>
          <w:rFonts w:cs="Arial"/>
          <w:sz w:val="28"/>
          <w:szCs w:val="28"/>
          <w:shd w:val="clear" w:color="auto" w:fill="FFFFFF"/>
        </w:rPr>
        <w:t> </w:t>
      </w:r>
      <w:r w:rsidRPr="00654CB4">
        <w:rPr>
          <w:rFonts w:cs="Arial"/>
          <w:sz w:val="28"/>
          <w:szCs w:val="28"/>
        </w:rPr>
        <w:t> </w:t>
      </w:r>
    </w:p>
    <w:tbl>
      <w:tblPr>
        <w:tblStyle w:val="TableGrid"/>
        <w:tblW w:w="0" w:type="auto"/>
        <w:tblLook w:val="04A0" w:firstRow="1" w:lastRow="0" w:firstColumn="1" w:lastColumn="0" w:noHBand="0" w:noVBand="1"/>
      </w:tblPr>
      <w:tblGrid>
        <w:gridCol w:w="9016"/>
      </w:tblGrid>
      <w:tr w:rsidR="00115830" w14:paraId="225A14A6" w14:textId="77777777" w:rsidTr="00115830">
        <w:tc>
          <w:tcPr>
            <w:tcW w:w="9016" w:type="dxa"/>
          </w:tcPr>
          <w:p w14:paraId="64751805" w14:textId="77777777" w:rsidR="00115830" w:rsidRPr="003A3793" w:rsidRDefault="00115830" w:rsidP="00115830">
            <w:pPr>
              <w:rPr>
                <w:b/>
                <w:bCs/>
              </w:rPr>
            </w:pPr>
            <w:r w:rsidRPr="003A3793">
              <w:rPr>
                <w:b/>
                <w:bCs/>
              </w:rPr>
              <w:t xml:space="preserve">Core: </w:t>
            </w:r>
          </w:p>
          <w:p w14:paraId="7B2776AB" w14:textId="1B633F55" w:rsidR="00115830" w:rsidRDefault="00115830" w:rsidP="00115830">
            <w:r w:rsidRPr="00341110">
              <w:t>Low vision practitioners should confirm that patients are having ongoing regular sight tests as well as reviews with the ophthalmology clinic</w:t>
            </w:r>
            <w:r w:rsidR="00B83BA9">
              <w:t>,</w:t>
            </w:r>
            <w:r w:rsidRPr="00341110">
              <w:t xml:space="preserve"> if relevant, to make sure that any changes to their pathology or refraction are appropriately managed.</w:t>
            </w:r>
          </w:p>
          <w:p w14:paraId="0951CE0A" w14:textId="77777777" w:rsidR="00115830" w:rsidRDefault="00115830" w:rsidP="00266C66">
            <w:pPr>
              <w:rPr>
                <w:rFonts w:cs="Arial"/>
                <w:bCs/>
                <w:szCs w:val="28"/>
              </w:rPr>
            </w:pPr>
          </w:p>
        </w:tc>
      </w:tr>
    </w:tbl>
    <w:p w14:paraId="5485B80B" w14:textId="77777777" w:rsidR="00B61C85" w:rsidRPr="00654CB4" w:rsidRDefault="00B61C85" w:rsidP="00266C66">
      <w:pPr>
        <w:rPr>
          <w:rFonts w:cs="Arial"/>
          <w:bCs/>
          <w:szCs w:val="28"/>
        </w:rPr>
      </w:pPr>
    </w:p>
    <w:p w14:paraId="28F26FAA" w14:textId="77777777" w:rsidR="00B61C85" w:rsidRPr="00654CB4" w:rsidRDefault="00B61C85" w:rsidP="00F10CA1">
      <w:pPr>
        <w:pStyle w:val="Heading3"/>
        <w:rPr>
          <w:rFonts w:cs="Arial"/>
          <w:b w:val="0"/>
          <w:sz w:val="28"/>
          <w:szCs w:val="28"/>
        </w:rPr>
      </w:pPr>
      <w:r w:rsidRPr="00654CB4">
        <w:rPr>
          <w:rFonts w:cs="Arial"/>
          <w:sz w:val="28"/>
          <w:szCs w:val="28"/>
        </w:rPr>
        <w:t xml:space="preserve">Point to consider: </w:t>
      </w:r>
    </w:p>
    <w:p w14:paraId="77B29549" w14:textId="77777777" w:rsidR="00B61C85" w:rsidRPr="00654CB4" w:rsidRDefault="00B61C85" w:rsidP="00266C66">
      <w:pPr>
        <w:rPr>
          <w:rFonts w:cs="Arial"/>
          <w:b/>
          <w:szCs w:val="28"/>
        </w:rPr>
      </w:pPr>
      <w:r w:rsidRPr="00654CB4">
        <w:rPr>
          <w:rFonts w:cs="Arial"/>
          <w:b/>
          <w:szCs w:val="28"/>
        </w:rPr>
        <w:t>How do you ensure that patients attending your service understand the role of the various eye care services and the importance of ongoing care alongside low vision?</w:t>
      </w:r>
    </w:p>
    <w:p w14:paraId="19160B21" w14:textId="77777777" w:rsidR="00B61C85" w:rsidRPr="00654CB4" w:rsidRDefault="00B61C85" w:rsidP="00266C66">
      <w:pPr>
        <w:rPr>
          <w:rFonts w:cs="Arial"/>
          <w:b/>
          <w:szCs w:val="28"/>
        </w:rPr>
      </w:pPr>
    </w:p>
    <w:p w14:paraId="7DB5C355" w14:textId="37A236DB" w:rsidR="00B61C85" w:rsidRPr="00654CB4" w:rsidRDefault="00B61C85" w:rsidP="00266C66">
      <w:pPr>
        <w:rPr>
          <w:rFonts w:cs="Arial"/>
          <w:bCs/>
          <w:szCs w:val="28"/>
        </w:rPr>
      </w:pPr>
      <w:r w:rsidRPr="00654CB4">
        <w:rPr>
          <w:rFonts w:cs="Arial"/>
          <w:bCs/>
          <w:szCs w:val="28"/>
        </w:rPr>
        <w:t xml:space="preserve">Patients attending low vision services often have multiple specialities involved in their eye care and given the strong link between sight loss and systemic conditions it is likely that they may have other teams input too. This results in multiple health and social care appointments which can be difficult for patients to manage. In addition, people with sight loss who do not receive appointments and reports in accessible format may be confused as to who does what, and what recommendations have been made. It is therefore understandable that patients may want to reduce or streamline their care </w:t>
      </w:r>
      <w:r w:rsidR="00570D91" w:rsidRPr="00654CB4">
        <w:rPr>
          <w:rFonts w:cs="Arial"/>
          <w:bCs/>
          <w:szCs w:val="28"/>
        </w:rPr>
        <w:t>providers or</w:t>
      </w:r>
      <w:r w:rsidRPr="00654CB4">
        <w:rPr>
          <w:rFonts w:cs="Arial"/>
          <w:bCs/>
          <w:szCs w:val="28"/>
        </w:rPr>
        <w:t xml:space="preserve"> may simply not understand why they are having optometry, ophthalmology and low vision appointments. </w:t>
      </w:r>
    </w:p>
    <w:p w14:paraId="4113859F" w14:textId="77777777" w:rsidR="00B61C85" w:rsidRPr="00654CB4" w:rsidRDefault="00B61C85" w:rsidP="00266C66">
      <w:pPr>
        <w:rPr>
          <w:rFonts w:cs="Arial"/>
          <w:bCs/>
          <w:szCs w:val="28"/>
        </w:rPr>
      </w:pPr>
    </w:p>
    <w:p w14:paraId="60E8594A" w14:textId="13E1FAFB" w:rsidR="003B421D" w:rsidRPr="00654CB4" w:rsidRDefault="003B421D" w:rsidP="00266C66">
      <w:pPr>
        <w:rPr>
          <w:rFonts w:cs="Arial"/>
          <w:bCs/>
          <w:szCs w:val="28"/>
        </w:rPr>
      </w:pPr>
      <w:r w:rsidRPr="00654CB4">
        <w:rPr>
          <w:rFonts w:cs="Arial"/>
          <w:bCs/>
          <w:szCs w:val="28"/>
        </w:rPr>
        <w:t xml:space="preserve">In order to safeguard the patient’s </w:t>
      </w:r>
      <w:r w:rsidR="00570D91" w:rsidRPr="00654CB4">
        <w:rPr>
          <w:rFonts w:cs="Arial"/>
          <w:bCs/>
          <w:szCs w:val="28"/>
        </w:rPr>
        <w:t>wellbeing,</w:t>
      </w:r>
      <w:r w:rsidRPr="00654CB4">
        <w:rPr>
          <w:rFonts w:cs="Arial"/>
          <w:bCs/>
          <w:szCs w:val="28"/>
        </w:rPr>
        <w:t xml:space="preserve"> it is important to ensure that the patient is accessing all recommended care</w:t>
      </w:r>
      <w:r w:rsidR="0094251D" w:rsidRPr="00654CB4">
        <w:rPr>
          <w:rFonts w:cs="Arial"/>
          <w:bCs/>
          <w:szCs w:val="28"/>
        </w:rPr>
        <w:t xml:space="preserve">. This will prevent avoidable sight loss or health complications. </w:t>
      </w:r>
    </w:p>
    <w:p w14:paraId="503F165D" w14:textId="77777777" w:rsidR="0094251D" w:rsidRPr="00654CB4" w:rsidRDefault="0094251D" w:rsidP="00266C66">
      <w:pPr>
        <w:rPr>
          <w:rFonts w:cs="Arial"/>
          <w:bCs/>
          <w:szCs w:val="28"/>
        </w:rPr>
      </w:pPr>
    </w:p>
    <w:p w14:paraId="7A9D1A53" w14:textId="77777777" w:rsidR="000D3041" w:rsidRDefault="00B61C85" w:rsidP="00266C66">
      <w:pPr>
        <w:rPr>
          <w:rFonts w:cs="Arial"/>
          <w:bCs/>
          <w:szCs w:val="28"/>
        </w:rPr>
      </w:pPr>
      <w:r w:rsidRPr="00654CB4">
        <w:rPr>
          <w:rFonts w:cs="Arial"/>
          <w:bCs/>
          <w:szCs w:val="28"/>
        </w:rPr>
        <w:t xml:space="preserve">Your SOP should include your protocol on how you inform patients regarding the purpose of the low vision service and the importance of the other services. It should also include the process by which the service checks that the patient is attending all recommended appointments, this process could simply be ensuring that each patient is asked about their recent eye care history. </w:t>
      </w:r>
      <w:r w:rsidR="00881C0E" w:rsidRPr="00654CB4">
        <w:rPr>
          <w:rFonts w:cs="Arial"/>
          <w:bCs/>
          <w:szCs w:val="28"/>
        </w:rPr>
        <w:t xml:space="preserve">It is important to check the patient’s understanding of their eye care and health care. </w:t>
      </w:r>
      <w:r w:rsidRPr="00654CB4">
        <w:rPr>
          <w:rFonts w:cs="Arial"/>
          <w:bCs/>
          <w:szCs w:val="28"/>
        </w:rPr>
        <w:t>This is particularly important where the NHS sight test is carried out by another service</w:t>
      </w:r>
      <w:r w:rsidR="00814341" w:rsidRPr="00654CB4">
        <w:rPr>
          <w:rFonts w:cs="Arial"/>
          <w:bCs/>
          <w:szCs w:val="28"/>
        </w:rPr>
        <w:t xml:space="preserve"> or where the low vision service is based in the community</w:t>
      </w:r>
      <w:r w:rsidR="002A5EE5" w:rsidRPr="00654CB4">
        <w:rPr>
          <w:rFonts w:cs="Arial"/>
          <w:bCs/>
          <w:szCs w:val="28"/>
        </w:rPr>
        <w:t xml:space="preserve"> without direct access to the patient’s medical records. </w:t>
      </w:r>
      <w:r w:rsidR="00A75ACD">
        <w:rPr>
          <w:rFonts w:cs="Arial"/>
          <w:bCs/>
          <w:szCs w:val="28"/>
        </w:rPr>
        <w:t>A</w:t>
      </w:r>
      <w:r w:rsidR="000D3041">
        <w:rPr>
          <w:rFonts w:cs="Arial"/>
          <w:bCs/>
          <w:szCs w:val="28"/>
        </w:rPr>
        <w:t xml:space="preserve"> link to a</w:t>
      </w:r>
      <w:r w:rsidR="00A75ACD">
        <w:rPr>
          <w:rFonts w:cs="Arial"/>
          <w:bCs/>
          <w:szCs w:val="28"/>
        </w:rPr>
        <w:t xml:space="preserve"> useful resource </w:t>
      </w:r>
      <w:r w:rsidR="000D3041">
        <w:rPr>
          <w:rFonts w:cs="Arial"/>
          <w:bCs/>
          <w:szCs w:val="28"/>
        </w:rPr>
        <w:t>that can be given to patients in England is listed below.</w:t>
      </w:r>
    </w:p>
    <w:p w14:paraId="5F6CE6DC" w14:textId="77777777" w:rsidR="000D3041" w:rsidRDefault="000D3041" w:rsidP="00266C66">
      <w:pPr>
        <w:rPr>
          <w:rFonts w:cs="Arial"/>
          <w:bCs/>
          <w:szCs w:val="28"/>
        </w:rPr>
      </w:pPr>
    </w:p>
    <w:p w14:paraId="3503C36D" w14:textId="233DF5EB" w:rsidR="000D3041" w:rsidRPr="000D3041" w:rsidRDefault="000D3041" w:rsidP="000D3041">
      <w:pPr>
        <w:pStyle w:val="Heading2"/>
        <w:rPr>
          <w:rFonts w:cs="Arial"/>
          <w:bCs/>
          <w:sz w:val="24"/>
          <w:szCs w:val="24"/>
        </w:rPr>
      </w:pPr>
      <w:bookmarkStart w:id="220" w:name="_Toc160815075"/>
      <w:r w:rsidRPr="000D3041">
        <w:rPr>
          <w:rFonts w:cs="Arial"/>
          <w:bCs/>
          <w:sz w:val="24"/>
          <w:szCs w:val="24"/>
        </w:rPr>
        <w:t xml:space="preserve">Useful </w:t>
      </w:r>
      <w:r w:rsidR="00C540B7">
        <w:rPr>
          <w:rFonts w:cs="Arial"/>
          <w:bCs/>
          <w:sz w:val="24"/>
          <w:szCs w:val="24"/>
        </w:rPr>
        <w:t>l</w:t>
      </w:r>
      <w:r w:rsidRPr="000D3041">
        <w:rPr>
          <w:rFonts w:cs="Arial"/>
          <w:bCs/>
          <w:sz w:val="24"/>
          <w:szCs w:val="24"/>
        </w:rPr>
        <w:t>inks 6.2</w:t>
      </w:r>
      <w:bookmarkEnd w:id="220"/>
    </w:p>
    <w:p w14:paraId="24F9F46A" w14:textId="77DBDAF4" w:rsidR="00B61C85" w:rsidRPr="00654CB4" w:rsidRDefault="005A5495" w:rsidP="00266C66">
      <w:pPr>
        <w:rPr>
          <w:rFonts w:cs="Arial"/>
          <w:bCs/>
          <w:szCs w:val="28"/>
        </w:rPr>
      </w:pPr>
      <w:hyperlink r:id="rId327" w:history="1">
        <w:r w:rsidR="005E6EAB">
          <w:rPr>
            <w:rStyle w:val="Hyperlink"/>
            <w:rFonts w:cs="Arial"/>
            <w:bCs/>
            <w:szCs w:val="28"/>
          </w:rPr>
          <w:t>RNIB | Practical information and advice if you're worried about your eyes</w:t>
        </w:r>
      </w:hyperlink>
    </w:p>
    <w:p w14:paraId="5092E4A8" w14:textId="77777777" w:rsidR="00B61C85" w:rsidRPr="00654CB4" w:rsidRDefault="00B61C85" w:rsidP="00266C66">
      <w:pPr>
        <w:rPr>
          <w:rFonts w:cs="Arial"/>
          <w:bCs/>
          <w:szCs w:val="28"/>
        </w:rPr>
      </w:pPr>
    </w:p>
    <w:p w14:paraId="2E5AE908" w14:textId="77777777" w:rsidR="00B61C85" w:rsidRPr="00654CB4" w:rsidRDefault="00B61C85" w:rsidP="00266C66">
      <w:pPr>
        <w:rPr>
          <w:rFonts w:cs="Arial"/>
          <w:bCs/>
          <w:szCs w:val="28"/>
        </w:rPr>
      </w:pPr>
    </w:p>
    <w:p w14:paraId="70AAB63D" w14:textId="77777777" w:rsidR="00B61C85" w:rsidRPr="00654CB4" w:rsidRDefault="00B61C85" w:rsidP="00266C66">
      <w:pPr>
        <w:pStyle w:val="Heading2"/>
        <w:rPr>
          <w:rFonts w:cs="Arial"/>
          <w:b w:val="0"/>
          <w:sz w:val="28"/>
          <w:szCs w:val="28"/>
        </w:rPr>
      </w:pPr>
      <w:bookmarkStart w:id="221" w:name="_Toc160815076"/>
      <w:r w:rsidRPr="00654CB4">
        <w:rPr>
          <w:rFonts w:cs="Arial"/>
          <w:sz w:val="28"/>
          <w:szCs w:val="28"/>
        </w:rPr>
        <w:t>6.3 Red Flag symptoms</w:t>
      </w:r>
      <w:bookmarkEnd w:id="221"/>
    </w:p>
    <w:tbl>
      <w:tblPr>
        <w:tblStyle w:val="TableGrid"/>
        <w:tblW w:w="0" w:type="auto"/>
        <w:tblLook w:val="04A0" w:firstRow="1" w:lastRow="0" w:firstColumn="1" w:lastColumn="0" w:noHBand="0" w:noVBand="1"/>
      </w:tblPr>
      <w:tblGrid>
        <w:gridCol w:w="9016"/>
      </w:tblGrid>
      <w:tr w:rsidR="005F0714" w14:paraId="0A0CE4DE" w14:textId="77777777" w:rsidTr="005F0714">
        <w:tc>
          <w:tcPr>
            <w:tcW w:w="9016" w:type="dxa"/>
          </w:tcPr>
          <w:p w14:paraId="5E4C9D16" w14:textId="77777777" w:rsidR="005F0714" w:rsidRDefault="005F0714" w:rsidP="005F0714">
            <w:pPr>
              <w:rPr>
                <w:b/>
                <w:bCs/>
              </w:rPr>
            </w:pPr>
            <w:r w:rsidRPr="00ED32C9">
              <w:rPr>
                <w:b/>
                <w:bCs/>
              </w:rPr>
              <w:t xml:space="preserve">Core: </w:t>
            </w:r>
          </w:p>
          <w:p w14:paraId="3C333E0B" w14:textId="77777777" w:rsidR="005F0714" w:rsidRPr="00F04EEB" w:rsidRDefault="005F0714" w:rsidP="005F0714">
            <w:r w:rsidRPr="00F04EEB">
              <w:t>There are clear and documented procedures in place for patients reporting any red flag symptoms to be referred immediately to an eye health professional.</w:t>
            </w:r>
          </w:p>
          <w:p w14:paraId="59CF8ACE" w14:textId="77777777" w:rsidR="005F0714" w:rsidRDefault="005F0714" w:rsidP="00266C66">
            <w:pPr>
              <w:rPr>
                <w:rFonts w:cs="Arial"/>
                <w:bCs/>
                <w:szCs w:val="28"/>
              </w:rPr>
            </w:pPr>
          </w:p>
        </w:tc>
      </w:tr>
    </w:tbl>
    <w:p w14:paraId="0215F06F" w14:textId="77777777" w:rsidR="00B61C85" w:rsidRPr="00654CB4" w:rsidRDefault="00B61C85" w:rsidP="00266C66">
      <w:pPr>
        <w:rPr>
          <w:rFonts w:cs="Arial"/>
          <w:bCs/>
          <w:szCs w:val="28"/>
        </w:rPr>
      </w:pPr>
    </w:p>
    <w:p w14:paraId="1EB5783E" w14:textId="77777777" w:rsidR="00B61C85" w:rsidRPr="00654CB4" w:rsidRDefault="00B61C85" w:rsidP="00F10CA1">
      <w:pPr>
        <w:pStyle w:val="Heading3"/>
        <w:rPr>
          <w:rFonts w:cs="Arial"/>
          <w:b w:val="0"/>
          <w:sz w:val="28"/>
          <w:szCs w:val="28"/>
        </w:rPr>
      </w:pPr>
      <w:r w:rsidRPr="00654CB4">
        <w:rPr>
          <w:rFonts w:cs="Arial"/>
          <w:sz w:val="28"/>
          <w:szCs w:val="28"/>
        </w:rPr>
        <w:t xml:space="preserve">Point to consider: </w:t>
      </w:r>
    </w:p>
    <w:p w14:paraId="32D2928E" w14:textId="5C30CFC1" w:rsidR="00B61C85" w:rsidRPr="00654CB4" w:rsidRDefault="00B61C85" w:rsidP="00266C66">
      <w:pPr>
        <w:rPr>
          <w:rFonts w:cs="Arial"/>
          <w:b/>
          <w:szCs w:val="28"/>
        </w:rPr>
      </w:pPr>
      <w:r w:rsidRPr="00654CB4">
        <w:rPr>
          <w:rFonts w:cs="Arial"/>
          <w:b/>
          <w:szCs w:val="28"/>
        </w:rPr>
        <w:t>Do you check for red flag symptoms at each appointment and what is your protocol when a patient discloses a red flag symptom?</w:t>
      </w:r>
    </w:p>
    <w:p w14:paraId="534D2C9F" w14:textId="77777777" w:rsidR="00B61C85" w:rsidRPr="00654CB4" w:rsidRDefault="00B61C85" w:rsidP="00266C66">
      <w:pPr>
        <w:rPr>
          <w:rFonts w:cs="Arial"/>
          <w:b/>
          <w:szCs w:val="28"/>
        </w:rPr>
      </w:pPr>
    </w:p>
    <w:p w14:paraId="52B5C433" w14:textId="2AC7B551" w:rsidR="00B61C85" w:rsidRPr="00654CB4" w:rsidRDefault="003F50F3" w:rsidP="00266C66">
      <w:pPr>
        <w:rPr>
          <w:rFonts w:cs="Arial"/>
          <w:bCs/>
          <w:szCs w:val="28"/>
        </w:rPr>
      </w:pPr>
      <w:r w:rsidRPr="00654CB4">
        <w:rPr>
          <w:rFonts w:cs="Arial"/>
          <w:bCs/>
          <w:szCs w:val="28"/>
        </w:rPr>
        <w:t>If your service does not include a sight test you should have protocols in place to identify</w:t>
      </w:r>
      <w:r w:rsidR="00786212" w:rsidRPr="00654CB4">
        <w:rPr>
          <w:rFonts w:cs="Arial"/>
          <w:bCs/>
          <w:szCs w:val="28"/>
        </w:rPr>
        <w:t xml:space="preserve"> patients who might be at risk of avoidable sight loss. This would include being aware of red flag symptoms and preferably checking for these symptoms routinely. </w:t>
      </w:r>
      <w:r w:rsidR="00EA2FC8" w:rsidRPr="00654CB4">
        <w:rPr>
          <w:rFonts w:cs="Arial"/>
          <w:bCs/>
          <w:szCs w:val="28"/>
        </w:rPr>
        <w:t>All</w:t>
      </w:r>
      <w:r w:rsidR="00B61C85" w:rsidRPr="00654CB4">
        <w:rPr>
          <w:rFonts w:cs="Arial"/>
          <w:bCs/>
          <w:szCs w:val="28"/>
        </w:rPr>
        <w:t xml:space="preserve"> service</w:t>
      </w:r>
      <w:r w:rsidR="00EA2FC8" w:rsidRPr="00654CB4">
        <w:rPr>
          <w:rFonts w:cs="Arial"/>
          <w:bCs/>
          <w:szCs w:val="28"/>
        </w:rPr>
        <w:t>s</w:t>
      </w:r>
      <w:r w:rsidR="00B61C85" w:rsidRPr="00654CB4">
        <w:rPr>
          <w:rFonts w:cs="Arial"/>
          <w:bCs/>
          <w:szCs w:val="28"/>
        </w:rPr>
        <w:t xml:space="preserve"> should have a process in place for urgent referral</w:t>
      </w:r>
      <w:r w:rsidR="00860750">
        <w:rPr>
          <w:rFonts w:cs="Arial"/>
          <w:bCs/>
          <w:szCs w:val="28"/>
        </w:rPr>
        <w:t>,</w:t>
      </w:r>
      <w:r w:rsidR="00B61C85" w:rsidRPr="00654CB4">
        <w:rPr>
          <w:rFonts w:cs="Arial"/>
          <w:bCs/>
          <w:szCs w:val="28"/>
        </w:rPr>
        <w:t xml:space="preserve"> should a patient disclose a red flag symptom but is not having a routine sight test as a part of the assessment. Ignoring these symptoms can cause avoidable sight loss or avoidable harm from general or ocular health issues. For example, symptoms of retinal detachment should be managed in the usual way regardless that the purpose of the visit is for a low vision assessment. </w:t>
      </w:r>
    </w:p>
    <w:p w14:paraId="2234BCB5" w14:textId="77777777" w:rsidR="00B61C85" w:rsidRPr="00654CB4" w:rsidRDefault="00B61C85" w:rsidP="00266C66">
      <w:pPr>
        <w:rPr>
          <w:rFonts w:cs="Arial"/>
          <w:bCs/>
          <w:szCs w:val="28"/>
        </w:rPr>
      </w:pPr>
    </w:p>
    <w:p w14:paraId="5C383FF9" w14:textId="7AE3ADF7" w:rsidR="00B61C85" w:rsidRPr="00654CB4" w:rsidRDefault="00B61C85" w:rsidP="00266C66">
      <w:pPr>
        <w:rPr>
          <w:rFonts w:cs="Arial"/>
          <w:bCs/>
          <w:szCs w:val="28"/>
        </w:rPr>
      </w:pPr>
      <w:r w:rsidRPr="00654CB4">
        <w:rPr>
          <w:rFonts w:cs="Arial"/>
          <w:bCs/>
          <w:szCs w:val="28"/>
        </w:rPr>
        <w:lastRenderedPageBreak/>
        <w:t>Practitioners should be aware of the possible signs of serious eye and general health problems and seek advice, from a suitably qualified professional, on the most appropriate way to deal with what is being reported by the patient. To aid this they should note what the symptom is and when it started. A rule of thumb is the more rapid the onset the more urgent the investigation needs to be. The College of Optometrists’ links below show how urgently different findings should be referred.</w:t>
      </w:r>
      <w:r w:rsidR="00145E25" w:rsidRPr="00654CB4">
        <w:rPr>
          <w:rFonts w:cs="Arial"/>
          <w:bCs/>
          <w:szCs w:val="28"/>
        </w:rPr>
        <w:t xml:space="preserve"> </w:t>
      </w:r>
      <w:r w:rsidR="001264E5" w:rsidRPr="00654CB4">
        <w:rPr>
          <w:rFonts w:cs="Arial"/>
          <w:bCs/>
          <w:szCs w:val="28"/>
        </w:rPr>
        <w:t xml:space="preserve">Information on red flag symptoms can be found in the </w:t>
      </w:r>
      <w:r w:rsidR="001264E5" w:rsidRPr="00654CB4">
        <w:rPr>
          <w:rFonts w:cs="Arial"/>
          <w:b/>
          <w:szCs w:val="28"/>
        </w:rPr>
        <w:fldChar w:fldCharType="begin"/>
      </w:r>
      <w:r w:rsidR="001264E5" w:rsidRPr="00654CB4">
        <w:rPr>
          <w:rFonts w:cs="Arial"/>
          <w:b/>
          <w:szCs w:val="28"/>
        </w:rPr>
        <w:instrText xml:space="preserve"> REF _Ref154690930 \h  \* MERGEFORMAT </w:instrText>
      </w:r>
      <w:r w:rsidR="001264E5" w:rsidRPr="00654CB4">
        <w:rPr>
          <w:rFonts w:cs="Arial"/>
          <w:b/>
          <w:szCs w:val="28"/>
        </w:rPr>
      </w:r>
      <w:r w:rsidR="001264E5" w:rsidRPr="00654CB4">
        <w:rPr>
          <w:rFonts w:cs="Arial"/>
          <w:b/>
          <w:szCs w:val="28"/>
        </w:rPr>
        <w:fldChar w:fldCharType="separate"/>
      </w:r>
      <w:r w:rsidR="001264E5" w:rsidRPr="00654CB4">
        <w:rPr>
          <w:rFonts w:cs="Arial"/>
          <w:b/>
          <w:szCs w:val="28"/>
        </w:rPr>
        <w:t xml:space="preserve">Useful </w:t>
      </w:r>
      <w:r w:rsidR="00020B45">
        <w:rPr>
          <w:rFonts w:cs="Arial"/>
          <w:b/>
          <w:szCs w:val="28"/>
        </w:rPr>
        <w:t>l</w:t>
      </w:r>
      <w:r w:rsidR="001264E5" w:rsidRPr="00654CB4">
        <w:rPr>
          <w:rFonts w:cs="Arial"/>
          <w:b/>
          <w:szCs w:val="28"/>
        </w:rPr>
        <w:t>inks 6.3</w:t>
      </w:r>
      <w:r w:rsidR="001264E5" w:rsidRPr="00654CB4">
        <w:rPr>
          <w:rFonts w:cs="Arial"/>
          <w:b/>
          <w:szCs w:val="28"/>
        </w:rPr>
        <w:fldChar w:fldCharType="end"/>
      </w:r>
    </w:p>
    <w:p w14:paraId="74FB1396" w14:textId="77777777" w:rsidR="00B61C85" w:rsidRPr="00654CB4" w:rsidRDefault="00B61C85" w:rsidP="00266C66">
      <w:pPr>
        <w:rPr>
          <w:rFonts w:cs="Arial"/>
          <w:bCs/>
          <w:szCs w:val="28"/>
        </w:rPr>
      </w:pPr>
    </w:p>
    <w:p w14:paraId="5F2B636B" w14:textId="2EE8B5EE" w:rsidR="00B61C85" w:rsidRPr="00654CB4" w:rsidRDefault="00B61C85" w:rsidP="00266C66">
      <w:pPr>
        <w:rPr>
          <w:rFonts w:cs="Arial"/>
          <w:bCs/>
          <w:szCs w:val="28"/>
        </w:rPr>
      </w:pPr>
      <w:r w:rsidRPr="00654CB4">
        <w:rPr>
          <w:rFonts w:cs="Arial"/>
          <w:bCs/>
          <w:szCs w:val="28"/>
        </w:rPr>
        <w:t xml:space="preserve">If your service provides GOS eye tests and an urgent eye health issue is identified during the sight test </w:t>
      </w:r>
      <w:r w:rsidR="00D92473" w:rsidRPr="00654CB4">
        <w:rPr>
          <w:rFonts w:cs="Arial"/>
          <w:bCs/>
          <w:szCs w:val="28"/>
        </w:rPr>
        <w:t>the usual referral processes for the region should be followed</w:t>
      </w:r>
      <w:r w:rsidRPr="00654CB4">
        <w:rPr>
          <w:rFonts w:cs="Arial"/>
          <w:bCs/>
          <w:szCs w:val="28"/>
        </w:rPr>
        <w:t xml:space="preserve">. </w:t>
      </w:r>
      <w:r w:rsidR="00644EF6" w:rsidRPr="00654CB4">
        <w:rPr>
          <w:rFonts w:cs="Arial"/>
          <w:bCs/>
          <w:szCs w:val="28"/>
        </w:rPr>
        <w:t xml:space="preserve">The practitioners should be aware of the </w:t>
      </w:r>
      <w:r w:rsidR="00B1596F" w:rsidRPr="00654CB4">
        <w:rPr>
          <w:rFonts w:cs="Arial"/>
          <w:bCs/>
          <w:szCs w:val="28"/>
        </w:rPr>
        <w:t xml:space="preserve">local wet AMD and </w:t>
      </w:r>
      <w:r w:rsidR="00327D0C">
        <w:rPr>
          <w:rFonts w:cs="Arial"/>
          <w:bCs/>
          <w:szCs w:val="28"/>
        </w:rPr>
        <w:t xml:space="preserve">other </w:t>
      </w:r>
      <w:r w:rsidR="00B1596F" w:rsidRPr="00654CB4">
        <w:rPr>
          <w:rFonts w:cs="Arial"/>
          <w:bCs/>
          <w:szCs w:val="28"/>
        </w:rPr>
        <w:t xml:space="preserve">urgent referral pathways. </w:t>
      </w:r>
    </w:p>
    <w:p w14:paraId="1E91D883" w14:textId="77777777" w:rsidR="00B61C85" w:rsidRPr="00654CB4" w:rsidRDefault="00B61C85" w:rsidP="00266C66">
      <w:pPr>
        <w:rPr>
          <w:rFonts w:cs="Arial"/>
          <w:bCs/>
          <w:szCs w:val="28"/>
        </w:rPr>
      </w:pPr>
    </w:p>
    <w:p w14:paraId="5C2BEEDB" w14:textId="128F8503" w:rsidR="00B61C85" w:rsidRPr="00654CB4" w:rsidRDefault="004102A4" w:rsidP="00F10CA1">
      <w:pPr>
        <w:pStyle w:val="Heading2"/>
        <w:rPr>
          <w:rFonts w:cs="Arial"/>
          <w:b w:val="0"/>
          <w:sz w:val="28"/>
          <w:szCs w:val="28"/>
        </w:rPr>
      </w:pPr>
      <w:bookmarkStart w:id="222" w:name="_Ref154690930"/>
      <w:bookmarkStart w:id="223" w:name="_Toc160815077"/>
      <w:r w:rsidRPr="00654CB4">
        <w:rPr>
          <w:rFonts w:cs="Arial"/>
          <w:sz w:val="28"/>
          <w:szCs w:val="28"/>
        </w:rPr>
        <w:t xml:space="preserve">Useful </w:t>
      </w:r>
      <w:r w:rsidR="002D57F1">
        <w:rPr>
          <w:rFonts w:cs="Arial"/>
          <w:sz w:val="28"/>
          <w:szCs w:val="28"/>
        </w:rPr>
        <w:t>l</w:t>
      </w:r>
      <w:r w:rsidRPr="00654CB4">
        <w:rPr>
          <w:rFonts w:cs="Arial"/>
          <w:sz w:val="28"/>
          <w:szCs w:val="28"/>
        </w:rPr>
        <w:t>inks</w:t>
      </w:r>
      <w:r w:rsidR="00B61C85" w:rsidRPr="00654CB4">
        <w:rPr>
          <w:rFonts w:cs="Arial"/>
          <w:sz w:val="28"/>
          <w:szCs w:val="28"/>
        </w:rPr>
        <w:t xml:space="preserve"> 6.3</w:t>
      </w:r>
      <w:bookmarkEnd w:id="222"/>
      <w:bookmarkEnd w:id="223"/>
    </w:p>
    <w:p w14:paraId="1C773C86" w14:textId="77777777" w:rsidR="00B61C85" w:rsidRPr="00654CB4" w:rsidRDefault="00B61C85" w:rsidP="00266C66">
      <w:pPr>
        <w:rPr>
          <w:rFonts w:cs="Arial"/>
          <w:bCs/>
          <w:szCs w:val="28"/>
        </w:rPr>
      </w:pPr>
    </w:p>
    <w:p w14:paraId="1E0DE3C1" w14:textId="7B252FB2" w:rsidR="00FE2627" w:rsidRPr="00654CB4" w:rsidRDefault="00FE2627" w:rsidP="00266C66">
      <w:pPr>
        <w:rPr>
          <w:rFonts w:cs="Arial"/>
          <w:bCs/>
          <w:szCs w:val="28"/>
        </w:rPr>
      </w:pPr>
      <w:r w:rsidRPr="00654CB4">
        <w:rPr>
          <w:rFonts w:cs="Arial"/>
          <w:bCs/>
          <w:szCs w:val="28"/>
        </w:rPr>
        <w:t xml:space="preserve">Referral guidelines </w:t>
      </w:r>
    </w:p>
    <w:p w14:paraId="2559A8EA" w14:textId="0A1F19D4" w:rsidR="00B61C85" w:rsidRPr="00654CB4" w:rsidRDefault="005A5495" w:rsidP="00266C66">
      <w:pPr>
        <w:rPr>
          <w:rFonts w:cs="Arial"/>
          <w:bCs/>
          <w:szCs w:val="28"/>
        </w:rPr>
      </w:pPr>
      <w:hyperlink r:id="rId328" w:history="1">
        <w:r w:rsidR="00784A1F">
          <w:rPr>
            <w:rFonts w:cs="Arial"/>
            <w:bCs/>
            <w:color w:val="0000FF" w:themeColor="hyperlink"/>
            <w:szCs w:val="28"/>
            <w:u w:val="single"/>
          </w:rPr>
          <w:t>College of Optometrists | Urgency of referrals table</w:t>
        </w:r>
      </w:hyperlink>
    </w:p>
    <w:p w14:paraId="7BB1D060" w14:textId="77777777" w:rsidR="00B61C85" w:rsidRPr="00654CB4" w:rsidRDefault="00B61C85" w:rsidP="00266C66">
      <w:pPr>
        <w:rPr>
          <w:rFonts w:cs="Arial"/>
          <w:bCs/>
          <w:szCs w:val="28"/>
        </w:rPr>
      </w:pPr>
    </w:p>
    <w:p w14:paraId="6F93FBFE" w14:textId="2FAB0C4E" w:rsidR="00B61C85" w:rsidRPr="00654CB4" w:rsidRDefault="005A5495" w:rsidP="00266C66">
      <w:pPr>
        <w:rPr>
          <w:rFonts w:cs="Arial"/>
          <w:bCs/>
          <w:color w:val="0000FF" w:themeColor="hyperlink"/>
          <w:szCs w:val="28"/>
          <w:u w:val="single"/>
        </w:rPr>
      </w:pPr>
      <w:hyperlink r:id="rId329" w:history="1">
        <w:r w:rsidR="00784A1F">
          <w:rPr>
            <w:rFonts w:cs="Arial"/>
            <w:bCs/>
            <w:color w:val="0000FF" w:themeColor="hyperlink"/>
            <w:szCs w:val="28"/>
            <w:u w:val="single"/>
          </w:rPr>
          <w:t>College of Optometrists | Clinical Management Guidelines</w:t>
        </w:r>
      </w:hyperlink>
    </w:p>
    <w:p w14:paraId="0ACEE150" w14:textId="77777777" w:rsidR="00A028DE" w:rsidRPr="00654CB4" w:rsidRDefault="00A028DE" w:rsidP="00266C66">
      <w:pPr>
        <w:rPr>
          <w:rFonts w:cs="Arial"/>
          <w:bCs/>
          <w:color w:val="0000FF" w:themeColor="hyperlink"/>
          <w:szCs w:val="28"/>
          <w:u w:val="single"/>
        </w:rPr>
      </w:pPr>
    </w:p>
    <w:p w14:paraId="369F6377" w14:textId="0C40CF21" w:rsidR="00A028DE" w:rsidRPr="00654CB4" w:rsidRDefault="005A5495" w:rsidP="00266C66">
      <w:pPr>
        <w:rPr>
          <w:rFonts w:cs="Arial"/>
          <w:bCs/>
          <w:color w:val="0000FF" w:themeColor="hyperlink"/>
          <w:szCs w:val="28"/>
          <w:u w:val="single"/>
        </w:rPr>
      </w:pPr>
      <w:hyperlink r:id="rId330" w:history="1">
        <w:r w:rsidR="00784A1F">
          <w:rPr>
            <w:rStyle w:val="Hyperlink"/>
            <w:rFonts w:cs="Arial"/>
            <w:bCs/>
            <w:szCs w:val="28"/>
          </w:rPr>
          <w:t>LOCSU Services Directory Clinical Pathways</w:t>
        </w:r>
      </w:hyperlink>
      <w:r w:rsidR="00D72B0E" w:rsidRPr="00654CB4">
        <w:rPr>
          <w:rFonts w:cs="Arial"/>
          <w:bCs/>
          <w:color w:val="0000FF" w:themeColor="hyperlink"/>
          <w:szCs w:val="28"/>
          <w:u w:val="single"/>
        </w:rPr>
        <w:t xml:space="preserve"> </w:t>
      </w:r>
    </w:p>
    <w:p w14:paraId="07997957" w14:textId="77777777" w:rsidR="00D72B0E" w:rsidRPr="00654CB4" w:rsidRDefault="00D72B0E" w:rsidP="00266C66">
      <w:pPr>
        <w:rPr>
          <w:rFonts w:cs="Arial"/>
          <w:bCs/>
          <w:color w:val="0000FF" w:themeColor="hyperlink"/>
          <w:szCs w:val="28"/>
          <w:u w:val="single"/>
        </w:rPr>
      </w:pPr>
    </w:p>
    <w:p w14:paraId="50F3B0D2" w14:textId="33869D47" w:rsidR="00D72B0E" w:rsidRPr="00654CB4" w:rsidRDefault="00C54573" w:rsidP="00266C66">
      <w:pPr>
        <w:rPr>
          <w:rFonts w:cs="Arial"/>
          <w:bCs/>
          <w:color w:val="0000FF" w:themeColor="hyperlink"/>
          <w:szCs w:val="28"/>
          <w:u w:val="single"/>
        </w:rPr>
      </w:pPr>
      <w:r w:rsidRPr="00654CB4">
        <w:rPr>
          <w:rFonts w:cs="Arial"/>
          <w:bCs/>
          <w:szCs w:val="28"/>
        </w:rPr>
        <w:t xml:space="preserve">Wales services </w:t>
      </w:r>
      <w:hyperlink r:id="rId331">
        <w:r w:rsidR="0021414F" w:rsidRPr="00654CB4">
          <w:rPr>
            <w:rStyle w:val="Hyperlink"/>
            <w:rFonts w:cs="Arial"/>
            <w:bCs/>
            <w:szCs w:val="28"/>
          </w:rPr>
          <w:t xml:space="preserve">NHS Wales Eye Care </w:t>
        </w:r>
      </w:hyperlink>
    </w:p>
    <w:p w14:paraId="0C6C93A6" w14:textId="4A49CE45" w:rsidR="00C54573" w:rsidRPr="00654CB4" w:rsidRDefault="00C54573" w:rsidP="00266C66">
      <w:pPr>
        <w:rPr>
          <w:rFonts w:cs="Arial"/>
          <w:bCs/>
          <w:szCs w:val="28"/>
        </w:rPr>
      </w:pPr>
      <w:r w:rsidRPr="00654CB4">
        <w:rPr>
          <w:rFonts w:cs="Arial"/>
          <w:bCs/>
          <w:szCs w:val="28"/>
        </w:rPr>
        <w:t>Scotland services</w:t>
      </w:r>
      <w:r w:rsidR="00DA36AC" w:rsidRPr="00654CB4">
        <w:rPr>
          <w:rFonts w:cs="Arial"/>
          <w:bCs/>
          <w:szCs w:val="28"/>
        </w:rPr>
        <w:t xml:space="preserve"> </w:t>
      </w:r>
      <w:hyperlink r:id="rId332" w:history="1">
        <w:r w:rsidR="00784A1F">
          <w:rPr>
            <w:rStyle w:val="Hyperlink"/>
            <w:rFonts w:cs="Arial"/>
            <w:bCs/>
            <w:szCs w:val="28"/>
          </w:rPr>
          <w:t>NHS Scotland | eyes.scot</w:t>
        </w:r>
      </w:hyperlink>
      <w:r w:rsidR="00DA36AC" w:rsidRPr="00654CB4">
        <w:rPr>
          <w:rFonts w:cs="Arial"/>
          <w:bCs/>
          <w:szCs w:val="28"/>
        </w:rPr>
        <w:t xml:space="preserve"> </w:t>
      </w:r>
    </w:p>
    <w:p w14:paraId="07F54513" w14:textId="77777777" w:rsidR="0021546B" w:rsidRDefault="00080CEB" w:rsidP="0021546B">
      <w:pPr>
        <w:rPr>
          <w:rFonts w:eastAsia="Arial" w:cs="Arial"/>
          <w:bCs/>
          <w:color w:val="0000FF" w:themeColor="hyperlink"/>
          <w:szCs w:val="28"/>
          <w:u w:val="single"/>
        </w:rPr>
      </w:pPr>
      <w:r w:rsidRPr="00654CB4">
        <w:rPr>
          <w:rFonts w:cs="Arial"/>
          <w:bCs/>
          <w:szCs w:val="28"/>
        </w:rPr>
        <w:t xml:space="preserve">Northern Ireland </w:t>
      </w:r>
      <w:hyperlink r:id="rId333">
        <w:r w:rsidR="0021546B">
          <w:rPr>
            <w:rFonts w:eastAsia="Arial" w:cs="Arial"/>
            <w:bCs/>
            <w:color w:val="0000FF" w:themeColor="hyperlink"/>
            <w:szCs w:val="28"/>
            <w:u w:val="single"/>
          </w:rPr>
          <w:t>nidirect | Eye care</w:t>
        </w:r>
      </w:hyperlink>
    </w:p>
    <w:p w14:paraId="10C81C30" w14:textId="6767A398" w:rsidR="00FE2627" w:rsidRPr="00654CB4" w:rsidRDefault="00FE2627" w:rsidP="00266C66">
      <w:pPr>
        <w:rPr>
          <w:rFonts w:cs="Arial"/>
          <w:bCs/>
          <w:color w:val="0000FF" w:themeColor="hyperlink"/>
          <w:szCs w:val="28"/>
          <w:u w:val="single"/>
        </w:rPr>
      </w:pPr>
    </w:p>
    <w:p w14:paraId="3689AA76" w14:textId="17974DE1" w:rsidR="00FE2627" w:rsidRPr="00654CB4" w:rsidRDefault="00FE2627" w:rsidP="00266C66">
      <w:pPr>
        <w:rPr>
          <w:rFonts w:cs="Arial"/>
          <w:bCs/>
          <w:szCs w:val="28"/>
        </w:rPr>
      </w:pPr>
      <w:r w:rsidRPr="00654CB4">
        <w:rPr>
          <w:rFonts w:cs="Arial"/>
          <w:bCs/>
          <w:szCs w:val="28"/>
        </w:rPr>
        <w:t xml:space="preserve">Red flag symptoms </w:t>
      </w:r>
    </w:p>
    <w:p w14:paraId="54C21860" w14:textId="77777777" w:rsidR="00937D51" w:rsidRPr="00654CB4" w:rsidRDefault="00937D51" w:rsidP="00266C66">
      <w:pPr>
        <w:rPr>
          <w:rFonts w:cs="Arial"/>
          <w:bCs/>
          <w:color w:val="0000FF" w:themeColor="hyperlink"/>
          <w:szCs w:val="28"/>
          <w:u w:val="single"/>
        </w:rPr>
      </w:pPr>
    </w:p>
    <w:p w14:paraId="1BE791BA" w14:textId="6D09307E" w:rsidR="001058A7" w:rsidRPr="00654CB4" w:rsidRDefault="005A5495" w:rsidP="00266C66">
      <w:pPr>
        <w:rPr>
          <w:rFonts w:cs="Arial"/>
          <w:bCs/>
          <w:color w:val="0000FF" w:themeColor="hyperlink"/>
          <w:szCs w:val="28"/>
          <w:u w:val="single"/>
        </w:rPr>
      </w:pPr>
      <w:hyperlink r:id="rId334" w:history="1">
        <w:r w:rsidR="00784A1F">
          <w:rPr>
            <w:rStyle w:val="Hyperlink"/>
            <w:rFonts w:cs="Arial"/>
            <w:bCs/>
            <w:szCs w:val="28"/>
          </w:rPr>
          <w:t>RNIB | Key information if you've noticed changes in your vision or eye health</w:t>
        </w:r>
      </w:hyperlink>
      <w:r w:rsidR="00937D51" w:rsidRPr="00654CB4">
        <w:rPr>
          <w:rFonts w:cs="Arial"/>
          <w:bCs/>
          <w:color w:val="0000FF" w:themeColor="hyperlink"/>
          <w:szCs w:val="28"/>
          <w:u w:val="single"/>
        </w:rPr>
        <w:t xml:space="preserve"> </w:t>
      </w:r>
    </w:p>
    <w:p w14:paraId="1B3728B3" w14:textId="77777777" w:rsidR="00B61C85" w:rsidRPr="00654CB4" w:rsidRDefault="00B61C85" w:rsidP="00266C66">
      <w:pPr>
        <w:rPr>
          <w:rFonts w:cs="Arial"/>
          <w:bCs/>
          <w:szCs w:val="28"/>
        </w:rPr>
      </w:pPr>
    </w:p>
    <w:p w14:paraId="487D96C6" w14:textId="0F76E372" w:rsidR="00B61C85" w:rsidRPr="00784A1F" w:rsidRDefault="00B61C85" w:rsidP="00784A1F">
      <w:pPr>
        <w:pStyle w:val="Heading2"/>
        <w:rPr>
          <w:rFonts w:cs="Arial"/>
          <w:b w:val="0"/>
          <w:sz w:val="28"/>
          <w:szCs w:val="28"/>
        </w:rPr>
      </w:pPr>
      <w:bookmarkStart w:id="224" w:name="_Toc160815078"/>
      <w:r w:rsidRPr="00654CB4">
        <w:rPr>
          <w:rFonts w:cs="Arial"/>
          <w:sz w:val="28"/>
          <w:szCs w:val="28"/>
          <w:shd w:val="clear" w:color="auto" w:fill="FFFFFF"/>
        </w:rPr>
        <w:t>6.4</w:t>
      </w:r>
      <w:r w:rsidRPr="00654CB4">
        <w:rPr>
          <w:rFonts w:cs="Arial"/>
          <w:sz w:val="28"/>
          <w:szCs w:val="28"/>
        </w:rPr>
        <w:t> </w:t>
      </w:r>
      <w:r w:rsidRPr="00654CB4">
        <w:rPr>
          <w:rFonts w:cs="Arial"/>
          <w:sz w:val="28"/>
          <w:szCs w:val="28"/>
          <w:shd w:val="clear" w:color="auto" w:fill="FFFFFF"/>
        </w:rPr>
        <w:t>Measuring distance and near acuity</w:t>
      </w:r>
      <w:bookmarkEnd w:id="224"/>
      <w:r w:rsidRPr="00654CB4">
        <w:rPr>
          <w:rFonts w:cs="Arial"/>
          <w:sz w:val="28"/>
          <w:szCs w:val="28"/>
        </w:rPr>
        <w:t> </w:t>
      </w:r>
    </w:p>
    <w:tbl>
      <w:tblPr>
        <w:tblStyle w:val="TableGrid"/>
        <w:tblW w:w="0" w:type="auto"/>
        <w:tblLook w:val="04A0" w:firstRow="1" w:lastRow="0" w:firstColumn="1" w:lastColumn="0" w:noHBand="0" w:noVBand="1"/>
      </w:tblPr>
      <w:tblGrid>
        <w:gridCol w:w="9016"/>
      </w:tblGrid>
      <w:tr w:rsidR="007217E6" w14:paraId="259196EA" w14:textId="77777777" w:rsidTr="007217E6">
        <w:tc>
          <w:tcPr>
            <w:tcW w:w="9016" w:type="dxa"/>
          </w:tcPr>
          <w:p w14:paraId="0067E411" w14:textId="77777777" w:rsidR="007217E6" w:rsidRPr="0083431D" w:rsidRDefault="007217E6" w:rsidP="007217E6">
            <w:pPr>
              <w:rPr>
                <w:b/>
                <w:bCs/>
              </w:rPr>
            </w:pPr>
            <w:r w:rsidRPr="0083431D">
              <w:rPr>
                <w:b/>
                <w:bCs/>
              </w:rPr>
              <w:t xml:space="preserve">Core: </w:t>
            </w:r>
          </w:p>
          <w:p w14:paraId="2CA5159A" w14:textId="77777777" w:rsidR="007217E6" w:rsidRDefault="007217E6" w:rsidP="007217E6">
            <w:r w:rsidRPr="0083431D">
              <w:t>Distance and near visual acuity (VA) should be measured using appropriate vision chart</w:t>
            </w:r>
            <w:r>
              <w:t>s</w:t>
            </w:r>
            <w:r w:rsidRPr="0083431D">
              <w:t xml:space="preserve"> suitable for the patient’s age, acuity, language skills and cognitive ability. All measurements should be made with their preferred glasses or contact lenses, if worn.</w:t>
            </w:r>
          </w:p>
          <w:p w14:paraId="04E02254" w14:textId="77777777" w:rsidR="007217E6" w:rsidRDefault="007217E6" w:rsidP="00266C66">
            <w:pPr>
              <w:rPr>
                <w:rFonts w:cs="Arial"/>
                <w:bCs/>
                <w:szCs w:val="28"/>
              </w:rPr>
            </w:pPr>
          </w:p>
        </w:tc>
      </w:tr>
    </w:tbl>
    <w:p w14:paraId="150DF53C" w14:textId="6696FEAC" w:rsidR="00B61C85" w:rsidRPr="00654CB4" w:rsidRDefault="00B61C85" w:rsidP="00266C66">
      <w:pPr>
        <w:rPr>
          <w:rFonts w:cs="Arial"/>
          <w:bCs/>
          <w:szCs w:val="28"/>
        </w:rPr>
      </w:pPr>
    </w:p>
    <w:p w14:paraId="5385C754" w14:textId="77777777" w:rsidR="00B61C85" w:rsidRPr="00654CB4" w:rsidRDefault="00B61C85" w:rsidP="00F10CA1">
      <w:pPr>
        <w:pStyle w:val="Heading3"/>
        <w:rPr>
          <w:rFonts w:cs="Arial"/>
          <w:b w:val="0"/>
          <w:sz w:val="28"/>
          <w:szCs w:val="28"/>
        </w:rPr>
      </w:pPr>
      <w:r w:rsidRPr="00654CB4">
        <w:rPr>
          <w:rFonts w:cs="Arial"/>
          <w:sz w:val="28"/>
          <w:szCs w:val="28"/>
        </w:rPr>
        <w:t xml:space="preserve">Point to consider: </w:t>
      </w:r>
    </w:p>
    <w:p w14:paraId="4E3CB4C3" w14:textId="77777777" w:rsidR="00B61C85" w:rsidRPr="00654CB4" w:rsidRDefault="00B61C85" w:rsidP="00266C66">
      <w:pPr>
        <w:rPr>
          <w:rFonts w:cs="Arial"/>
          <w:b/>
          <w:szCs w:val="28"/>
        </w:rPr>
      </w:pPr>
      <w:r w:rsidRPr="00654CB4">
        <w:rPr>
          <w:rFonts w:cs="Arial"/>
          <w:b/>
          <w:szCs w:val="28"/>
        </w:rPr>
        <w:t>How do you measure visual acuity accurately at the relevant working distances for each patient? Do you have appropriate equipment for the purpose of measuring visual acuity in patients with sight loss?</w:t>
      </w:r>
    </w:p>
    <w:p w14:paraId="09EF6F1D" w14:textId="77777777" w:rsidR="00B61C85" w:rsidRPr="00654CB4" w:rsidRDefault="00B61C85" w:rsidP="00266C66">
      <w:pPr>
        <w:rPr>
          <w:rFonts w:cs="Arial"/>
          <w:bCs/>
          <w:szCs w:val="28"/>
        </w:rPr>
      </w:pPr>
    </w:p>
    <w:p w14:paraId="41866FF2" w14:textId="0FAAA13D" w:rsidR="00B61C85" w:rsidRPr="00654CB4" w:rsidRDefault="00B61C85" w:rsidP="00266C66">
      <w:pPr>
        <w:rPr>
          <w:rFonts w:cs="Arial"/>
          <w:bCs/>
          <w:szCs w:val="28"/>
        </w:rPr>
      </w:pPr>
      <w:r w:rsidRPr="00654CB4">
        <w:rPr>
          <w:rFonts w:cs="Arial"/>
          <w:bCs/>
          <w:szCs w:val="28"/>
        </w:rPr>
        <w:t xml:space="preserve">Accurate measurement of high contrast acuity at distance is central to determining the level of impairment for registration purposes, and at near to indicate an appropriate level of magnification </w:t>
      </w:r>
      <w:sdt>
        <w:sdtPr>
          <w:rPr>
            <w:rFonts w:cs="Arial"/>
            <w:bCs/>
            <w:szCs w:val="28"/>
          </w:rPr>
          <w:id w:val="-90553285"/>
          <w:placeholder>
            <w:docPart w:val="36288836CD104FF7901EFFE1C41BD0F3"/>
          </w:placeholder>
          <w:citation/>
        </w:sdtPr>
        <w:sdtEndPr/>
        <w:sdtContent>
          <w:r w:rsidRPr="00654CB4">
            <w:rPr>
              <w:rFonts w:cs="Arial"/>
              <w:bCs/>
              <w:szCs w:val="28"/>
            </w:rPr>
            <w:fldChar w:fldCharType="begin"/>
          </w:r>
          <w:r w:rsidR="00A611A6">
            <w:rPr>
              <w:rFonts w:cs="Arial"/>
              <w:bCs/>
              <w:szCs w:val="28"/>
            </w:rPr>
            <w:instrText xml:space="preserve">CITATION Lat22 \l 2057 </w:instrText>
          </w:r>
          <w:r w:rsidRPr="00654CB4">
            <w:rPr>
              <w:rFonts w:cs="Arial"/>
              <w:bCs/>
              <w:szCs w:val="28"/>
            </w:rPr>
            <w:fldChar w:fldCharType="separate"/>
          </w:r>
          <w:r w:rsidR="00B63AC5" w:rsidRPr="00B63AC5">
            <w:rPr>
              <w:rFonts w:cs="Arial"/>
              <w:noProof/>
              <w:szCs w:val="28"/>
            </w:rPr>
            <w:t>(Latham K., 2022)</w:t>
          </w:r>
          <w:r w:rsidRPr="00654CB4">
            <w:rPr>
              <w:rFonts w:cs="Arial"/>
              <w:bCs/>
              <w:szCs w:val="28"/>
            </w:rPr>
            <w:fldChar w:fldCharType="end"/>
          </w:r>
        </w:sdtContent>
      </w:sdt>
      <w:r w:rsidRPr="00654CB4">
        <w:rPr>
          <w:rFonts w:cs="Arial"/>
          <w:bCs/>
          <w:szCs w:val="28"/>
        </w:rPr>
        <w:t xml:space="preserve">. It is also important to measure the patient’s habitual visual acuity as this gives an insight into the real functional impact. </w:t>
      </w:r>
      <w:r w:rsidR="00496B94">
        <w:rPr>
          <w:rFonts w:cs="Arial"/>
          <w:bCs/>
          <w:szCs w:val="28"/>
        </w:rPr>
        <w:t>The</w:t>
      </w:r>
      <w:r w:rsidRPr="00654CB4">
        <w:rPr>
          <w:rFonts w:cs="Arial"/>
          <w:bCs/>
          <w:szCs w:val="28"/>
        </w:rPr>
        <w:t xml:space="preserve"> clinician </w:t>
      </w:r>
      <w:r w:rsidR="00496B94">
        <w:rPr>
          <w:rFonts w:cs="Arial"/>
          <w:bCs/>
          <w:szCs w:val="28"/>
        </w:rPr>
        <w:t xml:space="preserve">should have </w:t>
      </w:r>
      <w:r w:rsidRPr="00654CB4">
        <w:rPr>
          <w:rFonts w:cs="Arial"/>
          <w:bCs/>
          <w:szCs w:val="28"/>
        </w:rPr>
        <w:t>access to a high contrast chart that can measure a range of lower acuities</w:t>
      </w:r>
      <w:r w:rsidR="00496B94">
        <w:rPr>
          <w:rFonts w:cs="Arial"/>
          <w:bCs/>
          <w:szCs w:val="28"/>
        </w:rPr>
        <w:t xml:space="preserve"> which can be</w:t>
      </w:r>
      <w:r w:rsidRPr="00654CB4">
        <w:rPr>
          <w:rFonts w:cs="Arial"/>
          <w:bCs/>
          <w:szCs w:val="28"/>
        </w:rPr>
        <w:t xml:space="preserve"> achieved by having a chart with a wide range of available letter sizes and/or the ability to use the chart at shorter working distances. </w:t>
      </w:r>
    </w:p>
    <w:p w14:paraId="47C126B3" w14:textId="77777777" w:rsidR="00C303AD" w:rsidRPr="00654CB4" w:rsidRDefault="00C303AD" w:rsidP="00266C66">
      <w:pPr>
        <w:rPr>
          <w:rFonts w:cs="Arial"/>
          <w:bCs/>
          <w:szCs w:val="28"/>
        </w:rPr>
      </w:pPr>
    </w:p>
    <w:p w14:paraId="5D816A88" w14:textId="7622DEC5" w:rsidR="00B61C85" w:rsidRPr="00654CB4" w:rsidRDefault="00B61C85" w:rsidP="00266C66">
      <w:pPr>
        <w:rPr>
          <w:rFonts w:cs="Arial"/>
          <w:bCs/>
          <w:szCs w:val="28"/>
        </w:rPr>
      </w:pPr>
      <w:r w:rsidRPr="00654CB4">
        <w:rPr>
          <w:rFonts w:cs="Arial"/>
          <w:bCs/>
          <w:szCs w:val="28"/>
        </w:rPr>
        <w:t xml:space="preserve">The most appropriate chart is a LogMAR chart as the mathematical design of the chart enables a simple calculation to be made that allows for the working distance. This is not possible when using a Snellen Chart </w:t>
      </w:r>
      <w:sdt>
        <w:sdtPr>
          <w:rPr>
            <w:rFonts w:cs="Arial"/>
            <w:bCs/>
            <w:szCs w:val="28"/>
          </w:rPr>
          <w:id w:val="474502779"/>
          <w:placeholder>
            <w:docPart w:val="36288836CD104FF7901EFFE1C41BD0F3"/>
          </w:placeholder>
          <w:citation/>
        </w:sdtPr>
        <w:sdtEndPr/>
        <w:sdtContent>
          <w:r w:rsidRPr="00654CB4">
            <w:rPr>
              <w:rFonts w:cs="Arial"/>
              <w:bCs/>
              <w:szCs w:val="28"/>
            </w:rPr>
            <w:fldChar w:fldCharType="begin"/>
          </w:r>
          <w:r w:rsidRPr="00654CB4">
            <w:rPr>
              <w:rFonts w:cs="Arial"/>
              <w:bCs/>
              <w:szCs w:val="28"/>
            </w:rPr>
            <w:instrText xml:space="preserve">CITATION The13 \l 2057 </w:instrText>
          </w:r>
          <w:r w:rsidRPr="00654CB4">
            <w:rPr>
              <w:rFonts w:cs="Arial"/>
              <w:bCs/>
              <w:szCs w:val="28"/>
            </w:rPr>
            <w:fldChar w:fldCharType="separate"/>
          </w:r>
          <w:r w:rsidR="00B63AC5" w:rsidRPr="00B63AC5">
            <w:rPr>
              <w:rFonts w:cs="Arial"/>
              <w:noProof/>
              <w:szCs w:val="28"/>
            </w:rPr>
            <w:t>(COO/RCOphth, 2013)</w:t>
          </w:r>
          <w:r w:rsidRPr="00654CB4">
            <w:rPr>
              <w:rFonts w:cs="Arial"/>
              <w:bCs/>
              <w:szCs w:val="28"/>
            </w:rPr>
            <w:fldChar w:fldCharType="end"/>
          </w:r>
        </w:sdtContent>
      </w:sdt>
      <w:r w:rsidR="002166AB" w:rsidRPr="00654CB4">
        <w:rPr>
          <w:rFonts w:cs="Arial"/>
          <w:bCs/>
          <w:szCs w:val="28"/>
        </w:rPr>
        <w:t xml:space="preserve"> </w:t>
      </w:r>
      <w:sdt>
        <w:sdtPr>
          <w:rPr>
            <w:rFonts w:cs="Arial"/>
            <w:bCs/>
            <w:szCs w:val="28"/>
          </w:rPr>
          <w:id w:val="-2146118594"/>
          <w:citation/>
        </w:sdtPr>
        <w:sdtEndPr/>
        <w:sdtContent>
          <w:r w:rsidR="006B01DF" w:rsidRPr="00654CB4">
            <w:rPr>
              <w:rFonts w:cs="Arial"/>
              <w:bCs/>
              <w:szCs w:val="28"/>
            </w:rPr>
            <w:fldChar w:fldCharType="begin"/>
          </w:r>
          <w:r w:rsidR="006B01DF" w:rsidRPr="00654CB4">
            <w:rPr>
              <w:rFonts w:cs="Arial"/>
              <w:bCs/>
              <w:szCs w:val="28"/>
            </w:rPr>
            <w:instrText xml:space="preserve"> CITATION Lov15 \l 2057 </w:instrText>
          </w:r>
          <w:r w:rsidR="006B01DF" w:rsidRPr="00654CB4">
            <w:rPr>
              <w:rFonts w:cs="Arial"/>
              <w:bCs/>
              <w:szCs w:val="28"/>
            </w:rPr>
            <w:fldChar w:fldCharType="separate"/>
          </w:r>
          <w:r w:rsidR="00B63AC5" w:rsidRPr="00B63AC5">
            <w:rPr>
              <w:rFonts w:cs="Arial"/>
              <w:noProof/>
              <w:szCs w:val="28"/>
            </w:rPr>
            <w:t>(Lovie-Kitchen, 2015)</w:t>
          </w:r>
          <w:r w:rsidR="006B01DF" w:rsidRPr="00654CB4">
            <w:rPr>
              <w:rFonts w:cs="Arial"/>
              <w:bCs/>
              <w:szCs w:val="28"/>
            </w:rPr>
            <w:fldChar w:fldCharType="end"/>
          </w:r>
        </w:sdtContent>
      </w:sdt>
      <w:r w:rsidRPr="00654CB4">
        <w:rPr>
          <w:rFonts w:cs="Arial"/>
          <w:bCs/>
          <w:szCs w:val="28"/>
        </w:rPr>
        <w:t xml:space="preserve">. Another advantage of a LogMAR chart is the arrangement of </w:t>
      </w:r>
      <w:r w:rsidR="00801475">
        <w:rPr>
          <w:rFonts w:cs="Arial"/>
          <w:bCs/>
          <w:szCs w:val="28"/>
        </w:rPr>
        <w:t>five</w:t>
      </w:r>
      <w:r w:rsidRPr="00654CB4">
        <w:rPr>
          <w:rFonts w:cs="Arial"/>
          <w:bCs/>
          <w:szCs w:val="28"/>
        </w:rPr>
        <w:t xml:space="preserve"> letters on every line which means that it can be used to assess whether a patient can read smoothly </w:t>
      </w:r>
      <w:r w:rsidR="00A26BDF" w:rsidRPr="00654CB4">
        <w:rPr>
          <w:rFonts w:cs="Arial"/>
          <w:bCs/>
          <w:szCs w:val="28"/>
        </w:rPr>
        <w:t>giving</w:t>
      </w:r>
      <w:r w:rsidRPr="00654CB4">
        <w:rPr>
          <w:rFonts w:cs="Arial"/>
          <w:bCs/>
          <w:szCs w:val="28"/>
        </w:rPr>
        <w:t xml:space="preserve"> a functional assessment </w:t>
      </w:r>
      <w:r w:rsidR="00B924F7" w:rsidRPr="00654CB4">
        <w:rPr>
          <w:rFonts w:cs="Arial"/>
          <w:bCs/>
          <w:szCs w:val="28"/>
        </w:rPr>
        <w:t>of</w:t>
      </w:r>
      <w:r w:rsidRPr="00654CB4">
        <w:rPr>
          <w:rFonts w:cs="Arial"/>
          <w:bCs/>
          <w:szCs w:val="28"/>
        </w:rPr>
        <w:t xml:space="preserve"> saccadic eye movements from one letter to the next. Some patients with central </w:t>
      </w:r>
      <w:r w:rsidR="001D139A" w:rsidRPr="00654CB4">
        <w:rPr>
          <w:rFonts w:cs="Arial"/>
          <w:bCs/>
          <w:szCs w:val="28"/>
        </w:rPr>
        <w:t xml:space="preserve">or ring </w:t>
      </w:r>
      <w:r w:rsidRPr="00654CB4">
        <w:rPr>
          <w:rFonts w:cs="Arial"/>
          <w:bCs/>
          <w:szCs w:val="28"/>
        </w:rPr>
        <w:t>scotomas find it very difficult to keep to the line and this makes their vision less ‘usable’ in real world tasks. In addition</w:t>
      </w:r>
      <w:r w:rsidR="00E46453">
        <w:rPr>
          <w:rFonts w:cs="Arial"/>
          <w:bCs/>
          <w:szCs w:val="28"/>
        </w:rPr>
        <w:t>,</w:t>
      </w:r>
      <w:r w:rsidRPr="00654CB4">
        <w:rPr>
          <w:rFonts w:cs="Arial"/>
          <w:bCs/>
          <w:szCs w:val="28"/>
        </w:rPr>
        <w:t xml:space="preserve"> the task is consistent from line to line and test-retest accuracy is improved. </w:t>
      </w:r>
    </w:p>
    <w:p w14:paraId="48E0D885" w14:textId="77777777" w:rsidR="00B61C85" w:rsidRPr="00654CB4" w:rsidRDefault="00B61C85" w:rsidP="00266C66">
      <w:pPr>
        <w:rPr>
          <w:rFonts w:cs="Arial"/>
          <w:bCs/>
          <w:szCs w:val="28"/>
        </w:rPr>
      </w:pPr>
    </w:p>
    <w:p w14:paraId="74DF3C7B" w14:textId="2A046166" w:rsidR="00B61C85" w:rsidRPr="00654CB4" w:rsidRDefault="00B61C85" w:rsidP="00266C66">
      <w:pPr>
        <w:rPr>
          <w:rFonts w:cs="Arial"/>
          <w:bCs/>
          <w:szCs w:val="28"/>
        </w:rPr>
      </w:pPr>
      <w:r w:rsidRPr="00654CB4">
        <w:rPr>
          <w:rFonts w:cs="Arial"/>
          <w:bCs/>
          <w:szCs w:val="28"/>
        </w:rPr>
        <w:t>Landolt C or tumbling E LogMAR charts are also available for patients who have communication impairments or learning disabilities</w:t>
      </w:r>
      <w:r w:rsidR="006814DA" w:rsidRPr="00654CB4">
        <w:rPr>
          <w:rFonts w:cs="Arial"/>
          <w:bCs/>
          <w:szCs w:val="28"/>
        </w:rPr>
        <w:t xml:space="preserve"> or who do not have English as their first language</w:t>
      </w:r>
      <w:r w:rsidRPr="00654CB4">
        <w:rPr>
          <w:rFonts w:cs="Arial"/>
          <w:bCs/>
          <w:szCs w:val="28"/>
        </w:rPr>
        <w:t xml:space="preserve">. </w:t>
      </w:r>
      <w:r w:rsidR="00CA722D" w:rsidRPr="00654CB4">
        <w:rPr>
          <w:rFonts w:cs="Arial"/>
          <w:bCs/>
          <w:szCs w:val="28"/>
        </w:rPr>
        <w:t xml:space="preserve">An alternative </w:t>
      </w:r>
      <w:r w:rsidR="003A57F2" w:rsidRPr="00654CB4">
        <w:rPr>
          <w:rFonts w:cs="Arial"/>
          <w:bCs/>
          <w:szCs w:val="28"/>
        </w:rPr>
        <w:t>chart is the Lea vision tests based on simple pictures</w:t>
      </w:r>
      <w:r w:rsidR="007A2E31">
        <w:rPr>
          <w:rFonts w:cs="Arial"/>
          <w:bCs/>
          <w:szCs w:val="28"/>
        </w:rPr>
        <w:t>; these</w:t>
      </w:r>
      <w:r w:rsidR="004C7666" w:rsidRPr="00654CB4">
        <w:rPr>
          <w:rFonts w:cs="Arial"/>
          <w:bCs/>
          <w:szCs w:val="28"/>
        </w:rPr>
        <w:t xml:space="preserve"> are ideal for people with learning disabilities and calibrated to Landolt C charts. </w:t>
      </w:r>
    </w:p>
    <w:p w14:paraId="3320368B" w14:textId="77777777" w:rsidR="00B61C85" w:rsidRPr="00654CB4" w:rsidRDefault="00B61C85" w:rsidP="00266C66">
      <w:pPr>
        <w:rPr>
          <w:rFonts w:cs="Arial"/>
          <w:bCs/>
          <w:szCs w:val="28"/>
        </w:rPr>
      </w:pPr>
    </w:p>
    <w:p w14:paraId="75D92FB6" w14:textId="05A3398F" w:rsidR="00B61C85" w:rsidRPr="00654CB4" w:rsidRDefault="00B61C85" w:rsidP="00266C66">
      <w:pPr>
        <w:rPr>
          <w:rFonts w:cs="Arial"/>
          <w:bCs/>
          <w:szCs w:val="28"/>
        </w:rPr>
      </w:pPr>
      <w:r w:rsidRPr="00654CB4">
        <w:rPr>
          <w:rFonts w:cs="Arial"/>
          <w:bCs/>
          <w:szCs w:val="28"/>
        </w:rPr>
        <w:t xml:space="preserve">There </w:t>
      </w:r>
      <w:r w:rsidR="007A2E31">
        <w:rPr>
          <w:rFonts w:cs="Arial"/>
          <w:bCs/>
          <w:szCs w:val="28"/>
        </w:rPr>
        <w:t>is</w:t>
      </w:r>
      <w:r w:rsidR="007A2E31" w:rsidRPr="00654CB4">
        <w:rPr>
          <w:rFonts w:cs="Arial"/>
          <w:bCs/>
          <w:szCs w:val="28"/>
        </w:rPr>
        <w:t xml:space="preserve"> </w:t>
      </w:r>
      <w:r w:rsidRPr="00654CB4">
        <w:rPr>
          <w:rFonts w:cs="Arial"/>
          <w:bCs/>
          <w:szCs w:val="28"/>
        </w:rPr>
        <w:t xml:space="preserve">a range of near acuity charts available, but it is essential to use a chart that includes letters or symbols larger than standard reading cards used in primary eye care. Near acuity can be measured in terms of the physical size of print on the page (N point, Sloan M), or angular size at the eye (logMAR). A conversion chart is available on page 69 </w:t>
      </w:r>
      <w:r w:rsidR="00BB2FEA" w:rsidRPr="00654CB4">
        <w:rPr>
          <w:rFonts w:cs="Arial"/>
          <w:bCs/>
          <w:szCs w:val="28"/>
        </w:rPr>
        <w:t xml:space="preserve">of </w:t>
      </w:r>
      <w:r w:rsidR="00BB2FEA" w:rsidRPr="00654CB4">
        <w:rPr>
          <w:rFonts w:cs="Arial"/>
          <w:bCs/>
          <w:szCs w:val="28"/>
        </w:rPr>
        <w:lastRenderedPageBreak/>
        <w:t>The Practical Management of Visual Impairment</w:t>
      </w:r>
      <w:r w:rsidR="00D63AD9" w:rsidRPr="00654CB4">
        <w:rPr>
          <w:rFonts w:cs="Arial"/>
          <w:bCs/>
          <w:szCs w:val="28"/>
        </w:rPr>
        <w:t xml:space="preserve"> </w:t>
      </w:r>
      <w:sdt>
        <w:sdtPr>
          <w:rPr>
            <w:rFonts w:cs="Arial"/>
            <w:bCs/>
            <w:szCs w:val="28"/>
          </w:rPr>
          <w:id w:val="-1094163594"/>
          <w:citation/>
        </w:sdtPr>
        <w:sdtEndPr/>
        <w:sdtContent>
          <w:r w:rsidR="001F20F8" w:rsidRPr="00654CB4">
            <w:rPr>
              <w:rFonts w:cs="Arial"/>
              <w:bCs/>
              <w:szCs w:val="28"/>
            </w:rPr>
            <w:fldChar w:fldCharType="begin"/>
          </w:r>
          <w:r w:rsidR="001E2C43">
            <w:rPr>
              <w:rFonts w:cs="Arial"/>
              <w:bCs/>
              <w:szCs w:val="28"/>
            </w:rPr>
            <w:instrText xml:space="preserve">CITATION Mac18 \l 2057 </w:instrText>
          </w:r>
          <w:r w:rsidR="001F20F8" w:rsidRPr="00654CB4">
            <w:rPr>
              <w:rFonts w:cs="Arial"/>
              <w:bCs/>
              <w:szCs w:val="28"/>
            </w:rPr>
            <w:fldChar w:fldCharType="separate"/>
          </w:r>
          <w:r w:rsidR="00B63AC5" w:rsidRPr="00B63AC5">
            <w:rPr>
              <w:rFonts w:cs="Arial"/>
              <w:noProof/>
              <w:szCs w:val="28"/>
            </w:rPr>
            <w:t>(Macnaughton J. , 2018)</w:t>
          </w:r>
          <w:r w:rsidR="001F20F8" w:rsidRPr="00654CB4">
            <w:rPr>
              <w:rFonts w:cs="Arial"/>
              <w:bCs/>
              <w:szCs w:val="28"/>
            </w:rPr>
            <w:fldChar w:fldCharType="end"/>
          </w:r>
        </w:sdtContent>
      </w:sdt>
      <w:r w:rsidR="00BB2FEA" w:rsidRPr="00654CB4">
        <w:rPr>
          <w:rFonts w:cs="Arial"/>
          <w:bCs/>
          <w:szCs w:val="28"/>
        </w:rPr>
        <w:t xml:space="preserve">. </w:t>
      </w:r>
      <w:r w:rsidRPr="00654CB4">
        <w:rPr>
          <w:rFonts w:cs="Arial"/>
          <w:bCs/>
          <w:szCs w:val="28"/>
        </w:rPr>
        <w:t xml:space="preserve"> However</w:t>
      </w:r>
      <w:r w:rsidR="008179F4">
        <w:rPr>
          <w:rFonts w:cs="Arial"/>
          <w:bCs/>
          <w:szCs w:val="28"/>
        </w:rPr>
        <w:t xml:space="preserve">, </w:t>
      </w:r>
      <w:r w:rsidRPr="00654CB4">
        <w:rPr>
          <w:rFonts w:cs="Arial"/>
          <w:bCs/>
          <w:szCs w:val="28"/>
        </w:rPr>
        <w:t>it must be remembered that converting one scoring convention to another introduces some inaccuracy in the score. Wherever possible</w:t>
      </w:r>
      <w:r w:rsidR="00921EBF">
        <w:rPr>
          <w:rFonts w:cs="Arial"/>
          <w:bCs/>
          <w:szCs w:val="28"/>
        </w:rPr>
        <w:t>,</w:t>
      </w:r>
      <w:r w:rsidRPr="00654CB4">
        <w:rPr>
          <w:rFonts w:cs="Arial"/>
          <w:bCs/>
          <w:szCs w:val="28"/>
        </w:rPr>
        <w:t xml:space="preserve"> the vision should be noted in the format in which it is measured, including details of the test and working distance that was used. Using a conversion chart can be useful in comparing progression in vision where different measures have been used. </w:t>
      </w:r>
    </w:p>
    <w:p w14:paraId="28084251" w14:textId="77777777" w:rsidR="00B61C85" w:rsidRPr="00654CB4" w:rsidRDefault="00B61C85" w:rsidP="00266C66">
      <w:pPr>
        <w:rPr>
          <w:rFonts w:cs="Arial"/>
          <w:bCs/>
          <w:szCs w:val="28"/>
        </w:rPr>
      </w:pPr>
    </w:p>
    <w:p w14:paraId="5FE4F82A" w14:textId="77777777" w:rsidR="00B61C85" w:rsidRPr="00654CB4" w:rsidRDefault="00B61C85" w:rsidP="00266C66">
      <w:pPr>
        <w:rPr>
          <w:rFonts w:cs="Arial"/>
          <w:bCs/>
          <w:szCs w:val="28"/>
        </w:rPr>
      </w:pPr>
      <w:r w:rsidRPr="00654CB4">
        <w:rPr>
          <w:rFonts w:cs="Arial"/>
          <w:bCs/>
          <w:szCs w:val="28"/>
        </w:rPr>
        <w:t xml:space="preserve">Some of the most common near vision charts include: </w:t>
      </w:r>
    </w:p>
    <w:p w14:paraId="6E113BD2" w14:textId="77777777" w:rsidR="00B61C85" w:rsidRPr="00654CB4" w:rsidRDefault="00B61C85">
      <w:pPr>
        <w:pStyle w:val="ListParagraph"/>
        <w:numPr>
          <w:ilvl w:val="0"/>
          <w:numId w:val="57"/>
        </w:numPr>
        <w:rPr>
          <w:rFonts w:cs="Arial"/>
          <w:bCs/>
          <w:szCs w:val="28"/>
        </w:rPr>
      </w:pPr>
      <w:r w:rsidRPr="00654CB4">
        <w:rPr>
          <w:rFonts w:cs="Arial"/>
          <w:bCs/>
          <w:szCs w:val="28"/>
        </w:rPr>
        <w:t xml:space="preserve">The Bailey-Lovie word reading chart (LogMAR design) </w:t>
      </w:r>
    </w:p>
    <w:p w14:paraId="2630DBF4" w14:textId="77777777" w:rsidR="00B61C85" w:rsidRPr="00654CB4" w:rsidRDefault="00B61C85">
      <w:pPr>
        <w:pStyle w:val="ListParagraph"/>
        <w:numPr>
          <w:ilvl w:val="0"/>
          <w:numId w:val="57"/>
        </w:numPr>
        <w:rPr>
          <w:rFonts w:cs="Arial"/>
          <w:bCs/>
          <w:szCs w:val="28"/>
        </w:rPr>
      </w:pPr>
      <w:r w:rsidRPr="00654CB4">
        <w:rPr>
          <w:rFonts w:cs="Arial"/>
          <w:bCs/>
          <w:szCs w:val="28"/>
        </w:rPr>
        <w:t xml:space="preserve">The MNREAD chart - (LogMAR design) </w:t>
      </w:r>
    </w:p>
    <w:p w14:paraId="63458912" w14:textId="77777777" w:rsidR="007D6A68" w:rsidRPr="00654CB4" w:rsidRDefault="00B61C85">
      <w:pPr>
        <w:pStyle w:val="ListParagraph"/>
        <w:numPr>
          <w:ilvl w:val="0"/>
          <w:numId w:val="57"/>
        </w:numPr>
        <w:rPr>
          <w:rFonts w:cs="Arial"/>
          <w:bCs/>
          <w:szCs w:val="28"/>
        </w:rPr>
      </w:pPr>
      <w:r w:rsidRPr="00654CB4">
        <w:rPr>
          <w:rFonts w:cs="Arial"/>
          <w:bCs/>
          <w:szCs w:val="28"/>
        </w:rPr>
        <w:t>The Maclure Reading chart- appropriate for children or people with lower levels of literacy.</w:t>
      </w:r>
    </w:p>
    <w:p w14:paraId="3B72F270" w14:textId="53BFED57" w:rsidR="00B61C85" w:rsidRPr="00654CB4" w:rsidRDefault="00B61C85" w:rsidP="007D6A68">
      <w:pPr>
        <w:ind w:left="360"/>
        <w:rPr>
          <w:rFonts w:cs="Arial"/>
          <w:bCs/>
          <w:szCs w:val="28"/>
        </w:rPr>
      </w:pPr>
      <w:r w:rsidRPr="00654CB4">
        <w:rPr>
          <w:rFonts w:cs="Arial"/>
          <w:bCs/>
          <w:szCs w:val="28"/>
        </w:rPr>
        <w:t xml:space="preserve"> </w:t>
      </w:r>
    </w:p>
    <w:p w14:paraId="43CB8183" w14:textId="77777777" w:rsidR="00B61C85" w:rsidRPr="00654CB4" w:rsidRDefault="00B61C85" w:rsidP="00266C66">
      <w:pPr>
        <w:rPr>
          <w:rFonts w:cs="Arial"/>
          <w:bCs/>
          <w:szCs w:val="28"/>
        </w:rPr>
      </w:pPr>
    </w:p>
    <w:p w14:paraId="71345BB9" w14:textId="77777777" w:rsidR="00B61C85" w:rsidRPr="00654CB4" w:rsidRDefault="00B61C85" w:rsidP="00266C66">
      <w:pPr>
        <w:rPr>
          <w:rFonts w:cs="Arial"/>
          <w:bCs/>
          <w:szCs w:val="28"/>
        </w:rPr>
      </w:pPr>
      <w:r w:rsidRPr="00654CB4">
        <w:rPr>
          <w:rFonts w:cs="Arial"/>
          <w:bCs/>
          <w:szCs w:val="28"/>
        </w:rPr>
        <w:t xml:space="preserve">For some patients, functional vision assessment and alternative visual assessment techniques are required. In these cases, although the same level of accuracy may not be possible, it is very important that assessment is attempted using adapted charts. </w:t>
      </w:r>
    </w:p>
    <w:p w14:paraId="00AFBFF2" w14:textId="77777777" w:rsidR="00B61C85" w:rsidRPr="00654CB4" w:rsidRDefault="00B61C85" w:rsidP="00266C66">
      <w:pPr>
        <w:rPr>
          <w:rFonts w:cs="Arial"/>
          <w:bCs/>
          <w:szCs w:val="28"/>
        </w:rPr>
      </w:pPr>
    </w:p>
    <w:p w14:paraId="71636494" w14:textId="6197B0C0" w:rsidR="00B61C85" w:rsidRPr="00654CB4" w:rsidRDefault="0084314B" w:rsidP="00266C66">
      <w:pPr>
        <w:rPr>
          <w:rFonts w:cs="Arial"/>
          <w:bCs/>
          <w:color w:val="323130"/>
          <w:szCs w:val="28"/>
          <w:shd w:val="clear" w:color="auto" w:fill="FFFFFF"/>
        </w:rPr>
      </w:pPr>
      <w:r>
        <w:rPr>
          <w:rFonts w:cs="Arial"/>
          <w:bCs/>
          <w:color w:val="323130"/>
          <w:szCs w:val="28"/>
          <w:shd w:val="clear" w:color="auto" w:fill="FFFFFF"/>
        </w:rPr>
        <w:t>Some</w:t>
      </w:r>
      <w:r w:rsidR="00B61C85" w:rsidRPr="00654CB4">
        <w:rPr>
          <w:rFonts w:cs="Arial"/>
          <w:bCs/>
          <w:color w:val="323130"/>
          <w:szCs w:val="28"/>
          <w:shd w:val="clear" w:color="auto" w:fill="FFFFFF"/>
        </w:rPr>
        <w:t xml:space="preserve"> examples of other tests are below, with useful links at the end of the section:</w:t>
      </w:r>
    </w:p>
    <w:p w14:paraId="0D166E6B" w14:textId="77777777" w:rsidR="00B61C85" w:rsidRPr="00654CB4" w:rsidRDefault="00B61C85">
      <w:pPr>
        <w:pStyle w:val="ListParagraph"/>
        <w:numPr>
          <w:ilvl w:val="0"/>
          <w:numId w:val="58"/>
        </w:numPr>
        <w:rPr>
          <w:rFonts w:eastAsia="Arial" w:cs="Arial"/>
          <w:bCs/>
          <w:szCs w:val="28"/>
          <w:shd w:val="clear" w:color="auto" w:fill="FFFFFF"/>
        </w:rPr>
      </w:pPr>
      <w:r w:rsidRPr="00654CB4">
        <w:rPr>
          <w:rFonts w:cs="Arial"/>
          <w:bCs/>
          <w:color w:val="323130"/>
          <w:szCs w:val="28"/>
          <w:shd w:val="clear" w:color="auto" w:fill="FFFFFF"/>
        </w:rPr>
        <w:t xml:space="preserve">iPad Kays pictures </w:t>
      </w:r>
    </w:p>
    <w:p w14:paraId="1E6D6737" w14:textId="77777777" w:rsidR="00B61C85" w:rsidRPr="00654CB4" w:rsidRDefault="00B61C85">
      <w:pPr>
        <w:pStyle w:val="ListParagraph"/>
        <w:numPr>
          <w:ilvl w:val="0"/>
          <w:numId w:val="58"/>
        </w:numPr>
        <w:rPr>
          <w:rFonts w:cs="Arial"/>
          <w:bCs/>
          <w:color w:val="323130"/>
          <w:szCs w:val="28"/>
          <w:shd w:val="clear" w:color="auto" w:fill="FFFFFF"/>
        </w:rPr>
      </w:pPr>
      <w:r w:rsidRPr="00654CB4">
        <w:rPr>
          <w:rFonts w:cs="Arial"/>
          <w:bCs/>
          <w:color w:val="323130"/>
          <w:szCs w:val="28"/>
          <w:shd w:val="clear" w:color="auto" w:fill="FFFFFF"/>
        </w:rPr>
        <w:t xml:space="preserve">Sonksen Silver </w:t>
      </w:r>
    </w:p>
    <w:p w14:paraId="661D73AF" w14:textId="77777777" w:rsidR="00B61C85" w:rsidRPr="00654CB4" w:rsidRDefault="00B61C85">
      <w:pPr>
        <w:pStyle w:val="ListParagraph"/>
        <w:numPr>
          <w:ilvl w:val="0"/>
          <w:numId w:val="58"/>
        </w:numPr>
        <w:rPr>
          <w:rFonts w:eastAsia="Arial" w:cs="Arial"/>
          <w:bCs/>
          <w:szCs w:val="28"/>
          <w:shd w:val="clear" w:color="auto" w:fill="FFFFFF"/>
        </w:rPr>
      </w:pPr>
      <w:r w:rsidRPr="00654CB4">
        <w:rPr>
          <w:rFonts w:cs="Arial"/>
          <w:bCs/>
          <w:color w:val="323130"/>
          <w:szCs w:val="28"/>
          <w:shd w:val="clear" w:color="auto" w:fill="FFFFFF"/>
        </w:rPr>
        <w:t xml:space="preserve">Lea Test </w:t>
      </w:r>
    </w:p>
    <w:p w14:paraId="7DB3BFD7" w14:textId="078343BD" w:rsidR="00B61C85" w:rsidRPr="00654CB4" w:rsidRDefault="00B61C85">
      <w:pPr>
        <w:pStyle w:val="ListParagraph"/>
        <w:numPr>
          <w:ilvl w:val="0"/>
          <w:numId w:val="58"/>
        </w:numPr>
        <w:rPr>
          <w:rFonts w:eastAsia="Arial" w:cs="Arial"/>
          <w:bCs/>
          <w:szCs w:val="28"/>
          <w:shd w:val="clear" w:color="auto" w:fill="FFFFFF"/>
        </w:rPr>
      </w:pPr>
      <w:r w:rsidRPr="00654CB4">
        <w:rPr>
          <w:rFonts w:cs="Arial"/>
          <w:bCs/>
          <w:color w:val="323130"/>
          <w:szCs w:val="28"/>
          <w:shd w:val="clear" w:color="auto" w:fill="FFFFFF"/>
        </w:rPr>
        <w:t xml:space="preserve">Preferential looking - Cardiff Cards, Lea Gratings  </w:t>
      </w:r>
    </w:p>
    <w:p w14:paraId="73D390BD" w14:textId="77777777" w:rsidR="00B61C85" w:rsidRPr="00654CB4" w:rsidRDefault="00B61C85">
      <w:pPr>
        <w:pStyle w:val="ListParagraph"/>
        <w:numPr>
          <w:ilvl w:val="0"/>
          <w:numId w:val="58"/>
        </w:numPr>
        <w:rPr>
          <w:rFonts w:cs="Arial"/>
          <w:bCs/>
          <w:color w:val="323130"/>
          <w:szCs w:val="28"/>
          <w:shd w:val="clear" w:color="auto" w:fill="FFFFFF"/>
        </w:rPr>
      </w:pPr>
      <w:r w:rsidRPr="00654CB4">
        <w:rPr>
          <w:rFonts w:cs="Arial"/>
          <w:bCs/>
          <w:color w:val="323130"/>
          <w:szCs w:val="28"/>
          <w:shd w:val="clear" w:color="auto" w:fill="FFFFFF"/>
        </w:rPr>
        <w:t xml:space="preserve">Functional vision assessment tool </w:t>
      </w:r>
    </w:p>
    <w:p w14:paraId="1664A9C2" w14:textId="77777777" w:rsidR="00B61C85" w:rsidRPr="00654CB4" w:rsidRDefault="00B61C85">
      <w:pPr>
        <w:pStyle w:val="ListParagraph"/>
        <w:numPr>
          <w:ilvl w:val="0"/>
          <w:numId w:val="58"/>
        </w:numPr>
        <w:rPr>
          <w:rFonts w:eastAsia="Arial" w:cs="Arial"/>
          <w:bCs/>
          <w:szCs w:val="28"/>
          <w:shd w:val="clear" w:color="auto" w:fill="FFFFFF"/>
        </w:rPr>
      </w:pPr>
      <w:r w:rsidRPr="00654CB4">
        <w:rPr>
          <w:rFonts w:cs="Arial"/>
          <w:bCs/>
          <w:color w:val="323130"/>
          <w:szCs w:val="28"/>
          <w:shd w:val="clear" w:color="auto" w:fill="FFFFFF"/>
        </w:rPr>
        <w:t xml:space="preserve">Berkeley Rudimentary vision test (BRVT) </w:t>
      </w:r>
    </w:p>
    <w:p w14:paraId="5E1B7A17" w14:textId="77777777" w:rsidR="009C5730" w:rsidRPr="00654CB4" w:rsidRDefault="009C5730" w:rsidP="009C5730">
      <w:pPr>
        <w:rPr>
          <w:rFonts w:eastAsia="Arial" w:cs="Arial"/>
          <w:bCs/>
          <w:szCs w:val="28"/>
          <w:shd w:val="clear" w:color="auto" w:fill="FFFFFF"/>
        </w:rPr>
      </w:pPr>
    </w:p>
    <w:p w14:paraId="42E11A83" w14:textId="5BFA5D59" w:rsidR="009C5730" w:rsidRPr="00654CB4" w:rsidRDefault="009C5730" w:rsidP="009C5730">
      <w:pPr>
        <w:rPr>
          <w:rFonts w:eastAsia="Arial" w:cs="Arial"/>
          <w:bCs/>
          <w:szCs w:val="28"/>
          <w:shd w:val="clear" w:color="auto" w:fill="FFFFFF"/>
        </w:rPr>
      </w:pPr>
      <w:r w:rsidRPr="00654CB4">
        <w:rPr>
          <w:rFonts w:eastAsia="Arial" w:cs="Arial"/>
          <w:bCs/>
          <w:szCs w:val="28"/>
          <w:shd w:val="clear" w:color="auto" w:fill="FFFFFF"/>
        </w:rPr>
        <w:t xml:space="preserve">Bradford box can be used to make an assessment of functional vision and is particularly helpful in cases where CVI is suspected or known. </w:t>
      </w:r>
    </w:p>
    <w:p w14:paraId="2ED13E23" w14:textId="77777777" w:rsidR="00B61C85" w:rsidRPr="00654CB4" w:rsidRDefault="00B61C85" w:rsidP="00266C66">
      <w:pPr>
        <w:rPr>
          <w:rFonts w:cs="Arial"/>
          <w:bCs/>
          <w:szCs w:val="28"/>
        </w:rPr>
      </w:pPr>
    </w:p>
    <w:p w14:paraId="2C498335" w14:textId="10B2EC64" w:rsidR="00B61C85" w:rsidRPr="00654CB4" w:rsidRDefault="004102A4" w:rsidP="00F10CA1">
      <w:pPr>
        <w:pStyle w:val="Heading2"/>
        <w:rPr>
          <w:rFonts w:cs="Arial"/>
          <w:b w:val="0"/>
          <w:sz w:val="28"/>
          <w:szCs w:val="28"/>
        </w:rPr>
      </w:pPr>
      <w:bookmarkStart w:id="225" w:name="_Toc160815079"/>
      <w:r w:rsidRPr="00654CB4">
        <w:rPr>
          <w:rFonts w:cs="Arial"/>
          <w:sz w:val="28"/>
          <w:szCs w:val="28"/>
        </w:rPr>
        <w:t xml:space="preserve">Useful </w:t>
      </w:r>
      <w:r w:rsidR="00911100">
        <w:rPr>
          <w:rFonts w:cs="Arial"/>
          <w:sz w:val="28"/>
          <w:szCs w:val="28"/>
        </w:rPr>
        <w:t>l</w:t>
      </w:r>
      <w:r w:rsidRPr="00654CB4">
        <w:rPr>
          <w:rFonts w:cs="Arial"/>
          <w:sz w:val="28"/>
          <w:szCs w:val="28"/>
        </w:rPr>
        <w:t>inks</w:t>
      </w:r>
      <w:r w:rsidR="00B61C85" w:rsidRPr="00654CB4">
        <w:rPr>
          <w:rFonts w:cs="Arial"/>
          <w:sz w:val="28"/>
          <w:szCs w:val="28"/>
        </w:rPr>
        <w:t xml:space="preserve"> 6.4</w:t>
      </w:r>
      <w:bookmarkEnd w:id="225"/>
      <w:r w:rsidR="00B61C85" w:rsidRPr="00654CB4">
        <w:rPr>
          <w:rFonts w:cs="Arial"/>
          <w:sz w:val="28"/>
          <w:szCs w:val="28"/>
        </w:rPr>
        <w:br/>
      </w:r>
    </w:p>
    <w:p w14:paraId="774392F4" w14:textId="30CF44D4" w:rsidR="005B6469" w:rsidRPr="00654CB4" w:rsidRDefault="005B6469" w:rsidP="005B6469">
      <w:pPr>
        <w:rPr>
          <w:rFonts w:cs="Arial"/>
          <w:szCs w:val="28"/>
        </w:rPr>
      </w:pPr>
      <w:r w:rsidRPr="00654CB4">
        <w:rPr>
          <w:rFonts w:cs="Arial"/>
          <w:szCs w:val="28"/>
        </w:rPr>
        <w:t>Research on appropriate charts:</w:t>
      </w:r>
    </w:p>
    <w:p w14:paraId="29E4D9FB" w14:textId="77777777" w:rsidR="005B6469" w:rsidRPr="00654CB4" w:rsidRDefault="005B6469" w:rsidP="005B6469">
      <w:pPr>
        <w:rPr>
          <w:rFonts w:cs="Arial"/>
          <w:szCs w:val="28"/>
        </w:rPr>
      </w:pPr>
    </w:p>
    <w:p w14:paraId="2D1A919D" w14:textId="11BB4A16" w:rsidR="005B6469" w:rsidRPr="00654CB4" w:rsidRDefault="005A5495" w:rsidP="005B6469">
      <w:pPr>
        <w:rPr>
          <w:rFonts w:cs="Arial"/>
          <w:szCs w:val="28"/>
        </w:rPr>
      </w:pPr>
      <w:hyperlink r:id="rId335" w:history="1">
        <w:r w:rsidR="00DA2606">
          <w:rPr>
            <w:rStyle w:val="Hyperlink"/>
            <w:rFonts w:cs="Arial"/>
            <w:szCs w:val="28"/>
          </w:rPr>
          <w:t>OPO Is it time to confine Snellen charts to the annals of history? Lovie</w:t>
        </w:r>
        <w:r w:rsidR="00DA2606">
          <w:rPr>
            <w:rStyle w:val="Hyperlink"/>
            <w:rFonts w:ascii="Cambria Math" w:hAnsi="Cambria Math" w:cs="Cambria Math"/>
            <w:szCs w:val="28"/>
          </w:rPr>
          <w:t>‐</w:t>
        </w:r>
        <w:r w:rsidR="00DA2606">
          <w:rPr>
            <w:rStyle w:val="Hyperlink"/>
            <w:rFonts w:cs="Arial"/>
            <w:szCs w:val="28"/>
          </w:rPr>
          <w:t>Kitchin 2015</w:t>
        </w:r>
      </w:hyperlink>
    </w:p>
    <w:p w14:paraId="10A2BDAD" w14:textId="77777777" w:rsidR="005B6469" w:rsidRPr="00654CB4" w:rsidRDefault="005B6469" w:rsidP="005B6469">
      <w:pPr>
        <w:rPr>
          <w:rFonts w:cs="Arial"/>
          <w:szCs w:val="28"/>
        </w:rPr>
      </w:pPr>
    </w:p>
    <w:p w14:paraId="1B3B4E77" w14:textId="69FBA0E9" w:rsidR="00B61C85" w:rsidRPr="00654CB4" w:rsidRDefault="00B61C85" w:rsidP="00266C66">
      <w:pPr>
        <w:rPr>
          <w:rFonts w:cs="Arial"/>
          <w:bCs/>
          <w:szCs w:val="28"/>
        </w:rPr>
      </w:pPr>
      <w:r w:rsidRPr="00654CB4">
        <w:rPr>
          <w:rFonts w:cs="Arial"/>
          <w:bCs/>
          <w:szCs w:val="28"/>
        </w:rPr>
        <w:lastRenderedPageBreak/>
        <w:t xml:space="preserve">Picture and matching charts: </w:t>
      </w:r>
    </w:p>
    <w:p w14:paraId="4D3DE646" w14:textId="256C8D93" w:rsidR="00B61C85" w:rsidRDefault="005A5495" w:rsidP="00266C66">
      <w:pPr>
        <w:rPr>
          <w:rFonts w:eastAsia="Arial" w:cs="Arial"/>
          <w:bCs/>
          <w:color w:val="0000FF" w:themeColor="hyperlink"/>
          <w:szCs w:val="28"/>
          <w:u w:val="single"/>
        </w:rPr>
      </w:pPr>
      <w:hyperlink r:id="rId336">
        <w:r w:rsidR="00B61C85" w:rsidRPr="00654CB4">
          <w:rPr>
            <w:rFonts w:eastAsia="Arial" w:cs="Arial"/>
            <w:bCs/>
            <w:color w:val="0000FF" w:themeColor="hyperlink"/>
            <w:szCs w:val="28"/>
            <w:u w:val="single"/>
          </w:rPr>
          <w:t>Kay Pictures - Specialising in Paediatric Vision Testing</w:t>
        </w:r>
      </w:hyperlink>
    </w:p>
    <w:p w14:paraId="3A3D8A53" w14:textId="77777777" w:rsidR="00DA2606" w:rsidRPr="00654CB4" w:rsidRDefault="00DA2606" w:rsidP="00266C66">
      <w:pPr>
        <w:rPr>
          <w:rFonts w:eastAsia="Arial" w:cs="Arial"/>
          <w:bCs/>
          <w:color w:val="0000FF" w:themeColor="hyperlink"/>
          <w:szCs w:val="28"/>
          <w:u w:val="single"/>
        </w:rPr>
      </w:pPr>
    </w:p>
    <w:p w14:paraId="5AB7EA5D" w14:textId="3AD2754E" w:rsidR="00B61C85" w:rsidRPr="00654CB4" w:rsidRDefault="005A5495" w:rsidP="00266C66">
      <w:pPr>
        <w:rPr>
          <w:rFonts w:eastAsia="Arial" w:cs="Arial"/>
          <w:bCs/>
          <w:szCs w:val="28"/>
        </w:rPr>
      </w:pPr>
      <w:hyperlink r:id="rId337">
        <w:r w:rsidR="00DA2606">
          <w:rPr>
            <w:rFonts w:eastAsia="Arial" w:cs="Arial"/>
            <w:bCs/>
            <w:color w:val="0000FF" w:themeColor="hyperlink"/>
            <w:szCs w:val="28"/>
            <w:u w:val="single"/>
          </w:rPr>
          <w:t>LEA SYMBOLS® 15-Line Distance Chart</w:t>
        </w:r>
      </w:hyperlink>
      <w:r w:rsidR="00B61C85" w:rsidRPr="00654CB4">
        <w:rPr>
          <w:rFonts w:eastAsia="Arial" w:cs="Arial"/>
          <w:bCs/>
          <w:szCs w:val="28"/>
        </w:rPr>
        <w:t xml:space="preserve"> </w:t>
      </w:r>
    </w:p>
    <w:p w14:paraId="039D8226" w14:textId="77777777" w:rsidR="006C7927" w:rsidRDefault="006C7927" w:rsidP="00266C66"/>
    <w:p w14:paraId="5CA6D0F1" w14:textId="50C0007E" w:rsidR="00B61C85" w:rsidRPr="00654CB4" w:rsidRDefault="005A5495" w:rsidP="00266C66">
      <w:pPr>
        <w:rPr>
          <w:rFonts w:eastAsia="Arial" w:cs="Arial"/>
          <w:bCs/>
          <w:szCs w:val="28"/>
        </w:rPr>
      </w:pPr>
      <w:hyperlink r:id="rId338" w:history="1">
        <w:r w:rsidR="00DA2606">
          <w:rPr>
            <w:rFonts w:eastAsia="Arial" w:cs="Arial"/>
            <w:bCs/>
            <w:color w:val="0000FF" w:themeColor="hyperlink"/>
            <w:szCs w:val="28"/>
            <w:u w:val="single"/>
          </w:rPr>
          <w:t>The Sonksen logMAR Test of Visual Acuity: Testability and reliability | Alison Salt</w:t>
        </w:r>
      </w:hyperlink>
    </w:p>
    <w:p w14:paraId="7B09A785" w14:textId="1AA6600E" w:rsidR="00B61C85" w:rsidRPr="00654CB4" w:rsidRDefault="00B61C85" w:rsidP="00266C66">
      <w:pPr>
        <w:rPr>
          <w:rFonts w:eastAsia="Arial" w:cs="Arial"/>
          <w:bCs/>
          <w:szCs w:val="28"/>
        </w:rPr>
      </w:pPr>
    </w:p>
    <w:p w14:paraId="3C6C867D" w14:textId="77777777" w:rsidR="00B61C85" w:rsidRPr="00654CB4" w:rsidRDefault="00B61C85" w:rsidP="00266C66">
      <w:pPr>
        <w:rPr>
          <w:rFonts w:eastAsia="Arial" w:cs="Arial"/>
          <w:bCs/>
          <w:szCs w:val="28"/>
        </w:rPr>
      </w:pPr>
      <w:r w:rsidRPr="00654CB4">
        <w:rPr>
          <w:rFonts w:eastAsia="Arial" w:cs="Arial"/>
          <w:bCs/>
          <w:szCs w:val="28"/>
        </w:rPr>
        <w:t xml:space="preserve">Preferential looking charts: </w:t>
      </w:r>
    </w:p>
    <w:p w14:paraId="2A7035EA" w14:textId="38CD1949" w:rsidR="00B61C85" w:rsidRPr="00654CB4" w:rsidRDefault="005A5495" w:rsidP="00266C66">
      <w:pPr>
        <w:rPr>
          <w:rFonts w:eastAsia="Arial" w:cs="Arial"/>
          <w:bCs/>
          <w:color w:val="0000FF" w:themeColor="hyperlink"/>
          <w:szCs w:val="28"/>
          <w:u w:val="single"/>
        </w:rPr>
      </w:pPr>
      <w:hyperlink r:id="rId339">
        <w:r w:rsidR="00DA2606">
          <w:rPr>
            <w:rFonts w:eastAsia="Arial" w:cs="Arial"/>
            <w:bCs/>
            <w:color w:val="0000FF" w:themeColor="hyperlink"/>
            <w:szCs w:val="28"/>
            <w:u w:val="single"/>
          </w:rPr>
          <w:t>LEA GRATINGS®, a Preferential Looking Test</w:t>
        </w:r>
      </w:hyperlink>
    </w:p>
    <w:p w14:paraId="2DD116F1" w14:textId="77777777" w:rsidR="00B61C85" w:rsidRPr="00654CB4" w:rsidRDefault="00B61C85" w:rsidP="00266C66">
      <w:pPr>
        <w:rPr>
          <w:rFonts w:eastAsia="Arial" w:cs="Arial"/>
          <w:bCs/>
          <w:color w:val="0000FF" w:themeColor="hyperlink"/>
          <w:szCs w:val="28"/>
          <w:u w:val="single"/>
        </w:rPr>
      </w:pPr>
    </w:p>
    <w:p w14:paraId="4969F996" w14:textId="77777777" w:rsidR="00B61C85" w:rsidRPr="00654CB4" w:rsidRDefault="00B61C85" w:rsidP="00266C66">
      <w:pPr>
        <w:rPr>
          <w:rFonts w:eastAsia="Arial" w:cs="Arial"/>
          <w:bCs/>
          <w:color w:val="0000FF" w:themeColor="hyperlink"/>
          <w:szCs w:val="28"/>
        </w:rPr>
      </w:pPr>
      <w:r w:rsidRPr="00654CB4">
        <w:rPr>
          <w:rFonts w:eastAsia="Arial" w:cs="Arial"/>
          <w:bCs/>
          <w:szCs w:val="28"/>
        </w:rPr>
        <w:t>Functional vision assessments for people with complex needs:</w:t>
      </w:r>
      <w:r w:rsidRPr="00654CB4">
        <w:rPr>
          <w:rFonts w:eastAsia="Arial" w:cs="Arial"/>
          <w:bCs/>
          <w:color w:val="0000FF" w:themeColor="hyperlink"/>
          <w:szCs w:val="28"/>
        </w:rPr>
        <w:t xml:space="preserve"> </w:t>
      </w:r>
    </w:p>
    <w:p w14:paraId="0198C7C3" w14:textId="427C010B" w:rsidR="00B61C85" w:rsidRDefault="005A5495" w:rsidP="00266C66">
      <w:pPr>
        <w:rPr>
          <w:rFonts w:eastAsia="Arial" w:cs="Arial"/>
          <w:bCs/>
          <w:color w:val="0000FF" w:themeColor="hyperlink"/>
          <w:szCs w:val="28"/>
          <w:u w:val="single"/>
        </w:rPr>
      </w:pPr>
      <w:hyperlink r:id="rId340">
        <w:r w:rsidR="00DA2606">
          <w:rPr>
            <w:rFonts w:eastAsia="Arial" w:cs="Arial"/>
            <w:bCs/>
            <w:color w:val="0000FF" w:themeColor="hyperlink"/>
            <w:szCs w:val="28"/>
            <w:u w:val="single"/>
          </w:rPr>
          <w:t>SeeAbility | The Bradford Visual Function Box</w:t>
        </w:r>
      </w:hyperlink>
    </w:p>
    <w:p w14:paraId="52096B3C" w14:textId="77777777" w:rsidR="00D86304" w:rsidRPr="00654CB4" w:rsidRDefault="00D86304" w:rsidP="00266C66">
      <w:pPr>
        <w:rPr>
          <w:rFonts w:eastAsia="Arial" w:cs="Arial"/>
          <w:bCs/>
          <w:color w:val="0000FF" w:themeColor="hyperlink"/>
          <w:szCs w:val="28"/>
          <w:u w:val="single"/>
        </w:rPr>
      </w:pPr>
    </w:p>
    <w:p w14:paraId="5D343644" w14:textId="33FD3F49" w:rsidR="00B61C85" w:rsidRPr="00654CB4" w:rsidRDefault="005A5495" w:rsidP="00266C66">
      <w:pPr>
        <w:rPr>
          <w:rFonts w:eastAsia="Arial" w:cs="Arial"/>
          <w:bCs/>
          <w:color w:val="0000FF" w:themeColor="hyperlink"/>
          <w:szCs w:val="28"/>
          <w:u w:val="single"/>
        </w:rPr>
      </w:pPr>
      <w:hyperlink r:id="rId341">
        <w:r w:rsidR="00DA2606">
          <w:rPr>
            <w:rFonts w:eastAsia="Arial" w:cs="Arial"/>
            <w:bCs/>
            <w:color w:val="0000FF" w:themeColor="hyperlink"/>
            <w:szCs w:val="28"/>
            <w:u w:val="single"/>
          </w:rPr>
          <w:t>SeeAbility | Functional Vision Assessment (FVA)</w:t>
        </w:r>
      </w:hyperlink>
    </w:p>
    <w:p w14:paraId="3712B1E9" w14:textId="77777777" w:rsidR="00B61C85" w:rsidRPr="00654CB4" w:rsidRDefault="00B61C85" w:rsidP="00266C66">
      <w:pPr>
        <w:rPr>
          <w:rFonts w:eastAsia="Arial" w:cs="Arial"/>
          <w:bCs/>
          <w:color w:val="0000FF" w:themeColor="hyperlink"/>
          <w:szCs w:val="28"/>
          <w:u w:val="single"/>
        </w:rPr>
      </w:pPr>
    </w:p>
    <w:p w14:paraId="63400977" w14:textId="77777777" w:rsidR="00B61C85" w:rsidRPr="00654CB4" w:rsidRDefault="00B61C85" w:rsidP="00266C66">
      <w:pPr>
        <w:rPr>
          <w:rFonts w:eastAsia="Arial" w:cs="Arial"/>
          <w:bCs/>
          <w:szCs w:val="28"/>
          <w:shd w:val="clear" w:color="auto" w:fill="FFFFFF"/>
        </w:rPr>
      </w:pPr>
      <w:r w:rsidRPr="00654CB4">
        <w:rPr>
          <w:rFonts w:eastAsia="Arial" w:cs="Arial"/>
          <w:bCs/>
          <w:szCs w:val="28"/>
        </w:rPr>
        <w:t xml:space="preserve">Charts designed for very poor acuity levels: </w:t>
      </w:r>
    </w:p>
    <w:p w14:paraId="2C64ED54" w14:textId="68C911B0" w:rsidR="00B61C85" w:rsidRDefault="005A5495" w:rsidP="00266C66">
      <w:hyperlink r:id="rId342" w:history="1">
        <w:r w:rsidR="00DA2606">
          <w:rPr>
            <w:rStyle w:val="Hyperlink"/>
          </w:rPr>
          <w:t>The Berkeley Rudimentary Vision Test</w:t>
        </w:r>
      </w:hyperlink>
    </w:p>
    <w:p w14:paraId="76989D23" w14:textId="77777777" w:rsidR="008F1C74" w:rsidRPr="00654CB4" w:rsidRDefault="008F1C74" w:rsidP="00266C66">
      <w:pPr>
        <w:rPr>
          <w:rFonts w:eastAsia="Arial" w:cs="Arial"/>
          <w:bCs/>
          <w:szCs w:val="28"/>
          <w:shd w:val="clear" w:color="auto" w:fill="FFFFFF"/>
        </w:rPr>
      </w:pPr>
    </w:p>
    <w:p w14:paraId="36F17487" w14:textId="77777777" w:rsidR="00B61C85" w:rsidRPr="00654CB4" w:rsidRDefault="00B61C85" w:rsidP="00266C66">
      <w:pPr>
        <w:rPr>
          <w:rFonts w:cs="Arial"/>
          <w:bCs/>
          <w:szCs w:val="28"/>
        </w:rPr>
      </w:pPr>
      <w:r w:rsidRPr="00654CB4">
        <w:rPr>
          <w:rFonts w:cs="Arial"/>
          <w:bCs/>
          <w:szCs w:val="28"/>
        </w:rPr>
        <w:t xml:space="preserve">The following book chapters are useful references for measuring visual acuity for patients with low vision: </w:t>
      </w:r>
    </w:p>
    <w:p w14:paraId="68101DAE" w14:textId="77777777" w:rsidR="00B61C85" w:rsidRPr="00654CB4" w:rsidRDefault="00B61C85" w:rsidP="00266C66">
      <w:pPr>
        <w:rPr>
          <w:rFonts w:cs="Arial"/>
          <w:bCs/>
          <w:color w:val="0000FF" w:themeColor="hyperlink"/>
          <w:szCs w:val="28"/>
          <w:u w:val="single"/>
        </w:rPr>
      </w:pPr>
    </w:p>
    <w:p w14:paraId="4D4F96B8" w14:textId="77777777" w:rsidR="00B61C85" w:rsidRPr="00654CB4" w:rsidRDefault="00B61C85" w:rsidP="00266C66">
      <w:pPr>
        <w:rPr>
          <w:rFonts w:cs="Arial"/>
          <w:bCs/>
          <w:szCs w:val="28"/>
        </w:rPr>
      </w:pPr>
      <w:r w:rsidRPr="00654CB4">
        <w:rPr>
          <w:rFonts w:cs="Arial"/>
          <w:bCs/>
          <w:szCs w:val="28"/>
        </w:rPr>
        <w:t xml:space="preserve">The Practical Management of Visual Impairment by Jane Macnaughton (2018) chapters 3 and 5 </w:t>
      </w:r>
    </w:p>
    <w:p w14:paraId="0155EA03" w14:textId="77777777" w:rsidR="00B61C85" w:rsidRPr="00654CB4" w:rsidRDefault="00B61C85" w:rsidP="00266C66">
      <w:pPr>
        <w:rPr>
          <w:rFonts w:eastAsia="Arial" w:cs="Arial"/>
          <w:bCs/>
          <w:szCs w:val="28"/>
          <w:shd w:val="clear" w:color="auto" w:fill="FFFFFF"/>
        </w:rPr>
      </w:pPr>
    </w:p>
    <w:p w14:paraId="57FF2E69" w14:textId="6A2EDA5C" w:rsidR="00B61C85" w:rsidRPr="00654CB4" w:rsidRDefault="00B61C85" w:rsidP="00266C66">
      <w:pPr>
        <w:rPr>
          <w:rFonts w:cs="Arial"/>
          <w:bCs/>
          <w:color w:val="0000FF" w:themeColor="hyperlink"/>
          <w:szCs w:val="28"/>
          <w:u w:val="single"/>
        </w:rPr>
      </w:pPr>
      <w:r w:rsidRPr="00654CB4">
        <w:rPr>
          <w:rFonts w:cs="Arial"/>
          <w:bCs/>
          <w:szCs w:val="28"/>
        </w:rPr>
        <w:t xml:space="preserve">Low Vision Principles and Practice </w:t>
      </w:r>
      <w:r w:rsidR="0032446E" w:rsidRPr="00654CB4">
        <w:rPr>
          <w:rFonts w:cs="Arial"/>
          <w:bCs/>
          <w:szCs w:val="28"/>
        </w:rPr>
        <w:t xml:space="preserve">by </w:t>
      </w:r>
      <w:r w:rsidR="00713C9B" w:rsidRPr="00654CB4">
        <w:rPr>
          <w:rFonts w:cs="Arial"/>
          <w:bCs/>
          <w:szCs w:val="28"/>
        </w:rPr>
        <w:t xml:space="preserve">Dickinson et al </w:t>
      </w:r>
      <w:sdt>
        <w:sdtPr>
          <w:rPr>
            <w:rFonts w:cs="Arial"/>
            <w:bCs/>
            <w:color w:val="0000FF" w:themeColor="hyperlink"/>
            <w:szCs w:val="28"/>
            <w:u w:val="single"/>
          </w:rPr>
          <w:id w:val="1208840816"/>
          <w:citation/>
        </w:sdtPr>
        <w:sdtEndPr>
          <w:rPr>
            <w:color w:val="auto"/>
          </w:rPr>
        </w:sdtEndPr>
        <w:sdtContent>
          <w:r w:rsidRPr="002F4492">
            <w:rPr>
              <w:rFonts w:cs="Arial"/>
              <w:bCs/>
              <w:szCs w:val="28"/>
              <w:u w:val="single"/>
            </w:rPr>
            <w:fldChar w:fldCharType="begin"/>
          </w:r>
          <w:r w:rsidRPr="002F4492">
            <w:rPr>
              <w:rFonts w:cs="Arial"/>
              <w:bCs/>
              <w:szCs w:val="28"/>
              <w:u w:val="single"/>
            </w:rPr>
            <w:instrText xml:space="preserve"> CITATION Dic23 \l 2057 </w:instrText>
          </w:r>
          <w:r w:rsidRPr="002F4492">
            <w:rPr>
              <w:rFonts w:cs="Arial"/>
              <w:bCs/>
              <w:szCs w:val="28"/>
              <w:u w:val="single"/>
            </w:rPr>
            <w:fldChar w:fldCharType="separate"/>
          </w:r>
          <w:r w:rsidR="00B63AC5" w:rsidRPr="00B63AC5">
            <w:rPr>
              <w:rFonts w:cs="Arial"/>
              <w:noProof/>
              <w:szCs w:val="28"/>
            </w:rPr>
            <w:t>(Dickinson, 2023)</w:t>
          </w:r>
          <w:r w:rsidRPr="002F4492">
            <w:rPr>
              <w:rFonts w:cs="Arial"/>
              <w:bCs/>
              <w:szCs w:val="28"/>
              <w:u w:val="single"/>
            </w:rPr>
            <w:fldChar w:fldCharType="end"/>
          </w:r>
        </w:sdtContent>
      </w:sdt>
      <w:r w:rsidRPr="002F4492">
        <w:rPr>
          <w:rFonts w:cs="Arial"/>
          <w:bCs/>
          <w:szCs w:val="28"/>
          <w:u w:val="single"/>
        </w:rPr>
        <w:t xml:space="preserve">  </w:t>
      </w:r>
    </w:p>
    <w:p w14:paraId="73A44A42" w14:textId="77777777" w:rsidR="00B61C85" w:rsidRPr="00654CB4" w:rsidRDefault="00B61C85" w:rsidP="00266C66">
      <w:pPr>
        <w:rPr>
          <w:rFonts w:cs="Arial"/>
          <w:bCs/>
          <w:color w:val="0000FF" w:themeColor="hyperlink"/>
          <w:szCs w:val="28"/>
          <w:u w:val="single"/>
        </w:rPr>
      </w:pPr>
    </w:p>
    <w:p w14:paraId="745B20C3" w14:textId="77777777" w:rsidR="007217E6" w:rsidRDefault="00B61C85" w:rsidP="00713C9B">
      <w:pPr>
        <w:pStyle w:val="Heading2"/>
        <w:rPr>
          <w:rFonts w:cs="Arial"/>
          <w:color w:val="000000"/>
          <w:sz w:val="28"/>
          <w:szCs w:val="28"/>
        </w:rPr>
      </w:pPr>
      <w:bookmarkStart w:id="226" w:name="_Toc160815080"/>
      <w:r w:rsidRPr="00654CB4">
        <w:rPr>
          <w:rFonts w:cs="Arial"/>
          <w:color w:val="000000"/>
          <w:sz w:val="28"/>
          <w:szCs w:val="28"/>
          <w:shd w:val="clear" w:color="auto" w:fill="FFFFFF"/>
        </w:rPr>
        <w:t>6.5 Assessing visual function</w:t>
      </w:r>
      <w:bookmarkEnd w:id="226"/>
      <w:r w:rsidRPr="00654CB4">
        <w:rPr>
          <w:rFonts w:cs="Arial"/>
          <w:color w:val="000000"/>
          <w:sz w:val="28"/>
          <w:szCs w:val="28"/>
        </w:rPr>
        <w:t> </w:t>
      </w:r>
    </w:p>
    <w:tbl>
      <w:tblPr>
        <w:tblStyle w:val="TableGrid"/>
        <w:tblW w:w="0" w:type="auto"/>
        <w:tblLook w:val="04A0" w:firstRow="1" w:lastRow="0" w:firstColumn="1" w:lastColumn="0" w:noHBand="0" w:noVBand="1"/>
      </w:tblPr>
      <w:tblGrid>
        <w:gridCol w:w="9016"/>
      </w:tblGrid>
      <w:tr w:rsidR="007217E6" w14:paraId="68F717AC" w14:textId="77777777" w:rsidTr="007217E6">
        <w:tc>
          <w:tcPr>
            <w:tcW w:w="9016" w:type="dxa"/>
          </w:tcPr>
          <w:p w14:paraId="22386CFA" w14:textId="77777777" w:rsidR="007217E6" w:rsidRPr="003A3793" w:rsidRDefault="007217E6" w:rsidP="007217E6">
            <w:pPr>
              <w:rPr>
                <w:b/>
                <w:bCs/>
              </w:rPr>
            </w:pPr>
            <w:r w:rsidRPr="003A3793">
              <w:rPr>
                <w:b/>
                <w:bCs/>
              </w:rPr>
              <w:t xml:space="preserve">Core: </w:t>
            </w:r>
          </w:p>
          <w:p w14:paraId="4A5639E0" w14:textId="123C9540" w:rsidR="007217E6" w:rsidRPr="007217E6" w:rsidRDefault="007217E6" w:rsidP="007217E6">
            <w:r w:rsidRPr="00E8702C">
              <w:t>In addition to formal charts, or where formal vision testing is not possible, services should be able to assess functional vision using real world tasks. This could be achieved with food packaging, notice boards, timetables, or newspapers. It could also include information for managing other health conditions and medications such as measuring blood sugar and drawing insulin.</w:t>
            </w:r>
          </w:p>
        </w:tc>
      </w:tr>
    </w:tbl>
    <w:p w14:paraId="26FEFC84" w14:textId="4A75BF4B" w:rsidR="00266C66" w:rsidRPr="00654CB4" w:rsidRDefault="00266C66" w:rsidP="00713C9B">
      <w:pPr>
        <w:pStyle w:val="Heading2"/>
        <w:rPr>
          <w:rFonts w:cs="Arial"/>
          <w:b w:val="0"/>
          <w:color w:val="000000"/>
          <w:sz w:val="28"/>
          <w:szCs w:val="28"/>
        </w:rPr>
      </w:pPr>
    </w:p>
    <w:p w14:paraId="21B15C79" w14:textId="77777777" w:rsidR="00B61C85" w:rsidRPr="00654CB4" w:rsidRDefault="00B61C85" w:rsidP="00F10CA1">
      <w:pPr>
        <w:pStyle w:val="Heading3"/>
        <w:rPr>
          <w:rFonts w:cs="Arial"/>
          <w:b w:val="0"/>
          <w:sz w:val="28"/>
          <w:szCs w:val="28"/>
        </w:rPr>
      </w:pPr>
      <w:r w:rsidRPr="00654CB4">
        <w:rPr>
          <w:rFonts w:cs="Arial"/>
          <w:sz w:val="28"/>
          <w:szCs w:val="28"/>
        </w:rPr>
        <w:t xml:space="preserve">Point to consider:  </w:t>
      </w:r>
    </w:p>
    <w:p w14:paraId="2C354E10" w14:textId="2C6C7429" w:rsidR="00B61C85" w:rsidRPr="00654CB4" w:rsidRDefault="00B61C85" w:rsidP="00266C66">
      <w:pPr>
        <w:rPr>
          <w:rFonts w:cs="Arial"/>
          <w:b/>
          <w:szCs w:val="28"/>
        </w:rPr>
      </w:pPr>
      <w:r w:rsidRPr="00654CB4">
        <w:rPr>
          <w:rFonts w:cs="Arial"/>
          <w:b/>
          <w:szCs w:val="28"/>
        </w:rPr>
        <w:t xml:space="preserve">Do you have a range of </w:t>
      </w:r>
      <w:r w:rsidR="0068655B" w:rsidRPr="00654CB4">
        <w:rPr>
          <w:rFonts w:cs="Arial"/>
          <w:b/>
          <w:szCs w:val="28"/>
        </w:rPr>
        <w:t>real</w:t>
      </w:r>
      <w:r w:rsidR="0068655B">
        <w:rPr>
          <w:rFonts w:cs="Arial"/>
          <w:b/>
          <w:szCs w:val="28"/>
        </w:rPr>
        <w:t>-world</w:t>
      </w:r>
      <w:r w:rsidRPr="00654CB4">
        <w:rPr>
          <w:rFonts w:cs="Arial"/>
          <w:b/>
          <w:szCs w:val="28"/>
        </w:rPr>
        <w:t xml:space="preserve"> samples to assess visual function and </w:t>
      </w:r>
      <w:r w:rsidR="00C8466E">
        <w:rPr>
          <w:rFonts w:cs="Arial"/>
          <w:b/>
          <w:szCs w:val="28"/>
        </w:rPr>
        <w:t xml:space="preserve">the </w:t>
      </w:r>
      <w:r w:rsidRPr="00654CB4">
        <w:rPr>
          <w:rFonts w:cs="Arial"/>
          <w:b/>
          <w:szCs w:val="28"/>
        </w:rPr>
        <w:t>appropriateness of devices being demonstrated?</w:t>
      </w:r>
    </w:p>
    <w:p w14:paraId="140076B6" w14:textId="77777777" w:rsidR="00B61C85" w:rsidRPr="00654CB4" w:rsidRDefault="00B61C85" w:rsidP="00266C66">
      <w:pPr>
        <w:rPr>
          <w:rFonts w:cs="Arial"/>
          <w:bCs/>
          <w:szCs w:val="28"/>
        </w:rPr>
      </w:pPr>
    </w:p>
    <w:p w14:paraId="70D6CEC0" w14:textId="38B2A214" w:rsidR="00B61C85" w:rsidRPr="00654CB4" w:rsidRDefault="00B61C85" w:rsidP="00266C66">
      <w:pPr>
        <w:rPr>
          <w:rFonts w:cs="Arial"/>
          <w:bCs/>
          <w:color w:val="000000" w:themeColor="text1"/>
          <w:szCs w:val="28"/>
        </w:rPr>
      </w:pPr>
      <w:r w:rsidRPr="00654CB4">
        <w:rPr>
          <w:rFonts w:cs="Arial"/>
          <w:bCs/>
          <w:color w:val="000000"/>
          <w:szCs w:val="28"/>
          <w:shd w:val="clear" w:color="auto" w:fill="FFFFFF"/>
        </w:rPr>
        <w:t xml:space="preserve">Low vision aids are prescribed in order to enable patients to carry out their activities of daily living, </w:t>
      </w:r>
      <w:r w:rsidR="00C8466E">
        <w:rPr>
          <w:rFonts w:cs="Arial"/>
          <w:bCs/>
          <w:color w:val="000000"/>
          <w:szCs w:val="28"/>
          <w:shd w:val="clear" w:color="auto" w:fill="FFFFFF"/>
        </w:rPr>
        <w:t>so using</w:t>
      </w:r>
      <w:r w:rsidRPr="00654CB4">
        <w:rPr>
          <w:rFonts w:cs="Arial"/>
          <w:bCs/>
          <w:color w:val="000000"/>
          <w:szCs w:val="28"/>
          <w:shd w:val="clear" w:color="auto" w:fill="FFFFFF"/>
        </w:rPr>
        <w:t xml:space="preserve"> real world </w:t>
      </w:r>
      <w:r w:rsidR="00C8466E">
        <w:rPr>
          <w:rFonts w:cs="Arial"/>
          <w:bCs/>
          <w:color w:val="000000"/>
          <w:szCs w:val="28"/>
          <w:shd w:val="clear" w:color="auto" w:fill="FFFFFF"/>
        </w:rPr>
        <w:t>samples</w:t>
      </w:r>
      <w:r w:rsidRPr="00654CB4">
        <w:rPr>
          <w:rFonts w:cs="Arial"/>
          <w:bCs/>
          <w:color w:val="000000"/>
          <w:szCs w:val="28"/>
          <w:shd w:val="clear" w:color="auto" w:fill="FFFFFF"/>
        </w:rPr>
        <w:t xml:space="preserve"> in the demonstration of low vision aids enables the practitioner to assess how appropriate the device will be for the intended task </w:t>
      </w:r>
      <w:sdt>
        <w:sdtPr>
          <w:rPr>
            <w:rFonts w:cs="Arial"/>
            <w:bCs/>
            <w:color w:val="000000"/>
            <w:szCs w:val="28"/>
            <w:shd w:val="clear" w:color="auto" w:fill="FFFFFF"/>
          </w:rPr>
          <w:id w:val="631911517"/>
          <w:citation/>
        </w:sdtPr>
        <w:sdtEndPr/>
        <w:sdtContent>
          <w:r w:rsidR="006171F6" w:rsidRPr="00654CB4">
            <w:rPr>
              <w:rFonts w:cs="Arial"/>
              <w:bCs/>
              <w:color w:val="000000"/>
              <w:szCs w:val="28"/>
              <w:shd w:val="clear" w:color="auto" w:fill="FFFFFF"/>
            </w:rPr>
            <w:fldChar w:fldCharType="begin"/>
          </w:r>
          <w:r w:rsidR="001E2C43">
            <w:rPr>
              <w:rFonts w:cs="Arial"/>
              <w:bCs/>
              <w:color w:val="000000"/>
              <w:szCs w:val="28"/>
              <w:shd w:val="clear" w:color="auto" w:fill="FFFFFF"/>
            </w:rPr>
            <w:instrText xml:space="preserve">CITATION Mac18 \l 2057 </w:instrText>
          </w:r>
          <w:r w:rsidR="006171F6" w:rsidRPr="00654CB4">
            <w:rPr>
              <w:rFonts w:cs="Arial"/>
              <w:bCs/>
              <w:color w:val="000000"/>
              <w:szCs w:val="28"/>
              <w:shd w:val="clear" w:color="auto" w:fill="FFFFFF"/>
            </w:rPr>
            <w:fldChar w:fldCharType="separate"/>
          </w:r>
          <w:r w:rsidR="00B63AC5" w:rsidRPr="00B63AC5">
            <w:rPr>
              <w:rFonts w:cs="Arial"/>
              <w:noProof/>
              <w:color w:val="000000"/>
              <w:szCs w:val="28"/>
              <w:shd w:val="clear" w:color="auto" w:fill="FFFFFF"/>
            </w:rPr>
            <w:t>(Macnaughton J. , 2018)</w:t>
          </w:r>
          <w:r w:rsidR="006171F6" w:rsidRPr="00654CB4">
            <w:rPr>
              <w:rFonts w:cs="Arial"/>
              <w:bCs/>
              <w:color w:val="000000"/>
              <w:szCs w:val="28"/>
              <w:shd w:val="clear" w:color="auto" w:fill="FFFFFF"/>
            </w:rPr>
            <w:fldChar w:fldCharType="end"/>
          </w:r>
        </w:sdtContent>
      </w:sdt>
      <w:r w:rsidR="00D57ED7">
        <w:rPr>
          <w:rFonts w:cs="Arial"/>
          <w:bCs/>
          <w:color w:val="000000"/>
          <w:szCs w:val="28"/>
          <w:shd w:val="clear" w:color="auto" w:fill="FFFFFF"/>
        </w:rPr>
        <w:t>.</w:t>
      </w:r>
    </w:p>
    <w:p w14:paraId="7BC68326" w14:textId="77777777" w:rsidR="00B61C85" w:rsidRPr="00654CB4" w:rsidRDefault="00B61C85" w:rsidP="00266C66">
      <w:pPr>
        <w:rPr>
          <w:rFonts w:cs="Arial"/>
          <w:bCs/>
          <w:color w:val="000000" w:themeColor="text1"/>
          <w:szCs w:val="28"/>
        </w:rPr>
      </w:pPr>
    </w:p>
    <w:p w14:paraId="09A23C1F" w14:textId="77777777" w:rsidR="00B61C85" w:rsidRPr="00654CB4" w:rsidRDefault="00B61C85" w:rsidP="00266C66">
      <w:pPr>
        <w:rPr>
          <w:rFonts w:cs="Arial"/>
          <w:bCs/>
          <w:color w:val="000000" w:themeColor="text1"/>
          <w:szCs w:val="28"/>
        </w:rPr>
      </w:pPr>
      <w:r w:rsidRPr="00654CB4">
        <w:rPr>
          <w:rFonts w:cs="Arial"/>
          <w:bCs/>
          <w:color w:val="000000"/>
          <w:szCs w:val="28"/>
          <w:shd w:val="clear" w:color="auto" w:fill="FFFFFF"/>
        </w:rPr>
        <w:t xml:space="preserve">Suggestions include but are not limited to: </w:t>
      </w:r>
    </w:p>
    <w:p w14:paraId="2FE939B8" w14:textId="77777777" w:rsidR="00B61C85" w:rsidRPr="0084314B" w:rsidRDefault="00B61C85" w:rsidP="0084314B">
      <w:pPr>
        <w:pStyle w:val="ListParagraph"/>
        <w:numPr>
          <w:ilvl w:val="0"/>
          <w:numId w:val="88"/>
        </w:numPr>
        <w:rPr>
          <w:rFonts w:cs="Arial"/>
          <w:bCs/>
          <w:color w:val="000000" w:themeColor="text1"/>
          <w:szCs w:val="28"/>
        </w:rPr>
      </w:pPr>
      <w:r w:rsidRPr="0084314B">
        <w:rPr>
          <w:rFonts w:cs="Arial"/>
          <w:bCs/>
          <w:color w:val="000000" w:themeColor="text1"/>
          <w:szCs w:val="28"/>
        </w:rPr>
        <w:t>Newspaper</w:t>
      </w:r>
    </w:p>
    <w:p w14:paraId="2158141F" w14:textId="77777777" w:rsidR="00B61C85" w:rsidRPr="0084314B" w:rsidRDefault="00B61C85" w:rsidP="0084314B">
      <w:pPr>
        <w:pStyle w:val="ListParagraph"/>
        <w:numPr>
          <w:ilvl w:val="0"/>
          <w:numId w:val="88"/>
        </w:numPr>
        <w:rPr>
          <w:rFonts w:cs="Arial"/>
          <w:bCs/>
          <w:color w:val="000000" w:themeColor="text1"/>
          <w:szCs w:val="28"/>
        </w:rPr>
      </w:pPr>
      <w:r w:rsidRPr="0084314B">
        <w:rPr>
          <w:rFonts w:cs="Arial"/>
          <w:bCs/>
          <w:color w:val="000000" w:themeColor="text1"/>
          <w:szCs w:val="28"/>
        </w:rPr>
        <w:t>Train timetables and tickets</w:t>
      </w:r>
    </w:p>
    <w:p w14:paraId="4B08BFA7" w14:textId="77777777" w:rsidR="00B61C85" w:rsidRPr="0084314B" w:rsidRDefault="00B61C85" w:rsidP="0084314B">
      <w:pPr>
        <w:pStyle w:val="ListParagraph"/>
        <w:numPr>
          <w:ilvl w:val="0"/>
          <w:numId w:val="88"/>
        </w:numPr>
        <w:rPr>
          <w:rFonts w:cs="Arial"/>
          <w:bCs/>
          <w:color w:val="000000" w:themeColor="text1"/>
          <w:szCs w:val="28"/>
        </w:rPr>
      </w:pPr>
      <w:r w:rsidRPr="0084314B">
        <w:rPr>
          <w:rFonts w:cs="Arial"/>
          <w:bCs/>
          <w:color w:val="000000" w:themeColor="text1"/>
          <w:szCs w:val="28"/>
        </w:rPr>
        <w:t>Food packaging</w:t>
      </w:r>
    </w:p>
    <w:p w14:paraId="29AD5411" w14:textId="77777777" w:rsidR="00B61C85" w:rsidRPr="0084314B" w:rsidRDefault="00B61C85" w:rsidP="0084314B">
      <w:pPr>
        <w:pStyle w:val="ListParagraph"/>
        <w:numPr>
          <w:ilvl w:val="0"/>
          <w:numId w:val="88"/>
        </w:numPr>
        <w:rPr>
          <w:rFonts w:cs="Arial"/>
          <w:bCs/>
          <w:color w:val="000000" w:themeColor="text1"/>
          <w:szCs w:val="28"/>
        </w:rPr>
      </w:pPr>
      <w:r w:rsidRPr="0084314B">
        <w:rPr>
          <w:rFonts w:cs="Arial"/>
          <w:bCs/>
          <w:color w:val="000000" w:themeColor="text1"/>
          <w:szCs w:val="28"/>
        </w:rPr>
        <w:t xml:space="preserve">Medicine instruction leaflets </w:t>
      </w:r>
    </w:p>
    <w:p w14:paraId="797EE750" w14:textId="77777777" w:rsidR="00B61C85" w:rsidRPr="0084314B" w:rsidRDefault="00B61C85" w:rsidP="0084314B">
      <w:pPr>
        <w:pStyle w:val="ListParagraph"/>
        <w:numPr>
          <w:ilvl w:val="0"/>
          <w:numId w:val="88"/>
        </w:numPr>
        <w:rPr>
          <w:rFonts w:cs="Arial"/>
          <w:bCs/>
          <w:color w:val="000000" w:themeColor="text1"/>
          <w:szCs w:val="28"/>
        </w:rPr>
      </w:pPr>
      <w:r w:rsidRPr="0084314B">
        <w:rPr>
          <w:rFonts w:cs="Arial"/>
          <w:bCs/>
          <w:color w:val="000000" w:themeColor="text1"/>
          <w:szCs w:val="28"/>
        </w:rPr>
        <w:t xml:space="preserve">Crossword puzzles </w:t>
      </w:r>
    </w:p>
    <w:p w14:paraId="147CF1C9" w14:textId="77777777" w:rsidR="00B61C85" w:rsidRPr="0084314B" w:rsidRDefault="00B61C85" w:rsidP="0084314B">
      <w:pPr>
        <w:pStyle w:val="ListParagraph"/>
        <w:numPr>
          <w:ilvl w:val="0"/>
          <w:numId w:val="88"/>
        </w:numPr>
        <w:rPr>
          <w:rFonts w:cs="Arial"/>
          <w:bCs/>
          <w:color w:val="000000" w:themeColor="text1"/>
          <w:szCs w:val="28"/>
        </w:rPr>
      </w:pPr>
      <w:r w:rsidRPr="0084314B">
        <w:rPr>
          <w:rFonts w:cs="Arial"/>
          <w:bCs/>
          <w:color w:val="000000" w:themeColor="text1"/>
          <w:szCs w:val="28"/>
        </w:rPr>
        <w:t xml:space="preserve">Large print books </w:t>
      </w:r>
    </w:p>
    <w:p w14:paraId="18545A1A" w14:textId="77777777" w:rsidR="00B61C85" w:rsidRPr="0084314B" w:rsidRDefault="00B61C85" w:rsidP="0084314B">
      <w:pPr>
        <w:pStyle w:val="ListParagraph"/>
        <w:numPr>
          <w:ilvl w:val="0"/>
          <w:numId w:val="88"/>
        </w:numPr>
        <w:rPr>
          <w:rFonts w:cs="Arial"/>
          <w:bCs/>
          <w:color w:val="000000" w:themeColor="text1"/>
          <w:szCs w:val="28"/>
        </w:rPr>
      </w:pPr>
      <w:r w:rsidRPr="0084314B">
        <w:rPr>
          <w:rFonts w:cs="Arial"/>
          <w:bCs/>
          <w:color w:val="000000" w:themeColor="text1"/>
          <w:szCs w:val="28"/>
        </w:rPr>
        <w:t>Maps</w:t>
      </w:r>
    </w:p>
    <w:p w14:paraId="7711661E" w14:textId="77777777" w:rsidR="00B61C85" w:rsidRPr="0084314B" w:rsidRDefault="00B61C85" w:rsidP="0084314B">
      <w:pPr>
        <w:pStyle w:val="ListParagraph"/>
        <w:numPr>
          <w:ilvl w:val="0"/>
          <w:numId w:val="88"/>
        </w:numPr>
        <w:rPr>
          <w:rFonts w:cs="Arial"/>
          <w:bCs/>
          <w:color w:val="000000" w:themeColor="text1"/>
          <w:szCs w:val="28"/>
        </w:rPr>
      </w:pPr>
      <w:r w:rsidRPr="0084314B">
        <w:rPr>
          <w:rFonts w:cs="Arial"/>
          <w:bCs/>
          <w:color w:val="000000" w:themeColor="text1"/>
          <w:szCs w:val="28"/>
        </w:rPr>
        <w:t>Playing cards</w:t>
      </w:r>
    </w:p>
    <w:p w14:paraId="71878275" w14:textId="77777777" w:rsidR="00B61C85" w:rsidRPr="0084314B" w:rsidRDefault="00B61C85" w:rsidP="0084314B">
      <w:pPr>
        <w:pStyle w:val="ListParagraph"/>
        <w:numPr>
          <w:ilvl w:val="0"/>
          <w:numId w:val="88"/>
        </w:numPr>
        <w:rPr>
          <w:rFonts w:cs="Arial"/>
          <w:bCs/>
          <w:color w:val="000000" w:themeColor="text1"/>
          <w:szCs w:val="28"/>
        </w:rPr>
      </w:pPr>
      <w:r w:rsidRPr="0084314B">
        <w:rPr>
          <w:rFonts w:cs="Arial"/>
          <w:bCs/>
          <w:color w:val="000000" w:themeColor="text1"/>
          <w:szCs w:val="28"/>
        </w:rPr>
        <w:t>Knitting patterns</w:t>
      </w:r>
    </w:p>
    <w:p w14:paraId="76A4C28E" w14:textId="77777777" w:rsidR="00B61C85" w:rsidRPr="0084314B" w:rsidRDefault="00B61C85" w:rsidP="0084314B">
      <w:pPr>
        <w:pStyle w:val="ListParagraph"/>
        <w:numPr>
          <w:ilvl w:val="0"/>
          <w:numId w:val="88"/>
        </w:numPr>
        <w:rPr>
          <w:rFonts w:cs="Arial"/>
          <w:bCs/>
          <w:color w:val="000000" w:themeColor="text1"/>
          <w:szCs w:val="28"/>
        </w:rPr>
      </w:pPr>
      <w:r w:rsidRPr="0084314B">
        <w:rPr>
          <w:rFonts w:cs="Arial"/>
          <w:bCs/>
          <w:color w:val="000000" w:themeColor="text1"/>
          <w:szCs w:val="28"/>
        </w:rPr>
        <w:t xml:space="preserve">Sheet music </w:t>
      </w:r>
    </w:p>
    <w:p w14:paraId="29C8ABC3" w14:textId="77777777" w:rsidR="00B61C85" w:rsidRPr="0084314B" w:rsidRDefault="00B61C85" w:rsidP="0084314B">
      <w:pPr>
        <w:pStyle w:val="ListParagraph"/>
        <w:numPr>
          <w:ilvl w:val="0"/>
          <w:numId w:val="88"/>
        </w:numPr>
        <w:rPr>
          <w:rFonts w:cs="Arial"/>
          <w:bCs/>
          <w:szCs w:val="28"/>
        </w:rPr>
      </w:pPr>
      <w:r w:rsidRPr="0084314B">
        <w:rPr>
          <w:rFonts w:cs="Arial"/>
          <w:bCs/>
          <w:szCs w:val="28"/>
        </w:rPr>
        <w:t>Appointments letters</w:t>
      </w:r>
    </w:p>
    <w:p w14:paraId="12721A28" w14:textId="77777777" w:rsidR="00B61C85" w:rsidRPr="0084314B" w:rsidRDefault="00B61C85" w:rsidP="0084314B">
      <w:pPr>
        <w:pStyle w:val="ListParagraph"/>
        <w:numPr>
          <w:ilvl w:val="0"/>
          <w:numId w:val="88"/>
        </w:numPr>
        <w:rPr>
          <w:rFonts w:cs="Arial"/>
          <w:bCs/>
          <w:szCs w:val="28"/>
        </w:rPr>
      </w:pPr>
      <w:r w:rsidRPr="0084314B">
        <w:rPr>
          <w:rFonts w:cs="Arial"/>
          <w:bCs/>
          <w:szCs w:val="28"/>
        </w:rPr>
        <w:t>Invoice and receipt examples</w:t>
      </w:r>
    </w:p>
    <w:p w14:paraId="3E621A7E" w14:textId="77777777" w:rsidR="00B61C85" w:rsidRPr="00654CB4" w:rsidRDefault="00B61C85" w:rsidP="00266C66">
      <w:pPr>
        <w:rPr>
          <w:rFonts w:cs="Arial"/>
          <w:bCs/>
          <w:szCs w:val="28"/>
        </w:rPr>
      </w:pPr>
    </w:p>
    <w:p w14:paraId="549F22D2" w14:textId="60C174D9" w:rsidR="00B61C85" w:rsidRPr="00654CB4" w:rsidRDefault="00871516" w:rsidP="00266C66">
      <w:pPr>
        <w:rPr>
          <w:rFonts w:cs="Arial"/>
          <w:bCs/>
          <w:color w:val="000000"/>
          <w:szCs w:val="28"/>
          <w:shd w:val="clear" w:color="auto" w:fill="FFFFFF"/>
        </w:rPr>
      </w:pPr>
      <w:r w:rsidRPr="00654CB4">
        <w:rPr>
          <w:rFonts w:cs="Arial"/>
          <w:bCs/>
          <w:color w:val="000000"/>
          <w:szCs w:val="28"/>
          <w:shd w:val="clear" w:color="auto" w:fill="FFFFFF"/>
        </w:rPr>
        <w:t>Some daily activities carry more risk for the patient</w:t>
      </w:r>
      <w:r w:rsidR="00494FE6">
        <w:rPr>
          <w:rFonts w:cs="Arial"/>
          <w:bCs/>
          <w:color w:val="000000"/>
          <w:szCs w:val="28"/>
          <w:shd w:val="clear" w:color="auto" w:fill="FFFFFF"/>
        </w:rPr>
        <w:t>,</w:t>
      </w:r>
      <w:r w:rsidRPr="00654CB4">
        <w:rPr>
          <w:rFonts w:cs="Arial"/>
          <w:bCs/>
          <w:color w:val="000000"/>
          <w:szCs w:val="28"/>
          <w:shd w:val="clear" w:color="auto" w:fill="FFFFFF"/>
        </w:rPr>
        <w:t xml:space="preserve"> such as managing their health </w:t>
      </w:r>
      <w:r w:rsidR="00BE39F2" w:rsidRPr="00654CB4">
        <w:rPr>
          <w:rFonts w:cs="Arial"/>
          <w:bCs/>
          <w:color w:val="000000"/>
          <w:szCs w:val="28"/>
          <w:shd w:val="clear" w:color="auto" w:fill="FFFFFF"/>
        </w:rPr>
        <w:t xml:space="preserve">(measuring blood glucose or checking dosage of insulin). </w:t>
      </w:r>
      <w:r w:rsidR="0091276A" w:rsidRPr="00654CB4">
        <w:rPr>
          <w:rFonts w:cs="Arial"/>
          <w:bCs/>
          <w:color w:val="000000"/>
          <w:szCs w:val="28"/>
          <w:shd w:val="clear" w:color="auto" w:fill="FFFFFF"/>
        </w:rPr>
        <w:t>Understanding the</w:t>
      </w:r>
      <w:r w:rsidR="00CE62D5" w:rsidRPr="00654CB4">
        <w:rPr>
          <w:rFonts w:cs="Arial"/>
          <w:bCs/>
          <w:color w:val="000000"/>
          <w:szCs w:val="28"/>
          <w:shd w:val="clear" w:color="auto" w:fill="FFFFFF"/>
        </w:rPr>
        <w:t xml:space="preserve"> patient’s </w:t>
      </w:r>
      <w:r w:rsidR="0091276A" w:rsidRPr="00654CB4">
        <w:rPr>
          <w:rFonts w:cs="Arial"/>
          <w:bCs/>
          <w:color w:val="000000"/>
          <w:szCs w:val="28"/>
          <w:shd w:val="clear" w:color="auto" w:fill="FFFFFF"/>
        </w:rPr>
        <w:t>daily tasks gives the target level</w:t>
      </w:r>
      <w:r w:rsidR="000A40EE" w:rsidRPr="00654CB4">
        <w:rPr>
          <w:rFonts w:cs="Arial"/>
          <w:bCs/>
          <w:color w:val="000000"/>
          <w:szCs w:val="28"/>
          <w:shd w:val="clear" w:color="auto" w:fill="FFFFFF"/>
        </w:rPr>
        <w:t xml:space="preserve"> of acuity that will be required for each individual. </w:t>
      </w:r>
    </w:p>
    <w:p w14:paraId="3348B82E" w14:textId="77777777" w:rsidR="00A52C24" w:rsidRPr="00654CB4" w:rsidRDefault="00A52C24" w:rsidP="00266C66">
      <w:pPr>
        <w:rPr>
          <w:rFonts w:cs="Arial"/>
          <w:bCs/>
          <w:color w:val="000000"/>
          <w:szCs w:val="28"/>
          <w:shd w:val="clear" w:color="auto" w:fill="FFFFFF"/>
        </w:rPr>
      </w:pPr>
    </w:p>
    <w:p w14:paraId="75A65B44" w14:textId="6CE012AE" w:rsidR="004A3B6A" w:rsidRPr="00654CB4" w:rsidRDefault="00A52C24" w:rsidP="00266C66">
      <w:pPr>
        <w:rPr>
          <w:rFonts w:cs="Arial"/>
          <w:bCs/>
          <w:color w:val="000000"/>
          <w:szCs w:val="28"/>
          <w:shd w:val="clear" w:color="auto" w:fill="FFFFFF"/>
        </w:rPr>
      </w:pPr>
      <w:r w:rsidRPr="00654CB4">
        <w:rPr>
          <w:rFonts w:cs="Arial"/>
          <w:bCs/>
          <w:color w:val="000000"/>
          <w:szCs w:val="28"/>
          <w:shd w:val="clear" w:color="auto" w:fill="FFFFFF"/>
        </w:rPr>
        <w:t>Many real world tasks are not high contrast</w:t>
      </w:r>
      <w:r w:rsidR="000F450B" w:rsidRPr="00654CB4">
        <w:rPr>
          <w:rFonts w:cs="Arial"/>
          <w:bCs/>
          <w:color w:val="000000"/>
          <w:szCs w:val="28"/>
          <w:shd w:val="clear" w:color="auto" w:fill="FFFFFF"/>
        </w:rPr>
        <w:t xml:space="preserve"> and </w:t>
      </w:r>
      <w:r w:rsidR="008339C7">
        <w:rPr>
          <w:rFonts w:cs="Arial"/>
          <w:bCs/>
          <w:color w:val="000000"/>
          <w:szCs w:val="28"/>
          <w:shd w:val="clear" w:color="auto" w:fill="FFFFFF"/>
        </w:rPr>
        <w:t>so</w:t>
      </w:r>
      <w:r w:rsidR="008339C7" w:rsidRPr="00654CB4">
        <w:rPr>
          <w:rFonts w:cs="Arial"/>
          <w:bCs/>
          <w:color w:val="000000"/>
          <w:szCs w:val="28"/>
          <w:shd w:val="clear" w:color="auto" w:fill="FFFFFF"/>
        </w:rPr>
        <w:t xml:space="preserve"> </w:t>
      </w:r>
      <w:r w:rsidR="000F450B" w:rsidRPr="00654CB4">
        <w:rPr>
          <w:rFonts w:cs="Arial"/>
          <w:bCs/>
          <w:color w:val="000000"/>
          <w:szCs w:val="28"/>
          <w:shd w:val="clear" w:color="auto" w:fill="FFFFFF"/>
        </w:rPr>
        <w:t>high contrast acuity tests are not always predictive of the ability of the patient to carry out these tasks. For example</w:t>
      </w:r>
      <w:r w:rsidR="00746A7E">
        <w:rPr>
          <w:rFonts w:cs="Arial"/>
          <w:bCs/>
          <w:color w:val="000000"/>
          <w:szCs w:val="28"/>
          <w:shd w:val="clear" w:color="auto" w:fill="FFFFFF"/>
        </w:rPr>
        <w:t xml:space="preserve">, </w:t>
      </w:r>
      <w:r w:rsidR="000F450B" w:rsidRPr="00654CB4">
        <w:rPr>
          <w:rFonts w:cs="Arial"/>
          <w:bCs/>
          <w:color w:val="000000"/>
          <w:szCs w:val="28"/>
          <w:shd w:val="clear" w:color="auto" w:fill="FFFFFF"/>
        </w:rPr>
        <w:t xml:space="preserve">food packaging can have instructions on </w:t>
      </w:r>
      <w:r w:rsidR="00F3292D" w:rsidRPr="00654CB4">
        <w:rPr>
          <w:rFonts w:cs="Arial"/>
          <w:bCs/>
          <w:color w:val="000000"/>
          <w:szCs w:val="28"/>
          <w:shd w:val="clear" w:color="auto" w:fill="FFFFFF"/>
        </w:rPr>
        <w:t xml:space="preserve">multi-coloured glossy labels. </w:t>
      </w:r>
    </w:p>
    <w:p w14:paraId="6A19B897" w14:textId="77777777" w:rsidR="006171F6" w:rsidRPr="00654CB4" w:rsidRDefault="006171F6" w:rsidP="00266C66">
      <w:pPr>
        <w:rPr>
          <w:rFonts w:cs="Arial"/>
          <w:bCs/>
          <w:color w:val="000000"/>
          <w:szCs w:val="28"/>
          <w:shd w:val="clear" w:color="auto" w:fill="FFFFFF"/>
        </w:rPr>
      </w:pPr>
    </w:p>
    <w:p w14:paraId="52C233B3" w14:textId="41C3F95B" w:rsidR="006171F6" w:rsidRPr="00654CB4" w:rsidRDefault="00B713E0" w:rsidP="00B713E0">
      <w:pPr>
        <w:pStyle w:val="Heading2"/>
        <w:rPr>
          <w:rFonts w:cs="Arial"/>
          <w:bCs/>
          <w:color w:val="000000"/>
          <w:sz w:val="28"/>
          <w:szCs w:val="28"/>
          <w:shd w:val="clear" w:color="auto" w:fill="FFFFFF"/>
        </w:rPr>
      </w:pPr>
      <w:bookmarkStart w:id="227" w:name="_Toc160815081"/>
      <w:r w:rsidRPr="00654CB4">
        <w:rPr>
          <w:rFonts w:cs="Arial"/>
          <w:bCs/>
          <w:color w:val="000000"/>
          <w:sz w:val="28"/>
          <w:szCs w:val="28"/>
          <w:shd w:val="clear" w:color="auto" w:fill="FFFFFF"/>
        </w:rPr>
        <w:t xml:space="preserve">Useful </w:t>
      </w:r>
      <w:r w:rsidR="00D57ED7">
        <w:rPr>
          <w:rFonts w:cs="Arial"/>
          <w:bCs/>
          <w:color w:val="000000"/>
          <w:sz w:val="28"/>
          <w:szCs w:val="28"/>
          <w:shd w:val="clear" w:color="auto" w:fill="FFFFFF"/>
        </w:rPr>
        <w:t>l</w:t>
      </w:r>
      <w:r w:rsidRPr="00654CB4">
        <w:rPr>
          <w:rFonts w:cs="Arial"/>
          <w:bCs/>
          <w:color w:val="000000"/>
          <w:sz w:val="28"/>
          <w:szCs w:val="28"/>
          <w:shd w:val="clear" w:color="auto" w:fill="FFFFFF"/>
        </w:rPr>
        <w:t xml:space="preserve">inks </w:t>
      </w:r>
      <w:r w:rsidR="00B10CC6" w:rsidRPr="00654CB4">
        <w:rPr>
          <w:rFonts w:cs="Arial"/>
          <w:bCs/>
          <w:color w:val="000000"/>
          <w:sz w:val="28"/>
          <w:szCs w:val="28"/>
          <w:shd w:val="clear" w:color="auto" w:fill="FFFFFF"/>
        </w:rPr>
        <w:t>6.5</w:t>
      </w:r>
      <w:bookmarkEnd w:id="227"/>
    </w:p>
    <w:p w14:paraId="75A5E5C6" w14:textId="7036B1BB" w:rsidR="004A3B6A" w:rsidRPr="00654CB4" w:rsidRDefault="00B10CC6" w:rsidP="00266C66">
      <w:pPr>
        <w:rPr>
          <w:rFonts w:cs="Arial"/>
          <w:bCs/>
          <w:color w:val="000000"/>
          <w:szCs w:val="28"/>
          <w:shd w:val="clear" w:color="auto" w:fill="FFFFFF"/>
        </w:rPr>
      </w:pPr>
      <w:r w:rsidRPr="00654CB4">
        <w:rPr>
          <w:rFonts w:cs="Arial"/>
          <w:bCs/>
          <w:color w:val="000000"/>
          <w:szCs w:val="28"/>
          <w:shd w:val="clear" w:color="auto" w:fill="FFFFFF"/>
        </w:rPr>
        <w:t xml:space="preserve">Chapter 2 </w:t>
      </w:r>
      <w:hyperlink r:id="rId343" w:history="1">
        <w:r w:rsidR="00992675" w:rsidRPr="00654CB4">
          <w:rPr>
            <w:rStyle w:val="Hyperlink"/>
            <w:rFonts w:cs="Arial"/>
            <w:bCs/>
            <w:szCs w:val="28"/>
            <w:shd w:val="clear" w:color="auto" w:fill="FFFFFF"/>
          </w:rPr>
          <w:t>The Practical Management of Visual Impairment | Request PDF (researchgate.net)</w:t>
        </w:r>
      </w:hyperlink>
      <w:r w:rsidR="00992675" w:rsidRPr="00654CB4">
        <w:rPr>
          <w:rFonts w:cs="Arial"/>
          <w:bCs/>
          <w:color w:val="000000"/>
          <w:szCs w:val="28"/>
          <w:shd w:val="clear" w:color="auto" w:fill="FFFFFF"/>
        </w:rPr>
        <w:t xml:space="preserve"> </w:t>
      </w:r>
    </w:p>
    <w:p w14:paraId="7807C454" w14:textId="77777777" w:rsidR="00B61C85" w:rsidRPr="00654CB4" w:rsidRDefault="00B61C85" w:rsidP="00266C66">
      <w:pPr>
        <w:rPr>
          <w:rFonts w:cs="Arial"/>
          <w:bCs/>
          <w:color w:val="000000"/>
          <w:szCs w:val="28"/>
          <w:shd w:val="clear" w:color="auto" w:fill="FFFFFF"/>
        </w:rPr>
      </w:pPr>
    </w:p>
    <w:p w14:paraId="0A16D82B" w14:textId="77777777" w:rsidR="00641195" w:rsidRDefault="00B61C85" w:rsidP="00E04366">
      <w:pPr>
        <w:pStyle w:val="Heading2"/>
        <w:rPr>
          <w:rFonts w:cs="Arial"/>
          <w:color w:val="000000"/>
          <w:sz w:val="28"/>
          <w:szCs w:val="28"/>
        </w:rPr>
      </w:pPr>
      <w:bookmarkStart w:id="228" w:name="_Ref154856485"/>
      <w:bookmarkStart w:id="229" w:name="_Toc160815082"/>
      <w:r w:rsidRPr="00654CB4">
        <w:rPr>
          <w:rFonts w:cs="Arial"/>
          <w:color w:val="000000"/>
          <w:sz w:val="28"/>
          <w:szCs w:val="28"/>
          <w:shd w:val="clear" w:color="auto" w:fill="FFFFFF"/>
        </w:rPr>
        <w:t>6.6</w:t>
      </w:r>
      <w:r w:rsidRPr="00654CB4">
        <w:rPr>
          <w:rFonts w:cs="Arial"/>
          <w:color w:val="000000"/>
          <w:sz w:val="28"/>
          <w:szCs w:val="28"/>
        </w:rPr>
        <w:t> </w:t>
      </w:r>
      <w:r w:rsidRPr="00654CB4">
        <w:rPr>
          <w:rFonts w:cs="Arial"/>
          <w:color w:val="000000"/>
          <w:sz w:val="28"/>
          <w:szCs w:val="28"/>
          <w:shd w:val="clear" w:color="auto" w:fill="FFFFFF"/>
        </w:rPr>
        <w:t>Measuring contrast sensitivity</w:t>
      </w:r>
      <w:bookmarkEnd w:id="228"/>
      <w:bookmarkEnd w:id="229"/>
      <w:r w:rsidRPr="00654CB4">
        <w:rPr>
          <w:rFonts w:cs="Arial"/>
          <w:color w:val="000000"/>
          <w:sz w:val="28"/>
          <w:szCs w:val="28"/>
        </w:rPr>
        <w:t> </w:t>
      </w:r>
    </w:p>
    <w:tbl>
      <w:tblPr>
        <w:tblStyle w:val="TableGrid"/>
        <w:tblW w:w="0" w:type="auto"/>
        <w:tblLook w:val="04A0" w:firstRow="1" w:lastRow="0" w:firstColumn="1" w:lastColumn="0" w:noHBand="0" w:noVBand="1"/>
      </w:tblPr>
      <w:tblGrid>
        <w:gridCol w:w="9016"/>
      </w:tblGrid>
      <w:tr w:rsidR="00641195" w14:paraId="3505C58A" w14:textId="77777777" w:rsidTr="00641195">
        <w:tc>
          <w:tcPr>
            <w:tcW w:w="9016" w:type="dxa"/>
          </w:tcPr>
          <w:p w14:paraId="21AB948F" w14:textId="77777777" w:rsidR="00641195" w:rsidRPr="006F3A3D" w:rsidRDefault="00641195" w:rsidP="00641195">
            <w:pPr>
              <w:rPr>
                <w:b/>
                <w:bCs/>
              </w:rPr>
            </w:pPr>
            <w:r w:rsidRPr="006F3A3D">
              <w:rPr>
                <w:b/>
                <w:bCs/>
              </w:rPr>
              <w:t xml:space="preserve">Core: </w:t>
            </w:r>
          </w:p>
          <w:p w14:paraId="72EACEA0" w14:textId="669676C1" w:rsidR="00641195" w:rsidRPr="00641195" w:rsidRDefault="00641195" w:rsidP="00641195">
            <w:r w:rsidRPr="006F3A3D">
              <w:t>Measurement of contrast sensitivity should be carried out, or at least considered</w:t>
            </w:r>
            <w:r w:rsidR="00D57ED7">
              <w:t>,</w:t>
            </w:r>
            <w:r w:rsidRPr="006F3A3D">
              <w:t xml:space="preserve"> with every patient.</w:t>
            </w:r>
          </w:p>
        </w:tc>
      </w:tr>
    </w:tbl>
    <w:p w14:paraId="414C719C" w14:textId="77777777" w:rsidR="00B61C85" w:rsidRPr="00654CB4" w:rsidRDefault="00B61C85" w:rsidP="00B61C85">
      <w:pPr>
        <w:rPr>
          <w:rFonts w:cs="Arial"/>
          <w:bCs/>
          <w:szCs w:val="28"/>
        </w:rPr>
      </w:pPr>
    </w:p>
    <w:p w14:paraId="2CAF42B8" w14:textId="77777777" w:rsidR="00B61C85" w:rsidRPr="00654CB4" w:rsidRDefault="00B61C85" w:rsidP="00266C66">
      <w:pPr>
        <w:pStyle w:val="Heading3"/>
        <w:rPr>
          <w:rFonts w:cs="Arial"/>
          <w:b w:val="0"/>
          <w:sz w:val="28"/>
          <w:szCs w:val="28"/>
        </w:rPr>
      </w:pPr>
      <w:r w:rsidRPr="00654CB4">
        <w:rPr>
          <w:rFonts w:cs="Arial"/>
          <w:sz w:val="28"/>
          <w:szCs w:val="28"/>
        </w:rPr>
        <w:t xml:space="preserve">Point to consider: </w:t>
      </w:r>
    </w:p>
    <w:p w14:paraId="5A9F468A" w14:textId="77777777" w:rsidR="00B61C85" w:rsidRPr="00654CB4" w:rsidRDefault="00B61C85" w:rsidP="00CA6A6A">
      <w:pPr>
        <w:rPr>
          <w:rFonts w:cs="Arial"/>
          <w:b/>
          <w:szCs w:val="28"/>
        </w:rPr>
      </w:pPr>
      <w:r w:rsidRPr="00654CB4">
        <w:rPr>
          <w:rFonts w:cs="Arial"/>
          <w:b/>
          <w:szCs w:val="28"/>
        </w:rPr>
        <w:t>Do you have the facility to measure contrast sensitivity and is it part of your standard assessment protocol?</w:t>
      </w:r>
    </w:p>
    <w:p w14:paraId="2B61F0BA" w14:textId="77777777" w:rsidR="00B61C85" w:rsidRPr="00654CB4" w:rsidRDefault="00B61C85" w:rsidP="00B61C85">
      <w:pPr>
        <w:rPr>
          <w:rFonts w:cs="Arial"/>
          <w:b/>
          <w:szCs w:val="28"/>
        </w:rPr>
      </w:pPr>
    </w:p>
    <w:p w14:paraId="675CEC2E" w14:textId="77777777" w:rsidR="00B61C85" w:rsidRPr="00654CB4" w:rsidRDefault="00B61C85" w:rsidP="00B61C85">
      <w:pPr>
        <w:rPr>
          <w:rFonts w:cs="Arial"/>
          <w:bCs/>
          <w:szCs w:val="28"/>
        </w:rPr>
      </w:pPr>
      <w:r w:rsidRPr="00654CB4">
        <w:rPr>
          <w:rFonts w:cs="Arial"/>
          <w:bCs/>
          <w:szCs w:val="28"/>
        </w:rPr>
        <w:t xml:space="preserve">As our world is not black and white or viewed in ideal illumination, measuring visual acuity is not sufficient in terms of understanding how well someone is able to see or use their vision in real world situations. </w:t>
      </w:r>
    </w:p>
    <w:p w14:paraId="72DD8E07" w14:textId="77777777" w:rsidR="00B61C85" w:rsidRPr="00654CB4" w:rsidRDefault="00B61C85" w:rsidP="00B61C85">
      <w:pPr>
        <w:rPr>
          <w:rFonts w:cs="Arial"/>
          <w:bCs/>
          <w:szCs w:val="28"/>
        </w:rPr>
      </w:pPr>
    </w:p>
    <w:p w14:paraId="389EA345" w14:textId="45017F84" w:rsidR="00B61C85" w:rsidRPr="00654CB4" w:rsidRDefault="00B61C85" w:rsidP="00B61C85">
      <w:pPr>
        <w:rPr>
          <w:rFonts w:cs="Arial"/>
          <w:bCs/>
          <w:szCs w:val="28"/>
        </w:rPr>
      </w:pPr>
      <w:r w:rsidRPr="00654CB4">
        <w:rPr>
          <w:rFonts w:cs="Arial"/>
          <w:bCs/>
          <w:szCs w:val="28"/>
        </w:rPr>
        <w:t xml:space="preserve">Contrast sensitivity measurement enables the practitioner to have a better understanding of visual function. The links below </w:t>
      </w:r>
      <w:r w:rsidR="00427744">
        <w:rPr>
          <w:rFonts w:cs="Arial"/>
          <w:bCs/>
          <w:szCs w:val="28"/>
        </w:rPr>
        <w:t xml:space="preserve">in </w:t>
      </w:r>
      <w:hyperlink w:anchor="_Useful_Links_6.6" w:history="1">
        <w:r w:rsidR="00427744" w:rsidRPr="00427744">
          <w:rPr>
            <w:rStyle w:val="Hyperlink"/>
            <w:rFonts w:cs="Arial"/>
            <w:b/>
            <w:color w:val="auto"/>
            <w:szCs w:val="28"/>
            <w:u w:val="none"/>
          </w:rPr>
          <w:t xml:space="preserve">Useful </w:t>
        </w:r>
        <w:r w:rsidR="00203CFC">
          <w:rPr>
            <w:rStyle w:val="Hyperlink"/>
            <w:rFonts w:cs="Arial"/>
            <w:b/>
            <w:color w:val="auto"/>
            <w:szCs w:val="28"/>
            <w:u w:val="none"/>
          </w:rPr>
          <w:t>l</w:t>
        </w:r>
        <w:r w:rsidR="00427744" w:rsidRPr="00427744">
          <w:rPr>
            <w:rStyle w:val="Hyperlink"/>
            <w:rFonts w:cs="Arial"/>
            <w:b/>
            <w:color w:val="auto"/>
            <w:szCs w:val="28"/>
            <w:u w:val="none"/>
          </w:rPr>
          <w:t>inks 6.6</w:t>
        </w:r>
      </w:hyperlink>
      <w:r w:rsidR="00427744">
        <w:rPr>
          <w:rFonts w:cs="Arial"/>
          <w:bCs/>
          <w:szCs w:val="28"/>
        </w:rPr>
        <w:t xml:space="preserve"> </w:t>
      </w:r>
      <w:r w:rsidRPr="00654CB4">
        <w:rPr>
          <w:rFonts w:cs="Arial"/>
          <w:bCs/>
          <w:szCs w:val="28"/>
        </w:rPr>
        <w:t>provide useful information on how and why you should measure contrast sensitivity.</w:t>
      </w:r>
    </w:p>
    <w:p w14:paraId="5D79E610" w14:textId="77777777" w:rsidR="00A205CC" w:rsidRPr="00654CB4" w:rsidRDefault="00A205CC" w:rsidP="00B61C85">
      <w:pPr>
        <w:rPr>
          <w:rFonts w:cs="Arial"/>
          <w:bCs/>
          <w:szCs w:val="28"/>
        </w:rPr>
      </w:pPr>
    </w:p>
    <w:p w14:paraId="334D91A8" w14:textId="413DCB65" w:rsidR="00A205CC" w:rsidRPr="00654CB4" w:rsidRDefault="00836974" w:rsidP="00B61C85">
      <w:pPr>
        <w:rPr>
          <w:rFonts w:cs="Arial"/>
          <w:bCs/>
          <w:szCs w:val="28"/>
        </w:rPr>
      </w:pPr>
      <w:r w:rsidRPr="00654CB4">
        <w:rPr>
          <w:rFonts w:cs="Arial"/>
          <w:bCs/>
          <w:szCs w:val="28"/>
        </w:rPr>
        <w:t xml:space="preserve">There are charts available for </w:t>
      </w:r>
      <w:r w:rsidR="00E17592" w:rsidRPr="00654CB4">
        <w:rPr>
          <w:rFonts w:cs="Arial"/>
          <w:bCs/>
          <w:szCs w:val="28"/>
        </w:rPr>
        <w:t>patients who are verbal and non</w:t>
      </w:r>
      <w:r w:rsidR="00427744">
        <w:rPr>
          <w:rFonts w:cs="Arial"/>
          <w:bCs/>
          <w:szCs w:val="28"/>
        </w:rPr>
        <w:t>-</w:t>
      </w:r>
      <w:r w:rsidR="00E17592" w:rsidRPr="00654CB4">
        <w:rPr>
          <w:rFonts w:cs="Arial"/>
          <w:bCs/>
          <w:szCs w:val="28"/>
        </w:rPr>
        <w:t>verbal, a</w:t>
      </w:r>
      <w:r w:rsidR="00BB4B64">
        <w:rPr>
          <w:rFonts w:cs="Arial"/>
          <w:bCs/>
          <w:szCs w:val="28"/>
        </w:rPr>
        <w:t>s well as</w:t>
      </w:r>
      <w:r w:rsidR="00E17592" w:rsidRPr="00654CB4">
        <w:rPr>
          <w:rFonts w:cs="Arial"/>
          <w:bCs/>
          <w:szCs w:val="28"/>
        </w:rPr>
        <w:t xml:space="preserve"> for patients </w:t>
      </w:r>
      <w:r w:rsidR="00203CFC">
        <w:rPr>
          <w:rFonts w:cs="Arial"/>
          <w:bCs/>
          <w:szCs w:val="28"/>
        </w:rPr>
        <w:t>where English is not</w:t>
      </w:r>
      <w:r w:rsidR="00E17592" w:rsidRPr="00654CB4">
        <w:rPr>
          <w:rFonts w:cs="Arial"/>
          <w:bCs/>
          <w:szCs w:val="28"/>
        </w:rPr>
        <w:t xml:space="preserve"> their first language. In </w:t>
      </w:r>
      <w:r w:rsidR="00BB4B64">
        <w:rPr>
          <w:rFonts w:cs="Arial"/>
          <w:bCs/>
          <w:szCs w:val="28"/>
        </w:rPr>
        <w:t>addition,</w:t>
      </w:r>
      <w:r w:rsidR="00E17592" w:rsidRPr="00654CB4">
        <w:rPr>
          <w:rFonts w:cs="Arial"/>
          <w:bCs/>
          <w:szCs w:val="28"/>
        </w:rPr>
        <w:t xml:space="preserve"> there are </w:t>
      </w:r>
      <w:r w:rsidR="00BB4B64">
        <w:rPr>
          <w:rFonts w:cs="Arial"/>
          <w:bCs/>
          <w:szCs w:val="28"/>
        </w:rPr>
        <w:t xml:space="preserve">portable </w:t>
      </w:r>
      <w:r w:rsidR="00E17592" w:rsidRPr="00654CB4">
        <w:rPr>
          <w:rFonts w:cs="Arial"/>
          <w:bCs/>
          <w:szCs w:val="28"/>
        </w:rPr>
        <w:t xml:space="preserve">charts for patients </w:t>
      </w:r>
      <w:r w:rsidR="00203CFC">
        <w:rPr>
          <w:rFonts w:cs="Arial"/>
          <w:bCs/>
          <w:szCs w:val="28"/>
        </w:rPr>
        <w:t>to be assessed at their home</w:t>
      </w:r>
      <w:r w:rsidR="00E17592" w:rsidRPr="00654CB4">
        <w:rPr>
          <w:rFonts w:cs="Arial"/>
          <w:bCs/>
          <w:szCs w:val="28"/>
        </w:rPr>
        <w:t xml:space="preserve">. </w:t>
      </w:r>
    </w:p>
    <w:p w14:paraId="7570A1E3" w14:textId="77777777" w:rsidR="008B3C1B" w:rsidRPr="00654CB4" w:rsidRDefault="008B3C1B" w:rsidP="00B61C85">
      <w:pPr>
        <w:rPr>
          <w:rFonts w:cs="Arial"/>
          <w:bCs/>
          <w:szCs w:val="28"/>
        </w:rPr>
      </w:pPr>
    </w:p>
    <w:p w14:paraId="6DCE54F1" w14:textId="60AB4939" w:rsidR="008B3C1B" w:rsidRPr="00654CB4" w:rsidRDefault="008B3C1B" w:rsidP="00B61C85">
      <w:pPr>
        <w:rPr>
          <w:rFonts w:cs="Arial"/>
          <w:bCs/>
          <w:szCs w:val="28"/>
        </w:rPr>
      </w:pPr>
      <w:r w:rsidRPr="00654CB4">
        <w:rPr>
          <w:rFonts w:cs="Arial"/>
          <w:bCs/>
          <w:szCs w:val="28"/>
        </w:rPr>
        <w:t>Without assessing contrast sensitivity</w:t>
      </w:r>
      <w:r w:rsidR="0062132B">
        <w:rPr>
          <w:rFonts w:cs="Arial"/>
          <w:bCs/>
          <w:szCs w:val="28"/>
        </w:rPr>
        <w:t>,</w:t>
      </w:r>
      <w:r w:rsidRPr="00654CB4">
        <w:rPr>
          <w:rFonts w:cs="Arial"/>
          <w:bCs/>
          <w:szCs w:val="28"/>
        </w:rPr>
        <w:t xml:space="preserve"> it is very likely that the vision of some patients will be overestimated</w:t>
      </w:r>
      <w:r w:rsidR="00FE0DCD" w:rsidRPr="00654CB4">
        <w:rPr>
          <w:rFonts w:cs="Arial"/>
          <w:bCs/>
          <w:szCs w:val="28"/>
        </w:rPr>
        <w:t xml:space="preserve">. Measurement of contrast sensitivity should be considered for patients </w:t>
      </w:r>
      <w:r w:rsidR="009636DA">
        <w:rPr>
          <w:rFonts w:cs="Arial"/>
          <w:bCs/>
          <w:szCs w:val="28"/>
        </w:rPr>
        <w:t>with symptoms which</w:t>
      </w:r>
      <w:r w:rsidR="00FE0DCD" w:rsidRPr="00654CB4">
        <w:rPr>
          <w:rFonts w:cs="Arial"/>
          <w:bCs/>
          <w:szCs w:val="28"/>
        </w:rPr>
        <w:t xml:space="preserve"> outweigh </w:t>
      </w:r>
      <w:r w:rsidR="00BB23A8">
        <w:rPr>
          <w:rFonts w:cs="Arial"/>
          <w:bCs/>
          <w:szCs w:val="28"/>
        </w:rPr>
        <w:t>those</w:t>
      </w:r>
      <w:r w:rsidR="00BB23A8" w:rsidRPr="00654CB4">
        <w:rPr>
          <w:rFonts w:cs="Arial"/>
          <w:bCs/>
          <w:szCs w:val="28"/>
        </w:rPr>
        <w:t xml:space="preserve"> </w:t>
      </w:r>
      <w:r w:rsidR="00FE0DCD" w:rsidRPr="00654CB4">
        <w:rPr>
          <w:rFonts w:cs="Arial"/>
          <w:bCs/>
          <w:szCs w:val="28"/>
        </w:rPr>
        <w:t>predicted by high contrast acuity</w:t>
      </w:r>
      <w:r w:rsidR="00BB23A8">
        <w:rPr>
          <w:rFonts w:cs="Arial"/>
          <w:bCs/>
          <w:szCs w:val="28"/>
        </w:rPr>
        <w:t>,</w:t>
      </w:r>
      <w:r w:rsidR="00B95F73" w:rsidRPr="00654CB4">
        <w:rPr>
          <w:rFonts w:cs="Arial"/>
          <w:bCs/>
          <w:szCs w:val="28"/>
        </w:rPr>
        <w:t xml:space="preserve"> or who have suffered multiple falls. </w:t>
      </w:r>
      <w:r w:rsidR="00DE2B6F" w:rsidRPr="00654CB4">
        <w:rPr>
          <w:rFonts w:cs="Arial"/>
          <w:bCs/>
          <w:szCs w:val="28"/>
        </w:rPr>
        <w:t xml:space="preserve">Contrast sensitivity measurement is therefore useful to assess functional vision in some eye conditions </w:t>
      </w:r>
      <w:sdt>
        <w:sdtPr>
          <w:rPr>
            <w:rFonts w:cs="Arial"/>
            <w:bCs/>
            <w:szCs w:val="28"/>
          </w:rPr>
          <w:id w:val="1594753191"/>
          <w:citation/>
        </w:sdtPr>
        <w:sdtEndPr/>
        <w:sdtContent>
          <w:r w:rsidR="00DE2B6F" w:rsidRPr="00654CB4">
            <w:rPr>
              <w:rFonts w:cs="Arial"/>
              <w:bCs/>
              <w:szCs w:val="28"/>
            </w:rPr>
            <w:fldChar w:fldCharType="begin"/>
          </w:r>
          <w:r w:rsidR="00DE2B6F" w:rsidRPr="00654CB4">
            <w:rPr>
              <w:rFonts w:cs="Arial"/>
              <w:bCs/>
              <w:szCs w:val="28"/>
            </w:rPr>
            <w:instrText xml:space="preserve"> CITATION Rub06 \l 2057 </w:instrText>
          </w:r>
          <w:r w:rsidR="00DE2B6F" w:rsidRPr="00654CB4">
            <w:rPr>
              <w:rFonts w:cs="Arial"/>
              <w:bCs/>
              <w:szCs w:val="28"/>
            </w:rPr>
            <w:fldChar w:fldCharType="separate"/>
          </w:r>
          <w:r w:rsidR="00B63AC5" w:rsidRPr="00B63AC5">
            <w:rPr>
              <w:rFonts w:cs="Arial"/>
              <w:noProof/>
              <w:szCs w:val="28"/>
            </w:rPr>
            <w:t>(Rubin, 2006)</w:t>
          </w:r>
          <w:r w:rsidR="00DE2B6F" w:rsidRPr="00654CB4">
            <w:rPr>
              <w:rFonts w:cs="Arial"/>
              <w:bCs/>
              <w:szCs w:val="28"/>
            </w:rPr>
            <w:fldChar w:fldCharType="end"/>
          </w:r>
        </w:sdtContent>
      </w:sdt>
      <w:r w:rsidR="00B12555" w:rsidRPr="00654CB4">
        <w:rPr>
          <w:rFonts w:cs="Arial"/>
          <w:bCs/>
          <w:szCs w:val="28"/>
        </w:rPr>
        <w:t xml:space="preserve"> </w:t>
      </w:r>
      <w:sdt>
        <w:sdtPr>
          <w:rPr>
            <w:rFonts w:cs="Arial"/>
            <w:bCs/>
            <w:szCs w:val="28"/>
          </w:rPr>
          <w:id w:val="-1071958841"/>
          <w:citation/>
        </w:sdtPr>
        <w:sdtEndPr/>
        <w:sdtContent>
          <w:r w:rsidR="00B12555" w:rsidRPr="00654CB4">
            <w:rPr>
              <w:rFonts w:cs="Arial"/>
              <w:bCs/>
              <w:szCs w:val="28"/>
            </w:rPr>
            <w:fldChar w:fldCharType="begin"/>
          </w:r>
          <w:r w:rsidR="00B12555" w:rsidRPr="00654CB4">
            <w:rPr>
              <w:rFonts w:cs="Arial"/>
              <w:bCs/>
              <w:szCs w:val="28"/>
            </w:rPr>
            <w:instrText xml:space="preserve"> CITATION Lat12 \l 2057 </w:instrText>
          </w:r>
          <w:r w:rsidR="00B12555" w:rsidRPr="00654CB4">
            <w:rPr>
              <w:rFonts w:cs="Arial"/>
              <w:bCs/>
              <w:szCs w:val="28"/>
            </w:rPr>
            <w:fldChar w:fldCharType="separate"/>
          </w:r>
          <w:r w:rsidR="00B63AC5" w:rsidRPr="00B63AC5">
            <w:rPr>
              <w:rFonts w:cs="Arial"/>
              <w:noProof/>
              <w:szCs w:val="28"/>
            </w:rPr>
            <w:t>(Latham, 2012)</w:t>
          </w:r>
          <w:r w:rsidR="00B12555" w:rsidRPr="00654CB4">
            <w:rPr>
              <w:rFonts w:cs="Arial"/>
              <w:bCs/>
              <w:szCs w:val="28"/>
            </w:rPr>
            <w:fldChar w:fldCharType="end"/>
          </w:r>
        </w:sdtContent>
      </w:sdt>
      <w:r w:rsidR="0062132B">
        <w:rPr>
          <w:rFonts w:cs="Arial"/>
          <w:bCs/>
          <w:szCs w:val="28"/>
        </w:rPr>
        <w:t>.</w:t>
      </w:r>
    </w:p>
    <w:p w14:paraId="38EA6A4E" w14:textId="77777777" w:rsidR="00B61C85" w:rsidRPr="00654CB4" w:rsidRDefault="00B61C85" w:rsidP="00B61C85">
      <w:pPr>
        <w:rPr>
          <w:rFonts w:cs="Arial"/>
          <w:bCs/>
          <w:szCs w:val="28"/>
        </w:rPr>
      </w:pPr>
    </w:p>
    <w:p w14:paraId="13FCFCD1" w14:textId="6474A5B7" w:rsidR="00B61C85" w:rsidRPr="00654CB4" w:rsidRDefault="004102A4" w:rsidP="00266C66">
      <w:pPr>
        <w:pStyle w:val="Heading2"/>
        <w:rPr>
          <w:rFonts w:cs="Arial"/>
          <w:b w:val="0"/>
          <w:sz w:val="28"/>
          <w:szCs w:val="28"/>
        </w:rPr>
      </w:pPr>
      <w:bookmarkStart w:id="230" w:name="_Useful_Links_6.6"/>
      <w:bookmarkStart w:id="231" w:name="_Toc160815083"/>
      <w:bookmarkEnd w:id="230"/>
      <w:r w:rsidRPr="00654CB4">
        <w:rPr>
          <w:rFonts w:cs="Arial"/>
          <w:sz w:val="28"/>
          <w:szCs w:val="28"/>
        </w:rPr>
        <w:t xml:space="preserve">Useful </w:t>
      </w:r>
      <w:r w:rsidR="0062132B">
        <w:rPr>
          <w:rFonts w:cs="Arial"/>
          <w:sz w:val="28"/>
          <w:szCs w:val="28"/>
        </w:rPr>
        <w:t>l</w:t>
      </w:r>
      <w:r w:rsidRPr="00654CB4">
        <w:rPr>
          <w:rFonts w:cs="Arial"/>
          <w:sz w:val="28"/>
          <w:szCs w:val="28"/>
        </w:rPr>
        <w:t>inks</w:t>
      </w:r>
      <w:r w:rsidR="00B61C85" w:rsidRPr="00654CB4">
        <w:rPr>
          <w:rFonts w:cs="Arial"/>
          <w:sz w:val="28"/>
          <w:szCs w:val="28"/>
        </w:rPr>
        <w:t xml:space="preserve"> 6.6</w:t>
      </w:r>
      <w:bookmarkEnd w:id="231"/>
    </w:p>
    <w:p w14:paraId="6B7BA687" w14:textId="77777777" w:rsidR="00B61C85" w:rsidRPr="00654CB4" w:rsidRDefault="00B61C85" w:rsidP="00B61C85">
      <w:pPr>
        <w:rPr>
          <w:rFonts w:cs="Arial"/>
          <w:bCs/>
          <w:szCs w:val="28"/>
        </w:rPr>
      </w:pPr>
    </w:p>
    <w:p w14:paraId="01B089A0" w14:textId="77777777" w:rsidR="00B61C85" w:rsidRPr="00654CB4" w:rsidRDefault="00B61C85" w:rsidP="00B61C85">
      <w:pPr>
        <w:rPr>
          <w:rFonts w:cs="Arial"/>
          <w:bCs/>
          <w:szCs w:val="28"/>
        </w:rPr>
      </w:pPr>
      <w:r w:rsidRPr="00654CB4">
        <w:rPr>
          <w:rFonts w:cs="Arial"/>
          <w:bCs/>
          <w:szCs w:val="28"/>
        </w:rPr>
        <w:t xml:space="preserve">Further reading: </w:t>
      </w:r>
    </w:p>
    <w:p w14:paraId="6C9C66E9" w14:textId="77777777" w:rsidR="00B61C85" w:rsidRPr="00654CB4" w:rsidRDefault="00B61C85" w:rsidP="00B61C85">
      <w:pPr>
        <w:rPr>
          <w:rFonts w:cs="Arial"/>
          <w:bCs/>
          <w:szCs w:val="28"/>
          <w:lang w:eastAsia="en-GB"/>
        </w:rPr>
      </w:pPr>
    </w:p>
    <w:p w14:paraId="4724E3CB" w14:textId="7D4796AE" w:rsidR="00B61C85" w:rsidRPr="00654CB4" w:rsidRDefault="005A5495" w:rsidP="00B61C85">
      <w:pPr>
        <w:rPr>
          <w:rFonts w:cs="Arial"/>
          <w:bCs/>
          <w:color w:val="0000FF" w:themeColor="hyperlink"/>
          <w:szCs w:val="28"/>
          <w:u w:val="single"/>
          <w:lang w:eastAsia="en-GB"/>
        </w:rPr>
      </w:pPr>
      <w:hyperlink r:id="rId344">
        <w:r w:rsidR="004D562B">
          <w:rPr>
            <w:rFonts w:cs="Arial"/>
            <w:bCs/>
            <w:color w:val="0000FF" w:themeColor="hyperlink"/>
            <w:szCs w:val="28"/>
            <w:u w:val="single"/>
            <w:lang w:eastAsia="en-GB"/>
          </w:rPr>
          <w:t xml:space="preserve">Optometry and Vision Science: Guidelines for Predicting Performance with Low Vision Aids </w:t>
        </w:r>
      </w:hyperlink>
    </w:p>
    <w:p w14:paraId="5CA64125" w14:textId="3D540FC3" w:rsidR="00B61C85" w:rsidRPr="00654CB4" w:rsidRDefault="00B61C85" w:rsidP="00B61C85">
      <w:pPr>
        <w:rPr>
          <w:rFonts w:cs="Arial"/>
          <w:bCs/>
          <w:szCs w:val="28"/>
          <w:lang w:eastAsia="en-GB"/>
        </w:rPr>
      </w:pPr>
    </w:p>
    <w:p w14:paraId="711DFD2F" w14:textId="15B95BED" w:rsidR="00B61C85" w:rsidRDefault="005A5495" w:rsidP="00B61C85">
      <w:pPr>
        <w:rPr>
          <w:rFonts w:cs="Arial"/>
          <w:bCs/>
          <w:szCs w:val="28"/>
          <w:u w:val="single"/>
          <w:lang w:eastAsia="en-GB"/>
        </w:rPr>
      </w:pPr>
      <w:hyperlink r:id="rId345" w:history="1">
        <w:r w:rsidR="00B61C85" w:rsidRPr="00654CB4">
          <w:rPr>
            <w:rFonts w:cs="Arial"/>
            <w:bCs/>
            <w:color w:val="0000FF" w:themeColor="hyperlink"/>
            <w:szCs w:val="28"/>
            <w:u w:val="single"/>
            <w:lang w:eastAsia="en-GB"/>
          </w:rPr>
          <w:t>Clinical Procedures in Primary Eye Care - 9780702077890 | Elsevier Health</w:t>
        </w:r>
      </w:hyperlink>
      <w:r w:rsidR="00E14066">
        <w:rPr>
          <w:rFonts w:cs="Arial"/>
          <w:bCs/>
          <w:color w:val="0000FF" w:themeColor="hyperlink"/>
          <w:szCs w:val="28"/>
          <w:u w:val="single"/>
          <w:lang w:eastAsia="en-GB"/>
        </w:rPr>
        <w:t xml:space="preserve"> </w:t>
      </w:r>
      <w:r w:rsidR="00E14066" w:rsidRPr="00E14066">
        <w:rPr>
          <w:rFonts w:cs="Arial"/>
          <w:bCs/>
          <w:szCs w:val="28"/>
          <w:u w:val="single"/>
          <w:lang w:eastAsia="en-GB"/>
        </w:rPr>
        <w:t xml:space="preserve">(chapter </w:t>
      </w:r>
      <w:r w:rsidR="00F935A0">
        <w:rPr>
          <w:rFonts w:cs="Arial"/>
          <w:bCs/>
          <w:szCs w:val="28"/>
          <w:u w:val="single"/>
          <w:lang w:eastAsia="en-GB"/>
        </w:rPr>
        <w:t>3)</w:t>
      </w:r>
    </w:p>
    <w:p w14:paraId="7D0C5323" w14:textId="77777777" w:rsidR="00660BC4" w:rsidRDefault="00660BC4" w:rsidP="00B61C85">
      <w:pPr>
        <w:rPr>
          <w:rFonts w:cs="Arial"/>
          <w:bCs/>
          <w:szCs w:val="28"/>
          <w:u w:val="single"/>
          <w:lang w:eastAsia="en-GB"/>
        </w:rPr>
      </w:pPr>
    </w:p>
    <w:p w14:paraId="59B6C89A" w14:textId="326DCEAD" w:rsidR="00660BC4" w:rsidRDefault="00583541" w:rsidP="00B61C85">
      <w:pPr>
        <w:rPr>
          <w:rFonts w:cs="Arial"/>
          <w:bCs/>
          <w:szCs w:val="28"/>
          <w:lang w:eastAsia="en-GB"/>
        </w:rPr>
      </w:pPr>
      <w:r w:rsidRPr="00583541">
        <w:rPr>
          <w:rFonts w:cs="Arial"/>
          <w:bCs/>
          <w:szCs w:val="28"/>
          <w:lang w:eastAsia="en-GB"/>
        </w:rPr>
        <w:t>Macnaughton, J. (2018) </w:t>
      </w:r>
      <w:r w:rsidRPr="00583541">
        <w:rPr>
          <w:rFonts w:cs="Arial"/>
          <w:bCs/>
          <w:i/>
          <w:iCs/>
          <w:szCs w:val="28"/>
          <w:lang w:eastAsia="en-GB"/>
        </w:rPr>
        <w:t>The Practical Management of Visual Impairment</w:t>
      </w:r>
      <w:r w:rsidRPr="00583541">
        <w:rPr>
          <w:rFonts w:cs="Arial"/>
          <w:bCs/>
          <w:szCs w:val="28"/>
          <w:lang w:eastAsia="en-GB"/>
        </w:rPr>
        <w:t>. Melton Mowbray: CLEARVIEW Training.</w:t>
      </w:r>
      <w:r>
        <w:rPr>
          <w:rFonts w:cs="Arial"/>
          <w:bCs/>
          <w:szCs w:val="28"/>
          <w:lang w:eastAsia="en-GB"/>
        </w:rPr>
        <w:t xml:space="preserve"> </w:t>
      </w:r>
    </w:p>
    <w:p w14:paraId="668A4466" w14:textId="77777777" w:rsidR="00616FF4" w:rsidRDefault="00616FF4" w:rsidP="00B61C85">
      <w:pPr>
        <w:rPr>
          <w:rFonts w:cs="Arial"/>
          <w:bCs/>
          <w:szCs w:val="28"/>
          <w:lang w:eastAsia="en-GB"/>
        </w:rPr>
      </w:pPr>
    </w:p>
    <w:p w14:paraId="79B4819F" w14:textId="32E63A2B" w:rsidR="00616FF4" w:rsidRDefault="00053BA9" w:rsidP="00B61C85">
      <w:pPr>
        <w:rPr>
          <w:rFonts w:cs="Arial"/>
          <w:bCs/>
          <w:szCs w:val="28"/>
          <w:lang w:eastAsia="en-GB"/>
        </w:rPr>
      </w:pPr>
      <w:r>
        <w:rPr>
          <w:rFonts w:cs="Arial"/>
          <w:bCs/>
          <w:szCs w:val="28"/>
          <w:lang w:eastAsia="en-GB"/>
        </w:rPr>
        <w:t xml:space="preserve">Dickinson, C et al (2023) Low Vision. Principles and Management. </w:t>
      </w:r>
    </w:p>
    <w:p w14:paraId="03DE0949" w14:textId="1C40721E" w:rsidR="00053BA9" w:rsidRPr="00654CB4" w:rsidRDefault="002766E0" w:rsidP="00B61C85">
      <w:pPr>
        <w:rPr>
          <w:rFonts w:cs="Arial"/>
          <w:bCs/>
          <w:szCs w:val="28"/>
          <w:lang w:eastAsia="en-GB"/>
        </w:rPr>
      </w:pPr>
      <w:r>
        <w:rPr>
          <w:rFonts w:cs="Arial"/>
          <w:bCs/>
          <w:szCs w:val="28"/>
          <w:lang w:eastAsia="en-GB"/>
        </w:rPr>
        <w:lastRenderedPageBreak/>
        <w:t xml:space="preserve">Elsevier Ltd. </w:t>
      </w:r>
    </w:p>
    <w:p w14:paraId="2686DEA0" w14:textId="77777777" w:rsidR="00B61C85" w:rsidRPr="00654CB4" w:rsidRDefault="00B61C85" w:rsidP="00B61C85">
      <w:pPr>
        <w:rPr>
          <w:rFonts w:cs="Arial"/>
          <w:bCs/>
          <w:szCs w:val="28"/>
          <w:lang w:eastAsia="en-GB"/>
        </w:rPr>
      </w:pPr>
    </w:p>
    <w:p w14:paraId="1F175EFE" w14:textId="71E26050" w:rsidR="00B61C85" w:rsidRPr="00654CB4" w:rsidRDefault="005A5495" w:rsidP="00B61C85">
      <w:pPr>
        <w:rPr>
          <w:rFonts w:cs="Arial"/>
          <w:bCs/>
          <w:szCs w:val="28"/>
          <w:lang w:eastAsia="en-GB"/>
        </w:rPr>
      </w:pPr>
      <w:hyperlink r:id="rId346">
        <w:r w:rsidR="004D562B">
          <w:rPr>
            <w:rFonts w:cs="Arial"/>
            <w:bCs/>
            <w:color w:val="0000FF" w:themeColor="hyperlink"/>
            <w:szCs w:val="28"/>
            <w:u w:val="single"/>
            <w:lang w:eastAsia="en-GB"/>
          </w:rPr>
          <w:t>Ophthalmic Epidemiology:  Measuring Contrast Sensitivity in Specific Areas of Vision - A Meaningful Way to Assess Quality of Life and Ability to Perform Daily Activities in Glaucoma</w:t>
        </w:r>
      </w:hyperlink>
      <w:r w:rsidR="00B61C85" w:rsidRPr="00654CB4">
        <w:rPr>
          <w:rFonts w:cs="Arial"/>
          <w:bCs/>
          <w:szCs w:val="28"/>
          <w:lang w:eastAsia="en-GB"/>
        </w:rPr>
        <w:t xml:space="preserve"> </w:t>
      </w:r>
    </w:p>
    <w:p w14:paraId="5EA3F8F5" w14:textId="77777777" w:rsidR="00B61C85" w:rsidRPr="00654CB4" w:rsidRDefault="00B61C85" w:rsidP="00B61C85">
      <w:pPr>
        <w:rPr>
          <w:rFonts w:cs="Arial"/>
          <w:bCs/>
          <w:szCs w:val="28"/>
          <w:lang w:eastAsia="en-GB"/>
        </w:rPr>
      </w:pPr>
    </w:p>
    <w:p w14:paraId="5392C22B" w14:textId="65A19FB8" w:rsidR="00B61C85" w:rsidRPr="00654CB4" w:rsidRDefault="005A5495" w:rsidP="00B61C85">
      <w:pPr>
        <w:rPr>
          <w:rFonts w:cs="Arial"/>
          <w:bCs/>
          <w:szCs w:val="28"/>
          <w:lang w:eastAsia="en-GB"/>
        </w:rPr>
      </w:pPr>
      <w:hyperlink r:id="rId347">
        <w:r w:rsidR="004D562B">
          <w:rPr>
            <w:rFonts w:cs="Arial"/>
            <w:bCs/>
            <w:color w:val="0000FF" w:themeColor="hyperlink"/>
            <w:szCs w:val="28"/>
            <w:u w:val="single"/>
            <w:lang w:eastAsia="en-GB"/>
          </w:rPr>
          <w:t>Ophthalmol Clin North Am: Contrast sensitivity</w:t>
        </w:r>
      </w:hyperlink>
      <w:r w:rsidR="00B61C85" w:rsidRPr="00654CB4">
        <w:rPr>
          <w:rFonts w:cs="Arial"/>
          <w:bCs/>
          <w:szCs w:val="28"/>
          <w:lang w:eastAsia="en-GB"/>
        </w:rPr>
        <w:t xml:space="preserve"> </w:t>
      </w:r>
    </w:p>
    <w:p w14:paraId="402FCC6E" w14:textId="77777777" w:rsidR="00B61C85" w:rsidRPr="00654CB4" w:rsidRDefault="00B61C85" w:rsidP="00B61C85">
      <w:pPr>
        <w:rPr>
          <w:rFonts w:cs="Arial"/>
          <w:bCs/>
          <w:szCs w:val="28"/>
          <w:lang w:eastAsia="en-GB"/>
        </w:rPr>
      </w:pPr>
    </w:p>
    <w:p w14:paraId="30BD2C5B" w14:textId="30940F12" w:rsidR="00B61C85" w:rsidRPr="00E02D43" w:rsidRDefault="00E02D43" w:rsidP="00B61C85">
      <w:pPr>
        <w:rPr>
          <w:rStyle w:val="Hyperlink"/>
          <w:rFonts w:cs="Arial"/>
          <w:bCs/>
          <w:szCs w:val="28"/>
          <w:lang w:eastAsia="en-GB"/>
        </w:rPr>
      </w:pPr>
      <w:r>
        <w:fldChar w:fldCharType="begin"/>
      </w:r>
      <w:r>
        <w:instrText xml:space="preserve"> HYPERLINK "https://www.abdo.org.uk/wp-content/uploads/2012/06/CET161.pdf" </w:instrText>
      </w:r>
      <w:r>
        <w:fldChar w:fldCharType="separate"/>
      </w:r>
      <w:r w:rsidRPr="00E02D43">
        <w:rPr>
          <w:rStyle w:val="Hyperlink"/>
        </w:rPr>
        <w:t>The Low Vision Patient: illumination, glare and contrast Elizabeth Bartlam (ABDO)</w:t>
      </w:r>
    </w:p>
    <w:p w14:paraId="645B69C3" w14:textId="27FCAE72" w:rsidR="00B61C85" w:rsidRDefault="00E02D43" w:rsidP="00B61C85">
      <w:r>
        <w:fldChar w:fldCharType="end"/>
      </w:r>
    </w:p>
    <w:p w14:paraId="6EA25FCB" w14:textId="77777777" w:rsidR="0018205C" w:rsidRDefault="0018205C" w:rsidP="00B61C85"/>
    <w:p w14:paraId="080EADC2" w14:textId="77777777" w:rsidR="0018205C" w:rsidRPr="00654CB4" w:rsidRDefault="0018205C" w:rsidP="00B61C85">
      <w:pPr>
        <w:rPr>
          <w:rFonts w:cs="Arial"/>
          <w:bCs/>
          <w:szCs w:val="28"/>
        </w:rPr>
      </w:pPr>
    </w:p>
    <w:p w14:paraId="717DA157" w14:textId="630FC59D" w:rsidR="00B665B1" w:rsidRDefault="00B61C85" w:rsidP="004D562B">
      <w:pPr>
        <w:pStyle w:val="Heading2"/>
        <w:rPr>
          <w:rFonts w:cs="Arial"/>
          <w:color w:val="000000"/>
          <w:sz w:val="28"/>
          <w:szCs w:val="28"/>
        </w:rPr>
      </w:pPr>
      <w:bookmarkStart w:id="232" w:name="_Toc160815084"/>
      <w:r w:rsidRPr="00654CB4">
        <w:rPr>
          <w:rFonts w:cs="Arial"/>
          <w:color w:val="000000"/>
          <w:sz w:val="28"/>
          <w:szCs w:val="28"/>
          <w:shd w:val="clear" w:color="auto" w:fill="FFFFFF"/>
        </w:rPr>
        <w:t>6.7</w:t>
      </w:r>
      <w:r w:rsidRPr="00654CB4">
        <w:rPr>
          <w:rFonts w:cs="Arial"/>
          <w:color w:val="000000"/>
          <w:sz w:val="28"/>
          <w:szCs w:val="28"/>
        </w:rPr>
        <w:t xml:space="preserve"> Visual </w:t>
      </w:r>
      <w:r w:rsidR="0062132B">
        <w:rPr>
          <w:rFonts w:cs="Arial"/>
          <w:color w:val="000000"/>
          <w:sz w:val="28"/>
          <w:szCs w:val="28"/>
        </w:rPr>
        <w:t>f</w:t>
      </w:r>
      <w:r w:rsidRPr="00654CB4">
        <w:rPr>
          <w:rFonts w:cs="Arial"/>
          <w:color w:val="000000"/>
          <w:sz w:val="28"/>
          <w:szCs w:val="28"/>
        </w:rPr>
        <w:t>ields</w:t>
      </w:r>
      <w:bookmarkEnd w:id="232"/>
      <w:r w:rsidRPr="00654CB4">
        <w:rPr>
          <w:rFonts w:cs="Arial"/>
          <w:color w:val="000000"/>
          <w:sz w:val="28"/>
          <w:szCs w:val="28"/>
        </w:rPr>
        <w:t xml:space="preserve">  </w:t>
      </w:r>
    </w:p>
    <w:tbl>
      <w:tblPr>
        <w:tblStyle w:val="TableGrid"/>
        <w:tblW w:w="0" w:type="auto"/>
        <w:tblLook w:val="04A0" w:firstRow="1" w:lastRow="0" w:firstColumn="1" w:lastColumn="0" w:noHBand="0" w:noVBand="1"/>
      </w:tblPr>
      <w:tblGrid>
        <w:gridCol w:w="9016"/>
      </w:tblGrid>
      <w:tr w:rsidR="00B665B1" w14:paraId="69EFE88A" w14:textId="77777777" w:rsidTr="00B665B1">
        <w:tc>
          <w:tcPr>
            <w:tcW w:w="9016" w:type="dxa"/>
          </w:tcPr>
          <w:p w14:paraId="15D4B8E9" w14:textId="77777777" w:rsidR="00B665B1" w:rsidRPr="00D57D30" w:rsidRDefault="00B665B1" w:rsidP="00B665B1">
            <w:pPr>
              <w:rPr>
                <w:b/>
                <w:bCs/>
              </w:rPr>
            </w:pPr>
            <w:r w:rsidRPr="00D57D30">
              <w:rPr>
                <w:b/>
                <w:bCs/>
              </w:rPr>
              <w:t xml:space="preserve">Core: </w:t>
            </w:r>
          </w:p>
          <w:p w14:paraId="0D5DFE42" w14:textId="6384B96C" w:rsidR="00B665B1" w:rsidRPr="00B665B1" w:rsidRDefault="00B665B1" w:rsidP="00B665B1">
            <w:r w:rsidRPr="00D57D30">
              <w:t xml:space="preserve">A patient’s visual field must </w:t>
            </w:r>
            <w:r>
              <w:t>be considered</w:t>
            </w:r>
            <w:r w:rsidRPr="00D57D30">
              <w:t xml:space="preserve"> during all assessments and testing of fields should be c</w:t>
            </w:r>
            <w:r>
              <w:t xml:space="preserve">arried out </w:t>
            </w:r>
            <w:r w:rsidRPr="00D57D30">
              <w:t>when appropriate.</w:t>
            </w:r>
          </w:p>
        </w:tc>
      </w:tr>
    </w:tbl>
    <w:p w14:paraId="15C4FF23" w14:textId="77777777" w:rsidR="00B61C85" w:rsidRPr="00654CB4" w:rsidRDefault="00B61C85" w:rsidP="00B665B1">
      <w:pPr>
        <w:rPr>
          <w:rFonts w:cs="Arial"/>
          <w:bCs/>
          <w:szCs w:val="28"/>
        </w:rPr>
      </w:pPr>
    </w:p>
    <w:p w14:paraId="417C9BEF" w14:textId="77777777" w:rsidR="00B61C85" w:rsidRPr="00654CB4" w:rsidRDefault="00B61C85" w:rsidP="00266C66">
      <w:pPr>
        <w:pStyle w:val="Heading3"/>
        <w:rPr>
          <w:rFonts w:cs="Arial"/>
          <w:b w:val="0"/>
          <w:sz w:val="28"/>
          <w:szCs w:val="28"/>
        </w:rPr>
      </w:pPr>
      <w:r w:rsidRPr="00654CB4">
        <w:rPr>
          <w:rFonts w:cs="Arial"/>
          <w:sz w:val="28"/>
          <w:szCs w:val="28"/>
        </w:rPr>
        <w:t xml:space="preserve">Point to consider: </w:t>
      </w:r>
    </w:p>
    <w:p w14:paraId="6476FED5" w14:textId="216D2055" w:rsidR="00B61C85" w:rsidRPr="00654CB4" w:rsidRDefault="00B61C85" w:rsidP="00CA6A6A">
      <w:pPr>
        <w:rPr>
          <w:rFonts w:cs="Arial"/>
          <w:b/>
          <w:szCs w:val="28"/>
        </w:rPr>
      </w:pPr>
      <w:r w:rsidRPr="00654CB4">
        <w:rPr>
          <w:rFonts w:cs="Arial"/>
          <w:b/>
          <w:szCs w:val="28"/>
        </w:rPr>
        <w:t>Do you have access to</w:t>
      </w:r>
      <w:r w:rsidR="00810997">
        <w:rPr>
          <w:rFonts w:cs="Arial"/>
          <w:b/>
          <w:szCs w:val="28"/>
        </w:rPr>
        <w:t>,</w:t>
      </w:r>
      <w:r w:rsidRPr="00654CB4">
        <w:rPr>
          <w:rFonts w:cs="Arial"/>
          <w:b/>
          <w:szCs w:val="28"/>
        </w:rPr>
        <w:t xml:space="preserve"> or facility to</w:t>
      </w:r>
      <w:r w:rsidR="00810997">
        <w:rPr>
          <w:rFonts w:cs="Arial"/>
          <w:b/>
          <w:szCs w:val="28"/>
        </w:rPr>
        <w:t>,</w:t>
      </w:r>
      <w:r w:rsidRPr="00654CB4">
        <w:rPr>
          <w:rFonts w:cs="Arial"/>
          <w:b/>
          <w:szCs w:val="28"/>
        </w:rPr>
        <w:t xml:space="preserve"> assess visual fields and a protocol that includes visual fields testing? How do you determine when a visual fields assessment is of benefit?</w:t>
      </w:r>
    </w:p>
    <w:p w14:paraId="441B1782" w14:textId="77777777" w:rsidR="00B61C85" w:rsidRPr="00654CB4" w:rsidRDefault="00B61C85" w:rsidP="00B61C85">
      <w:pPr>
        <w:rPr>
          <w:rFonts w:cs="Arial"/>
          <w:bCs/>
          <w:szCs w:val="28"/>
        </w:rPr>
      </w:pPr>
    </w:p>
    <w:p w14:paraId="4E3A8092" w14:textId="60B081FE" w:rsidR="002E09E5" w:rsidRPr="00654CB4" w:rsidRDefault="003C221A" w:rsidP="00B61C85">
      <w:pPr>
        <w:rPr>
          <w:rFonts w:cs="Arial"/>
          <w:bCs/>
          <w:szCs w:val="28"/>
        </w:rPr>
      </w:pPr>
      <w:r>
        <w:rPr>
          <w:rFonts w:cs="Arial"/>
          <w:bCs/>
          <w:szCs w:val="28"/>
        </w:rPr>
        <w:t>The v</w:t>
      </w:r>
      <w:r w:rsidR="002E09E5" w:rsidRPr="00654CB4">
        <w:rPr>
          <w:rFonts w:cs="Arial"/>
          <w:bCs/>
          <w:szCs w:val="28"/>
        </w:rPr>
        <w:t xml:space="preserve">isual fields assessment gives an important </w:t>
      </w:r>
      <w:r w:rsidR="00A65059" w:rsidRPr="00654CB4">
        <w:rPr>
          <w:rFonts w:cs="Arial"/>
          <w:bCs/>
          <w:szCs w:val="28"/>
        </w:rPr>
        <w:t xml:space="preserve">understanding of the patient’s residual vision which cannot be predicted by high contrast acuity or contrast sensitivity. </w:t>
      </w:r>
      <w:r w:rsidR="00560EE6" w:rsidRPr="00654CB4">
        <w:rPr>
          <w:rFonts w:cs="Arial"/>
          <w:bCs/>
          <w:szCs w:val="28"/>
        </w:rPr>
        <w:t>In some cases</w:t>
      </w:r>
      <w:r>
        <w:rPr>
          <w:rFonts w:cs="Arial"/>
          <w:bCs/>
          <w:szCs w:val="28"/>
        </w:rPr>
        <w:t>,</w:t>
      </w:r>
      <w:r w:rsidR="00560EE6" w:rsidRPr="00654CB4">
        <w:rPr>
          <w:rFonts w:cs="Arial"/>
          <w:bCs/>
          <w:szCs w:val="28"/>
        </w:rPr>
        <w:t xml:space="preserve"> </w:t>
      </w:r>
      <w:r w:rsidR="000C588C">
        <w:rPr>
          <w:rFonts w:cs="Arial"/>
          <w:bCs/>
          <w:szCs w:val="28"/>
        </w:rPr>
        <w:t xml:space="preserve">a </w:t>
      </w:r>
      <w:r w:rsidR="00560EE6" w:rsidRPr="00654CB4">
        <w:rPr>
          <w:rFonts w:cs="Arial"/>
          <w:bCs/>
          <w:szCs w:val="28"/>
        </w:rPr>
        <w:t>confrontation test will be the only meaningful assessment possible</w:t>
      </w:r>
      <w:r w:rsidR="005B69A5">
        <w:rPr>
          <w:rFonts w:cs="Arial"/>
          <w:bCs/>
          <w:szCs w:val="28"/>
        </w:rPr>
        <w:t>,</w:t>
      </w:r>
      <w:r w:rsidR="00560EE6" w:rsidRPr="00654CB4">
        <w:rPr>
          <w:rFonts w:cs="Arial"/>
          <w:bCs/>
          <w:szCs w:val="28"/>
        </w:rPr>
        <w:t xml:space="preserve"> but </w:t>
      </w:r>
      <w:r w:rsidR="00306DED" w:rsidRPr="00654CB4">
        <w:rPr>
          <w:rFonts w:cs="Arial"/>
          <w:bCs/>
          <w:szCs w:val="28"/>
        </w:rPr>
        <w:t xml:space="preserve">it is important that the practitioner is aware </w:t>
      </w:r>
      <w:r w:rsidR="00071154" w:rsidRPr="00654CB4">
        <w:rPr>
          <w:rFonts w:cs="Arial"/>
          <w:bCs/>
          <w:szCs w:val="28"/>
        </w:rPr>
        <w:t xml:space="preserve">in all cases of whether the patient has visual fields restriction. Without that information it maybe that a complete understanding of risk factors and full impact of the patient’s sight loss will not be possible. </w:t>
      </w:r>
      <w:r w:rsidR="009F5CD6" w:rsidRPr="00654CB4">
        <w:rPr>
          <w:rFonts w:cs="Arial"/>
          <w:bCs/>
          <w:szCs w:val="28"/>
        </w:rPr>
        <w:t xml:space="preserve">If the assessment is based purely on high contrast acuity and </w:t>
      </w:r>
      <w:r w:rsidR="000C588C">
        <w:rPr>
          <w:rFonts w:cs="Arial"/>
          <w:bCs/>
          <w:szCs w:val="28"/>
        </w:rPr>
        <w:t xml:space="preserve">a </w:t>
      </w:r>
      <w:r w:rsidR="009F5CD6" w:rsidRPr="00654CB4">
        <w:rPr>
          <w:rFonts w:cs="Arial"/>
          <w:bCs/>
          <w:szCs w:val="28"/>
        </w:rPr>
        <w:t>patient’s reported symptoms</w:t>
      </w:r>
      <w:r w:rsidR="000C588C">
        <w:rPr>
          <w:rFonts w:cs="Arial"/>
          <w:bCs/>
          <w:szCs w:val="28"/>
        </w:rPr>
        <w:t>,</w:t>
      </w:r>
      <w:r w:rsidR="009F5CD6" w:rsidRPr="00654CB4">
        <w:rPr>
          <w:rFonts w:cs="Arial"/>
          <w:bCs/>
          <w:szCs w:val="28"/>
        </w:rPr>
        <w:t xml:space="preserve"> it is possible to miss serious risk factors. </w:t>
      </w:r>
    </w:p>
    <w:p w14:paraId="3A861F08" w14:textId="77777777" w:rsidR="002E09E5" w:rsidRDefault="002E09E5" w:rsidP="00B61C85">
      <w:pPr>
        <w:rPr>
          <w:rFonts w:cs="Arial"/>
          <w:bCs/>
          <w:szCs w:val="28"/>
        </w:rPr>
      </w:pPr>
    </w:p>
    <w:p w14:paraId="1E69CB27" w14:textId="701FAFA3" w:rsidR="00E556F1" w:rsidRPr="00654CB4" w:rsidRDefault="00CC373D" w:rsidP="00E556F1">
      <w:pPr>
        <w:rPr>
          <w:rFonts w:cs="Arial"/>
          <w:bCs/>
          <w:szCs w:val="28"/>
        </w:rPr>
      </w:pPr>
      <w:r>
        <w:rPr>
          <w:rFonts w:cs="Arial"/>
          <w:bCs/>
          <w:szCs w:val="28"/>
        </w:rPr>
        <w:t xml:space="preserve">The </w:t>
      </w:r>
      <w:r w:rsidR="00E556F1" w:rsidRPr="00654CB4">
        <w:rPr>
          <w:rFonts w:cs="Arial"/>
          <w:bCs/>
          <w:szCs w:val="28"/>
        </w:rPr>
        <w:t xml:space="preserve">College of </w:t>
      </w:r>
      <w:r w:rsidR="00E556F1">
        <w:rPr>
          <w:rFonts w:cs="Arial"/>
          <w:bCs/>
          <w:szCs w:val="28"/>
        </w:rPr>
        <w:t>O</w:t>
      </w:r>
      <w:r w:rsidR="00E556F1" w:rsidRPr="00654CB4">
        <w:rPr>
          <w:rFonts w:cs="Arial"/>
          <w:bCs/>
          <w:szCs w:val="28"/>
        </w:rPr>
        <w:t>ptometrists</w:t>
      </w:r>
      <w:r>
        <w:rPr>
          <w:rFonts w:cs="Arial"/>
          <w:bCs/>
          <w:szCs w:val="28"/>
        </w:rPr>
        <w:t>’</w:t>
      </w:r>
      <w:r w:rsidR="00E556F1" w:rsidRPr="00654CB4">
        <w:rPr>
          <w:rFonts w:cs="Arial"/>
          <w:bCs/>
          <w:szCs w:val="28"/>
        </w:rPr>
        <w:t xml:space="preserve"> guidance on assessing the vision of low vision patients makes it clear that the practitioner should consider confrontation in cases where severe sight loss </w:t>
      </w:r>
      <w:r>
        <w:rPr>
          <w:rFonts w:cs="Arial"/>
          <w:bCs/>
          <w:szCs w:val="28"/>
        </w:rPr>
        <w:t>prevents</w:t>
      </w:r>
      <w:r w:rsidR="00E556F1" w:rsidRPr="00654CB4">
        <w:rPr>
          <w:rFonts w:cs="Arial"/>
          <w:bCs/>
          <w:szCs w:val="28"/>
        </w:rPr>
        <w:t xml:space="preserve"> automatic assessments </w:t>
      </w:r>
      <w:sdt>
        <w:sdtPr>
          <w:rPr>
            <w:rFonts w:cs="Arial"/>
            <w:bCs/>
            <w:szCs w:val="28"/>
          </w:rPr>
          <w:id w:val="-876998524"/>
          <w:citation/>
        </w:sdtPr>
        <w:sdtEndPr/>
        <w:sdtContent>
          <w:r w:rsidR="00E556F1" w:rsidRPr="00654CB4">
            <w:rPr>
              <w:rFonts w:cs="Arial"/>
              <w:bCs/>
              <w:szCs w:val="28"/>
            </w:rPr>
            <w:fldChar w:fldCharType="begin"/>
          </w:r>
          <w:r w:rsidR="00E556F1" w:rsidRPr="00654CB4">
            <w:rPr>
              <w:rFonts w:cs="Arial"/>
              <w:bCs/>
              <w:szCs w:val="28"/>
            </w:rPr>
            <w:instrText xml:space="preserve"> CITATION The \l 2057 </w:instrText>
          </w:r>
          <w:r w:rsidR="00E556F1" w:rsidRPr="00654CB4">
            <w:rPr>
              <w:rFonts w:cs="Arial"/>
              <w:bCs/>
              <w:szCs w:val="28"/>
            </w:rPr>
            <w:fldChar w:fldCharType="separate"/>
          </w:r>
          <w:r w:rsidR="00B63AC5" w:rsidRPr="00B63AC5">
            <w:rPr>
              <w:rFonts w:cs="Arial"/>
              <w:noProof/>
              <w:szCs w:val="28"/>
            </w:rPr>
            <w:t>(COO Low Vision webpage, 2022)</w:t>
          </w:r>
          <w:r w:rsidR="00E556F1" w:rsidRPr="00654CB4">
            <w:rPr>
              <w:rFonts w:cs="Arial"/>
              <w:bCs/>
              <w:szCs w:val="28"/>
            </w:rPr>
            <w:fldChar w:fldCharType="end"/>
          </w:r>
        </w:sdtContent>
      </w:sdt>
      <w:r w:rsidR="00E556F1" w:rsidRPr="00654CB4">
        <w:rPr>
          <w:rFonts w:cs="Arial"/>
          <w:bCs/>
          <w:szCs w:val="28"/>
        </w:rPr>
        <w:t xml:space="preserve">. </w:t>
      </w:r>
    </w:p>
    <w:p w14:paraId="02A210C3" w14:textId="77777777" w:rsidR="00E556F1" w:rsidRPr="00654CB4" w:rsidRDefault="00E556F1" w:rsidP="00B61C85">
      <w:pPr>
        <w:rPr>
          <w:rFonts w:cs="Arial"/>
          <w:bCs/>
          <w:szCs w:val="28"/>
        </w:rPr>
      </w:pPr>
    </w:p>
    <w:p w14:paraId="5E619FCE" w14:textId="630331DA" w:rsidR="00B61C85" w:rsidRPr="00654CB4" w:rsidRDefault="00B61C85" w:rsidP="00B61C85">
      <w:pPr>
        <w:rPr>
          <w:rFonts w:cs="Arial"/>
          <w:bCs/>
          <w:color w:val="0000FF" w:themeColor="hyperlink"/>
          <w:szCs w:val="28"/>
          <w:u w:val="single"/>
        </w:rPr>
      </w:pPr>
      <w:r w:rsidRPr="00654CB4">
        <w:rPr>
          <w:rFonts w:cs="Arial"/>
          <w:bCs/>
          <w:szCs w:val="28"/>
        </w:rPr>
        <w:lastRenderedPageBreak/>
        <w:t>Loss of peripheral vision increases the risk of falls</w:t>
      </w:r>
      <w:r w:rsidR="00CC373D">
        <w:rPr>
          <w:rFonts w:cs="Arial"/>
          <w:bCs/>
          <w:szCs w:val="28"/>
        </w:rPr>
        <w:t xml:space="preserve"> -</w:t>
      </w:r>
      <w:r w:rsidRPr="00654CB4">
        <w:rPr>
          <w:rFonts w:cs="Arial"/>
          <w:bCs/>
          <w:szCs w:val="28"/>
        </w:rPr>
        <w:t xml:space="preserve"> particularly if the lower field is restricted. Functional visual fields testing is relevant to fully assess the impact and potential risks associated with an individual’s sight loss</w:t>
      </w:r>
      <w:sdt>
        <w:sdtPr>
          <w:rPr>
            <w:rFonts w:cs="Arial"/>
            <w:bCs/>
            <w:szCs w:val="28"/>
          </w:rPr>
          <w:id w:val="-865516436"/>
          <w:citation/>
        </w:sdtPr>
        <w:sdtEndPr/>
        <w:sdtContent>
          <w:r w:rsidRPr="00654CB4">
            <w:rPr>
              <w:rFonts w:cs="Arial"/>
              <w:bCs/>
              <w:szCs w:val="28"/>
            </w:rPr>
            <w:fldChar w:fldCharType="begin"/>
          </w:r>
          <w:r w:rsidRPr="00654CB4">
            <w:rPr>
              <w:rFonts w:cs="Arial"/>
              <w:bCs/>
              <w:szCs w:val="28"/>
            </w:rPr>
            <w:instrText xml:space="preserve">CITATION Sub17 \l 2057 </w:instrText>
          </w:r>
          <w:r w:rsidRPr="00654CB4">
            <w:rPr>
              <w:rFonts w:cs="Arial"/>
              <w:bCs/>
              <w:szCs w:val="28"/>
            </w:rPr>
            <w:fldChar w:fldCharType="separate"/>
          </w:r>
          <w:r w:rsidR="00B63AC5">
            <w:rPr>
              <w:rFonts w:cs="Arial"/>
              <w:bCs/>
              <w:noProof/>
              <w:szCs w:val="28"/>
            </w:rPr>
            <w:t xml:space="preserve"> </w:t>
          </w:r>
          <w:r w:rsidR="00B63AC5" w:rsidRPr="00B63AC5">
            <w:rPr>
              <w:rFonts w:cs="Arial"/>
              <w:noProof/>
              <w:szCs w:val="28"/>
            </w:rPr>
            <w:t>(Subhi, 2017)</w:t>
          </w:r>
          <w:r w:rsidRPr="00654CB4">
            <w:rPr>
              <w:rFonts w:cs="Arial"/>
              <w:bCs/>
              <w:szCs w:val="28"/>
            </w:rPr>
            <w:fldChar w:fldCharType="end"/>
          </w:r>
        </w:sdtContent>
      </w:sdt>
      <w:r w:rsidRPr="00654CB4">
        <w:rPr>
          <w:rFonts w:cs="Arial"/>
          <w:bCs/>
          <w:szCs w:val="28"/>
        </w:rPr>
        <w:t>.</w:t>
      </w:r>
    </w:p>
    <w:p w14:paraId="623C89E9" w14:textId="77777777" w:rsidR="00B61C85" w:rsidRPr="00654CB4" w:rsidRDefault="00B61C85" w:rsidP="00B61C85">
      <w:pPr>
        <w:rPr>
          <w:rFonts w:cs="Arial"/>
          <w:bCs/>
          <w:szCs w:val="28"/>
        </w:rPr>
      </w:pPr>
    </w:p>
    <w:p w14:paraId="478394F3" w14:textId="3B7203DF" w:rsidR="00B61C85" w:rsidRPr="00654CB4" w:rsidRDefault="00B61C85" w:rsidP="00B61C85">
      <w:pPr>
        <w:rPr>
          <w:rFonts w:cs="Arial"/>
          <w:bCs/>
          <w:szCs w:val="28"/>
        </w:rPr>
      </w:pPr>
      <w:r w:rsidRPr="00654CB4">
        <w:rPr>
          <w:rFonts w:cs="Arial"/>
          <w:bCs/>
          <w:szCs w:val="28"/>
        </w:rPr>
        <w:t xml:space="preserve">Measurement of 30 degrees of central field </w:t>
      </w:r>
      <w:r w:rsidR="000F7ECB" w:rsidRPr="00654CB4">
        <w:rPr>
          <w:rFonts w:cs="Arial"/>
          <w:bCs/>
          <w:szCs w:val="28"/>
        </w:rPr>
        <w:t xml:space="preserve">is useful for </w:t>
      </w:r>
      <w:r w:rsidR="004B3906" w:rsidRPr="00654CB4">
        <w:rPr>
          <w:rFonts w:cs="Arial"/>
          <w:bCs/>
          <w:szCs w:val="28"/>
        </w:rPr>
        <w:t xml:space="preserve">monitoring eye conditions </w:t>
      </w:r>
      <w:r w:rsidRPr="00654CB4">
        <w:rPr>
          <w:rFonts w:cs="Arial"/>
          <w:bCs/>
          <w:szCs w:val="28"/>
        </w:rPr>
        <w:t>and 60 degrees of peripheral field provides useful information in terms of mobility</w:t>
      </w:r>
      <w:r w:rsidR="004B3906" w:rsidRPr="00654CB4">
        <w:rPr>
          <w:rFonts w:cs="Arial"/>
          <w:bCs/>
          <w:szCs w:val="28"/>
        </w:rPr>
        <w:t>. In some cases</w:t>
      </w:r>
      <w:r w:rsidR="00D47736">
        <w:rPr>
          <w:rFonts w:cs="Arial"/>
          <w:bCs/>
          <w:szCs w:val="28"/>
        </w:rPr>
        <w:t>,</w:t>
      </w:r>
      <w:r w:rsidR="004B3906" w:rsidRPr="00654CB4">
        <w:rPr>
          <w:rFonts w:cs="Arial"/>
          <w:bCs/>
          <w:szCs w:val="28"/>
        </w:rPr>
        <w:t xml:space="preserve"> a </w:t>
      </w:r>
      <w:r w:rsidRPr="00654CB4">
        <w:rPr>
          <w:rFonts w:cs="Arial"/>
          <w:bCs/>
          <w:szCs w:val="28"/>
        </w:rPr>
        <w:t>10</w:t>
      </w:r>
      <w:r w:rsidR="00D47736">
        <w:rPr>
          <w:rFonts w:cs="Arial"/>
          <w:bCs/>
          <w:szCs w:val="28"/>
        </w:rPr>
        <w:t>-</w:t>
      </w:r>
      <w:r w:rsidRPr="00654CB4">
        <w:rPr>
          <w:rFonts w:cs="Arial"/>
          <w:bCs/>
          <w:szCs w:val="28"/>
        </w:rPr>
        <w:t xml:space="preserve">degree central field </w:t>
      </w:r>
      <w:r w:rsidR="002766E0">
        <w:rPr>
          <w:rFonts w:cs="Arial"/>
          <w:bCs/>
          <w:szCs w:val="28"/>
        </w:rPr>
        <w:t xml:space="preserve">test </w:t>
      </w:r>
      <w:r w:rsidRPr="00654CB4">
        <w:rPr>
          <w:rFonts w:cs="Arial"/>
          <w:bCs/>
          <w:szCs w:val="28"/>
        </w:rPr>
        <w:t>is indicative of reading potential</w:t>
      </w:r>
      <w:r w:rsidR="004B3906" w:rsidRPr="00654CB4">
        <w:rPr>
          <w:rFonts w:cs="Arial"/>
          <w:bCs/>
          <w:szCs w:val="28"/>
        </w:rPr>
        <w:t>. H</w:t>
      </w:r>
      <w:r w:rsidRPr="00654CB4">
        <w:rPr>
          <w:rFonts w:cs="Arial"/>
          <w:bCs/>
          <w:szCs w:val="28"/>
        </w:rPr>
        <w:t>owever</w:t>
      </w:r>
      <w:r w:rsidR="00D47736">
        <w:rPr>
          <w:rFonts w:cs="Arial"/>
          <w:bCs/>
          <w:szCs w:val="28"/>
        </w:rPr>
        <w:t>,</w:t>
      </w:r>
      <w:r w:rsidRPr="00654CB4">
        <w:rPr>
          <w:rFonts w:cs="Arial"/>
          <w:bCs/>
          <w:szCs w:val="28"/>
        </w:rPr>
        <w:t xml:space="preserve"> in the context of a low vision assessment </w:t>
      </w:r>
      <w:r w:rsidR="001C649A" w:rsidRPr="00654CB4">
        <w:rPr>
          <w:rFonts w:cs="Arial"/>
          <w:bCs/>
          <w:szCs w:val="28"/>
        </w:rPr>
        <w:t>where a</w:t>
      </w:r>
      <w:r w:rsidR="00DC003A">
        <w:rPr>
          <w:rFonts w:cs="Arial"/>
          <w:bCs/>
          <w:szCs w:val="28"/>
        </w:rPr>
        <w:t>n</w:t>
      </w:r>
      <w:r w:rsidR="001C649A" w:rsidRPr="00654CB4">
        <w:rPr>
          <w:rFonts w:cs="Arial"/>
          <w:bCs/>
          <w:szCs w:val="28"/>
        </w:rPr>
        <w:t xml:space="preserve"> understanding of the functional vision is of greatest importance using confrontation or </w:t>
      </w:r>
      <w:r w:rsidRPr="00654CB4">
        <w:rPr>
          <w:rFonts w:cs="Arial"/>
          <w:bCs/>
          <w:szCs w:val="28"/>
        </w:rPr>
        <w:t xml:space="preserve">binocular measurement </w:t>
      </w:r>
      <w:r w:rsidR="0032575F" w:rsidRPr="00654CB4">
        <w:rPr>
          <w:rFonts w:cs="Arial"/>
          <w:bCs/>
          <w:szCs w:val="28"/>
        </w:rPr>
        <w:t xml:space="preserve">such as Esterman </w:t>
      </w:r>
      <w:r w:rsidRPr="00654CB4">
        <w:rPr>
          <w:rFonts w:cs="Arial"/>
          <w:bCs/>
          <w:szCs w:val="28"/>
        </w:rPr>
        <w:t xml:space="preserve">gives a helpful insight into functional visual fields </w:t>
      </w:r>
      <w:sdt>
        <w:sdtPr>
          <w:rPr>
            <w:rFonts w:cs="Arial"/>
            <w:bCs/>
            <w:szCs w:val="28"/>
          </w:rPr>
          <w:id w:val="-331916236"/>
          <w:citation/>
        </w:sdtPr>
        <w:sdtEndPr/>
        <w:sdtContent>
          <w:r w:rsidR="00AA2F35" w:rsidRPr="00654CB4">
            <w:rPr>
              <w:rFonts w:cs="Arial"/>
              <w:bCs/>
              <w:szCs w:val="28"/>
            </w:rPr>
            <w:fldChar w:fldCharType="begin"/>
          </w:r>
          <w:r w:rsidR="00AA2F35" w:rsidRPr="00654CB4">
            <w:rPr>
              <w:rFonts w:cs="Arial"/>
              <w:bCs/>
              <w:szCs w:val="28"/>
            </w:rPr>
            <w:instrText xml:space="preserve"> CITATION Tab12 \l 2057 </w:instrText>
          </w:r>
          <w:r w:rsidR="00AA2F35" w:rsidRPr="00654CB4">
            <w:rPr>
              <w:rFonts w:cs="Arial"/>
              <w:bCs/>
              <w:szCs w:val="28"/>
            </w:rPr>
            <w:fldChar w:fldCharType="separate"/>
          </w:r>
          <w:r w:rsidR="00B63AC5" w:rsidRPr="00B63AC5">
            <w:rPr>
              <w:rFonts w:cs="Arial"/>
              <w:noProof/>
              <w:szCs w:val="28"/>
            </w:rPr>
            <w:t>(Tabrett, 2012)</w:t>
          </w:r>
          <w:r w:rsidR="00AA2F35" w:rsidRPr="00654CB4">
            <w:rPr>
              <w:rFonts w:cs="Arial"/>
              <w:bCs/>
              <w:szCs w:val="28"/>
            </w:rPr>
            <w:fldChar w:fldCharType="end"/>
          </w:r>
        </w:sdtContent>
      </w:sdt>
      <w:r w:rsidR="00DC003A">
        <w:rPr>
          <w:rFonts w:cs="Arial"/>
          <w:bCs/>
          <w:szCs w:val="28"/>
        </w:rPr>
        <w:t>.</w:t>
      </w:r>
    </w:p>
    <w:p w14:paraId="18F7BA0C" w14:textId="77777777" w:rsidR="00B61C85" w:rsidRPr="00654CB4" w:rsidRDefault="00B61C85" w:rsidP="00B61C85">
      <w:pPr>
        <w:rPr>
          <w:rFonts w:cs="Arial"/>
          <w:bCs/>
          <w:szCs w:val="28"/>
        </w:rPr>
      </w:pPr>
    </w:p>
    <w:p w14:paraId="72A92863" w14:textId="77777777" w:rsidR="00B61C85" w:rsidRPr="00654CB4" w:rsidRDefault="00B61C85" w:rsidP="00B61C85">
      <w:pPr>
        <w:rPr>
          <w:rFonts w:cs="Arial"/>
          <w:bCs/>
          <w:szCs w:val="28"/>
        </w:rPr>
      </w:pPr>
      <w:r w:rsidRPr="00654CB4">
        <w:rPr>
          <w:rFonts w:cs="Arial"/>
          <w:bCs/>
          <w:szCs w:val="28"/>
        </w:rPr>
        <w:t xml:space="preserve">Suggested methods of field assessment: </w:t>
      </w:r>
    </w:p>
    <w:p w14:paraId="5E7F57DA" w14:textId="34774D7D" w:rsidR="00B61C85" w:rsidRPr="00654CB4" w:rsidRDefault="00B61C85">
      <w:pPr>
        <w:pStyle w:val="ListParagraph"/>
        <w:numPr>
          <w:ilvl w:val="0"/>
          <w:numId w:val="59"/>
        </w:numPr>
        <w:rPr>
          <w:rFonts w:cs="Arial"/>
          <w:bCs/>
          <w:szCs w:val="28"/>
        </w:rPr>
      </w:pPr>
      <w:r w:rsidRPr="00654CB4">
        <w:rPr>
          <w:rFonts w:cs="Arial"/>
          <w:bCs/>
          <w:szCs w:val="28"/>
        </w:rPr>
        <w:t xml:space="preserve">Esterman test on an automated field analyser such as Humphrey </w:t>
      </w:r>
    </w:p>
    <w:p w14:paraId="565A3C35" w14:textId="77777777" w:rsidR="00B61C85" w:rsidRPr="00654CB4" w:rsidRDefault="00B61C85">
      <w:pPr>
        <w:pStyle w:val="ListParagraph"/>
        <w:numPr>
          <w:ilvl w:val="0"/>
          <w:numId w:val="59"/>
        </w:numPr>
        <w:rPr>
          <w:rFonts w:eastAsia="Arial" w:cs="Arial"/>
          <w:bCs/>
          <w:szCs w:val="28"/>
        </w:rPr>
      </w:pPr>
      <w:r w:rsidRPr="00654CB4">
        <w:rPr>
          <w:rFonts w:cs="Arial"/>
          <w:bCs/>
          <w:szCs w:val="28"/>
        </w:rPr>
        <w:t xml:space="preserve">Goldmann perimetry (particularly useful for patient with neurological sight loss)  </w:t>
      </w:r>
    </w:p>
    <w:p w14:paraId="5EC49A50" w14:textId="3C5E5AF6" w:rsidR="00B61C85" w:rsidRPr="00654CB4" w:rsidRDefault="00B61C85">
      <w:pPr>
        <w:pStyle w:val="ListParagraph"/>
        <w:numPr>
          <w:ilvl w:val="0"/>
          <w:numId w:val="59"/>
        </w:numPr>
        <w:rPr>
          <w:rFonts w:cs="Arial"/>
          <w:bCs/>
          <w:szCs w:val="28"/>
        </w:rPr>
      </w:pPr>
      <w:r w:rsidRPr="00654CB4">
        <w:rPr>
          <w:rFonts w:cs="Arial"/>
          <w:bCs/>
          <w:szCs w:val="28"/>
        </w:rPr>
        <w:t xml:space="preserve">Confrontation test </w:t>
      </w:r>
    </w:p>
    <w:p w14:paraId="3760DFD5" w14:textId="77777777" w:rsidR="00B61C85" w:rsidRPr="00654CB4" w:rsidRDefault="00B61C85">
      <w:pPr>
        <w:pStyle w:val="ListParagraph"/>
        <w:numPr>
          <w:ilvl w:val="0"/>
          <w:numId w:val="59"/>
        </w:numPr>
        <w:rPr>
          <w:rFonts w:cs="Arial"/>
          <w:bCs/>
          <w:szCs w:val="28"/>
        </w:rPr>
      </w:pPr>
      <w:r w:rsidRPr="00654CB4">
        <w:rPr>
          <w:rFonts w:cs="Arial"/>
          <w:bCs/>
          <w:szCs w:val="28"/>
        </w:rPr>
        <w:t xml:space="preserve">Amsler charts </w:t>
      </w:r>
    </w:p>
    <w:p w14:paraId="1A77B005" w14:textId="77777777" w:rsidR="00B61C85" w:rsidRPr="00654CB4" w:rsidRDefault="00B61C85">
      <w:pPr>
        <w:pStyle w:val="ListParagraph"/>
        <w:numPr>
          <w:ilvl w:val="0"/>
          <w:numId w:val="59"/>
        </w:numPr>
        <w:rPr>
          <w:rFonts w:eastAsia="Arial" w:cs="Arial"/>
          <w:bCs/>
          <w:szCs w:val="28"/>
        </w:rPr>
      </w:pPr>
      <w:r w:rsidRPr="00654CB4">
        <w:rPr>
          <w:rFonts w:cs="Arial"/>
          <w:bCs/>
          <w:szCs w:val="28"/>
        </w:rPr>
        <w:t xml:space="preserve">Automated central fields analysers such as Humphrey, Dicon or Henson. </w:t>
      </w:r>
    </w:p>
    <w:p w14:paraId="7CA867C9" w14:textId="77777777" w:rsidR="00B61C85" w:rsidRPr="00654CB4" w:rsidRDefault="00B61C85" w:rsidP="00B61C85">
      <w:pPr>
        <w:rPr>
          <w:rFonts w:cs="Arial"/>
          <w:bCs/>
          <w:szCs w:val="28"/>
        </w:rPr>
      </w:pPr>
    </w:p>
    <w:p w14:paraId="63A27E28" w14:textId="1631CCA0" w:rsidR="00B61C85" w:rsidRPr="00654CB4" w:rsidRDefault="004102A4" w:rsidP="00266C66">
      <w:pPr>
        <w:pStyle w:val="Heading2"/>
        <w:rPr>
          <w:rFonts w:cs="Arial"/>
          <w:b w:val="0"/>
          <w:sz w:val="28"/>
          <w:szCs w:val="28"/>
        </w:rPr>
      </w:pPr>
      <w:bookmarkStart w:id="233" w:name="_Toc160815085"/>
      <w:r w:rsidRPr="00654CB4">
        <w:rPr>
          <w:rFonts w:cs="Arial"/>
          <w:sz w:val="28"/>
          <w:szCs w:val="28"/>
        </w:rPr>
        <w:t xml:space="preserve">Useful </w:t>
      </w:r>
      <w:r w:rsidR="000E52F5">
        <w:rPr>
          <w:rFonts w:cs="Arial"/>
          <w:sz w:val="28"/>
          <w:szCs w:val="28"/>
        </w:rPr>
        <w:t>l</w:t>
      </w:r>
      <w:r w:rsidRPr="00654CB4">
        <w:rPr>
          <w:rFonts w:cs="Arial"/>
          <w:sz w:val="28"/>
          <w:szCs w:val="28"/>
        </w:rPr>
        <w:t>inks</w:t>
      </w:r>
      <w:r w:rsidR="00B61C85" w:rsidRPr="00654CB4">
        <w:rPr>
          <w:rFonts w:cs="Arial"/>
          <w:sz w:val="28"/>
          <w:szCs w:val="28"/>
        </w:rPr>
        <w:t xml:space="preserve"> 6.7</w:t>
      </w:r>
      <w:bookmarkEnd w:id="233"/>
    </w:p>
    <w:p w14:paraId="25844966" w14:textId="77777777" w:rsidR="00AA2F35" w:rsidRPr="00654CB4" w:rsidRDefault="00AA2F35" w:rsidP="00B61C85">
      <w:pPr>
        <w:rPr>
          <w:rFonts w:cs="Arial"/>
          <w:bCs/>
          <w:szCs w:val="28"/>
        </w:rPr>
      </w:pPr>
    </w:p>
    <w:p w14:paraId="4D932E04" w14:textId="5B1A599D" w:rsidR="00B343ED" w:rsidRPr="00654CB4" w:rsidRDefault="00B343ED" w:rsidP="00B61C85">
      <w:pPr>
        <w:rPr>
          <w:rFonts w:cs="Arial"/>
          <w:bCs/>
          <w:szCs w:val="28"/>
        </w:rPr>
      </w:pPr>
      <w:r w:rsidRPr="00654CB4">
        <w:rPr>
          <w:rFonts w:cs="Arial"/>
          <w:bCs/>
          <w:szCs w:val="28"/>
        </w:rPr>
        <w:t xml:space="preserve">General guide for visual fields assessment </w:t>
      </w:r>
    </w:p>
    <w:p w14:paraId="69B74B2C" w14:textId="757DDD04" w:rsidR="00B343ED" w:rsidRPr="00654CB4" w:rsidRDefault="005A5495" w:rsidP="00B343ED">
      <w:pPr>
        <w:rPr>
          <w:rFonts w:cs="Arial"/>
          <w:bCs/>
          <w:szCs w:val="28"/>
        </w:rPr>
      </w:pPr>
      <w:hyperlink r:id="rId348">
        <w:r w:rsidR="00BB6714">
          <w:rPr>
            <w:rStyle w:val="Hyperlink"/>
            <w:rFonts w:cs="Arial"/>
            <w:bCs/>
            <w:szCs w:val="28"/>
          </w:rPr>
          <w:t xml:space="preserve">Clinical Procedures in Primary Eye Care Chapter 3 - Assessment of Visual Function </w:t>
        </w:r>
      </w:hyperlink>
      <w:r w:rsidR="00B343ED" w:rsidRPr="00654CB4">
        <w:rPr>
          <w:rFonts w:cs="Arial"/>
          <w:bCs/>
          <w:szCs w:val="28"/>
        </w:rPr>
        <w:t xml:space="preserve"> </w:t>
      </w:r>
    </w:p>
    <w:p w14:paraId="0671658E" w14:textId="77777777" w:rsidR="00A27467" w:rsidRPr="00654CB4" w:rsidRDefault="00A27467" w:rsidP="00B343ED">
      <w:pPr>
        <w:rPr>
          <w:rFonts w:cs="Arial"/>
          <w:bCs/>
          <w:szCs w:val="28"/>
        </w:rPr>
      </w:pPr>
    </w:p>
    <w:p w14:paraId="24D52161" w14:textId="3EA79A1D" w:rsidR="00A27467" w:rsidRPr="00654CB4" w:rsidRDefault="005A5495" w:rsidP="00B343ED">
      <w:pPr>
        <w:rPr>
          <w:rFonts w:cs="Arial"/>
          <w:bCs/>
          <w:szCs w:val="28"/>
        </w:rPr>
      </w:pPr>
      <w:hyperlink r:id="rId349" w:anchor="Assessingpatientswithlowvision" w:history="1">
        <w:r w:rsidR="00A27467" w:rsidRPr="00654CB4">
          <w:rPr>
            <w:rStyle w:val="Hyperlink"/>
            <w:rFonts w:cs="Arial"/>
            <w:bCs/>
            <w:szCs w:val="28"/>
          </w:rPr>
          <w:t>Assessing and managing patients with low vision - College of Optometrists (college-optometrists.org)</w:t>
        </w:r>
      </w:hyperlink>
      <w:r w:rsidR="00A27467" w:rsidRPr="00654CB4">
        <w:rPr>
          <w:rFonts w:cs="Arial"/>
          <w:bCs/>
          <w:szCs w:val="28"/>
        </w:rPr>
        <w:t xml:space="preserve"> </w:t>
      </w:r>
    </w:p>
    <w:p w14:paraId="1382A069" w14:textId="0E0CFDBA" w:rsidR="00B343ED" w:rsidRPr="00654CB4" w:rsidRDefault="00B343ED" w:rsidP="00B61C85">
      <w:pPr>
        <w:rPr>
          <w:rFonts w:cs="Arial"/>
          <w:bCs/>
          <w:szCs w:val="28"/>
        </w:rPr>
      </w:pPr>
      <w:r w:rsidRPr="00654CB4">
        <w:rPr>
          <w:rFonts w:cs="Arial"/>
          <w:bCs/>
          <w:szCs w:val="28"/>
        </w:rPr>
        <w:t xml:space="preserve"> </w:t>
      </w:r>
    </w:p>
    <w:p w14:paraId="67F8204A" w14:textId="6F7E6781" w:rsidR="00655538" w:rsidRPr="00654CB4" w:rsidRDefault="00655538" w:rsidP="00B61C85">
      <w:pPr>
        <w:rPr>
          <w:rFonts w:cs="Arial"/>
          <w:bCs/>
          <w:szCs w:val="28"/>
        </w:rPr>
      </w:pPr>
      <w:r w:rsidRPr="00654CB4">
        <w:rPr>
          <w:rFonts w:cs="Arial"/>
          <w:bCs/>
          <w:szCs w:val="28"/>
        </w:rPr>
        <w:t xml:space="preserve">Binocular visual fields </w:t>
      </w:r>
    </w:p>
    <w:p w14:paraId="3444AFBF" w14:textId="546228AB" w:rsidR="00AA2F35" w:rsidRPr="00654CB4" w:rsidRDefault="005A5495" w:rsidP="00B61C85">
      <w:pPr>
        <w:rPr>
          <w:rFonts w:cs="Arial"/>
          <w:bCs/>
          <w:szCs w:val="28"/>
        </w:rPr>
      </w:pPr>
      <w:hyperlink r:id="rId350" w:history="1">
        <w:r w:rsidR="00BE3B37">
          <w:rPr>
            <w:rStyle w:val="Hyperlink"/>
            <w:rFonts w:cs="Arial"/>
            <w:bCs/>
            <w:szCs w:val="28"/>
          </w:rPr>
          <w:t>OPO Important areas of the central binocular visual field for daily functioning in the visually impaired - Tabrett 2012</w:t>
        </w:r>
      </w:hyperlink>
      <w:r w:rsidR="00C02754" w:rsidRPr="00654CB4">
        <w:rPr>
          <w:rFonts w:cs="Arial"/>
          <w:bCs/>
          <w:szCs w:val="28"/>
        </w:rPr>
        <w:t xml:space="preserve"> </w:t>
      </w:r>
    </w:p>
    <w:p w14:paraId="720055F2" w14:textId="77777777" w:rsidR="00AA2F35" w:rsidRPr="00654CB4" w:rsidRDefault="00AA2F35" w:rsidP="00B61C85">
      <w:pPr>
        <w:rPr>
          <w:rFonts w:cs="Arial"/>
          <w:bCs/>
          <w:szCs w:val="28"/>
        </w:rPr>
      </w:pPr>
    </w:p>
    <w:p w14:paraId="3E26DCFC" w14:textId="5F18C443" w:rsidR="00EA75C3" w:rsidRPr="00654CB4" w:rsidRDefault="005A5495" w:rsidP="00AB4D4A">
      <w:pPr>
        <w:rPr>
          <w:rFonts w:cs="Arial"/>
          <w:bCs/>
          <w:szCs w:val="28"/>
        </w:rPr>
      </w:pPr>
      <w:hyperlink r:id="rId351" w:history="1">
        <w:r w:rsidR="00AB4D4A" w:rsidRPr="00110CE1">
          <w:rPr>
            <w:rStyle w:val="Hyperlink"/>
            <w:rFonts w:cs="Arial"/>
            <w:bCs/>
            <w:szCs w:val="28"/>
          </w:rPr>
          <w:t>Functional visual fields: a cross-sectional UK study to determine which visual field paradigms best reflect difficulty with mobility function</w:t>
        </w:r>
      </w:hyperlink>
      <w:r w:rsidR="00AB4D4A" w:rsidRPr="00654CB4">
        <w:rPr>
          <w:rFonts w:cs="Arial"/>
          <w:bCs/>
          <w:szCs w:val="28"/>
        </w:rPr>
        <w:t xml:space="preserve"> </w:t>
      </w:r>
      <w:sdt>
        <w:sdtPr>
          <w:rPr>
            <w:rFonts w:cs="Arial"/>
            <w:bCs/>
            <w:szCs w:val="28"/>
          </w:rPr>
          <w:id w:val="-1335452744"/>
          <w:citation/>
        </w:sdtPr>
        <w:sdtEndPr/>
        <w:sdtContent>
          <w:r w:rsidR="00B95818" w:rsidRPr="00654CB4">
            <w:rPr>
              <w:rFonts w:cs="Arial"/>
              <w:bCs/>
              <w:szCs w:val="28"/>
            </w:rPr>
            <w:fldChar w:fldCharType="begin"/>
          </w:r>
          <w:r w:rsidR="00B95818" w:rsidRPr="00654CB4">
            <w:rPr>
              <w:rFonts w:cs="Arial"/>
              <w:bCs/>
              <w:szCs w:val="28"/>
            </w:rPr>
            <w:instrText xml:space="preserve"> CITATION Sub17 \l 2057 </w:instrText>
          </w:r>
          <w:r w:rsidR="00B95818" w:rsidRPr="00654CB4">
            <w:rPr>
              <w:rFonts w:cs="Arial"/>
              <w:bCs/>
              <w:szCs w:val="28"/>
            </w:rPr>
            <w:fldChar w:fldCharType="separate"/>
          </w:r>
          <w:r w:rsidR="00B63AC5" w:rsidRPr="00B63AC5">
            <w:rPr>
              <w:rFonts w:cs="Arial"/>
              <w:noProof/>
              <w:szCs w:val="28"/>
            </w:rPr>
            <w:t>(Subhi, 2017)</w:t>
          </w:r>
          <w:r w:rsidR="00B95818" w:rsidRPr="00654CB4">
            <w:rPr>
              <w:rFonts w:cs="Arial"/>
              <w:bCs/>
              <w:szCs w:val="28"/>
            </w:rPr>
            <w:fldChar w:fldCharType="end"/>
          </w:r>
        </w:sdtContent>
      </w:sdt>
      <w:r w:rsidR="00B95818" w:rsidRPr="00654CB4">
        <w:rPr>
          <w:rFonts w:cs="Arial"/>
          <w:bCs/>
          <w:szCs w:val="28"/>
        </w:rPr>
        <w:t xml:space="preserve">  </w:t>
      </w:r>
    </w:p>
    <w:p w14:paraId="50D9350A" w14:textId="77777777" w:rsidR="00EA75C3" w:rsidRPr="00654CB4" w:rsidRDefault="00EA75C3" w:rsidP="00B61C85">
      <w:pPr>
        <w:rPr>
          <w:rFonts w:cs="Arial"/>
          <w:bCs/>
          <w:szCs w:val="28"/>
        </w:rPr>
      </w:pPr>
    </w:p>
    <w:p w14:paraId="7412C7D2" w14:textId="3BC9C57C" w:rsidR="00655538" w:rsidRPr="00654CB4" w:rsidRDefault="00655538" w:rsidP="00B61C85">
      <w:pPr>
        <w:rPr>
          <w:rFonts w:cs="Arial"/>
          <w:bCs/>
          <w:szCs w:val="28"/>
        </w:rPr>
      </w:pPr>
      <w:r w:rsidRPr="00654CB4">
        <w:rPr>
          <w:rFonts w:cs="Arial"/>
          <w:bCs/>
          <w:szCs w:val="28"/>
        </w:rPr>
        <w:t xml:space="preserve">Goldman perimetry </w:t>
      </w:r>
    </w:p>
    <w:p w14:paraId="73C34FF8" w14:textId="2889A5C7" w:rsidR="00B61C85" w:rsidRPr="00654CB4" w:rsidRDefault="005A5495" w:rsidP="00B61C85">
      <w:pPr>
        <w:rPr>
          <w:rFonts w:eastAsia="Arial" w:cs="Arial"/>
          <w:bCs/>
          <w:szCs w:val="28"/>
        </w:rPr>
      </w:pPr>
      <w:hyperlink r:id="rId352">
        <w:r w:rsidR="00041D40">
          <w:rPr>
            <w:rFonts w:eastAsia="Arial" w:cs="Arial"/>
            <w:bCs/>
            <w:color w:val="0000FF" w:themeColor="hyperlink"/>
            <w:szCs w:val="28"/>
            <w:u w:val="single"/>
          </w:rPr>
          <w:t xml:space="preserve">Goldmann Perimetry | Field of Vision p31-44 | Barton and Benatar </w:t>
        </w:r>
      </w:hyperlink>
      <w:r w:rsidR="00B61C85" w:rsidRPr="00654CB4">
        <w:rPr>
          <w:rFonts w:eastAsia="Arial" w:cs="Arial"/>
          <w:bCs/>
          <w:szCs w:val="28"/>
        </w:rPr>
        <w:t xml:space="preserve"> </w:t>
      </w:r>
    </w:p>
    <w:p w14:paraId="4A018870" w14:textId="77777777" w:rsidR="00C02754" w:rsidRPr="00654CB4" w:rsidRDefault="00C02754" w:rsidP="00B61C85">
      <w:pPr>
        <w:rPr>
          <w:rFonts w:eastAsia="Arial" w:cs="Arial"/>
          <w:bCs/>
          <w:szCs w:val="28"/>
        </w:rPr>
      </w:pPr>
    </w:p>
    <w:p w14:paraId="10A941EA" w14:textId="4D6AC48F" w:rsidR="00C02754" w:rsidRPr="00654CB4" w:rsidRDefault="00655538" w:rsidP="00B61C85">
      <w:pPr>
        <w:rPr>
          <w:rFonts w:eastAsia="Arial" w:cs="Arial"/>
          <w:bCs/>
          <w:szCs w:val="28"/>
        </w:rPr>
      </w:pPr>
      <w:r w:rsidRPr="00654CB4">
        <w:rPr>
          <w:rFonts w:eastAsia="Arial" w:cs="Arial"/>
          <w:bCs/>
          <w:szCs w:val="28"/>
        </w:rPr>
        <w:t>Confrontation test</w:t>
      </w:r>
    </w:p>
    <w:p w14:paraId="4597163A" w14:textId="313EEE80" w:rsidR="00B61C85" w:rsidRPr="00654CB4" w:rsidRDefault="005A5495" w:rsidP="00B61C85">
      <w:pPr>
        <w:rPr>
          <w:rFonts w:cs="Arial"/>
          <w:bCs/>
          <w:szCs w:val="28"/>
        </w:rPr>
      </w:pPr>
      <w:hyperlink r:id="rId353" w:history="1">
        <w:r w:rsidR="00041D40">
          <w:rPr>
            <w:rStyle w:val="Hyperlink"/>
            <w:rFonts w:cs="Arial"/>
            <w:bCs/>
            <w:szCs w:val="28"/>
          </w:rPr>
          <w:t>American Academy of Ophthalmology Recording confrontation visual fields</w:t>
        </w:r>
      </w:hyperlink>
    </w:p>
    <w:p w14:paraId="503C8F34" w14:textId="77777777" w:rsidR="00B61C85" w:rsidRPr="00654CB4" w:rsidRDefault="00B61C85" w:rsidP="00B61C85">
      <w:pPr>
        <w:rPr>
          <w:rFonts w:cs="Arial"/>
          <w:bCs/>
          <w:szCs w:val="28"/>
        </w:rPr>
      </w:pPr>
    </w:p>
    <w:p w14:paraId="6861CFA1" w14:textId="5FD8A367" w:rsidR="00B61C85" w:rsidRPr="00A112F8" w:rsidRDefault="00B61C85" w:rsidP="00A112F8">
      <w:pPr>
        <w:pStyle w:val="Heading2"/>
        <w:rPr>
          <w:rFonts w:cs="Arial"/>
          <w:b w:val="0"/>
          <w:color w:val="000000"/>
          <w:sz w:val="28"/>
          <w:szCs w:val="28"/>
        </w:rPr>
      </w:pPr>
      <w:bookmarkStart w:id="234" w:name="_Toc160815086"/>
      <w:r w:rsidRPr="00654CB4">
        <w:rPr>
          <w:rFonts w:cs="Arial"/>
          <w:color w:val="000000"/>
          <w:sz w:val="28"/>
          <w:szCs w:val="28"/>
          <w:shd w:val="clear" w:color="auto" w:fill="FFFFFF"/>
        </w:rPr>
        <w:t>6.8 Other tests</w:t>
      </w:r>
      <w:bookmarkEnd w:id="234"/>
      <w:r w:rsidRPr="00654CB4">
        <w:rPr>
          <w:rFonts w:cs="Arial"/>
          <w:color w:val="000000"/>
          <w:sz w:val="28"/>
          <w:szCs w:val="28"/>
          <w:shd w:val="clear" w:color="auto" w:fill="FFFFFF"/>
        </w:rPr>
        <w:t xml:space="preserve"> </w:t>
      </w:r>
      <w:r w:rsidRPr="00654CB4">
        <w:rPr>
          <w:rFonts w:cs="Arial"/>
          <w:color w:val="000000"/>
          <w:sz w:val="28"/>
          <w:szCs w:val="28"/>
        </w:rPr>
        <w:t> </w:t>
      </w:r>
    </w:p>
    <w:tbl>
      <w:tblPr>
        <w:tblStyle w:val="TableGrid"/>
        <w:tblW w:w="0" w:type="auto"/>
        <w:tblLook w:val="04A0" w:firstRow="1" w:lastRow="0" w:firstColumn="1" w:lastColumn="0" w:noHBand="0" w:noVBand="1"/>
      </w:tblPr>
      <w:tblGrid>
        <w:gridCol w:w="9016"/>
      </w:tblGrid>
      <w:tr w:rsidR="00FD22DF" w14:paraId="638A8E0B" w14:textId="77777777" w:rsidTr="00FD22DF">
        <w:tc>
          <w:tcPr>
            <w:tcW w:w="9016" w:type="dxa"/>
          </w:tcPr>
          <w:p w14:paraId="15019859" w14:textId="77777777" w:rsidR="00FD22DF" w:rsidRPr="003A3793" w:rsidRDefault="00FD22DF" w:rsidP="00FD22DF">
            <w:pPr>
              <w:rPr>
                <w:b/>
                <w:bCs/>
              </w:rPr>
            </w:pPr>
            <w:r w:rsidRPr="003A3793">
              <w:rPr>
                <w:b/>
                <w:bCs/>
              </w:rPr>
              <w:t xml:space="preserve">Core: </w:t>
            </w:r>
          </w:p>
          <w:p w14:paraId="4136849F" w14:textId="034D9CE1" w:rsidR="00FD22DF" w:rsidRPr="00FD22DF" w:rsidRDefault="00FD22DF" w:rsidP="00B61C85">
            <w:r w:rsidRPr="00FD4F4F">
              <w:t>In order to provide a full and thorough assessment any additional tests must be carried out based on the needs of the individual such as colour vision and binocular vision.</w:t>
            </w:r>
          </w:p>
        </w:tc>
      </w:tr>
    </w:tbl>
    <w:p w14:paraId="0B674130" w14:textId="77777777" w:rsidR="00B61C85" w:rsidRPr="00654CB4" w:rsidRDefault="00B61C85" w:rsidP="00B61C85">
      <w:pPr>
        <w:rPr>
          <w:rFonts w:cs="Arial"/>
          <w:bCs/>
          <w:szCs w:val="28"/>
        </w:rPr>
      </w:pPr>
    </w:p>
    <w:p w14:paraId="133C7EEB" w14:textId="77777777" w:rsidR="00B61C85" w:rsidRPr="00654CB4" w:rsidRDefault="00B61C85" w:rsidP="00266C66">
      <w:pPr>
        <w:pStyle w:val="Heading3"/>
        <w:rPr>
          <w:rFonts w:cs="Arial"/>
          <w:b w:val="0"/>
          <w:sz w:val="28"/>
          <w:szCs w:val="28"/>
          <w:lang w:eastAsia="en-GB"/>
        </w:rPr>
      </w:pPr>
      <w:r w:rsidRPr="00654CB4">
        <w:rPr>
          <w:rFonts w:cs="Arial"/>
          <w:sz w:val="28"/>
          <w:szCs w:val="28"/>
          <w:lang w:eastAsia="en-GB"/>
        </w:rPr>
        <w:t xml:space="preserve">Point to consider: </w:t>
      </w:r>
    </w:p>
    <w:p w14:paraId="12DDC4DB" w14:textId="77777777" w:rsidR="00B61C85" w:rsidRPr="00654CB4" w:rsidRDefault="00B61C85" w:rsidP="00CA6A6A">
      <w:pPr>
        <w:rPr>
          <w:rFonts w:cs="Arial"/>
          <w:b/>
          <w:szCs w:val="28"/>
          <w:lang w:eastAsia="en-GB"/>
        </w:rPr>
      </w:pPr>
      <w:r w:rsidRPr="00654CB4">
        <w:rPr>
          <w:rFonts w:cs="Arial"/>
          <w:b/>
          <w:szCs w:val="28"/>
          <w:lang w:eastAsia="en-GB"/>
        </w:rPr>
        <w:t>Do you have facilities to assess all aspects of visual function? Does your protocol set out the need for additional tests to be performed where indicated on a person-centred approach?</w:t>
      </w:r>
    </w:p>
    <w:p w14:paraId="60D5C3F9" w14:textId="77777777" w:rsidR="00B61C85" w:rsidRPr="00654CB4" w:rsidRDefault="00B61C85" w:rsidP="00B61C85">
      <w:pPr>
        <w:rPr>
          <w:rFonts w:cs="Arial"/>
          <w:bCs/>
          <w:szCs w:val="28"/>
          <w:lang w:eastAsia="en-GB"/>
        </w:rPr>
      </w:pPr>
    </w:p>
    <w:p w14:paraId="03CC0D10" w14:textId="1F089A09" w:rsidR="00B61C85" w:rsidRPr="00654CB4" w:rsidRDefault="00B61C85" w:rsidP="00B61C85">
      <w:pPr>
        <w:rPr>
          <w:rFonts w:cs="Arial"/>
          <w:bCs/>
          <w:szCs w:val="28"/>
          <w:lang w:eastAsia="en-GB"/>
        </w:rPr>
      </w:pPr>
      <w:r w:rsidRPr="00654CB4">
        <w:rPr>
          <w:rFonts w:cs="Arial"/>
          <w:bCs/>
          <w:szCs w:val="28"/>
          <w:lang w:eastAsia="en-GB"/>
        </w:rPr>
        <w:t>No two people experience sight loss in the same way</w:t>
      </w:r>
      <w:r w:rsidR="00DF077B">
        <w:rPr>
          <w:rFonts w:cs="Arial"/>
          <w:bCs/>
          <w:szCs w:val="28"/>
          <w:lang w:eastAsia="en-GB"/>
        </w:rPr>
        <w:t>,</w:t>
      </w:r>
      <w:r w:rsidRPr="00654CB4">
        <w:rPr>
          <w:rFonts w:cs="Arial"/>
          <w:bCs/>
          <w:szCs w:val="28"/>
          <w:lang w:eastAsia="en-GB"/>
        </w:rPr>
        <w:t xml:space="preserve"> but sight loss</w:t>
      </w:r>
      <w:r w:rsidR="00DF077B">
        <w:rPr>
          <w:rFonts w:cs="Arial"/>
          <w:bCs/>
          <w:szCs w:val="28"/>
          <w:lang w:eastAsia="en-GB"/>
        </w:rPr>
        <w:t xml:space="preserve"> can be ca</w:t>
      </w:r>
      <w:r w:rsidR="008974DF">
        <w:rPr>
          <w:rFonts w:cs="Arial"/>
          <w:bCs/>
          <w:szCs w:val="28"/>
          <w:lang w:eastAsia="en-GB"/>
        </w:rPr>
        <w:t>tegorised</w:t>
      </w:r>
      <w:r w:rsidRPr="00654CB4">
        <w:rPr>
          <w:rFonts w:cs="Arial"/>
          <w:bCs/>
          <w:szCs w:val="28"/>
          <w:lang w:eastAsia="en-GB"/>
        </w:rPr>
        <w:t xml:space="preserve">. </w:t>
      </w:r>
      <w:r w:rsidR="008974DF">
        <w:rPr>
          <w:rFonts w:cs="Arial"/>
          <w:bCs/>
          <w:szCs w:val="28"/>
          <w:lang w:eastAsia="en-GB"/>
        </w:rPr>
        <w:t>Categories include:</w:t>
      </w:r>
      <w:r w:rsidRPr="00654CB4">
        <w:rPr>
          <w:rFonts w:cs="Arial"/>
          <w:bCs/>
          <w:szCs w:val="28"/>
          <w:lang w:eastAsia="en-GB"/>
        </w:rPr>
        <w:t xml:space="preserve"> </w:t>
      </w:r>
    </w:p>
    <w:p w14:paraId="461DDDFA" w14:textId="77777777" w:rsidR="00B61C85" w:rsidRPr="00654CB4" w:rsidRDefault="00B61C85">
      <w:pPr>
        <w:numPr>
          <w:ilvl w:val="0"/>
          <w:numId w:val="30"/>
        </w:numPr>
        <w:rPr>
          <w:rFonts w:cs="Arial"/>
          <w:bCs/>
          <w:szCs w:val="28"/>
          <w:lang w:eastAsia="en-GB"/>
        </w:rPr>
      </w:pPr>
      <w:r w:rsidRPr="00654CB4">
        <w:rPr>
          <w:rFonts w:cs="Arial"/>
          <w:bCs/>
          <w:szCs w:val="28"/>
          <w:lang w:eastAsia="en-GB"/>
        </w:rPr>
        <w:t xml:space="preserve">Central loss – affects the ability to see detail such as face recognition and reading, affects colour perception. </w:t>
      </w:r>
    </w:p>
    <w:p w14:paraId="02D99E62" w14:textId="62EB1557" w:rsidR="00B61C85" w:rsidRPr="00654CB4" w:rsidRDefault="00B61C85">
      <w:pPr>
        <w:numPr>
          <w:ilvl w:val="0"/>
          <w:numId w:val="30"/>
        </w:numPr>
        <w:rPr>
          <w:rFonts w:cs="Arial"/>
          <w:bCs/>
          <w:szCs w:val="28"/>
          <w:lang w:eastAsia="en-GB"/>
        </w:rPr>
      </w:pPr>
      <w:r w:rsidRPr="00654CB4">
        <w:rPr>
          <w:rFonts w:cs="Arial"/>
          <w:bCs/>
          <w:szCs w:val="28"/>
          <w:lang w:eastAsia="en-GB"/>
        </w:rPr>
        <w:t>Peripheral loss-</w:t>
      </w:r>
      <w:r w:rsidR="00007CB3">
        <w:rPr>
          <w:rFonts w:cs="Arial"/>
          <w:bCs/>
          <w:szCs w:val="28"/>
          <w:lang w:eastAsia="en-GB"/>
        </w:rPr>
        <w:t xml:space="preserve"> </w:t>
      </w:r>
      <w:r w:rsidRPr="00654CB4">
        <w:rPr>
          <w:rFonts w:cs="Arial"/>
          <w:bCs/>
          <w:szCs w:val="28"/>
          <w:lang w:eastAsia="en-GB"/>
        </w:rPr>
        <w:t>primarily affects mobility and orientation</w:t>
      </w:r>
      <w:r w:rsidR="00007CB3">
        <w:rPr>
          <w:rFonts w:cs="Arial"/>
          <w:bCs/>
          <w:szCs w:val="28"/>
          <w:lang w:eastAsia="en-GB"/>
        </w:rPr>
        <w:t>.</w:t>
      </w:r>
      <w:r w:rsidRPr="00654CB4">
        <w:rPr>
          <w:rFonts w:cs="Arial"/>
          <w:bCs/>
          <w:szCs w:val="28"/>
          <w:lang w:eastAsia="en-GB"/>
        </w:rPr>
        <w:t xml:space="preserve"> </w:t>
      </w:r>
    </w:p>
    <w:p w14:paraId="719DD1EB" w14:textId="77777777" w:rsidR="00B61C85" w:rsidRPr="00654CB4" w:rsidRDefault="00B61C85">
      <w:pPr>
        <w:numPr>
          <w:ilvl w:val="0"/>
          <w:numId w:val="30"/>
        </w:numPr>
        <w:rPr>
          <w:rFonts w:cs="Arial"/>
          <w:bCs/>
          <w:szCs w:val="28"/>
          <w:lang w:eastAsia="en-GB"/>
        </w:rPr>
      </w:pPr>
      <w:r w:rsidRPr="00654CB4">
        <w:rPr>
          <w:rFonts w:cs="Arial"/>
          <w:bCs/>
          <w:szCs w:val="28"/>
          <w:lang w:eastAsia="en-GB"/>
        </w:rPr>
        <w:t>Contrast loss- difficulty determining an object from its background.</w:t>
      </w:r>
    </w:p>
    <w:p w14:paraId="550309D0" w14:textId="6BC12EE1" w:rsidR="00B6234B" w:rsidRPr="00654CB4" w:rsidRDefault="00B6234B">
      <w:pPr>
        <w:numPr>
          <w:ilvl w:val="0"/>
          <w:numId w:val="30"/>
        </w:numPr>
        <w:rPr>
          <w:rFonts w:cs="Arial"/>
          <w:bCs/>
          <w:szCs w:val="28"/>
          <w:lang w:eastAsia="en-GB"/>
        </w:rPr>
      </w:pPr>
      <w:r w:rsidRPr="00654CB4">
        <w:rPr>
          <w:rFonts w:cs="Arial"/>
          <w:bCs/>
          <w:szCs w:val="28"/>
          <w:lang w:eastAsia="en-GB"/>
        </w:rPr>
        <w:t>Cortical visual impairment – processing impairment</w:t>
      </w:r>
      <w:r w:rsidR="008974DF">
        <w:rPr>
          <w:rFonts w:cs="Arial"/>
          <w:bCs/>
          <w:szCs w:val="28"/>
          <w:lang w:eastAsia="en-GB"/>
        </w:rPr>
        <w:t>.</w:t>
      </w:r>
      <w:r w:rsidRPr="00654CB4">
        <w:rPr>
          <w:rFonts w:cs="Arial"/>
          <w:bCs/>
          <w:szCs w:val="28"/>
          <w:lang w:eastAsia="en-GB"/>
        </w:rPr>
        <w:t xml:space="preserve"> </w:t>
      </w:r>
    </w:p>
    <w:p w14:paraId="4E8B06AE" w14:textId="77777777" w:rsidR="00B61C85" w:rsidRPr="00654CB4" w:rsidRDefault="00B61C85" w:rsidP="00B61C85">
      <w:pPr>
        <w:rPr>
          <w:rFonts w:cs="Arial"/>
          <w:bCs/>
          <w:szCs w:val="28"/>
          <w:lang w:eastAsia="en-GB"/>
        </w:rPr>
      </w:pPr>
    </w:p>
    <w:p w14:paraId="468C17C1" w14:textId="6AECDF70" w:rsidR="00B61C85" w:rsidRPr="00654CB4" w:rsidRDefault="00B61C85" w:rsidP="00B61C85">
      <w:pPr>
        <w:rPr>
          <w:rFonts w:cs="Arial"/>
          <w:bCs/>
          <w:szCs w:val="28"/>
          <w:lang w:eastAsia="en-GB"/>
        </w:rPr>
      </w:pPr>
      <w:r w:rsidRPr="00654CB4">
        <w:rPr>
          <w:rFonts w:cs="Arial"/>
          <w:bCs/>
          <w:szCs w:val="28"/>
          <w:lang w:eastAsia="en-GB"/>
        </w:rPr>
        <w:t>In reality</w:t>
      </w:r>
      <w:r w:rsidR="008974DF">
        <w:rPr>
          <w:rFonts w:cs="Arial"/>
          <w:bCs/>
          <w:szCs w:val="28"/>
          <w:lang w:eastAsia="en-GB"/>
        </w:rPr>
        <w:t>,</w:t>
      </w:r>
      <w:r w:rsidRPr="00654CB4">
        <w:rPr>
          <w:rFonts w:cs="Arial"/>
          <w:bCs/>
          <w:szCs w:val="28"/>
          <w:lang w:eastAsia="en-GB"/>
        </w:rPr>
        <w:t xml:space="preserve"> most people will have a combination of these. For instance, someone with cataract and AMD will have </w:t>
      </w:r>
      <w:r w:rsidR="008974DF">
        <w:rPr>
          <w:rFonts w:cs="Arial"/>
          <w:bCs/>
          <w:szCs w:val="28"/>
          <w:lang w:eastAsia="en-GB"/>
        </w:rPr>
        <w:t xml:space="preserve">both </w:t>
      </w:r>
      <w:r w:rsidRPr="00654CB4">
        <w:rPr>
          <w:rFonts w:cs="Arial"/>
          <w:bCs/>
          <w:szCs w:val="28"/>
          <w:lang w:eastAsia="en-GB"/>
        </w:rPr>
        <w:t xml:space="preserve">central vision loss and contrast loss. </w:t>
      </w:r>
    </w:p>
    <w:p w14:paraId="4A1799B6" w14:textId="77777777" w:rsidR="0054685C" w:rsidRPr="00654CB4" w:rsidRDefault="0054685C" w:rsidP="00B61C85">
      <w:pPr>
        <w:rPr>
          <w:rFonts w:cs="Arial"/>
          <w:bCs/>
          <w:szCs w:val="28"/>
          <w:lang w:eastAsia="en-GB"/>
        </w:rPr>
      </w:pPr>
    </w:p>
    <w:p w14:paraId="07781917" w14:textId="406CB7DC" w:rsidR="00B61C85" w:rsidRPr="00654CB4" w:rsidRDefault="00B61C85" w:rsidP="00B61C85">
      <w:pPr>
        <w:rPr>
          <w:rFonts w:cs="Arial"/>
          <w:bCs/>
          <w:szCs w:val="28"/>
          <w:lang w:eastAsia="en-GB"/>
        </w:rPr>
      </w:pPr>
      <w:r w:rsidRPr="00654CB4">
        <w:rPr>
          <w:rFonts w:cs="Arial"/>
          <w:bCs/>
          <w:szCs w:val="28"/>
          <w:lang w:eastAsia="en-GB"/>
        </w:rPr>
        <w:t>Also, many patients report that their vision varies according to the light intensity,</w:t>
      </w:r>
      <w:r w:rsidR="00E50F62">
        <w:rPr>
          <w:rFonts w:cs="Arial"/>
          <w:bCs/>
          <w:szCs w:val="28"/>
          <w:lang w:eastAsia="en-GB"/>
        </w:rPr>
        <w:t xml:space="preserve"> with glare causing</w:t>
      </w:r>
      <w:r w:rsidRPr="00654CB4">
        <w:rPr>
          <w:rFonts w:cs="Arial"/>
          <w:bCs/>
          <w:szCs w:val="28"/>
          <w:lang w:eastAsia="en-GB"/>
        </w:rPr>
        <w:t xml:space="preserve"> veiling luminance and reduced contrast affecting their functional vision. </w:t>
      </w:r>
      <w:r w:rsidR="0054685C" w:rsidRPr="00654CB4">
        <w:rPr>
          <w:rFonts w:cs="Arial"/>
          <w:bCs/>
          <w:szCs w:val="28"/>
          <w:lang w:eastAsia="en-GB"/>
        </w:rPr>
        <w:t xml:space="preserve">Some aspects like these cannot be formally measured but functional vision assessment questionnaires and careful symptoms and history can be employed to detect these challenges. </w:t>
      </w:r>
    </w:p>
    <w:p w14:paraId="1F3CAE22" w14:textId="77777777" w:rsidR="00C61B4D" w:rsidRPr="00654CB4" w:rsidRDefault="00C61B4D" w:rsidP="00B61C85">
      <w:pPr>
        <w:rPr>
          <w:rFonts w:cs="Arial"/>
          <w:bCs/>
          <w:szCs w:val="28"/>
          <w:lang w:eastAsia="en-GB"/>
        </w:rPr>
      </w:pPr>
    </w:p>
    <w:p w14:paraId="3C249990" w14:textId="68D11715" w:rsidR="00C61B4D" w:rsidRPr="00654CB4" w:rsidRDefault="00C61B4D" w:rsidP="00B61C85">
      <w:pPr>
        <w:rPr>
          <w:rFonts w:cs="Arial"/>
          <w:bCs/>
          <w:szCs w:val="28"/>
          <w:lang w:eastAsia="en-GB"/>
        </w:rPr>
      </w:pPr>
      <w:r w:rsidRPr="00654CB4">
        <w:rPr>
          <w:rFonts w:cs="Arial"/>
          <w:bCs/>
          <w:szCs w:val="28"/>
          <w:lang w:eastAsia="en-GB"/>
        </w:rPr>
        <w:lastRenderedPageBreak/>
        <w:t>The College of Optometrists</w:t>
      </w:r>
      <w:r w:rsidR="0075015D">
        <w:rPr>
          <w:rFonts w:cs="Arial"/>
          <w:bCs/>
          <w:szCs w:val="28"/>
          <w:lang w:eastAsia="en-GB"/>
        </w:rPr>
        <w:t>’</w:t>
      </w:r>
      <w:r w:rsidRPr="00654CB4">
        <w:rPr>
          <w:rFonts w:cs="Arial"/>
          <w:bCs/>
          <w:szCs w:val="28"/>
          <w:lang w:eastAsia="en-GB"/>
        </w:rPr>
        <w:t xml:space="preserve"> guidance makes it clear that </w:t>
      </w:r>
      <w:r w:rsidR="00891321" w:rsidRPr="00654CB4">
        <w:rPr>
          <w:rFonts w:cs="Arial"/>
          <w:bCs/>
          <w:szCs w:val="28"/>
          <w:lang w:eastAsia="en-GB"/>
        </w:rPr>
        <w:t xml:space="preserve">these additional tests should be carried out where appropriate. </w:t>
      </w:r>
      <w:sdt>
        <w:sdtPr>
          <w:rPr>
            <w:rFonts w:cs="Arial"/>
            <w:bCs/>
            <w:szCs w:val="28"/>
            <w:lang w:eastAsia="en-GB"/>
          </w:rPr>
          <w:id w:val="-1825963357"/>
          <w:citation/>
        </w:sdtPr>
        <w:sdtEndPr/>
        <w:sdtContent>
          <w:r w:rsidR="00891321" w:rsidRPr="00654CB4">
            <w:rPr>
              <w:rFonts w:cs="Arial"/>
              <w:bCs/>
              <w:szCs w:val="28"/>
              <w:lang w:eastAsia="en-GB"/>
            </w:rPr>
            <w:fldChar w:fldCharType="begin"/>
          </w:r>
          <w:r w:rsidR="00891321" w:rsidRPr="00654CB4">
            <w:rPr>
              <w:rFonts w:cs="Arial"/>
              <w:bCs/>
              <w:szCs w:val="28"/>
              <w:lang w:eastAsia="en-GB"/>
            </w:rPr>
            <w:instrText xml:space="preserve"> CITATION The \l 2057 </w:instrText>
          </w:r>
          <w:r w:rsidR="00891321" w:rsidRPr="00654CB4">
            <w:rPr>
              <w:rFonts w:cs="Arial"/>
              <w:bCs/>
              <w:szCs w:val="28"/>
              <w:lang w:eastAsia="en-GB"/>
            </w:rPr>
            <w:fldChar w:fldCharType="separate"/>
          </w:r>
          <w:r w:rsidR="00B63AC5" w:rsidRPr="00B63AC5">
            <w:rPr>
              <w:rFonts w:cs="Arial"/>
              <w:noProof/>
              <w:szCs w:val="28"/>
              <w:lang w:eastAsia="en-GB"/>
            </w:rPr>
            <w:t>(COO Low Vision webpage, 2022)</w:t>
          </w:r>
          <w:r w:rsidR="00891321" w:rsidRPr="00654CB4">
            <w:rPr>
              <w:rFonts w:cs="Arial"/>
              <w:bCs/>
              <w:szCs w:val="28"/>
              <w:lang w:eastAsia="en-GB"/>
            </w:rPr>
            <w:fldChar w:fldCharType="end"/>
          </w:r>
        </w:sdtContent>
      </w:sdt>
      <w:r w:rsidR="00891321" w:rsidRPr="00654CB4">
        <w:rPr>
          <w:rFonts w:cs="Arial"/>
          <w:bCs/>
          <w:szCs w:val="28"/>
          <w:lang w:eastAsia="en-GB"/>
        </w:rPr>
        <w:t>.</w:t>
      </w:r>
    </w:p>
    <w:p w14:paraId="25672FE5" w14:textId="77777777" w:rsidR="00B61C85" w:rsidRPr="00654CB4" w:rsidRDefault="00B61C85" w:rsidP="00B61C85">
      <w:pPr>
        <w:rPr>
          <w:rFonts w:cs="Arial"/>
          <w:bCs/>
          <w:szCs w:val="28"/>
          <w:lang w:eastAsia="en-GB"/>
        </w:rPr>
      </w:pPr>
    </w:p>
    <w:p w14:paraId="405071F3" w14:textId="77777777" w:rsidR="00B456ED" w:rsidRDefault="00B61C85" w:rsidP="00B61C85">
      <w:pPr>
        <w:rPr>
          <w:rFonts w:cs="Arial"/>
          <w:bCs/>
          <w:szCs w:val="28"/>
          <w:lang w:eastAsia="en-GB"/>
        </w:rPr>
      </w:pPr>
      <w:r w:rsidRPr="00654CB4">
        <w:rPr>
          <w:rFonts w:cs="Arial"/>
          <w:bCs/>
          <w:szCs w:val="28"/>
          <w:lang w:eastAsia="en-GB"/>
        </w:rPr>
        <w:t>Depending on the eye condition, needs assessment and patient reported challenges</w:t>
      </w:r>
      <w:r w:rsidR="00717511">
        <w:rPr>
          <w:rFonts w:cs="Arial"/>
          <w:bCs/>
          <w:szCs w:val="28"/>
          <w:lang w:eastAsia="en-GB"/>
        </w:rPr>
        <w:t>,</w:t>
      </w:r>
      <w:r w:rsidRPr="00654CB4">
        <w:rPr>
          <w:rFonts w:cs="Arial"/>
          <w:bCs/>
          <w:szCs w:val="28"/>
          <w:lang w:eastAsia="en-GB"/>
        </w:rPr>
        <w:t xml:space="preserve"> a different battery of tests would be indicated. These additional tests should be chosen in a person-centred way, determined by</w:t>
      </w:r>
      <w:r w:rsidR="00B456ED">
        <w:rPr>
          <w:rFonts w:cs="Arial"/>
          <w:bCs/>
          <w:szCs w:val="28"/>
          <w:lang w:eastAsia="en-GB"/>
        </w:rPr>
        <w:t xml:space="preserve"> carefully</w:t>
      </w:r>
      <w:r w:rsidRPr="00654CB4">
        <w:rPr>
          <w:rFonts w:cs="Arial"/>
          <w:bCs/>
          <w:szCs w:val="28"/>
          <w:lang w:eastAsia="en-GB"/>
        </w:rPr>
        <w:t xml:space="preserve"> considering their situation, their abilities and their level of vision. </w:t>
      </w:r>
    </w:p>
    <w:p w14:paraId="7D76BFA3" w14:textId="77777777" w:rsidR="00B456ED" w:rsidRDefault="00B456ED" w:rsidP="00B61C85">
      <w:pPr>
        <w:rPr>
          <w:rFonts w:cs="Arial"/>
          <w:bCs/>
          <w:szCs w:val="28"/>
          <w:lang w:eastAsia="en-GB"/>
        </w:rPr>
      </w:pPr>
    </w:p>
    <w:p w14:paraId="30FF978D" w14:textId="67420682" w:rsidR="00B456ED" w:rsidRDefault="00B61C85" w:rsidP="00B61C85">
      <w:pPr>
        <w:rPr>
          <w:rFonts w:cs="Arial"/>
          <w:bCs/>
          <w:szCs w:val="28"/>
          <w:lang w:eastAsia="en-GB"/>
        </w:rPr>
      </w:pPr>
      <w:r w:rsidRPr="00654CB4">
        <w:rPr>
          <w:rFonts w:cs="Arial"/>
          <w:bCs/>
          <w:szCs w:val="28"/>
          <w:lang w:eastAsia="en-GB"/>
        </w:rPr>
        <w:t>In addition to the standard kit mentioned previously for high contrast vision assessment and contrast sensitivity testing, as well as alternatives for people with additional needs, you should also consider having available/access to the following tests if they are within your scope of practice</w:t>
      </w:r>
      <w:r w:rsidR="00D074B9">
        <w:rPr>
          <w:rFonts w:cs="Arial"/>
          <w:bCs/>
          <w:szCs w:val="28"/>
          <w:lang w:eastAsia="en-GB"/>
        </w:rPr>
        <w:t>. Alternatively</w:t>
      </w:r>
      <w:r w:rsidR="000A3084">
        <w:rPr>
          <w:rFonts w:cs="Arial"/>
          <w:bCs/>
          <w:szCs w:val="28"/>
          <w:lang w:eastAsia="en-GB"/>
        </w:rPr>
        <w:t>,</w:t>
      </w:r>
      <w:r w:rsidR="00D074B9">
        <w:rPr>
          <w:rFonts w:cs="Arial"/>
          <w:bCs/>
          <w:szCs w:val="28"/>
          <w:lang w:eastAsia="en-GB"/>
        </w:rPr>
        <w:t xml:space="preserve"> </w:t>
      </w:r>
      <w:r w:rsidR="00FB1E68">
        <w:rPr>
          <w:rFonts w:cs="Arial"/>
          <w:bCs/>
          <w:szCs w:val="28"/>
          <w:lang w:eastAsia="en-GB"/>
        </w:rPr>
        <w:t>they you can request</w:t>
      </w:r>
      <w:r w:rsidRPr="00654CB4">
        <w:rPr>
          <w:rFonts w:cs="Arial"/>
          <w:bCs/>
          <w:szCs w:val="28"/>
          <w:lang w:eastAsia="en-GB"/>
        </w:rPr>
        <w:t xml:space="preserve"> them from their primary eye care provider if that is not you</w:t>
      </w:r>
      <w:r w:rsidR="00512667" w:rsidRPr="00654CB4">
        <w:rPr>
          <w:rFonts w:cs="Arial"/>
          <w:bCs/>
          <w:szCs w:val="28"/>
          <w:lang w:eastAsia="en-GB"/>
        </w:rPr>
        <w:t xml:space="preserve">. </w:t>
      </w:r>
    </w:p>
    <w:p w14:paraId="52B8992D" w14:textId="77777777" w:rsidR="00B456ED" w:rsidRDefault="00B456ED" w:rsidP="00B61C85">
      <w:pPr>
        <w:rPr>
          <w:rFonts w:cs="Arial"/>
          <w:bCs/>
          <w:szCs w:val="28"/>
          <w:lang w:eastAsia="en-GB"/>
        </w:rPr>
      </w:pPr>
    </w:p>
    <w:p w14:paraId="02A521F0" w14:textId="701CA2EE" w:rsidR="00B61C85" w:rsidRPr="00654CB4" w:rsidRDefault="00512667" w:rsidP="00B61C85">
      <w:pPr>
        <w:rPr>
          <w:rFonts w:cs="Arial"/>
          <w:bCs/>
          <w:szCs w:val="28"/>
          <w:lang w:eastAsia="en-GB"/>
        </w:rPr>
      </w:pPr>
      <w:r w:rsidRPr="00654CB4">
        <w:rPr>
          <w:rFonts w:cs="Arial"/>
          <w:bCs/>
          <w:szCs w:val="28"/>
          <w:lang w:eastAsia="en-GB"/>
        </w:rPr>
        <w:t>It is important that practitioners understand how the results of these tests may be used to predict risks and challenges for the patient</w:t>
      </w:r>
      <w:r w:rsidR="0061327C">
        <w:rPr>
          <w:rFonts w:cs="Arial"/>
          <w:bCs/>
          <w:szCs w:val="28"/>
          <w:lang w:eastAsia="en-GB"/>
        </w:rPr>
        <w:t>. Some of these additional tests are listed below</w:t>
      </w:r>
      <w:r w:rsidR="00B61C85" w:rsidRPr="00654CB4">
        <w:rPr>
          <w:rFonts w:cs="Arial"/>
          <w:bCs/>
          <w:szCs w:val="28"/>
          <w:lang w:eastAsia="en-GB"/>
        </w:rPr>
        <w:t>:</w:t>
      </w:r>
    </w:p>
    <w:p w14:paraId="14139B14" w14:textId="77777777" w:rsidR="00B61C85" w:rsidRPr="00654CB4" w:rsidRDefault="00B61C85" w:rsidP="00B61C85">
      <w:pPr>
        <w:rPr>
          <w:rFonts w:cs="Arial"/>
          <w:bCs/>
          <w:szCs w:val="28"/>
          <w:lang w:eastAsia="en-GB"/>
        </w:rPr>
      </w:pPr>
    </w:p>
    <w:p w14:paraId="4F310C28" w14:textId="5EDD25B1" w:rsidR="00B61C85" w:rsidRPr="00654CB4" w:rsidRDefault="00B61C85">
      <w:pPr>
        <w:pStyle w:val="ListParagraph"/>
        <w:numPr>
          <w:ilvl w:val="0"/>
          <w:numId w:val="60"/>
        </w:numPr>
        <w:rPr>
          <w:rFonts w:cs="Arial"/>
          <w:bCs/>
          <w:szCs w:val="28"/>
          <w:lang w:eastAsia="en-GB"/>
        </w:rPr>
      </w:pPr>
      <w:r w:rsidRPr="00654CB4">
        <w:rPr>
          <w:rFonts w:cs="Arial"/>
          <w:bCs/>
          <w:szCs w:val="28"/>
          <w:lang w:eastAsia="en-GB"/>
        </w:rPr>
        <w:t xml:space="preserve">Colour vision tests </w:t>
      </w:r>
      <w:r w:rsidR="00B91C96" w:rsidRPr="00654CB4">
        <w:rPr>
          <w:rFonts w:cs="Arial"/>
          <w:bCs/>
          <w:szCs w:val="28"/>
          <w:lang w:eastAsia="en-GB"/>
        </w:rPr>
        <w:t>such as the PV1</w:t>
      </w:r>
      <w:r w:rsidR="00F36029" w:rsidRPr="00654CB4">
        <w:rPr>
          <w:rFonts w:cs="Arial"/>
          <w:bCs/>
          <w:szCs w:val="28"/>
          <w:lang w:eastAsia="en-GB"/>
        </w:rPr>
        <w:t>6 Jumbo button colour vision test</w:t>
      </w:r>
      <w:r w:rsidR="00A62B10" w:rsidRPr="00654CB4">
        <w:rPr>
          <w:rFonts w:cs="Arial"/>
          <w:bCs/>
          <w:szCs w:val="28"/>
          <w:lang w:eastAsia="en-GB"/>
        </w:rPr>
        <w:t xml:space="preserve"> </w:t>
      </w:r>
      <w:r w:rsidR="00B91C96" w:rsidRPr="00654CB4">
        <w:rPr>
          <w:rFonts w:cs="Arial"/>
          <w:bCs/>
          <w:szCs w:val="28"/>
          <w:lang w:eastAsia="en-GB"/>
        </w:rPr>
        <w:t xml:space="preserve"> </w:t>
      </w:r>
      <w:sdt>
        <w:sdtPr>
          <w:rPr>
            <w:rFonts w:cs="Arial"/>
            <w:bCs/>
            <w:szCs w:val="28"/>
            <w:lang w:eastAsia="en-GB"/>
          </w:rPr>
          <w:id w:val="679092796"/>
          <w:citation/>
        </w:sdtPr>
        <w:sdtEndPr/>
        <w:sdtContent>
          <w:r w:rsidR="00E5532E" w:rsidRPr="00654CB4">
            <w:rPr>
              <w:rFonts w:cs="Arial"/>
              <w:bCs/>
              <w:szCs w:val="28"/>
              <w:lang w:eastAsia="en-GB"/>
            </w:rPr>
            <w:fldChar w:fldCharType="begin"/>
          </w:r>
          <w:r w:rsidR="00E5532E" w:rsidRPr="00654CB4">
            <w:rPr>
              <w:rFonts w:cs="Arial"/>
              <w:bCs/>
              <w:szCs w:val="28"/>
              <w:lang w:eastAsia="en-GB"/>
            </w:rPr>
            <w:instrText xml:space="preserve"> CITATION RNI231 \l 2057 </w:instrText>
          </w:r>
          <w:r w:rsidR="00E5532E" w:rsidRPr="00654CB4">
            <w:rPr>
              <w:rFonts w:cs="Arial"/>
              <w:bCs/>
              <w:szCs w:val="28"/>
              <w:lang w:eastAsia="en-GB"/>
            </w:rPr>
            <w:fldChar w:fldCharType="separate"/>
          </w:r>
          <w:r w:rsidR="00B63AC5" w:rsidRPr="00B63AC5">
            <w:rPr>
              <w:rFonts w:cs="Arial"/>
              <w:noProof/>
              <w:szCs w:val="28"/>
              <w:lang w:eastAsia="en-GB"/>
            </w:rPr>
            <w:t>(RNIB, Colour vision deficiency, 2023)</w:t>
          </w:r>
          <w:r w:rsidR="00E5532E" w:rsidRPr="00654CB4">
            <w:rPr>
              <w:rFonts w:cs="Arial"/>
              <w:bCs/>
              <w:szCs w:val="28"/>
              <w:lang w:eastAsia="en-GB"/>
            </w:rPr>
            <w:fldChar w:fldCharType="end"/>
          </w:r>
        </w:sdtContent>
      </w:sdt>
      <w:r w:rsidR="00244A46" w:rsidRPr="00654CB4">
        <w:rPr>
          <w:rFonts w:cs="Arial"/>
          <w:bCs/>
          <w:szCs w:val="28"/>
          <w:lang w:eastAsia="en-GB"/>
        </w:rPr>
        <w:t xml:space="preserve"> </w:t>
      </w:r>
      <w:sdt>
        <w:sdtPr>
          <w:rPr>
            <w:rFonts w:cs="Arial"/>
            <w:bCs/>
            <w:szCs w:val="28"/>
            <w:lang w:eastAsia="en-GB"/>
          </w:rPr>
          <w:id w:val="-594170463"/>
          <w:citation/>
        </w:sdtPr>
        <w:sdtEndPr/>
        <w:sdtContent>
          <w:r w:rsidR="00244A46" w:rsidRPr="00654CB4">
            <w:rPr>
              <w:rFonts w:cs="Arial"/>
              <w:bCs/>
              <w:szCs w:val="28"/>
              <w:lang w:eastAsia="en-GB"/>
            </w:rPr>
            <w:fldChar w:fldCharType="begin"/>
          </w:r>
          <w:r w:rsidR="00244A46" w:rsidRPr="00654CB4">
            <w:rPr>
              <w:rFonts w:cs="Arial"/>
              <w:bCs/>
              <w:szCs w:val="28"/>
              <w:lang w:eastAsia="en-GB"/>
            </w:rPr>
            <w:instrText xml:space="preserve"> CITATION RCO21 \l 2057 </w:instrText>
          </w:r>
          <w:r w:rsidR="00244A46" w:rsidRPr="00654CB4">
            <w:rPr>
              <w:rFonts w:cs="Arial"/>
              <w:bCs/>
              <w:szCs w:val="28"/>
              <w:lang w:eastAsia="en-GB"/>
            </w:rPr>
            <w:fldChar w:fldCharType="separate"/>
          </w:r>
          <w:r w:rsidR="00B63AC5" w:rsidRPr="00B63AC5">
            <w:rPr>
              <w:rFonts w:cs="Arial"/>
              <w:noProof/>
              <w:szCs w:val="28"/>
              <w:lang w:eastAsia="en-GB"/>
            </w:rPr>
            <w:t>(RCO, 2021)</w:t>
          </w:r>
          <w:r w:rsidR="00244A46" w:rsidRPr="00654CB4">
            <w:rPr>
              <w:rFonts w:cs="Arial"/>
              <w:bCs/>
              <w:szCs w:val="28"/>
              <w:lang w:eastAsia="en-GB"/>
            </w:rPr>
            <w:fldChar w:fldCharType="end"/>
          </w:r>
        </w:sdtContent>
      </w:sdt>
    </w:p>
    <w:p w14:paraId="27AC4CB9" w14:textId="597670C6" w:rsidR="00B61C85" w:rsidRPr="00654CB4" w:rsidRDefault="00B61C85">
      <w:pPr>
        <w:pStyle w:val="ListParagraph"/>
        <w:numPr>
          <w:ilvl w:val="0"/>
          <w:numId w:val="60"/>
        </w:numPr>
        <w:rPr>
          <w:rFonts w:cs="Arial"/>
          <w:bCs/>
          <w:szCs w:val="28"/>
          <w:lang w:eastAsia="en-GB"/>
        </w:rPr>
      </w:pPr>
      <w:r w:rsidRPr="00654CB4">
        <w:rPr>
          <w:rFonts w:cs="Arial"/>
          <w:bCs/>
          <w:szCs w:val="28"/>
          <w:lang w:eastAsia="en-GB"/>
        </w:rPr>
        <w:t>Glare sensitivity</w:t>
      </w:r>
      <w:r w:rsidR="00337928" w:rsidRPr="00654CB4">
        <w:rPr>
          <w:rFonts w:cs="Arial"/>
          <w:bCs/>
          <w:szCs w:val="28"/>
          <w:lang w:eastAsia="en-GB"/>
        </w:rPr>
        <w:t xml:space="preserve"> </w:t>
      </w:r>
      <w:sdt>
        <w:sdtPr>
          <w:rPr>
            <w:rFonts w:cs="Arial"/>
            <w:bCs/>
            <w:szCs w:val="28"/>
            <w:lang w:eastAsia="en-GB"/>
          </w:rPr>
          <w:id w:val="1065841302"/>
          <w:citation/>
        </w:sdtPr>
        <w:sdtEndPr/>
        <w:sdtContent>
          <w:r w:rsidR="009972F7" w:rsidRPr="00654CB4">
            <w:rPr>
              <w:rFonts w:cs="Arial"/>
              <w:bCs/>
              <w:szCs w:val="28"/>
              <w:lang w:eastAsia="en-GB"/>
            </w:rPr>
            <w:fldChar w:fldCharType="begin"/>
          </w:r>
          <w:r w:rsidR="00FB1E68">
            <w:rPr>
              <w:rFonts w:cs="Arial"/>
              <w:bCs/>
              <w:szCs w:val="28"/>
              <w:lang w:eastAsia="en-GB"/>
            </w:rPr>
            <w:instrText xml:space="preserve">CITATION RNI23 \l 2057 </w:instrText>
          </w:r>
          <w:r w:rsidR="009972F7" w:rsidRPr="00654CB4">
            <w:rPr>
              <w:rFonts w:cs="Arial"/>
              <w:bCs/>
              <w:szCs w:val="28"/>
              <w:lang w:eastAsia="en-GB"/>
            </w:rPr>
            <w:fldChar w:fldCharType="separate"/>
          </w:r>
          <w:r w:rsidR="00B63AC5" w:rsidRPr="00B63AC5">
            <w:rPr>
              <w:rFonts w:cs="Arial"/>
              <w:noProof/>
              <w:szCs w:val="28"/>
              <w:lang w:eastAsia="en-GB"/>
            </w:rPr>
            <w:t>(RNIB, Light Sensitivity, 2023)</w:t>
          </w:r>
          <w:r w:rsidR="009972F7" w:rsidRPr="00654CB4">
            <w:rPr>
              <w:rFonts w:cs="Arial"/>
              <w:bCs/>
              <w:szCs w:val="28"/>
              <w:lang w:eastAsia="en-GB"/>
            </w:rPr>
            <w:fldChar w:fldCharType="end"/>
          </w:r>
        </w:sdtContent>
      </w:sdt>
      <w:r w:rsidR="00C84997" w:rsidRPr="00654CB4">
        <w:rPr>
          <w:rFonts w:cs="Arial"/>
          <w:bCs/>
          <w:szCs w:val="28"/>
          <w:lang w:eastAsia="en-GB"/>
        </w:rPr>
        <w:t xml:space="preserve"> </w:t>
      </w:r>
      <w:sdt>
        <w:sdtPr>
          <w:rPr>
            <w:rFonts w:cs="Arial"/>
            <w:bCs/>
            <w:szCs w:val="28"/>
            <w:lang w:eastAsia="en-GB"/>
          </w:rPr>
          <w:id w:val="1928766766"/>
          <w:citation/>
        </w:sdtPr>
        <w:sdtEndPr/>
        <w:sdtContent>
          <w:r w:rsidR="00C84997" w:rsidRPr="00654CB4">
            <w:rPr>
              <w:rFonts w:cs="Arial"/>
              <w:bCs/>
              <w:szCs w:val="28"/>
              <w:lang w:eastAsia="en-GB"/>
            </w:rPr>
            <w:fldChar w:fldCharType="begin"/>
          </w:r>
          <w:r w:rsidR="00C84997" w:rsidRPr="00654CB4">
            <w:rPr>
              <w:rFonts w:cs="Arial"/>
              <w:bCs/>
              <w:szCs w:val="28"/>
              <w:lang w:eastAsia="en-GB"/>
            </w:rPr>
            <w:instrText xml:space="preserve"> CITATION Asl07 \l 2057 </w:instrText>
          </w:r>
          <w:r w:rsidR="00C84997" w:rsidRPr="00654CB4">
            <w:rPr>
              <w:rFonts w:cs="Arial"/>
              <w:bCs/>
              <w:szCs w:val="28"/>
              <w:lang w:eastAsia="en-GB"/>
            </w:rPr>
            <w:fldChar w:fldCharType="separate"/>
          </w:r>
          <w:r w:rsidR="00B63AC5" w:rsidRPr="00B63AC5">
            <w:rPr>
              <w:rFonts w:cs="Arial"/>
              <w:noProof/>
              <w:szCs w:val="28"/>
              <w:lang w:eastAsia="en-GB"/>
            </w:rPr>
            <w:t>(Aslam, 2007)</w:t>
          </w:r>
          <w:r w:rsidR="00C84997" w:rsidRPr="00654CB4">
            <w:rPr>
              <w:rFonts w:cs="Arial"/>
              <w:bCs/>
              <w:szCs w:val="28"/>
              <w:lang w:eastAsia="en-GB"/>
            </w:rPr>
            <w:fldChar w:fldCharType="end"/>
          </w:r>
        </w:sdtContent>
      </w:sdt>
    </w:p>
    <w:p w14:paraId="18082828" w14:textId="77777777" w:rsidR="00B61C85" w:rsidRPr="00654CB4" w:rsidRDefault="00B61C85">
      <w:pPr>
        <w:pStyle w:val="ListParagraph"/>
        <w:numPr>
          <w:ilvl w:val="0"/>
          <w:numId w:val="60"/>
        </w:numPr>
        <w:rPr>
          <w:rFonts w:cs="Arial"/>
          <w:bCs/>
          <w:szCs w:val="28"/>
          <w:lang w:eastAsia="en-GB"/>
        </w:rPr>
      </w:pPr>
      <w:r w:rsidRPr="00654CB4">
        <w:rPr>
          <w:rFonts w:cs="Arial"/>
          <w:bCs/>
          <w:szCs w:val="28"/>
          <w:lang w:eastAsia="en-GB"/>
        </w:rPr>
        <w:t xml:space="preserve">Binocular vision tests </w:t>
      </w:r>
    </w:p>
    <w:p w14:paraId="0BF93CEF" w14:textId="66B5C705" w:rsidR="00B61C85" w:rsidRPr="00654CB4" w:rsidRDefault="00B61C85">
      <w:pPr>
        <w:pStyle w:val="ListParagraph"/>
        <w:numPr>
          <w:ilvl w:val="0"/>
          <w:numId w:val="60"/>
        </w:numPr>
        <w:rPr>
          <w:rFonts w:cs="Arial"/>
          <w:bCs/>
          <w:szCs w:val="28"/>
          <w:lang w:eastAsia="en-GB"/>
        </w:rPr>
      </w:pPr>
      <w:r w:rsidRPr="00654CB4">
        <w:rPr>
          <w:rFonts w:cs="Arial"/>
          <w:bCs/>
          <w:szCs w:val="28"/>
          <w:lang w:eastAsia="en-GB"/>
        </w:rPr>
        <w:t xml:space="preserve">Dynamic retinoscopy </w:t>
      </w:r>
      <w:r w:rsidR="00FB5CDD" w:rsidRPr="00654CB4">
        <w:rPr>
          <w:rFonts w:cs="Arial"/>
          <w:bCs/>
          <w:szCs w:val="28"/>
          <w:lang w:eastAsia="en-GB"/>
        </w:rPr>
        <w:t xml:space="preserve">(may be relevant to some patients with learning disabilities) </w:t>
      </w:r>
      <w:sdt>
        <w:sdtPr>
          <w:rPr>
            <w:rFonts w:cs="Arial"/>
            <w:bCs/>
            <w:szCs w:val="28"/>
            <w:lang w:eastAsia="en-GB"/>
          </w:rPr>
          <w:id w:val="1445262916"/>
          <w:citation/>
        </w:sdtPr>
        <w:sdtEndPr/>
        <w:sdtContent>
          <w:r w:rsidR="004970D4" w:rsidRPr="00654CB4">
            <w:rPr>
              <w:rFonts w:cs="Arial"/>
              <w:bCs/>
              <w:szCs w:val="28"/>
              <w:lang w:eastAsia="en-GB"/>
            </w:rPr>
            <w:fldChar w:fldCharType="begin"/>
          </w:r>
          <w:r w:rsidR="004970D4" w:rsidRPr="00654CB4">
            <w:rPr>
              <w:rFonts w:cs="Arial"/>
              <w:bCs/>
              <w:szCs w:val="28"/>
              <w:lang w:eastAsia="en-GB"/>
            </w:rPr>
            <w:instrText xml:space="preserve"> CITATION Cre01 \l 2057 </w:instrText>
          </w:r>
          <w:r w:rsidR="004970D4" w:rsidRPr="00654CB4">
            <w:rPr>
              <w:rFonts w:cs="Arial"/>
              <w:bCs/>
              <w:szCs w:val="28"/>
              <w:lang w:eastAsia="en-GB"/>
            </w:rPr>
            <w:fldChar w:fldCharType="separate"/>
          </w:r>
          <w:r w:rsidR="00B63AC5" w:rsidRPr="00B63AC5">
            <w:rPr>
              <w:rFonts w:cs="Arial"/>
              <w:noProof/>
              <w:szCs w:val="28"/>
              <w:lang w:eastAsia="en-GB"/>
            </w:rPr>
            <w:t>(Cregg, 2001)</w:t>
          </w:r>
          <w:r w:rsidR="004970D4" w:rsidRPr="00654CB4">
            <w:rPr>
              <w:rFonts w:cs="Arial"/>
              <w:bCs/>
              <w:szCs w:val="28"/>
              <w:lang w:eastAsia="en-GB"/>
            </w:rPr>
            <w:fldChar w:fldCharType="end"/>
          </w:r>
        </w:sdtContent>
      </w:sdt>
    </w:p>
    <w:p w14:paraId="73A34B5A" w14:textId="1C9F3654" w:rsidR="00B61C85" w:rsidRPr="00654CB4" w:rsidRDefault="00B61C85">
      <w:pPr>
        <w:pStyle w:val="ListParagraph"/>
        <w:numPr>
          <w:ilvl w:val="0"/>
          <w:numId w:val="60"/>
        </w:numPr>
        <w:rPr>
          <w:rFonts w:cs="Arial"/>
          <w:bCs/>
          <w:szCs w:val="28"/>
          <w:lang w:eastAsia="en-GB"/>
        </w:rPr>
      </w:pPr>
      <w:r w:rsidRPr="00654CB4">
        <w:rPr>
          <w:rFonts w:cs="Arial"/>
          <w:bCs/>
          <w:szCs w:val="28"/>
          <w:lang w:eastAsia="en-GB"/>
        </w:rPr>
        <w:t xml:space="preserve">CVI screening inventories </w:t>
      </w:r>
      <w:sdt>
        <w:sdtPr>
          <w:rPr>
            <w:rFonts w:cs="Arial"/>
            <w:bCs/>
            <w:szCs w:val="28"/>
            <w:lang w:eastAsia="en-GB"/>
          </w:rPr>
          <w:id w:val="-1857422028"/>
          <w:citation/>
        </w:sdtPr>
        <w:sdtEndPr/>
        <w:sdtContent>
          <w:r w:rsidR="00337928" w:rsidRPr="00654CB4">
            <w:rPr>
              <w:rFonts w:cs="Arial"/>
              <w:bCs/>
              <w:szCs w:val="28"/>
              <w:lang w:eastAsia="en-GB"/>
            </w:rPr>
            <w:fldChar w:fldCharType="begin"/>
          </w:r>
          <w:r w:rsidR="00114BD8">
            <w:rPr>
              <w:rFonts w:cs="Arial"/>
              <w:bCs/>
              <w:szCs w:val="28"/>
              <w:lang w:eastAsia="en-GB"/>
            </w:rPr>
            <w:instrText xml:space="preserve">CITATION Uls23 \l 2057 </w:instrText>
          </w:r>
          <w:r w:rsidR="00337928" w:rsidRPr="00654CB4">
            <w:rPr>
              <w:rFonts w:cs="Arial"/>
              <w:bCs/>
              <w:szCs w:val="28"/>
              <w:lang w:eastAsia="en-GB"/>
            </w:rPr>
            <w:fldChar w:fldCharType="separate"/>
          </w:r>
          <w:r w:rsidR="00B63AC5" w:rsidRPr="00B63AC5">
            <w:rPr>
              <w:rFonts w:cs="Arial"/>
              <w:noProof/>
              <w:szCs w:val="28"/>
              <w:lang w:eastAsia="en-GB"/>
            </w:rPr>
            <w:t>(Ulster University, 2023)</w:t>
          </w:r>
          <w:r w:rsidR="00337928" w:rsidRPr="00654CB4">
            <w:rPr>
              <w:rFonts w:cs="Arial"/>
              <w:bCs/>
              <w:szCs w:val="28"/>
              <w:lang w:eastAsia="en-GB"/>
            </w:rPr>
            <w:fldChar w:fldCharType="end"/>
          </w:r>
        </w:sdtContent>
      </w:sdt>
    </w:p>
    <w:p w14:paraId="5B66CB60" w14:textId="72A275CE" w:rsidR="00FB5CDD" w:rsidRPr="00654CB4" w:rsidRDefault="00FB5CDD">
      <w:pPr>
        <w:pStyle w:val="ListParagraph"/>
        <w:numPr>
          <w:ilvl w:val="0"/>
          <w:numId w:val="60"/>
        </w:numPr>
        <w:rPr>
          <w:rFonts w:cs="Arial"/>
          <w:bCs/>
          <w:szCs w:val="28"/>
          <w:lang w:eastAsia="en-GB"/>
        </w:rPr>
      </w:pPr>
      <w:r w:rsidRPr="00654CB4">
        <w:rPr>
          <w:rFonts w:cs="Arial"/>
          <w:bCs/>
          <w:szCs w:val="28"/>
          <w:lang w:eastAsia="en-GB"/>
        </w:rPr>
        <w:t xml:space="preserve">PCA investigation </w:t>
      </w:r>
      <w:sdt>
        <w:sdtPr>
          <w:rPr>
            <w:rFonts w:cs="Arial"/>
            <w:bCs/>
            <w:szCs w:val="28"/>
            <w:lang w:eastAsia="en-GB"/>
          </w:rPr>
          <w:id w:val="1205057588"/>
          <w:citation/>
        </w:sdtPr>
        <w:sdtEndPr/>
        <w:sdtContent>
          <w:r w:rsidR="00E72A39" w:rsidRPr="00654CB4">
            <w:rPr>
              <w:rFonts w:cs="Arial"/>
              <w:bCs/>
              <w:szCs w:val="28"/>
              <w:lang w:eastAsia="en-GB"/>
            </w:rPr>
            <w:fldChar w:fldCharType="begin"/>
          </w:r>
          <w:r w:rsidR="00E72A39" w:rsidRPr="00654CB4">
            <w:rPr>
              <w:rFonts w:cs="Arial"/>
              <w:bCs/>
              <w:szCs w:val="28"/>
              <w:lang w:eastAsia="en-GB"/>
            </w:rPr>
            <w:instrText xml:space="preserve"> CITATION UCL23 \l 2057 </w:instrText>
          </w:r>
          <w:r w:rsidR="00E72A39" w:rsidRPr="00654CB4">
            <w:rPr>
              <w:rFonts w:cs="Arial"/>
              <w:bCs/>
              <w:szCs w:val="28"/>
              <w:lang w:eastAsia="en-GB"/>
            </w:rPr>
            <w:fldChar w:fldCharType="separate"/>
          </w:r>
          <w:r w:rsidR="00B63AC5" w:rsidRPr="00B63AC5">
            <w:rPr>
              <w:rFonts w:cs="Arial"/>
              <w:noProof/>
              <w:szCs w:val="28"/>
              <w:lang w:eastAsia="en-GB"/>
            </w:rPr>
            <w:t>(UCLA, 2023)</w:t>
          </w:r>
          <w:r w:rsidR="00E72A39" w:rsidRPr="00654CB4">
            <w:rPr>
              <w:rFonts w:cs="Arial"/>
              <w:bCs/>
              <w:szCs w:val="28"/>
              <w:lang w:eastAsia="en-GB"/>
            </w:rPr>
            <w:fldChar w:fldCharType="end"/>
          </w:r>
        </w:sdtContent>
      </w:sdt>
    </w:p>
    <w:p w14:paraId="5A8EB42E" w14:textId="77777777" w:rsidR="00B61C85" w:rsidRPr="00654CB4" w:rsidRDefault="00B61C85" w:rsidP="00B61C85">
      <w:pPr>
        <w:rPr>
          <w:rFonts w:cs="Arial"/>
          <w:bCs/>
          <w:szCs w:val="28"/>
          <w:lang w:eastAsia="en-GB"/>
        </w:rPr>
      </w:pPr>
    </w:p>
    <w:p w14:paraId="58CEAFB8" w14:textId="4502C7D1" w:rsidR="004E0C81" w:rsidRPr="00654CB4" w:rsidRDefault="004E0C81" w:rsidP="004E0C81">
      <w:pPr>
        <w:pStyle w:val="Heading2"/>
        <w:rPr>
          <w:rFonts w:cs="Arial"/>
          <w:bCs/>
          <w:sz w:val="28"/>
          <w:szCs w:val="28"/>
          <w:lang w:eastAsia="en-GB"/>
        </w:rPr>
      </w:pPr>
      <w:bookmarkStart w:id="235" w:name="_Toc160815087"/>
      <w:r w:rsidRPr="00654CB4">
        <w:rPr>
          <w:rFonts w:cs="Arial"/>
          <w:bCs/>
          <w:sz w:val="28"/>
          <w:szCs w:val="28"/>
          <w:lang w:eastAsia="en-GB"/>
        </w:rPr>
        <w:t xml:space="preserve">Useful </w:t>
      </w:r>
      <w:r w:rsidR="000A3084">
        <w:rPr>
          <w:rFonts w:cs="Arial"/>
          <w:bCs/>
          <w:sz w:val="28"/>
          <w:szCs w:val="28"/>
          <w:lang w:eastAsia="en-GB"/>
        </w:rPr>
        <w:t>l</w:t>
      </w:r>
      <w:r w:rsidRPr="00654CB4">
        <w:rPr>
          <w:rFonts w:cs="Arial"/>
          <w:bCs/>
          <w:sz w:val="28"/>
          <w:szCs w:val="28"/>
          <w:lang w:eastAsia="en-GB"/>
        </w:rPr>
        <w:t>inks 6.8</w:t>
      </w:r>
      <w:bookmarkEnd w:id="235"/>
      <w:r w:rsidRPr="00654CB4">
        <w:rPr>
          <w:rFonts w:cs="Arial"/>
          <w:bCs/>
          <w:sz w:val="28"/>
          <w:szCs w:val="28"/>
          <w:lang w:eastAsia="en-GB"/>
        </w:rPr>
        <w:t xml:space="preserve"> </w:t>
      </w:r>
    </w:p>
    <w:p w14:paraId="5E702E63" w14:textId="77777777" w:rsidR="00122496" w:rsidRPr="00654CB4" w:rsidRDefault="00122496" w:rsidP="004E0C81">
      <w:pPr>
        <w:rPr>
          <w:rFonts w:cs="Arial"/>
          <w:szCs w:val="28"/>
          <w:lang w:eastAsia="en-GB"/>
        </w:rPr>
      </w:pPr>
    </w:p>
    <w:p w14:paraId="5184D161" w14:textId="0DFC8994" w:rsidR="004E0C81" w:rsidRPr="00654CB4" w:rsidRDefault="00F578CA" w:rsidP="004E0C81">
      <w:pPr>
        <w:rPr>
          <w:rFonts w:cs="Arial"/>
          <w:szCs w:val="28"/>
          <w:lang w:eastAsia="en-GB"/>
        </w:rPr>
      </w:pPr>
      <w:r w:rsidRPr="00654CB4">
        <w:rPr>
          <w:rFonts w:cs="Arial"/>
          <w:szCs w:val="28"/>
          <w:lang w:eastAsia="en-GB"/>
        </w:rPr>
        <w:t xml:space="preserve">Assessing and managing patients with low vision </w:t>
      </w:r>
      <w:r w:rsidR="00F04DE2" w:rsidRPr="00654CB4">
        <w:rPr>
          <w:rFonts w:cs="Arial"/>
          <w:szCs w:val="28"/>
          <w:lang w:eastAsia="en-GB"/>
        </w:rPr>
        <w:t xml:space="preserve"> </w:t>
      </w:r>
    </w:p>
    <w:p w14:paraId="5192D08E" w14:textId="77777777" w:rsidR="00FC5A14" w:rsidRDefault="005A5495" w:rsidP="00FC5A14">
      <w:pPr>
        <w:rPr>
          <w:rFonts w:eastAsia="Arial" w:cs="Arial"/>
          <w:bCs/>
          <w:color w:val="0000FF" w:themeColor="hyperlink"/>
          <w:szCs w:val="28"/>
          <w:u w:val="single"/>
        </w:rPr>
      </w:pPr>
      <w:hyperlink r:id="rId354" w:anchor="Dispensinglowvisiondevices" w:history="1">
        <w:r w:rsidR="00FC5A14" w:rsidRPr="00654CB4">
          <w:rPr>
            <w:rFonts w:cs="Arial"/>
            <w:bCs/>
            <w:color w:val="0000FF" w:themeColor="hyperlink"/>
            <w:szCs w:val="28"/>
            <w:u w:val="single"/>
          </w:rPr>
          <w:t>College of Optometrists: Assessing and managing patients with low vision</w:t>
        </w:r>
      </w:hyperlink>
      <w:r w:rsidR="00FC5A14" w:rsidRPr="00654CB4">
        <w:rPr>
          <w:rFonts w:eastAsia="Arial" w:cs="Arial"/>
          <w:bCs/>
          <w:color w:val="0000FF" w:themeColor="hyperlink"/>
          <w:szCs w:val="28"/>
          <w:u w:val="single"/>
        </w:rPr>
        <w:t xml:space="preserve"> </w:t>
      </w:r>
    </w:p>
    <w:p w14:paraId="7E4FC405" w14:textId="77777777" w:rsidR="00BD64A7" w:rsidRPr="00654CB4" w:rsidRDefault="00BD64A7">
      <w:pPr>
        <w:rPr>
          <w:rFonts w:cs="Arial"/>
          <w:bCs/>
          <w:szCs w:val="28"/>
        </w:rPr>
      </w:pPr>
    </w:p>
    <w:p w14:paraId="536D102C" w14:textId="77777777" w:rsidR="00BD64A7" w:rsidRPr="00654CB4" w:rsidRDefault="00BD64A7">
      <w:pPr>
        <w:rPr>
          <w:rFonts w:cs="Arial"/>
          <w:bCs/>
          <w:szCs w:val="28"/>
        </w:rPr>
      </w:pPr>
      <w:r w:rsidRPr="00654CB4">
        <w:rPr>
          <w:rFonts w:cs="Arial"/>
          <w:bCs/>
          <w:szCs w:val="28"/>
        </w:rPr>
        <w:t xml:space="preserve">Colour vision </w:t>
      </w:r>
    </w:p>
    <w:p w14:paraId="723D143A" w14:textId="77777777" w:rsidR="005F3F3B" w:rsidRPr="00654CB4" w:rsidRDefault="005A5495" w:rsidP="005F3F3B">
      <w:pPr>
        <w:rPr>
          <w:rFonts w:cs="Arial"/>
          <w:bCs/>
          <w:szCs w:val="28"/>
        </w:rPr>
      </w:pPr>
      <w:hyperlink r:id="rId355" w:history="1">
        <w:r w:rsidR="005F3F3B">
          <w:rPr>
            <w:rStyle w:val="Hyperlink"/>
            <w:rFonts w:cs="Arial"/>
            <w:bCs/>
            <w:szCs w:val="28"/>
          </w:rPr>
          <w:t>RNIB | Colour Vision Deficiency (CVD), also known as colour blindness</w:t>
        </w:r>
      </w:hyperlink>
      <w:r w:rsidR="005F3F3B" w:rsidRPr="00654CB4">
        <w:rPr>
          <w:rFonts w:cs="Arial"/>
          <w:bCs/>
          <w:szCs w:val="28"/>
        </w:rPr>
        <w:t xml:space="preserve"> </w:t>
      </w:r>
    </w:p>
    <w:p w14:paraId="2C3DE491" w14:textId="77777777" w:rsidR="005F3F3B" w:rsidRDefault="005F3F3B" w:rsidP="005F3F3B"/>
    <w:p w14:paraId="5D764CF1" w14:textId="77777777" w:rsidR="005F3F3B" w:rsidRPr="00654CB4" w:rsidRDefault="005A5495" w:rsidP="005F3F3B">
      <w:pPr>
        <w:rPr>
          <w:rFonts w:cs="Arial"/>
          <w:bCs/>
          <w:szCs w:val="28"/>
        </w:rPr>
      </w:pPr>
      <w:hyperlink r:id="rId356" w:history="1">
        <w:r w:rsidR="005F3F3B">
          <w:rPr>
            <w:rStyle w:val="Hyperlink"/>
            <w:rFonts w:cs="Arial"/>
            <w:bCs/>
            <w:szCs w:val="28"/>
          </w:rPr>
          <w:t>RCOphth Low Vision: the essential guide for ophthalmologists</w:t>
        </w:r>
      </w:hyperlink>
      <w:r w:rsidR="005F3F3B" w:rsidRPr="00654CB4">
        <w:rPr>
          <w:rFonts w:cs="Arial"/>
          <w:bCs/>
          <w:szCs w:val="28"/>
        </w:rPr>
        <w:t xml:space="preserve"> </w:t>
      </w:r>
    </w:p>
    <w:p w14:paraId="0ECC2F61" w14:textId="77777777" w:rsidR="006F533B" w:rsidRPr="00654CB4" w:rsidRDefault="006F533B">
      <w:pPr>
        <w:rPr>
          <w:rFonts w:cs="Arial"/>
          <w:bCs/>
          <w:szCs w:val="28"/>
        </w:rPr>
      </w:pPr>
    </w:p>
    <w:p w14:paraId="23649DB6" w14:textId="77777777" w:rsidR="006F533B" w:rsidRPr="00654CB4" w:rsidRDefault="005A5495">
      <w:pPr>
        <w:rPr>
          <w:rFonts w:cs="Arial"/>
          <w:bCs/>
          <w:szCs w:val="28"/>
        </w:rPr>
      </w:pPr>
      <w:hyperlink r:id="rId357" w:history="1">
        <w:r w:rsidR="006F533B" w:rsidRPr="00654CB4">
          <w:rPr>
            <w:rStyle w:val="Hyperlink"/>
            <w:rFonts w:cs="Arial"/>
            <w:bCs/>
            <w:szCs w:val="28"/>
          </w:rPr>
          <w:t>Colour Vision Assessment (including CAD and additional tests) | City, University of London</w:t>
        </w:r>
      </w:hyperlink>
      <w:r w:rsidR="006F533B" w:rsidRPr="00654CB4">
        <w:rPr>
          <w:rFonts w:cs="Arial"/>
          <w:bCs/>
          <w:szCs w:val="28"/>
        </w:rPr>
        <w:t xml:space="preserve"> </w:t>
      </w:r>
    </w:p>
    <w:p w14:paraId="1DF74257" w14:textId="77777777" w:rsidR="006F533B" w:rsidRPr="00654CB4" w:rsidRDefault="006F533B">
      <w:pPr>
        <w:rPr>
          <w:rFonts w:cs="Arial"/>
          <w:bCs/>
          <w:szCs w:val="28"/>
        </w:rPr>
      </w:pPr>
    </w:p>
    <w:p w14:paraId="6B8BB6C9" w14:textId="491E660D" w:rsidR="00FB5CDD" w:rsidRPr="00654CB4" w:rsidRDefault="00FF7E6A">
      <w:pPr>
        <w:rPr>
          <w:rFonts w:cs="Arial"/>
          <w:bCs/>
          <w:szCs w:val="28"/>
        </w:rPr>
      </w:pPr>
      <w:r w:rsidRPr="00654CB4">
        <w:rPr>
          <w:rFonts w:cs="Arial"/>
          <w:bCs/>
          <w:szCs w:val="28"/>
        </w:rPr>
        <w:t xml:space="preserve">Dynamic </w:t>
      </w:r>
      <w:r w:rsidR="000A3084">
        <w:rPr>
          <w:rFonts w:cs="Arial"/>
          <w:bCs/>
          <w:szCs w:val="28"/>
        </w:rPr>
        <w:t>r</w:t>
      </w:r>
      <w:r w:rsidRPr="00654CB4">
        <w:rPr>
          <w:rFonts w:cs="Arial"/>
          <w:bCs/>
          <w:szCs w:val="28"/>
        </w:rPr>
        <w:t xml:space="preserve">etinoscopy </w:t>
      </w:r>
    </w:p>
    <w:p w14:paraId="39906BF9" w14:textId="35CBC676" w:rsidR="00E72A39" w:rsidRPr="00654CB4" w:rsidRDefault="005A5495">
      <w:pPr>
        <w:rPr>
          <w:rFonts w:cs="Arial"/>
          <w:bCs/>
          <w:szCs w:val="28"/>
        </w:rPr>
      </w:pPr>
      <w:hyperlink r:id="rId358" w:history="1">
        <w:r w:rsidR="00192F91">
          <w:rPr>
            <w:rStyle w:val="Hyperlink"/>
            <w:rFonts w:cs="Arial"/>
            <w:bCs/>
            <w:szCs w:val="28"/>
          </w:rPr>
          <w:t>Invest Ophthalmol Vis Sci | Accommodation and refractive error in children with Down syndrome: cross-sectional and longitudinal studies</w:t>
        </w:r>
      </w:hyperlink>
      <w:r w:rsidR="004970D4" w:rsidRPr="00654CB4">
        <w:rPr>
          <w:rFonts w:cs="Arial"/>
          <w:bCs/>
          <w:szCs w:val="28"/>
        </w:rPr>
        <w:t xml:space="preserve"> </w:t>
      </w:r>
    </w:p>
    <w:p w14:paraId="1394A9EF" w14:textId="77777777" w:rsidR="00E72A39" w:rsidRPr="00654CB4" w:rsidRDefault="00E72A39">
      <w:pPr>
        <w:rPr>
          <w:rFonts w:cs="Arial"/>
          <w:bCs/>
          <w:szCs w:val="28"/>
        </w:rPr>
      </w:pPr>
    </w:p>
    <w:p w14:paraId="7139AB97" w14:textId="77777777" w:rsidR="00E72A39" w:rsidRPr="00654CB4" w:rsidRDefault="00E72A39">
      <w:pPr>
        <w:rPr>
          <w:rFonts w:cs="Arial"/>
          <w:bCs/>
          <w:szCs w:val="28"/>
        </w:rPr>
      </w:pPr>
      <w:r w:rsidRPr="00654CB4">
        <w:rPr>
          <w:rFonts w:cs="Arial"/>
          <w:bCs/>
          <w:szCs w:val="28"/>
        </w:rPr>
        <w:t xml:space="preserve">PCA </w:t>
      </w:r>
    </w:p>
    <w:p w14:paraId="1AD14AA1" w14:textId="2965F33B" w:rsidR="00337928" w:rsidRPr="00654CB4" w:rsidRDefault="005A5495">
      <w:pPr>
        <w:rPr>
          <w:rFonts w:cs="Arial"/>
          <w:bCs/>
          <w:szCs w:val="28"/>
        </w:rPr>
      </w:pPr>
      <w:hyperlink r:id="rId359" w:anchor="tests" w:history="1">
        <w:r w:rsidR="00192F91">
          <w:rPr>
            <w:rStyle w:val="Hyperlink"/>
            <w:rFonts w:cs="Arial"/>
            <w:bCs/>
            <w:szCs w:val="28"/>
          </w:rPr>
          <w:t>UCL | Posterior cortical atrophy | Dementia Research Centre</w:t>
        </w:r>
      </w:hyperlink>
      <w:r w:rsidR="00E72A39" w:rsidRPr="00654CB4">
        <w:rPr>
          <w:rFonts w:cs="Arial"/>
          <w:bCs/>
          <w:szCs w:val="28"/>
        </w:rPr>
        <w:t xml:space="preserve"> </w:t>
      </w:r>
    </w:p>
    <w:p w14:paraId="38B3E110" w14:textId="77777777" w:rsidR="00337928" w:rsidRPr="00654CB4" w:rsidRDefault="00337928">
      <w:pPr>
        <w:rPr>
          <w:rFonts w:cs="Arial"/>
          <w:bCs/>
          <w:szCs w:val="28"/>
        </w:rPr>
      </w:pPr>
    </w:p>
    <w:p w14:paraId="4F5856DA" w14:textId="77777777" w:rsidR="00337928" w:rsidRPr="00654CB4" w:rsidRDefault="00337928">
      <w:pPr>
        <w:rPr>
          <w:rFonts w:cs="Arial"/>
          <w:bCs/>
          <w:szCs w:val="28"/>
        </w:rPr>
      </w:pPr>
      <w:r w:rsidRPr="00654CB4">
        <w:rPr>
          <w:rFonts w:cs="Arial"/>
          <w:bCs/>
          <w:szCs w:val="28"/>
        </w:rPr>
        <w:t>CVI</w:t>
      </w:r>
    </w:p>
    <w:p w14:paraId="5187FDC8" w14:textId="230ADB0C" w:rsidR="00E5292E" w:rsidRPr="00654CB4" w:rsidRDefault="005A5495">
      <w:pPr>
        <w:rPr>
          <w:rFonts w:cs="Arial"/>
          <w:bCs/>
          <w:szCs w:val="28"/>
        </w:rPr>
      </w:pPr>
      <w:hyperlink r:id="rId360" w:history="1">
        <w:r w:rsidR="00192F91">
          <w:rPr>
            <w:rStyle w:val="Hyperlink"/>
            <w:rFonts w:cs="Arial"/>
            <w:bCs/>
            <w:szCs w:val="28"/>
          </w:rPr>
          <w:t>Ulster | Cerebral Visual Impairment Assessment</w:t>
        </w:r>
      </w:hyperlink>
    </w:p>
    <w:p w14:paraId="0265BD6F" w14:textId="77777777" w:rsidR="00E5292E" w:rsidRPr="00654CB4" w:rsidRDefault="00E5292E">
      <w:pPr>
        <w:rPr>
          <w:rFonts w:cs="Arial"/>
          <w:bCs/>
          <w:szCs w:val="28"/>
        </w:rPr>
      </w:pPr>
    </w:p>
    <w:p w14:paraId="0CC2B0EF" w14:textId="77777777" w:rsidR="00E5292E" w:rsidRPr="00654CB4" w:rsidRDefault="00E5292E">
      <w:pPr>
        <w:rPr>
          <w:rFonts w:cs="Arial"/>
          <w:bCs/>
          <w:szCs w:val="28"/>
        </w:rPr>
      </w:pPr>
      <w:r w:rsidRPr="00654CB4">
        <w:rPr>
          <w:rFonts w:cs="Arial"/>
          <w:bCs/>
          <w:szCs w:val="28"/>
        </w:rPr>
        <w:t xml:space="preserve">Glare </w:t>
      </w:r>
    </w:p>
    <w:p w14:paraId="2602C4FF" w14:textId="52679CB0" w:rsidR="00E5292E" w:rsidRPr="00654CB4" w:rsidRDefault="00E5292E">
      <w:pPr>
        <w:rPr>
          <w:rFonts w:cs="Arial"/>
          <w:bCs/>
          <w:szCs w:val="28"/>
        </w:rPr>
      </w:pPr>
      <w:r w:rsidRPr="00654CB4">
        <w:rPr>
          <w:rFonts w:cs="Arial"/>
          <w:bCs/>
          <w:szCs w:val="28"/>
        </w:rPr>
        <w:t xml:space="preserve">For patients </w:t>
      </w:r>
      <w:hyperlink r:id="rId361" w:history="1">
        <w:r w:rsidR="00192F91">
          <w:rPr>
            <w:rStyle w:val="Hyperlink"/>
            <w:rFonts w:cs="Arial"/>
            <w:bCs/>
            <w:szCs w:val="28"/>
          </w:rPr>
          <w:t>RNIB | Light sensitivity (photophobia)</w:t>
        </w:r>
      </w:hyperlink>
      <w:r w:rsidRPr="00654CB4">
        <w:rPr>
          <w:rFonts w:cs="Arial"/>
          <w:bCs/>
          <w:szCs w:val="28"/>
        </w:rPr>
        <w:t xml:space="preserve"> </w:t>
      </w:r>
    </w:p>
    <w:p w14:paraId="41BACBA8" w14:textId="03DF1A5B" w:rsidR="009B2D10" w:rsidRPr="00654CB4" w:rsidRDefault="00E5292E">
      <w:pPr>
        <w:rPr>
          <w:rFonts w:cs="Arial"/>
          <w:bCs/>
          <w:szCs w:val="28"/>
        </w:rPr>
      </w:pPr>
      <w:r w:rsidRPr="00654CB4">
        <w:rPr>
          <w:rFonts w:cs="Arial"/>
          <w:bCs/>
          <w:szCs w:val="28"/>
        </w:rPr>
        <w:t xml:space="preserve">For professionals </w:t>
      </w:r>
      <w:hyperlink r:id="rId362" w:history="1">
        <w:r w:rsidR="00192F91">
          <w:rPr>
            <w:rStyle w:val="Hyperlink"/>
            <w:rFonts w:cs="Arial"/>
            <w:bCs/>
            <w:szCs w:val="28"/>
          </w:rPr>
          <w:t>Acta Ophthalmologica Scandinavica | Principles of disability glare measurement: an ophthalmological perspective</w:t>
        </w:r>
      </w:hyperlink>
      <w:r w:rsidR="004457F0" w:rsidRPr="00654CB4">
        <w:rPr>
          <w:rFonts w:cs="Arial"/>
          <w:bCs/>
          <w:szCs w:val="28"/>
        </w:rPr>
        <w:t xml:space="preserve"> </w:t>
      </w:r>
      <w:r w:rsidR="009B2D10" w:rsidRPr="00654CB4">
        <w:rPr>
          <w:rFonts w:cs="Arial"/>
          <w:bCs/>
          <w:szCs w:val="28"/>
        </w:rPr>
        <w:br w:type="page"/>
      </w:r>
    </w:p>
    <w:p w14:paraId="7E09B35C" w14:textId="509DBBE1" w:rsidR="009B2D10" w:rsidRPr="00654CB4" w:rsidRDefault="009B2D10" w:rsidP="00266C66">
      <w:pPr>
        <w:pStyle w:val="Heading1"/>
        <w:rPr>
          <w:rFonts w:cs="Arial"/>
          <w:b w:val="0"/>
          <w:sz w:val="28"/>
          <w:szCs w:val="28"/>
        </w:rPr>
      </w:pPr>
      <w:bookmarkStart w:id="236" w:name="_Toc130464133"/>
      <w:bookmarkStart w:id="237" w:name="_Toc160815088"/>
      <w:r w:rsidRPr="00654CB4">
        <w:rPr>
          <w:rFonts w:cs="Arial"/>
          <w:sz w:val="28"/>
          <w:szCs w:val="28"/>
        </w:rPr>
        <w:lastRenderedPageBreak/>
        <w:t>Section 7- Optical and non-optical aids</w:t>
      </w:r>
      <w:bookmarkEnd w:id="236"/>
      <w:bookmarkEnd w:id="237"/>
      <w:r w:rsidRPr="00654CB4">
        <w:rPr>
          <w:rFonts w:cs="Arial"/>
          <w:sz w:val="28"/>
          <w:szCs w:val="28"/>
        </w:rPr>
        <w:t xml:space="preserve"> </w:t>
      </w:r>
    </w:p>
    <w:p w14:paraId="5532CBFA" w14:textId="77777777" w:rsidR="009B2D10" w:rsidRPr="00654CB4" w:rsidRDefault="009B2D10" w:rsidP="009B2D10">
      <w:pPr>
        <w:rPr>
          <w:rFonts w:cs="Arial"/>
          <w:bCs/>
          <w:szCs w:val="28"/>
        </w:rPr>
      </w:pPr>
    </w:p>
    <w:p w14:paraId="18C823E5" w14:textId="09F010C8" w:rsidR="009B2D10" w:rsidRPr="00654CB4" w:rsidRDefault="009B2D10" w:rsidP="009B2D10">
      <w:pPr>
        <w:rPr>
          <w:rFonts w:cs="Arial"/>
          <w:bCs/>
          <w:szCs w:val="28"/>
        </w:rPr>
      </w:pPr>
      <w:r w:rsidRPr="00654CB4">
        <w:rPr>
          <w:rFonts w:cs="Arial"/>
          <w:bCs/>
          <w:szCs w:val="28"/>
        </w:rPr>
        <w:t>This section covers optical and non-optical aids including the training and advice that should be given when issuing them. It also covers lighting</w:t>
      </w:r>
      <w:r w:rsidR="00DC6199" w:rsidRPr="00654CB4">
        <w:rPr>
          <w:rFonts w:cs="Arial"/>
          <w:bCs/>
          <w:szCs w:val="28"/>
        </w:rPr>
        <w:t>, use of contrast</w:t>
      </w:r>
      <w:r w:rsidRPr="00654CB4">
        <w:rPr>
          <w:rFonts w:cs="Arial"/>
          <w:bCs/>
          <w:szCs w:val="28"/>
        </w:rPr>
        <w:t xml:space="preserve"> and how to manage glare.</w:t>
      </w:r>
    </w:p>
    <w:p w14:paraId="5115B526" w14:textId="77777777" w:rsidR="009B2D10" w:rsidRPr="00654CB4" w:rsidRDefault="009B2D10" w:rsidP="009B2D10">
      <w:pPr>
        <w:rPr>
          <w:rFonts w:cs="Arial"/>
          <w:bCs/>
          <w:szCs w:val="28"/>
        </w:rPr>
      </w:pPr>
    </w:p>
    <w:p w14:paraId="48D34C0B" w14:textId="77777777" w:rsidR="009B2D10" w:rsidRPr="00654CB4" w:rsidRDefault="009B2D10" w:rsidP="00266C66">
      <w:pPr>
        <w:pStyle w:val="Heading2"/>
        <w:rPr>
          <w:rFonts w:cs="Arial"/>
          <w:b w:val="0"/>
          <w:sz w:val="28"/>
          <w:szCs w:val="28"/>
        </w:rPr>
      </w:pPr>
      <w:bookmarkStart w:id="238" w:name="_Toc160815089"/>
      <w:r w:rsidRPr="00654CB4">
        <w:rPr>
          <w:rFonts w:cs="Arial"/>
          <w:sz w:val="28"/>
          <w:szCs w:val="28"/>
        </w:rPr>
        <w:t>Overview</w:t>
      </w:r>
      <w:bookmarkEnd w:id="238"/>
      <w:r w:rsidRPr="00654CB4">
        <w:rPr>
          <w:rFonts w:cs="Arial"/>
          <w:sz w:val="28"/>
          <w:szCs w:val="28"/>
        </w:rPr>
        <w:t xml:space="preserve"> </w:t>
      </w:r>
      <w:r w:rsidRPr="00654CB4">
        <w:rPr>
          <w:rFonts w:cs="Arial"/>
          <w:sz w:val="28"/>
          <w:szCs w:val="28"/>
        </w:rPr>
        <w:tab/>
      </w:r>
      <w:r w:rsidRPr="00654CB4">
        <w:rPr>
          <w:rFonts w:cs="Arial"/>
          <w:sz w:val="28"/>
          <w:szCs w:val="28"/>
        </w:rPr>
        <w:tab/>
      </w:r>
      <w:r w:rsidRPr="00654CB4">
        <w:rPr>
          <w:rFonts w:cs="Arial"/>
          <w:sz w:val="28"/>
          <w:szCs w:val="28"/>
        </w:rPr>
        <w:tab/>
      </w:r>
      <w:r w:rsidRPr="00654CB4">
        <w:rPr>
          <w:rFonts w:cs="Arial"/>
          <w:sz w:val="28"/>
          <w:szCs w:val="28"/>
        </w:rPr>
        <w:tab/>
      </w:r>
      <w:r w:rsidRPr="00654CB4">
        <w:rPr>
          <w:rFonts w:cs="Arial"/>
          <w:sz w:val="28"/>
          <w:szCs w:val="28"/>
        </w:rPr>
        <w:tab/>
      </w:r>
      <w:r w:rsidRPr="00654CB4">
        <w:rPr>
          <w:rFonts w:cs="Arial"/>
          <w:sz w:val="28"/>
          <w:szCs w:val="28"/>
        </w:rPr>
        <w:tab/>
      </w:r>
      <w:r w:rsidRPr="00654CB4">
        <w:rPr>
          <w:rFonts w:cs="Arial"/>
          <w:sz w:val="28"/>
          <w:szCs w:val="28"/>
        </w:rPr>
        <w:tab/>
      </w:r>
      <w:r w:rsidRPr="00654CB4">
        <w:rPr>
          <w:rFonts w:cs="Arial"/>
          <w:sz w:val="28"/>
          <w:szCs w:val="28"/>
        </w:rPr>
        <w:tab/>
      </w:r>
    </w:p>
    <w:p w14:paraId="6D1928A5" w14:textId="77777777" w:rsidR="009B2D10" w:rsidRPr="00654CB4" w:rsidRDefault="009B2D10" w:rsidP="009B2D10">
      <w:pPr>
        <w:rPr>
          <w:rFonts w:cs="Arial"/>
          <w:bCs/>
          <w:szCs w:val="28"/>
        </w:rPr>
      </w:pPr>
    </w:p>
    <w:p w14:paraId="79393C4C" w14:textId="77777777" w:rsidR="009B2D10" w:rsidRPr="00654CB4" w:rsidRDefault="009B2D10" w:rsidP="009B2D10">
      <w:pPr>
        <w:rPr>
          <w:rFonts w:cs="Arial"/>
          <w:bCs/>
          <w:szCs w:val="28"/>
        </w:rPr>
      </w:pPr>
      <w:r w:rsidRPr="00654CB4">
        <w:rPr>
          <w:rFonts w:cs="Arial"/>
          <w:bCs/>
          <w:szCs w:val="28"/>
        </w:rPr>
        <w:t>7.1 </w:t>
      </w:r>
      <w:r w:rsidRPr="00654CB4">
        <w:rPr>
          <w:rFonts w:cs="Arial"/>
          <w:bCs/>
          <w:szCs w:val="28"/>
        </w:rPr>
        <w:tab/>
        <w:t>Optical low vision aids </w:t>
      </w:r>
    </w:p>
    <w:p w14:paraId="23CB2147" w14:textId="22F71F4F" w:rsidR="009B2D10" w:rsidRPr="00654CB4" w:rsidRDefault="009B2D10" w:rsidP="009B2D10">
      <w:pPr>
        <w:rPr>
          <w:rFonts w:cs="Arial"/>
          <w:bCs/>
          <w:szCs w:val="28"/>
        </w:rPr>
      </w:pPr>
      <w:r w:rsidRPr="00654CB4">
        <w:rPr>
          <w:rFonts w:cs="Arial"/>
          <w:bCs/>
          <w:szCs w:val="28"/>
        </w:rPr>
        <w:t>7.2 </w:t>
      </w:r>
      <w:r w:rsidRPr="00654CB4">
        <w:rPr>
          <w:rFonts w:cs="Arial"/>
          <w:bCs/>
          <w:szCs w:val="28"/>
        </w:rPr>
        <w:tab/>
        <w:t xml:space="preserve">NHS funded low vision optical aids   </w:t>
      </w:r>
    </w:p>
    <w:p w14:paraId="42C86966" w14:textId="0CC8C1A9" w:rsidR="009B2D10" w:rsidRPr="00654CB4" w:rsidRDefault="009B2D10" w:rsidP="009B2D10">
      <w:pPr>
        <w:rPr>
          <w:rFonts w:cs="Arial"/>
          <w:bCs/>
          <w:color w:val="323130"/>
          <w:szCs w:val="28"/>
        </w:rPr>
      </w:pPr>
      <w:r w:rsidRPr="00654CB4">
        <w:rPr>
          <w:rFonts w:cs="Arial"/>
          <w:bCs/>
          <w:color w:val="323130"/>
          <w:szCs w:val="28"/>
          <w:shd w:val="clear" w:color="auto" w:fill="FFFFFF"/>
        </w:rPr>
        <w:t>7.3</w:t>
      </w:r>
      <w:r w:rsidRPr="00654CB4">
        <w:rPr>
          <w:rFonts w:cs="Arial"/>
          <w:bCs/>
          <w:color w:val="323130"/>
          <w:szCs w:val="28"/>
        </w:rPr>
        <w:t> </w:t>
      </w:r>
      <w:r w:rsidRPr="00654CB4">
        <w:rPr>
          <w:rFonts w:cs="Arial"/>
          <w:bCs/>
          <w:color w:val="323130"/>
          <w:szCs w:val="28"/>
        </w:rPr>
        <w:tab/>
        <w:t>Information about LVAs not funded by NHS</w:t>
      </w:r>
    </w:p>
    <w:p w14:paraId="1D804845" w14:textId="77777777" w:rsidR="009B2D10" w:rsidRPr="00654CB4" w:rsidRDefault="009B2D10" w:rsidP="009B2D10">
      <w:pPr>
        <w:rPr>
          <w:rFonts w:cs="Arial"/>
          <w:bCs/>
          <w:szCs w:val="28"/>
        </w:rPr>
      </w:pPr>
      <w:r w:rsidRPr="00654CB4">
        <w:rPr>
          <w:rFonts w:cs="Arial"/>
          <w:bCs/>
          <w:color w:val="323130"/>
          <w:szCs w:val="28"/>
        </w:rPr>
        <w:t>7.4</w:t>
      </w:r>
      <w:r w:rsidRPr="00654CB4">
        <w:rPr>
          <w:rFonts w:cs="Arial"/>
          <w:bCs/>
          <w:color w:val="323130"/>
          <w:szCs w:val="28"/>
        </w:rPr>
        <w:tab/>
      </w:r>
      <w:r w:rsidRPr="00654CB4">
        <w:rPr>
          <w:rFonts w:cs="Arial"/>
          <w:bCs/>
          <w:color w:val="323130"/>
          <w:szCs w:val="28"/>
          <w:shd w:val="clear" w:color="auto" w:fill="FFFFFF"/>
        </w:rPr>
        <w:t>Training on low vision aids</w:t>
      </w:r>
      <w:r w:rsidRPr="00654CB4">
        <w:rPr>
          <w:rFonts w:cs="Arial"/>
          <w:bCs/>
          <w:color w:val="323130"/>
          <w:szCs w:val="28"/>
        </w:rPr>
        <w:t> </w:t>
      </w:r>
      <w:r w:rsidRPr="00654CB4">
        <w:rPr>
          <w:rFonts w:cs="Arial"/>
          <w:bCs/>
          <w:szCs w:val="28"/>
        </w:rPr>
        <w:t xml:space="preserve"> </w:t>
      </w:r>
    </w:p>
    <w:p w14:paraId="5D614D37" w14:textId="77777777" w:rsidR="009B2D10" w:rsidRPr="00654CB4" w:rsidRDefault="009B2D10" w:rsidP="009B2D10">
      <w:pPr>
        <w:rPr>
          <w:rFonts w:cs="Arial"/>
          <w:bCs/>
          <w:szCs w:val="28"/>
        </w:rPr>
      </w:pPr>
      <w:r w:rsidRPr="00654CB4">
        <w:rPr>
          <w:rFonts w:cs="Arial"/>
          <w:bCs/>
          <w:szCs w:val="28"/>
        </w:rPr>
        <w:t>7.5 </w:t>
      </w:r>
      <w:r w:rsidRPr="00654CB4">
        <w:rPr>
          <w:rFonts w:cs="Arial"/>
          <w:bCs/>
          <w:szCs w:val="28"/>
        </w:rPr>
        <w:tab/>
        <w:t xml:space="preserve">Batteries and maintenance   </w:t>
      </w:r>
    </w:p>
    <w:p w14:paraId="78DC2220" w14:textId="77777777" w:rsidR="009B2D10" w:rsidRPr="00654CB4" w:rsidRDefault="009B2D10" w:rsidP="009B2D10">
      <w:pPr>
        <w:rPr>
          <w:rFonts w:cs="Arial"/>
          <w:bCs/>
          <w:color w:val="000000"/>
          <w:szCs w:val="28"/>
          <w:shd w:val="clear" w:color="auto" w:fill="FFFFFF"/>
        </w:rPr>
      </w:pPr>
      <w:r w:rsidRPr="00654CB4">
        <w:rPr>
          <w:rFonts w:cs="Arial"/>
          <w:bCs/>
          <w:color w:val="000000"/>
          <w:szCs w:val="28"/>
        </w:rPr>
        <w:t>7.6 </w:t>
      </w:r>
      <w:r w:rsidRPr="00654CB4">
        <w:rPr>
          <w:rFonts w:cs="Arial"/>
          <w:bCs/>
          <w:color w:val="000000"/>
          <w:szCs w:val="28"/>
        </w:rPr>
        <w:tab/>
        <w:t>Advanced low vision aids  </w:t>
      </w:r>
      <w:r w:rsidRPr="00654CB4">
        <w:rPr>
          <w:rFonts w:cs="Arial"/>
          <w:bCs/>
          <w:color w:val="000000"/>
          <w:szCs w:val="28"/>
          <w:shd w:val="clear" w:color="auto" w:fill="FFFFFF"/>
        </w:rPr>
        <w:t xml:space="preserve"> </w:t>
      </w:r>
    </w:p>
    <w:p w14:paraId="30161C17" w14:textId="77777777" w:rsidR="009B2D10" w:rsidRPr="00654CB4" w:rsidRDefault="009B2D10" w:rsidP="009B2D10">
      <w:pPr>
        <w:rPr>
          <w:rFonts w:cs="Arial"/>
          <w:bCs/>
          <w:szCs w:val="28"/>
        </w:rPr>
      </w:pPr>
      <w:r w:rsidRPr="00654CB4">
        <w:rPr>
          <w:rFonts w:cs="Arial"/>
          <w:bCs/>
          <w:szCs w:val="28"/>
        </w:rPr>
        <w:t>7.7</w:t>
      </w:r>
      <w:r w:rsidRPr="00654CB4">
        <w:rPr>
          <w:rFonts w:cs="Arial"/>
          <w:bCs/>
          <w:szCs w:val="28"/>
        </w:rPr>
        <w:tab/>
        <w:t xml:space="preserve">Lighting </w:t>
      </w:r>
    </w:p>
    <w:p w14:paraId="5B405893" w14:textId="77777777" w:rsidR="009B2D10" w:rsidRPr="00654CB4" w:rsidRDefault="009B2D10" w:rsidP="009B2D10">
      <w:pPr>
        <w:rPr>
          <w:rFonts w:cs="Arial"/>
          <w:bCs/>
          <w:color w:val="000000"/>
          <w:szCs w:val="28"/>
        </w:rPr>
      </w:pPr>
      <w:r w:rsidRPr="00654CB4">
        <w:rPr>
          <w:rFonts w:cs="Arial"/>
          <w:bCs/>
          <w:szCs w:val="28"/>
        </w:rPr>
        <w:t>7.8 </w:t>
      </w:r>
      <w:r w:rsidRPr="00654CB4">
        <w:rPr>
          <w:rFonts w:cs="Arial"/>
          <w:bCs/>
          <w:szCs w:val="28"/>
        </w:rPr>
        <w:tab/>
      </w:r>
      <w:r w:rsidRPr="00654CB4">
        <w:rPr>
          <w:rFonts w:cs="Arial"/>
          <w:bCs/>
          <w:color w:val="323130"/>
          <w:szCs w:val="28"/>
          <w:shd w:val="clear" w:color="auto" w:fill="FFFFFF"/>
        </w:rPr>
        <w:t>Managing glare</w:t>
      </w:r>
      <w:r w:rsidRPr="00654CB4">
        <w:rPr>
          <w:rFonts w:cs="Arial"/>
          <w:bCs/>
          <w:color w:val="323130"/>
          <w:szCs w:val="28"/>
        </w:rPr>
        <w:t> </w:t>
      </w:r>
      <w:r w:rsidRPr="00654CB4">
        <w:rPr>
          <w:rFonts w:cs="Arial"/>
          <w:bCs/>
          <w:color w:val="000000"/>
          <w:szCs w:val="28"/>
        </w:rPr>
        <w:t xml:space="preserve"> </w:t>
      </w:r>
    </w:p>
    <w:p w14:paraId="4E92DE69" w14:textId="77777777" w:rsidR="009B2D10" w:rsidRPr="00654CB4" w:rsidRDefault="009B2D10" w:rsidP="009B2D10">
      <w:pPr>
        <w:rPr>
          <w:rFonts w:cs="Arial"/>
          <w:bCs/>
          <w:color w:val="000000"/>
          <w:szCs w:val="28"/>
        </w:rPr>
      </w:pPr>
      <w:r w:rsidRPr="00654CB4">
        <w:rPr>
          <w:rFonts w:cs="Arial"/>
          <w:bCs/>
          <w:color w:val="000000"/>
          <w:szCs w:val="28"/>
          <w:shd w:val="clear" w:color="auto" w:fill="FFFFFF"/>
        </w:rPr>
        <w:t>7.9</w:t>
      </w:r>
      <w:r w:rsidRPr="00654CB4">
        <w:rPr>
          <w:rFonts w:cs="Arial"/>
          <w:bCs/>
          <w:color w:val="000000"/>
          <w:szCs w:val="28"/>
        </w:rPr>
        <w:t> </w:t>
      </w:r>
      <w:r w:rsidRPr="00654CB4">
        <w:rPr>
          <w:rFonts w:cs="Arial"/>
          <w:bCs/>
          <w:color w:val="000000"/>
          <w:szCs w:val="28"/>
        </w:rPr>
        <w:tab/>
      </w:r>
      <w:r w:rsidRPr="00654CB4">
        <w:rPr>
          <w:rFonts w:cs="Arial"/>
          <w:bCs/>
          <w:color w:val="000000"/>
          <w:szCs w:val="28"/>
          <w:shd w:val="clear" w:color="auto" w:fill="FFFFFF"/>
        </w:rPr>
        <w:t xml:space="preserve">Non-optical low vision aids </w:t>
      </w:r>
      <w:r w:rsidRPr="00654CB4">
        <w:rPr>
          <w:rFonts w:cs="Arial"/>
          <w:bCs/>
          <w:color w:val="000000"/>
          <w:szCs w:val="28"/>
        </w:rPr>
        <w:t xml:space="preserve">  </w:t>
      </w:r>
    </w:p>
    <w:p w14:paraId="736B4845" w14:textId="77777777" w:rsidR="009B2D10" w:rsidRPr="00654CB4" w:rsidRDefault="009B2D10" w:rsidP="009B2D10">
      <w:pPr>
        <w:rPr>
          <w:rFonts w:cs="Arial"/>
          <w:bCs/>
          <w:color w:val="000000"/>
          <w:szCs w:val="28"/>
        </w:rPr>
      </w:pPr>
      <w:r w:rsidRPr="00654CB4">
        <w:rPr>
          <w:rFonts w:cs="Arial"/>
          <w:bCs/>
          <w:color w:val="000000"/>
          <w:szCs w:val="28"/>
          <w:shd w:val="clear" w:color="auto" w:fill="FFFFFF"/>
        </w:rPr>
        <w:t>7.10</w:t>
      </w:r>
      <w:r w:rsidRPr="00654CB4">
        <w:rPr>
          <w:rFonts w:cs="Arial"/>
          <w:bCs/>
          <w:color w:val="000000"/>
          <w:szCs w:val="28"/>
        </w:rPr>
        <w:tab/>
      </w:r>
      <w:r w:rsidRPr="00654CB4">
        <w:rPr>
          <w:rFonts w:cs="Arial"/>
          <w:bCs/>
          <w:color w:val="000000"/>
          <w:szCs w:val="28"/>
          <w:shd w:val="clear" w:color="auto" w:fill="FFFFFF"/>
        </w:rPr>
        <w:t>Referral for further support</w:t>
      </w:r>
      <w:r w:rsidRPr="00654CB4">
        <w:rPr>
          <w:rFonts w:cs="Arial"/>
          <w:bCs/>
          <w:color w:val="000000"/>
          <w:szCs w:val="28"/>
        </w:rPr>
        <w:t xml:space="preserve">  </w:t>
      </w:r>
    </w:p>
    <w:p w14:paraId="75C06F02" w14:textId="77777777" w:rsidR="009B2D10" w:rsidRPr="00654CB4" w:rsidRDefault="009B2D10" w:rsidP="009B2D10">
      <w:pPr>
        <w:rPr>
          <w:rFonts w:cs="Arial"/>
          <w:bCs/>
          <w:color w:val="000000"/>
          <w:szCs w:val="28"/>
        </w:rPr>
      </w:pPr>
      <w:r w:rsidRPr="00654CB4">
        <w:rPr>
          <w:rFonts w:cs="Arial"/>
          <w:bCs/>
          <w:color w:val="000000"/>
          <w:szCs w:val="28"/>
        </w:rPr>
        <w:t>7.11</w:t>
      </w:r>
      <w:r w:rsidRPr="00654CB4">
        <w:rPr>
          <w:rFonts w:cs="Arial"/>
          <w:bCs/>
          <w:color w:val="000000"/>
          <w:szCs w:val="28"/>
        </w:rPr>
        <w:tab/>
        <w:t xml:space="preserve">Use of contrast and contrast enhancement devices </w:t>
      </w:r>
    </w:p>
    <w:p w14:paraId="726F87F3" w14:textId="77777777" w:rsidR="009B2D10" w:rsidRPr="00654CB4" w:rsidRDefault="009B2D10" w:rsidP="009B2D10">
      <w:pPr>
        <w:rPr>
          <w:rFonts w:cs="Arial"/>
          <w:bCs/>
          <w:color w:val="000000"/>
          <w:szCs w:val="28"/>
        </w:rPr>
      </w:pPr>
      <w:r w:rsidRPr="00654CB4">
        <w:rPr>
          <w:rFonts w:cs="Arial"/>
          <w:bCs/>
          <w:color w:val="000000"/>
          <w:szCs w:val="28"/>
        </w:rPr>
        <w:t>7.12</w:t>
      </w:r>
      <w:r w:rsidRPr="00654CB4">
        <w:rPr>
          <w:rFonts w:cs="Arial"/>
          <w:bCs/>
          <w:color w:val="000000"/>
          <w:szCs w:val="28"/>
        </w:rPr>
        <w:tab/>
        <w:t xml:space="preserve">Visual and non-sighted strategies </w:t>
      </w:r>
      <w:r w:rsidRPr="00654CB4">
        <w:rPr>
          <w:rFonts w:cs="Arial"/>
          <w:bCs/>
          <w:color w:val="000000"/>
          <w:szCs w:val="28"/>
        </w:rPr>
        <w:br w:type="page"/>
      </w:r>
    </w:p>
    <w:p w14:paraId="3BBF6898" w14:textId="77777777" w:rsidR="009B2D10" w:rsidRPr="00654CB4" w:rsidRDefault="009B2D10" w:rsidP="00266C66">
      <w:pPr>
        <w:pStyle w:val="Heading2"/>
        <w:rPr>
          <w:rFonts w:cs="Arial"/>
          <w:b w:val="0"/>
          <w:sz w:val="28"/>
          <w:szCs w:val="28"/>
        </w:rPr>
      </w:pPr>
      <w:bookmarkStart w:id="239" w:name="_Toc160815090"/>
      <w:r w:rsidRPr="00654CB4">
        <w:rPr>
          <w:rFonts w:cs="Arial"/>
          <w:sz w:val="28"/>
          <w:szCs w:val="28"/>
        </w:rPr>
        <w:lastRenderedPageBreak/>
        <w:t>7.1 Optical low vision aids</w:t>
      </w:r>
      <w:bookmarkEnd w:id="239"/>
      <w:r w:rsidRPr="00654CB4">
        <w:rPr>
          <w:rFonts w:cs="Arial"/>
          <w:sz w:val="28"/>
          <w:szCs w:val="28"/>
        </w:rPr>
        <w:t> </w:t>
      </w:r>
    </w:p>
    <w:tbl>
      <w:tblPr>
        <w:tblStyle w:val="TableGrid"/>
        <w:tblW w:w="0" w:type="auto"/>
        <w:tblLook w:val="04A0" w:firstRow="1" w:lastRow="0" w:firstColumn="1" w:lastColumn="0" w:noHBand="0" w:noVBand="1"/>
      </w:tblPr>
      <w:tblGrid>
        <w:gridCol w:w="9016"/>
      </w:tblGrid>
      <w:tr w:rsidR="00FD22DF" w14:paraId="736E9F43" w14:textId="77777777" w:rsidTr="00FD22DF">
        <w:tc>
          <w:tcPr>
            <w:tcW w:w="9016" w:type="dxa"/>
          </w:tcPr>
          <w:p w14:paraId="374B7E8D" w14:textId="77777777" w:rsidR="00FD22DF" w:rsidRPr="003A3793" w:rsidRDefault="00FD22DF" w:rsidP="00FD22DF">
            <w:pPr>
              <w:rPr>
                <w:b/>
                <w:bCs/>
              </w:rPr>
            </w:pPr>
            <w:r w:rsidRPr="003A3793">
              <w:rPr>
                <w:b/>
                <w:bCs/>
              </w:rPr>
              <w:t xml:space="preserve">Core: </w:t>
            </w:r>
          </w:p>
          <w:p w14:paraId="27D00C25" w14:textId="2DE258F9" w:rsidR="00FD22DF" w:rsidRPr="00FD22DF" w:rsidRDefault="00FD22DF" w:rsidP="009B2D10">
            <w:r w:rsidRPr="00E063ED">
              <w:t>A wide range of optical low vision aids for distance and near tasks, in a large range of powers should be available for demonstration and training at point of assessment.</w:t>
            </w:r>
          </w:p>
        </w:tc>
      </w:tr>
    </w:tbl>
    <w:p w14:paraId="0F5C5421" w14:textId="77777777" w:rsidR="009B2D10" w:rsidRPr="00654CB4" w:rsidRDefault="009B2D10" w:rsidP="009B2D10">
      <w:pPr>
        <w:rPr>
          <w:rFonts w:cs="Arial"/>
          <w:bCs/>
          <w:szCs w:val="28"/>
        </w:rPr>
      </w:pPr>
    </w:p>
    <w:p w14:paraId="64142604" w14:textId="77777777" w:rsidR="009B2D10" w:rsidRPr="00654CB4" w:rsidRDefault="009B2D10" w:rsidP="00266C66">
      <w:pPr>
        <w:pStyle w:val="Heading3"/>
        <w:rPr>
          <w:rFonts w:cs="Arial"/>
          <w:b w:val="0"/>
          <w:color w:val="000000" w:themeColor="text1"/>
          <w:sz w:val="28"/>
          <w:szCs w:val="28"/>
        </w:rPr>
      </w:pPr>
      <w:r w:rsidRPr="00654CB4">
        <w:rPr>
          <w:rFonts w:cs="Arial"/>
          <w:color w:val="000000" w:themeColor="text1"/>
          <w:sz w:val="28"/>
          <w:szCs w:val="28"/>
        </w:rPr>
        <w:t xml:space="preserve">Point to consider: </w:t>
      </w:r>
    </w:p>
    <w:p w14:paraId="0DA1BDB6" w14:textId="77777777" w:rsidR="00266C66" w:rsidRPr="00654CB4" w:rsidRDefault="00266C66" w:rsidP="00266C66">
      <w:pPr>
        <w:rPr>
          <w:rFonts w:cs="Arial"/>
          <w:b/>
          <w:color w:val="000000" w:themeColor="text1"/>
          <w:szCs w:val="28"/>
        </w:rPr>
      </w:pPr>
    </w:p>
    <w:p w14:paraId="740351D9" w14:textId="77777777" w:rsidR="009B2D10" w:rsidRPr="00654CB4" w:rsidRDefault="009B2D10" w:rsidP="00CA6A6A">
      <w:pPr>
        <w:rPr>
          <w:rFonts w:cs="Arial"/>
          <w:b/>
          <w:color w:val="000000" w:themeColor="text1"/>
          <w:szCs w:val="28"/>
        </w:rPr>
      </w:pPr>
      <w:r w:rsidRPr="00654CB4">
        <w:rPr>
          <w:rFonts w:cs="Arial"/>
          <w:b/>
          <w:color w:val="000000" w:themeColor="text1"/>
          <w:szCs w:val="28"/>
        </w:rPr>
        <w:t>Do you have a demonstration kit that will cover the full range of magnification needs, both distance and near? Do the majority of your patients have the opportunity to try out and have training on the magnifier that is being prescribed for them?</w:t>
      </w:r>
    </w:p>
    <w:p w14:paraId="3E67EF56" w14:textId="77777777" w:rsidR="009B2D10" w:rsidRPr="00654CB4" w:rsidRDefault="009B2D10" w:rsidP="00F854D3">
      <w:pPr>
        <w:rPr>
          <w:rFonts w:cs="Arial"/>
          <w:bCs/>
          <w:color w:val="000000" w:themeColor="text1"/>
          <w:szCs w:val="28"/>
        </w:rPr>
      </w:pPr>
    </w:p>
    <w:p w14:paraId="345599AC" w14:textId="7000F2D3" w:rsidR="009B2D10" w:rsidRPr="00654CB4" w:rsidRDefault="009B2D10" w:rsidP="009B2D10">
      <w:pPr>
        <w:rPr>
          <w:rFonts w:cs="Arial"/>
          <w:bCs/>
          <w:color w:val="000000" w:themeColor="text1"/>
          <w:szCs w:val="28"/>
        </w:rPr>
      </w:pPr>
      <w:r w:rsidRPr="00654CB4">
        <w:rPr>
          <w:rFonts w:cs="Arial"/>
          <w:bCs/>
          <w:color w:val="000000" w:themeColor="text1"/>
          <w:szCs w:val="28"/>
        </w:rPr>
        <w:t xml:space="preserve">In </w:t>
      </w:r>
      <w:r w:rsidR="00EF1D12" w:rsidRPr="00654CB4">
        <w:rPr>
          <w:rFonts w:cs="Arial"/>
          <w:bCs/>
          <w:color w:val="000000" w:themeColor="text1"/>
          <w:szCs w:val="28"/>
        </w:rPr>
        <w:fldChar w:fldCharType="begin"/>
      </w:r>
      <w:r w:rsidR="00EF1D12" w:rsidRPr="00654CB4">
        <w:rPr>
          <w:rFonts w:cs="Arial"/>
          <w:bCs/>
          <w:color w:val="000000" w:themeColor="text1"/>
          <w:szCs w:val="28"/>
        </w:rPr>
        <w:instrText xml:space="preserve"> REF _Ref154838904 \h  \* MERGEFORMAT </w:instrText>
      </w:r>
      <w:r w:rsidR="00EF1D12" w:rsidRPr="00654CB4">
        <w:rPr>
          <w:rFonts w:cs="Arial"/>
          <w:bCs/>
          <w:color w:val="000000" w:themeColor="text1"/>
          <w:szCs w:val="28"/>
        </w:rPr>
      </w:r>
      <w:r w:rsidR="00EF1D12" w:rsidRPr="00654CB4">
        <w:rPr>
          <w:rFonts w:cs="Arial"/>
          <w:bCs/>
          <w:color w:val="000000" w:themeColor="text1"/>
          <w:szCs w:val="28"/>
        </w:rPr>
        <w:fldChar w:fldCharType="separate"/>
      </w:r>
      <w:r w:rsidR="00EF1D12" w:rsidRPr="00654CB4">
        <w:rPr>
          <w:rFonts w:cs="Arial"/>
          <w:b/>
          <w:bCs/>
          <w:szCs w:val="28"/>
        </w:rPr>
        <w:t>Appendix D</w:t>
      </w:r>
      <w:r w:rsidR="00EF1D12" w:rsidRPr="00654CB4">
        <w:rPr>
          <w:rFonts w:cs="Arial"/>
          <w:szCs w:val="28"/>
        </w:rPr>
        <w:t xml:space="preserve"> </w:t>
      </w:r>
      <w:r w:rsidR="00EF1D12" w:rsidRPr="008A337E">
        <w:rPr>
          <w:rFonts w:cs="Arial"/>
          <w:b/>
          <w:bCs/>
          <w:szCs w:val="28"/>
        </w:rPr>
        <w:t>Magnifier range</w:t>
      </w:r>
      <w:r w:rsidR="00EF1D12" w:rsidRPr="00654CB4">
        <w:rPr>
          <w:rFonts w:cs="Arial"/>
          <w:bCs/>
          <w:color w:val="000000" w:themeColor="text1"/>
          <w:szCs w:val="28"/>
        </w:rPr>
        <w:fldChar w:fldCharType="end"/>
      </w:r>
      <w:r w:rsidRPr="00654CB4">
        <w:rPr>
          <w:rFonts w:cs="Arial"/>
          <w:bCs/>
          <w:color w:val="000000" w:themeColor="text1"/>
          <w:szCs w:val="28"/>
        </w:rPr>
        <w:t xml:space="preserve"> you will find a recommended list for a demonstration kit. As well as keeping demonstration devices it is good practice to be able to issue the magnifier on the same day so that there is no gap between prescribing and starting to use the device</w:t>
      </w:r>
      <w:r w:rsidR="004719DB" w:rsidRPr="00654CB4">
        <w:rPr>
          <w:rFonts w:cs="Arial"/>
          <w:bCs/>
          <w:color w:val="000000" w:themeColor="text1"/>
          <w:szCs w:val="28"/>
        </w:rPr>
        <w:t>.</w:t>
      </w:r>
      <w:r w:rsidRPr="00654CB4">
        <w:rPr>
          <w:rFonts w:cs="Arial"/>
          <w:bCs/>
          <w:color w:val="000000" w:themeColor="text1"/>
          <w:szCs w:val="28"/>
        </w:rPr>
        <w:t xml:space="preserve"> </w:t>
      </w:r>
    </w:p>
    <w:p w14:paraId="52F536BF" w14:textId="77777777" w:rsidR="009B2D10" w:rsidRPr="00654CB4" w:rsidRDefault="009B2D10" w:rsidP="009B2D10">
      <w:pPr>
        <w:rPr>
          <w:rFonts w:cs="Arial"/>
          <w:bCs/>
          <w:color w:val="000000" w:themeColor="text1"/>
          <w:szCs w:val="28"/>
        </w:rPr>
      </w:pPr>
    </w:p>
    <w:p w14:paraId="27B24238" w14:textId="195BC308" w:rsidR="00252B67" w:rsidRPr="00654CB4" w:rsidRDefault="009B2D10" w:rsidP="009B2D10">
      <w:pPr>
        <w:rPr>
          <w:rFonts w:cs="Arial"/>
          <w:bCs/>
          <w:color w:val="000000" w:themeColor="text1"/>
          <w:szCs w:val="28"/>
        </w:rPr>
      </w:pPr>
      <w:r w:rsidRPr="00654CB4">
        <w:rPr>
          <w:rFonts w:cs="Arial"/>
          <w:bCs/>
          <w:color w:val="000000" w:themeColor="text1"/>
          <w:szCs w:val="28"/>
        </w:rPr>
        <w:t xml:space="preserve">Keeping a range of magnifiers on site also means that the service will qualify for bulk order discounts which is important from the perspective of good financial stewardship. </w:t>
      </w:r>
      <w:r w:rsidR="00A54422">
        <w:rPr>
          <w:rFonts w:cs="Arial"/>
          <w:bCs/>
          <w:color w:val="000000" w:themeColor="text1"/>
          <w:szCs w:val="28"/>
        </w:rPr>
        <w:t>We</w:t>
      </w:r>
      <w:r w:rsidR="00252B67" w:rsidRPr="00654CB4">
        <w:rPr>
          <w:rFonts w:cs="Arial"/>
          <w:bCs/>
          <w:color w:val="000000" w:themeColor="text1"/>
          <w:szCs w:val="28"/>
        </w:rPr>
        <w:t xml:space="preserve"> appreciat</w:t>
      </w:r>
      <w:r w:rsidR="00A54422">
        <w:rPr>
          <w:rFonts w:cs="Arial"/>
          <w:bCs/>
          <w:color w:val="000000" w:themeColor="text1"/>
          <w:szCs w:val="28"/>
        </w:rPr>
        <w:t>e</w:t>
      </w:r>
      <w:r w:rsidR="00252B67" w:rsidRPr="00654CB4">
        <w:rPr>
          <w:rFonts w:cs="Arial"/>
          <w:bCs/>
          <w:color w:val="000000" w:themeColor="text1"/>
          <w:szCs w:val="28"/>
        </w:rPr>
        <w:t xml:space="preserve"> that many services </w:t>
      </w:r>
      <w:r w:rsidR="00A54422">
        <w:rPr>
          <w:rFonts w:cs="Arial"/>
          <w:bCs/>
          <w:color w:val="000000" w:themeColor="text1"/>
          <w:szCs w:val="28"/>
        </w:rPr>
        <w:t>will have</w:t>
      </w:r>
      <w:r w:rsidR="00252B67" w:rsidRPr="00654CB4">
        <w:rPr>
          <w:rFonts w:cs="Arial"/>
          <w:bCs/>
          <w:color w:val="000000" w:themeColor="text1"/>
          <w:szCs w:val="28"/>
        </w:rPr>
        <w:t xml:space="preserve"> storage</w:t>
      </w:r>
      <w:r w:rsidR="00A54422">
        <w:rPr>
          <w:rFonts w:cs="Arial"/>
          <w:bCs/>
          <w:color w:val="000000" w:themeColor="text1"/>
          <w:szCs w:val="28"/>
        </w:rPr>
        <w:t xml:space="preserve"> issues</w:t>
      </w:r>
      <w:r w:rsidR="00252B67" w:rsidRPr="00654CB4">
        <w:rPr>
          <w:rFonts w:cs="Arial"/>
          <w:bCs/>
          <w:color w:val="000000" w:themeColor="text1"/>
          <w:szCs w:val="28"/>
        </w:rPr>
        <w:t xml:space="preserve">, </w:t>
      </w:r>
      <w:r w:rsidR="00A54422">
        <w:rPr>
          <w:rFonts w:cs="Arial"/>
          <w:bCs/>
          <w:color w:val="000000" w:themeColor="text1"/>
          <w:szCs w:val="28"/>
        </w:rPr>
        <w:t>but we</w:t>
      </w:r>
      <w:r w:rsidR="00252B67" w:rsidRPr="00654CB4">
        <w:rPr>
          <w:rFonts w:cs="Arial"/>
          <w:bCs/>
          <w:color w:val="000000" w:themeColor="text1"/>
          <w:szCs w:val="28"/>
        </w:rPr>
        <w:t xml:space="preserve"> recommend that you keep a stock of magnifiers to issue. Th</w:t>
      </w:r>
      <w:r w:rsidR="00B43ADA">
        <w:rPr>
          <w:rFonts w:cs="Arial"/>
          <w:bCs/>
          <w:color w:val="000000" w:themeColor="text1"/>
          <w:szCs w:val="28"/>
        </w:rPr>
        <w:t>is</w:t>
      </w:r>
      <w:r w:rsidR="00252B67" w:rsidRPr="00654CB4">
        <w:rPr>
          <w:rFonts w:cs="Arial"/>
          <w:bCs/>
          <w:color w:val="000000" w:themeColor="text1"/>
          <w:szCs w:val="28"/>
        </w:rPr>
        <w:t xml:space="preserve"> need for storage should be built into the design of new services. </w:t>
      </w:r>
    </w:p>
    <w:p w14:paraId="17E08DF8" w14:textId="77777777" w:rsidR="009B2D10" w:rsidRPr="00654CB4" w:rsidRDefault="009B2D10" w:rsidP="009B2D10">
      <w:pPr>
        <w:rPr>
          <w:rFonts w:cs="Arial"/>
          <w:bCs/>
          <w:color w:val="000000" w:themeColor="text1"/>
          <w:szCs w:val="28"/>
        </w:rPr>
      </w:pPr>
    </w:p>
    <w:p w14:paraId="7D3352B3" w14:textId="2772C4F4" w:rsidR="00FC0A6C" w:rsidRPr="00654CB4" w:rsidRDefault="009B2D10" w:rsidP="00935951">
      <w:pPr>
        <w:rPr>
          <w:rFonts w:cs="Arial"/>
          <w:bCs/>
          <w:color w:val="000000" w:themeColor="text1"/>
          <w:szCs w:val="28"/>
        </w:rPr>
      </w:pPr>
      <w:r w:rsidRPr="00654CB4">
        <w:rPr>
          <w:rFonts w:cs="Arial"/>
          <w:bCs/>
          <w:color w:val="000000" w:themeColor="text1"/>
          <w:szCs w:val="28"/>
        </w:rPr>
        <w:t xml:space="preserve">Please note </w:t>
      </w:r>
      <w:r w:rsidR="0061327C">
        <w:rPr>
          <w:rFonts w:cs="Arial"/>
          <w:bCs/>
          <w:color w:val="000000" w:themeColor="text1"/>
          <w:szCs w:val="28"/>
        </w:rPr>
        <w:t xml:space="preserve">Appendix D </w:t>
      </w:r>
      <w:r w:rsidRPr="00654CB4">
        <w:rPr>
          <w:rFonts w:cs="Arial"/>
          <w:bCs/>
          <w:color w:val="000000" w:themeColor="text1"/>
          <w:szCs w:val="28"/>
        </w:rPr>
        <w:t xml:space="preserve">will be updated on a yearly basis but there may also be changes in technology, innovation and availability during that time. </w:t>
      </w:r>
      <w:r w:rsidR="00935951" w:rsidRPr="00654CB4">
        <w:rPr>
          <w:rFonts w:cs="Arial"/>
          <w:bCs/>
          <w:color w:val="000000" w:themeColor="text1"/>
          <w:szCs w:val="28"/>
        </w:rPr>
        <w:t>Also</w:t>
      </w:r>
      <w:r w:rsidR="00B95DC8">
        <w:rPr>
          <w:rFonts w:cs="Arial"/>
          <w:bCs/>
          <w:color w:val="000000" w:themeColor="text1"/>
          <w:szCs w:val="28"/>
        </w:rPr>
        <w:t>,</w:t>
      </w:r>
      <w:r w:rsidR="00935951" w:rsidRPr="00654CB4">
        <w:rPr>
          <w:rFonts w:cs="Arial"/>
          <w:bCs/>
          <w:color w:val="000000" w:themeColor="text1"/>
          <w:szCs w:val="28"/>
        </w:rPr>
        <w:t xml:space="preserve"> it is for low vision aids only and does not include </w:t>
      </w:r>
      <w:r w:rsidR="00B95DC8">
        <w:rPr>
          <w:rFonts w:cs="Arial"/>
          <w:bCs/>
          <w:color w:val="000000" w:themeColor="text1"/>
          <w:szCs w:val="28"/>
        </w:rPr>
        <w:t xml:space="preserve">other </w:t>
      </w:r>
      <w:r w:rsidR="00935951" w:rsidRPr="00654CB4">
        <w:rPr>
          <w:rFonts w:cs="Arial"/>
          <w:bCs/>
          <w:color w:val="000000" w:themeColor="text1"/>
          <w:szCs w:val="28"/>
        </w:rPr>
        <w:t>equipment and daily living aids</w:t>
      </w:r>
      <w:r w:rsidR="00192502" w:rsidRPr="00654CB4">
        <w:rPr>
          <w:rFonts w:cs="Arial"/>
          <w:bCs/>
          <w:color w:val="000000" w:themeColor="text1"/>
          <w:szCs w:val="28"/>
        </w:rPr>
        <w:t>. These are</w:t>
      </w:r>
      <w:r w:rsidR="001A3C55" w:rsidRPr="00654CB4">
        <w:rPr>
          <w:rFonts w:cs="Arial"/>
          <w:bCs/>
          <w:color w:val="000000" w:themeColor="text1"/>
          <w:szCs w:val="28"/>
        </w:rPr>
        <w:t xml:space="preserve"> more specific</w:t>
      </w:r>
      <w:r w:rsidR="00935951" w:rsidRPr="00654CB4">
        <w:rPr>
          <w:rFonts w:cs="Arial"/>
          <w:bCs/>
          <w:color w:val="000000" w:themeColor="text1"/>
          <w:szCs w:val="28"/>
        </w:rPr>
        <w:t xml:space="preserve"> </w:t>
      </w:r>
      <w:r w:rsidR="00816C62">
        <w:rPr>
          <w:rFonts w:cs="Arial"/>
          <w:bCs/>
          <w:color w:val="000000" w:themeColor="text1"/>
          <w:szCs w:val="28"/>
        </w:rPr>
        <w:t xml:space="preserve">to </w:t>
      </w:r>
      <w:r w:rsidR="001A3C55" w:rsidRPr="00654CB4">
        <w:rPr>
          <w:rFonts w:cs="Arial"/>
          <w:bCs/>
          <w:color w:val="000000" w:themeColor="text1"/>
          <w:szCs w:val="28"/>
        </w:rPr>
        <w:t xml:space="preserve">the interventions from the vision </w:t>
      </w:r>
      <w:r w:rsidR="00935951" w:rsidRPr="00654CB4">
        <w:rPr>
          <w:rFonts w:cs="Arial"/>
          <w:bCs/>
          <w:color w:val="000000" w:themeColor="text1"/>
          <w:szCs w:val="28"/>
        </w:rPr>
        <w:t xml:space="preserve">rehabilitation workers </w:t>
      </w:r>
      <w:r w:rsidR="00FC0A6C" w:rsidRPr="00654CB4">
        <w:rPr>
          <w:rFonts w:cs="Arial"/>
          <w:bCs/>
          <w:color w:val="000000" w:themeColor="text1"/>
          <w:szCs w:val="28"/>
        </w:rPr>
        <w:t xml:space="preserve">for independent living required </w:t>
      </w:r>
      <w:r w:rsidR="00935951" w:rsidRPr="00654CB4">
        <w:rPr>
          <w:rFonts w:cs="Arial"/>
          <w:bCs/>
          <w:color w:val="000000" w:themeColor="text1"/>
          <w:szCs w:val="28"/>
        </w:rPr>
        <w:t xml:space="preserve">under the care act, links to which can be </w:t>
      </w:r>
      <w:r w:rsidR="00816C62">
        <w:rPr>
          <w:rFonts w:cs="Arial"/>
          <w:bCs/>
          <w:color w:val="000000" w:themeColor="text1"/>
          <w:szCs w:val="28"/>
        </w:rPr>
        <w:t xml:space="preserve">in </w:t>
      </w:r>
      <w:hyperlink w:anchor="_Useful_Links_7.1" w:history="1">
        <w:r w:rsidR="00816C62" w:rsidRPr="007A0211">
          <w:rPr>
            <w:rStyle w:val="Hyperlink"/>
            <w:rFonts w:cs="Arial"/>
            <w:b/>
            <w:color w:val="auto"/>
            <w:szCs w:val="28"/>
            <w:u w:val="none"/>
          </w:rPr>
          <w:t xml:space="preserve">Useful </w:t>
        </w:r>
        <w:r w:rsidR="00B43ADA">
          <w:rPr>
            <w:rStyle w:val="Hyperlink"/>
            <w:rFonts w:cs="Arial"/>
            <w:b/>
            <w:color w:val="auto"/>
            <w:szCs w:val="28"/>
            <w:u w:val="none"/>
          </w:rPr>
          <w:t>l</w:t>
        </w:r>
        <w:r w:rsidR="00816C62" w:rsidRPr="007A0211">
          <w:rPr>
            <w:rStyle w:val="Hyperlink"/>
            <w:rFonts w:cs="Arial"/>
            <w:b/>
            <w:color w:val="auto"/>
            <w:szCs w:val="28"/>
            <w:u w:val="none"/>
          </w:rPr>
          <w:t xml:space="preserve">inks 7.1 </w:t>
        </w:r>
        <w:r w:rsidR="00816C62" w:rsidRPr="0011427D">
          <w:rPr>
            <w:rStyle w:val="Hyperlink"/>
            <w:rFonts w:cs="Arial"/>
            <w:bCs/>
            <w:color w:val="auto"/>
            <w:szCs w:val="28"/>
            <w:u w:val="none"/>
          </w:rPr>
          <w:t>below</w:t>
        </w:r>
      </w:hyperlink>
      <w:r w:rsidR="00935951" w:rsidRPr="00654CB4">
        <w:rPr>
          <w:rFonts w:cs="Arial"/>
          <w:bCs/>
          <w:color w:val="000000" w:themeColor="text1"/>
          <w:szCs w:val="28"/>
        </w:rPr>
        <w:t xml:space="preserve">. </w:t>
      </w:r>
    </w:p>
    <w:p w14:paraId="3E676CC4" w14:textId="77777777" w:rsidR="00FC0A6C" w:rsidRPr="00654CB4" w:rsidRDefault="00FC0A6C" w:rsidP="00935951">
      <w:pPr>
        <w:rPr>
          <w:rFonts w:cs="Arial"/>
          <w:bCs/>
          <w:color w:val="000000" w:themeColor="text1"/>
          <w:szCs w:val="28"/>
        </w:rPr>
      </w:pPr>
    </w:p>
    <w:p w14:paraId="1CB31214" w14:textId="4CE59123" w:rsidR="009B2D10" w:rsidRPr="00654CB4" w:rsidRDefault="00935951" w:rsidP="009B2D10">
      <w:pPr>
        <w:rPr>
          <w:rFonts w:cs="Arial"/>
          <w:bCs/>
          <w:color w:val="000000" w:themeColor="text1"/>
          <w:szCs w:val="28"/>
        </w:rPr>
      </w:pPr>
      <w:r w:rsidRPr="00654CB4">
        <w:rPr>
          <w:rFonts w:cs="Arial"/>
          <w:bCs/>
          <w:color w:val="000000" w:themeColor="text1"/>
          <w:szCs w:val="28"/>
        </w:rPr>
        <w:t xml:space="preserve">This list is intended to represent the basic recommendations in terms of maximising residual vision through optical management only. </w:t>
      </w:r>
      <w:r w:rsidR="000B6779" w:rsidRPr="00654CB4">
        <w:rPr>
          <w:rFonts w:cs="Arial"/>
          <w:bCs/>
          <w:color w:val="000000" w:themeColor="text1"/>
          <w:szCs w:val="28"/>
        </w:rPr>
        <w:t>It is</w:t>
      </w:r>
      <w:r w:rsidR="009B2D10" w:rsidRPr="00654CB4">
        <w:rPr>
          <w:rFonts w:cs="Arial"/>
          <w:bCs/>
          <w:color w:val="000000" w:themeColor="text1"/>
          <w:szCs w:val="28"/>
        </w:rPr>
        <w:t xml:space="preserve"> based on recommended kit lists from the following established services and existing frameworks:</w:t>
      </w:r>
    </w:p>
    <w:p w14:paraId="6E883E10" w14:textId="53555456" w:rsidR="009B2D10" w:rsidRPr="00654CB4" w:rsidRDefault="009B2D10" w:rsidP="009B2D10">
      <w:pPr>
        <w:rPr>
          <w:rFonts w:eastAsia="Arial" w:cs="Arial"/>
          <w:bCs/>
          <w:szCs w:val="28"/>
        </w:rPr>
      </w:pPr>
      <w:r w:rsidRPr="00654CB4">
        <w:rPr>
          <w:rFonts w:eastAsia="Arial" w:cs="Arial"/>
          <w:bCs/>
          <w:szCs w:val="28"/>
        </w:rPr>
        <w:t xml:space="preserve"> </w:t>
      </w:r>
    </w:p>
    <w:p w14:paraId="7BC1F048" w14:textId="57483E54" w:rsidR="009B2D10" w:rsidRPr="002D2FE5" w:rsidRDefault="009B2D10" w:rsidP="002D2FE5">
      <w:pPr>
        <w:pStyle w:val="ListParagraph"/>
        <w:numPr>
          <w:ilvl w:val="0"/>
          <w:numId w:val="89"/>
        </w:numPr>
        <w:rPr>
          <w:rFonts w:cs="Arial"/>
          <w:bCs/>
          <w:color w:val="000000"/>
          <w:szCs w:val="28"/>
        </w:rPr>
      </w:pPr>
      <w:r w:rsidRPr="002D2FE5">
        <w:rPr>
          <w:rFonts w:cs="Arial"/>
          <w:bCs/>
          <w:color w:val="000000" w:themeColor="text1"/>
          <w:szCs w:val="28"/>
        </w:rPr>
        <w:t>LOCSU adult low vision pathway</w:t>
      </w:r>
      <w:r w:rsidR="006C35DF" w:rsidRPr="002D2FE5">
        <w:rPr>
          <w:rFonts w:cs="Arial"/>
          <w:bCs/>
          <w:color w:val="000000" w:themeColor="text1"/>
          <w:szCs w:val="28"/>
        </w:rPr>
        <w:t xml:space="preserve"> equipment list </w:t>
      </w:r>
      <w:r w:rsidRPr="002D2FE5">
        <w:rPr>
          <w:rFonts w:cs="Arial"/>
          <w:bCs/>
          <w:color w:val="000000" w:themeColor="text1"/>
          <w:szCs w:val="28"/>
        </w:rPr>
        <w:t xml:space="preserve"> </w:t>
      </w:r>
      <w:sdt>
        <w:sdtPr>
          <w:id w:val="1528916161"/>
          <w:citation/>
        </w:sdtPr>
        <w:sdtEndPr/>
        <w:sdtContent>
          <w:r w:rsidR="0071440F" w:rsidRPr="002D2FE5">
            <w:rPr>
              <w:rFonts w:cs="Arial"/>
              <w:bCs/>
              <w:color w:val="000000" w:themeColor="text1"/>
              <w:szCs w:val="28"/>
            </w:rPr>
            <w:fldChar w:fldCharType="begin"/>
          </w:r>
          <w:r w:rsidR="0071440F" w:rsidRPr="002D2FE5">
            <w:rPr>
              <w:rFonts w:cs="Arial"/>
              <w:bCs/>
              <w:color w:val="000000" w:themeColor="text1"/>
              <w:szCs w:val="28"/>
            </w:rPr>
            <w:instrText xml:space="preserve"> CITATION LOC23 \l 2057 </w:instrText>
          </w:r>
          <w:r w:rsidR="0071440F" w:rsidRPr="002D2FE5">
            <w:rPr>
              <w:rFonts w:cs="Arial"/>
              <w:bCs/>
              <w:color w:val="000000" w:themeColor="text1"/>
              <w:szCs w:val="28"/>
            </w:rPr>
            <w:fldChar w:fldCharType="separate"/>
          </w:r>
          <w:r w:rsidR="00B63AC5" w:rsidRPr="00B63AC5">
            <w:rPr>
              <w:rFonts w:cs="Arial"/>
              <w:noProof/>
              <w:color w:val="000000" w:themeColor="text1"/>
              <w:szCs w:val="28"/>
            </w:rPr>
            <w:t>(LOCSU, 2023)</w:t>
          </w:r>
          <w:r w:rsidR="0071440F" w:rsidRPr="002D2FE5">
            <w:rPr>
              <w:rFonts w:cs="Arial"/>
              <w:bCs/>
              <w:color w:val="000000" w:themeColor="text1"/>
              <w:szCs w:val="28"/>
            </w:rPr>
            <w:fldChar w:fldCharType="end"/>
          </w:r>
        </w:sdtContent>
      </w:sdt>
    </w:p>
    <w:p w14:paraId="5A2BFFC1" w14:textId="43E7E68F" w:rsidR="009B2D10" w:rsidRPr="002D2FE5" w:rsidRDefault="009B2D10" w:rsidP="002D2FE5">
      <w:pPr>
        <w:pStyle w:val="ListParagraph"/>
        <w:numPr>
          <w:ilvl w:val="0"/>
          <w:numId w:val="89"/>
        </w:numPr>
        <w:rPr>
          <w:rFonts w:cs="Arial"/>
          <w:bCs/>
          <w:color w:val="000000" w:themeColor="text1"/>
          <w:szCs w:val="28"/>
        </w:rPr>
      </w:pPr>
      <w:r w:rsidRPr="002D2FE5">
        <w:rPr>
          <w:rFonts w:cs="Arial"/>
          <w:bCs/>
          <w:color w:val="000000" w:themeColor="text1"/>
          <w:szCs w:val="28"/>
        </w:rPr>
        <w:lastRenderedPageBreak/>
        <w:t xml:space="preserve">RNIB low vision service London </w:t>
      </w:r>
    </w:p>
    <w:p w14:paraId="7A31F7E2" w14:textId="359088B5" w:rsidR="009B2D10" w:rsidRPr="002D2FE5" w:rsidRDefault="009B2D10" w:rsidP="002D2FE5">
      <w:pPr>
        <w:pStyle w:val="ListParagraph"/>
        <w:numPr>
          <w:ilvl w:val="0"/>
          <w:numId w:val="89"/>
        </w:numPr>
        <w:rPr>
          <w:rFonts w:cs="Arial"/>
          <w:bCs/>
          <w:color w:val="000000" w:themeColor="text1"/>
          <w:szCs w:val="28"/>
        </w:rPr>
      </w:pPr>
      <w:r w:rsidRPr="002D2FE5">
        <w:rPr>
          <w:rFonts w:cs="Arial"/>
          <w:bCs/>
          <w:color w:val="000000" w:themeColor="text1"/>
          <w:szCs w:val="28"/>
        </w:rPr>
        <w:t xml:space="preserve">ABDO Low Vision Kit </w:t>
      </w:r>
      <w:sdt>
        <w:sdtPr>
          <w:id w:val="-917699929"/>
          <w:citation/>
        </w:sdtPr>
        <w:sdtEndPr/>
        <w:sdtContent>
          <w:r w:rsidR="0078016A" w:rsidRPr="002D2FE5">
            <w:rPr>
              <w:rFonts w:cs="Arial"/>
              <w:bCs/>
              <w:color w:val="000000" w:themeColor="text1"/>
              <w:szCs w:val="28"/>
            </w:rPr>
            <w:fldChar w:fldCharType="begin"/>
          </w:r>
          <w:r w:rsidR="00003718" w:rsidRPr="002D2FE5">
            <w:rPr>
              <w:rFonts w:cs="Arial"/>
              <w:bCs/>
              <w:color w:val="000000" w:themeColor="text1"/>
              <w:szCs w:val="28"/>
            </w:rPr>
            <w:instrText xml:space="preserve">CITATION ABD19 \l 2057 </w:instrText>
          </w:r>
          <w:r w:rsidR="0078016A" w:rsidRPr="002D2FE5">
            <w:rPr>
              <w:rFonts w:cs="Arial"/>
              <w:bCs/>
              <w:color w:val="000000" w:themeColor="text1"/>
              <w:szCs w:val="28"/>
            </w:rPr>
            <w:fldChar w:fldCharType="separate"/>
          </w:r>
          <w:r w:rsidR="00B63AC5" w:rsidRPr="00B63AC5">
            <w:rPr>
              <w:rFonts w:cs="Arial"/>
              <w:noProof/>
              <w:color w:val="000000" w:themeColor="text1"/>
              <w:szCs w:val="28"/>
            </w:rPr>
            <w:t>(ABDO Low Vision webpage, 2019)</w:t>
          </w:r>
          <w:r w:rsidR="0078016A" w:rsidRPr="002D2FE5">
            <w:rPr>
              <w:rFonts w:cs="Arial"/>
              <w:bCs/>
              <w:color w:val="000000" w:themeColor="text1"/>
              <w:szCs w:val="28"/>
            </w:rPr>
            <w:fldChar w:fldCharType="end"/>
          </w:r>
        </w:sdtContent>
      </w:sdt>
    </w:p>
    <w:p w14:paraId="0DD9F4D0" w14:textId="77777777" w:rsidR="009B2D10" w:rsidRPr="00654CB4" w:rsidRDefault="009B2D10" w:rsidP="009B2D10">
      <w:pPr>
        <w:rPr>
          <w:rFonts w:cs="Arial"/>
          <w:bCs/>
          <w:color w:val="000000" w:themeColor="text1"/>
          <w:szCs w:val="28"/>
        </w:rPr>
      </w:pPr>
    </w:p>
    <w:p w14:paraId="7D918941" w14:textId="77777777" w:rsidR="009B2D10" w:rsidRPr="00654CB4" w:rsidRDefault="009B2D10" w:rsidP="009B2D10">
      <w:pPr>
        <w:rPr>
          <w:rFonts w:cs="Arial"/>
          <w:bCs/>
          <w:color w:val="000000" w:themeColor="text1"/>
          <w:szCs w:val="28"/>
        </w:rPr>
      </w:pPr>
    </w:p>
    <w:p w14:paraId="534B7D92" w14:textId="56C77F3F" w:rsidR="009B2D10" w:rsidRPr="00654CB4" w:rsidRDefault="004102A4" w:rsidP="00266C66">
      <w:pPr>
        <w:pStyle w:val="Heading2"/>
        <w:rPr>
          <w:rFonts w:cs="Arial"/>
          <w:b w:val="0"/>
          <w:color w:val="000000" w:themeColor="text1"/>
          <w:sz w:val="28"/>
          <w:szCs w:val="28"/>
        </w:rPr>
      </w:pPr>
      <w:bookmarkStart w:id="240" w:name="_Useful_Links_7.1"/>
      <w:bookmarkStart w:id="241" w:name="_Toc160815091"/>
      <w:bookmarkEnd w:id="240"/>
      <w:r w:rsidRPr="00654CB4">
        <w:rPr>
          <w:rFonts w:cs="Arial"/>
          <w:color w:val="000000" w:themeColor="text1"/>
          <w:sz w:val="28"/>
          <w:szCs w:val="28"/>
        </w:rPr>
        <w:t xml:space="preserve">Useful </w:t>
      </w:r>
      <w:r w:rsidR="00B43ADA">
        <w:rPr>
          <w:rFonts w:cs="Arial"/>
          <w:color w:val="000000" w:themeColor="text1"/>
          <w:sz w:val="28"/>
          <w:szCs w:val="28"/>
        </w:rPr>
        <w:t>l</w:t>
      </w:r>
      <w:r w:rsidRPr="00654CB4">
        <w:rPr>
          <w:rFonts w:cs="Arial"/>
          <w:color w:val="000000" w:themeColor="text1"/>
          <w:sz w:val="28"/>
          <w:szCs w:val="28"/>
        </w:rPr>
        <w:t>inks</w:t>
      </w:r>
      <w:r w:rsidR="009B2D10" w:rsidRPr="00654CB4">
        <w:rPr>
          <w:rFonts w:cs="Arial"/>
          <w:color w:val="000000" w:themeColor="text1"/>
          <w:sz w:val="28"/>
          <w:szCs w:val="28"/>
        </w:rPr>
        <w:t xml:space="preserve"> 7.1</w:t>
      </w:r>
      <w:bookmarkEnd w:id="241"/>
    </w:p>
    <w:p w14:paraId="121D26BA" w14:textId="77777777" w:rsidR="009B2D10" w:rsidRPr="00654CB4" w:rsidRDefault="009B2D10" w:rsidP="009B2D10">
      <w:pPr>
        <w:rPr>
          <w:rFonts w:cs="Arial"/>
          <w:bCs/>
          <w:color w:val="000000" w:themeColor="text1"/>
          <w:szCs w:val="28"/>
        </w:rPr>
      </w:pPr>
    </w:p>
    <w:p w14:paraId="461BC476" w14:textId="3C3ABBB2" w:rsidR="000B6779" w:rsidRPr="00654CB4" w:rsidRDefault="000B6779" w:rsidP="009B2D10">
      <w:pPr>
        <w:rPr>
          <w:rFonts w:cs="Arial"/>
          <w:bCs/>
          <w:color w:val="000000" w:themeColor="text1"/>
          <w:szCs w:val="28"/>
        </w:rPr>
      </w:pPr>
      <w:r w:rsidRPr="00654CB4">
        <w:rPr>
          <w:rFonts w:cs="Arial"/>
          <w:bCs/>
          <w:color w:val="000000" w:themeColor="text1"/>
          <w:szCs w:val="28"/>
        </w:rPr>
        <w:t xml:space="preserve">Daily living equipment guidance </w:t>
      </w:r>
    </w:p>
    <w:p w14:paraId="03637B80" w14:textId="3426C924" w:rsidR="009B2D10" w:rsidRPr="00654CB4" w:rsidRDefault="005A5495" w:rsidP="009B2D10">
      <w:pPr>
        <w:rPr>
          <w:rFonts w:eastAsia="Arial" w:cs="Arial"/>
          <w:bCs/>
          <w:szCs w:val="28"/>
        </w:rPr>
      </w:pPr>
      <w:hyperlink r:id="rId363" w:anchor="factsheet-1-general-responsibilities-of-local-authorities-prevention-information-and-advice-and-shaping-the-market-of-care-and-support-services">
        <w:r w:rsidR="007B48DD">
          <w:rPr>
            <w:rFonts w:eastAsia="Arial" w:cs="Arial"/>
            <w:bCs/>
            <w:color w:val="0000FF" w:themeColor="hyperlink"/>
            <w:szCs w:val="28"/>
            <w:u w:val="single"/>
          </w:rPr>
          <w:t>GOV.UK Care Act factsheets</w:t>
        </w:r>
      </w:hyperlink>
      <w:r w:rsidR="009B2D10" w:rsidRPr="00654CB4">
        <w:rPr>
          <w:rFonts w:eastAsia="Arial" w:cs="Arial"/>
          <w:bCs/>
          <w:szCs w:val="28"/>
        </w:rPr>
        <w:t xml:space="preserve">   </w:t>
      </w:r>
    </w:p>
    <w:p w14:paraId="1A858D62" w14:textId="77777777" w:rsidR="009B2D10" w:rsidRPr="00654CB4" w:rsidRDefault="009B2D10" w:rsidP="009B2D10">
      <w:pPr>
        <w:rPr>
          <w:rFonts w:eastAsia="Arial" w:cs="Arial"/>
          <w:bCs/>
          <w:szCs w:val="28"/>
        </w:rPr>
      </w:pPr>
    </w:p>
    <w:p w14:paraId="108D9EB4" w14:textId="520FAB6B" w:rsidR="009B2D10" w:rsidRPr="00654CB4" w:rsidRDefault="005A5495" w:rsidP="009B2D10">
      <w:pPr>
        <w:rPr>
          <w:rFonts w:eastAsia="Arial" w:cs="Arial"/>
          <w:bCs/>
          <w:szCs w:val="28"/>
        </w:rPr>
      </w:pPr>
      <w:hyperlink r:id="rId364">
        <w:r w:rsidR="007B48DD">
          <w:rPr>
            <w:rFonts w:eastAsia="Arial" w:cs="Arial"/>
            <w:bCs/>
            <w:color w:val="0000FF" w:themeColor="hyperlink"/>
            <w:szCs w:val="28"/>
            <w:u w:val="single"/>
          </w:rPr>
          <w:t>Legal Framework for Equipment Provision | London Borough Occupational Therapy Management Group</w:t>
        </w:r>
      </w:hyperlink>
      <w:r w:rsidR="009B2D10" w:rsidRPr="00654CB4">
        <w:rPr>
          <w:rFonts w:eastAsia="Arial" w:cs="Arial"/>
          <w:bCs/>
          <w:szCs w:val="28"/>
        </w:rPr>
        <w:t xml:space="preserve">  </w:t>
      </w:r>
    </w:p>
    <w:p w14:paraId="240E186A" w14:textId="77777777" w:rsidR="009B2D10" w:rsidRPr="00654CB4" w:rsidRDefault="009B2D10" w:rsidP="009B2D10">
      <w:pPr>
        <w:rPr>
          <w:rFonts w:eastAsia="Arial" w:cs="Arial"/>
          <w:bCs/>
          <w:szCs w:val="28"/>
        </w:rPr>
      </w:pPr>
    </w:p>
    <w:p w14:paraId="4BCB56C0" w14:textId="77777777" w:rsidR="009B2D10" w:rsidRPr="00654CB4" w:rsidRDefault="005A5495" w:rsidP="009B2D10">
      <w:pPr>
        <w:rPr>
          <w:rFonts w:eastAsia="Arial" w:cs="Arial"/>
          <w:bCs/>
          <w:szCs w:val="28"/>
        </w:rPr>
      </w:pPr>
      <w:hyperlink r:id="rId365">
        <w:r w:rsidR="009B2D10" w:rsidRPr="00654CB4">
          <w:rPr>
            <w:rFonts w:eastAsia="Arial" w:cs="Arial"/>
            <w:bCs/>
            <w:color w:val="0000FF" w:themeColor="hyperlink"/>
            <w:szCs w:val="28"/>
            <w:u w:val="single"/>
          </w:rPr>
          <w:t>Care Act 2014 (legislation.gov.uk)</w:t>
        </w:r>
      </w:hyperlink>
      <w:r w:rsidR="009B2D10" w:rsidRPr="00654CB4">
        <w:rPr>
          <w:rFonts w:eastAsia="Arial" w:cs="Arial"/>
          <w:bCs/>
          <w:szCs w:val="28"/>
        </w:rPr>
        <w:t xml:space="preserve"> </w:t>
      </w:r>
    </w:p>
    <w:p w14:paraId="0171C8B4" w14:textId="77777777" w:rsidR="000B6779" w:rsidRPr="00654CB4" w:rsidRDefault="000B6779" w:rsidP="009B2D10">
      <w:pPr>
        <w:rPr>
          <w:rFonts w:eastAsia="Arial" w:cs="Arial"/>
          <w:bCs/>
          <w:szCs w:val="28"/>
        </w:rPr>
      </w:pPr>
    </w:p>
    <w:p w14:paraId="36DB7D4C" w14:textId="756741D4" w:rsidR="000B6779" w:rsidRPr="00654CB4" w:rsidRDefault="000B6779" w:rsidP="009B2D10">
      <w:pPr>
        <w:rPr>
          <w:rFonts w:eastAsia="Arial" w:cs="Arial"/>
          <w:bCs/>
          <w:szCs w:val="28"/>
        </w:rPr>
      </w:pPr>
      <w:r w:rsidRPr="00654CB4">
        <w:rPr>
          <w:rFonts w:eastAsia="Arial" w:cs="Arial"/>
          <w:bCs/>
          <w:szCs w:val="28"/>
        </w:rPr>
        <w:t>Low vision kit lists</w:t>
      </w:r>
    </w:p>
    <w:p w14:paraId="4CD723B6" w14:textId="77777777" w:rsidR="0071440F" w:rsidRPr="00654CB4" w:rsidRDefault="0071440F" w:rsidP="009B2D10">
      <w:pPr>
        <w:rPr>
          <w:rFonts w:eastAsia="Arial" w:cs="Arial"/>
          <w:bCs/>
          <w:szCs w:val="28"/>
        </w:rPr>
      </w:pPr>
    </w:p>
    <w:p w14:paraId="3426066B" w14:textId="2966D50C" w:rsidR="0071440F" w:rsidRPr="00654CB4" w:rsidRDefault="00A51987" w:rsidP="009B2D10">
      <w:pPr>
        <w:rPr>
          <w:rFonts w:eastAsia="Arial" w:cs="Arial"/>
          <w:bCs/>
          <w:szCs w:val="28"/>
        </w:rPr>
      </w:pPr>
      <w:r w:rsidRPr="00654CB4">
        <w:rPr>
          <w:rFonts w:eastAsia="Arial" w:cs="Arial"/>
          <w:bCs/>
          <w:szCs w:val="28"/>
        </w:rPr>
        <w:t xml:space="preserve">LOCSU </w:t>
      </w:r>
      <w:hyperlink r:id="rId366" w:history="1">
        <w:r w:rsidR="007B48DD">
          <w:rPr>
            <w:rStyle w:val="Hyperlink"/>
            <w:rFonts w:eastAsia="Arial" w:cs="Arial"/>
            <w:bCs/>
            <w:szCs w:val="28"/>
          </w:rPr>
          <w:t>LOCSU Low Vision Equipment List Feb 23</w:t>
        </w:r>
      </w:hyperlink>
      <w:r w:rsidR="0071440F" w:rsidRPr="00654CB4">
        <w:rPr>
          <w:rFonts w:eastAsia="Arial" w:cs="Arial"/>
          <w:bCs/>
          <w:szCs w:val="28"/>
        </w:rPr>
        <w:t xml:space="preserve"> </w:t>
      </w:r>
    </w:p>
    <w:p w14:paraId="061641FF" w14:textId="77777777" w:rsidR="000B6779" w:rsidRPr="00654CB4" w:rsidRDefault="000B6779" w:rsidP="009B2D10">
      <w:pPr>
        <w:rPr>
          <w:rFonts w:eastAsia="Arial" w:cs="Arial"/>
          <w:bCs/>
          <w:szCs w:val="28"/>
        </w:rPr>
      </w:pPr>
    </w:p>
    <w:p w14:paraId="2ED39CBF" w14:textId="7F940394" w:rsidR="00A51987" w:rsidRDefault="00A51987" w:rsidP="009B2D10">
      <w:pPr>
        <w:rPr>
          <w:rFonts w:eastAsia="Arial" w:cs="Arial"/>
          <w:bCs/>
          <w:szCs w:val="28"/>
        </w:rPr>
      </w:pPr>
      <w:r w:rsidRPr="00654CB4">
        <w:rPr>
          <w:rFonts w:eastAsia="Arial" w:cs="Arial"/>
          <w:bCs/>
          <w:szCs w:val="28"/>
        </w:rPr>
        <w:t xml:space="preserve">ABDO </w:t>
      </w:r>
      <w:hyperlink r:id="rId367" w:history="1">
        <w:r w:rsidR="00B9417E">
          <w:rPr>
            <w:rStyle w:val="Hyperlink"/>
            <w:rFonts w:eastAsia="Arial" w:cs="Arial"/>
            <w:bCs/>
            <w:szCs w:val="28"/>
          </w:rPr>
          <w:t xml:space="preserve">ABDO Low Vision Kit List </w:t>
        </w:r>
      </w:hyperlink>
      <w:r w:rsidRPr="00654CB4">
        <w:rPr>
          <w:rFonts w:eastAsia="Arial" w:cs="Arial"/>
          <w:bCs/>
          <w:szCs w:val="28"/>
        </w:rPr>
        <w:t xml:space="preserve"> </w:t>
      </w:r>
    </w:p>
    <w:p w14:paraId="2E2BCC64" w14:textId="77777777" w:rsidR="00300025" w:rsidRPr="00654CB4" w:rsidRDefault="00300025" w:rsidP="009B2D10">
      <w:pPr>
        <w:rPr>
          <w:rFonts w:eastAsia="Arial" w:cs="Arial"/>
          <w:bCs/>
          <w:szCs w:val="28"/>
        </w:rPr>
      </w:pPr>
    </w:p>
    <w:p w14:paraId="3EA7493F" w14:textId="12E26C65" w:rsidR="009B2D10" w:rsidRPr="008F48F6" w:rsidRDefault="009B2D10" w:rsidP="008F48F6">
      <w:pPr>
        <w:pStyle w:val="Heading2"/>
        <w:rPr>
          <w:rFonts w:cs="Arial"/>
          <w:b w:val="0"/>
          <w:sz w:val="28"/>
          <w:szCs w:val="28"/>
        </w:rPr>
      </w:pPr>
      <w:bookmarkStart w:id="242" w:name="_Toc160815092"/>
      <w:r w:rsidRPr="00654CB4">
        <w:rPr>
          <w:rFonts w:cs="Arial"/>
          <w:sz w:val="28"/>
          <w:szCs w:val="28"/>
        </w:rPr>
        <w:t>7.2 NHS</w:t>
      </w:r>
      <w:r w:rsidR="00B43ADA">
        <w:rPr>
          <w:rFonts w:cs="Arial"/>
          <w:sz w:val="28"/>
          <w:szCs w:val="28"/>
        </w:rPr>
        <w:t>-</w:t>
      </w:r>
      <w:r w:rsidRPr="00654CB4">
        <w:rPr>
          <w:rFonts w:cs="Arial"/>
          <w:sz w:val="28"/>
          <w:szCs w:val="28"/>
        </w:rPr>
        <w:t>funded low vision optical aids</w:t>
      </w:r>
      <w:bookmarkEnd w:id="242"/>
      <w:r w:rsidRPr="00654CB4">
        <w:rPr>
          <w:rFonts w:cs="Arial"/>
          <w:sz w:val="28"/>
          <w:szCs w:val="28"/>
        </w:rPr>
        <w:t>  </w:t>
      </w:r>
    </w:p>
    <w:tbl>
      <w:tblPr>
        <w:tblStyle w:val="TableGrid"/>
        <w:tblW w:w="0" w:type="auto"/>
        <w:tblLook w:val="04A0" w:firstRow="1" w:lastRow="0" w:firstColumn="1" w:lastColumn="0" w:noHBand="0" w:noVBand="1"/>
      </w:tblPr>
      <w:tblGrid>
        <w:gridCol w:w="9016"/>
      </w:tblGrid>
      <w:tr w:rsidR="00FD22DF" w14:paraId="721E4E7B" w14:textId="77777777" w:rsidTr="00FD22DF">
        <w:tc>
          <w:tcPr>
            <w:tcW w:w="9016" w:type="dxa"/>
          </w:tcPr>
          <w:p w14:paraId="3490B8ED" w14:textId="77777777" w:rsidR="00FD22DF" w:rsidRPr="003A3793" w:rsidRDefault="00FD22DF" w:rsidP="00FD22DF">
            <w:pPr>
              <w:rPr>
                <w:b/>
                <w:bCs/>
              </w:rPr>
            </w:pPr>
            <w:r w:rsidRPr="003A3793">
              <w:rPr>
                <w:b/>
                <w:bCs/>
              </w:rPr>
              <w:t xml:space="preserve">Core: </w:t>
            </w:r>
          </w:p>
          <w:p w14:paraId="2F13218F" w14:textId="43F45E7A" w:rsidR="00FD22DF" w:rsidRDefault="00FD22DF" w:rsidP="00FD22DF">
            <w:r>
              <w:t>In NHS funded services, optical magnification aids to resolve essential daily living activities should be offered free of charge on a long-term loan basis.</w:t>
            </w:r>
          </w:p>
          <w:p w14:paraId="0BFB2D0A" w14:textId="77777777" w:rsidR="00FD22DF" w:rsidRDefault="00FD22DF" w:rsidP="00FD22DF"/>
          <w:p w14:paraId="3DFB940D" w14:textId="77777777" w:rsidR="00FD22DF" w:rsidRDefault="00FD22DF" w:rsidP="00FD22DF">
            <w:r w:rsidRPr="003A3793">
              <w:rPr>
                <w:b/>
                <w:bCs/>
              </w:rPr>
              <w:t>Core:</w:t>
            </w:r>
            <w:r>
              <w:t xml:space="preserve"> </w:t>
            </w:r>
          </w:p>
          <w:p w14:paraId="776B9222" w14:textId="1A9428B2" w:rsidR="00FD22DF" w:rsidRDefault="00FD22DF" w:rsidP="00FD22DF">
            <w:r>
              <w:t>These services should provide an NHS funded repair and replacement service along with details of the magnifier provided should the patient wish to purchase additional aids.</w:t>
            </w:r>
          </w:p>
          <w:p w14:paraId="74D21344" w14:textId="77777777" w:rsidR="00FD22DF" w:rsidRDefault="00FD22DF" w:rsidP="00FD22DF"/>
          <w:p w14:paraId="3A3A0DB7" w14:textId="77777777" w:rsidR="00FD22DF" w:rsidRDefault="00FD22DF" w:rsidP="00FD22DF">
            <w:r w:rsidRPr="003A3793">
              <w:rPr>
                <w:b/>
                <w:bCs/>
              </w:rPr>
              <w:t>Core:</w:t>
            </w:r>
            <w:r>
              <w:t xml:space="preserve"> </w:t>
            </w:r>
          </w:p>
          <w:p w14:paraId="602D029D" w14:textId="77777777" w:rsidR="00FD22DF" w:rsidRDefault="00FD22DF" w:rsidP="00FD22DF">
            <w:r>
              <w:t>Each device issued should be justifiable and the service should consider how to recycle devices where possible from a financial and environmental sustainability perspective.</w:t>
            </w:r>
          </w:p>
          <w:p w14:paraId="39CA38C5" w14:textId="77777777" w:rsidR="00FD22DF" w:rsidRDefault="00FD22DF" w:rsidP="00FD22DF"/>
          <w:p w14:paraId="1DF0C173" w14:textId="77777777" w:rsidR="00FD22DF" w:rsidRDefault="00FD22DF" w:rsidP="00FD22DF">
            <w:r w:rsidRPr="003A3793">
              <w:rPr>
                <w:b/>
                <w:bCs/>
              </w:rPr>
              <w:t>Ideal:</w:t>
            </w:r>
          </w:p>
          <w:p w14:paraId="383A1120" w14:textId="77777777" w:rsidR="00FD22DF" w:rsidRDefault="00FD22DF" w:rsidP="00FD22DF">
            <w:r>
              <w:t>Devices should be issued on the day of the assessment and demonstration models should be the same as the devices issued.</w:t>
            </w:r>
          </w:p>
          <w:p w14:paraId="26AFC2E1" w14:textId="77777777" w:rsidR="00FD22DF" w:rsidRDefault="00FD22DF" w:rsidP="00FD22DF"/>
          <w:p w14:paraId="3FD40BCD" w14:textId="77777777" w:rsidR="00FD22DF" w:rsidRDefault="00FD22DF" w:rsidP="00FD22DF">
            <w:r w:rsidRPr="003A3793">
              <w:rPr>
                <w:b/>
                <w:bCs/>
              </w:rPr>
              <w:t>Ideal:</w:t>
            </w:r>
            <w:r>
              <w:t xml:space="preserve"> </w:t>
            </w:r>
          </w:p>
          <w:p w14:paraId="44D59E0D" w14:textId="77777777" w:rsidR="00FD22DF" w:rsidRDefault="00FD22DF" w:rsidP="00FD22DF">
            <w:r>
              <w:t>The quantity of devices issued should be based on patient needs and outcomes as established during the assessment.</w:t>
            </w:r>
          </w:p>
          <w:p w14:paraId="16706D50" w14:textId="77777777" w:rsidR="00FD22DF" w:rsidRDefault="00FD22DF" w:rsidP="009B2D10">
            <w:pPr>
              <w:rPr>
                <w:rFonts w:cs="Arial"/>
                <w:bCs/>
                <w:szCs w:val="28"/>
              </w:rPr>
            </w:pPr>
          </w:p>
        </w:tc>
      </w:tr>
    </w:tbl>
    <w:p w14:paraId="32B1CBAE" w14:textId="77777777" w:rsidR="009B2D10" w:rsidRPr="00654CB4" w:rsidRDefault="009B2D10" w:rsidP="009B2D10">
      <w:pPr>
        <w:rPr>
          <w:rFonts w:cs="Arial"/>
          <w:bCs/>
          <w:szCs w:val="28"/>
        </w:rPr>
      </w:pPr>
    </w:p>
    <w:p w14:paraId="69DFAB39" w14:textId="77777777" w:rsidR="009B2D10" w:rsidRPr="00654CB4" w:rsidRDefault="009B2D10" w:rsidP="00266C66">
      <w:pPr>
        <w:pStyle w:val="Heading3"/>
        <w:rPr>
          <w:rFonts w:cs="Arial"/>
          <w:b w:val="0"/>
          <w:color w:val="000000" w:themeColor="text1"/>
          <w:sz w:val="28"/>
          <w:szCs w:val="28"/>
        </w:rPr>
      </w:pPr>
      <w:r w:rsidRPr="00654CB4">
        <w:rPr>
          <w:rFonts w:cs="Arial"/>
          <w:color w:val="000000" w:themeColor="text1"/>
          <w:sz w:val="28"/>
          <w:szCs w:val="28"/>
        </w:rPr>
        <w:t xml:space="preserve">Point to consider: </w:t>
      </w:r>
    </w:p>
    <w:p w14:paraId="44B8A1D1" w14:textId="3E732536" w:rsidR="009B2D10" w:rsidRPr="00654CB4" w:rsidRDefault="009B2D10" w:rsidP="00CA6A6A">
      <w:pPr>
        <w:rPr>
          <w:rFonts w:cs="Arial"/>
          <w:b/>
          <w:color w:val="000000" w:themeColor="text1"/>
          <w:szCs w:val="28"/>
        </w:rPr>
      </w:pPr>
      <w:r w:rsidRPr="00654CB4">
        <w:rPr>
          <w:rFonts w:cs="Arial"/>
          <w:b/>
          <w:color w:val="000000" w:themeColor="text1"/>
          <w:szCs w:val="28"/>
        </w:rPr>
        <w:t xml:space="preserve">Do your patients receive magnifiers for their essential needs free of charge?  Do you issue a copy of the details of the magnifiers that have been prescribed? </w:t>
      </w:r>
      <w:r w:rsidR="00DF0846" w:rsidRPr="00654CB4">
        <w:rPr>
          <w:rFonts w:cs="Arial"/>
          <w:b/>
          <w:color w:val="000000" w:themeColor="text1"/>
          <w:szCs w:val="28"/>
        </w:rPr>
        <w:t xml:space="preserve">Do your patients know what to do if their device is broken? </w:t>
      </w:r>
      <w:r w:rsidRPr="00654CB4">
        <w:rPr>
          <w:rFonts w:cs="Arial"/>
          <w:b/>
          <w:color w:val="000000" w:themeColor="text1"/>
          <w:szCs w:val="28"/>
        </w:rPr>
        <w:t>Is sustainability built into your service?</w:t>
      </w:r>
    </w:p>
    <w:p w14:paraId="7A24AF48" w14:textId="77777777" w:rsidR="009B2D10" w:rsidRPr="00654CB4" w:rsidRDefault="009B2D10" w:rsidP="009B2D10">
      <w:pPr>
        <w:rPr>
          <w:rFonts w:cs="Arial"/>
          <w:bCs/>
          <w:color w:val="000000" w:themeColor="text1"/>
          <w:szCs w:val="28"/>
        </w:rPr>
      </w:pPr>
    </w:p>
    <w:p w14:paraId="6C654D9F" w14:textId="761FA0D1" w:rsidR="009B2D10" w:rsidRPr="00654CB4" w:rsidRDefault="009B2D10" w:rsidP="009B2D10">
      <w:pPr>
        <w:rPr>
          <w:rFonts w:cs="Arial"/>
          <w:bCs/>
          <w:color w:val="000000" w:themeColor="text1"/>
          <w:szCs w:val="28"/>
        </w:rPr>
      </w:pPr>
      <w:r w:rsidRPr="00654CB4">
        <w:rPr>
          <w:rFonts w:cs="Arial"/>
          <w:bCs/>
          <w:color w:val="000000" w:themeColor="text1"/>
          <w:szCs w:val="28"/>
        </w:rPr>
        <w:t>All services should provide</w:t>
      </w:r>
      <w:r w:rsidR="003F2B9B">
        <w:rPr>
          <w:rFonts w:cs="Arial"/>
          <w:bCs/>
          <w:color w:val="000000" w:themeColor="text1"/>
          <w:szCs w:val="28"/>
        </w:rPr>
        <w:t>,</w:t>
      </w:r>
      <w:r w:rsidR="00222700" w:rsidRPr="00654CB4">
        <w:rPr>
          <w:rFonts w:cs="Arial"/>
          <w:bCs/>
          <w:color w:val="000000" w:themeColor="text1"/>
          <w:szCs w:val="28"/>
        </w:rPr>
        <w:t xml:space="preserve"> or loan</w:t>
      </w:r>
      <w:r w:rsidR="003F2B9B">
        <w:rPr>
          <w:rFonts w:cs="Arial"/>
          <w:bCs/>
          <w:color w:val="000000" w:themeColor="text1"/>
          <w:szCs w:val="28"/>
        </w:rPr>
        <w:t>,</w:t>
      </w:r>
      <w:r w:rsidRPr="00654CB4">
        <w:rPr>
          <w:rFonts w:cs="Arial"/>
          <w:bCs/>
          <w:color w:val="000000" w:themeColor="text1"/>
          <w:szCs w:val="28"/>
        </w:rPr>
        <w:t xml:space="preserve"> essential low vision aids free of charge. This would include devices to aid activities of daily living such as reading, self-medication, cooking and orientation and mobility. Ideally it would cover hobbies too, but this will depend on local funding rules. </w:t>
      </w:r>
      <w:r w:rsidR="00222700" w:rsidRPr="00654CB4">
        <w:rPr>
          <w:rFonts w:cs="Arial"/>
          <w:bCs/>
          <w:color w:val="000000" w:themeColor="text1"/>
          <w:szCs w:val="28"/>
        </w:rPr>
        <w:t xml:space="preserve">All aids required to reduce risks and </w:t>
      </w:r>
      <w:r w:rsidR="00246B51" w:rsidRPr="00654CB4">
        <w:rPr>
          <w:rFonts w:cs="Arial"/>
          <w:bCs/>
          <w:color w:val="000000" w:themeColor="text1"/>
          <w:szCs w:val="28"/>
        </w:rPr>
        <w:t xml:space="preserve">support needs identified by the assessment should be offered free of charge. </w:t>
      </w:r>
      <w:r w:rsidR="00A84263" w:rsidRPr="00654CB4">
        <w:rPr>
          <w:rFonts w:cs="Arial"/>
          <w:bCs/>
          <w:color w:val="000000" w:themeColor="text1"/>
          <w:szCs w:val="28"/>
        </w:rPr>
        <w:t>It is important to note here that this means some patients may require more than one magnifier and</w:t>
      </w:r>
      <w:r w:rsidR="00002083">
        <w:rPr>
          <w:rFonts w:cs="Arial"/>
          <w:bCs/>
          <w:color w:val="000000" w:themeColor="text1"/>
          <w:szCs w:val="28"/>
        </w:rPr>
        <w:t xml:space="preserve"> new</w:t>
      </w:r>
      <w:r w:rsidR="00A84263" w:rsidRPr="00654CB4">
        <w:rPr>
          <w:rFonts w:cs="Arial"/>
          <w:bCs/>
          <w:color w:val="000000" w:themeColor="text1"/>
          <w:szCs w:val="28"/>
        </w:rPr>
        <w:t xml:space="preserve"> service should ensure that funding enables this</w:t>
      </w:r>
      <w:r w:rsidR="00DD4FB5" w:rsidRPr="00654CB4">
        <w:rPr>
          <w:rFonts w:cs="Arial"/>
          <w:bCs/>
          <w:color w:val="000000" w:themeColor="text1"/>
          <w:szCs w:val="28"/>
        </w:rPr>
        <w:t xml:space="preserve"> or for existing services </w:t>
      </w:r>
      <w:r w:rsidR="00002083">
        <w:rPr>
          <w:rFonts w:cs="Arial"/>
          <w:bCs/>
          <w:color w:val="000000" w:themeColor="text1"/>
          <w:szCs w:val="28"/>
        </w:rPr>
        <w:t xml:space="preserve">where this is not the case </w:t>
      </w:r>
      <w:r w:rsidR="00DD4FB5" w:rsidRPr="00654CB4">
        <w:rPr>
          <w:rFonts w:cs="Arial"/>
          <w:bCs/>
          <w:color w:val="000000" w:themeColor="text1"/>
          <w:szCs w:val="28"/>
        </w:rPr>
        <w:t xml:space="preserve">funding should be reviewed. </w:t>
      </w:r>
    </w:p>
    <w:p w14:paraId="5AE98E88" w14:textId="77777777" w:rsidR="00951E86" w:rsidRPr="00654CB4" w:rsidRDefault="00951E86" w:rsidP="009B2D10">
      <w:pPr>
        <w:rPr>
          <w:rFonts w:cs="Arial"/>
          <w:bCs/>
          <w:color w:val="000000" w:themeColor="text1"/>
          <w:szCs w:val="28"/>
        </w:rPr>
      </w:pPr>
    </w:p>
    <w:p w14:paraId="348336AC" w14:textId="6E103087" w:rsidR="00951E86" w:rsidRPr="00654CB4" w:rsidRDefault="001104A1" w:rsidP="00951E86">
      <w:pPr>
        <w:rPr>
          <w:rFonts w:cs="Arial"/>
          <w:bCs/>
          <w:color w:val="000000" w:themeColor="text1"/>
          <w:szCs w:val="28"/>
        </w:rPr>
      </w:pPr>
      <w:r w:rsidRPr="00654CB4">
        <w:rPr>
          <w:rFonts w:cs="Arial"/>
          <w:bCs/>
          <w:color w:val="000000" w:themeColor="text1"/>
          <w:szCs w:val="28"/>
        </w:rPr>
        <w:t>In England</w:t>
      </w:r>
      <w:r w:rsidR="005765E2">
        <w:rPr>
          <w:rFonts w:cs="Arial"/>
          <w:bCs/>
          <w:color w:val="000000" w:themeColor="text1"/>
          <w:szCs w:val="28"/>
        </w:rPr>
        <w:t>,</w:t>
      </w:r>
      <w:r w:rsidRPr="00654CB4">
        <w:rPr>
          <w:rFonts w:cs="Arial"/>
          <w:bCs/>
          <w:color w:val="000000" w:themeColor="text1"/>
          <w:szCs w:val="28"/>
        </w:rPr>
        <w:t xml:space="preserve"> t</w:t>
      </w:r>
      <w:r w:rsidR="00951E86" w:rsidRPr="00654CB4">
        <w:rPr>
          <w:rFonts w:cs="Arial"/>
          <w:bCs/>
          <w:color w:val="000000" w:themeColor="text1"/>
          <w:szCs w:val="28"/>
        </w:rPr>
        <w:t>he requirement that NHS services are provided free of charge is set out in section 1(4) of the NHS Act 2006 which provides that:</w:t>
      </w:r>
    </w:p>
    <w:p w14:paraId="28D5382E" w14:textId="77777777" w:rsidR="00951E86" w:rsidRPr="00654CB4" w:rsidRDefault="00951E86" w:rsidP="00951E86">
      <w:pPr>
        <w:rPr>
          <w:rFonts w:cs="Arial"/>
          <w:bCs/>
          <w:color w:val="000000" w:themeColor="text1"/>
          <w:szCs w:val="28"/>
        </w:rPr>
      </w:pPr>
    </w:p>
    <w:p w14:paraId="6EFF9A98" w14:textId="49985F32" w:rsidR="00951E86" w:rsidRPr="00654CB4" w:rsidRDefault="00951E86" w:rsidP="00951E86">
      <w:pPr>
        <w:rPr>
          <w:rFonts w:cs="Arial"/>
          <w:bCs/>
          <w:color w:val="000000" w:themeColor="text1"/>
          <w:szCs w:val="28"/>
        </w:rPr>
      </w:pPr>
      <w:r w:rsidRPr="00654CB4">
        <w:rPr>
          <w:rFonts w:cs="Arial"/>
          <w:bCs/>
          <w:color w:val="000000" w:themeColor="text1"/>
          <w:szCs w:val="28"/>
        </w:rPr>
        <w:t>“The services provided as part of the health services in England must be free of charge.”</w:t>
      </w:r>
      <w:r w:rsidR="003F09C3">
        <w:rPr>
          <w:rFonts w:cs="Arial"/>
          <w:bCs/>
          <w:color w:val="000000" w:themeColor="text1"/>
          <w:szCs w:val="28"/>
        </w:rPr>
        <w:t xml:space="preserve"> </w:t>
      </w:r>
      <w:r w:rsidRPr="00654CB4">
        <w:rPr>
          <w:rFonts w:cs="Arial"/>
          <w:bCs/>
          <w:color w:val="000000" w:themeColor="text1"/>
          <w:szCs w:val="28"/>
        </w:rPr>
        <w:t xml:space="preserve">There are a number of areas where regulations </w:t>
      </w:r>
      <w:r w:rsidR="00B8620B">
        <w:rPr>
          <w:rFonts w:cs="Arial"/>
          <w:bCs/>
          <w:color w:val="000000" w:themeColor="text1"/>
          <w:szCs w:val="28"/>
        </w:rPr>
        <w:t>indicate</w:t>
      </w:r>
      <w:r w:rsidR="00B8620B" w:rsidRPr="00654CB4">
        <w:rPr>
          <w:rFonts w:cs="Arial"/>
          <w:bCs/>
          <w:color w:val="000000" w:themeColor="text1"/>
          <w:szCs w:val="28"/>
        </w:rPr>
        <w:t xml:space="preserve"> </w:t>
      </w:r>
      <w:r w:rsidRPr="00654CB4">
        <w:rPr>
          <w:rFonts w:cs="Arial"/>
          <w:bCs/>
          <w:color w:val="000000" w:themeColor="text1"/>
          <w:szCs w:val="28"/>
        </w:rPr>
        <w:t>that charges may be imposed for services</w:t>
      </w:r>
      <w:r w:rsidR="00B8620B">
        <w:rPr>
          <w:rFonts w:cs="Arial"/>
          <w:bCs/>
          <w:color w:val="000000" w:themeColor="text1"/>
          <w:szCs w:val="28"/>
        </w:rPr>
        <w:t>, including</w:t>
      </w:r>
      <w:r w:rsidRPr="00654CB4">
        <w:rPr>
          <w:rFonts w:cs="Arial"/>
          <w:bCs/>
          <w:color w:val="000000" w:themeColor="text1"/>
          <w:szCs w:val="28"/>
        </w:rPr>
        <w:t xml:space="preserve"> optical services. These regulations </w:t>
      </w:r>
      <w:r w:rsidR="00B8620B">
        <w:rPr>
          <w:rFonts w:cs="Arial"/>
          <w:bCs/>
          <w:color w:val="000000" w:themeColor="text1"/>
          <w:szCs w:val="28"/>
        </w:rPr>
        <w:t>(</w:t>
      </w:r>
      <w:r w:rsidRPr="00654CB4">
        <w:rPr>
          <w:rFonts w:cs="Arial"/>
          <w:bCs/>
          <w:color w:val="000000" w:themeColor="text1"/>
          <w:szCs w:val="28"/>
        </w:rPr>
        <w:t>The National Health Service (Charges for Optical Appliances) Directions 2016</w:t>
      </w:r>
      <w:r w:rsidR="00B8620B">
        <w:rPr>
          <w:rFonts w:cs="Arial"/>
          <w:bCs/>
          <w:color w:val="000000" w:themeColor="text1"/>
          <w:szCs w:val="28"/>
        </w:rPr>
        <w:t>)</w:t>
      </w:r>
      <w:r w:rsidRPr="00654CB4">
        <w:rPr>
          <w:rFonts w:cs="Arial"/>
          <w:bCs/>
          <w:color w:val="000000" w:themeColor="text1"/>
          <w:szCs w:val="28"/>
        </w:rPr>
        <w:t xml:space="preserve"> only cover the dispensing of glasses and contact lenses. They do not cover the provision of low vision equipment. If NHS bodies </w:t>
      </w:r>
      <w:r w:rsidR="00B8620B">
        <w:rPr>
          <w:rFonts w:cs="Arial"/>
          <w:bCs/>
          <w:color w:val="000000" w:themeColor="text1"/>
          <w:szCs w:val="28"/>
        </w:rPr>
        <w:t>did charge</w:t>
      </w:r>
      <w:r w:rsidRPr="00654CB4">
        <w:rPr>
          <w:rFonts w:cs="Arial"/>
          <w:bCs/>
          <w:color w:val="000000" w:themeColor="text1"/>
          <w:szCs w:val="28"/>
        </w:rPr>
        <w:t xml:space="preserve"> for low vision equipment, it is not clear the basis on which such charges could be levi</w:t>
      </w:r>
      <w:r w:rsidR="00CB09F2" w:rsidRPr="00654CB4">
        <w:rPr>
          <w:rFonts w:cs="Arial"/>
          <w:bCs/>
          <w:color w:val="000000" w:themeColor="text1"/>
          <w:szCs w:val="28"/>
        </w:rPr>
        <w:t xml:space="preserve">ed. </w:t>
      </w:r>
      <w:sdt>
        <w:sdtPr>
          <w:rPr>
            <w:rFonts w:cs="Arial"/>
            <w:bCs/>
            <w:color w:val="000000" w:themeColor="text1"/>
            <w:szCs w:val="28"/>
          </w:rPr>
          <w:id w:val="-792821057"/>
          <w:citation/>
        </w:sdtPr>
        <w:sdtEndPr/>
        <w:sdtContent>
          <w:r w:rsidR="006E6BBE" w:rsidRPr="00654CB4">
            <w:rPr>
              <w:rFonts w:cs="Arial"/>
              <w:bCs/>
              <w:color w:val="000000" w:themeColor="text1"/>
              <w:szCs w:val="28"/>
            </w:rPr>
            <w:fldChar w:fldCharType="begin"/>
          </w:r>
          <w:r w:rsidR="006E6BBE" w:rsidRPr="00654CB4">
            <w:rPr>
              <w:rFonts w:cs="Arial"/>
              <w:bCs/>
              <w:color w:val="000000" w:themeColor="text1"/>
              <w:szCs w:val="28"/>
            </w:rPr>
            <w:instrText xml:space="preserve"> CITATION NHS06 \l 2057 </w:instrText>
          </w:r>
          <w:r w:rsidR="006E6BBE" w:rsidRPr="00654CB4">
            <w:rPr>
              <w:rFonts w:cs="Arial"/>
              <w:bCs/>
              <w:color w:val="000000" w:themeColor="text1"/>
              <w:szCs w:val="28"/>
            </w:rPr>
            <w:fldChar w:fldCharType="separate"/>
          </w:r>
          <w:r w:rsidR="00B63AC5" w:rsidRPr="00B63AC5">
            <w:rPr>
              <w:rFonts w:cs="Arial"/>
              <w:noProof/>
              <w:color w:val="000000" w:themeColor="text1"/>
              <w:szCs w:val="28"/>
            </w:rPr>
            <w:t>(NHS England, 2006)</w:t>
          </w:r>
          <w:r w:rsidR="006E6BBE" w:rsidRPr="00654CB4">
            <w:rPr>
              <w:rFonts w:cs="Arial"/>
              <w:bCs/>
              <w:color w:val="000000" w:themeColor="text1"/>
              <w:szCs w:val="28"/>
            </w:rPr>
            <w:fldChar w:fldCharType="end"/>
          </w:r>
        </w:sdtContent>
      </w:sdt>
    </w:p>
    <w:p w14:paraId="7061464B" w14:textId="77777777" w:rsidR="00A30E7B" w:rsidRPr="00654CB4" w:rsidRDefault="00A30E7B" w:rsidP="00951E86">
      <w:pPr>
        <w:rPr>
          <w:rFonts w:cs="Arial"/>
          <w:bCs/>
          <w:color w:val="000000" w:themeColor="text1"/>
          <w:szCs w:val="28"/>
        </w:rPr>
      </w:pPr>
    </w:p>
    <w:p w14:paraId="515BDFDE" w14:textId="503C65AC" w:rsidR="00A30E7B" w:rsidRPr="00654CB4" w:rsidRDefault="00A30E7B" w:rsidP="00951E86">
      <w:pPr>
        <w:rPr>
          <w:rFonts w:cs="Arial"/>
          <w:bCs/>
          <w:color w:val="000000" w:themeColor="text1"/>
          <w:szCs w:val="28"/>
        </w:rPr>
      </w:pPr>
      <w:r w:rsidRPr="00654CB4">
        <w:rPr>
          <w:rFonts w:cs="Arial"/>
          <w:bCs/>
          <w:color w:val="000000" w:themeColor="text1"/>
          <w:szCs w:val="28"/>
        </w:rPr>
        <w:t>In Wales</w:t>
      </w:r>
      <w:r w:rsidR="00B8620B">
        <w:rPr>
          <w:rFonts w:cs="Arial"/>
          <w:bCs/>
          <w:color w:val="000000" w:themeColor="text1"/>
          <w:szCs w:val="28"/>
        </w:rPr>
        <w:t>,</w:t>
      </w:r>
      <w:r w:rsidRPr="00654CB4">
        <w:rPr>
          <w:rFonts w:cs="Arial"/>
          <w:bCs/>
          <w:color w:val="000000" w:themeColor="text1"/>
          <w:szCs w:val="28"/>
        </w:rPr>
        <w:t xml:space="preserve"> eligibility for funded devices can be found in the </w:t>
      </w:r>
      <w:r w:rsidR="0094574B" w:rsidRPr="00654CB4">
        <w:rPr>
          <w:rFonts w:cs="Arial"/>
          <w:bCs/>
          <w:color w:val="000000" w:themeColor="text1"/>
          <w:szCs w:val="28"/>
        </w:rPr>
        <w:t xml:space="preserve">service manual a link to this in the </w:t>
      </w:r>
      <w:r w:rsidR="0094574B" w:rsidRPr="00654CB4">
        <w:rPr>
          <w:rFonts w:cs="Arial"/>
          <w:bCs/>
          <w:color w:val="000000" w:themeColor="text1"/>
          <w:szCs w:val="28"/>
        </w:rPr>
        <w:fldChar w:fldCharType="begin"/>
      </w:r>
      <w:r w:rsidR="0094574B" w:rsidRPr="00654CB4">
        <w:rPr>
          <w:rFonts w:cs="Arial"/>
          <w:bCs/>
          <w:color w:val="000000" w:themeColor="text1"/>
          <w:szCs w:val="28"/>
        </w:rPr>
        <w:instrText xml:space="preserve"> REF _Ref154844980 \h  \* MERGEFORMAT </w:instrText>
      </w:r>
      <w:r w:rsidR="0094574B" w:rsidRPr="00654CB4">
        <w:rPr>
          <w:rFonts w:cs="Arial"/>
          <w:bCs/>
          <w:color w:val="000000" w:themeColor="text1"/>
          <w:szCs w:val="28"/>
        </w:rPr>
      </w:r>
      <w:r w:rsidR="0094574B" w:rsidRPr="00654CB4">
        <w:rPr>
          <w:rFonts w:cs="Arial"/>
          <w:bCs/>
          <w:color w:val="000000" w:themeColor="text1"/>
          <w:szCs w:val="28"/>
        </w:rPr>
        <w:fldChar w:fldCharType="separate"/>
      </w:r>
      <w:r w:rsidR="0094574B" w:rsidRPr="00654CB4">
        <w:rPr>
          <w:rFonts w:cs="Arial"/>
          <w:b/>
          <w:bCs/>
          <w:color w:val="000000" w:themeColor="text1"/>
          <w:szCs w:val="28"/>
        </w:rPr>
        <w:t xml:space="preserve">Useful </w:t>
      </w:r>
      <w:r w:rsidR="005765E2">
        <w:rPr>
          <w:rFonts w:cs="Arial"/>
          <w:b/>
          <w:bCs/>
          <w:color w:val="000000" w:themeColor="text1"/>
          <w:szCs w:val="28"/>
        </w:rPr>
        <w:t>l</w:t>
      </w:r>
      <w:r w:rsidR="0094574B" w:rsidRPr="00654CB4">
        <w:rPr>
          <w:rFonts w:cs="Arial"/>
          <w:b/>
          <w:bCs/>
          <w:color w:val="000000" w:themeColor="text1"/>
          <w:szCs w:val="28"/>
        </w:rPr>
        <w:t>inks</w:t>
      </w:r>
      <w:r w:rsidR="0094574B" w:rsidRPr="00264A3E">
        <w:rPr>
          <w:rFonts w:cs="Arial"/>
          <w:b/>
          <w:bCs/>
          <w:color w:val="000000" w:themeColor="text1"/>
          <w:szCs w:val="28"/>
        </w:rPr>
        <w:t xml:space="preserve"> 7.2</w:t>
      </w:r>
      <w:r w:rsidR="0094574B" w:rsidRPr="00654CB4">
        <w:rPr>
          <w:rFonts w:cs="Arial"/>
          <w:bCs/>
          <w:color w:val="000000" w:themeColor="text1"/>
          <w:szCs w:val="28"/>
        </w:rPr>
        <w:fldChar w:fldCharType="end"/>
      </w:r>
      <w:r w:rsidR="0094574B" w:rsidRPr="00654CB4">
        <w:rPr>
          <w:rFonts w:cs="Arial"/>
          <w:bCs/>
          <w:color w:val="000000" w:themeColor="text1"/>
          <w:szCs w:val="28"/>
        </w:rPr>
        <w:t xml:space="preserve"> This states that up to </w:t>
      </w:r>
      <w:r w:rsidR="00200E34">
        <w:rPr>
          <w:rFonts w:cs="Arial"/>
          <w:bCs/>
          <w:color w:val="000000" w:themeColor="text1"/>
          <w:szCs w:val="28"/>
        </w:rPr>
        <w:t>five</w:t>
      </w:r>
      <w:r w:rsidR="00200E34" w:rsidRPr="00654CB4">
        <w:rPr>
          <w:rFonts w:cs="Arial"/>
          <w:bCs/>
          <w:color w:val="000000" w:themeColor="text1"/>
          <w:szCs w:val="28"/>
        </w:rPr>
        <w:t xml:space="preserve"> </w:t>
      </w:r>
      <w:r w:rsidR="0094574B" w:rsidRPr="00654CB4">
        <w:rPr>
          <w:rFonts w:cs="Arial"/>
          <w:bCs/>
          <w:color w:val="000000" w:themeColor="text1"/>
          <w:szCs w:val="28"/>
        </w:rPr>
        <w:t xml:space="preserve">devices can be issued but according to identified needs only </w:t>
      </w:r>
      <w:sdt>
        <w:sdtPr>
          <w:rPr>
            <w:rFonts w:cs="Arial"/>
            <w:bCs/>
            <w:color w:val="000000" w:themeColor="text1"/>
            <w:szCs w:val="28"/>
          </w:rPr>
          <w:id w:val="-352646000"/>
          <w:citation/>
        </w:sdtPr>
        <w:sdtEndPr/>
        <w:sdtContent>
          <w:r w:rsidR="009264EF" w:rsidRPr="00654CB4">
            <w:rPr>
              <w:rFonts w:cs="Arial"/>
              <w:bCs/>
              <w:color w:val="000000" w:themeColor="text1"/>
              <w:szCs w:val="28"/>
            </w:rPr>
            <w:fldChar w:fldCharType="begin"/>
          </w:r>
          <w:r w:rsidR="009264EF" w:rsidRPr="00654CB4">
            <w:rPr>
              <w:rFonts w:cs="Arial"/>
              <w:bCs/>
              <w:color w:val="000000" w:themeColor="text1"/>
              <w:szCs w:val="28"/>
            </w:rPr>
            <w:instrText xml:space="preserve"> CITATION NHS23 \l 2057 </w:instrText>
          </w:r>
          <w:r w:rsidR="009264EF" w:rsidRPr="00654CB4">
            <w:rPr>
              <w:rFonts w:cs="Arial"/>
              <w:bCs/>
              <w:color w:val="000000" w:themeColor="text1"/>
              <w:szCs w:val="28"/>
            </w:rPr>
            <w:fldChar w:fldCharType="separate"/>
          </w:r>
          <w:r w:rsidR="00B63AC5" w:rsidRPr="00B63AC5">
            <w:rPr>
              <w:rFonts w:cs="Arial"/>
              <w:noProof/>
              <w:color w:val="000000" w:themeColor="text1"/>
              <w:szCs w:val="28"/>
            </w:rPr>
            <w:t>(NHS Wales, 2023)</w:t>
          </w:r>
          <w:r w:rsidR="009264EF" w:rsidRPr="00654CB4">
            <w:rPr>
              <w:rFonts w:cs="Arial"/>
              <w:bCs/>
              <w:color w:val="000000" w:themeColor="text1"/>
              <w:szCs w:val="28"/>
            </w:rPr>
            <w:fldChar w:fldCharType="end"/>
          </w:r>
        </w:sdtContent>
      </w:sdt>
      <w:r w:rsidR="009264EF" w:rsidRPr="00654CB4">
        <w:rPr>
          <w:rFonts w:cs="Arial"/>
          <w:bCs/>
          <w:color w:val="000000" w:themeColor="text1"/>
          <w:szCs w:val="28"/>
        </w:rPr>
        <w:t xml:space="preserve">. </w:t>
      </w:r>
    </w:p>
    <w:p w14:paraId="4A9CA81F" w14:textId="77777777" w:rsidR="009264EF" w:rsidRPr="00654CB4" w:rsidRDefault="009264EF" w:rsidP="00951E86">
      <w:pPr>
        <w:rPr>
          <w:rFonts w:cs="Arial"/>
          <w:bCs/>
          <w:color w:val="000000" w:themeColor="text1"/>
          <w:szCs w:val="28"/>
        </w:rPr>
      </w:pPr>
    </w:p>
    <w:p w14:paraId="20252CE9" w14:textId="23296D12" w:rsidR="009264EF" w:rsidRPr="00654CB4" w:rsidRDefault="009264EF" w:rsidP="00951E86">
      <w:pPr>
        <w:rPr>
          <w:rFonts w:cs="Arial"/>
          <w:bCs/>
          <w:color w:val="000000" w:themeColor="text1"/>
          <w:szCs w:val="28"/>
        </w:rPr>
      </w:pPr>
      <w:r w:rsidRPr="00654CB4">
        <w:rPr>
          <w:rFonts w:cs="Arial"/>
          <w:bCs/>
          <w:color w:val="000000" w:themeColor="text1"/>
          <w:szCs w:val="28"/>
        </w:rPr>
        <w:lastRenderedPageBreak/>
        <w:t xml:space="preserve">In Scotland </w:t>
      </w:r>
      <w:r w:rsidR="00A952BC" w:rsidRPr="00654CB4">
        <w:rPr>
          <w:rFonts w:cs="Arial"/>
          <w:bCs/>
          <w:color w:val="000000" w:themeColor="text1"/>
          <w:szCs w:val="28"/>
        </w:rPr>
        <w:t xml:space="preserve">the patient charter states that NHS services for eye care are free </w:t>
      </w:r>
      <w:sdt>
        <w:sdtPr>
          <w:rPr>
            <w:rFonts w:cs="Arial"/>
            <w:bCs/>
            <w:color w:val="000000" w:themeColor="text1"/>
            <w:szCs w:val="28"/>
          </w:rPr>
          <w:id w:val="731508309"/>
          <w:citation/>
        </w:sdtPr>
        <w:sdtEndPr/>
        <w:sdtContent>
          <w:r w:rsidR="006B3EAE" w:rsidRPr="00654CB4">
            <w:rPr>
              <w:rFonts w:cs="Arial"/>
              <w:bCs/>
              <w:color w:val="000000" w:themeColor="text1"/>
              <w:szCs w:val="28"/>
            </w:rPr>
            <w:fldChar w:fldCharType="begin"/>
          </w:r>
          <w:r w:rsidR="006B3EAE" w:rsidRPr="00654CB4">
            <w:rPr>
              <w:rFonts w:cs="Arial"/>
              <w:bCs/>
              <w:color w:val="000000" w:themeColor="text1"/>
              <w:szCs w:val="28"/>
            </w:rPr>
            <w:instrText xml:space="preserve"> CITATION NHS231 \l 2057 </w:instrText>
          </w:r>
          <w:r w:rsidR="006B3EAE" w:rsidRPr="00654CB4">
            <w:rPr>
              <w:rFonts w:cs="Arial"/>
              <w:bCs/>
              <w:color w:val="000000" w:themeColor="text1"/>
              <w:szCs w:val="28"/>
            </w:rPr>
            <w:fldChar w:fldCharType="separate"/>
          </w:r>
          <w:r w:rsidR="00B63AC5" w:rsidRPr="00B63AC5">
            <w:rPr>
              <w:rFonts w:cs="Arial"/>
              <w:noProof/>
              <w:color w:val="000000" w:themeColor="text1"/>
              <w:szCs w:val="28"/>
            </w:rPr>
            <w:t>(NHS Scotland, 2023)</w:t>
          </w:r>
          <w:r w:rsidR="006B3EAE" w:rsidRPr="00654CB4">
            <w:rPr>
              <w:rFonts w:cs="Arial"/>
              <w:bCs/>
              <w:color w:val="000000" w:themeColor="text1"/>
              <w:szCs w:val="28"/>
            </w:rPr>
            <w:fldChar w:fldCharType="end"/>
          </w:r>
        </w:sdtContent>
      </w:sdt>
      <w:sdt>
        <w:sdtPr>
          <w:rPr>
            <w:rFonts w:cs="Arial"/>
            <w:bCs/>
            <w:color w:val="000000" w:themeColor="text1"/>
            <w:szCs w:val="28"/>
          </w:rPr>
          <w:id w:val="815305765"/>
          <w:citation/>
        </w:sdtPr>
        <w:sdtEndPr/>
        <w:sdtContent>
          <w:r w:rsidR="006B3EAE" w:rsidRPr="00654CB4">
            <w:rPr>
              <w:rFonts w:cs="Arial"/>
              <w:bCs/>
              <w:color w:val="000000" w:themeColor="text1"/>
              <w:szCs w:val="28"/>
            </w:rPr>
            <w:fldChar w:fldCharType="begin"/>
          </w:r>
          <w:r w:rsidR="005C33A7">
            <w:rPr>
              <w:rFonts w:cs="Arial"/>
              <w:bCs/>
              <w:color w:val="000000" w:themeColor="text1"/>
              <w:szCs w:val="28"/>
            </w:rPr>
            <w:instrText xml:space="preserve">CITATION Cha22 \l 2057 </w:instrText>
          </w:r>
          <w:r w:rsidR="006B3EAE" w:rsidRPr="00654CB4">
            <w:rPr>
              <w:rFonts w:cs="Arial"/>
              <w:bCs/>
              <w:color w:val="000000" w:themeColor="text1"/>
              <w:szCs w:val="28"/>
            </w:rPr>
            <w:fldChar w:fldCharType="separate"/>
          </w:r>
          <w:r w:rsidR="00B63AC5">
            <w:rPr>
              <w:rFonts w:cs="Arial"/>
              <w:bCs/>
              <w:noProof/>
              <w:color w:val="000000" w:themeColor="text1"/>
              <w:szCs w:val="28"/>
            </w:rPr>
            <w:t xml:space="preserve"> </w:t>
          </w:r>
          <w:r w:rsidR="00B63AC5" w:rsidRPr="00B63AC5">
            <w:rPr>
              <w:rFonts w:cs="Arial"/>
              <w:noProof/>
              <w:color w:val="000000" w:themeColor="text1"/>
              <w:szCs w:val="28"/>
            </w:rPr>
            <w:t>(NHS Scot Charter, 2022)</w:t>
          </w:r>
          <w:r w:rsidR="006B3EAE" w:rsidRPr="00654CB4">
            <w:rPr>
              <w:rFonts w:cs="Arial"/>
              <w:bCs/>
              <w:color w:val="000000" w:themeColor="text1"/>
              <w:szCs w:val="28"/>
            </w:rPr>
            <w:fldChar w:fldCharType="end"/>
          </w:r>
        </w:sdtContent>
      </w:sdt>
      <w:r w:rsidR="00200E34">
        <w:rPr>
          <w:rFonts w:cs="Arial"/>
          <w:bCs/>
          <w:color w:val="000000" w:themeColor="text1"/>
          <w:szCs w:val="28"/>
        </w:rPr>
        <w:t>.</w:t>
      </w:r>
    </w:p>
    <w:p w14:paraId="2A45439F" w14:textId="77777777" w:rsidR="00BE0B16" w:rsidRPr="00654CB4" w:rsidRDefault="00BE0B16" w:rsidP="009B2D10">
      <w:pPr>
        <w:rPr>
          <w:rFonts w:cs="Arial"/>
          <w:bCs/>
          <w:color w:val="000000" w:themeColor="text1"/>
          <w:szCs w:val="28"/>
        </w:rPr>
      </w:pPr>
    </w:p>
    <w:p w14:paraId="3781EAB0" w14:textId="1ECE88CA" w:rsidR="00BE0B16" w:rsidRPr="00654CB4" w:rsidRDefault="00BE0B16" w:rsidP="009B2D10">
      <w:pPr>
        <w:rPr>
          <w:rFonts w:cs="Arial"/>
          <w:bCs/>
          <w:color w:val="000000" w:themeColor="text1"/>
          <w:szCs w:val="28"/>
        </w:rPr>
      </w:pPr>
      <w:r w:rsidRPr="00654CB4">
        <w:rPr>
          <w:rFonts w:cs="Arial"/>
          <w:bCs/>
          <w:color w:val="000000" w:themeColor="text1"/>
          <w:szCs w:val="28"/>
        </w:rPr>
        <w:t>Devices should</w:t>
      </w:r>
      <w:r w:rsidR="00DD4FB5" w:rsidRPr="00654CB4">
        <w:rPr>
          <w:rFonts w:cs="Arial"/>
          <w:bCs/>
          <w:color w:val="000000" w:themeColor="text1"/>
          <w:szCs w:val="28"/>
        </w:rPr>
        <w:t>,</w:t>
      </w:r>
      <w:r w:rsidRPr="00654CB4">
        <w:rPr>
          <w:rFonts w:cs="Arial"/>
          <w:bCs/>
          <w:color w:val="000000" w:themeColor="text1"/>
          <w:szCs w:val="28"/>
        </w:rPr>
        <w:t xml:space="preserve"> whenever possible</w:t>
      </w:r>
      <w:r w:rsidR="00DD4FB5" w:rsidRPr="00654CB4">
        <w:rPr>
          <w:rFonts w:cs="Arial"/>
          <w:bCs/>
          <w:color w:val="000000" w:themeColor="text1"/>
          <w:szCs w:val="28"/>
        </w:rPr>
        <w:t>,</w:t>
      </w:r>
      <w:r w:rsidRPr="00654CB4">
        <w:rPr>
          <w:rFonts w:cs="Arial"/>
          <w:bCs/>
          <w:color w:val="000000" w:themeColor="text1"/>
          <w:szCs w:val="28"/>
        </w:rPr>
        <w:t xml:space="preserve"> be issued from stock and they should be the same model </w:t>
      </w:r>
      <w:r w:rsidR="00AA436E" w:rsidRPr="00654CB4">
        <w:rPr>
          <w:rFonts w:cs="Arial"/>
          <w:bCs/>
          <w:color w:val="000000" w:themeColor="text1"/>
          <w:szCs w:val="28"/>
        </w:rPr>
        <w:t xml:space="preserve">that was used in the assessment as different designs may not have the same benefits as the one shown to work in the assessment. </w:t>
      </w:r>
    </w:p>
    <w:p w14:paraId="22F1F4F2" w14:textId="77777777" w:rsidR="008D3C1C" w:rsidRPr="00654CB4" w:rsidRDefault="008D3C1C" w:rsidP="009B2D10">
      <w:pPr>
        <w:rPr>
          <w:rFonts w:cs="Arial"/>
          <w:bCs/>
          <w:color w:val="000000" w:themeColor="text1"/>
          <w:szCs w:val="28"/>
        </w:rPr>
      </w:pPr>
    </w:p>
    <w:p w14:paraId="60389FA4" w14:textId="39F3285E" w:rsidR="008D3C1C" w:rsidRPr="00654CB4" w:rsidRDefault="008D3C1C" w:rsidP="009B2D10">
      <w:pPr>
        <w:rPr>
          <w:rFonts w:cs="Arial"/>
          <w:bCs/>
          <w:color w:val="000000" w:themeColor="text1"/>
          <w:szCs w:val="28"/>
        </w:rPr>
      </w:pPr>
      <w:r w:rsidRPr="00654CB4">
        <w:rPr>
          <w:rFonts w:cs="Arial"/>
          <w:bCs/>
          <w:color w:val="000000" w:themeColor="text1"/>
          <w:szCs w:val="28"/>
        </w:rPr>
        <w:t xml:space="preserve">Your SOP should give details of what happens when a device is lost or broken. It is good practice to cover </w:t>
      </w:r>
      <w:r w:rsidR="0025711A" w:rsidRPr="00654CB4">
        <w:rPr>
          <w:rFonts w:cs="Arial"/>
          <w:bCs/>
          <w:color w:val="000000" w:themeColor="text1"/>
          <w:szCs w:val="28"/>
        </w:rPr>
        <w:t xml:space="preserve">at least one replacement if the device cannot be repaired or is lost. </w:t>
      </w:r>
      <w:r w:rsidR="005B49E9" w:rsidRPr="00654CB4">
        <w:rPr>
          <w:rFonts w:cs="Arial"/>
          <w:bCs/>
          <w:color w:val="000000" w:themeColor="text1"/>
          <w:szCs w:val="28"/>
        </w:rPr>
        <w:t xml:space="preserve">Ensuring that your patients know what they are entitled to and how to get help is the most important factor here. </w:t>
      </w:r>
    </w:p>
    <w:p w14:paraId="4CBA7B2E" w14:textId="77777777" w:rsidR="00D33B96" w:rsidRPr="00654CB4" w:rsidRDefault="00D33B96" w:rsidP="009B2D10">
      <w:pPr>
        <w:rPr>
          <w:rFonts w:cs="Arial"/>
          <w:bCs/>
          <w:color w:val="000000" w:themeColor="text1"/>
          <w:szCs w:val="28"/>
        </w:rPr>
      </w:pPr>
    </w:p>
    <w:p w14:paraId="11F79229" w14:textId="43E6FF13" w:rsidR="00D33B96" w:rsidRPr="00654CB4" w:rsidRDefault="00D33B96" w:rsidP="009B2D10">
      <w:pPr>
        <w:rPr>
          <w:rFonts w:cs="Arial"/>
          <w:bCs/>
          <w:color w:val="000000" w:themeColor="text1"/>
          <w:szCs w:val="28"/>
        </w:rPr>
      </w:pPr>
      <w:r w:rsidRPr="00654CB4">
        <w:rPr>
          <w:rFonts w:cs="Arial"/>
          <w:bCs/>
          <w:color w:val="000000" w:themeColor="text1"/>
          <w:szCs w:val="28"/>
        </w:rPr>
        <w:t xml:space="preserve">It is also good practice to give the patient details of the magnifier you are issuing and any others that may not be covered by the NHS but have been identified as beneficial for the patient. This means that the patient can order duplicates or additional magnifiers. </w:t>
      </w:r>
      <w:r w:rsidR="00660556" w:rsidRPr="00654CB4">
        <w:rPr>
          <w:rFonts w:cs="Arial"/>
          <w:bCs/>
          <w:color w:val="000000" w:themeColor="text1"/>
          <w:szCs w:val="28"/>
        </w:rPr>
        <w:t>The details should include power, make,</w:t>
      </w:r>
      <w:r w:rsidR="0044154E" w:rsidRPr="00654CB4">
        <w:rPr>
          <w:rFonts w:cs="Arial"/>
          <w:bCs/>
          <w:color w:val="000000" w:themeColor="text1"/>
          <w:szCs w:val="28"/>
        </w:rPr>
        <w:t xml:space="preserve"> and model of the magnifiers. </w:t>
      </w:r>
    </w:p>
    <w:p w14:paraId="055FBF55" w14:textId="77777777" w:rsidR="009B2D10" w:rsidRPr="00654CB4" w:rsidRDefault="009B2D10" w:rsidP="009B2D10">
      <w:pPr>
        <w:rPr>
          <w:rFonts w:cs="Arial"/>
          <w:bCs/>
          <w:color w:val="000000" w:themeColor="text1"/>
          <w:szCs w:val="28"/>
        </w:rPr>
      </w:pPr>
    </w:p>
    <w:p w14:paraId="443382E6" w14:textId="2C17C329" w:rsidR="005A113A" w:rsidRPr="00654CB4" w:rsidRDefault="009B2D10" w:rsidP="009B2D10">
      <w:pPr>
        <w:rPr>
          <w:rFonts w:cs="Arial"/>
          <w:bCs/>
          <w:color w:val="000000" w:themeColor="text1"/>
          <w:szCs w:val="28"/>
        </w:rPr>
      </w:pPr>
      <w:r w:rsidRPr="00654CB4">
        <w:rPr>
          <w:rFonts w:cs="Arial"/>
          <w:bCs/>
          <w:color w:val="000000" w:themeColor="text1"/>
          <w:szCs w:val="28"/>
        </w:rPr>
        <w:t xml:space="preserve">With regards to devices, sustainability, both environmental and financial, must be considered. This should be built into any new service and where possible should be reviewed, and change implemented, in an existing service.  </w:t>
      </w:r>
      <w:r w:rsidR="00E35557">
        <w:rPr>
          <w:rFonts w:cs="Arial"/>
          <w:bCs/>
          <w:color w:val="000000" w:themeColor="text1"/>
          <w:szCs w:val="28"/>
        </w:rPr>
        <w:t>For example</w:t>
      </w:r>
      <w:r w:rsidR="00200E34">
        <w:rPr>
          <w:rFonts w:cs="Arial"/>
          <w:bCs/>
          <w:color w:val="000000" w:themeColor="text1"/>
          <w:szCs w:val="28"/>
        </w:rPr>
        <w:t>,</w:t>
      </w:r>
      <w:r w:rsidR="00E35557">
        <w:rPr>
          <w:rFonts w:cs="Arial"/>
          <w:bCs/>
          <w:color w:val="000000" w:themeColor="text1"/>
          <w:szCs w:val="28"/>
        </w:rPr>
        <w:t xml:space="preserve"> r</w:t>
      </w:r>
      <w:r w:rsidR="00627AB2" w:rsidRPr="00654CB4">
        <w:rPr>
          <w:rFonts w:cs="Arial"/>
          <w:bCs/>
          <w:color w:val="000000" w:themeColor="text1"/>
          <w:szCs w:val="28"/>
        </w:rPr>
        <w:t xml:space="preserve">ecycling is built into the service specification for </w:t>
      </w:r>
      <w:r w:rsidR="00AC4FDB" w:rsidRPr="00654CB4">
        <w:rPr>
          <w:rFonts w:cs="Arial"/>
          <w:bCs/>
          <w:color w:val="000000" w:themeColor="text1"/>
          <w:szCs w:val="28"/>
        </w:rPr>
        <w:t xml:space="preserve">the Low </w:t>
      </w:r>
      <w:r w:rsidR="00701B67">
        <w:rPr>
          <w:rFonts w:cs="Arial"/>
          <w:bCs/>
          <w:color w:val="000000" w:themeColor="text1"/>
          <w:szCs w:val="28"/>
        </w:rPr>
        <w:t>V</w:t>
      </w:r>
      <w:r w:rsidR="00AC4FDB" w:rsidRPr="00654CB4">
        <w:rPr>
          <w:rFonts w:cs="Arial"/>
          <w:bCs/>
          <w:color w:val="000000" w:themeColor="text1"/>
          <w:szCs w:val="28"/>
        </w:rPr>
        <w:t xml:space="preserve">ision </w:t>
      </w:r>
      <w:r w:rsidR="00701B67">
        <w:rPr>
          <w:rFonts w:cs="Arial"/>
          <w:bCs/>
          <w:color w:val="000000" w:themeColor="text1"/>
          <w:szCs w:val="28"/>
        </w:rPr>
        <w:t>S</w:t>
      </w:r>
      <w:r w:rsidR="00AC4FDB" w:rsidRPr="00654CB4">
        <w:rPr>
          <w:rFonts w:cs="Arial"/>
          <w:bCs/>
          <w:color w:val="000000" w:themeColor="text1"/>
          <w:szCs w:val="28"/>
        </w:rPr>
        <w:t xml:space="preserve">ervice Wales with a requirement to return for recycling all redundant aids. </w:t>
      </w:r>
      <w:r w:rsidR="00344B26" w:rsidRPr="00654CB4">
        <w:rPr>
          <w:rFonts w:cs="Arial"/>
          <w:bCs/>
          <w:color w:val="000000" w:themeColor="text1"/>
          <w:szCs w:val="28"/>
        </w:rPr>
        <w:t>Sustainability needs to be embedded i</w:t>
      </w:r>
      <w:r w:rsidR="00281F22" w:rsidRPr="00654CB4">
        <w:rPr>
          <w:rFonts w:cs="Arial"/>
          <w:bCs/>
          <w:color w:val="000000" w:themeColor="text1"/>
          <w:szCs w:val="28"/>
        </w:rPr>
        <w:t xml:space="preserve">n all aspects of care in order to protect our environment and </w:t>
      </w:r>
      <w:r w:rsidR="00BA7BB9" w:rsidRPr="00654CB4">
        <w:rPr>
          <w:rFonts w:cs="Arial"/>
          <w:bCs/>
          <w:color w:val="000000" w:themeColor="text1"/>
          <w:szCs w:val="28"/>
        </w:rPr>
        <w:t xml:space="preserve">to be good financial stewards of public money </w:t>
      </w:r>
      <w:sdt>
        <w:sdtPr>
          <w:rPr>
            <w:rFonts w:cs="Arial"/>
            <w:bCs/>
            <w:color w:val="000000" w:themeColor="text1"/>
            <w:szCs w:val="28"/>
          </w:rPr>
          <w:id w:val="-2135171735"/>
          <w:citation/>
        </w:sdtPr>
        <w:sdtEndPr/>
        <w:sdtContent>
          <w:r w:rsidR="00BA7BB9" w:rsidRPr="00654CB4">
            <w:rPr>
              <w:rFonts w:cs="Arial"/>
              <w:bCs/>
              <w:color w:val="000000" w:themeColor="text1"/>
              <w:szCs w:val="28"/>
            </w:rPr>
            <w:fldChar w:fldCharType="begin"/>
          </w:r>
          <w:r w:rsidR="00BA7BB9" w:rsidRPr="00654CB4">
            <w:rPr>
              <w:rFonts w:cs="Arial"/>
              <w:bCs/>
              <w:color w:val="000000" w:themeColor="text1"/>
              <w:szCs w:val="28"/>
            </w:rPr>
            <w:instrText xml:space="preserve"> CITATION RCO13 \l 2057 </w:instrText>
          </w:r>
          <w:r w:rsidR="00BA7BB9" w:rsidRPr="00654CB4">
            <w:rPr>
              <w:rFonts w:cs="Arial"/>
              <w:bCs/>
              <w:color w:val="000000" w:themeColor="text1"/>
              <w:szCs w:val="28"/>
            </w:rPr>
            <w:fldChar w:fldCharType="separate"/>
          </w:r>
          <w:r w:rsidR="00B63AC5" w:rsidRPr="00B63AC5">
            <w:rPr>
              <w:rFonts w:cs="Arial"/>
              <w:noProof/>
              <w:color w:val="000000" w:themeColor="text1"/>
              <w:szCs w:val="28"/>
            </w:rPr>
            <w:t>(RCO , 2013)</w:t>
          </w:r>
          <w:r w:rsidR="00BA7BB9" w:rsidRPr="00654CB4">
            <w:rPr>
              <w:rFonts w:cs="Arial"/>
              <w:bCs/>
              <w:color w:val="000000" w:themeColor="text1"/>
              <w:szCs w:val="28"/>
            </w:rPr>
            <w:fldChar w:fldCharType="end"/>
          </w:r>
        </w:sdtContent>
      </w:sdt>
      <w:r w:rsidR="006C023A" w:rsidRPr="00654CB4">
        <w:rPr>
          <w:rFonts w:cs="Arial"/>
          <w:bCs/>
          <w:color w:val="000000" w:themeColor="text1"/>
          <w:szCs w:val="28"/>
        </w:rPr>
        <w:t xml:space="preserve">, </w:t>
      </w:r>
      <w:sdt>
        <w:sdtPr>
          <w:rPr>
            <w:rFonts w:cs="Arial"/>
            <w:bCs/>
            <w:color w:val="000000" w:themeColor="text1"/>
            <w:szCs w:val="28"/>
          </w:rPr>
          <w:id w:val="-883787853"/>
          <w:citation/>
        </w:sdtPr>
        <w:sdtEndPr/>
        <w:sdtContent>
          <w:r w:rsidR="006C023A" w:rsidRPr="00654CB4">
            <w:rPr>
              <w:rFonts w:cs="Arial"/>
              <w:bCs/>
              <w:color w:val="000000" w:themeColor="text1"/>
              <w:szCs w:val="28"/>
            </w:rPr>
            <w:fldChar w:fldCharType="begin"/>
          </w:r>
          <w:r w:rsidR="006C023A" w:rsidRPr="00654CB4">
            <w:rPr>
              <w:rFonts w:cs="Arial"/>
              <w:bCs/>
              <w:color w:val="000000" w:themeColor="text1"/>
              <w:szCs w:val="28"/>
            </w:rPr>
            <w:instrText xml:space="preserve"> CITATION AOP22 \l 2057 </w:instrText>
          </w:r>
          <w:r w:rsidR="006C023A" w:rsidRPr="00654CB4">
            <w:rPr>
              <w:rFonts w:cs="Arial"/>
              <w:bCs/>
              <w:color w:val="000000" w:themeColor="text1"/>
              <w:szCs w:val="28"/>
            </w:rPr>
            <w:fldChar w:fldCharType="separate"/>
          </w:r>
          <w:r w:rsidR="00B63AC5" w:rsidRPr="00B63AC5">
            <w:rPr>
              <w:rFonts w:cs="Arial"/>
              <w:noProof/>
              <w:color w:val="000000" w:themeColor="text1"/>
              <w:szCs w:val="28"/>
            </w:rPr>
            <w:t>(AOP, 2022)</w:t>
          </w:r>
          <w:r w:rsidR="006C023A" w:rsidRPr="00654CB4">
            <w:rPr>
              <w:rFonts w:cs="Arial"/>
              <w:bCs/>
              <w:color w:val="000000" w:themeColor="text1"/>
              <w:szCs w:val="28"/>
            </w:rPr>
            <w:fldChar w:fldCharType="end"/>
          </w:r>
        </w:sdtContent>
      </w:sdt>
      <w:r w:rsidR="00496AE9" w:rsidRPr="00654CB4">
        <w:rPr>
          <w:rFonts w:cs="Arial"/>
          <w:bCs/>
          <w:color w:val="000000" w:themeColor="text1"/>
          <w:szCs w:val="28"/>
        </w:rPr>
        <w:t xml:space="preserve"> </w:t>
      </w:r>
      <w:sdt>
        <w:sdtPr>
          <w:rPr>
            <w:rFonts w:cs="Arial"/>
            <w:bCs/>
            <w:color w:val="000000" w:themeColor="text1"/>
            <w:szCs w:val="28"/>
          </w:rPr>
          <w:id w:val="1211146110"/>
          <w:citation/>
        </w:sdtPr>
        <w:sdtEndPr/>
        <w:sdtContent>
          <w:r w:rsidR="008905BD" w:rsidRPr="00654CB4">
            <w:rPr>
              <w:rFonts w:cs="Arial"/>
              <w:bCs/>
              <w:color w:val="000000" w:themeColor="text1"/>
              <w:szCs w:val="28"/>
            </w:rPr>
            <w:fldChar w:fldCharType="begin"/>
          </w:r>
          <w:r w:rsidR="008905BD" w:rsidRPr="00654CB4">
            <w:rPr>
              <w:rFonts w:cs="Arial"/>
              <w:bCs/>
              <w:color w:val="000000" w:themeColor="text1"/>
              <w:szCs w:val="28"/>
            </w:rPr>
            <w:instrText xml:space="preserve"> CITATION NHS232 \l 2057 </w:instrText>
          </w:r>
          <w:r w:rsidR="008905BD" w:rsidRPr="00654CB4">
            <w:rPr>
              <w:rFonts w:cs="Arial"/>
              <w:bCs/>
              <w:color w:val="000000" w:themeColor="text1"/>
              <w:szCs w:val="28"/>
            </w:rPr>
            <w:fldChar w:fldCharType="separate"/>
          </w:r>
          <w:r w:rsidR="00B63AC5" w:rsidRPr="00B63AC5">
            <w:rPr>
              <w:rFonts w:cs="Arial"/>
              <w:noProof/>
              <w:color w:val="000000" w:themeColor="text1"/>
              <w:szCs w:val="28"/>
            </w:rPr>
            <w:t>(NHS England, 2023)</w:t>
          </w:r>
          <w:r w:rsidR="008905BD" w:rsidRPr="00654CB4">
            <w:rPr>
              <w:rFonts w:cs="Arial"/>
              <w:bCs/>
              <w:color w:val="000000" w:themeColor="text1"/>
              <w:szCs w:val="28"/>
            </w:rPr>
            <w:fldChar w:fldCharType="end"/>
          </w:r>
        </w:sdtContent>
      </w:sdt>
      <w:sdt>
        <w:sdtPr>
          <w:rPr>
            <w:rFonts w:cs="Arial"/>
            <w:bCs/>
            <w:color w:val="000000" w:themeColor="text1"/>
            <w:szCs w:val="28"/>
          </w:rPr>
          <w:id w:val="-508821270"/>
          <w:citation/>
        </w:sdtPr>
        <w:sdtEndPr/>
        <w:sdtContent>
          <w:r w:rsidR="00FA09DA" w:rsidRPr="00654CB4">
            <w:rPr>
              <w:rFonts w:cs="Arial"/>
              <w:bCs/>
              <w:color w:val="000000" w:themeColor="text1"/>
              <w:szCs w:val="28"/>
            </w:rPr>
            <w:fldChar w:fldCharType="begin"/>
          </w:r>
          <w:r w:rsidR="00FA09DA" w:rsidRPr="00654CB4">
            <w:rPr>
              <w:rFonts w:cs="Arial"/>
              <w:bCs/>
              <w:color w:val="000000" w:themeColor="text1"/>
              <w:szCs w:val="28"/>
            </w:rPr>
            <w:instrText xml:space="preserve"> CITATION NHS22 \l 2057 </w:instrText>
          </w:r>
          <w:r w:rsidR="00FA09DA" w:rsidRPr="00654CB4">
            <w:rPr>
              <w:rFonts w:cs="Arial"/>
              <w:bCs/>
              <w:color w:val="000000" w:themeColor="text1"/>
              <w:szCs w:val="28"/>
            </w:rPr>
            <w:fldChar w:fldCharType="separate"/>
          </w:r>
          <w:r w:rsidR="00B63AC5">
            <w:rPr>
              <w:rFonts w:cs="Arial"/>
              <w:bCs/>
              <w:noProof/>
              <w:color w:val="000000" w:themeColor="text1"/>
              <w:szCs w:val="28"/>
            </w:rPr>
            <w:t xml:space="preserve"> </w:t>
          </w:r>
          <w:r w:rsidR="00B63AC5" w:rsidRPr="00B63AC5">
            <w:rPr>
              <w:rFonts w:cs="Arial"/>
              <w:noProof/>
              <w:color w:val="000000" w:themeColor="text1"/>
              <w:szCs w:val="28"/>
            </w:rPr>
            <w:t>(NHS Scotland, 2022)</w:t>
          </w:r>
          <w:r w:rsidR="00FA09DA" w:rsidRPr="00654CB4">
            <w:rPr>
              <w:rFonts w:cs="Arial"/>
              <w:bCs/>
              <w:color w:val="000000" w:themeColor="text1"/>
              <w:szCs w:val="28"/>
            </w:rPr>
            <w:fldChar w:fldCharType="end"/>
          </w:r>
        </w:sdtContent>
      </w:sdt>
      <w:sdt>
        <w:sdtPr>
          <w:rPr>
            <w:rFonts w:cs="Arial"/>
            <w:bCs/>
            <w:color w:val="000000" w:themeColor="text1"/>
            <w:szCs w:val="28"/>
          </w:rPr>
          <w:id w:val="1729188502"/>
          <w:citation/>
        </w:sdtPr>
        <w:sdtEndPr/>
        <w:sdtContent>
          <w:r w:rsidR="00905F62" w:rsidRPr="00654CB4">
            <w:rPr>
              <w:rFonts w:cs="Arial"/>
              <w:bCs/>
              <w:color w:val="000000" w:themeColor="text1"/>
              <w:szCs w:val="28"/>
            </w:rPr>
            <w:fldChar w:fldCharType="begin"/>
          </w:r>
          <w:r w:rsidR="00905F62" w:rsidRPr="00654CB4">
            <w:rPr>
              <w:rFonts w:cs="Arial"/>
              <w:bCs/>
              <w:color w:val="000000" w:themeColor="text1"/>
              <w:szCs w:val="28"/>
            </w:rPr>
            <w:instrText xml:space="preserve"> CITATION NHS2021 \l 2057 </w:instrText>
          </w:r>
          <w:r w:rsidR="00905F62" w:rsidRPr="00654CB4">
            <w:rPr>
              <w:rFonts w:cs="Arial"/>
              <w:bCs/>
              <w:color w:val="000000" w:themeColor="text1"/>
              <w:szCs w:val="28"/>
            </w:rPr>
            <w:fldChar w:fldCharType="separate"/>
          </w:r>
          <w:r w:rsidR="00B63AC5">
            <w:rPr>
              <w:rFonts w:cs="Arial"/>
              <w:bCs/>
              <w:noProof/>
              <w:color w:val="000000" w:themeColor="text1"/>
              <w:szCs w:val="28"/>
            </w:rPr>
            <w:t xml:space="preserve"> </w:t>
          </w:r>
          <w:r w:rsidR="00B63AC5" w:rsidRPr="00B63AC5">
            <w:rPr>
              <w:rFonts w:cs="Arial"/>
              <w:noProof/>
              <w:color w:val="000000" w:themeColor="text1"/>
              <w:szCs w:val="28"/>
            </w:rPr>
            <w:t>(NHSWales, 2021)</w:t>
          </w:r>
          <w:r w:rsidR="00905F62" w:rsidRPr="00654CB4">
            <w:rPr>
              <w:rFonts w:cs="Arial"/>
              <w:bCs/>
              <w:color w:val="000000" w:themeColor="text1"/>
              <w:szCs w:val="28"/>
            </w:rPr>
            <w:fldChar w:fldCharType="end"/>
          </w:r>
        </w:sdtContent>
      </w:sdt>
    </w:p>
    <w:p w14:paraId="12199ABD" w14:textId="77777777" w:rsidR="005A113A" w:rsidRPr="00654CB4" w:rsidRDefault="005A113A" w:rsidP="009B2D10">
      <w:pPr>
        <w:rPr>
          <w:rFonts w:cs="Arial"/>
          <w:bCs/>
          <w:color w:val="000000" w:themeColor="text1"/>
          <w:szCs w:val="28"/>
        </w:rPr>
      </w:pPr>
    </w:p>
    <w:p w14:paraId="29FBAE46" w14:textId="07318720" w:rsidR="009B2D10" w:rsidRPr="00654CB4" w:rsidRDefault="009B2D10" w:rsidP="009B2D10">
      <w:pPr>
        <w:rPr>
          <w:rFonts w:cs="Arial"/>
          <w:bCs/>
          <w:color w:val="000000" w:themeColor="text1"/>
          <w:szCs w:val="28"/>
        </w:rPr>
      </w:pPr>
      <w:r w:rsidRPr="00654CB4">
        <w:rPr>
          <w:rFonts w:cs="Arial"/>
          <w:bCs/>
          <w:color w:val="000000" w:themeColor="text1"/>
          <w:szCs w:val="28"/>
        </w:rPr>
        <w:t xml:space="preserve">Some ideas of how this can be achieved are: </w:t>
      </w:r>
    </w:p>
    <w:p w14:paraId="37597D16" w14:textId="77777777" w:rsidR="009B2D10" w:rsidRPr="00654CB4" w:rsidRDefault="009B2D10" w:rsidP="009B2D10">
      <w:pPr>
        <w:rPr>
          <w:rFonts w:cs="Arial"/>
          <w:bCs/>
          <w:color w:val="000000" w:themeColor="text1"/>
          <w:szCs w:val="28"/>
        </w:rPr>
      </w:pPr>
    </w:p>
    <w:p w14:paraId="7F207DAB" w14:textId="77777777" w:rsidR="009B2D10" w:rsidRPr="00654CB4" w:rsidRDefault="009B2D10">
      <w:pPr>
        <w:numPr>
          <w:ilvl w:val="0"/>
          <w:numId w:val="29"/>
        </w:numPr>
        <w:contextualSpacing/>
        <w:rPr>
          <w:rFonts w:cs="Arial"/>
          <w:bCs/>
          <w:szCs w:val="28"/>
        </w:rPr>
      </w:pPr>
      <w:r w:rsidRPr="00654CB4">
        <w:rPr>
          <w:rFonts w:cs="Arial"/>
          <w:bCs/>
          <w:color w:val="000000" w:themeColor="text1"/>
          <w:szCs w:val="28"/>
        </w:rPr>
        <w:t xml:space="preserve">Recycling. Low vision aids should be recycled where it is possible to adequately disinfect them. This could either be by donating returned magnifiers to charities or by re-issuing to patients. Packaging should also be recycled where possible.  </w:t>
      </w:r>
    </w:p>
    <w:p w14:paraId="1C8210AB" w14:textId="279A87BA" w:rsidR="009B2D10" w:rsidRPr="00654CB4" w:rsidRDefault="009B2D10">
      <w:pPr>
        <w:numPr>
          <w:ilvl w:val="0"/>
          <w:numId w:val="29"/>
        </w:numPr>
        <w:contextualSpacing/>
        <w:rPr>
          <w:rFonts w:cs="Arial"/>
          <w:bCs/>
          <w:color w:val="000000" w:themeColor="text1"/>
          <w:szCs w:val="28"/>
        </w:rPr>
      </w:pPr>
      <w:r w:rsidRPr="00654CB4">
        <w:rPr>
          <w:rFonts w:cs="Arial"/>
          <w:bCs/>
          <w:color w:val="000000" w:themeColor="text1"/>
          <w:szCs w:val="28"/>
        </w:rPr>
        <w:t xml:space="preserve">Minimising waste. Ensure that magnifiers are only issued where there is an identified need and where possible find a solution that can cover several targets to reduce the number of aids issued. </w:t>
      </w:r>
      <w:r w:rsidR="001C37B2" w:rsidRPr="00654CB4">
        <w:rPr>
          <w:rFonts w:cs="Arial"/>
          <w:bCs/>
          <w:color w:val="000000" w:themeColor="text1"/>
          <w:szCs w:val="28"/>
        </w:rPr>
        <w:t xml:space="preserve">Ask patients to return any low vision aids that are not being used and </w:t>
      </w:r>
      <w:r w:rsidR="001C37B2" w:rsidRPr="00654CB4">
        <w:rPr>
          <w:rFonts w:cs="Arial"/>
          <w:bCs/>
          <w:color w:val="000000" w:themeColor="text1"/>
          <w:szCs w:val="28"/>
        </w:rPr>
        <w:lastRenderedPageBreak/>
        <w:t>to bring all their low vision aids with them to each appointment</w:t>
      </w:r>
      <w:r w:rsidR="00961AFC" w:rsidRPr="00654CB4">
        <w:rPr>
          <w:rFonts w:cs="Arial"/>
          <w:bCs/>
          <w:color w:val="000000" w:themeColor="text1"/>
          <w:szCs w:val="28"/>
        </w:rPr>
        <w:t xml:space="preserve"> to avoid duplication. </w:t>
      </w:r>
    </w:p>
    <w:p w14:paraId="44C63A3A" w14:textId="77777777" w:rsidR="009B2D10" w:rsidRPr="00654CB4" w:rsidRDefault="009B2D10">
      <w:pPr>
        <w:numPr>
          <w:ilvl w:val="0"/>
          <w:numId w:val="29"/>
        </w:numPr>
        <w:contextualSpacing/>
        <w:rPr>
          <w:rFonts w:cs="Arial"/>
          <w:bCs/>
          <w:color w:val="000000" w:themeColor="text1"/>
          <w:szCs w:val="28"/>
        </w:rPr>
      </w:pPr>
      <w:r w:rsidRPr="00654CB4">
        <w:rPr>
          <w:rFonts w:cs="Arial"/>
          <w:bCs/>
          <w:color w:val="000000" w:themeColor="text1"/>
          <w:szCs w:val="28"/>
        </w:rPr>
        <w:t xml:space="preserve">Bulk ordering. Ordering in bulk reduces the cost to the NHS. </w:t>
      </w:r>
    </w:p>
    <w:p w14:paraId="03B48F34" w14:textId="77777777" w:rsidR="009B2D10" w:rsidRPr="00654CB4" w:rsidRDefault="009B2D10" w:rsidP="009B2D10">
      <w:pPr>
        <w:rPr>
          <w:rFonts w:cs="Arial"/>
          <w:bCs/>
          <w:color w:val="000000" w:themeColor="text1"/>
          <w:szCs w:val="28"/>
        </w:rPr>
      </w:pPr>
    </w:p>
    <w:p w14:paraId="40E65FFC" w14:textId="6075A958" w:rsidR="009B2D10" w:rsidRPr="00654CB4" w:rsidRDefault="004102A4" w:rsidP="00266C66">
      <w:pPr>
        <w:pStyle w:val="Heading2"/>
        <w:rPr>
          <w:rFonts w:cs="Arial"/>
          <w:b w:val="0"/>
          <w:color w:val="000000" w:themeColor="text1"/>
          <w:sz w:val="28"/>
          <w:szCs w:val="28"/>
        </w:rPr>
      </w:pPr>
      <w:bookmarkStart w:id="243" w:name="_Ref154844980"/>
      <w:bookmarkStart w:id="244" w:name="_Toc160815093"/>
      <w:r w:rsidRPr="00654CB4">
        <w:rPr>
          <w:rFonts w:cs="Arial"/>
          <w:color w:val="000000" w:themeColor="text1"/>
          <w:sz w:val="28"/>
          <w:szCs w:val="28"/>
        </w:rPr>
        <w:t xml:space="preserve">Useful </w:t>
      </w:r>
      <w:r w:rsidR="00975BC0">
        <w:rPr>
          <w:rFonts w:cs="Arial"/>
          <w:color w:val="000000" w:themeColor="text1"/>
          <w:sz w:val="28"/>
          <w:szCs w:val="28"/>
        </w:rPr>
        <w:t>l</w:t>
      </w:r>
      <w:r w:rsidRPr="00654CB4">
        <w:rPr>
          <w:rFonts w:cs="Arial"/>
          <w:color w:val="000000" w:themeColor="text1"/>
          <w:sz w:val="28"/>
          <w:szCs w:val="28"/>
        </w:rPr>
        <w:t>inks</w:t>
      </w:r>
      <w:r w:rsidR="009B2D10" w:rsidRPr="00654CB4">
        <w:rPr>
          <w:rFonts w:cs="Arial"/>
          <w:color w:val="000000" w:themeColor="text1"/>
          <w:sz w:val="28"/>
          <w:szCs w:val="28"/>
        </w:rPr>
        <w:t xml:space="preserve"> 7.2</w:t>
      </w:r>
      <w:bookmarkEnd w:id="243"/>
      <w:bookmarkEnd w:id="244"/>
    </w:p>
    <w:p w14:paraId="60FD12D2" w14:textId="77777777" w:rsidR="009B2D10" w:rsidRPr="00654CB4" w:rsidRDefault="009B2D10" w:rsidP="009B2D10">
      <w:pPr>
        <w:rPr>
          <w:rFonts w:cs="Arial"/>
          <w:bCs/>
          <w:color w:val="000000" w:themeColor="text1"/>
          <w:szCs w:val="28"/>
        </w:rPr>
      </w:pPr>
    </w:p>
    <w:p w14:paraId="53252C12" w14:textId="052CDA62" w:rsidR="009B2D10" w:rsidRPr="00654CB4" w:rsidRDefault="00A7197D" w:rsidP="009B2D10">
      <w:pPr>
        <w:rPr>
          <w:rFonts w:cs="Arial"/>
          <w:bCs/>
          <w:color w:val="000000" w:themeColor="text1"/>
          <w:szCs w:val="28"/>
        </w:rPr>
      </w:pPr>
      <w:r w:rsidRPr="00654CB4">
        <w:rPr>
          <w:rFonts w:cs="Arial"/>
          <w:bCs/>
          <w:color w:val="000000" w:themeColor="text1"/>
          <w:szCs w:val="28"/>
        </w:rPr>
        <w:t xml:space="preserve">NHS funding </w:t>
      </w:r>
    </w:p>
    <w:p w14:paraId="5A703452" w14:textId="5FFB84AE" w:rsidR="00A7197D" w:rsidRPr="00654CB4" w:rsidRDefault="005C2399" w:rsidP="009B2D10">
      <w:pPr>
        <w:rPr>
          <w:rFonts w:cs="Arial"/>
          <w:bCs/>
          <w:color w:val="000000" w:themeColor="text1"/>
          <w:szCs w:val="28"/>
        </w:rPr>
      </w:pPr>
      <w:r w:rsidRPr="00654CB4">
        <w:rPr>
          <w:rFonts w:cs="Arial"/>
          <w:bCs/>
          <w:color w:val="000000" w:themeColor="text1"/>
          <w:szCs w:val="28"/>
        </w:rPr>
        <w:t>Wales</w:t>
      </w:r>
      <w:r w:rsidR="0054122A">
        <w:rPr>
          <w:rFonts w:cs="Arial"/>
          <w:bCs/>
          <w:color w:val="000000" w:themeColor="text1"/>
          <w:szCs w:val="28"/>
        </w:rPr>
        <w:t>:</w:t>
      </w:r>
      <w:r w:rsidRPr="00654CB4">
        <w:rPr>
          <w:rFonts w:cs="Arial"/>
          <w:bCs/>
          <w:color w:val="000000" w:themeColor="text1"/>
          <w:szCs w:val="28"/>
        </w:rPr>
        <w:t xml:space="preserve"> </w:t>
      </w:r>
      <w:hyperlink r:id="rId368" w:history="1">
        <w:r w:rsidR="00482A1E">
          <w:rPr>
            <w:rStyle w:val="Hyperlink"/>
            <w:rFonts w:cs="Arial"/>
            <w:bCs/>
            <w:szCs w:val="28"/>
          </w:rPr>
          <w:t>NHS Wales General Ophthalmic Service (WGOS) : Service Manual Low Vision and CVIW</w:t>
        </w:r>
      </w:hyperlink>
      <w:r w:rsidR="00A30E7B" w:rsidRPr="00654CB4">
        <w:rPr>
          <w:rFonts w:cs="Arial"/>
          <w:bCs/>
          <w:color w:val="000000" w:themeColor="text1"/>
          <w:szCs w:val="28"/>
        </w:rPr>
        <w:t xml:space="preserve"> section 9 </w:t>
      </w:r>
    </w:p>
    <w:p w14:paraId="50EFBA2C" w14:textId="3A743682" w:rsidR="009B644C" w:rsidRPr="00654CB4" w:rsidRDefault="009B644C" w:rsidP="009B2D10">
      <w:pPr>
        <w:rPr>
          <w:rFonts w:cs="Arial"/>
          <w:bCs/>
          <w:color w:val="000000" w:themeColor="text1"/>
          <w:szCs w:val="28"/>
        </w:rPr>
      </w:pPr>
      <w:r w:rsidRPr="00654CB4">
        <w:rPr>
          <w:rFonts w:cs="Arial"/>
          <w:bCs/>
          <w:color w:val="000000" w:themeColor="text1"/>
          <w:szCs w:val="28"/>
        </w:rPr>
        <w:t>England</w:t>
      </w:r>
      <w:r w:rsidR="001C208E" w:rsidRPr="00654CB4">
        <w:rPr>
          <w:rFonts w:cs="Arial"/>
          <w:bCs/>
          <w:color w:val="000000" w:themeColor="text1"/>
          <w:szCs w:val="28"/>
        </w:rPr>
        <w:t xml:space="preserve"> - </w:t>
      </w:r>
      <w:hyperlink r:id="rId369" w:history="1">
        <w:r w:rsidR="001C208E" w:rsidRPr="00654CB4">
          <w:rPr>
            <w:rStyle w:val="Hyperlink"/>
            <w:rFonts w:cs="Arial"/>
            <w:bCs/>
            <w:szCs w:val="28"/>
          </w:rPr>
          <w:t>National Health Service Act 2006 (legislation.gov.uk)</w:t>
        </w:r>
      </w:hyperlink>
      <w:r w:rsidR="001C208E" w:rsidRPr="00654CB4">
        <w:rPr>
          <w:rFonts w:cs="Arial"/>
          <w:bCs/>
          <w:color w:val="000000" w:themeColor="text1"/>
          <w:szCs w:val="28"/>
        </w:rPr>
        <w:t xml:space="preserve"> </w:t>
      </w:r>
    </w:p>
    <w:p w14:paraId="544C4D9A" w14:textId="33214364" w:rsidR="009B644C" w:rsidRPr="00654CB4" w:rsidRDefault="009B644C" w:rsidP="009B2D10">
      <w:pPr>
        <w:rPr>
          <w:rFonts w:cs="Arial"/>
          <w:bCs/>
          <w:color w:val="000000" w:themeColor="text1"/>
          <w:szCs w:val="28"/>
        </w:rPr>
      </w:pPr>
      <w:r w:rsidRPr="00654CB4">
        <w:rPr>
          <w:rFonts w:cs="Arial"/>
          <w:bCs/>
          <w:color w:val="000000" w:themeColor="text1"/>
          <w:szCs w:val="28"/>
        </w:rPr>
        <w:t xml:space="preserve">Scotland- </w:t>
      </w:r>
      <w:hyperlink r:id="rId370" w:history="1">
        <w:r w:rsidRPr="00654CB4">
          <w:rPr>
            <w:rStyle w:val="Hyperlink"/>
            <w:rFonts w:cs="Arial"/>
            <w:bCs/>
            <w:szCs w:val="28"/>
          </w:rPr>
          <w:t>Accessing and using the NHS in Scotland | NHS inform</w:t>
        </w:r>
      </w:hyperlink>
      <w:r w:rsidRPr="00654CB4">
        <w:rPr>
          <w:rFonts w:cs="Arial"/>
          <w:bCs/>
          <w:color w:val="000000" w:themeColor="text1"/>
          <w:szCs w:val="28"/>
        </w:rPr>
        <w:t xml:space="preserve"> </w:t>
      </w:r>
    </w:p>
    <w:p w14:paraId="37A61893" w14:textId="045207EE" w:rsidR="00567C95" w:rsidRDefault="00B65515" w:rsidP="00567C95">
      <w:pPr>
        <w:rPr>
          <w:rFonts w:eastAsia="Arial" w:cs="Arial"/>
          <w:bCs/>
          <w:color w:val="0000FF" w:themeColor="hyperlink"/>
          <w:szCs w:val="28"/>
          <w:u w:val="single"/>
        </w:rPr>
      </w:pPr>
      <w:r>
        <w:rPr>
          <w:rFonts w:cs="Arial"/>
          <w:bCs/>
          <w:color w:val="000000" w:themeColor="text1"/>
          <w:szCs w:val="28"/>
        </w:rPr>
        <w:t>NI</w:t>
      </w:r>
      <w:r w:rsidR="00567C95">
        <w:rPr>
          <w:rFonts w:cs="Arial"/>
          <w:bCs/>
          <w:color w:val="000000" w:themeColor="text1"/>
          <w:szCs w:val="28"/>
        </w:rPr>
        <w:t xml:space="preserve"> - </w:t>
      </w:r>
      <w:hyperlink r:id="rId371">
        <w:r w:rsidR="00567C95">
          <w:rPr>
            <w:rFonts w:eastAsia="Arial" w:cs="Arial"/>
            <w:bCs/>
            <w:color w:val="0000FF" w:themeColor="hyperlink"/>
            <w:szCs w:val="28"/>
            <w:u w:val="single"/>
          </w:rPr>
          <w:t>nidirect | Eye care</w:t>
        </w:r>
      </w:hyperlink>
    </w:p>
    <w:p w14:paraId="5D50E308" w14:textId="77777777" w:rsidR="00B65515" w:rsidRPr="00654CB4" w:rsidRDefault="00B65515" w:rsidP="009B2D10">
      <w:pPr>
        <w:rPr>
          <w:rFonts w:cs="Arial"/>
          <w:bCs/>
          <w:color w:val="000000" w:themeColor="text1"/>
          <w:szCs w:val="28"/>
        </w:rPr>
      </w:pPr>
    </w:p>
    <w:p w14:paraId="524BC303" w14:textId="793FBF0A" w:rsidR="00DD4FB5" w:rsidRPr="00654CB4" w:rsidRDefault="00A7197D" w:rsidP="009B2D10">
      <w:pPr>
        <w:rPr>
          <w:rFonts w:cs="Arial"/>
          <w:bCs/>
          <w:color w:val="000000" w:themeColor="text1"/>
          <w:szCs w:val="28"/>
        </w:rPr>
      </w:pPr>
      <w:r w:rsidRPr="00654CB4">
        <w:rPr>
          <w:rFonts w:cs="Arial"/>
          <w:bCs/>
          <w:color w:val="000000" w:themeColor="text1"/>
          <w:szCs w:val="28"/>
        </w:rPr>
        <w:t xml:space="preserve">Sustainability </w:t>
      </w:r>
    </w:p>
    <w:p w14:paraId="54189B2F" w14:textId="68FE4135" w:rsidR="009B2D10" w:rsidRPr="00654CB4" w:rsidRDefault="005A5495" w:rsidP="009B2D10">
      <w:pPr>
        <w:rPr>
          <w:rFonts w:cs="Arial"/>
          <w:bCs/>
          <w:szCs w:val="28"/>
        </w:rPr>
      </w:pPr>
      <w:hyperlink r:id="rId372">
        <w:r w:rsidR="00EC20E4">
          <w:rPr>
            <w:rFonts w:cs="Arial"/>
            <w:bCs/>
            <w:color w:val="0000FF" w:themeColor="hyperlink"/>
            <w:szCs w:val="28"/>
            <w:u w:val="single"/>
          </w:rPr>
          <w:t>Recycling.co.uk | Recycling Spectacles</w:t>
        </w:r>
      </w:hyperlink>
      <w:r w:rsidR="009B2D10" w:rsidRPr="00654CB4">
        <w:rPr>
          <w:rFonts w:cs="Arial"/>
          <w:bCs/>
          <w:szCs w:val="28"/>
        </w:rPr>
        <w:t xml:space="preserve"> </w:t>
      </w:r>
    </w:p>
    <w:p w14:paraId="649C14A5" w14:textId="7E5E0968" w:rsidR="00627AB2" w:rsidRPr="00654CB4" w:rsidRDefault="00DF56FF" w:rsidP="009B2D10">
      <w:pPr>
        <w:rPr>
          <w:rFonts w:cs="Arial"/>
          <w:bCs/>
          <w:szCs w:val="28"/>
        </w:rPr>
      </w:pPr>
      <w:r w:rsidRPr="00654CB4">
        <w:rPr>
          <w:rFonts w:cs="Arial"/>
          <w:bCs/>
          <w:szCs w:val="28"/>
        </w:rPr>
        <w:t xml:space="preserve">NHS England green policy - </w:t>
      </w:r>
      <w:hyperlink r:id="rId373" w:history="1">
        <w:r w:rsidR="00EC20E4">
          <w:rPr>
            <w:rStyle w:val="Hyperlink"/>
            <w:rFonts w:cs="Arial"/>
            <w:bCs/>
            <w:szCs w:val="28"/>
          </w:rPr>
          <w:t>NHS England | Greener NHS: Suppliers</w:t>
        </w:r>
      </w:hyperlink>
      <w:r w:rsidRPr="00654CB4">
        <w:rPr>
          <w:rFonts w:cs="Arial"/>
          <w:bCs/>
          <w:szCs w:val="28"/>
        </w:rPr>
        <w:t xml:space="preserve"> </w:t>
      </w:r>
    </w:p>
    <w:p w14:paraId="5AFBF63F" w14:textId="512BF23A" w:rsidR="00A7197D" w:rsidRPr="00654CB4" w:rsidRDefault="00FA09DA" w:rsidP="009B2D10">
      <w:pPr>
        <w:rPr>
          <w:rFonts w:cs="Arial"/>
          <w:bCs/>
          <w:szCs w:val="28"/>
        </w:rPr>
      </w:pPr>
      <w:r w:rsidRPr="00654CB4">
        <w:rPr>
          <w:rFonts w:cs="Arial"/>
          <w:bCs/>
          <w:szCs w:val="28"/>
        </w:rPr>
        <w:t xml:space="preserve">NHS Scotland - </w:t>
      </w:r>
      <w:hyperlink r:id="rId374" w:history="1">
        <w:r w:rsidR="00EC20E4">
          <w:rPr>
            <w:rStyle w:val="Hyperlink"/>
            <w:rFonts w:cs="Arial"/>
            <w:bCs/>
            <w:szCs w:val="28"/>
          </w:rPr>
          <w:t>NHS Scotland climate emergency and sustainability strategy: 2022-2026</w:t>
        </w:r>
      </w:hyperlink>
      <w:r w:rsidRPr="00654CB4">
        <w:rPr>
          <w:rFonts w:cs="Arial"/>
          <w:bCs/>
          <w:szCs w:val="28"/>
        </w:rPr>
        <w:t xml:space="preserve"> </w:t>
      </w:r>
    </w:p>
    <w:p w14:paraId="4092CF07" w14:textId="3A7EA8B0" w:rsidR="00A7197D" w:rsidRPr="00654CB4" w:rsidRDefault="00905F62" w:rsidP="009B2D10">
      <w:pPr>
        <w:rPr>
          <w:rFonts w:cs="Arial"/>
          <w:bCs/>
          <w:szCs w:val="28"/>
        </w:rPr>
      </w:pPr>
      <w:r w:rsidRPr="00654CB4">
        <w:rPr>
          <w:rFonts w:cs="Arial"/>
          <w:bCs/>
          <w:szCs w:val="28"/>
        </w:rPr>
        <w:t xml:space="preserve">NHS Wales- </w:t>
      </w:r>
      <w:hyperlink r:id="rId375" w:history="1">
        <w:r w:rsidR="00A25501" w:rsidRPr="00654CB4">
          <w:rPr>
            <w:rStyle w:val="Hyperlink"/>
            <w:rFonts w:cs="Arial"/>
            <w:bCs/>
            <w:szCs w:val="28"/>
          </w:rPr>
          <w:t>NHS Wales decarbonisation strategic delivery plan | GOV.WALES</w:t>
        </w:r>
      </w:hyperlink>
      <w:r w:rsidR="00A25501" w:rsidRPr="00654CB4">
        <w:rPr>
          <w:rFonts w:cs="Arial"/>
          <w:bCs/>
          <w:szCs w:val="28"/>
        </w:rPr>
        <w:t xml:space="preserve"> </w:t>
      </w:r>
    </w:p>
    <w:p w14:paraId="11436D83" w14:textId="77777777" w:rsidR="00A25501" w:rsidRPr="00654CB4" w:rsidRDefault="00A25501" w:rsidP="009B2D10">
      <w:pPr>
        <w:rPr>
          <w:rFonts w:cs="Arial"/>
          <w:bCs/>
          <w:szCs w:val="28"/>
        </w:rPr>
      </w:pPr>
    </w:p>
    <w:p w14:paraId="6D2E98D1" w14:textId="77777777" w:rsidR="00A25501" w:rsidRPr="00654CB4" w:rsidRDefault="00A25501" w:rsidP="009B2D10">
      <w:pPr>
        <w:rPr>
          <w:rFonts w:cs="Arial"/>
          <w:bCs/>
          <w:szCs w:val="28"/>
        </w:rPr>
      </w:pPr>
    </w:p>
    <w:p w14:paraId="3E301097" w14:textId="1BC16AE3" w:rsidR="009B2D10" w:rsidRPr="00F32A51" w:rsidRDefault="009B2D10" w:rsidP="00F32A51">
      <w:pPr>
        <w:pStyle w:val="Heading2"/>
        <w:rPr>
          <w:rFonts w:cs="Arial"/>
          <w:b w:val="0"/>
          <w:sz w:val="28"/>
          <w:szCs w:val="28"/>
        </w:rPr>
      </w:pPr>
      <w:bookmarkStart w:id="245" w:name="_Toc160815094"/>
      <w:r w:rsidRPr="00654CB4">
        <w:rPr>
          <w:rFonts w:cs="Arial"/>
          <w:sz w:val="28"/>
          <w:szCs w:val="28"/>
        </w:rPr>
        <w:t>7.3 Information about LVAs not funded by NHS</w:t>
      </w:r>
      <w:bookmarkEnd w:id="245"/>
      <w:r w:rsidRPr="00654CB4">
        <w:rPr>
          <w:rFonts w:cs="Arial"/>
          <w:sz w:val="28"/>
          <w:szCs w:val="28"/>
        </w:rPr>
        <w:t xml:space="preserve"> </w:t>
      </w:r>
    </w:p>
    <w:tbl>
      <w:tblPr>
        <w:tblStyle w:val="TableGrid"/>
        <w:tblW w:w="0" w:type="auto"/>
        <w:tblLook w:val="04A0" w:firstRow="1" w:lastRow="0" w:firstColumn="1" w:lastColumn="0" w:noHBand="0" w:noVBand="1"/>
      </w:tblPr>
      <w:tblGrid>
        <w:gridCol w:w="9016"/>
      </w:tblGrid>
      <w:tr w:rsidR="00567C95" w14:paraId="12DB5CB8" w14:textId="77777777" w:rsidTr="00567C95">
        <w:tc>
          <w:tcPr>
            <w:tcW w:w="9016" w:type="dxa"/>
          </w:tcPr>
          <w:p w14:paraId="18A9DDCD" w14:textId="77777777" w:rsidR="00567C95" w:rsidRPr="003A3793" w:rsidRDefault="00567C95" w:rsidP="00567C95">
            <w:pPr>
              <w:rPr>
                <w:b/>
                <w:bCs/>
              </w:rPr>
            </w:pPr>
            <w:r w:rsidRPr="003A3793">
              <w:rPr>
                <w:b/>
                <w:bCs/>
              </w:rPr>
              <w:t xml:space="preserve">Core: </w:t>
            </w:r>
          </w:p>
          <w:p w14:paraId="47AEC249" w14:textId="4303B854" w:rsidR="00567C95" w:rsidRDefault="00567C95" w:rsidP="00567C95">
            <w:r w:rsidRPr="009F58DE">
              <w:t>It is appropriate to inform patients of devices (such as bioptics) that have been identified as potentially suitable for the patient’s needs, even if they are not available under NHS funding. The patient should be advised how to purchase these and the possible benefits. If patients may be eligible for funding through Access to Work, Disabled Student’s Allowance (DSA), or any other applicable benefit, then they should be given information about how to apply for these. Where appropriate</w:t>
            </w:r>
            <w:r>
              <w:t>,</w:t>
            </w:r>
            <w:r w:rsidRPr="009F58DE">
              <w:t xml:space="preserve"> referral to ECLO or local or national advice services for further support in the application processes should be arranged.  At all times the patient’s best interests should be considered.</w:t>
            </w:r>
          </w:p>
          <w:p w14:paraId="1A498E0E" w14:textId="77777777" w:rsidR="00567C95" w:rsidRDefault="00567C95" w:rsidP="009B2D10">
            <w:pPr>
              <w:rPr>
                <w:rFonts w:cs="Arial"/>
                <w:bCs/>
                <w:szCs w:val="28"/>
              </w:rPr>
            </w:pPr>
          </w:p>
        </w:tc>
      </w:tr>
    </w:tbl>
    <w:p w14:paraId="0B6B0C53" w14:textId="305495B9" w:rsidR="009B2D10" w:rsidRPr="00654CB4" w:rsidRDefault="009B2D10" w:rsidP="009B2D10">
      <w:pPr>
        <w:rPr>
          <w:rFonts w:cs="Arial"/>
          <w:bCs/>
          <w:szCs w:val="28"/>
        </w:rPr>
      </w:pPr>
    </w:p>
    <w:p w14:paraId="0EE0D2AB" w14:textId="77777777" w:rsidR="00721CFB" w:rsidRDefault="00721CFB">
      <w:pPr>
        <w:rPr>
          <w:rFonts w:cs="Arial"/>
          <w:b/>
          <w:szCs w:val="28"/>
        </w:rPr>
      </w:pPr>
      <w:r>
        <w:rPr>
          <w:rFonts w:cs="Arial"/>
          <w:szCs w:val="28"/>
        </w:rPr>
        <w:br w:type="page"/>
      </w:r>
    </w:p>
    <w:p w14:paraId="24C49090" w14:textId="7BB2A13E" w:rsidR="009B2D10" w:rsidRPr="00654CB4" w:rsidRDefault="009B2D10" w:rsidP="00266C66">
      <w:pPr>
        <w:pStyle w:val="Heading3"/>
        <w:rPr>
          <w:rFonts w:cs="Arial"/>
          <w:sz w:val="28"/>
          <w:szCs w:val="28"/>
        </w:rPr>
      </w:pPr>
      <w:r w:rsidRPr="00654CB4">
        <w:rPr>
          <w:rFonts w:cs="Arial"/>
          <w:sz w:val="28"/>
          <w:szCs w:val="28"/>
        </w:rPr>
        <w:t>Point to consider</w:t>
      </w:r>
      <w:r w:rsidR="001545BF">
        <w:rPr>
          <w:rFonts w:cs="Arial"/>
          <w:sz w:val="28"/>
          <w:szCs w:val="28"/>
        </w:rPr>
        <w:t>:</w:t>
      </w:r>
    </w:p>
    <w:p w14:paraId="27C96ADB" w14:textId="1A7F6A8F" w:rsidR="000501EA" w:rsidRPr="00654CB4" w:rsidRDefault="00FF1A31" w:rsidP="000501EA">
      <w:pPr>
        <w:rPr>
          <w:rFonts w:cs="Arial"/>
          <w:b/>
          <w:bCs/>
          <w:szCs w:val="28"/>
        </w:rPr>
      </w:pPr>
      <w:r w:rsidRPr="00654CB4">
        <w:rPr>
          <w:rFonts w:cs="Arial"/>
          <w:b/>
          <w:bCs/>
          <w:szCs w:val="28"/>
        </w:rPr>
        <w:t xml:space="preserve">Do you provide </w:t>
      </w:r>
      <w:r w:rsidR="00E35447" w:rsidRPr="00654CB4">
        <w:rPr>
          <w:rFonts w:cs="Arial"/>
          <w:b/>
          <w:bCs/>
          <w:szCs w:val="28"/>
        </w:rPr>
        <w:t xml:space="preserve">information </w:t>
      </w:r>
      <w:r w:rsidR="00502BA3">
        <w:rPr>
          <w:rFonts w:cs="Arial"/>
          <w:b/>
          <w:bCs/>
          <w:szCs w:val="28"/>
        </w:rPr>
        <w:t xml:space="preserve">to patients </w:t>
      </w:r>
      <w:r w:rsidR="00E35447" w:rsidRPr="00654CB4">
        <w:rPr>
          <w:rFonts w:cs="Arial"/>
          <w:b/>
          <w:bCs/>
          <w:szCs w:val="28"/>
        </w:rPr>
        <w:t>about providers of non</w:t>
      </w:r>
      <w:r w:rsidR="001545BF">
        <w:rPr>
          <w:rFonts w:cs="Arial"/>
          <w:b/>
          <w:bCs/>
          <w:szCs w:val="28"/>
        </w:rPr>
        <w:t>-</w:t>
      </w:r>
      <w:r w:rsidR="00E35447" w:rsidRPr="00654CB4">
        <w:rPr>
          <w:rFonts w:cs="Arial"/>
          <w:b/>
          <w:bCs/>
          <w:szCs w:val="28"/>
        </w:rPr>
        <w:t>funded low vision aids</w:t>
      </w:r>
      <w:r w:rsidR="00FA6844">
        <w:rPr>
          <w:rFonts w:cs="Arial"/>
          <w:b/>
          <w:bCs/>
          <w:szCs w:val="28"/>
        </w:rPr>
        <w:t xml:space="preserve"> (LVAs)</w:t>
      </w:r>
      <w:r w:rsidR="00E35447" w:rsidRPr="00654CB4">
        <w:rPr>
          <w:rFonts w:cs="Arial"/>
          <w:b/>
          <w:bCs/>
          <w:szCs w:val="28"/>
        </w:rPr>
        <w:t xml:space="preserve"> and </w:t>
      </w:r>
      <w:r w:rsidR="00924DCD" w:rsidRPr="00654CB4">
        <w:rPr>
          <w:rFonts w:cs="Arial"/>
          <w:b/>
          <w:bCs/>
          <w:szCs w:val="28"/>
        </w:rPr>
        <w:t xml:space="preserve">possible sources of funding? </w:t>
      </w:r>
    </w:p>
    <w:p w14:paraId="6994964A" w14:textId="77777777" w:rsidR="00C3316D" w:rsidRPr="00654CB4" w:rsidRDefault="00C3316D" w:rsidP="000501EA">
      <w:pPr>
        <w:rPr>
          <w:rFonts w:cs="Arial"/>
          <w:b/>
          <w:bCs/>
          <w:szCs w:val="28"/>
        </w:rPr>
      </w:pPr>
    </w:p>
    <w:p w14:paraId="07632D06" w14:textId="7D82C8AE" w:rsidR="00C3316D" w:rsidRPr="00654CB4" w:rsidRDefault="00C3316D" w:rsidP="000501EA">
      <w:pPr>
        <w:rPr>
          <w:rFonts w:cs="Arial"/>
          <w:szCs w:val="28"/>
        </w:rPr>
      </w:pPr>
      <w:r w:rsidRPr="00654CB4">
        <w:rPr>
          <w:rFonts w:cs="Arial"/>
          <w:szCs w:val="28"/>
        </w:rPr>
        <w:t>It is important that at all times the best interests of the patient are considered</w:t>
      </w:r>
      <w:r w:rsidR="008A77DA">
        <w:rPr>
          <w:rFonts w:cs="Arial"/>
          <w:szCs w:val="28"/>
        </w:rPr>
        <w:t>,</w:t>
      </w:r>
      <w:r w:rsidRPr="00654CB4">
        <w:rPr>
          <w:rFonts w:cs="Arial"/>
          <w:szCs w:val="28"/>
        </w:rPr>
        <w:t xml:space="preserve"> and this includes ensuring they are aware of all options that might help them, even if some of these options are not NHS funded. </w:t>
      </w:r>
      <w:r w:rsidR="00A244BD" w:rsidRPr="00654CB4">
        <w:rPr>
          <w:rFonts w:cs="Arial"/>
          <w:szCs w:val="28"/>
        </w:rPr>
        <w:t xml:space="preserve">Patients can be vulnerable to online scams or drawn to commercial products that are not suitable for them, in their search for solutions. It is safer for the patient that they are directed to reputable providers that </w:t>
      </w:r>
      <w:r w:rsidR="000C5B6C" w:rsidRPr="00654CB4">
        <w:rPr>
          <w:rFonts w:cs="Arial"/>
          <w:szCs w:val="28"/>
        </w:rPr>
        <w:t>sell responsibly. Unfortunately</w:t>
      </w:r>
      <w:r w:rsidR="001E3495">
        <w:rPr>
          <w:rFonts w:cs="Arial"/>
          <w:szCs w:val="28"/>
        </w:rPr>
        <w:t>,</w:t>
      </w:r>
      <w:r w:rsidR="000C5B6C" w:rsidRPr="00654CB4">
        <w:rPr>
          <w:rFonts w:cs="Arial"/>
          <w:szCs w:val="28"/>
        </w:rPr>
        <w:t xml:space="preserve"> with NHS financial restrictions it is not possible to provide some specialist </w:t>
      </w:r>
      <w:r w:rsidR="002516D5" w:rsidRPr="00654CB4">
        <w:rPr>
          <w:rFonts w:cs="Arial"/>
          <w:szCs w:val="28"/>
        </w:rPr>
        <w:t xml:space="preserve">low vision aids and designer options for glare shields. </w:t>
      </w:r>
    </w:p>
    <w:p w14:paraId="513B9E4E" w14:textId="77777777" w:rsidR="0060374A" w:rsidRPr="00654CB4" w:rsidRDefault="0060374A" w:rsidP="0060374A">
      <w:pPr>
        <w:rPr>
          <w:rFonts w:cs="Arial"/>
          <w:szCs w:val="28"/>
        </w:rPr>
      </w:pPr>
    </w:p>
    <w:p w14:paraId="7CDDD521" w14:textId="2F07B387" w:rsidR="002516D5" w:rsidRPr="00654CB4" w:rsidRDefault="0060374A" w:rsidP="0060374A">
      <w:pPr>
        <w:rPr>
          <w:rFonts w:cs="Arial"/>
          <w:szCs w:val="28"/>
        </w:rPr>
      </w:pPr>
      <w:r w:rsidRPr="00654CB4">
        <w:rPr>
          <w:rFonts w:cs="Arial"/>
          <w:szCs w:val="28"/>
        </w:rPr>
        <w:t xml:space="preserve">There are various magnifiers, and optical and electronic aids that may be of benefit to some individuals with specific tasks or activities, or </w:t>
      </w:r>
      <w:r w:rsidR="00585572">
        <w:rPr>
          <w:rFonts w:cs="Arial"/>
          <w:szCs w:val="28"/>
        </w:rPr>
        <w:t xml:space="preserve">there may be patients that </w:t>
      </w:r>
      <w:r w:rsidRPr="00654CB4">
        <w:rPr>
          <w:rFonts w:cs="Arial"/>
          <w:szCs w:val="28"/>
        </w:rPr>
        <w:t xml:space="preserve">are prepared to pay towards more expensive aids that may be more aesthetic or convenient. </w:t>
      </w:r>
    </w:p>
    <w:p w14:paraId="57BB5C0F" w14:textId="77777777" w:rsidR="002516D5" w:rsidRPr="00654CB4" w:rsidRDefault="002516D5" w:rsidP="0060374A">
      <w:pPr>
        <w:rPr>
          <w:rFonts w:cs="Arial"/>
          <w:szCs w:val="28"/>
        </w:rPr>
      </w:pPr>
    </w:p>
    <w:p w14:paraId="465BF42C" w14:textId="5CCC8954" w:rsidR="004776D4" w:rsidRPr="00654CB4" w:rsidRDefault="00585572" w:rsidP="0060374A">
      <w:pPr>
        <w:rPr>
          <w:rFonts w:cs="Arial"/>
          <w:szCs w:val="28"/>
        </w:rPr>
      </w:pPr>
      <w:r>
        <w:rPr>
          <w:rFonts w:cs="Arial"/>
          <w:szCs w:val="28"/>
        </w:rPr>
        <w:t>P</w:t>
      </w:r>
      <w:r w:rsidR="0060374A" w:rsidRPr="00654CB4">
        <w:rPr>
          <w:rFonts w:cs="Arial"/>
          <w:szCs w:val="28"/>
        </w:rPr>
        <w:t xml:space="preserve">ractitioners </w:t>
      </w:r>
      <w:r w:rsidR="007A532B" w:rsidRPr="00654CB4">
        <w:rPr>
          <w:rFonts w:cs="Arial"/>
          <w:szCs w:val="28"/>
        </w:rPr>
        <w:t>should</w:t>
      </w:r>
      <w:r>
        <w:rPr>
          <w:rFonts w:cs="Arial"/>
          <w:szCs w:val="28"/>
        </w:rPr>
        <w:t xml:space="preserve"> therefore</w:t>
      </w:r>
      <w:r w:rsidR="007A532B" w:rsidRPr="00654CB4">
        <w:rPr>
          <w:rFonts w:cs="Arial"/>
          <w:szCs w:val="28"/>
        </w:rPr>
        <w:t xml:space="preserve"> be</w:t>
      </w:r>
      <w:r w:rsidR="0060374A" w:rsidRPr="00654CB4">
        <w:rPr>
          <w:rFonts w:cs="Arial"/>
          <w:szCs w:val="28"/>
        </w:rPr>
        <w:t xml:space="preserve"> aware of </w:t>
      </w:r>
      <w:r w:rsidR="007C5058" w:rsidRPr="00654CB4">
        <w:rPr>
          <w:rFonts w:cs="Arial"/>
          <w:szCs w:val="28"/>
        </w:rPr>
        <w:t>good quality</w:t>
      </w:r>
      <w:r w:rsidR="0060374A" w:rsidRPr="00654CB4">
        <w:rPr>
          <w:rFonts w:cs="Arial"/>
          <w:szCs w:val="28"/>
        </w:rPr>
        <w:t xml:space="preserve"> alternatives</w:t>
      </w:r>
      <w:r w:rsidR="007C5058" w:rsidRPr="00654CB4">
        <w:rPr>
          <w:rFonts w:cs="Arial"/>
          <w:szCs w:val="28"/>
        </w:rPr>
        <w:t xml:space="preserve"> to the standard range and also keep up to date with innovations. This will</w:t>
      </w:r>
      <w:r w:rsidR="0060374A" w:rsidRPr="00654CB4">
        <w:rPr>
          <w:rFonts w:cs="Arial"/>
          <w:szCs w:val="28"/>
        </w:rPr>
        <w:t xml:space="preserve"> ensure that patients know the full range of possibilities even if some of these are chargeable. It is however vital that patients know where there is cost involved and are clear that these are options only. </w:t>
      </w:r>
      <w:r w:rsidR="004F78DA" w:rsidRPr="00654CB4">
        <w:rPr>
          <w:rFonts w:cs="Arial"/>
          <w:szCs w:val="28"/>
        </w:rPr>
        <w:t xml:space="preserve">Standard low vision aids should be free of charge for the patient’s main targets and to </w:t>
      </w:r>
      <w:r w:rsidR="00232F7A" w:rsidRPr="00654CB4">
        <w:rPr>
          <w:rFonts w:cs="Arial"/>
          <w:szCs w:val="28"/>
        </w:rPr>
        <w:t xml:space="preserve">address any </w:t>
      </w:r>
      <w:r w:rsidR="004F78DA" w:rsidRPr="00654CB4">
        <w:rPr>
          <w:rFonts w:cs="Arial"/>
          <w:szCs w:val="28"/>
        </w:rPr>
        <w:t xml:space="preserve">risks </w:t>
      </w:r>
      <w:r w:rsidR="00232F7A" w:rsidRPr="00654CB4">
        <w:rPr>
          <w:rFonts w:cs="Arial"/>
          <w:szCs w:val="28"/>
        </w:rPr>
        <w:t xml:space="preserve">identified. </w:t>
      </w:r>
      <w:r w:rsidR="000E1BC4" w:rsidRPr="00654CB4">
        <w:rPr>
          <w:rFonts w:cs="Arial"/>
          <w:szCs w:val="28"/>
        </w:rPr>
        <w:t>Some services may choose to fund the more expensive aids</w:t>
      </w:r>
      <w:r w:rsidR="00E27532">
        <w:rPr>
          <w:rFonts w:cs="Arial"/>
          <w:szCs w:val="28"/>
        </w:rPr>
        <w:t>,</w:t>
      </w:r>
      <w:r w:rsidR="000E1BC4" w:rsidRPr="00654CB4">
        <w:rPr>
          <w:rFonts w:cs="Arial"/>
          <w:szCs w:val="28"/>
        </w:rPr>
        <w:t xml:space="preserve"> but </w:t>
      </w:r>
      <w:r w:rsidR="00C42AAB" w:rsidRPr="00654CB4">
        <w:rPr>
          <w:rFonts w:cs="Arial"/>
          <w:szCs w:val="28"/>
        </w:rPr>
        <w:t xml:space="preserve">this will be decided on a local level. </w:t>
      </w:r>
    </w:p>
    <w:p w14:paraId="00229F4C" w14:textId="77777777" w:rsidR="004776D4" w:rsidRPr="00654CB4" w:rsidRDefault="004776D4" w:rsidP="0060374A">
      <w:pPr>
        <w:rPr>
          <w:rFonts w:cs="Arial"/>
          <w:szCs w:val="28"/>
        </w:rPr>
      </w:pPr>
    </w:p>
    <w:p w14:paraId="7734F3EB" w14:textId="42C6AEBD" w:rsidR="0060374A" w:rsidRDefault="004776D4" w:rsidP="0060374A">
      <w:pPr>
        <w:rPr>
          <w:rFonts w:cs="Arial"/>
          <w:szCs w:val="28"/>
        </w:rPr>
      </w:pPr>
      <w:r w:rsidRPr="00654CB4">
        <w:rPr>
          <w:rFonts w:cs="Arial"/>
          <w:szCs w:val="28"/>
        </w:rPr>
        <w:t>These privately funded alternatives i</w:t>
      </w:r>
      <w:r w:rsidR="0060374A" w:rsidRPr="00654CB4">
        <w:rPr>
          <w:rFonts w:cs="Arial"/>
          <w:szCs w:val="28"/>
        </w:rPr>
        <w:t xml:space="preserve">nclude but not limited to: </w:t>
      </w:r>
    </w:p>
    <w:p w14:paraId="4CBBE2D1" w14:textId="77777777" w:rsidR="000F70FD" w:rsidRPr="00654CB4" w:rsidRDefault="000F70FD" w:rsidP="0060374A">
      <w:pPr>
        <w:rPr>
          <w:rFonts w:cs="Arial"/>
          <w:szCs w:val="28"/>
        </w:rPr>
      </w:pPr>
    </w:p>
    <w:p w14:paraId="200A07BE" w14:textId="77777777" w:rsidR="0060374A" w:rsidRPr="007650F0" w:rsidRDefault="0060374A" w:rsidP="007650F0">
      <w:pPr>
        <w:pStyle w:val="ListParagraph"/>
        <w:numPr>
          <w:ilvl w:val="0"/>
          <w:numId w:val="90"/>
        </w:numPr>
        <w:rPr>
          <w:rFonts w:cs="Arial"/>
          <w:szCs w:val="28"/>
        </w:rPr>
      </w:pPr>
      <w:r w:rsidRPr="007650F0">
        <w:rPr>
          <w:rFonts w:cs="Arial"/>
          <w:szCs w:val="28"/>
        </w:rPr>
        <w:t xml:space="preserve">Fashion glare shields </w:t>
      </w:r>
    </w:p>
    <w:p w14:paraId="3BD7BE9E" w14:textId="77777777" w:rsidR="0060374A" w:rsidRPr="007650F0" w:rsidRDefault="0060374A" w:rsidP="007650F0">
      <w:pPr>
        <w:pStyle w:val="ListParagraph"/>
        <w:numPr>
          <w:ilvl w:val="0"/>
          <w:numId w:val="90"/>
        </w:numPr>
        <w:rPr>
          <w:rFonts w:cs="Arial"/>
          <w:szCs w:val="28"/>
        </w:rPr>
      </w:pPr>
      <w:r w:rsidRPr="007650F0">
        <w:rPr>
          <w:rFonts w:cs="Arial"/>
          <w:szCs w:val="28"/>
        </w:rPr>
        <w:t xml:space="preserve">Peli Prism </w:t>
      </w:r>
    </w:p>
    <w:p w14:paraId="5EB88EE2" w14:textId="77777777" w:rsidR="0060374A" w:rsidRPr="007650F0" w:rsidRDefault="0060374A" w:rsidP="007650F0">
      <w:pPr>
        <w:pStyle w:val="ListParagraph"/>
        <w:numPr>
          <w:ilvl w:val="0"/>
          <w:numId w:val="90"/>
        </w:numPr>
        <w:rPr>
          <w:rFonts w:cs="Arial"/>
          <w:szCs w:val="28"/>
        </w:rPr>
      </w:pPr>
      <w:r w:rsidRPr="007650F0">
        <w:rPr>
          <w:rFonts w:cs="Arial"/>
          <w:szCs w:val="28"/>
        </w:rPr>
        <w:t>Bioptics</w:t>
      </w:r>
    </w:p>
    <w:p w14:paraId="694E6BFC" w14:textId="0496F15D" w:rsidR="0060374A" w:rsidRPr="007650F0" w:rsidRDefault="00C86187" w:rsidP="007650F0">
      <w:pPr>
        <w:pStyle w:val="ListParagraph"/>
        <w:numPr>
          <w:ilvl w:val="0"/>
          <w:numId w:val="90"/>
        </w:numPr>
        <w:rPr>
          <w:rFonts w:cs="Arial"/>
          <w:szCs w:val="28"/>
        </w:rPr>
      </w:pPr>
      <w:r w:rsidRPr="007650F0">
        <w:rPr>
          <w:rFonts w:cs="Arial"/>
          <w:szCs w:val="28"/>
        </w:rPr>
        <w:t xml:space="preserve">Portable electronic </w:t>
      </w:r>
      <w:r w:rsidR="00A8207A" w:rsidRPr="007650F0">
        <w:rPr>
          <w:rFonts w:cs="Arial"/>
          <w:szCs w:val="28"/>
        </w:rPr>
        <w:t xml:space="preserve">vision enhancement system </w:t>
      </w:r>
      <w:r w:rsidR="00051840" w:rsidRPr="007650F0">
        <w:rPr>
          <w:rFonts w:cs="Arial"/>
          <w:szCs w:val="28"/>
        </w:rPr>
        <w:t>(digital/video magnifiers)</w:t>
      </w:r>
    </w:p>
    <w:p w14:paraId="5CD132EC" w14:textId="453B38B9" w:rsidR="00051840" w:rsidRPr="007650F0" w:rsidRDefault="00C86187" w:rsidP="007650F0">
      <w:pPr>
        <w:pStyle w:val="ListParagraph"/>
        <w:numPr>
          <w:ilvl w:val="0"/>
          <w:numId w:val="90"/>
        </w:numPr>
        <w:rPr>
          <w:rFonts w:cs="Arial"/>
          <w:szCs w:val="28"/>
        </w:rPr>
      </w:pPr>
      <w:r w:rsidRPr="007650F0">
        <w:rPr>
          <w:rFonts w:cs="Arial"/>
          <w:szCs w:val="28"/>
        </w:rPr>
        <w:t xml:space="preserve">Desktop </w:t>
      </w:r>
      <w:r w:rsidR="00051840" w:rsidRPr="007650F0">
        <w:rPr>
          <w:rFonts w:cs="Arial"/>
          <w:szCs w:val="28"/>
        </w:rPr>
        <w:t>electronic vision enhancement system (digital/video magnifiers)</w:t>
      </w:r>
    </w:p>
    <w:p w14:paraId="45C5AA9E" w14:textId="6BA2BA47" w:rsidR="0060374A" w:rsidRPr="007650F0" w:rsidRDefault="00746081" w:rsidP="007650F0">
      <w:pPr>
        <w:pStyle w:val="ListParagraph"/>
        <w:numPr>
          <w:ilvl w:val="0"/>
          <w:numId w:val="90"/>
        </w:numPr>
        <w:rPr>
          <w:rFonts w:cs="Arial"/>
          <w:szCs w:val="28"/>
        </w:rPr>
      </w:pPr>
      <w:r w:rsidRPr="007650F0">
        <w:rPr>
          <w:rFonts w:cs="Arial"/>
          <w:szCs w:val="28"/>
        </w:rPr>
        <w:t>W</w:t>
      </w:r>
      <w:r w:rsidR="0060374A" w:rsidRPr="007650F0">
        <w:rPr>
          <w:rFonts w:cs="Arial"/>
          <w:szCs w:val="28"/>
        </w:rPr>
        <w:t xml:space="preserve">earable technology </w:t>
      </w:r>
    </w:p>
    <w:p w14:paraId="0F6342DB" w14:textId="569F7FC3" w:rsidR="00C566A7" w:rsidRPr="007650F0" w:rsidRDefault="00C566A7" w:rsidP="007650F0">
      <w:pPr>
        <w:pStyle w:val="ListParagraph"/>
        <w:numPr>
          <w:ilvl w:val="0"/>
          <w:numId w:val="90"/>
        </w:numPr>
        <w:rPr>
          <w:rFonts w:cs="Arial"/>
          <w:szCs w:val="28"/>
        </w:rPr>
      </w:pPr>
      <w:r w:rsidRPr="007650F0">
        <w:rPr>
          <w:rFonts w:cs="Arial"/>
          <w:szCs w:val="28"/>
        </w:rPr>
        <w:t xml:space="preserve">Computer accessibility software </w:t>
      </w:r>
    </w:p>
    <w:p w14:paraId="70D1728D" w14:textId="77777777" w:rsidR="0060374A" w:rsidRPr="00654CB4" w:rsidRDefault="0060374A" w:rsidP="0060374A">
      <w:pPr>
        <w:rPr>
          <w:rFonts w:cs="Arial"/>
          <w:szCs w:val="28"/>
        </w:rPr>
      </w:pPr>
    </w:p>
    <w:p w14:paraId="71F0D3BA" w14:textId="5B2CAA4F" w:rsidR="000F70FD" w:rsidRDefault="0060374A" w:rsidP="00D83033">
      <w:pPr>
        <w:rPr>
          <w:rFonts w:cs="Arial"/>
          <w:szCs w:val="28"/>
        </w:rPr>
      </w:pPr>
      <w:r w:rsidRPr="00654CB4">
        <w:rPr>
          <w:rFonts w:cs="Arial"/>
          <w:szCs w:val="28"/>
        </w:rPr>
        <w:t>Practitioners should be aware of organisations that may be able to provide charitable grants that may fund these items that are not covered by the NHS, links</w:t>
      </w:r>
      <w:r w:rsidR="006533F6">
        <w:rPr>
          <w:rFonts w:cs="Arial"/>
          <w:szCs w:val="28"/>
        </w:rPr>
        <w:t xml:space="preserve"> </w:t>
      </w:r>
      <w:r w:rsidRPr="00654CB4">
        <w:rPr>
          <w:rFonts w:cs="Arial"/>
          <w:szCs w:val="28"/>
        </w:rPr>
        <w:t xml:space="preserve">can be found </w:t>
      </w:r>
      <w:r w:rsidR="00846CD6">
        <w:rPr>
          <w:rFonts w:cs="Arial"/>
          <w:szCs w:val="28"/>
        </w:rPr>
        <w:t xml:space="preserve">in </w:t>
      </w:r>
      <w:bookmarkStart w:id="246" w:name="_Hlk156848593"/>
      <w:r w:rsidR="00846CD6" w:rsidRPr="00846CD6">
        <w:rPr>
          <w:rFonts w:cs="Arial"/>
          <w:b/>
          <w:bCs/>
          <w:szCs w:val="28"/>
        </w:rPr>
        <w:fldChar w:fldCharType="begin"/>
      </w:r>
      <w:r w:rsidR="00846CD6" w:rsidRPr="00846CD6">
        <w:rPr>
          <w:rFonts w:cs="Arial"/>
          <w:b/>
          <w:bCs/>
          <w:szCs w:val="28"/>
        </w:rPr>
        <w:instrText xml:space="preserve"> HYPERLINK  \l "_Useful_Links_7.3" </w:instrText>
      </w:r>
      <w:r w:rsidR="00846CD6" w:rsidRPr="00846CD6">
        <w:rPr>
          <w:rFonts w:cs="Arial"/>
          <w:b/>
          <w:bCs/>
          <w:szCs w:val="28"/>
        </w:rPr>
      </w:r>
      <w:r w:rsidR="00846CD6" w:rsidRPr="00846CD6">
        <w:rPr>
          <w:rFonts w:cs="Arial"/>
          <w:b/>
          <w:bCs/>
          <w:szCs w:val="28"/>
        </w:rPr>
        <w:fldChar w:fldCharType="separate"/>
      </w:r>
      <w:r w:rsidR="00846CD6" w:rsidRPr="00846CD6">
        <w:rPr>
          <w:rStyle w:val="Hyperlink"/>
          <w:rFonts w:cs="Arial"/>
          <w:b/>
          <w:bCs/>
          <w:color w:val="auto"/>
          <w:szCs w:val="28"/>
          <w:u w:val="none"/>
        </w:rPr>
        <w:t xml:space="preserve">Useful </w:t>
      </w:r>
      <w:r w:rsidR="000F70FD">
        <w:rPr>
          <w:rStyle w:val="Hyperlink"/>
          <w:rFonts w:cs="Arial"/>
          <w:b/>
          <w:bCs/>
          <w:color w:val="auto"/>
          <w:szCs w:val="28"/>
          <w:u w:val="none"/>
        </w:rPr>
        <w:t>l</w:t>
      </w:r>
      <w:r w:rsidR="00846CD6" w:rsidRPr="00846CD6">
        <w:rPr>
          <w:rStyle w:val="Hyperlink"/>
          <w:rFonts w:cs="Arial"/>
          <w:b/>
          <w:bCs/>
          <w:color w:val="auto"/>
          <w:szCs w:val="28"/>
          <w:u w:val="none"/>
        </w:rPr>
        <w:t>inks 7.3</w:t>
      </w:r>
      <w:r w:rsidR="00846CD6" w:rsidRPr="00846CD6">
        <w:rPr>
          <w:rFonts w:cs="Arial"/>
          <w:b/>
          <w:bCs/>
          <w:szCs w:val="28"/>
        </w:rPr>
        <w:fldChar w:fldCharType="end"/>
      </w:r>
      <w:bookmarkEnd w:id="246"/>
      <w:r w:rsidR="00846CD6">
        <w:rPr>
          <w:rFonts w:cs="Arial"/>
          <w:szCs w:val="28"/>
        </w:rPr>
        <w:t xml:space="preserve"> below</w:t>
      </w:r>
      <w:r w:rsidRPr="00654CB4">
        <w:rPr>
          <w:rFonts w:cs="Arial"/>
          <w:szCs w:val="28"/>
        </w:rPr>
        <w:t>.</w:t>
      </w:r>
      <w:r w:rsidR="00590FF9" w:rsidRPr="00654CB4">
        <w:rPr>
          <w:rFonts w:cs="Arial"/>
          <w:szCs w:val="28"/>
        </w:rPr>
        <w:t xml:space="preserve"> </w:t>
      </w:r>
      <w:r w:rsidR="00D83033" w:rsidRPr="00654CB4">
        <w:rPr>
          <w:rFonts w:cs="Arial"/>
          <w:szCs w:val="28"/>
        </w:rPr>
        <w:t xml:space="preserve">Patients who </w:t>
      </w:r>
      <w:r w:rsidR="00D83033" w:rsidRPr="00654CB4">
        <w:rPr>
          <w:rFonts w:cs="Arial"/>
          <w:szCs w:val="28"/>
        </w:rPr>
        <w:lastRenderedPageBreak/>
        <w:t>would benefit from this should be given information and assistance to apply for this support.</w:t>
      </w:r>
      <w:r w:rsidR="001C21DC" w:rsidRPr="00654CB4">
        <w:rPr>
          <w:rFonts w:cs="Arial"/>
          <w:szCs w:val="28"/>
        </w:rPr>
        <w:t xml:space="preserve"> Form filling and applications for support can be very time consuming and complex and accuracy is vital, therefore this is beyond the remit of a low vision service but signposting to local or national support is </w:t>
      </w:r>
      <w:r w:rsidR="0056549B" w:rsidRPr="00654CB4">
        <w:rPr>
          <w:rFonts w:cs="Arial"/>
          <w:szCs w:val="28"/>
        </w:rPr>
        <w:t xml:space="preserve">the responsibility of the low vision practitioner or ECLO. </w:t>
      </w:r>
    </w:p>
    <w:p w14:paraId="3EB834BD" w14:textId="77777777" w:rsidR="000F70FD" w:rsidRDefault="000F70FD" w:rsidP="00D83033">
      <w:pPr>
        <w:rPr>
          <w:rFonts w:cs="Arial"/>
          <w:szCs w:val="28"/>
        </w:rPr>
      </w:pPr>
    </w:p>
    <w:p w14:paraId="13C9BBA8" w14:textId="61D18A6C" w:rsidR="00D83033" w:rsidRPr="00654CB4" w:rsidRDefault="0056549B" w:rsidP="00D83033">
      <w:pPr>
        <w:rPr>
          <w:rFonts w:cs="Arial"/>
          <w:szCs w:val="28"/>
        </w:rPr>
      </w:pPr>
      <w:r w:rsidRPr="00654CB4">
        <w:rPr>
          <w:rFonts w:cs="Arial"/>
          <w:szCs w:val="28"/>
        </w:rPr>
        <w:t xml:space="preserve">Often patients find this prohibitively difficult and linking them to support can facilitate access to </w:t>
      </w:r>
      <w:r w:rsidR="00422082" w:rsidRPr="00654CB4">
        <w:rPr>
          <w:rFonts w:cs="Arial"/>
          <w:szCs w:val="28"/>
        </w:rPr>
        <w:t xml:space="preserve">more help. Whenever possible direct referral is ideal rather than signposting. </w:t>
      </w:r>
    </w:p>
    <w:p w14:paraId="384194E7" w14:textId="77777777" w:rsidR="00D83033" w:rsidRPr="00654CB4" w:rsidRDefault="00D83033" w:rsidP="00590FF9">
      <w:pPr>
        <w:rPr>
          <w:rFonts w:cs="Arial"/>
          <w:szCs w:val="28"/>
        </w:rPr>
      </w:pPr>
    </w:p>
    <w:p w14:paraId="41A1A3F0" w14:textId="373222C2" w:rsidR="00590FF9" w:rsidRPr="00654CB4" w:rsidRDefault="00590FF9" w:rsidP="00590FF9">
      <w:pPr>
        <w:rPr>
          <w:rFonts w:cs="Arial"/>
          <w:szCs w:val="28"/>
        </w:rPr>
      </w:pPr>
      <w:r w:rsidRPr="00654CB4">
        <w:rPr>
          <w:rFonts w:cs="Arial"/>
          <w:szCs w:val="28"/>
        </w:rPr>
        <w:t xml:space="preserve">Magnifiers </w:t>
      </w:r>
      <w:r w:rsidR="00A86C86" w:rsidRPr="00654CB4">
        <w:rPr>
          <w:rFonts w:cs="Arial"/>
          <w:szCs w:val="28"/>
        </w:rPr>
        <w:t xml:space="preserve">and electronic aids </w:t>
      </w:r>
      <w:r w:rsidRPr="00654CB4">
        <w:rPr>
          <w:rFonts w:cs="Arial"/>
          <w:szCs w:val="28"/>
        </w:rPr>
        <w:t xml:space="preserve">used for work or study </w:t>
      </w:r>
      <w:r w:rsidR="007822D1" w:rsidRPr="00654CB4">
        <w:rPr>
          <w:rFonts w:cs="Arial"/>
          <w:szCs w:val="28"/>
        </w:rPr>
        <w:t>may</w:t>
      </w:r>
      <w:r w:rsidRPr="00654CB4">
        <w:rPr>
          <w:rFonts w:cs="Arial"/>
          <w:szCs w:val="28"/>
        </w:rPr>
        <w:t xml:space="preserve"> be funded through Access to Work or through Disabled Student Allowance</w:t>
      </w:r>
      <w:r w:rsidR="003E5E8B">
        <w:rPr>
          <w:rFonts w:cs="Arial"/>
          <w:szCs w:val="28"/>
        </w:rPr>
        <w:t xml:space="preserve"> (DSA)</w:t>
      </w:r>
      <w:r w:rsidRPr="00654CB4">
        <w:rPr>
          <w:rFonts w:cs="Arial"/>
          <w:szCs w:val="28"/>
        </w:rPr>
        <w:t xml:space="preserve">. Access to Work and DSA assessments cover the full range of support available to an individual on a person-centred basis. This may be funding for transport, funding a support worker or funding for equipment.  Further information can be found in </w:t>
      </w:r>
      <w:hyperlink w:anchor="_Useful_Links_7.3" w:history="1">
        <w:r w:rsidR="00D80751" w:rsidRPr="00846CD6">
          <w:rPr>
            <w:rStyle w:val="Hyperlink"/>
            <w:rFonts w:cs="Arial"/>
            <w:b/>
            <w:bCs/>
            <w:color w:val="auto"/>
            <w:szCs w:val="28"/>
            <w:u w:val="none"/>
          </w:rPr>
          <w:t xml:space="preserve">Useful </w:t>
        </w:r>
        <w:r w:rsidR="000F70FD">
          <w:rPr>
            <w:rStyle w:val="Hyperlink"/>
            <w:rFonts w:cs="Arial"/>
            <w:b/>
            <w:bCs/>
            <w:color w:val="auto"/>
            <w:szCs w:val="28"/>
            <w:u w:val="none"/>
          </w:rPr>
          <w:t>l</w:t>
        </w:r>
        <w:r w:rsidR="00D80751" w:rsidRPr="00846CD6">
          <w:rPr>
            <w:rStyle w:val="Hyperlink"/>
            <w:rFonts w:cs="Arial"/>
            <w:b/>
            <w:bCs/>
            <w:color w:val="auto"/>
            <w:szCs w:val="28"/>
            <w:u w:val="none"/>
          </w:rPr>
          <w:t>inks 7.3</w:t>
        </w:r>
      </w:hyperlink>
      <w:r w:rsidRPr="00654CB4">
        <w:rPr>
          <w:rFonts w:cs="Arial"/>
          <w:szCs w:val="28"/>
        </w:rPr>
        <w:t xml:space="preserve"> below</w:t>
      </w:r>
      <w:r w:rsidR="007822D1" w:rsidRPr="00654CB4">
        <w:rPr>
          <w:rFonts w:cs="Arial"/>
          <w:szCs w:val="28"/>
        </w:rPr>
        <w:t>.</w:t>
      </w:r>
      <w:r w:rsidRPr="00654CB4">
        <w:rPr>
          <w:rFonts w:cs="Arial"/>
          <w:szCs w:val="28"/>
        </w:rPr>
        <w:t xml:space="preserve"> </w:t>
      </w:r>
      <w:r w:rsidR="00BB6895">
        <w:rPr>
          <w:rFonts w:cs="Arial"/>
          <w:szCs w:val="28"/>
        </w:rPr>
        <w:t xml:space="preserve">As a minimum this would be to </w:t>
      </w:r>
      <w:r w:rsidR="00ED50C2" w:rsidRPr="00654CB4">
        <w:rPr>
          <w:rFonts w:cs="Arial"/>
          <w:szCs w:val="28"/>
        </w:rPr>
        <w:t>identify local resource centres or national organisations that can offer advice and support</w:t>
      </w:r>
      <w:r w:rsidR="00916F3F" w:rsidRPr="00654CB4">
        <w:rPr>
          <w:rFonts w:cs="Arial"/>
          <w:szCs w:val="28"/>
        </w:rPr>
        <w:t xml:space="preserve"> and refer or signpost patients so that they</w:t>
      </w:r>
      <w:r w:rsidR="00FF0185" w:rsidRPr="00654CB4">
        <w:rPr>
          <w:rFonts w:cs="Arial"/>
          <w:szCs w:val="28"/>
        </w:rPr>
        <w:t xml:space="preserve"> can try products and explore options without committing to the expense. </w:t>
      </w:r>
      <w:r w:rsidR="0099178F" w:rsidRPr="00654CB4">
        <w:rPr>
          <w:rFonts w:cs="Arial"/>
          <w:szCs w:val="28"/>
        </w:rPr>
        <w:t xml:space="preserve">An alternative might be to direct the patient to the ECLO if this service is available in your area. </w:t>
      </w:r>
    </w:p>
    <w:p w14:paraId="23EAB7EF" w14:textId="77777777" w:rsidR="009B2D10" w:rsidRPr="00654CB4" w:rsidRDefault="009B2D10" w:rsidP="009B2D10">
      <w:pPr>
        <w:rPr>
          <w:rFonts w:cs="Arial"/>
          <w:b/>
          <w:szCs w:val="28"/>
        </w:rPr>
      </w:pPr>
    </w:p>
    <w:p w14:paraId="7E9F1A92" w14:textId="7AB45CE5" w:rsidR="009B2D10" w:rsidRPr="00654CB4" w:rsidRDefault="009B2D10" w:rsidP="00266C66">
      <w:pPr>
        <w:pStyle w:val="Heading2"/>
        <w:rPr>
          <w:rFonts w:cs="Arial"/>
          <w:b w:val="0"/>
          <w:sz w:val="28"/>
          <w:szCs w:val="28"/>
        </w:rPr>
      </w:pPr>
      <w:bookmarkStart w:id="247" w:name="_Useful_Links_7.3"/>
      <w:bookmarkStart w:id="248" w:name="_Toc160815095"/>
      <w:bookmarkEnd w:id="247"/>
      <w:r w:rsidRPr="00654CB4">
        <w:rPr>
          <w:rFonts w:cs="Arial"/>
          <w:sz w:val="28"/>
          <w:szCs w:val="28"/>
        </w:rPr>
        <w:t xml:space="preserve">Useful </w:t>
      </w:r>
      <w:r w:rsidR="006F4401">
        <w:rPr>
          <w:rFonts w:cs="Arial"/>
          <w:sz w:val="28"/>
          <w:szCs w:val="28"/>
        </w:rPr>
        <w:t>l</w:t>
      </w:r>
      <w:r w:rsidRPr="00654CB4">
        <w:rPr>
          <w:rFonts w:cs="Arial"/>
          <w:sz w:val="28"/>
          <w:szCs w:val="28"/>
        </w:rPr>
        <w:t>inks 7.3</w:t>
      </w:r>
      <w:bookmarkEnd w:id="248"/>
    </w:p>
    <w:p w14:paraId="7F16B5E8" w14:textId="07C238C0" w:rsidR="00D66052" w:rsidRPr="00654CB4" w:rsidRDefault="00D66052" w:rsidP="00D66052">
      <w:pPr>
        <w:rPr>
          <w:rFonts w:cs="Arial"/>
          <w:bCs/>
          <w:szCs w:val="28"/>
        </w:rPr>
      </w:pPr>
      <w:r w:rsidRPr="00654CB4">
        <w:rPr>
          <w:rFonts w:cs="Arial"/>
          <w:bCs/>
          <w:szCs w:val="28"/>
        </w:rPr>
        <w:t xml:space="preserve">DSA: </w:t>
      </w:r>
      <w:hyperlink r:id="rId376">
        <w:r w:rsidR="00BD6357">
          <w:rPr>
            <w:rStyle w:val="Hyperlink"/>
            <w:rFonts w:cs="Arial"/>
            <w:bCs/>
            <w:szCs w:val="28"/>
          </w:rPr>
          <w:t>GOV.UK Disabled Students' Allowance application forms and notes for 2022 to 2023 full-time students</w:t>
        </w:r>
      </w:hyperlink>
    </w:p>
    <w:p w14:paraId="254D8496" w14:textId="77777777" w:rsidR="00D66052" w:rsidRPr="00654CB4" w:rsidRDefault="00D66052" w:rsidP="00D66052">
      <w:pPr>
        <w:rPr>
          <w:rFonts w:cs="Arial"/>
          <w:bCs/>
          <w:szCs w:val="28"/>
        </w:rPr>
      </w:pPr>
    </w:p>
    <w:p w14:paraId="29E43959" w14:textId="5692EEC6" w:rsidR="00D66052" w:rsidRPr="00035173" w:rsidRDefault="00D66052" w:rsidP="00D66052">
      <w:pPr>
        <w:rPr>
          <w:rFonts w:eastAsia="Arial" w:cs="Arial"/>
          <w:bCs/>
          <w:color w:val="0000FF" w:themeColor="hyperlink"/>
          <w:szCs w:val="28"/>
          <w:u w:val="single"/>
        </w:rPr>
      </w:pPr>
      <w:r w:rsidRPr="00654CB4">
        <w:rPr>
          <w:rFonts w:cs="Arial"/>
          <w:bCs/>
          <w:szCs w:val="28"/>
        </w:rPr>
        <w:t xml:space="preserve">Access to Work: </w:t>
      </w:r>
      <w:hyperlink r:id="rId377" w:history="1">
        <w:r w:rsidR="00035173">
          <w:rPr>
            <w:rFonts w:eastAsia="Arial" w:cs="Arial"/>
            <w:bCs/>
            <w:color w:val="0000FF" w:themeColor="hyperlink"/>
            <w:szCs w:val="28"/>
            <w:u w:val="single"/>
          </w:rPr>
          <w:t>Government Access to Work</w:t>
        </w:r>
      </w:hyperlink>
      <w:r w:rsidRPr="00654CB4">
        <w:rPr>
          <w:rFonts w:cs="Arial"/>
          <w:bCs/>
          <w:szCs w:val="28"/>
        </w:rPr>
        <w:t xml:space="preserve"> </w:t>
      </w:r>
    </w:p>
    <w:p w14:paraId="3378D06B" w14:textId="77777777" w:rsidR="00D66052" w:rsidRPr="00654CB4" w:rsidRDefault="00D66052" w:rsidP="00D66052">
      <w:pPr>
        <w:rPr>
          <w:rFonts w:cs="Arial"/>
          <w:bCs/>
          <w:szCs w:val="28"/>
        </w:rPr>
      </w:pPr>
    </w:p>
    <w:p w14:paraId="3CE05E7B" w14:textId="3491EFC4" w:rsidR="00D66052" w:rsidRPr="00654CB4" w:rsidRDefault="00D66052" w:rsidP="00D66052">
      <w:pPr>
        <w:rPr>
          <w:rFonts w:cs="Arial"/>
          <w:bCs/>
          <w:szCs w:val="28"/>
        </w:rPr>
      </w:pPr>
      <w:r w:rsidRPr="00654CB4">
        <w:rPr>
          <w:rFonts w:cs="Arial"/>
          <w:bCs/>
          <w:szCs w:val="28"/>
        </w:rPr>
        <w:t xml:space="preserve">Turn2us: </w:t>
      </w:r>
      <w:hyperlink r:id="rId378">
        <w:r w:rsidR="00BD6357">
          <w:rPr>
            <w:rStyle w:val="Hyperlink"/>
            <w:rFonts w:cs="Arial"/>
            <w:bCs/>
            <w:szCs w:val="28"/>
          </w:rPr>
          <w:t>Turn2us | Grants for people with a visual impairment</w:t>
        </w:r>
      </w:hyperlink>
      <w:r w:rsidRPr="00654CB4">
        <w:rPr>
          <w:rFonts w:cs="Arial"/>
          <w:bCs/>
          <w:szCs w:val="28"/>
        </w:rPr>
        <w:t xml:space="preserve"> </w:t>
      </w:r>
    </w:p>
    <w:p w14:paraId="069564B6" w14:textId="77777777" w:rsidR="00D66052" w:rsidRPr="00654CB4" w:rsidRDefault="00D66052" w:rsidP="00D66052">
      <w:pPr>
        <w:rPr>
          <w:rFonts w:cs="Arial"/>
          <w:bCs/>
          <w:szCs w:val="28"/>
        </w:rPr>
      </w:pPr>
    </w:p>
    <w:p w14:paraId="2C454D4B" w14:textId="37642D4E" w:rsidR="00D66052" w:rsidRPr="00654CB4" w:rsidRDefault="00D66052" w:rsidP="00D66052">
      <w:pPr>
        <w:rPr>
          <w:rFonts w:cs="Arial"/>
          <w:bCs/>
          <w:szCs w:val="28"/>
        </w:rPr>
      </w:pPr>
      <w:r w:rsidRPr="00654CB4">
        <w:rPr>
          <w:rFonts w:cs="Arial"/>
          <w:bCs/>
          <w:szCs w:val="28"/>
        </w:rPr>
        <w:t xml:space="preserve">RNIB: </w:t>
      </w:r>
      <w:hyperlink r:id="rId379">
        <w:r w:rsidR="00BD6357">
          <w:rPr>
            <w:rStyle w:val="Hyperlink"/>
            <w:rFonts w:cs="Arial"/>
            <w:bCs/>
            <w:szCs w:val="28"/>
          </w:rPr>
          <w:t>RNIB | Grants</w:t>
        </w:r>
      </w:hyperlink>
      <w:r w:rsidRPr="00654CB4">
        <w:rPr>
          <w:rFonts w:cs="Arial"/>
          <w:bCs/>
          <w:szCs w:val="28"/>
        </w:rPr>
        <w:t xml:space="preserve"> </w:t>
      </w:r>
    </w:p>
    <w:p w14:paraId="79B31268" w14:textId="77777777" w:rsidR="00D66052" w:rsidRPr="00654CB4" w:rsidRDefault="00D66052" w:rsidP="00D66052">
      <w:pPr>
        <w:rPr>
          <w:rFonts w:cs="Arial"/>
          <w:bCs/>
          <w:szCs w:val="28"/>
        </w:rPr>
      </w:pPr>
    </w:p>
    <w:p w14:paraId="65D609A7" w14:textId="546E763F" w:rsidR="00D66052" w:rsidRPr="00654CB4" w:rsidRDefault="00D66052" w:rsidP="00D66052">
      <w:pPr>
        <w:rPr>
          <w:rFonts w:cs="Arial"/>
          <w:bCs/>
          <w:szCs w:val="28"/>
        </w:rPr>
      </w:pPr>
      <w:r w:rsidRPr="00654CB4">
        <w:rPr>
          <w:rFonts w:cs="Arial"/>
          <w:bCs/>
          <w:szCs w:val="28"/>
        </w:rPr>
        <w:t xml:space="preserve">Other organisations: </w:t>
      </w:r>
      <w:hyperlink r:id="rId380">
        <w:r w:rsidR="00BD6357">
          <w:rPr>
            <w:rStyle w:val="Hyperlink"/>
            <w:rFonts w:cs="Arial"/>
            <w:bCs/>
            <w:szCs w:val="28"/>
          </w:rPr>
          <w:t>RNIB | Grants from other organisations</w:t>
        </w:r>
      </w:hyperlink>
      <w:r w:rsidRPr="00654CB4">
        <w:rPr>
          <w:rFonts w:cs="Arial"/>
          <w:bCs/>
          <w:szCs w:val="28"/>
        </w:rPr>
        <w:t xml:space="preserve"> </w:t>
      </w:r>
    </w:p>
    <w:p w14:paraId="6AB869AE" w14:textId="77777777" w:rsidR="009B2D10" w:rsidRPr="00654CB4" w:rsidRDefault="009B2D10" w:rsidP="009B2D10">
      <w:pPr>
        <w:rPr>
          <w:rFonts w:cs="Arial"/>
          <w:bCs/>
          <w:szCs w:val="28"/>
        </w:rPr>
      </w:pPr>
    </w:p>
    <w:p w14:paraId="0A39C5A9" w14:textId="10D05476" w:rsidR="009B2D10" w:rsidRPr="00BB6895" w:rsidRDefault="009B2D10" w:rsidP="00BB6895">
      <w:pPr>
        <w:pStyle w:val="Heading2"/>
        <w:rPr>
          <w:rFonts w:cs="Arial"/>
          <w:b w:val="0"/>
          <w:color w:val="323130"/>
          <w:sz w:val="28"/>
          <w:szCs w:val="28"/>
        </w:rPr>
      </w:pPr>
      <w:bookmarkStart w:id="249" w:name="_Toc160815096"/>
      <w:r w:rsidRPr="00654CB4">
        <w:rPr>
          <w:rFonts w:cs="Arial"/>
          <w:color w:val="323130"/>
          <w:sz w:val="28"/>
          <w:szCs w:val="28"/>
          <w:shd w:val="clear" w:color="auto" w:fill="FFFFFF"/>
        </w:rPr>
        <w:t>7.</w:t>
      </w:r>
      <w:r w:rsidRPr="00654CB4">
        <w:rPr>
          <w:rFonts w:cs="Arial"/>
          <w:color w:val="323130"/>
          <w:sz w:val="28"/>
          <w:szCs w:val="28"/>
        </w:rPr>
        <w:t xml:space="preserve">4 </w:t>
      </w:r>
      <w:r w:rsidRPr="00654CB4">
        <w:rPr>
          <w:rFonts w:cs="Arial"/>
          <w:color w:val="323130"/>
          <w:sz w:val="28"/>
          <w:szCs w:val="28"/>
          <w:shd w:val="clear" w:color="auto" w:fill="FFFFFF"/>
        </w:rPr>
        <w:t>Training on low vision aids</w:t>
      </w:r>
      <w:bookmarkEnd w:id="249"/>
      <w:r w:rsidRPr="00654CB4">
        <w:rPr>
          <w:rFonts w:cs="Arial"/>
          <w:color w:val="323130"/>
          <w:sz w:val="28"/>
          <w:szCs w:val="28"/>
        </w:rPr>
        <w:t> </w:t>
      </w:r>
    </w:p>
    <w:tbl>
      <w:tblPr>
        <w:tblStyle w:val="TableGrid"/>
        <w:tblW w:w="0" w:type="auto"/>
        <w:tblLook w:val="04A0" w:firstRow="1" w:lastRow="0" w:firstColumn="1" w:lastColumn="0" w:noHBand="0" w:noVBand="1"/>
      </w:tblPr>
      <w:tblGrid>
        <w:gridCol w:w="9016"/>
      </w:tblGrid>
      <w:tr w:rsidR="00567C95" w14:paraId="2D4439F5" w14:textId="77777777" w:rsidTr="00567C95">
        <w:tc>
          <w:tcPr>
            <w:tcW w:w="9016" w:type="dxa"/>
          </w:tcPr>
          <w:p w14:paraId="45CCAB85" w14:textId="77777777" w:rsidR="00567C95" w:rsidRPr="003A3793" w:rsidRDefault="00567C95" w:rsidP="00567C95">
            <w:pPr>
              <w:rPr>
                <w:b/>
                <w:bCs/>
              </w:rPr>
            </w:pPr>
            <w:r w:rsidRPr="003A3793">
              <w:rPr>
                <w:b/>
                <w:bCs/>
              </w:rPr>
              <w:t xml:space="preserve">Core: </w:t>
            </w:r>
          </w:p>
          <w:p w14:paraId="36672005" w14:textId="2D99CB50" w:rsidR="00567C95" w:rsidRPr="00567C95" w:rsidRDefault="00567C95" w:rsidP="009B2D10">
            <w:r w:rsidRPr="004B50E7">
              <w:lastRenderedPageBreak/>
              <w:t>Patients should be given appropriate instructions on optimal usage and care of any devices issued including guidance around posture, handling, working distance and reading stands.</w:t>
            </w:r>
          </w:p>
        </w:tc>
      </w:tr>
    </w:tbl>
    <w:p w14:paraId="65609DA3" w14:textId="77777777" w:rsidR="009B2D10" w:rsidRPr="00654CB4" w:rsidRDefault="009B2D10" w:rsidP="009B2D10">
      <w:pPr>
        <w:rPr>
          <w:rFonts w:cs="Arial"/>
          <w:bCs/>
          <w:szCs w:val="28"/>
        </w:rPr>
      </w:pPr>
    </w:p>
    <w:p w14:paraId="468C6DBA" w14:textId="77777777" w:rsidR="009B2D10" w:rsidRPr="00654CB4" w:rsidRDefault="009B2D10" w:rsidP="00266C66">
      <w:pPr>
        <w:pStyle w:val="Heading3"/>
        <w:rPr>
          <w:rFonts w:cs="Arial"/>
          <w:b w:val="0"/>
          <w:sz w:val="28"/>
          <w:szCs w:val="28"/>
        </w:rPr>
      </w:pPr>
      <w:r w:rsidRPr="00654CB4">
        <w:rPr>
          <w:rFonts w:cs="Arial"/>
          <w:sz w:val="28"/>
          <w:szCs w:val="28"/>
        </w:rPr>
        <w:t xml:space="preserve">Point to consider: </w:t>
      </w:r>
    </w:p>
    <w:p w14:paraId="145A478C" w14:textId="77777777" w:rsidR="009B2D10" w:rsidRPr="00654CB4" w:rsidRDefault="009B2D10" w:rsidP="00CA6A6A">
      <w:pPr>
        <w:rPr>
          <w:rFonts w:cs="Arial"/>
          <w:b/>
          <w:szCs w:val="28"/>
        </w:rPr>
      </w:pPr>
      <w:r w:rsidRPr="00654CB4">
        <w:rPr>
          <w:rFonts w:cs="Arial"/>
          <w:b/>
          <w:szCs w:val="28"/>
        </w:rPr>
        <w:t>Do you ensure that patients know how to use their low vision aids effectively?</w:t>
      </w:r>
    </w:p>
    <w:p w14:paraId="66778A91" w14:textId="77777777" w:rsidR="009B2D10" w:rsidRPr="00654CB4" w:rsidRDefault="009B2D10" w:rsidP="009B2D10">
      <w:pPr>
        <w:rPr>
          <w:rFonts w:cs="Arial"/>
          <w:bCs/>
          <w:szCs w:val="28"/>
        </w:rPr>
      </w:pPr>
    </w:p>
    <w:p w14:paraId="130BCC2C" w14:textId="1F795107" w:rsidR="009B2D10" w:rsidRPr="00654CB4" w:rsidRDefault="009B2D10" w:rsidP="009B2D10">
      <w:pPr>
        <w:rPr>
          <w:rFonts w:cs="Arial"/>
          <w:bCs/>
          <w:szCs w:val="28"/>
        </w:rPr>
      </w:pPr>
      <w:r w:rsidRPr="00654CB4">
        <w:rPr>
          <w:rFonts w:cs="Arial"/>
          <w:bCs/>
          <w:szCs w:val="28"/>
        </w:rPr>
        <w:t>The use of low vision aids is not intuitive</w:t>
      </w:r>
      <w:r w:rsidR="006F4401">
        <w:rPr>
          <w:rFonts w:cs="Arial"/>
          <w:bCs/>
          <w:szCs w:val="28"/>
        </w:rPr>
        <w:t>. U</w:t>
      </w:r>
      <w:r w:rsidRPr="00654CB4">
        <w:rPr>
          <w:rFonts w:cs="Arial"/>
          <w:bCs/>
          <w:szCs w:val="28"/>
        </w:rPr>
        <w:t>nless training is given at the time it is prescribed</w:t>
      </w:r>
      <w:r w:rsidR="006F4401">
        <w:rPr>
          <w:rFonts w:cs="Arial"/>
          <w:bCs/>
          <w:szCs w:val="28"/>
        </w:rPr>
        <w:t>,</w:t>
      </w:r>
      <w:r w:rsidRPr="00654CB4">
        <w:rPr>
          <w:rFonts w:cs="Arial"/>
          <w:bCs/>
          <w:szCs w:val="28"/>
        </w:rPr>
        <w:t xml:space="preserve"> it is possible that the aid will not be used effectively or </w:t>
      </w:r>
      <w:r w:rsidR="006F4401">
        <w:rPr>
          <w:rFonts w:cs="Arial"/>
          <w:bCs/>
          <w:szCs w:val="28"/>
        </w:rPr>
        <w:t xml:space="preserve">used </w:t>
      </w:r>
      <w:r w:rsidRPr="00654CB4">
        <w:rPr>
          <w:rFonts w:cs="Arial"/>
          <w:bCs/>
          <w:szCs w:val="28"/>
        </w:rPr>
        <w:t xml:space="preserve">at all. This means that the person’s needs are not met and there is waste in terms of NHS funding (both the appointment and the cost of the device). </w:t>
      </w:r>
      <w:r w:rsidR="006F4401">
        <w:rPr>
          <w:rFonts w:cs="Arial"/>
          <w:bCs/>
          <w:szCs w:val="28"/>
        </w:rPr>
        <w:t>If possible,</w:t>
      </w:r>
      <w:r w:rsidRPr="00654CB4">
        <w:rPr>
          <w:rFonts w:cs="Arial"/>
          <w:bCs/>
          <w:szCs w:val="28"/>
        </w:rPr>
        <w:t xml:space="preserve"> training should be given using a </w:t>
      </w:r>
      <w:r w:rsidR="00721CFB" w:rsidRPr="00654CB4">
        <w:rPr>
          <w:rFonts w:cs="Arial"/>
          <w:bCs/>
          <w:szCs w:val="28"/>
        </w:rPr>
        <w:t>real-world sample</w:t>
      </w:r>
      <w:r w:rsidRPr="00654CB4">
        <w:rPr>
          <w:rFonts w:cs="Arial"/>
          <w:bCs/>
          <w:szCs w:val="28"/>
        </w:rPr>
        <w:t xml:space="preserve"> of whatever the task is that the magnifier has been prescribed for e.g. a newspaper, or medicine packet. </w:t>
      </w:r>
      <w:r w:rsidR="005D50D3" w:rsidRPr="00654CB4">
        <w:rPr>
          <w:rFonts w:cs="Arial"/>
          <w:bCs/>
          <w:szCs w:val="28"/>
        </w:rPr>
        <w:t xml:space="preserve">It is ideal to have a follow up phone call to check on how the patient is getting on with the device </w:t>
      </w:r>
      <w:r w:rsidR="006F4401">
        <w:rPr>
          <w:rFonts w:cs="Arial"/>
          <w:bCs/>
          <w:szCs w:val="28"/>
        </w:rPr>
        <w:t>between one and three</w:t>
      </w:r>
      <w:r w:rsidR="005D50D3" w:rsidRPr="00654CB4">
        <w:rPr>
          <w:rFonts w:cs="Arial"/>
          <w:bCs/>
          <w:szCs w:val="28"/>
        </w:rPr>
        <w:t xml:space="preserve"> months later. </w:t>
      </w:r>
    </w:p>
    <w:p w14:paraId="46A47240" w14:textId="77777777" w:rsidR="009B2D10" w:rsidRPr="00654CB4" w:rsidRDefault="009B2D10" w:rsidP="009B2D10">
      <w:pPr>
        <w:rPr>
          <w:rFonts w:cs="Arial"/>
          <w:bCs/>
          <w:szCs w:val="28"/>
        </w:rPr>
      </w:pPr>
    </w:p>
    <w:p w14:paraId="2DBFD8EB" w14:textId="0175F909" w:rsidR="009B2D10" w:rsidRPr="00654CB4" w:rsidRDefault="009B2D10" w:rsidP="009B2D10">
      <w:pPr>
        <w:rPr>
          <w:rFonts w:cs="Arial"/>
          <w:bCs/>
          <w:szCs w:val="28"/>
          <w:lang w:eastAsia="en-GB"/>
        </w:rPr>
      </w:pPr>
      <w:r w:rsidRPr="00654CB4">
        <w:rPr>
          <w:rFonts w:cs="Arial"/>
          <w:bCs/>
          <w:color w:val="212529"/>
          <w:szCs w:val="28"/>
          <w:shd w:val="clear" w:color="auto" w:fill="FFFFFF"/>
          <w:lang w:eastAsia="en-GB"/>
        </w:rPr>
        <w:t>After supplying any device, you should provide the patient with full instructions on</w:t>
      </w:r>
      <w:r w:rsidR="001C1F2E">
        <w:rPr>
          <w:rFonts w:cs="Arial"/>
          <w:bCs/>
          <w:color w:val="212529"/>
          <w:szCs w:val="28"/>
          <w:shd w:val="clear" w:color="auto" w:fill="FFFFFF"/>
          <w:lang w:eastAsia="en-GB"/>
        </w:rPr>
        <w:t xml:space="preserve"> the </w:t>
      </w:r>
      <w:r w:rsidR="006F4401">
        <w:rPr>
          <w:rFonts w:cs="Arial"/>
          <w:bCs/>
          <w:color w:val="212529"/>
          <w:szCs w:val="28"/>
          <w:shd w:val="clear" w:color="auto" w:fill="FFFFFF"/>
          <w:lang w:eastAsia="en-GB"/>
        </w:rPr>
        <w:t>following</w:t>
      </w:r>
      <w:r w:rsidRPr="00654CB4">
        <w:rPr>
          <w:rFonts w:cs="Arial"/>
          <w:bCs/>
          <w:color w:val="212529"/>
          <w:szCs w:val="28"/>
          <w:shd w:val="clear" w:color="auto" w:fill="FFFFFF"/>
          <w:lang w:eastAsia="en-GB"/>
        </w:rPr>
        <w:t xml:space="preserve"> </w:t>
      </w:r>
      <w:sdt>
        <w:sdtPr>
          <w:rPr>
            <w:rFonts w:cs="Arial"/>
            <w:bCs/>
            <w:color w:val="212529"/>
            <w:szCs w:val="28"/>
            <w:shd w:val="clear" w:color="auto" w:fill="FFFFFF"/>
            <w:lang w:eastAsia="en-GB"/>
          </w:rPr>
          <w:id w:val="336118518"/>
          <w:citation/>
        </w:sdtPr>
        <w:sdtEndPr/>
        <w:sdtContent>
          <w:r w:rsidRPr="00654CB4">
            <w:rPr>
              <w:rFonts w:cs="Arial"/>
              <w:bCs/>
              <w:color w:val="212529"/>
              <w:szCs w:val="28"/>
              <w:shd w:val="clear" w:color="auto" w:fill="FFFFFF"/>
              <w:lang w:eastAsia="en-GB"/>
            </w:rPr>
            <w:fldChar w:fldCharType="begin"/>
          </w:r>
          <w:r w:rsidRPr="00654CB4">
            <w:rPr>
              <w:rFonts w:cs="Arial"/>
              <w:bCs/>
              <w:color w:val="212529"/>
              <w:szCs w:val="28"/>
              <w:shd w:val="clear" w:color="auto" w:fill="FFFFFF"/>
              <w:lang w:eastAsia="en-GB"/>
            </w:rPr>
            <w:instrText xml:space="preserve">CITATION The \l 2057 </w:instrText>
          </w:r>
          <w:r w:rsidRPr="00654CB4">
            <w:rPr>
              <w:rFonts w:cs="Arial"/>
              <w:bCs/>
              <w:color w:val="212529"/>
              <w:szCs w:val="28"/>
              <w:shd w:val="clear" w:color="auto" w:fill="FFFFFF"/>
              <w:lang w:eastAsia="en-GB"/>
            </w:rPr>
            <w:fldChar w:fldCharType="separate"/>
          </w:r>
          <w:r w:rsidR="00B63AC5" w:rsidRPr="00B63AC5">
            <w:rPr>
              <w:rFonts w:cs="Arial"/>
              <w:noProof/>
              <w:color w:val="212529"/>
              <w:szCs w:val="28"/>
              <w:shd w:val="clear" w:color="auto" w:fill="FFFFFF"/>
              <w:lang w:eastAsia="en-GB"/>
            </w:rPr>
            <w:t>(COO Low Vision webpage, 2022)</w:t>
          </w:r>
          <w:r w:rsidRPr="00654CB4">
            <w:rPr>
              <w:rFonts w:cs="Arial"/>
              <w:bCs/>
              <w:color w:val="212529"/>
              <w:szCs w:val="28"/>
              <w:shd w:val="clear" w:color="auto" w:fill="FFFFFF"/>
              <w:lang w:eastAsia="en-GB"/>
            </w:rPr>
            <w:fldChar w:fldCharType="end"/>
          </w:r>
        </w:sdtContent>
      </w:sdt>
      <w:r w:rsidR="001C1F2E">
        <w:rPr>
          <w:rFonts w:cs="Arial"/>
          <w:bCs/>
          <w:color w:val="212529"/>
          <w:szCs w:val="28"/>
          <w:shd w:val="clear" w:color="auto" w:fill="FFFFFF"/>
          <w:lang w:eastAsia="en-GB"/>
        </w:rPr>
        <w:t>:</w:t>
      </w:r>
    </w:p>
    <w:p w14:paraId="33F176C7" w14:textId="46DC6730" w:rsidR="009B2D10" w:rsidRPr="00654CB4" w:rsidRDefault="006F4401">
      <w:pPr>
        <w:numPr>
          <w:ilvl w:val="0"/>
          <w:numId w:val="39"/>
        </w:numPr>
        <w:shd w:val="clear" w:color="auto" w:fill="FFFFFF"/>
        <w:spacing w:before="100" w:beforeAutospacing="1" w:after="100" w:afterAutospacing="1"/>
        <w:contextualSpacing/>
        <w:rPr>
          <w:rFonts w:cs="Arial"/>
          <w:bCs/>
          <w:color w:val="212529"/>
          <w:szCs w:val="28"/>
          <w:lang w:eastAsia="en-GB"/>
        </w:rPr>
      </w:pPr>
      <w:r>
        <w:rPr>
          <w:rFonts w:cs="Arial"/>
          <w:bCs/>
          <w:color w:val="212529"/>
          <w:szCs w:val="28"/>
          <w:lang w:eastAsia="en-GB"/>
        </w:rPr>
        <w:t>Tasks</w:t>
      </w:r>
      <w:r w:rsidR="009B2D10" w:rsidRPr="00654CB4">
        <w:rPr>
          <w:rFonts w:cs="Arial"/>
          <w:bCs/>
          <w:color w:val="212529"/>
          <w:szCs w:val="28"/>
          <w:lang w:eastAsia="en-GB"/>
        </w:rPr>
        <w:t xml:space="preserve"> the device has been issued for</w:t>
      </w:r>
    </w:p>
    <w:p w14:paraId="51668E1A" w14:textId="0345F9FF" w:rsidR="009B2D10" w:rsidRPr="00654CB4" w:rsidRDefault="006F4401">
      <w:pPr>
        <w:numPr>
          <w:ilvl w:val="0"/>
          <w:numId w:val="39"/>
        </w:numPr>
        <w:shd w:val="clear" w:color="auto" w:fill="FFFFFF"/>
        <w:spacing w:before="100" w:beforeAutospacing="1" w:after="100" w:afterAutospacing="1"/>
        <w:contextualSpacing/>
        <w:rPr>
          <w:rFonts w:cs="Arial"/>
          <w:bCs/>
          <w:color w:val="212529"/>
          <w:szCs w:val="28"/>
          <w:lang w:eastAsia="en-GB"/>
        </w:rPr>
      </w:pPr>
      <w:r>
        <w:rPr>
          <w:rFonts w:cs="Arial"/>
          <w:bCs/>
          <w:color w:val="212529"/>
          <w:szCs w:val="28"/>
          <w:lang w:eastAsia="en-GB"/>
        </w:rPr>
        <w:t>H</w:t>
      </w:r>
      <w:r w:rsidR="009B2D10" w:rsidRPr="00654CB4">
        <w:rPr>
          <w:rFonts w:cs="Arial"/>
          <w:bCs/>
          <w:color w:val="212529"/>
          <w:szCs w:val="28"/>
          <w:lang w:eastAsia="en-GB"/>
        </w:rPr>
        <w:t>ow to use the device, including:</w:t>
      </w:r>
    </w:p>
    <w:p w14:paraId="6666652B" w14:textId="77777777" w:rsidR="009B2D10" w:rsidRPr="00654CB4" w:rsidRDefault="009B2D10">
      <w:pPr>
        <w:numPr>
          <w:ilvl w:val="1"/>
          <w:numId w:val="39"/>
        </w:numPr>
        <w:shd w:val="clear" w:color="auto" w:fill="FFFFFF"/>
        <w:spacing w:before="100" w:beforeAutospacing="1" w:after="100" w:afterAutospacing="1"/>
        <w:contextualSpacing/>
        <w:rPr>
          <w:rFonts w:cs="Arial"/>
          <w:bCs/>
          <w:color w:val="212529"/>
          <w:szCs w:val="28"/>
          <w:lang w:eastAsia="en-GB"/>
        </w:rPr>
      </w:pPr>
      <w:r w:rsidRPr="00654CB4">
        <w:rPr>
          <w:rFonts w:cs="Arial"/>
          <w:bCs/>
          <w:color w:val="212529"/>
          <w:szCs w:val="28"/>
          <w:lang w:eastAsia="en-GB"/>
        </w:rPr>
        <w:t>how far the device should be held from the eye and the object</w:t>
      </w:r>
    </w:p>
    <w:p w14:paraId="014407C7" w14:textId="77777777" w:rsidR="009B2D10" w:rsidRPr="00654CB4" w:rsidRDefault="009B2D10">
      <w:pPr>
        <w:numPr>
          <w:ilvl w:val="1"/>
          <w:numId w:val="38"/>
        </w:numPr>
        <w:shd w:val="clear" w:color="auto" w:fill="FFFFFF"/>
        <w:spacing w:before="100" w:beforeAutospacing="1" w:after="100" w:afterAutospacing="1"/>
        <w:rPr>
          <w:rFonts w:cs="Arial"/>
          <w:bCs/>
          <w:color w:val="212529"/>
          <w:szCs w:val="28"/>
          <w:lang w:eastAsia="en-GB"/>
        </w:rPr>
      </w:pPr>
      <w:r w:rsidRPr="00654CB4">
        <w:rPr>
          <w:rFonts w:cs="Arial"/>
          <w:bCs/>
          <w:color w:val="212529"/>
          <w:szCs w:val="28"/>
          <w:lang w:eastAsia="en-GB"/>
        </w:rPr>
        <w:t>which spectacles, if any, to use with it</w:t>
      </w:r>
    </w:p>
    <w:p w14:paraId="29EB1903" w14:textId="77777777" w:rsidR="009B2D10" w:rsidRPr="00654CB4" w:rsidRDefault="009B2D10">
      <w:pPr>
        <w:numPr>
          <w:ilvl w:val="1"/>
          <w:numId w:val="38"/>
        </w:numPr>
        <w:shd w:val="clear" w:color="auto" w:fill="FFFFFF"/>
        <w:spacing w:before="100" w:beforeAutospacing="1"/>
        <w:rPr>
          <w:rFonts w:cs="Arial"/>
          <w:bCs/>
          <w:color w:val="212529"/>
          <w:szCs w:val="28"/>
          <w:lang w:eastAsia="en-GB"/>
        </w:rPr>
      </w:pPr>
      <w:r w:rsidRPr="00654CB4">
        <w:rPr>
          <w:rFonts w:cs="Arial"/>
          <w:bCs/>
          <w:color w:val="212529"/>
          <w:szCs w:val="28"/>
          <w:lang w:eastAsia="en-GB"/>
        </w:rPr>
        <w:t>any specific advice on lighting</w:t>
      </w:r>
    </w:p>
    <w:p w14:paraId="3B2B5904" w14:textId="46CC8207" w:rsidR="009B2D10" w:rsidRPr="00654CB4" w:rsidRDefault="006F4401">
      <w:pPr>
        <w:numPr>
          <w:ilvl w:val="0"/>
          <w:numId w:val="38"/>
        </w:numPr>
        <w:shd w:val="clear" w:color="auto" w:fill="FFFFFF"/>
        <w:spacing w:before="100" w:beforeAutospacing="1" w:after="100" w:afterAutospacing="1"/>
        <w:rPr>
          <w:rFonts w:cs="Arial"/>
          <w:bCs/>
          <w:color w:val="212529"/>
          <w:szCs w:val="28"/>
          <w:lang w:eastAsia="en-GB"/>
        </w:rPr>
      </w:pPr>
      <w:r>
        <w:rPr>
          <w:rFonts w:cs="Arial"/>
          <w:bCs/>
          <w:color w:val="212529"/>
          <w:szCs w:val="28"/>
          <w:lang w:eastAsia="en-GB"/>
        </w:rPr>
        <w:t>The i</w:t>
      </w:r>
      <w:r w:rsidR="009B2D10" w:rsidRPr="00654CB4">
        <w:rPr>
          <w:rFonts w:cs="Arial"/>
          <w:bCs/>
          <w:color w:val="212529"/>
          <w:szCs w:val="28"/>
          <w:lang w:eastAsia="en-GB"/>
        </w:rPr>
        <w:t>nitial programme of low vision training, including:</w:t>
      </w:r>
    </w:p>
    <w:p w14:paraId="0902B407" w14:textId="77777777" w:rsidR="009B2D10" w:rsidRPr="00654CB4" w:rsidRDefault="009B2D10">
      <w:pPr>
        <w:numPr>
          <w:ilvl w:val="1"/>
          <w:numId w:val="38"/>
        </w:numPr>
        <w:shd w:val="clear" w:color="auto" w:fill="FFFFFF"/>
        <w:spacing w:before="100" w:beforeAutospacing="1" w:after="100" w:afterAutospacing="1"/>
        <w:rPr>
          <w:rFonts w:cs="Arial"/>
          <w:bCs/>
          <w:color w:val="212529"/>
          <w:szCs w:val="28"/>
          <w:lang w:eastAsia="en-GB"/>
        </w:rPr>
      </w:pPr>
      <w:r w:rsidRPr="00654CB4">
        <w:rPr>
          <w:rFonts w:cs="Arial"/>
          <w:bCs/>
          <w:color w:val="212529"/>
          <w:szCs w:val="28"/>
          <w:lang w:eastAsia="en-GB"/>
        </w:rPr>
        <w:t>reading or skill practice</w:t>
      </w:r>
    </w:p>
    <w:p w14:paraId="47C129F0" w14:textId="77777777" w:rsidR="009B2D10" w:rsidRPr="00654CB4" w:rsidRDefault="009B2D10">
      <w:pPr>
        <w:numPr>
          <w:ilvl w:val="1"/>
          <w:numId w:val="38"/>
        </w:numPr>
        <w:shd w:val="clear" w:color="auto" w:fill="FFFFFF"/>
        <w:spacing w:before="100" w:beforeAutospacing="1" w:after="100" w:afterAutospacing="1"/>
        <w:rPr>
          <w:rFonts w:cs="Arial"/>
          <w:bCs/>
          <w:color w:val="212529"/>
          <w:szCs w:val="28"/>
          <w:lang w:eastAsia="en-GB"/>
        </w:rPr>
      </w:pPr>
      <w:r w:rsidRPr="00654CB4">
        <w:rPr>
          <w:rFonts w:cs="Arial"/>
          <w:bCs/>
          <w:color w:val="212529"/>
          <w:szCs w:val="28"/>
          <w:lang w:eastAsia="en-GB"/>
        </w:rPr>
        <w:t>aftercare</w:t>
      </w:r>
    </w:p>
    <w:p w14:paraId="5872BB45" w14:textId="77777777" w:rsidR="009B2D10" w:rsidRPr="00654CB4" w:rsidRDefault="009B2D10">
      <w:pPr>
        <w:numPr>
          <w:ilvl w:val="1"/>
          <w:numId w:val="38"/>
        </w:numPr>
        <w:shd w:val="clear" w:color="auto" w:fill="FFFFFF"/>
        <w:spacing w:before="100" w:beforeAutospacing="1"/>
        <w:rPr>
          <w:rFonts w:cs="Arial"/>
          <w:bCs/>
          <w:color w:val="212529"/>
          <w:szCs w:val="28"/>
          <w:lang w:eastAsia="en-GB"/>
        </w:rPr>
      </w:pPr>
      <w:r w:rsidRPr="00654CB4">
        <w:rPr>
          <w:rFonts w:cs="Arial"/>
          <w:bCs/>
          <w:color w:val="212529"/>
          <w:szCs w:val="28"/>
          <w:lang w:eastAsia="en-GB"/>
        </w:rPr>
        <w:t>what post-supply support is available</w:t>
      </w:r>
    </w:p>
    <w:p w14:paraId="44873329" w14:textId="14994AC4" w:rsidR="009B2D10" w:rsidRPr="00654CB4" w:rsidRDefault="006F4401">
      <w:pPr>
        <w:numPr>
          <w:ilvl w:val="0"/>
          <w:numId w:val="38"/>
        </w:numPr>
        <w:shd w:val="clear" w:color="auto" w:fill="FFFFFF"/>
        <w:spacing w:before="100" w:beforeAutospacing="1"/>
        <w:rPr>
          <w:rFonts w:cs="Arial"/>
          <w:bCs/>
          <w:color w:val="212529"/>
          <w:szCs w:val="28"/>
          <w:lang w:eastAsia="en-GB"/>
        </w:rPr>
      </w:pPr>
      <w:r>
        <w:rPr>
          <w:rFonts w:cs="Arial"/>
          <w:bCs/>
          <w:color w:val="212529"/>
          <w:szCs w:val="28"/>
          <w:lang w:eastAsia="en-GB"/>
        </w:rPr>
        <w:t>C</w:t>
      </w:r>
      <w:r w:rsidR="009B2D10" w:rsidRPr="00654CB4">
        <w:rPr>
          <w:rFonts w:cs="Arial"/>
          <w:bCs/>
          <w:color w:val="212529"/>
          <w:szCs w:val="28"/>
          <w:lang w:eastAsia="en-GB"/>
        </w:rPr>
        <w:t>are, storage and cleaning of the device, including maintenance of batteries and integral lamps if appropriate. </w:t>
      </w:r>
    </w:p>
    <w:p w14:paraId="0BF903EC" w14:textId="2A79F91D" w:rsidR="00AB3B50" w:rsidRPr="00654CB4" w:rsidRDefault="00CD1B26" w:rsidP="00AB3B50">
      <w:pPr>
        <w:shd w:val="clear" w:color="auto" w:fill="FFFFFF"/>
        <w:spacing w:before="100" w:beforeAutospacing="1"/>
        <w:rPr>
          <w:rFonts w:cs="Arial"/>
          <w:bCs/>
          <w:color w:val="212529"/>
          <w:szCs w:val="28"/>
          <w:lang w:eastAsia="en-GB"/>
        </w:rPr>
      </w:pPr>
      <w:r w:rsidRPr="00654CB4">
        <w:rPr>
          <w:rFonts w:cs="Arial"/>
          <w:bCs/>
          <w:color w:val="212529"/>
          <w:szCs w:val="28"/>
          <w:lang w:eastAsia="en-GB"/>
        </w:rPr>
        <w:t>The importance of training patients to use low vision aids is documented in Low vision</w:t>
      </w:r>
      <w:r w:rsidR="00E87B23">
        <w:rPr>
          <w:rFonts w:cs="Arial"/>
          <w:bCs/>
          <w:color w:val="212529"/>
          <w:szCs w:val="28"/>
          <w:lang w:eastAsia="en-GB"/>
        </w:rPr>
        <w:t>:</w:t>
      </w:r>
      <w:r w:rsidRPr="00654CB4">
        <w:rPr>
          <w:rFonts w:cs="Arial"/>
          <w:bCs/>
          <w:color w:val="212529"/>
          <w:szCs w:val="28"/>
          <w:lang w:eastAsia="en-GB"/>
        </w:rPr>
        <w:t xml:space="preserve"> Principles and Practice. </w:t>
      </w:r>
      <w:r w:rsidR="00E04A7C" w:rsidRPr="00654CB4">
        <w:rPr>
          <w:rFonts w:cs="Arial"/>
          <w:bCs/>
          <w:color w:val="212529"/>
          <w:szCs w:val="28"/>
          <w:lang w:eastAsia="en-GB"/>
        </w:rPr>
        <w:t>The author ma</w:t>
      </w:r>
      <w:r w:rsidR="00C76C05">
        <w:rPr>
          <w:rFonts w:cs="Arial"/>
          <w:bCs/>
          <w:color w:val="212529"/>
          <w:szCs w:val="28"/>
          <w:lang w:eastAsia="en-GB"/>
        </w:rPr>
        <w:t>kes</w:t>
      </w:r>
      <w:r w:rsidR="00E04A7C" w:rsidRPr="00654CB4">
        <w:rPr>
          <w:rFonts w:cs="Arial"/>
          <w:bCs/>
          <w:color w:val="212529"/>
          <w:szCs w:val="28"/>
          <w:lang w:eastAsia="en-GB"/>
        </w:rPr>
        <w:t xml:space="preserve"> the point that </w:t>
      </w:r>
      <w:r w:rsidR="00A66FD3" w:rsidRPr="00654CB4">
        <w:rPr>
          <w:rFonts w:cs="Arial"/>
          <w:bCs/>
          <w:color w:val="212529"/>
          <w:szCs w:val="28"/>
          <w:lang w:eastAsia="en-GB"/>
        </w:rPr>
        <w:t xml:space="preserve">low vision prescribing </w:t>
      </w:r>
      <w:r w:rsidR="006E26A3" w:rsidRPr="00654CB4">
        <w:rPr>
          <w:rFonts w:cs="Arial"/>
          <w:bCs/>
          <w:color w:val="212529"/>
          <w:szCs w:val="28"/>
          <w:lang w:eastAsia="en-GB"/>
        </w:rPr>
        <w:t>uses a task</w:t>
      </w:r>
      <w:r w:rsidR="006F4401">
        <w:rPr>
          <w:rFonts w:cs="Arial"/>
          <w:bCs/>
          <w:color w:val="212529"/>
          <w:szCs w:val="28"/>
          <w:lang w:eastAsia="en-GB"/>
        </w:rPr>
        <w:t>-</w:t>
      </w:r>
      <w:r w:rsidR="006E26A3" w:rsidRPr="00654CB4">
        <w:rPr>
          <w:rFonts w:cs="Arial"/>
          <w:bCs/>
          <w:color w:val="212529"/>
          <w:szCs w:val="28"/>
          <w:lang w:eastAsia="en-GB"/>
        </w:rPr>
        <w:t>orientated approach and the completion of this is not in the identification of a suitable low vision aid but in checking that the patient can use it for the task. Therefore</w:t>
      </w:r>
      <w:r w:rsidR="00C76C05">
        <w:rPr>
          <w:rFonts w:cs="Arial"/>
          <w:bCs/>
          <w:color w:val="212529"/>
          <w:szCs w:val="28"/>
          <w:lang w:eastAsia="en-GB"/>
        </w:rPr>
        <w:t>,</w:t>
      </w:r>
      <w:r w:rsidR="006E26A3" w:rsidRPr="00654CB4">
        <w:rPr>
          <w:rFonts w:cs="Arial"/>
          <w:bCs/>
          <w:color w:val="212529"/>
          <w:szCs w:val="28"/>
          <w:lang w:eastAsia="en-GB"/>
        </w:rPr>
        <w:t xml:space="preserve"> training is an essential part of the process. </w:t>
      </w:r>
      <w:sdt>
        <w:sdtPr>
          <w:rPr>
            <w:rFonts w:cs="Arial"/>
            <w:bCs/>
            <w:color w:val="212529"/>
            <w:szCs w:val="28"/>
            <w:lang w:eastAsia="en-GB"/>
          </w:rPr>
          <w:id w:val="-963957570"/>
          <w:citation/>
        </w:sdtPr>
        <w:sdtEndPr/>
        <w:sdtContent>
          <w:r w:rsidR="00B73A75" w:rsidRPr="00654CB4">
            <w:rPr>
              <w:rFonts w:cs="Arial"/>
              <w:bCs/>
              <w:color w:val="212529"/>
              <w:szCs w:val="28"/>
              <w:lang w:eastAsia="en-GB"/>
            </w:rPr>
            <w:fldChar w:fldCharType="begin"/>
          </w:r>
          <w:r w:rsidR="00B73A75" w:rsidRPr="00654CB4">
            <w:rPr>
              <w:rFonts w:cs="Arial"/>
              <w:bCs/>
              <w:color w:val="212529"/>
              <w:szCs w:val="28"/>
              <w:lang w:eastAsia="en-GB"/>
            </w:rPr>
            <w:instrText xml:space="preserve"> CITATION Dic23 \l 2057 </w:instrText>
          </w:r>
          <w:r w:rsidR="00B73A75" w:rsidRPr="00654CB4">
            <w:rPr>
              <w:rFonts w:cs="Arial"/>
              <w:bCs/>
              <w:color w:val="212529"/>
              <w:szCs w:val="28"/>
              <w:lang w:eastAsia="en-GB"/>
            </w:rPr>
            <w:fldChar w:fldCharType="separate"/>
          </w:r>
          <w:r w:rsidR="00B63AC5" w:rsidRPr="00B63AC5">
            <w:rPr>
              <w:rFonts w:cs="Arial"/>
              <w:noProof/>
              <w:color w:val="212529"/>
              <w:szCs w:val="28"/>
              <w:lang w:eastAsia="en-GB"/>
            </w:rPr>
            <w:t>(Dickinson, 2023)</w:t>
          </w:r>
          <w:r w:rsidR="00B73A75" w:rsidRPr="00654CB4">
            <w:rPr>
              <w:rFonts w:cs="Arial"/>
              <w:bCs/>
              <w:color w:val="212529"/>
              <w:szCs w:val="28"/>
              <w:lang w:eastAsia="en-GB"/>
            </w:rPr>
            <w:fldChar w:fldCharType="end"/>
          </w:r>
        </w:sdtContent>
      </w:sdt>
    </w:p>
    <w:p w14:paraId="11C297B8" w14:textId="77777777" w:rsidR="009B2D10" w:rsidRPr="00654CB4" w:rsidRDefault="009B2D10" w:rsidP="009B2D10">
      <w:pPr>
        <w:rPr>
          <w:rFonts w:cs="Arial"/>
          <w:bCs/>
          <w:szCs w:val="28"/>
        </w:rPr>
      </w:pPr>
    </w:p>
    <w:p w14:paraId="71432FEE" w14:textId="75DB6ED6" w:rsidR="009B2D10" w:rsidRPr="00654CB4" w:rsidRDefault="009B2D10" w:rsidP="009B2D10">
      <w:pPr>
        <w:rPr>
          <w:rFonts w:cs="Arial"/>
          <w:bCs/>
          <w:szCs w:val="28"/>
        </w:rPr>
      </w:pPr>
      <w:r w:rsidRPr="00654CB4">
        <w:rPr>
          <w:rFonts w:cs="Arial"/>
          <w:bCs/>
          <w:szCs w:val="28"/>
        </w:rPr>
        <w:lastRenderedPageBreak/>
        <w:t>In</w:t>
      </w:r>
      <w:r w:rsidR="00664743" w:rsidRPr="00654CB4">
        <w:rPr>
          <w:rFonts w:cs="Arial"/>
          <w:bCs/>
          <w:szCs w:val="28"/>
        </w:rPr>
        <w:t xml:space="preserve"> </w:t>
      </w:r>
      <w:r w:rsidR="00664743" w:rsidRPr="00654CB4">
        <w:rPr>
          <w:rFonts w:cs="Arial"/>
          <w:bCs/>
          <w:szCs w:val="28"/>
        </w:rPr>
        <w:fldChar w:fldCharType="begin"/>
      </w:r>
      <w:r w:rsidR="00664743" w:rsidRPr="00654CB4">
        <w:rPr>
          <w:rFonts w:cs="Arial"/>
          <w:bCs/>
          <w:szCs w:val="28"/>
        </w:rPr>
        <w:instrText xml:space="preserve"> REF _Ref154849256 \h </w:instrText>
      </w:r>
      <w:r w:rsidR="006D281F" w:rsidRPr="00654CB4">
        <w:rPr>
          <w:rFonts w:cs="Arial"/>
          <w:bCs/>
          <w:szCs w:val="28"/>
        </w:rPr>
        <w:instrText xml:space="preserve"> \* MERGEFORMAT </w:instrText>
      </w:r>
      <w:r w:rsidR="00664743" w:rsidRPr="00654CB4">
        <w:rPr>
          <w:rFonts w:cs="Arial"/>
          <w:bCs/>
          <w:szCs w:val="28"/>
        </w:rPr>
      </w:r>
      <w:r w:rsidR="00664743" w:rsidRPr="00654CB4">
        <w:rPr>
          <w:rFonts w:cs="Arial"/>
          <w:bCs/>
          <w:szCs w:val="28"/>
        </w:rPr>
        <w:fldChar w:fldCharType="separate"/>
      </w:r>
      <w:r w:rsidR="00664743" w:rsidRPr="00654CB4">
        <w:rPr>
          <w:rFonts w:cs="Arial"/>
          <w:b/>
          <w:bCs/>
          <w:szCs w:val="28"/>
        </w:rPr>
        <w:t>Appendix E</w:t>
      </w:r>
      <w:r w:rsidR="00664743" w:rsidRPr="00654CB4">
        <w:rPr>
          <w:rFonts w:cs="Arial"/>
          <w:szCs w:val="28"/>
        </w:rPr>
        <w:t xml:space="preserve"> </w:t>
      </w:r>
      <w:r w:rsidR="00664743" w:rsidRPr="00C76C05">
        <w:rPr>
          <w:rFonts w:cs="Arial"/>
          <w:b/>
          <w:bCs/>
          <w:szCs w:val="28"/>
        </w:rPr>
        <w:t>Magnifier instruction leaflets for patients</w:t>
      </w:r>
      <w:r w:rsidR="00664743" w:rsidRPr="00654CB4">
        <w:rPr>
          <w:rFonts w:cs="Arial"/>
          <w:bCs/>
          <w:szCs w:val="28"/>
        </w:rPr>
        <w:fldChar w:fldCharType="end"/>
      </w:r>
      <w:r w:rsidRPr="00654CB4">
        <w:rPr>
          <w:rFonts w:cs="Arial"/>
          <w:bCs/>
          <w:szCs w:val="28"/>
        </w:rPr>
        <w:t xml:space="preserve"> you will find examples of user instruction leaflets. </w:t>
      </w:r>
    </w:p>
    <w:p w14:paraId="44DDD486" w14:textId="77777777" w:rsidR="006D281F" w:rsidRPr="00654CB4" w:rsidRDefault="006D281F" w:rsidP="009B2D10">
      <w:pPr>
        <w:rPr>
          <w:rFonts w:cs="Arial"/>
          <w:bCs/>
          <w:szCs w:val="28"/>
        </w:rPr>
      </w:pPr>
    </w:p>
    <w:p w14:paraId="5BE437F4" w14:textId="1051C880" w:rsidR="006D281F" w:rsidRPr="00654CB4" w:rsidRDefault="006D281F" w:rsidP="006D281F">
      <w:pPr>
        <w:pStyle w:val="Heading2"/>
        <w:rPr>
          <w:rFonts w:cs="Arial"/>
          <w:bCs/>
          <w:sz w:val="28"/>
          <w:szCs w:val="28"/>
        </w:rPr>
      </w:pPr>
      <w:bookmarkStart w:id="250" w:name="_Toc160815097"/>
      <w:r w:rsidRPr="00654CB4">
        <w:rPr>
          <w:rFonts w:cs="Arial"/>
          <w:bCs/>
          <w:sz w:val="28"/>
          <w:szCs w:val="28"/>
        </w:rPr>
        <w:t xml:space="preserve">Useful </w:t>
      </w:r>
      <w:r w:rsidR="006F4401">
        <w:rPr>
          <w:rFonts w:cs="Arial"/>
          <w:bCs/>
          <w:sz w:val="28"/>
          <w:szCs w:val="28"/>
        </w:rPr>
        <w:t>l</w:t>
      </w:r>
      <w:r w:rsidRPr="00654CB4">
        <w:rPr>
          <w:rFonts w:cs="Arial"/>
          <w:bCs/>
          <w:sz w:val="28"/>
          <w:szCs w:val="28"/>
        </w:rPr>
        <w:t>inks 7.4</w:t>
      </w:r>
      <w:bookmarkEnd w:id="250"/>
      <w:r w:rsidRPr="00654CB4">
        <w:rPr>
          <w:rFonts w:cs="Arial"/>
          <w:bCs/>
          <w:sz w:val="28"/>
          <w:szCs w:val="28"/>
        </w:rPr>
        <w:t xml:space="preserve"> </w:t>
      </w:r>
    </w:p>
    <w:p w14:paraId="5D4CE1FD" w14:textId="7B53EBA3" w:rsidR="006D281F" w:rsidRPr="00654CB4" w:rsidRDefault="00462ADA" w:rsidP="006D281F">
      <w:pPr>
        <w:rPr>
          <w:rFonts w:cs="Arial"/>
          <w:szCs w:val="28"/>
        </w:rPr>
      </w:pPr>
      <w:r w:rsidRPr="00654CB4">
        <w:rPr>
          <w:rFonts w:cs="Arial"/>
          <w:szCs w:val="28"/>
        </w:rPr>
        <w:t xml:space="preserve">Useful range of magnifier instruction booklets - </w:t>
      </w:r>
      <w:hyperlink r:id="rId381" w:history="1">
        <w:r w:rsidR="000805B1">
          <w:rPr>
            <w:rStyle w:val="Hyperlink"/>
            <w:rFonts w:cs="Arial"/>
            <w:szCs w:val="28"/>
          </w:rPr>
          <w:t xml:space="preserve"> Milton Keynes University Hospital | Patient Leaflets </w:t>
        </w:r>
      </w:hyperlink>
      <w:r w:rsidR="003B633A" w:rsidRPr="00654CB4">
        <w:rPr>
          <w:rFonts w:cs="Arial"/>
          <w:szCs w:val="28"/>
        </w:rPr>
        <w:t xml:space="preserve"> </w:t>
      </w:r>
    </w:p>
    <w:p w14:paraId="5FEA2CD0" w14:textId="77777777" w:rsidR="00271450" w:rsidRDefault="00271450" w:rsidP="006D281F">
      <w:pPr>
        <w:rPr>
          <w:rFonts w:cs="Arial"/>
          <w:szCs w:val="28"/>
        </w:rPr>
      </w:pPr>
    </w:p>
    <w:p w14:paraId="24E2F1D9" w14:textId="43459822" w:rsidR="007A04AD" w:rsidRPr="00654CB4" w:rsidRDefault="00031708" w:rsidP="006D281F">
      <w:pPr>
        <w:rPr>
          <w:rFonts w:cs="Arial"/>
          <w:szCs w:val="28"/>
        </w:rPr>
      </w:pPr>
      <w:r w:rsidRPr="00654CB4">
        <w:rPr>
          <w:rFonts w:cs="Arial"/>
          <w:szCs w:val="28"/>
        </w:rPr>
        <w:t xml:space="preserve">Macular society low vision aids guide - </w:t>
      </w:r>
      <w:hyperlink r:id="rId382" w:anchor="tips" w:history="1">
        <w:r w:rsidR="000805B1">
          <w:rPr>
            <w:rStyle w:val="Hyperlink"/>
            <w:rFonts w:cs="Arial"/>
            <w:szCs w:val="28"/>
          </w:rPr>
          <w:t>Macular Society - Low vision aids</w:t>
        </w:r>
      </w:hyperlink>
    </w:p>
    <w:p w14:paraId="53176334" w14:textId="77777777" w:rsidR="00271450" w:rsidRDefault="00271450" w:rsidP="006D281F">
      <w:pPr>
        <w:rPr>
          <w:rFonts w:cs="Arial"/>
          <w:szCs w:val="28"/>
        </w:rPr>
      </w:pPr>
    </w:p>
    <w:p w14:paraId="193C7063" w14:textId="7A978457" w:rsidR="007A04AD" w:rsidRPr="00654CB4" w:rsidRDefault="007E3E22" w:rsidP="006D281F">
      <w:pPr>
        <w:rPr>
          <w:rFonts w:cs="Arial"/>
          <w:szCs w:val="28"/>
        </w:rPr>
      </w:pPr>
      <w:r w:rsidRPr="00654CB4">
        <w:rPr>
          <w:rFonts w:cs="Arial"/>
          <w:szCs w:val="28"/>
        </w:rPr>
        <w:t xml:space="preserve">Training patients in the use of magnifiers. </w:t>
      </w:r>
      <w:r w:rsidR="001A72D0" w:rsidRPr="00654CB4">
        <w:rPr>
          <w:rFonts w:cs="Arial"/>
          <w:szCs w:val="28"/>
        </w:rPr>
        <w:t xml:space="preserve">Low vision. Principles and Practice. </w:t>
      </w:r>
      <w:sdt>
        <w:sdtPr>
          <w:rPr>
            <w:rFonts w:cs="Arial"/>
            <w:szCs w:val="28"/>
          </w:rPr>
          <w:id w:val="-311184580"/>
          <w:citation/>
        </w:sdtPr>
        <w:sdtEndPr/>
        <w:sdtContent>
          <w:r w:rsidR="001A72D0" w:rsidRPr="00654CB4">
            <w:rPr>
              <w:rFonts w:cs="Arial"/>
              <w:szCs w:val="28"/>
            </w:rPr>
            <w:fldChar w:fldCharType="begin"/>
          </w:r>
          <w:r w:rsidR="001A72D0" w:rsidRPr="00654CB4">
            <w:rPr>
              <w:rFonts w:cs="Arial"/>
              <w:szCs w:val="28"/>
            </w:rPr>
            <w:instrText xml:space="preserve"> CITATION Dic23 \l 2057 </w:instrText>
          </w:r>
          <w:r w:rsidR="001A72D0" w:rsidRPr="00654CB4">
            <w:rPr>
              <w:rFonts w:cs="Arial"/>
              <w:szCs w:val="28"/>
            </w:rPr>
            <w:fldChar w:fldCharType="separate"/>
          </w:r>
          <w:r w:rsidR="00B63AC5" w:rsidRPr="00B63AC5">
            <w:rPr>
              <w:rFonts w:cs="Arial"/>
              <w:noProof/>
              <w:szCs w:val="28"/>
            </w:rPr>
            <w:t>(Dickinson, 2023)</w:t>
          </w:r>
          <w:r w:rsidR="001A72D0" w:rsidRPr="00654CB4">
            <w:rPr>
              <w:rFonts w:cs="Arial"/>
              <w:szCs w:val="28"/>
            </w:rPr>
            <w:fldChar w:fldCharType="end"/>
          </w:r>
        </w:sdtContent>
      </w:sdt>
    </w:p>
    <w:p w14:paraId="3E85E431" w14:textId="77777777" w:rsidR="00B565ED" w:rsidRPr="00654CB4" w:rsidRDefault="00B565ED" w:rsidP="006D281F">
      <w:pPr>
        <w:rPr>
          <w:rFonts w:cs="Arial"/>
          <w:szCs w:val="28"/>
        </w:rPr>
      </w:pPr>
    </w:p>
    <w:p w14:paraId="39929F3E" w14:textId="77777777" w:rsidR="009B2D10" w:rsidRPr="00654CB4" w:rsidRDefault="009B2D10" w:rsidP="009B2D10">
      <w:pPr>
        <w:rPr>
          <w:rFonts w:cs="Arial"/>
          <w:bCs/>
          <w:szCs w:val="28"/>
        </w:rPr>
      </w:pPr>
    </w:p>
    <w:p w14:paraId="503EE99C" w14:textId="057BD46A" w:rsidR="009B2D10" w:rsidRPr="00654CB4" w:rsidRDefault="009B2D10" w:rsidP="007E3E22">
      <w:pPr>
        <w:pStyle w:val="Heading2"/>
        <w:rPr>
          <w:rFonts w:cs="Arial"/>
          <w:b w:val="0"/>
          <w:sz w:val="28"/>
          <w:szCs w:val="28"/>
        </w:rPr>
      </w:pPr>
      <w:bookmarkStart w:id="251" w:name="_Toc160815098"/>
      <w:r w:rsidRPr="00654CB4">
        <w:rPr>
          <w:rFonts w:cs="Arial"/>
          <w:sz w:val="28"/>
          <w:szCs w:val="28"/>
        </w:rPr>
        <w:t>7.5 Batteries and maintenance</w:t>
      </w:r>
      <w:bookmarkEnd w:id="251"/>
      <w:r w:rsidRPr="00654CB4">
        <w:rPr>
          <w:rFonts w:cs="Arial"/>
          <w:sz w:val="28"/>
          <w:szCs w:val="28"/>
        </w:rPr>
        <w:t>  </w:t>
      </w:r>
    </w:p>
    <w:tbl>
      <w:tblPr>
        <w:tblStyle w:val="TableGrid"/>
        <w:tblW w:w="0" w:type="auto"/>
        <w:tblLook w:val="04A0" w:firstRow="1" w:lastRow="0" w:firstColumn="1" w:lastColumn="0" w:noHBand="0" w:noVBand="1"/>
      </w:tblPr>
      <w:tblGrid>
        <w:gridCol w:w="9016"/>
      </w:tblGrid>
      <w:tr w:rsidR="005F56A2" w14:paraId="5F09739E" w14:textId="77777777" w:rsidTr="005F56A2">
        <w:tc>
          <w:tcPr>
            <w:tcW w:w="9016" w:type="dxa"/>
          </w:tcPr>
          <w:p w14:paraId="7A909183" w14:textId="77777777" w:rsidR="005F56A2" w:rsidRPr="003A3793" w:rsidRDefault="005F56A2" w:rsidP="005F56A2">
            <w:pPr>
              <w:rPr>
                <w:b/>
                <w:bCs/>
              </w:rPr>
            </w:pPr>
            <w:r w:rsidRPr="003A3793">
              <w:rPr>
                <w:b/>
                <w:bCs/>
              </w:rPr>
              <w:t xml:space="preserve">Core: </w:t>
            </w:r>
          </w:p>
          <w:p w14:paraId="020398CC" w14:textId="0801DEE1" w:rsidR="005F56A2" w:rsidRPr="005F56A2" w:rsidRDefault="005F56A2" w:rsidP="009B2D10">
            <w:r w:rsidRPr="00E11C01">
              <w:t>Magnifiers should be set up with batteries when issued and the patient given training on how to change the batteries and maintain the device. Patients will be responsible for replacing batteries at their own expense.</w:t>
            </w:r>
          </w:p>
        </w:tc>
      </w:tr>
    </w:tbl>
    <w:p w14:paraId="1894F77E" w14:textId="77777777" w:rsidR="009B2D10" w:rsidRPr="00654CB4" w:rsidRDefault="009B2D10" w:rsidP="009B2D10">
      <w:pPr>
        <w:rPr>
          <w:rFonts w:cs="Arial"/>
          <w:bCs/>
          <w:szCs w:val="28"/>
        </w:rPr>
      </w:pPr>
    </w:p>
    <w:p w14:paraId="25E74CE1" w14:textId="77777777" w:rsidR="009B2D10" w:rsidRPr="00654CB4" w:rsidRDefault="009B2D10" w:rsidP="00266C66">
      <w:pPr>
        <w:pStyle w:val="Heading3"/>
        <w:rPr>
          <w:rFonts w:cs="Arial"/>
          <w:b w:val="0"/>
          <w:color w:val="000000"/>
          <w:sz w:val="28"/>
          <w:szCs w:val="28"/>
          <w:shd w:val="clear" w:color="auto" w:fill="FFFFFF"/>
        </w:rPr>
      </w:pPr>
      <w:r w:rsidRPr="00654CB4">
        <w:rPr>
          <w:rFonts w:cs="Arial"/>
          <w:color w:val="000000"/>
          <w:sz w:val="28"/>
          <w:szCs w:val="28"/>
          <w:shd w:val="clear" w:color="auto" w:fill="FFFFFF"/>
        </w:rPr>
        <w:t xml:space="preserve">Point to consider: </w:t>
      </w:r>
    </w:p>
    <w:p w14:paraId="357D1EBE" w14:textId="77777777" w:rsidR="009B2D10" w:rsidRPr="00654CB4" w:rsidRDefault="009B2D10" w:rsidP="00CA6A6A">
      <w:pPr>
        <w:rPr>
          <w:rFonts w:cs="Arial"/>
          <w:b/>
          <w:color w:val="000000" w:themeColor="text1"/>
          <w:szCs w:val="28"/>
        </w:rPr>
      </w:pPr>
      <w:r w:rsidRPr="00654CB4">
        <w:rPr>
          <w:rFonts w:cs="Arial"/>
          <w:b/>
          <w:color w:val="000000"/>
          <w:szCs w:val="28"/>
          <w:shd w:val="clear" w:color="auto" w:fill="FFFFFF"/>
        </w:rPr>
        <w:t>Do patients know how to clean and maintain their magnifiers?</w:t>
      </w:r>
    </w:p>
    <w:p w14:paraId="1C11320C" w14:textId="77777777" w:rsidR="009B2D10" w:rsidRPr="00654CB4" w:rsidRDefault="009B2D10" w:rsidP="009B2D10">
      <w:pPr>
        <w:rPr>
          <w:rFonts w:cs="Arial"/>
          <w:bCs/>
          <w:color w:val="000000" w:themeColor="text1"/>
          <w:szCs w:val="28"/>
        </w:rPr>
      </w:pPr>
    </w:p>
    <w:p w14:paraId="5AB9B3B9" w14:textId="04BF5A7B" w:rsidR="009B2D10" w:rsidRPr="00654CB4" w:rsidRDefault="006F4401" w:rsidP="009B2D10">
      <w:pPr>
        <w:rPr>
          <w:rFonts w:cs="Arial"/>
          <w:bCs/>
          <w:color w:val="000000" w:themeColor="text1"/>
          <w:szCs w:val="28"/>
        </w:rPr>
      </w:pPr>
      <w:r>
        <w:rPr>
          <w:rFonts w:cs="Arial"/>
          <w:bCs/>
          <w:color w:val="000000" w:themeColor="text1"/>
          <w:szCs w:val="28"/>
        </w:rPr>
        <w:t xml:space="preserve">For </w:t>
      </w:r>
      <w:r w:rsidR="009B2D10" w:rsidRPr="00654CB4">
        <w:rPr>
          <w:rFonts w:cs="Arial"/>
          <w:bCs/>
          <w:color w:val="000000" w:themeColor="text1"/>
          <w:szCs w:val="28"/>
        </w:rPr>
        <w:t xml:space="preserve">low vision aids to be used effectively it is important that they are clean, free from scratches and where there is intended to be illumination the bulbs and batteries are in working order. </w:t>
      </w:r>
      <w:r w:rsidR="004C2DDB" w:rsidRPr="00654CB4">
        <w:rPr>
          <w:rFonts w:cs="Arial"/>
          <w:bCs/>
          <w:color w:val="000000" w:themeColor="text1"/>
          <w:szCs w:val="28"/>
        </w:rPr>
        <w:t xml:space="preserve">It is a good idea to ask the patient to bring in any magnifiers that they have been using </w:t>
      </w:r>
      <w:r w:rsidR="00E371CC" w:rsidRPr="00654CB4">
        <w:rPr>
          <w:rFonts w:cs="Arial"/>
          <w:bCs/>
          <w:color w:val="000000" w:themeColor="text1"/>
          <w:szCs w:val="28"/>
        </w:rPr>
        <w:t>so that an assessment of how well they have maintained previous magnifiers can be made.</w:t>
      </w:r>
      <w:r w:rsidR="00ED2BD1" w:rsidRPr="00654CB4">
        <w:rPr>
          <w:rFonts w:cs="Arial"/>
          <w:bCs/>
          <w:color w:val="000000" w:themeColor="text1"/>
          <w:szCs w:val="28"/>
        </w:rPr>
        <w:t xml:space="preserve"> </w:t>
      </w:r>
    </w:p>
    <w:p w14:paraId="2130B758" w14:textId="77777777" w:rsidR="009B2D10" w:rsidRPr="00654CB4" w:rsidRDefault="009B2D10" w:rsidP="009B2D10">
      <w:pPr>
        <w:rPr>
          <w:rFonts w:cs="Arial"/>
          <w:bCs/>
          <w:color w:val="000000" w:themeColor="text1"/>
          <w:szCs w:val="28"/>
        </w:rPr>
      </w:pPr>
    </w:p>
    <w:p w14:paraId="64F67D76" w14:textId="01599E88" w:rsidR="009B2D10" w:rsidRPr="00654CB4" w:rsidRDefault="009B2D10" w:rsidP="009B2D10">
      <w:pPr>
        <w:rPr>
          <w:rFonts w:cs="Arial"/>
          <w:bCs/>
          <w:color w:val="000000" w:themeColor="text1"/>
          <w:szCs w:val="28"/>
        </w:rPr>
      </w:pPr>
      <w:r w:rsidRPr="00654CB4">
        <w:rPr>
          <w:rFonts w:cs="Arial"/>
          <w:bCs/>
          <w:color w:val="000000" w:themeColor="text1"/>
          <w:szCs w:val="28"/>
        </w:rPr>
        <w:t xml:space="preserve">Magnifiers should be issued with batteries installed, and care instructions and advice regarding </w:t>
      </w:r>
      <w:r w:rsidR="004E0C04" w:rsidRPr="00654CB4">
        <w:rPr>
          <w:rFonts w:cs="Arial"/>
          <w:bCs/>
          <w:color w:val="000000" w:themeColor="text1"/>
          <w:szCs w:val="28"/>
        </w:rPr>
        <w:t xml:space="preserve">the use of an optical quality cleaning cloth. Most magnifiers are provided by the manufacturers in a soft case that doubles as a cleaning cloth </w:t>
      </w:r>
      <w:r w:rsidR="007B067B" w:rsidRPr="00654CB4">
        <w:rPr>
          <w:rFonts w:cs="Arial"/>
          <w:bCs/>
          <w:color w:val="000000" w:themeColor="text1"/>
          <w:szCs w:val="28"/>
        </w:rPr>
        <w:t>which should be pointed out to the patient if appropriate</w:t>
      </w:r>
      <w:r w:rsidRPr="00654CB4">
        <w:rPr>
          <w:rFonts w:cs="Arial"/>
          <w:bCs/>
          <w:color w:val="000000" w:themeColor="text1"/>
          <w:szCs w:val="28"/>
        </w:rPr>
        <w:t xml:space="preserve">. Any information issued needs to be provided in the patient’s preferred format. Patients who are unable to replace batteries or bulbs should be aware of how to contact the service for additional support. </w:t>
      </w:r>
      <w:r w:rsidR="00ED2BD1" w:rsidRPr="00654CB4">
        <w:rPr>
          <w:rFonts w:cs="Arial"/>
          <w:bCs/>
          <w:color w:val="000000" w:themeColor="text1"/>
          <w:szCs w:val="28"/>
        </w:rPr>
        <w:t xml:space="preserve">It should be noted that for some patients </w:t>
      </w:r>
      <w:r w:rsidR="00B91C63" w:rsidRPr="00654CB4">
        <w:rPr>
          <w:rFonts w:cs="Arial"/>
          <w:bCs/>
          <w:color w:val="000000" w:themeColor="text1"/>
          <w:szCs w:val="28"/>
        </w:rPr>
        <w:t xml:space="preserve">noticing when a magnifier is dirty or scratched can be difficult and therefore discussing </w:t>
      </w:r>
      <w:r w:rsidR="00B91C63" w:rsidRPr="00654CB4">
        <w:rPr>
          <w:rFonts w:cs="Arial"/>
          <w:bCs/>
          <w:color w:val="000000" w:themeColor="text1"/>
          <w:szCs w:val="28"/>
        </w:rPr>
        <w:lastRenderedPageBreak/>
        <w:t xml:space="preserve">this with friends and family is also very helpful so that they can assist when required. </w:t>
      </w:r>
    </w:p>
    <w:p w14:paraId="5F38178B" w14:textId="77777777" w:rsidR="009B2D10" w:rsidRPr="00654CB4" w:rsidRDefault="009B2D10" w:rsidP="009B2D10">
      <w:pPr>
        <w:rPr>
          <w:rFonts w:cs="Arial"/>
          <w:bCs/>
          <w:color w:val="000000" w:themeColor="text1"/>
          <w:szCs w:val="28"/>
        </w:rPr>
      </w:pPr>
    </w:p>
    <w:p w14:paraId="05EC1D1F" w14:textId="190B5368" w:rsidR="009B2D10" w:rsidRPr="00654CB4" w:rsidRDefault="009B2D10" w:rsidP="009B2D10">
      <w:pPr>
        <w:rPr>
          <w:rFonts w:cs="Arial"/>
          <w:bCs/>
          <w:color w:val="000000" w:themeColor="text1"/>
          <w:szCs w:val="28"/>
        </w:rPr>
      </w:pPr>
      <w:r w:rsidRPr="00654CB4">
        <w:rPr>
          <w:rFonts w:cs="Arial"/>
          <w:bCs/>
          <w:color w:val="000000" w:themeColor="text1"/>
          <w:szCs w:val="28"/>
        </w:rPr>
        <w:t xml:space="preserve">This is important to avoid unnecessary waste and to ensure that the patients get the full benefit of the devices prescribed. </w:t>
      </w:r>
      <w:r w:rsidR="00993605" w:rsidRPr="00654CB4">
        <w:rPr>
          <w:rFonts w:cs="Arial"/>
          <w:bCs/>
          <w:color w:val="000000" w:themeColor="text1"/>
          <w:szCs w:val="28"/>
        </w:rPr>
        <w:t>Demonstrating the difference between with and without the light function on the magnifier will help t</w:t>
      </w:r>
      <w:r w:rsidR="001B7E6D" w:rsidRPr="00654CB4">
        <w:rPr>
          <w:rFonts w:cs="Arial"/>
          <w:bCs/>
          <w:color w:val="000000" w:themeColor="text1"/>
          <w:szCs w:val="28"/>
        </w:rPr>
        <w:t xml:space="preserve">he patient understand the need to keep the bulbs and batteries up to date. </w:t>
      </w:r>
    </w:p>
    <w:p w14:paraId="4E25D7C5" w14:textId="77777777" w:rsidR="009B2D10" w:rsidRPr="00654CB4" w:rsidRDefault="009B2D10" w:rsidP="009B2D10">
      <w:pPr>
        <w:rPr>
          <w:rFonts w:cs="Arial"/>
          <w:bCs/>
          <w:color w:val="000000" w:themeColor="text1"/>
          <w:szCs w:val="28"/>
        </w:rPr>
      </w:pPr>
      <w:r w:rsidRPr="00654CB4">
        <w:rPr>
          <w:rFonts w:cs="Arial"/>
          <w:bCs/>
          <w:szCs w:val="28"/>
        </w:rPr>
        <w:br/>
      </w:r>
      <w:r w:rsidRPr="00654CB4">
        <w:rPr>
          <w:rFonts w:cs="Arial"/>
          <w:bCs/>
          <w:color w:val="000000" w:themeColor="text1"/>
          <w:szCs w:val="28"/>
        </w:rPr>
        <w:t xml:space="preserve">Patients should be advised that they are responsible for looking after their devices and replace batteries at their own expense. </w:t>
      </w:r>
    </w:p>
    <w:p w14:paraId="1CD39289" w14:textId="77777777" w:rsidR="009B2D10" w:rsidRPr="00654CB4" w:rsidRDefault="009B2D10" w:rsidP="009B2D10">
      <w:pPr>
        <w:rPr>
          <w:rFonts w:cs="Arial"/>
          <w:bCs/>
          <w:color w:val="000000" w:themeColor="text1"/>
          <w:szCs w:val="28"/>
        </w:rPr>
      </w:pPr>
    </w:p>
    <w:p w14:paraId="568CDA4A" w14:textId="2097FE42" w:rsidR="009B2D10" w:rsidRPr="00654CB4" w:rsidRDefault="009B2D10" w:rsidP="009B2D10">
      <w:pPr>
        <w:rPr>
          <w:rFonts w:cs="Arial"/>
          <w:bCs/>
          <w:szCs w:val="28"/>
        </w:rPr>
      </w:pPr>
      <w:r w:rsidRPr="00654CB4">
        <w:rPr>
          <w:rFonts w:cs="Arial"/>
          <w:bCs/>
          <w:szCs w:val="28"/>
        </w:rPr>
        <w:t>Information given on safe storage</w:t>
      </w:r>
      <w:r w:rsidR="00904395" w:rsidRPr="00654CB4">
        <w:rPr>
          <w:rFonts w:cs="Arial"/>
          <w:bCs/>
          <w:szCs w:val="28"/>
        </w:rPr>
        <w:t xml:space="preserve"> </w:t>
      </w:r>
      <w:r w:rsidRPr="00654CB4">
        <w:rPr>
          <w:rFonts w:cs="Arial"/>
          <w:bCs/>
          <w:szCs w:val="28"/>
        </w:rPr>
        <w:t xml:space="preserve">of batteries away from children especially any </w:t>
      </w:r>
      <w:r w:rsidR="00972CC0" w:rsidRPr="00654CB4">
        <w:rPr>
          <w:rFonts w:cs="Arial"/>
          <w:bCs/>
          <w:szCs w:val="28"/>
        </w:rPr>
        <w:t>alkaline button</w:t>
      </w:r>
      <w:r w:rsidR="00904395" w:rsidRPr="00654CB4">
        <w:rPr>
          <w:rFonts w:cs="Arial"/>
          <w:bCs/>
          <w:szCs w:val="28"/>
        </w:rPr>
        <w:t xml:space="preserve"> cell batteries that may be in the devices. </w:t>
      </w:r>
    </w:p>
    <w:p w14:paraId="4667A88C" w14:textId="77777777" w:rsidR="009B2D10" w:rsidRPr="00654CB4" w:rsidRDefault="009B2D10" w:rsidP="009B2D10">
      <w:pPr>
        <w:rPr>
          <w:rFonts w:cs="Arial"/>
          <w:bCs/>
          <w:szCs w:val="28"/>
        </w:rPr>
      </w:pPr>
    </w:p>
    <w:p w14:paraId="2012CAB2" w14:textId="1F4C2EF3" w:rsidR="009B2D10" w:rsidRPr="005A01FB" w:rsidRDefault="009B2D10" w:rsidP="005A01FB">
      <w:pPr>
        <w:pStyle w:val="Heading2"/>
        <w:rPr>
          <w:rFonts w:cs="Arial"/>
          <w:b w:val="0"/>
          <w:color w:val="000000"/>
          <w:sz w:val="28"/>
          <w:szCs w:val="28"/>
        </w:rPr>
      </w:pPr>
      <w:bookmarkStart w:id="252" w:name="_Toc160815099"/>
      <w:r w:rsidRPr="00654CB4">
        <w:rPr>
          <w:rFonts w:cs="Arial"/>
          <w:color w:val="000000"/>
          <w:sz w:val="28"/>
          <w:szCs w:val="28"/>
        </w:rPr>
        <w:t>7.6 Advanced low vision aids</w:t>
      </w:r>
      <w:bookmarkEnd w:id="252"/>
      <w:r w:rsidRPr="00654CB4">
        <w:rPr>
          <w:rFonts w:cs="Arial"/>
          <w:color w:val="000000"/>
          <w:sz w:val="28"/>
          <w:szCs w:val="28"/>
        </w:rPr>
        <w:t>  </w:t>
      </w:r>
    </w:p>
    <w:tbl>
      <w:tblPr>
        <w:tblStyle w:val="TableGrid"/>
        <w:tblW w:w="0" w:type="auto"/>
        <w:tblLook w:val="04A0" w:firstRow="1" w:lastRow="0" w:firstColumn="1" w:lastColumn="0" w:noHBand="0" w:noVBand="1"/>
      </w:tblPr>
      <w:tblGrid>
        <w:gridCol w:w="9016"/>
      </w:tblGrid>
      <w:tr w:rsidR="005F56A2" w14:paraId="7DFA9450" w14:textId="77777777" w:rsidTr="005F56A2">
        <w:tc>
          <w:tcPr>
            <w:tcW w:w="9016" w:type="dxa"/>
          </w:tcPr>
          <w:p w14:paraId="48B1F519" w14:textId="77777777" w:rsidR="005F56A2" w:rsidRPr="003A3793" w:rsidRDefault="005F56A2" w:rsidP="005F56A2">
            <w:pPr>
              <w:rPr>
                <w:b/>
                <w:bCs/>
              </w:rPr>
            </w:pPr>
            <w:r w:rsidRPr="003A3793">
              <w:rPr>
                <w:b/>
                <w:bCs/>
              </w:rPr>
              <w:t xml:space="preserve">Core: </w:t>
            </w:r>
          </w:p>
          <w:p w14:paraId="7F0F0332" w14:textId="6ED7A3C3" w:rsidR="005F56A2" w:rsidRPr="005F56A2" w:rsidRDefault="005F56A2" w:rsidP="009B2D10">
            <w:r w:rsidRPr="005553F2">
              <w:t>Practitioners should be aware of the limits of their scope of practice and refer on to other practitioners for assessments and supply of specialist devices and solutions beyond their experience level.</w:t>
            </w:r>
          </w:p>
        </w:tc>
      </w:tr>
    </w:tbl>
    <w:p w14:paraId="0BF6D866" w14:textId="77777777" w:rsidR="009B2D10" w:rsidRPr="00654CB4" w:rsidRDefault="009B2D10" w:rsidP="009B2D10">
      <w:pPr>
        <w:rPr>
          <w:rFonts w:cs="Arial"/>
          <w:bCs/>
          <w:szCs w:val="28"/>
        </w:rPr>
      </w:pPr>
    </w:p>
    <w:p w14:paraId="17D86A58" w14:textId="77777777" w:rsidR="009B2D10" w:rsidRPr="00654CB4" w:rsidRDefault="009B2D10" w:rsidP="00266C66">
      <w:pPr>
        <w:pStyle w:val="Heading3"/>
        <w:rPr>
          <w:rFonts w:cs="Arial"/>
          <w:b w:val="0"/>
          <w:sz w:val="28"/>
          <w:szCs w:val="28"/>
        </w:rPr>
      </w:pPr>
      <w:r w:rsidRPr="00654CB4">
        <w:rPr>
          <w:rFonts w:cs="Arial"/>
          <w:sz w:val="28"/>
          <w:szCs w:val="28"/>
        </w:rPr>
        <w:t xml:space="preserve">Point to consider: </w:t>
      </w:r>
    </w:p>
    <w:p w14:paraId="647468AA" w14:textId="77777777" w:rsidR="009B2D10" w:rsidRPr="00654CB4" w:rsidRDefault="009B2D10" w:rsidP="00CA6A6A">
      <w:pPr>
        <w:rPr>
          <w:rFonts w:cs="Arial"/>
          <w:b/>
          <w:szCs w:val="28"/>
        </w:rPr>
      </w:pPr>
      <w:r w:rsidRPr="00654CB4">
        <w:rPr>
          <w:rFonts w:cs="Arial"/>
          <w:b/>
          <w:szCs w:val="28"/>
        </w:rPr>
        <w:t>Do practitioners know the limits of their practice, and where appropriate know when to refer patients to specialist practitioners?</w:t>
      </w:r>
    </w:p>
    <w:p w14:paraId="60E03286" w14:textId="77777777" w:rsidR="009B2D10" w:rsidRPr="00654CB4" w:rsidRDefault="009B2D10" w:rsidP="009B2D10">
      <w:pPr>
        <w:jc w:val="center"/>
        <w:rPr>
          <w:rFonts w:cs="Arial"/>
          <w:bCs/>
          <w:szCs w:val="28"/>
        </w:rPr>
      </w:pPr>
    </w:p>
    <w:p w14:paraId="13FF26AF" w14:textId="1F38FA2B" w:rsidR="009B2D10" w:rsidRPr="00654CB4" w:rsidRDefault="009B2D10" w:rsidP="009B2D10">
      <w:pPr>
        <w:rPr>
          <w:rFonts w:cs="Arial"/>
          <w:bCs/>
          <w:szCs w:val="28"/>
        </w:rPr>
      </w:pPr>
      <w:r w:rsidRPr="00654CB4">
        <w:rPr>
          <w:rFonts w:cs="Arial"/>
          <w:bCs/>
          <w:szCs w:val="28"/>
        </w:rPr>
        <w:t xml:space="preserve">As with all areas of health and social care practice it is important that practitioners are aware of their limits. Patients should be referred to specialist clinics where the assessment and the ideal device is beyond the practitioner’s scope of practice. </w:t>
      </w:r>
      <w:r w:rsidR="00D700D4" w:rsidRPr="00654CB4">
        <w:rPr>
          <w:rFonts w:cs="Arial"/>
          <w:bCs/>
          <w:szCs w:val="28"/>
        </w:rPr>
        <w:t xml:space="preserve">This requirement is based on the code of conduct of the regulatory bodies for each of the professions involved in this work. </w:t>
      </w:r>
      <w:r w:rsidRPr="00654CB4">
        <w:rPr>
          <w:rFonts w:cs="Arial"/>
          <w:bCs/>
          <w:szCs w:val="28"/>
        </w:rPr>
        <w:t>There is no definitive list of devices that this applies to as it depends on the skill set of the individual practitioner</w:t>
      </w:r>
      <w:r w:rsidR="005F5549">
        <w:rPr>
          <w:rFonts w:cs="Arial"/>
          <w:bCs/>
          <w:szCs w:val="28"/>
        </w:rPr>
        <w:t>,</w:t>
      </w:r>
      <w:r w:rsidRPr="00654CB4">
        <w:rPr>
          <w:rFonts w:cs="Arial"/>
          <w:bCs/>
          <w:szCs w:val="28"/>
        </w:rPr>
        <w:t xml:space="preserve"> but this might include some telescopic devices, spectacle mounted devices and Peli Prisms</w:t>
      </w:r>
      <w:r w:rsidR="00036C42" w:rsidRPr="00654CB4">
        <w:rPr>
          <w:rFonts w:cs="Arial"/>
          <w:bCs/>
          <w:szCs w:val="28"/>
        </w:rPr>
        <w:t xml:space="preserve"> for hemianopia</w:t>
      </w:r>
      <w:r w:rsidRPr="00654CB4">
        <w:rPr>
          <w:rFonts w:cs="Arial"/>
          <w:bCs/>
          <w:szCs w:val="28"/>
        </w:rPr>
        <w:t xml:space="preserve">. </w:t>
      </w:r>
      <w:r w:rsidR="00D8597A" w:rsidRPr="00654CB4">
        <w:rPr>
          <w:rFonts w:cs="Arial"/>
          <w:bCs/>
          <w:szCs w:val="28"/>
        </w:rPr>
        <w:t xml:space="preserve">This transfer of care should not affect the patient’s right to NHS funded assessment and devices. </w:t>
      </w:r>
    </w:p>
    <w:p w14:paraId="3E7BBF8C" w14:textId="77777777" w:rsidR="009B2D10" w:rsidRPr="00654CB4" w:rsidRDefault="009B2D10" w:rsidP="009B2D10">
      <w:pPr>
        <w:rPr>
          <w:rFonts w:cs="Arial"/>
          <w:bCs/>
          <w:szCs w:val="28"/>
        </w:rPr>
      </w:pPr>
    </w:p>
    <w:p w14:paraId="2C702BA3" w14:textId="5EC66C19" w:rsidR="009B2D10" w:rsidRPr="00654CB4" w:rsidRDefault="009B2D10" w:rsidP="009B2D10">
      <w:pPr>
        <w:rPr>
          <w:rFonts w:cs="Arial"/>
          <w:bCs/>
          <w:szCs w:val="28"/>
        </w:rPr>
      </w:pPr>
      <w:r w:rsidRPr="00654CB4">
        <w:rPr>
          <w:rFonts w:cs="Arial"/>
          <w:bCs/>
          <w:szCs w:val="28"/>
        </w:rPr>
        <w:t>It is important to note that the Opticians Act 1989 states that only optometrists are permitted to prescribe and dispense spectacle mounted devices such as spectacle</w:t>
      </w:r>
      <w:r w:rsidR="003B5FB2">
        <w:rPr>
          <w:rFonts w:cs="Arial"/>
          <w:bCs/>
          <w:szCs w:val="28"/>
        </w:rPr>
        <w:t>-</w:t>
      </w:r>
      <w:r w:rsidR="003B5FB2" w:rsidRPr="00654CB4">
        <w:rPr>
          <w:rFonts w:cs="Arial"/>
          <w:bCs/>
          <w:szCs w:val="28"/>
        </w:rPr>
        <w:t>mounted</w:t>
      </w:r>
      <w:r w:rsidR="003B5FB2">
        <w:rPr>
          <w:rFonts w:cs="Arial"/>
          <w:bCs/>
          <w:szCs w:val="28"/>
        </w:rPr>
        <w:t xml:space="preserve"> telescopes</w:t>
      </w:r>
      <w:r w:rsidR="00D54091" w:rsidRPr="00D54091">
        <w:rPr>
          <w:rFonts w:cs="Arial"/>
          <w:bCs/>
          <w:szCs w:val="28"/>
        </w:rPr>
        <w:t xml:space="preserve"> </w:t>
      </w:r>
      <w:sdt>
        <w:sdtPr>
          <w:rPr>
            <w:rFonts w:cs="Arial"/>
            <w:bCs/>
            <w:szCs w:val="28"/>
          </w:rPr>
          <w:id w:val="380217292"/>
          <w:citation/>
        </w:sdtPr>
        <w:sdtEndPr/>
        <w:sdtContent>
          <w:r w:rsidR="00D54091" w:rsidRPr="00654CB4">
            <w:rPr>
              <w:rFonts w:cs="Arial"/>
              <w:bCs/>
              <w:szCs w:val="28"/>
            </w:rPr>
            <w:fldChar w:fldCharType="begin"/>
          </w:r>
          <w:r w:rsidR="00D54091" w:rsidRPr="00654CB4">
            <w:rPr>
              <w:rFonts w:cs="Arial"/>
              <w:bCs/>
              <w:szCs w:val="28"/>
            </w:rPr>
            <w:instrText xml:space="preserve"> CITATION Cro89 \l 2057 </w:instrText>
          </w:r>
          <w:r w:rsidR="00D54091" w:rsidRPr="00654CB4">
            <w:rPr>
              <w:rFonts w:cs="Arial"/>
              <w:bCs/>
              <w:szCs w:val="28"/>
            </w:rPr>
            <w:fldChar w:fldCharType="separate"/>
          </w:r>
          <w:r w:rsidR="00B63AC5" w:rsidRPr="00B63AC5">
            <w:rPr>
              <w:rFonts w:cs="Arial"/>
              <w:noProof/>
              <w:szCs w:val="28"/>
            </w:rPr>
            <w:t>(Crown, 1989)</w:t>
          </w:r>
          <w:r w:rsidR="00D54091" w:rsidRPr="00654CB4">
            <w:rPr>
              <w:rFonts w:cs="Arial"/>
              <w:bCs/>
              <w:szCs w:val="28"/>
            </w:rPr>
            <w:fldChar w:fldCharType="end"/>
          </w:r>
        </w:sdtContent>
      </w:sdt>
      <w:r w:rsidRPr="00654CB4">
        <w:rPr>
          <w:rFonts w:cs="Arial"/>
          <w:bCs/>
          <w:szCs w:val="28"/>
        </w:rPr>
        <w:t xml:space="preserve">. </w:t>
      </w:r>
    </w:p>
    <w:p w14:paraId="6646D485" w14:textId="77777777" w:rsidR="009B2D10" w:rsidRPr="00654CB4" w:rsidRDefault="009B2D10" w:rsidP="009B2D10">
      <w:pPr>
        <w:rPr>
          <w:rFonts w:cs="Arial"/>
          <w:bCs/>
          <w:szCs w:val="28"/>
        </w:rPr>
      </w:pPr>
    </w:p>
    <w:p w14:paraId="4653D705" w14:textId="5728C3D7" w:rsidR="009B2D10" w:rsidRPr="00654CB4" w:rsidRDefault="009B2D10" w:rsidP="009B2D10">
      <w:pPr>
        <w:rPr>
          <w:rFonts w:cs="Arial"/>
          <w:bCs/>
          <w:szCs w:val="28"/>
        </w:rPr>
      </w:pPr>
      <w:r w:rsidRPr="00654CB4">
        <w:rPr>
          <w:rFonts w:cs="Arial"/>
          <w:bCs/>
          <w:szCs w:val="28"/>
        </w:rPr>
        <w:t xml:space="preserve">It is a good idea to find out the details of specialist low vision practitioners in your area, so referral can be made smoothly when necessary. </w:t>
      </w:r>
    </w:p>
    <w:p w14:paraId="196CB974" w14:textId="77777777" w:rsidR="009B2D10" w:rsidRPr="00654CB4" w:rsidRDefault="009B2D10" w:rsidP="009B2D10">
      <w:pPr>
        <w:rPr>
          <w:rFonts w:cs="Arial"/>
          <w:bCs/>
          <w:szCs w:val="28"/>
        </w:rPr>
      </w:pPr>
    </w:p>
    <w:p w14:paraId="7B135A6C" w14:textId="5593208A" w:rsidR="009B2D10" w:rsidRPr="00654CB4" w:rsidRDefault="004102A4" w:rsidP="00266C66">
      <w:pPr>
        <w:pStyle w:val="Heading2"/>
        <w:rPr>
          <w:rFonts w:cs="Arial"/>
          <w:b w:val="0"/>
          <w:sz w:val="28"/>
          <w:szCs w:val="28"/>
        </w:rPr>
      </w:pPr>
      <w:bookmarkStart w:id="253" w:name="_Toc160815100"/>
      <w:r w:rsidRPr="00654CB4">
        <w:rPr>
          <w:rFonts w:cs="Arial"/>
          <w:sz w:val="28"/>
          <w:szCs w:val="28"/>
        </w:rPr>
        <w:t xml:space="preserve">Useful </w:t>
      </w:r>
      <w:r w:rsidR="00D54091">
        <w:rPr>
          <w:rFonts w:cs="Arial"/>
          <w:sz w:val="28"/>
          <w:szCs w:val="28"/>
        </w:rPr>
        <w:t>l</w:t>
      </w:r>
      <w:r w:rsidRPr="00654CB4">
        <w:rPr>
          <w:rFonts w:cs="Arial"/>
          <w:sz w:val="28"/>
          <w:szCs w:val="28"/>
        </w:rPr>
        <w:t>inks</w:t>
      </w:r>
      <w:r w:rsidR="009B2D10" w:rsidRPr="00654CB4">
        <w:rPr>
          <w:rFonts w:cs="Arial"/>
          <w:sz w:val="28"/>
          <w:szCs w:val="28"/>
        </w:rPr>
        <w:t xml:space="preserve"> 7.6</w:t>
      </w:r>
      <w:bookmarkEnd w:id="253"/>
    </w:p>
    <w:p w14:paraId="3080E5C9" w14:textId="77777777" w:rsidR="009B2D10" w:rsidRPr="00654CB4" w:rsidRDefault="009B2D10" w:rsidP="009B2D10">
      <w:pPr>
        <w:rPr>
          <w:rFonts w:cs="Arial"/>
          <w:bCs/>
          <w:szCs w:val="28"/>
        </w:rPr>
      </w:pPr>
    </w:p>
    <w:p w14:paraId="5BFC0FEF" w14:textId="2C547DF0" w:rsidR="009B2D10" w:rsidRPr="00654CB4" w:rsidRDefault="009B2D10" w:rsidP="009B2D10">
      <w:pPr>
        <w:rPr>
          <w:rFonts w:eastAsia="Arial" w:cs="Arial"/>
          <w:bCs/>
          <w:szCs w:val="28"/>
        </w:rPr>
      </w:pPr>
      <w:r w:rsidRPr="00654CB4">
        <w:rPr>
          <w:rFonts w:cs="Arial"/>
          <w:bCs/>
          <w:szCs w:val="28"/>
        </w:rPr>
        <w:t xml:space="preserve">BIOS: </w:t>
      </w:r>
      <w:hyperlink r:id="rId383">
        <w:r w:rsidR="00596C73">
          <w:rPr>
            <w:rFonts w:eastAsia="Arial" w:cs="Arial"/>
            <w:bCs/>
            <w:color w:val="0000FF" w:themeColor="hyperlink"/>
            <w:szCs w:val="28"/>
            <w:u w:val="single"/>
          </w:rPr>
          <w:t>HCPC : Standards of conduct, performance and ethics</w:t>
        </w:r>
      </w:hyperlink>
      <w:r w:rsidR="00596C73">
        <w:rPr>
          <w:rFonts w:eastAsia="Arial" w:cs="Arial"/>
          <w:bCs/>
          <w:color w:val="0000FF" w:themeColor="hyperlink"/>
          <w:szCs w:val="28"/>
          <w:u w:val="single"/>
        </w:rPr>
        <w:t xml:space="preserve"> </w:t>
      </w:r>
      <w:r w:rsidR="00596C73" w:rsidRPr="00654CB4">
        <w:rPr>
          <w:rFonts w:cs="Arial"/>
          <w:bCs/>
          <w:szCs w:val="28"/>
        </w:rPr>
        <w:t xml:space="preserve">Section 3 </w:t>
      </w:r>
      <w:r w:rsidRPr="00654CB4">
        <w:rPr>
          <w:rFonts w:eastAsia="Arial" w:cs="Arial"/>
          <w:bCs/>
          <w:szCs w:val="28"/>
        </w:rPr>
        <w:t xml:space="preserve"> </w:t>
      </w:r>
    </w:p>
    <w:p w14:paraId="6B153D27" w14:textId="77777777" w:rsidR="00196EDE" w:rsidRDefault="00196EDE" w:rsidP="009B2D10">
      <w:pPr>
        <w:rPr>
          <w:rFonts w:cs="Arial"/>
          <w:bCs/>
          <w:szCs w:val="28"/>
        </w:rPr>
      </w:pPr>
    </w:p>
    <w:p w14:paraId="6FFC1B56" w14:textId="3A30540D" w:rsidR="009B2D10" w:rsidRPr="00196EDE" w:rsidRDefault="009B2D10" w:rsidP="009B2D10">
      <w:pPr>
        <w:rPr>
          <w:rFonts w:eastAsia="Arial" w:cs="Arial"/>
          <w:bCs/>
          <w:color w:val="0000FF" w:themeColor="hyperlink"/>
          <w:szCs w:val="28"/>
          <w:u w:val="single"/>
        </w:rPr>
      </w:pPr>
      <w:r w:rsidRPr="00654CB4">
        <w:rPr>
          <w:rFonts w:cs="Arial"/>
          <w:bCs/>
          <w:szCs w:val="28"/>
        </w:rPr>
        <w:t xml:space="preserve">VRS: </w:t>
      </w:r>
      <w:hyperlink r:id="rId384">
        <w:r w:rsidR="00196EDE" w:rsidRPr="00654CB4">
          <w:rPr>
            <w:rStyle w:val="Hyperlink"/>
            <w:rFonts w:eastAsia="Arial" w:cs="Arial"/>
            <w:bCs/>
            <w:szCs w:val="28"/>
          </w:rPr>
          <w:t>RWPN Code of Ethics and Professional Conduct</w:t>
        </w:r>
      </w:hyperlink>
      <w:r w:rsidR="00196EDE">
        <w:rPr>
          <w:rStyle w:val="Hyperlink"/>
          <w:rFonts w:eastAsia="Arial" w:cs="Arial"/>
          <w:bCs/>
          <w:szCs w:val="28"/>
        </w:rPr>
        <w:t xml:space="preserve"> </w:t>
      </w:r>
      <w:r w:rsidR="00B17A5C" w:rsidRPr="00654CB4">
        <w:rPr>
          <w:rFonts w:cs="Arial"/>
          <w:bCs/>
          <w:szCs w:val="28"/>
        </w:rPr>
        <w:t xml:space="preserve">Code of conduct point 3.8.1.2  </w:t>
      </w:r>
    </w:p>
    <w:p w14:paraId="003DFC55" w14:textId="77777777" w:rsidR="00196EDE" w:rsidRDefault="00196EDE" w:rsidP="009B2D10">
      <w:pPr>
        <w:rPr>
          <w:rFonts w:cs="Arial"/>
          <w:bCs/>
          <w:szCs w:val="28"/>
        </w:rPr>
      </w:pPr>
    </w:p>
    <w:p w14:paraId="0014843D" w14:textId="77777777" w:rsidR="00AD493A" w:rsidRDefault="009B2D10" w:rsidP="00AD493A">
      <w:pPr>
        <w:rPr>
          <w:rStyle w:val="Hyperlink"/>
          <w:rFonts w:cs="Arial"/>
          <w:bCs/>
          <w:szCs w:val="28"/>
          <w:shd w:val="clear" w:color="auto" w:fill="FFFFFF"/>
        </w:rPr>
      </w:pPr>
      <w:r w:rsidRPr="00654CB4">
        <w:rPr>
          <w:rFonts w:cs="Arial"/>
          <w:bCs/>
          <w:szCs w:val="28"/>
        </w:rPr>
        <w:t>Optometrists and dispensing opticians:</w:t>
      </w:r>
      <w:r w:rsidR="00196EDE">
        <w:rPr>
          <w:rFonts w:cs="Arial"/>
          <w:bCs/>
          <w:szCs w:val="28"/>
        </w:rPr>
        <w:t xml:space="preserve"> </w:t>
      </w:r>
      <w:hyperlink r:id="rId385" w:history="1">
        <w:r w:rsidR="00AD493A" w:rsidRPr="00654CB4">
          <w:rPr>
            <w:rStyle w:val="Hyperlink"/>
            <w:rFonts w:cs="Arial"/>
            <w:bCs/>
            <w:szCs w:val="28"/>
            <w:shd w:val="clear" w:color="auto" w:fill="FFFFFF"/>
          </w:rPr>
          <w:t>GOC Standards of Practice</w:t>
        </w:r>
      </w:hyperlink>
    </w:p>
    <w:p w14:paraId="35B1B871" w14:textId="456D5ECD" w:rsidR="009B2D10" w:rsidRPr="00654CB4" w:rsidRDefault="00196EDE" w:rsidP="009B2D10">
      <w:pPr>
        <w:rPr>
          <w:rFonts w:eastAsia="Arial" w:cs="Arial"/>
          <w:bCs/>
          <w:szCs w:val="28"/>
        </w:rPr>
      </w:pPr>
      <w:r w:rsidRPr="00654CB4">
        <w:rPr>
          <w:rFonts w:cs="Arial"/>
          <w:bCs/>
          <w:szCs w:val="28"/>
        </w:rPr>
        <w:t>section 6</w:t>
      </w:r>
    </w:p>
    <w:p w14:paraId="0988C7EF" w14:textId="77777777" w:rsidR="009C647F" w:rsidRPr="00654CB4" w:rsidRDefault="009C647F" w:rsidP="009B2D10">
      <w:pPr>
        <w:rPr>
          <w:rFonts w:cs="Arial"/>
          <w:bCs/>
          <w:szCs w:val="28"/>
        </w:rPr>
      </w:pPr>
    </w:p>
    <w:p w14:paraId="1EAB39A4" w14:textId="3EF711B9" w:rsidR="009C647F" w:rsidRPr="00654CB4" w:rsidRDefault="009C647F" w:rsidP="009B2D10">
      <w:pPr>
        <w:rPr>
          <w:rFonts w:cs="Arial"/>
          <w:bCs/>
          <w:szCs w:val="28"/>
        </w:rPr>
      </w:pPr>
      <w:r w:rsidRPr="00654CB4">
        <w:rPr>
          <w:rFonts w:cs="Arial"/>
          <w:bCs/>
          <w:szCs w:val="28"/>
        </w:rPr>
        <w:t>Supply of optical aids and devices</w:t>
      </w:r>
    </w:p>
    <w:p w14:paraId="0229C982" w14:textId="5F6AC8EE" w:rsidR="009B2D10" w:rsidRPr="00654CB4" w:rsidRDefault="005A5495" w:rsidP="009B2D10">
      <w:pPr>
        <w:rPr>
          <w:rFonts w:cs="Arial"/>
          <w:bCs/>
          <w:color w:val="0000FF" w:themeColor="hyperlink"/>
          <w:szCs w:val="28"/>
          <w:u w:val="single"/>
        </w:rPr>
      </w:pPr>
      <w:hyperlink r:id="rId386" w:history="1">
        <w:r w:rsidR="009B2D10" w:rsidRPr="00654CB4">
          <w:rPr>
            <w:rFonts w:cs="Arial"/>
            <w:bCs/>
            <w:color w:val="0000FF" w:themeColor="hyperlink"/>
            <w:szCs w:val="28"/>
            <w:u w:val="single"/>
          </w:rPr>
          <w:t>Opticians Act 1989 (legislation.gov.uk)</w:t>
        </w:r>
      </w:hyperlink>
    </w:p>
    <w:p w14:paraId="3A6E315E" w14:textId="77777777" w:rsidR="009C647F" w:rsidRPr="00654CB4" w:rsidRDefault="009C647F" w:rsidP="009B2D10">
      <w:pPr>
        <w:rPr>
          <w:rFonts w:cs="Arial"/>
          <w:bCs/>
          <w:color w:val="0000FF" w:themeColor="hyperlink"/>
          <w:szCs w:val="28"/>
          <w:u w:val="single"/>
        </w:rPr>
      </w:pPr>
    </w:p>
    <w:p w14:paraId="3D2FA732" w14:textId="77777777" w:rsidR="009C647F" w:rsidRPr="00654CB4" w:rsidRDefault="009C647F" w:rsidP="009B2D10">
      <w:pPr>
        <w:rPr>
          <w:rFonts w:cs="Arial"/>
          <w:bCs/>
          <w:szCs w:val="28"/>
        </w:rPr>
      </w:pPr>
    </w:p>
    <w:p w14:paraId="4208393C" w14:textId="36E1B1B1" w:rsidR="009B2D10" w:rsidRPr="006F6D2F" w:rsidRDefault="009B2D10" w:rsidP="006F6D2F">
      <w:pPr>
        <w:pStyle w:val="Heading2"/>
        <w:rPr>
          <w:rFonts w:cs="Arial"/>
          <w:b w:val="0"/>
          <w:sz w:val="28"/>
          <w:szCs w:val="28"/>
        </w:rPr>
      </w:pPr>
      <w:bookmarkStart w:id="254" w:name="_Ref154856510"/>
      <w:bookmarkStart w:id="255" w:name="_Ref154856516"/>
      <w:bookmarkStart w:id="256" w:name="_Toc160815101"/>
      <w:r w:rsidRPr="00654CB4">
        <w:rPr>
          <w:rFonts w:cs="Arial"/>
          <w:sz w:val="28"/>
          <w:szCs w:val="28"/>
        </w:rPr>
        <w:t>7.7 Lighting</w:t>
      </w:r>
      <w:bookmarkEnd w:id="254"/>
      <w:bookmarkEnd w:id="255"/>
      <w:bookmarkEnd w:id="256"/>
    </w:p>
    <w:tbl>
      <w:tblPr>
        <w:tblStyle w:val="TableGrid"/>
        <w:tblW w:w="0" w:type="auto"/>
        <w:tblLook w:val="04A0" w:firstRow="1" w:lastRow="0" w:firstColumn="1" w:lastColumn="0" w:noHBand="0" w:noVBand="1"/>
      </w:tblPr>
      <w:tblGrid>
        <w:gridCol w:w="9016"/>
      </w:tblGrid>
      <w:tr w:rsidR="005F56A2" w14:paraId="2233D250" w14:textId="77777777" w:rsidTr="005F56A2">
        <w:tc>
          <w:tcPr>
            <w:tcW w:w="9016" w:type="dxa"/>
          </w:tcPr>
          <w:p w14:paraId="0B6AB28A" w14:textId="77777777" w:rsidR="005F56A2" w:rsidRPr="003A3793" w:rsidRDefault="005F56A2" w:rsidP="005F56A2">
            <w:pPr>
              <w:rPr>
                <w:b/>
                <w:bCs/>
              </w:rPr>
            </w:pPr>
            <w:r w:rsidRPr="003A3793">
              <w:rPr>
                <w:b/>
                <w:bCs/>
              </w:rPr>
              <w:t xml:space="preserve">Core: </w:t>
            </w:r>
          </w:p>
          <w:p w14:paraId="17500671" w14:textId="77777777" w:rsidR="005F56A2" w:rsidRDefault="005F56A2" w:rsidP="005F56A2">
            <w:r>
              <w:t>Appropriate lighting should be discussed with patients as per their needs.</w:t>
            </w:r>
          </w:p>
          <w:p w14:paraId="7413DA44" w14:textId="77777777" w:rsidR="005F56A2" w:rsidRDefault="005F56A2" w:rsidP="005F56A2"/>
          <w:p w14:paraId="38A94BE7" w14:textId="77777777" w:rsidR="005F56A2" w:rsidRPr="003A3793" w:rsidRDefault="005F56A2" w:rsidP="005F56A2">
            <w:pPr>
              <w:rPr>
                <w:b/>
                <w:bCs/>
              </w:rPr>
            </w:pPr>
            <w:r w:rsidRPr="003A3793">
              <w:rPr>
                <w:b/>
                <w:bCs/>
              </w:rPr>
              <w:t xml:space="preserve">Ideal: </w:t>
            </w:r>
          </w:p>
          <w:p w14:paraId="7CC4BA81" w14:textId="079FBBBD" w:rsidR="005F56A2" w:rsidRPr="005F56A2" w:rsidRDefault="005F56A2" w:rsidP="009B2D10">
            <w:r>
              <w:t>Lighting solutions should be demonstrated to patients.</w:t>
            </w:r>
          </w:p>
        </w:tc>
      </w:tr>
    </w:tbl>
    <w:p w14:paraId="50888B36" w14:textId="77777777" w:rsidR="009B2D10" w:rsidRPr="00654CB4" w:rsidRDefault="009B2D10" w:rsidP="009B2D10">
      <w:pPr>
        <w:rPr>
          <w:rFonts w:cs="Arial"/>
          <w:bCs/>
          <w:szCs w:val="28"/>
        </w:rPr>
      </w:pPr>
    </w:p>
    <w:p w14:paraId="21517D59" w14:textId="77777777" w:rsidR="009B2D10" w:rsidRPr="00654CB4" w:rsidRDefault="009B2D10" w:rsidP="009B2D10">
      <w:pPr>
        <w:jc w:val="center"/>
        <w:rPr>
          <w:rFonts w:cs="Arial"/>
          <w:bCs/>
          <w:szCs w:val="28"/>
        </w:rPr>
      </w:pPr>
    </w:p>
    <w:p w14:paraId="4E4273EE" w14:textId="77777777" w:rsidR="009B2D10" w:rsidRPr="00654CB4" w:rsidRDefault="009B2D10" w:rsidP="00266C66">
      <w:pPr>
        <w:pStyle w:val="Heading3"/>
        <w:rPr>
          <w:rFonts w:cs="Arial"/>
          <w:b w:val="0"/>
          <w:sz w:val="28"/>
          <w:szCs w:val="28"/>
        </w:rPr>
      </w:pPr>
      <w:r w:rsidRPr="00654CB4">
        <w:rPr>
          <w:rFonts w:cs="Arial"/>
          <w:sz w:val="28"/>
          <w:szCs w:val="28"/>
        </w:rPr>
        <w:t xml:space="preserve">Point to consider: </w:t>
      </w:r>
    </w:p>
    <w:p w14:paraId="66665EEE" w14:textId="5ACE7EBD" w:rsidR="009B2D10" w:rsidRPr="00654CB4" w:rsidRDefault="009B2D10" w:rsidP="00CA6A6A">
      <w:pPr>
        <w:rPr>
          <w:rFonts w:cs="Arial"/>
          <w:b/>
          <w:szCs w:val="28"/>
        </w:rPr>
      </w:pPr>
      <w:r w:rsidRPr="00654CB4">
        <w:rPr>
          <w:rFonts w:cs="Arial"/>
          <w:b/>
          <w:szCs w:val="28"/>
        </w:rPr>
        <w:t>Does your protocol include discussion regarding good lighting? Do you have a selection of task lighting for demonstration purposes</w:t>
      </w:r>
      <w:r w:rsidR="00DF553C" w:rsidRPr="00654CB4">
        <w:rPr>
          <w:rFonts w:cs="Arial"/>
          <w:b/>
          <w:szCs w:val="28"/>
        </w:rPr>
        <w:t xml:space="preserve"> or know of local resource centres for this purpose</w:t>
      </w:r>
      <w:r w:rsidRPr="00654CB4">
        <w:rPr>
          <w:rFonts w:cs="Arial"/>
          <w:b/>
          <w:szCs w:val="28"/>
        </w:rPr>
        <w:t>?</w:t>
      </w:r>
    </w:p>
    <w:p w14:paraId="0054B8C4" w14:textId="77777777" w:rsidR="009B2D10" w:rsidRPr="00654CB4" w:rsidRDefault="009B2D10" w:rsidP="009B2D10">
      <w:pPr>
        <w:rPr>
          <w:rFonts w:cs="Arial"/>
          <w:bCs/>
          <w:szCs w:val="28"/>
        </w:rPr>
      </w:pPr>
    </w:p>
    <w:p w14:paraId="4D40E4AF" w14:textId="620A57B7" w:rsidR="009B2D10" w:rsidRPr="00654CB4" w:rsidRDefault="009B2D10" w:rsidP="009B2D10">
      <w:pPr>
        <w:rPr>
          <w:rFonts w:cs="Arial"/>
          <w:bCs/>
          <w:szCs w:val="28"/>
        </w:rPr>
      </w:pPr>
      <w:r w:rsidRPr="00654CB4">
        <w:rPr>
          <w:rFonts w:cs="Arial"/>
          <w:bCs/>
          <w:szCs w:val="28"/>
        </w:rPr>
        <w:t xml:space="preserve">Lighting is key in helping patients make the most of their vision. Too much lighting or the wrong type of lighting can make vision worse, as can too little lighting. Consideration should be given to the right type of lighting for the task and is dependent on the individual’s type of sight loss and eye condition. </w:t>
      </w:r>
      <w:r w:rsidR="00926CCE" w:rsidRPr="00654CB4">
        <w:rPr>
          <w:rFonts w:cs="Arial"/>
          <w:bCs/>
          <w:szCs w:val="28"/>
        </w:rPr>
        <w:t>For some people excess light or spotlights can cause scattered light inside the eye</w:t>
      </w:r>
      <w:r w:rsidR="00AC3A2F">
        <w:rPr>
          <w:rFonts w:cs="Arial"/>
          <w:bCs/>
          <w:szCs w:val="28"/>
        </w:rPr>
        <w:t xml:space="preserve">, </w:t>
      </w:r>
      <w:r w:rsidR="00926CCE" w:rsidRPr="00654CB4">
        <w:rPr>
          <w:rFonts w:cs="Arial"/>
          <w:bCs/>
          <w:szCs w:val="28"/>
        </w:rPr>
        <w:t>produc</w:t>
      </w:r>
      <w:r w:rsidR="00AC3A2F">
        <w:rPr>
          <w:rFonts w:cs="Arial"/>
          <w:bCs/>
          <w:szCs w:val="28"/>
        </w:rPr>
        <w:t>ing</w:t>
      </w:r>
      <w:r w:rsidR="00926CCE" w:rsidRPr="00654CB4">
        <w:rPr>
          <w:rFonts w:cs="Arial"/>
          <w:bCs/>
          <w:szCs w:val="28"/>
        </w:rPr>
        <w:t xml:space="preserve"> a veiling luminance that </w:t>
      </w:r>
      <w:r w:rsidR="00926CCE" w:rsidRPr="00654CB4">
        <w:rPr>
          <w:rFonts w:cs="Arial"/>
          <w:bCs/>
          <w:szCs w:val="28"/>
        </w:rPr>
        <w:lastRenderedPageBreak/>
        <w:t xml:space="preserve">reduces acuity. For others it maybe that they have a longer light-dark adaptation period that means changes in light levels, even between rooms within their home, can cause significant difficulty. </w:t>
      </w:r>
    </w:p>
    <w:p w14:paraId="54451ED4" w14:textId="77777777" w:rsidR="00697D9D" w:rsidRPr="00654CB4" w:rsidRDefault="00697D9D" w:rsidP="009B2D10">
      <w:pPr>
        <w:rPr>
          <w:rFonts w:cs="Arial"/>
          <w:bCs/>
          <w:szCs w:val="28"/>
        </w:rPr>
      </w:pPr>
    </w:p>
    <w:p w14:paraId="55B893A1" w14:textId="71AA55EB" w:rsidR="003B3000" w:rsidRPr="00654CB4" w:rsidRDefault="00697D9D" w:rsidP="009B2D10">
      <w:pPr>
        <w:rPr>
          <w:rFonts w:cs="Arial"/>
          <w:bCs/>
          <w:szCs w:val="28"/>
        </w:rPr>
      </w:pPr>
      <w:r w:rsidRPr="00654CB4">
        <w:rPr>
          <w:rFonts w:cs="Arial"/>
          <w:bCs/>
          <w:szCs w:val="28"/>
        </w:rPr>
        <w:t>A useful guide on lighting can be found in Chapter 10 The practical management of Visual impairment</w:t>
      </w:r>
      <w:sdt>
        <w:sdtPr>
          <w:rPr>
            <w:rFonts w:cs="Arial"/>
            <w:bCs/>
            <w:szCs w:val="28"/>
          </w:rPr>
          <w:id w:val="-1021620879"/>
          <w:citation/>
        </w:sdtPr>
        <w:sdtEndPr/>
        <w:sdtContent>
          <w:r w:rsidR="00227910">
            <w:rPr>
              <w:rFonts w:cs="Arial"/>
              <w:bCs/>
              <w:szCs w:val="28"/>
            </w:rPr>
            <w:fldChar w:fldCharType="begin"/>
          </w:r>
          <w:r w:rsidR="00227910">
            <w:rPr>
              <w:rFonts w:cs="Arial"/>
              <w:bCs/>
              <w:szCs w:val="28"/>
            </w:rPr>
            <w:instrText xml:space="preserve"> CITATION Mac18 \l 2057 </w:instrText>
          </w:r>
          <w:r w:rsidR="00227910">
            <w:rPr>
              <w:rFonts w:cs="Arial"/>
              <w:bCs/>
              <w:szCs w:val="28"/>
            </w:rPr>
            <w:fldChar w:fldCharType="separate"/>
          </w:r>
          <w:r w:rsidR="00B63AC5">
            <w:rPr>
              <w:rFonts w:cs="Arial"/>
              <w:bCs/>
              <w:noProof/>
              <w:szCs w:val="28"/>
            </w:rPr>
            <w:t xml:space="preserve"> </w:t>
          </w:r>
          <w:r w:rsidR="00B63AC5" w:rsidRPr="00B63AC5">
            <w:rPr>
              <w:rFonts w:cs="Arial"/>
              <w:noProof/>
              <w:szCs w:val="28"/>
            </w:rPr>
            <w:t>(Macnaughton J. , 2018)</w:t>
          </w:r>
          <w:r w:rsidR="00227910">
            <w:rPr>
              <w:rFonts w:cs="Arial"/>
              <w:bCs/>
              <w:szCs w:val="28"/>
            </w:rPr>
            <w:fldChar w:fldCharType="end"/>
          </w:r>
        </w:sdtContent>
      </w:sdt>
      <w:r w:rsidRPr="00654CB4">
        <w:rPr>
          <w:rFonts w:cs="Arial"/>
          <w:bCs/>
          <w:szCs w:val="28"/>
        </w:rPr>
        <w:t>. The author explains that the combination of the aging eye, low vision and conventional room lighting can cause significant difficulty and therefore a discussion of how to adapt lighting and who can help is very important.</w:t>
      </w:r>
    </w:p>
    <w:p w14:paraId="60F78FC2" w14:textId="77777777" w:rsidR="008623C4" w:rsidRPr="00654CB4" w:rsidRDefault="008623C4" w:rsidP="009B2D10">
      <w:pPr>
        <w:rPr>
          <w:rFonts w:cs="Arial"/>
          <w:bCs/>
          <w:szCs w:val="28"/>
        </w:rPr>
      </w:pPr>
    </w:p>
    <w:p w14:paraId="4B95A95B" w14:textId="5ED34EB5" w:rsidR="008623C4" w:rsidRPr="00654CB4" w:rsidRDefault="008623C4" w:rsidP="009B2D10">
      <w:pPr>
        <w:rPr>
          <w:rFonts w:cs="Arial"/>
          <w:bCs/>
          <w:szCs w:val="28"/>
        </w:rPr>
      </w:pPr>
      <w:r w:rsidRPr="00654CB4">
        <w:rPr>
          <w:rFonts w:cs="Arial"/>
          <w:bCs/>
          <w:szCs w:val="28"/>
        </w:rPr>
        <w:t xml:space="preserve">ABDO produced a CPD article about lighting and glare which covers this topic well </w:t>
      </w:r>
      <w:sdt>
        <w:sdtPr>
          <w:rPr>
            <w:rFonts w:cs="Arial"/>
            <w:bCs/>
            <w:szCs w:val="28"/>
          </w:rPr>
          <w:id w:val="527070010"/>
          <w:citation/>
        </w:sdtPr>
        <w:sdtEndPr/>
        <w:sdtContent>
          <w:r w:rsidRPr="00654CB4">
            <w:rPr>
              <w:rFonts w:cs="Arial"/>
              <w:bCs/>
              <w:szCs w:val="28"/>
            </w:rPr>
            <w:fldChar w:fldCharType="begin"/>
          </w:r>
          <w:r w:rsidRPr="00654CB4">
            <w:rPr>
              <w:rFonts w:cs="Arial"/>
              <w:bCs/>
              <w:szCs w:val="28"/>
            </w:rPr>
            <w:instrText xml:space="preserve"> CITATION Bar15 \l 2057 </w:instrText>
          </w:r>
          <w:r w:rsidRPr="00654CB4">
            <w:rPr>
              <w:rFonts w:cs="Arial"/>
              <w:bCs/>
              <w:szCs w:val="28"/>
            </w:rPr>
            <w:fldChar w:fldCharType="separate"/>
          </w:r>
          <w:r w:rsidR="00B63AC5" w:rsidRPr="00B63AC5">
            <w:rPr>
              <w:rFonts w:cs="Arial"/>
              <w:noProof/>
              <w:szCs w:val="28"/>
            </w:rPr>
            <w:t>(Bartlam, 2015)</w:t>
          </w:r>
          <w:r w:rsidRPr="00654CB4">
            <w:rPr>
              <w:rFonts w:cs="Arial"/>
              <w:bCs/>
              <w:szCs w:val="28"/>
            </w:rPr>
            <w:fldChar w:fldCharType="end"/>
          </w:r>
        </w:sdtContent>
      </w:sdt>
      <w:r w:rsidR="00AB0494">
        <w:rPr>
          <w:rFonts w:cs="Arial"/>
          <w:bCs/>
          <w:szCs w:val="28"/>
        </w:rPr>
        <w:t>.</w:t>
      </w:r>
    </w:p>
    <w:p w14:paraId="145439A9" w14:textId="77777777" w:rsidR="007E556F" w:rsidRPr="00654CB4" w:rsidRDefault="007E556F" w:rsidP="009B2D10">
      <w:pPr>
        <w:rPr>
          <w:rFonts w:cs="Arial"/>
          <w:bCs/>
          <w:szCs w:val="28"/>
        </w:rPr>
      </w:pPr>
    </w:p>
    <w:p w14:paraId="49F27658" w14:textId="51501E92" w:rsidR="007E556F" w:rsidRPr="00654CB4" w:rsidRDefault="007E556F" w:rsidP="009B2D10">
      <w:pPr>
        <w:rPr>
          <w:rFonts w:cs="Arial"/>
          <w:bCs/>
          <w:szCs w:val="28"/>
        </w:rPr>
      </w:pPr>
      <w:r w:rsidRPr="00654CB4">
        <w:rPr>
          <w:rFonts w:cs="Arial"/>
          <w:bCs/>
          <w:szCs w:val="28"/>
        </w:rPr>
        <w:t>There are a range of patient booklets available including those from RNIB, Thomas Pock</w:t>
      </w:r>
      <w:r w:rsidR="00AB0494">
        <w:rPr>
          <w:rFonts w:cs="Arial"/>
          <w:bCs/>
          <w:szCs w:val="28"/>
        </w:rPr>
        <w:t>l</w:t>
      </w:r>
      <w:r w:rsidRPr="00654CB4">
        <w:rPr>
          <w:rFonts w:cs="Arial"/>
          <w:bCs/>
          <w:szCs w:val="28"/>
        </w:rPr>
        <w:t xml:space="preserve">ington Trust, Macular </w:t>
      </w:r>
      <w:r w:rsidR="008176E2">
        <w:rPr>
          <w:rFonts w:cs="Arial"/>
          <w:bCs/>
          <w:szCs w:val="28"/>
        </w:rPr>
        <w:t>S</w:t>
      </w:r>
      <w:r w:rsidRPr="00654CB4">
        <w:rPr>
          <w:rFonts w:cs="Arial"/>
          <w:bCs/>
          <w:szCs w:val="28"/>
        </w:rPr>
        <w:t xml:space="preserve">ociety and Guide Dogs. </w:t>
      </w:r>
      <w:sdt>
        <w:sdtPr>
          <w:rPr>
            <w:rFonts w:cs="Arial"/>
            <w:bCs/>
            <w:szCs w:val="28"/>
          </w:rPr>
          <w:id w:val="60213873"/>
          <w:citation/>
        </w:sdtPr>
        <w:sdtEndPr/>
        <w:sdtContent>
          <w:r w:rsidRPr="00654CB4">
            <w:rPr>
              <w:rFonts w:cs="Arial"/>
              <w:bCs/>
              <w:szCs w:val="28"/>
            </w:rPr>
            <w:fldChar w:fldCharType="begin"/>
          </w:r>
          <w:r w:rsidRPr="00654CB4">
            <w:rPr>
              <w:rFonts w:cs="Arial"/>
              <w:bCs/>
              <w:szCs w:val="28"/>
            </w:rPr>
            <w:instrText xml:space="preserve"> CITATION Mac23 \l 2057 </w:instrText>
          </w:r>
          <w:r w:rsidRPr="00654CB4">
            <w:rPr>
              <w:rFonts w:cs="Arial"/>
              <w:bCs/>
              <w:szCs w:val="28"/>
            </w:rPr>
            <w:fldChar w:fldCharType="separate"/>
          </w:r>
          <w:r w:rsidR="00B63AC5" w:rsidRPr="00B63AC5">
            <w:rPr>
              <w:rFonts w:cs="Arial"/>
              <w:noProof/>
              <w:szCs w:val="28"/>
            </w:rPr>
            <w:t>(Macular society , 2023)</w:t>
          </w:r>
          <w:r w:rsidRPr="00654CB4">
            <w:rPr>
              <w:rFonts w:cs="Arial"/>
              <w:bCs/>
              <w:szCs w:val="28"/>
            </w:rPr>
            <w:fldChar w:fldCharType="end"/>
          </w:r>
        </w:sdtContent>
      </w:sdt>
      <w:sdt>
        <w:sdtPr>
          <w:rPr>
            <w:rFonts w:cs="Arial"/>
            <w:bCs/>
            <w:szCs w:val="28"/>
          </w:rPr>
          <w:id w:val="929007698"/>
          <w:citation/>
        </w:sdtPr>
        <w:sdtEndPr/>
        <w:sdtContent>
          <w:r w:rsidR="006124C6" w:rsidRPr="00654CB4">
            <w:rPr>
              <w:rFonts w:cs="Arial"/>
              <w:bCs/>
              <w:szCs w:val="28"/>
            </w:rPr>
            <w:fldChar w:fldCharType="begin"/>
          </w:r>
          <w:r w:rsidR="006124C6" w:rsidRPr="00654CB4">
            <w:rPr>
              <w:rFonts w:cs="Arial"/>
              <w:bCs/>
              <w:szCs w:val="28"/>
            </w:rPr>
            <w:instrText xml:space="preserve"> CITATION Thomas21 \l 2057 </w:instrText>
          </w:r>
          <w:r w:rsidR="006124C6" w:rsidRPr="00654CB4">
            <w:rPr>
              <w:rFonts w:cs="Arial"/>
              <w:bCs/>
              <w:szCs w:val="28"/>
            </w:rPr>
            <w:fldChar w:fldCharType="separate"/>
          </w:r>
          <w:r w:rsidR="00B63AC5">
            <w:rPr>
              <w:rFonts w:cs="Arial"/>
              <w:bCs/>
              <w:noProof/>
              <w:szCs w:val="28"/>
            </w:rPr>
            <w:t xml:space="preserve"> </w:t>
          </w:r>
          <w:r w:rsidR="00B63AC5" w:rsidRPr="00B63AC5">
            <w:rPr>
              <w:rFonts w:cs="Arial"/>
              <w:noProof/>
              <w:szCs w:val="28"/>
            </w:rPr>
            <w:t>(Thomas Pocklington Trust , 2021)</w:t>
          </w:r>
          <w:r w:rsidR="006124C6" w:rsidRPr="00654CB4">
            <w:rPr>
              <w:rFonts w:cs="Arial"/>
              <w:bCs/>
              <w:szCs w:val="28"/>
            </w:rPr>
            <w:fldChar w:fldCharType="end"/>
          </w:r>
        </w:sdtContent>
      </w:sdt>
      <w:r w:rsidR="000E3B0B" w:rsidRPr="00654CB4">
        <w:rPr>
          <w:rFonts w:cs="Arial"/>
          <w:bCs/>
          <w:szCs w:val="28"/>
        </w:rPr>
        <w:t xml:space="preserve"> </w:t>
      </w:r>
      <w:sdt>
        <w:sdtPr>
          <w:rPr>
            <w:rFonts w:cs="Arial"/>
            <w:bCs/>
            <w:szCs w:val="28"/>
          </w:rPr>
          <w:id w:val="-1878227890"/>
          <w:citation/>
        </w:sdtPr>
        <w:sdtEndPr/>
        <w:sdtContent>
          <w:r w:rsidR="000E3B0B" w:rsidRPr="00654CB4">
            <w:rPr>
              <w:rFonts w:cs="Arial"/>
              <w:bCs/>
              <w:szCs w:val="28"/>
            </w:rPr>
            <w:fldChar w:fldCharType="begin"/>
          </w:r>
          <w:r w:rsidR="00AB0494">
            <w:rPr>
              <w:rFonts w:cs="Arial"/>
              <w:bCs/>
              <w:szCs w:val="28"/>
            </w:rPr>
            <w:instrText xml:space="preserve">CITATION Gui23 \l 2057 </w:instrText>
          </w:r>
          <w:r w:rsidR="000E3B0B" w:rsidRPr="00654CB4">
            <w:rPr>
              <w:rFonts w:cs="Arial"/>
              <w:bCs/>
              <w:szCs w:val="28"/>
            </w:rPr>
            <w:fldChar w:fldCharType="separate"/>
          </w:r>
          <w:r w:rsidR="00B63AC5" w:rsidRPr="00B63AC5">
            <w:rPr>
              <w:rFonts w:cs="Arial"/>
              <w:noProof/>
              <w:szCs w:val="28"/>
            </w:rPr>
            <w:t>(Guide Dogs, 2023)</w:t>
          </w:r>
          <w:r w:rsidR="000E3B0B" w:rsidRPr="00654CB4">
            <w:rPr>
              <w:rFonts w:cs="Arial"/>
              <w:bCs/>
              <w:szCs w:val="28"/>
            </w:rPr>
            <w:fldChar w:fldCharType="end"/>
          </w:r>
        </w:sdtContent>
      </w:sdt>
      <w:r w:rsidR="001A2FBB" w:rsidRPr="00654CB4">
        <w:rPr>
          <w:rFonts w:cs="Arial"/>
          <w:bCs/>
          <w:szCs w:val="28"/>
        </w:rPr>
        <w:t xml:space="preserve">. </w:t>
      </w:r>
    </w:p>
    <w:p w14:paraId="4D91F13B" w14:textId="77777777" w:rsidR="009B2D10" w:rsidRPr="00654CB4" w:rsidRDefault="009B2D10" w:rsidP="009B2D10">
      <w:pPr>
        <w:rPr>
          <w:rFonts w:cs="Arial"/>
          <w:bCs/>
          <w:szCs w:val="28"/>
        </w:rPr>
      </w:pPr>
    </w:p>
    <w:p w14:paraId="72E03C9F" w14:textId="1AB6D90D" w:rsidR="009B2D10" w:rsidRPr="00654CB4" w:rsidRDefault="009B2D10" w:rsidP="009B2D10">
      <w:pPr>
        <w:rPr>
          <w:rFonts w:cs="Arial"/>
          <w:bCs/>
          <w:szCs w:val="28"/>
        </w:rPr>
      </w:pPr>
      <w:r w:rsidRPr="00654CB4">
        <w:rPr>
          <w:rFonts w:cs="Arial"/>
          <w:bCs/>
          <w:szCs w:val="28"/>
        </w:rPr>
        <w:t xml:space="preserve">A discussion about lighting should be included in the assessment, and where possible a demonstration of suitable lighting should be given. It is ideal to include details of this discussion in any referral that is made to the sensory </w:t>
      </w:r>
      <w:r w:rsidR="00721CFB" w:rsidRPr="00654CB4">
        <w:rPr>
          <w:rFonts w:cs="Arial"/>
          <w:bCs/>
          <w:szCs w:val="28"/>
        </w:rPr>
        <w:t>needs’</w:t>
      </w:r>
      <w:r w:rsidRPr="00654CB4">
        <w:rPr>
          <w:rFonts w:cs="Arial"/>
          <w:bCs/>
          <w:szCs w:val="28"/>
        </w:rPr>
        <w:t xml:space="preserve"> rehabilitation service. The discussion should include general lighting and also task lighting.  It should also take into account the level of glare and contrast sensitivity in a person-centred approach. </w:t>
      </w:r>
    </w:p>
    <w:p w14:paraId="112F1D4D" w14:textId="77777777" w:rsidR="00BF4F1B" w:rsidRPr="00654CB4" w:rsidRDefault="00BF4F1B" w:rsidP="009B2D10">
      <w:pPr>
        <w:rPr>
          <w:rFonts w:cs="Arial"/>
          <w:bCs/>
          <w:szCs w:val="28"/>
        </w:rPr>
      </w:pPr>
    </w:p>
    <w:p w14:paraId="790CF128" w14:textId="753148E0" w:rsidR="00BF4F1B" w:rsidRPr="00654CB4" w:rsidRDefault="00BF4F1B" w:rsidP="009B2D10">
      <w:pPr>
        <w:rPr>
          <w:rFonts w:cs="Arial"/>
          <w:bCs/>
          <w:szCs w:val="28"/>
        </w:rPr>
      </w:pPr>
      <w:r w:rsidRPr="00654CB4">
        <w:rPr>
          <w:rFonts w:cs="Arial"/>
          <w:bCs/>
          <w:szCs w:val="28"/>
        </w:rPr>
        <w:t xml:space="preserve">Where possible demonstrating the effect of adjusting the lighting can be very helpful to the patient. This could be as simple as having a range of task lights and demonstrating the benefits (or otherwise) of using additional lighting </w:t>
      </w:r>
      <w:r w:rsidR="00A805F1">
        <w:rPr>
          <w:rFonts w:cs="Arial"/>
          <w:bCs/>
          <w:szCs w:val="28"/>
        </w:rPr>
        <w:t>on</w:t>
      </w:r>
      <w:r w:rsidRPr="00654CB4">
        <w:rPr>
          <w:rFonts w:cs="Arial"/>
          <w:bCs/>
          <w:szCs w:val="28"/>
        </w:rPr>
        <w:t xml:space="preserve"> the person’s reading speed. Showing how spotlights can be counterproductive and</w:t>
      </w:r>
      <w:r w:rsidR="008F7F6F" w:rsidRPr="00654CB4">
        <w:rPr>
          <w:rFonts w:cs="Arial"/>
          <w:bCs/>
          <w:szCs w:val="28"/>
        </w:rPr>
        <w:t xml:space="preserve"> simple adaptations can make a big difference. </w:t>
      </w:r>
    </w:p>
    <w:p w14:paraId="1F85F732" w14:textId="77777777" w:rsidR="008F7F6F" w:rsidRPr="00654CB4" w:rsidRDefault="008F7F6F" w:rsidP="009B2D10">
      <w:pPr>
        <w:rPr>
          <w:rFonts w:cs="Arial"/>
          <w:bCs/>
          <w:szCs w:val="28"/>
        </w:rPr>
      </w:pPr>
    </w:p>
    <w:p w14:paraId="6295B260" w14:textId="473E1711" w:rsidR="008F7F6F" w:rsidRPr="00654CB4" w:rsidRDefault="008F7F6F" w:rsidP="009B2D10">
      <w:pPr>
        <w:rPr>
          <w:rFonts w:cs="Arial"/>
          <w:bCs/>
          <w:szCs w:val="28"/>
        </w:rPr>
      </w:pPr>
      <w:r w:rsidRPr="00654CB4">
        <w:rPr>
          <w:rFonts w:cs="Arial"/>
          <w:bCs/>
          <w:szCs w:val="28"/>
        </w:rPr>
        <w:t xml:space="preserve">Controlling </w:t>
      </w:r>
      <w:r w:rsidR="00E54945">
        <w:rPr>
          <w:rFonts w:cs="Arial"/>
          <w:bCs/>
          <w:szCs w:val="28"/>
        </w:rPr>
        <w:t xml:space="preserve">excessive </w:t>
      </w:r>
      <w:r w:rsidRPr="00654CB4">
        <w:rPr>
          <w:rFonts w:cs="Arial"/>
          <w:bCs/>
          <w:szCs w:val="28"/>
        </w:rPr>
        <w:t xml:space="preserve">lighting and light is as important as </w:t>
      </w:r>
      <w:r w:rsidR="00A15398" w:rsidRPr="00654CB4">
        <w:rPr>
          <w:rFonts w:cs="Arial"/>
          <w:bCs/>
          <w:szCs w:val="28"/>
        </w:rPr>
        <w:t xml:space="preserve">having enough light. The management of glare is covered in </w:t>
      </w:r>
      <w:r w:rsidR="00A15398" w:rsidRPr="0011427D">
        <w:rPr>
          <w:rFonts w:cs="Arial"/>
          <w:bCs/>
          <w:szCs w:val="28"/>
        </w:rPr>
        <w:t>section</w:t>
      </w:r>
      <w:r w:rsidR="00A15398" w:rsidRPr="00654CB4">
        <w:rPr>
          <w:rFonts w:cs="Arial"/>
          <w:b/>
          <w:szCs w:val="28"/>
        </w:rPr>
        <w:t xml:space="preserve"> </w:t>
      </w:r>
      <w:r w:rsidR="00A15398" w:rsidRPr="00654CB4">
        <w:rPr>
          <w:rFonts w:cs="Arial"/>
          <w:b/>
          <w:szCs w:val="28"/>
        </w:rPr>
        <w:fldChar w:fldCharType="begin"/>
      </w:r>
      <w:r w:rsidR="00A15398" w:rsidRPr="00654CB4">
        <w:rPr>
          <w:rFonts w:cs="Arial"/>
          <w:b/>
          <w:szCs w:val="28"/>
        </w:rPr>
        <w:instrText xml:space="preserve"> REF _Ref154854106 \h  \* MERGEFORMAT </w:instrText>
      </w:r>
      <w:r w:rsidR="00A15398" w:rsidRPr="00654CB4">
        <w:rPr>
          <w:rFonts w:cs="Arial"/>
          <w:b/>
          <w:szCs w:val="28"/>
        </w:rPr>
      </w:r>
      <w:r w:rsidR="00A15398" w:rsidRPr="00654CB4">
        <w:rPr>
          <w:rFonts w:cs="Arial"/>
          <w:b/>
          <w:szCs w:val="28"/>
        </w:rPr>
        <w:fldChar w:fldCharType="separate"/>
      </w:r>
      <w:r w:rsidR="00A15398" w:rsidRPr="00654CB4">
        <w:rPr>
          <w:rFonts w:cs="Arial"/>
          <w:b/>
          <w:szCs w:val="28"/>
        </w:rPr>
        <w:t>7.8 </w:t>
      </w:r>
      <w:r w:rsidR="00A15398" w:rsidRPr="00654CB4">
        <w:rPr>
          <w:rFonts w:cs="Arial"/>
          <w:b/>
          <w:color w:val="323130"/>
          <w:szCs w:val="28"/>
          <w:shd w:val="clear" w:color="auto" w:fill="FFFFFF"/>
        </w:rPr>
        <w:t>Managing glare</w:t>
      </w:r>
      <w:r w:rsidR="00A15398" w:rsidRPr="00654CB4">
        <w:rPr>
          <w:rFonts w:cs="Arial"/>
          <w:b/>
          <w:szCs w:val="28"/>
        </w:rPr>
        <w:fldChar w:fldCharType="end"/>
      </w:r>
      <w:r w:rsidR="00011633" w:rsidRPr="00654CB4">
        <w:rPr>
          <w:rFonts w:cs="Arial"/>
          <w:b/>
          <w:szCs w:val="28"/>
        </w:rPr>
        <w:t>.</w:t>
      </w:r>
    </w:p>
    <w:p w14:paraId="1F8297F3" w14:textId="77777777" w:rsidR="009B2D10" w:rsidRPr="00654CB4" w:rsidRDefault="009B2D10" w:rsidP="009B2D10">
      <w:pPr>
        <w:rPr>
          <w:rFonts w:cs="Arial"/>
          <w:bCs/>
          <w:szCs w:val="28"/>
        </w:rPr>
      </w:pPr>
    </w:p>
    <w:p w14:paraId="700C063D" w14:textId="3B3AC4A4" w:rsidR="009B2D10" w:rsidRPr="00654CB4" w:rsidRDefault="004102A4" w:rsidP="00266C66">
      <w:pPr>
        <w:pStyle w:val="Heading2"/>
        <w:rPr>
          <w:rFonts w:cs="Arial"/>
          <w:b w:val="0"/>
          <w:sz w:val="28"/>
          <w:szCs w:val="28"/>
        </w:rPr>
      </w:pPr>
      <w:bookmarkStart w:id="257" w:name="_Toc160815102"/>
      <w:r w:rsidRPr="00654CB4">
        <w:rPr>
          <w:rFonts w:cs="Arial"/>
          <w:sz w:val="28"/>
          <w:szCs w:val="28"/>
        </w:rPr>
        <w:t xml:space="preserve">Useful </w:t>
      </w:r>
      <w:r w:rsidR="004348D7">
        <w:rPr>
          <w:rFonts w:cs="Arial"/>
          <w:sz w:val="28"/>
          <w:szCs w:val="28"/>
        </w:rPr>
        <w:t>l</w:t>
      </w:r>
      <w:r w:rsidRPr="00654CB4">
        <w:rPr>
          <w:rFonts w:cs="Arial"/>
          <w:sz w:val="28"/>
          <w:szCs w:val="28"/>
        </w:rPr>
        <w:t>inks</w:t>
      </w:r>
      <w:r w:rsidR="009B2D10" w:rsidRPr="00654CB4">
        <w:rPr>
          <w:rFonts w:cs="Arial"/>
          <w:sz w:val="28"/>
          <w:szCs w:val="28"/>
        </w:rPr>
        <w:t xml:space="preserve"> 7.7</w:t>
      </w:r>
      <w:bookmarkEnd w:id="257"/>
    </w:p>
    <w:p w14:paraId="18583E82" w14:textId="77777777" w:rsidR="009B2D10" w:rsidRPr="00654CB4" w:rsidRDefault="009B2D10" w:rsidP="009B2D10">
      <w:pPr>
        <w:rPr>
          <w:rFonts w:cs="Arial"/>
          <w:bCs/>
          <w:szCs w:val="28"/>
        </w:rPr>
      </w:pPr>
    </w:p>
    <w:p w14:paraId="6E1406CF" w14:textId="64EC64D5" w:rsidR="004D58B4" w:rsidRPr="00654CB4" w:rsidRDefault="004D58B4" w:rsidP="009B2D10">
      <w:pPr>
        <w:rPr>
          <w:rFonts w:cs="Arial"/>
          <w:bCs/>
          <w:szCs w:val="28"/>
        </w:rPr>
      </w:pPr>
      <w:r w:rsidRPr="00654CB4">
        <w:rPr>
          <w:rFonts w:cs="Arial"/>
          <w:bCs/>
          <w:szCs w:val="28"/>
        </w:rPr>
        <w:t xml:space="preserve">For Patients: </w:t>
      </w:r>
    </w:p>
    <w:p w14:paraId="0C62CDE2" w14:textId="77777777" w:rsidR="009B2D10" w:rsidRPr="00654CB4" w:rsidRDefault="009B2D10" w:rsidP="009B2D10">
      <w:pPr>
        <w:rPr>
          <w:rFonts w:eastAsia="Arial" w:cs="Arial"/>
          <w:bCs/>
          <w:szCs w:val="28"/>
        </w:rPr>
      </w:pPr>
      <w:r w:rsidRPr="00654CB4">
        <w:rPr>
          <w:rFonts w:eastAsia="Arial" w:cs="Arial"/>
          <w:bCs/>
          <w:szCs w:val="28"/>
        </w:rPr>
        <w:lastRenderedPageBreak/>
        <w:t xml:space="preserve">Lighting guide from Thomas Pocklington Trust: </w:t>
      </w:r>
      <w:hyperlink r:id="rId387">
        <w:r w:rsidRPr="00654CB4">
          <w:rPr>
            <w:rFonts w:eastAsia="Arial" w:cs="Arial"/>
            <w:bCs/>
            <w:color w:val="0000FF" w:themeColor="hyperlink"/>
            <w:szCs w:val="28"/>
            <w:u w:val="single"/>
          </w:rPr>
          <w:t>Lighting in and around the home - Thomas Pocklington Trust (pocklington-trust.org.uk)</w:t>
        </w:r>
      </w:hyperlink>
    </w:p>
    <w:p w14:paraId="4581039C" w14:textId="77777777" w:rsidR="009B2D10" w:rsidRPr="00654CB4" w:rsidRDefault="009B2D10" w:rsidP="009B2D10">
      <w:pPr>
        <w:rPr>
          <w:rFonts w:eastAsia="Arial" w:cs="Arial"/>
          <w:bCs/>
          <w:szCs w:val="28"/>
        </w:rPr>
      </w:pPr>
    </w:p>
    <w:p w14:paraId="01744D78" w14:textId="446A8425" w:rsidR="009B2D10" w:rsidRPr="00654CB4" w:rsidRDefault="009B2D10" w:rsidP="009B2D10">
      <w:pPr>
        <w:rPr>
          <w:rFonts w:eastAsia="Arial" w:cs="Arial"/>
          <w:bCs/>
          <w:szCs w:val="28"/>
        </w:rPr>
      </w:pPr>
      <w:r w:rsidRPr="00654CB4">
        <w:rPr>
          <w:rFonts w:eastAsia="Arial" w:cs="Arial"/>
          <w:bCs/>
          <w:szCs w:val="28"/>
        </w:rPr>
        <w:t xml:space="preserve">Lighting guide from Guide Dogs: </w:t>
      </w:r>
      <w:hyperlink r:id="rId388">
        <w:r w:rsidR="003B6655">
          <w:rPr>
            <w:rFonts w:eastAsia="Arial" w:cs="Arial"/>
            <w:bCs/>
            <w:color w:val="0000FF" w:themeColor="hyperlink"/>
            <w:szCs w:val="28"/>
            <w:u w:val="single"/>
          </w:rPr>
          <w:t>Guide Dogs | Lighting</w:t>
        </w:r>
      </w:hyperlink>
      <w:r w:rsidRPr="00654CB4">
        <w:rPr>
          <w:rFonts w:eastAsia="Arial" w:cs="Arial"/>
          <w:bCs/>
          <w:szCs w:val="28"/>
        </w:rPr>
        <w:t xml:space="preserve"> </w:t>
      </w:r>
    </w:p>
    <w:p w14:paraId="65CCA73E" w14:textId="77777777" w:rsidR="009B2D10" w:rsidRPr="00654CB4" w:rsidRDefault="009B2D10" w:rsidP="009B2D10">
      <w:pPr>
        <w:rPr>
          <w:rFonts w:eastAsia="Arial" w:cs="Arial"/>
          <w:bCs/>
          <w:szCs w:val="28"/>
        </w:rPr>
      </w:pPr>
    </w:p>
    <w:p w14:paraId="7738EDA2" w14:textId="73A9B494" w:rsidR="009B2D10" w:rsidRPr="00654CB4" w:rsidRDefault="009B2D10" w:rsidP="009B2D10">
      <w:pPr>
        <w:rPr>
          <w:rFonts w:eastAsia="Arial" w:cs="Arial"/>
          <w:bCs/>
          <w:szCs w:val="28"/>
        </w:rPr>
      </w:pPr>
      <w:r w:rsidRPr="00654CB4">
        <w:rPr>
          <w:rFonts w:eastAsia="Arial" w:cs="Arial"/>
          <w:bCs/>
          <w:szCs w:val="28"/>
        </w:rPr>
        <w:t xml:space="preserve">Information for your patients: </w:t>
      </w:r>
      <w:hyperlink r:id="rId389">
        <w:r w:rsidR="00BF4027">
          <w:rPr>
            <w:rFonts w:eastAsia="Arial" w:cs="Arial"/>
            <w:bCs/>
            <w:color w:val="0000FF" w:themeColor="hyperlink"/>
            <w:szCs w:val="28"/>
            <w:u w:val="single"/>
          </w:rPr>
          <w:t>RNIB | Starting Out series – Making the most of your sight booklet</w:t>
        </w:r>
      </w:hyperlink>
      <w:r w:rsidRPr="00654CB4">
        <w:rPr>
          <w:rFonts w:eastAsia="Arial" w:cs="Arial"/>
          <w:bCs/>
          <w:szCs w:val="28"/>
        </w:rPr>
        <w:t xml:space="preserve"> </w:t>
      </w:r>
    </w:p>
    <w:p w14:paraId="5E014BAC" w14:textId="77777777" w:rsidR="009B2D10" w:rsidRPr="00654CB4" w:rsidRDefault="009B2D10" w:rsidP="009B2D10">
      <w:pPr>
        <w:rPr>
          <w:rFonts w:eastAsia="Arial" w:cs="Arial"/>
          <w:bCs/>
          <w:szCs w:val="28"/>
        </w:rPr>
      </w:pPr>
    </w:p>
    <w:p w14:paraId="0A38CE1D" w14:textId="579E02BB" w:rsidR="002C0349" w:rsidRPr="00654CB4" w:rsidRDefault="007E556F" w:rsidP="009B2D10">
      <w:pPr>
        <w:rPr>
          <w:rFonts w:eastAsia="Arial" w:cs="Arial"/>
          <w:bCs/>
          <w:szCs w:val="28"/>
        </w:rPr>
      </w:pPr>
      <w:r w:rsidRPr="00654CB4">
        <w:rPr>
          <w:rFonts w:eastAsia="Arial" w:cs="Arial"/>
          <w:bCs/>
          <w:szCs w:val="28"/>
        </w:rPr>
        <w:t xml:space="preserve">Macular </w:t>
      </w:r>
      <w:r w:rsidR="004348D7">
        <w:rPr>
          <w:rFonts w:eastAsia="Arial" w:cs="Arial"/>
          <w:bCs/>
          <w:szCs w:val="28"/>
        </w:rPr>
        <w:t>S</w:t>
      </w:r>
      <w:r w:rsidRPr="00654CB4">
        <w:rPr>
          <w:rFonts w:eastAsia="Arial" w:cs="Arial"/>
          <w:bCs/>
          <w:szCs w:val="28"/>
        </w:rPr>
        <w:t xml:space="preserve">ociety lighting booklet for patients: </w:t>
      </w:r>
      <w:hyperlink r:id="rId390" w:history="1">
        <w:r w:rsidR="003B6655">
          <w:rPr>
            <w:rStyle w:val="Hyperlink"/>
            <w:rFonts w:eastAsia="Arial" w:cs="Arial"/>
            <w:bCs/>
            <w:szCs w:val="28"/>
          </w:rPr>
          <w:t>Macular Society | Lighting</w:t>
        </w:r>
      </w:hyperlink>
    </w:p>
    <w:p w14:paraId="1EB6B5C9" w14:textId="77777777" w:rsidR="002C0349" w:rsidRPr="00654CB4" w:rsidRDefault="002C0349" w:rsidP="009B2D10">
      <w:pPr>
        <w:rPr>
          <w:rFonts w:eastAsia="Arial" w:cs="Arial"/>
          <w:bCs/>
          <w:szCs w:val="28"/>
        </w:rPr>
      </w:pPr>
    </w:p>
    <w:p w14:paraId="7FFA3EC2" w14:textId="7611C28B" w:rsidR="009B2D10" w:rsidRPr="00654CB4" w:rsidRDefault="009B2D10" w:rsidP="009B2D10">
      <w:pPr>
        <w:rPr>
          <w:rFonts w:eastAsia="Arial" w:cs="Arial"/>
          <w:bCs/>
          <w:szCs w:val="28"/>
        </w:rPr>
      </w:pPr>
      <w:r w:rsidRPr="00654CB4">
        <w:rPr>
          <w:rFonts w:cs="Arial"/>
          <w:bCs/>
          <w:szCs w:val="28"/>
        </w:rPr>
        <w:t xml:space="preserve">Series of videos for patients: </w:t>
      </w:r>
      <w:hyperlink r:id="rId391">
        <w:r w:rsidR="003B6655">
          <w:rPr>
            <w:rFonts w:eastAsia="Arial" w:cs="Arial"/>
            <w:bCs/>
            <w:color w:val="0000FF" w:themeColor="hyperlink"/>
            <w:szCs w:val="28"/>
            <w:u w:val="single"/>
          </w:rPr>
          <w:t>VisionAware | Minimizing Glare</w:t>
        </w:r>
      </w:hyperlink>
    </w:p>
    <w:p w14:paraId="3E4697C8" w14:textId="77777777" w:rsidR="009B2D10" w:rsidRPr="00654CB4" w:rsidRDefault="009B2D10" w:rsidP="009B2D10">
      <w:pPr>
        <w:rPr>
          <w:rFonts w:eastAsia="Arial" w:cs="Arial"/>
          <w:bCs/>
          <w:szCs w:val="28"/>
        </w:rPr>
      </w:pPr>
    </w:p>
    <w:p w14:paraId="35399E83" w14:textId="1082383C" w:rsidR="009B2D10" w:rsidRPr="00654CB4" w:rsidRDefault="009B2D10" w:rsidP="009B2D10">
      <w:pPr>
        <w:rPr>
          <w:rFonts w:eastAsia="Arial" w:cs="Arial"/>
          <w:bCs/>
          <w:szCs w:val="28"/>
        </w:rPr>
      </w:pPr>
      <w:r w:rsidRPr="00654CB4">
        <w:rPr>
          <w:rFonts w:eastAsia="Arial" w:cs="Arial"/>
          <w:bCs/>
          <w:szCs w:val="28"/>
        </w:rPr>
        <w:t xml:space="preserve">Book references </w:t>
      </w:r>
      <w:r w:rsidR="004D58B4" w:rsidRPr="00654CB4">
        <w:rPr>
          <w:rFonts w:eastAsia="Arial" w:cs="Arial"/>
          <w:bCs/>
          <w:szCs w:val="28"/>
        </w:rPr>
        <w:t xml:space="preserve">and articles: </w:t>
      </w:r>
    </w:p>
    <w:p w14:paraId="7E82CCAC" w14:textId="77777777" w:rsidR="009B2D10" w:rsidRPr="00654CB4" w:rsidRDefault="009B2D10" w:rsidP="009B2D10">
      <w:pPr>
        <w:rPr>
          <w:rFonts w:eastAsia="Arial" w:cs="Arial"/>
          <w:bCs/>
          <w:szCs w:val="28"/>
        </w:rPr>
      </w:pPr>
    </w:p>
    <w:p w14:paraId="7AF2CE74" w14:textId="77777777" w:rsidR="009B2D10" w:rsidRDefault="009B2D10" w:rsidP="009B2D10">
      <w:pPr>
        <w:rPr>
          <w:rFonts w:cs="Arial"/>
          <w:bCs/>
          <w:szCs w:val="28"/>
        </w:rPr>
      </w:pPr>
      <w:r w:rsidRPr="00C77FEA">
        <w:rPr>
          <w:rFonts w:cs="Arial"/>
          <w:bCs/>
          <w:szCs w:val="28"/>
        </w:rPr>
        <w:t>The Practical Management of Visual Impairment by Jane Macnaughton (2018) chapter 10</w:t>
      </w:r>
    </w:p>
    <w:p w14:paraId="6AD4057B" w14:textId="22BFF57F" w:rsidR="003B6655" w:rsidRDefault="003B6655" w:rsidP="009B2D10">
      <w:pPr>
        <w:rPr>
          <w:rFonts w:eastAsia="Arial" w:cs="Arial"/>
          <w:bCs/>
          <w:szCs w:val="28"/>
          <w:shd w:val="clear" w:color="auto" w:fill="FFFFFF"/>
        </w:rPr>
      </w:pPr>
    </w:p>
    <w:p w14:paraId="23A60EA2" w14:textId="20515CF2" w:rsidR="003B6655" w:rsidRPr="003B6655" w:rsidRDefault="005A5495" w:rsidP="009B2D10">
      <w:hyperlink r:id="rId392" w:history="1">
        <w:r w:rsidR="003B6655" w:rsidRPr="003B6655">
          <w:rPr>
            <w:rStyle w:val="Hyperlink"/>
            <w:rFonts w:eastAsia="Arial" w:cs="Arial"/>
            <w:bCs/>
            <w:szCs w:val="28"/>
            <w:shd w:val="clear" w:color="auto" w:fill="FFFFFF"/>
          </w:rPr>
          <w:t>The University of Manchester | Low Vision: Principles and Management</w:t>
        </w:r>
      </w:hyperlink>
      <w:r w:rsidR="003B6655">
        <w:rPr>
          <w:rFonts w:eastAsia="Arial" w:cs="Arial"/>
          <w:bCs/>
          <w:szCs w:val="28"/>
          <w:shd w:val="clear" w:color="auto" w:fill="FFFFFF"/>
        </w:rPr>
        <w:t xml:space="preserve"> </w:t>
      </w:r>
    </w:p>
    <w:p w14:paraId="3F176741" w14:textId="77777777" w:rsidR="003B6655" w:rsidRDefault="003B6655" w:rsidP="009B2D10">
      <w:pPr>
        <w:rPr>
          <w:u w:val="single"/>
        </w:rPr>
      </w:pPr>
    </w:p>
    <w:p w14:paraId="33AAB326" w14:textId="0134941D" w:rsidR="004D58B4" w:rsidRPr="00654CB4" w:rsidRDefault="005A5495" w:rsidP="004D58B4">
      <w:pPr>
        <w:rPr>
          <w:rFonts w:eastAsia="Arial" w:cs="Arial"/>
          <w:bCs/>
          <w:szCs w:val="28"/>
        </w:rPr>
      </w:pPr>
      <w:hyperlink r:id="rId393">
        <w:r w:rsidR="00D07B7D">
          <w:rPr>
            <w:rStyle w:val="Hyperlink"/>
            <w:rFonts w:eastAsia="Arial" w:cs="Arial"/>
            <w:bCs/>
            <w:szCs w:val="28"/>
          </w:rPr>
          <w:t>The Low Vision Patient: illumination, glare and contrast. Elizabeth Bartlam (ABDO)</w:t>
        </w:r>
      </w:hyperlink>
      <w:r w:rsidR="004D58B4" w:rsidRPr="00654CB4">
        <w:rPr>
          <w:rFonts w:eastAsia="Arial" w:cs="Arial"/>
          <w:bCs/>
          <w:szCs w:val="28"/>
        </w:rPr>
        <w:t xml:space="preserve"> </w:t>
      </w:r>
    </w:p>
    <w:p w14:paraId="3816A19B" w14:textId="4E790323" w:rsidR="004D58B4" w:rsidRPr="00654CB4" w:rsidRDefault="004D58B4" w:rsidP="009B2D10">
      <w:pPr>
        <w:rPr>
          <w:rFonts w:eastAsia="Arial" w:cs="Arial"/>
          <w:bCs/>
          <w:szCs w:val="28"/>
        </w:rPr>
      </w:pPr>
      <w:r w:rsidRPr="00654CB4">
        <w:rPr>
          <w:rFonts w:eastAsia="Arial" w:cs="Arial"/>
          <w:bCs/>
          <w:szCs w:val="28"/>
        </w:rPr>
        <w:t xml:space="preserve"> </w:t>
      </w:r>
    </w:p>
    <w:p w14:paraId="08E1DC0E" w14:textId="77777777" w:rsidR="009B2D10" w:rsidRPr="00654CB4" w:rsidRDefault="009B2D10" w:rsidP="009B2D10">
      <w:pPr>
        <w:rPr>
          <w:rFonts w:eastAsia="Arial" w:cs="Arial"/>
          <w:bCs/>
          <w:szCs w:val="28"/>
        </w:rPr>
      </w:pPr>
    </w:p>
    <w:p w14:paraId="0063A8C7" w14:textId="29034693" w:rsidR="009B2D10" w:rsidRPr="006E6D33" w:rsidRDefault="009B2D10" w:rsidP="006E6D33">
      <w:pPr>
        <w:pStyle w:val="Heading2"/>
        <w:rPr>
          <w:rFonts w:cs="Arial"/>
          <w:b w:val="0"/>
          <w:color w:val="323130"/>
          <w:sz w:val="28"/>
          <w:szCs w:val="28"/>
        </w:rPr>
      </w:pPr>
      <w:bookmarkStart w:id="258" w:name="_Ref154854106"/>
      <w:bookmarkStart w:id="259" w:name="_Toc160815103"/>
      <w:r w:rsidRPr="00654CB4">
        <w:rPr>
          <w:rFonts w:cs="Arial"/>
          <w:sz w:val="28"/>
          <w:szCs w:val="28"/>
        </w:rPr>
        <w:t>7.8 </w:t>
      </w:r>
      <w:r w:rsidRPr="00654CB4">
        <w:rPr>
          <w:rFonts w:cs="Arial"/>
          <w:color w:val="323130"/>
          <w:sz w:val="28"/>
          <w:szCs w:val="28"/>
          <w:shd w:val="clear" w:color="auto" w:fill="FFFFFF"/>
        </w:rPr>
        <w:t xml:space="preserve">Managing </w:t>
      </w:r>
      <w:r w:rsidR="004348D7">
        <w:rPr>
          <w:rFonts w:cs="Arial"/>
          <w:color w:val="323130"/>
          <w:sz w:val="28"/>
          <w:szCs w:val="28"/>
          <w:shd w:val="clear" w:color="auto" w:fill="FFFFFF"/>
        </w:rPr>
        <w:t>g</w:t>
      </w:r>
      <w:r w:rsidRPr="00654CB4">
        <w:rPr>
          <w:rFonts w:cs="Arial"/>
          <w:color w:val="323130"/>
          <w:sz w:val="28"/>
          <w:szCs w:val="28"/>
          <w:shd w:val="clear" w:color="auto" w:fill="FFFFFF"/>
        </w:rPr>
        <w:t>lare</w:t>
      </w:r>
      <w:bookmarkEnd w:id="258"/>
      <w:bookmarkEnd w:id="259"/>
      <w:r w:rsidRPr="00654CB4">
        <w:rPr>
          <w:rFonts w:cs="Arial"/>
          <w:color w:val="323130"/>
          <w:sz w:val="28"/>
          <w:szCs w:val="28"/>
        </w:rPr>
        <w:t> </w:t>
      </w:r>
    </w:p>
    <w:tbl>
      <w:tblPr>
        <w:tblStyle w:val="TableGrid"/>
        <w:tblW w:w="0" w:type="auto"/>
        <w:tblLook w:val="04A0" w:firstRow="1" w:lastRow="0" w:firstColumn="1" w:lastColumn="0" w:noHBand="0" w:noVBand="1"/>
      </w:tblPr>
      <w:tblGrid>
        <w:gridCol w:w="9016"/>
      </w:tblGrid>
      <w:tr w:rsidR="006E6D33" w14:paraId="319AEE67" w14:textId="77777777" w:rsidTr="006E6D33">
        <w:tc>
          <w:tcPr>
            <w:tcW w:w="9016" w:type="dxa"/>
          </w:tcPr>
          <w:p w14:paraId="5668FBA9" w14:textId="77777777" w:rsidR="006E6D33" w:rsidRPr="003A3793" w:rsidRDefault="006E6D33" w:rsidP="006E6D33">
            <w:pPr>
              <w:rPr>
                <w:b/>
                <w:bCs/>
              </w:rPr>
            </w:pPr>
            <w:r w:rsidRPr="003A3793">
              <w:rPr>
                <w:b/>
                <w:bCs/>
              </w:rPr>
              <w:t xml:space="preserve">Core: </w:t>
            </w:r>
          </w:p>
          <w:p w14:paraId="148B6C32" w14:textId="77777777" w:rsidR="006E6D33" w:rsidRDefault="006E6D33" w:rsidP="006E6D33">
            <w:r>
              <w:t>A range of glare shields should be available for demonstration and provision on long term free loan. Advice should be given on managing glare such as the use of a brimmed cap.</w:t>
            </w:r>
          </w:p>
          <w:p w14:paraId="43C27FEC" w14:textId="77777777" w:rsidR="006E6D33" w:rsidRDefault="006E6D33" w:rsidP="006E6D33"/>
          <w:p w14:paraId="17B25EB2" w14:textId="77777777" w:rsidR="006E6D33" w:rsidRPr="003A3793" w:rsidRDefault="006E6D33" w:rsidP="006E6D33">
            <w:pPr>
              <w:rPr>
                <w:b/>
                <w:bCs/>
              </w:rPr>
            </w:pPr>
            <w:r w:rsidRPr="003A3793">
              <w:rPr>
                <w:b/>
                <w:bCs/>
              </w:rPr>
              <w:t xml:space="preserve">Ideal: </w:t>
            </w:r>
          </w:p>
          <w:p w14:paraId="30E7A3F6" w14:textId="77777777" w:rsidR="006E6D33" w:rsidRDefault="006E6D33" w:rsidP="006E6D33">
            <w:r>
              <w:t>These should be assessed in the environment in which the symptoms are present.</w:t>
            </w:r>
          </w:p>
          <w:p w14:paraId="01D3B387" w14:textId="77777777" w:rsidR="006E6D33" w:rsidRDefault="006E6D33" w:rsidP="009B2D10">
            <w:pPr>
              <w:rPr>
                <w:rFonts w:cs="Arial"/>
                <w:bCs/>
                <w:szCs w:val="28"/>
              </w:rPr>
            </w:pPr>
          </w:p>
        </w:tc>
      </w:tr>
    </w:tbl>
    <w:p w14:paraId="0A4E9C02" w14:textId="77777777" w:rsidR="009B2D10" w:rsidRPr="00654CB4" w:rsidRDefault="009B2D10" w:rsidP="009B2D10">
      <w:pPr>
        <w:rPr>
          <w:rFonts w:cs="Arial"/>
          <w:bCs/>
          <w:szCs w:val="28"/>
        </w:rPr>
      </w:pPr>
    </w:p>
    <w:p w14:paraId="04C3B7AC" w14:textId="77777777" w:rsidR="009B2D10" w:rsidRPr="00654CB4" w:rsidRDefault="009B2D10" w:rsidP="00266C66">
      <w:pPr>
        <w:pStyle w:val="Heading3"/>
        <w:rPr>
          <w:rFonts w:cs="Arial"/>
          <w:b w:val="0"/>
          <w:sz w:val="28"/>
          <w:szCs w:val="28"/>
        </w:rPr>
      </w:pPr>
      <w:r w:rsidRPr="00654CB4">
        <w:rPr>
          <w:rFonts w:cs="Arial"/>
          <w:sz w:val="28"/>
          <w:szCs w:val="28"/>
        </w:rPr>
        <w:t xml:space="preserve">Point to consider: </w:t>
      </w:r>
    </w:p>
    <w:p w14:paraId="6369F327" w14:textId="77777777" w:rsidR="009B2D10" w:rsidRPr="00654CB4" w:rsidRDefault="009B2D10" w:rsidP="009B2D10">
      <w:pPr>
        <w:rPr>
          <w:rFonts w:cs="Arial"/>
          <w:b/>
          <w:szCs w:val="28"/>
        </w:rPr>
      </w:pPr>
      <w:r w:rsidRPr="00654CB4">
        <w:rPr>
          <w:rFonts w:cs="Arial"/>
          <w:b/>
          <w:szCs w:val="28"/>
        </w:rPr>
        <w:t>Do you have a range of glare shields and give advice on managing glare?</w:t>
      </w:r>
    </w:p>
    <w:p w14:paraId="72A1FA28" w14:textId="77777777" w:rsidR="009B2D10" w:rsidRPr="00654CB4" w:rsidRDefault="009B2D10" w:rsidP="009B2D10">
      <w:pPr>
        <w:rPr>
          <w:rFonts w:cs="Arial"/>
          <w:bCs/>
          <w:szCs w:val="28"/>
        </w:rPr>
      </w:pPr>
    </w:p>
    <w:p w14:paraId="4B06C56B" w14:textId="42D2D9EB" w:rsidR="009B2D10" w:rsidRPr="00654CB4" w:rsidRDefault="009B2D10" w:rsidP="009B2D10">
      <w:pPr>
        <w:rPr>
          <w:rFonts w:cs="Arial"/>
          <w:bCs/>
          <w:szCs w:val="28"/>
        </w:rPr>
      </w:pPr>
      <w:r w:rsidRPr="00654CB4">
        <w:rPr>
          <w:rFonts w:cs="Arial"/>
          <w:bCs/>
          <w:szCs w:val="28"/>
        </w:rPr>
        <w:lastRenderedPageBreak/>
        <w:t xml:space="preserve">Many patients who have sight loss are affected by glare. In some cases, this can cause discomfort (discomfort glare) and in some cases glare causes the vision to be significantly reduced (disability glare), or there may be a combination of both. Therefore, glare advice and management </w:t>
      </w:r>
      <w:r w:rsidR="00DB06EB">
        <w:rPr>
          <w:rFonts w:cs="Arial"/>
          <w:bCs/>
          <w:szCs w:val="28"/>
        </w:rPr>
        <w:t>are</w:t>
      </w:r>
      <w:r w:rsidRPr="00654CB4">
        <w:rPr>
          <w:rFonts w:cs="Arial"/>
          <w:bCs/>
          <w:szCs w:val="28"/>
        </w:rPr>
        <w:t xml:space="preserve"> very important in terms of enabling patients to optimise their vision. </w:t>
      </w:r>
    </w:p>
    <w:p w14:paraId="5DD0817F" w14:textId="77777777" w:rsidR="009B2D10" w:rsidRPr="00654CB4" w:rsidRDefault="009B2D10" w:rsidP="009B2D10">
      <w:pPr>
        <w:rPr>
          <w:rFonts w:cs="Arial"/>
          <w:bCs/>
          <w:szCs w:val="28"/>
        </w:rPr>
      </w:pPr>
    </w:p>
    <w:p w14:paraId="2304C6FF" w14:textId="2B6F2ACF" w:rsidR="009B2D10" w:rsidRPr="00654CB4" w:rsidRDefault="009B2D10" w:rsidP="009B2D10">
      <w:pPr>
        <w:rPr>
          <w:rFonts w:cs="Arial"/>
          <w:bCs/>
          <w:szCs w:val="28"/>
        </w:rPr>
      </w:pPr>
      <w:r w:rsidRPr="00654CB4">
        <w:rPr>
          <w:rFonts w:cs="Arial"/>
          <w:bCs/>
          <w:szCs w:val="28"/>
        </w:rPr>
        <w:t xml:space="preserve">See </w:t>
      </w:r>
      <w:r w:rsidR="0011427D">
        <w:rPr>
          <w:rFonts w:cs="Arial"/>
          <w:bCs/>
          <w:szCs w:val="28"/>
        </w:rPr>
        <w:t>sections</w:t>
      </w:r>
      <w:r w:rsidRPr="00654CB4">
        <w:rPr>
          <w:rFonts w:cs="Arial"/>
          <w:bCs/>
          <w:szCs w:val="28"/>
        </w:rPr>
        <w:t xml:space="preserve"> </w:t>
      </w:r>
      <w:r w:rsidR="00AC2020" w:rsidRPr="00DB06EB">
        <w:rPr>
          <w:rFonts w:cs="Arial"/>
          <w:b/>
          <w:szCs w:val="28"/>
        </w:rPr>
        <w:fldChar w:fldCharType="begin"/>
      </w:r>
      <w:r w:rsidR="00AC2020" w:rsidRPr="00DB06EB">
        <w:rPr>
          <w:rFonts w:cs="Arial"/>
          <w:b/>
          <w:szCs w:val="28"/>
        </w:rPr>
        <w:instrText xml:space="preserve"> REF _Ref154856485 \h </w:instrText>
      </w:r>
      <w:r w:rsidR="00691564" w:rsidRPr="00DB06EB">
        <w:rPr>
          <w:rFonts w:cs="Arial"/>
          <w:b/>
          <w:szCs w:val="28"/>
        </w:rPr>
        <w:instrText xml:space="preserve"> \* MERGEFORMAT </w:instrText>
      </w:r>
      <w:r w:rsidR="00AC2020" w:rsidRPr="00DB06EB">
        <w:rPr>
          <w:rFonts w:cs="Arial"/>
          <w:b/>
          <w:szCs w:val="28"/>
        </w:rPr>
      </w:r>
      <w:r w:rsidR="00AC2020" w:rsidRPr="00DB06EB">
        <w:rPr>
          <w:rFonts w:cs="Arial"/>
          <w:b/>
          <w:szCs w:val="28"/>
        </w:rPr>
        <w:fldChar w:fldCharType="separate"/>
      </w:r>
      <w:r w:rsidR="00AC2020" w:rsidRPr="00DB06EB">
        <w:rPr>
          <w:rFonts w:cs="Arial"/>
          <w:b/>
          <w:szCs w:val="28"/>
          <w:shd w:val="clear" w:color="auto" w:fill="FFFFFF"/>
        </w:rPr>
        <w:t>6.6</w:t>
      </w:r>
      <w:r w:rsidR="00AC2020" w:rsidRPr="00DB06EB">
        <w:rPr>
          <w:rFonts w:cs="Arial"/>
          <w:b/>
          <w:szCs w:val="28"/>
        </w:rPr>
        <w:t> </w:t>
      </w:r>
      <w:r w:rsidR="00AC2020" w:rsidRPr="00DB06EB">
        <w:rPr>
          <w:rFonts w:cs="Arial"/>
          <w:b/>
          <w:szCs w:val="28"/>
          <w:shd w:val="clear" w:color="auto" w:fill="FFFFFF"/>
        </w:rPr>
        <w:t>Measuring contrast sensitivity</w:t>
      </w:r>
      <w:r w:rsidR="00AC2020" w:rsidRPr="00DB06EB">
        <w:rPr>
          <w:rFonts w:cs="Arial"/>
          <w:b/>
          <w:szCs w:val="28"/>
        </w:rPr>
        <w:fldChar w:fldCharType="end"/>
      </w:r>
      <w:r w:rsidR="00AC2020" w:rsidRPr="00654CB4">
        <w:rPr>
          <w:rFonts w:cs="Arial"/>
          <w:bCs/>
          <w:szCs w:val="28"/>
        </w:rPr>
        <w:t xml:space="preserve"> and </w:t>
      </w:r>
      <w:r w:rsidR="00691564" w:rsidRPr="00654CB4">
        <w:rPr>
          <w:rFonts w:cs="Arial"/>
          <w:bCs/>
          <w:szCs w:val="28"/>
        </w:rPr>
        <w:fldChar w:fldCharType="begin"/>
      </w:r>
      <w:r w:rsidR="00691564" w:rsidRPr="00654CB4">
        <w:rPr>
          <w:rFonts w:cs="Arial"/>
          <w:bCs/>
          <w:szCs w:val="28"/>
        </w:rPr>
        <w:instrText xml:space="preserve"> REF _Ref154856510 \h  \* MERGEFORMAT </w:instrText>
      </w:r>
      <w:r w:rsidR="00691564" w:rsidRPr="00654CB4">
        <w:rPr>
          <w:rFonts w:cs="Arial"/>
          <w:bCs/>
          <w:szCs w:val="28"/>
        </w:rPr>
      </w:r>
      <w:r w:rsidR="00691564" w:rsidRPr="00654CB4">
        <w:rPr>
          <w:rFonts w:cs="Arial"/>
          <w:bCs/>
          <w:szCs w:val="28"/>
        </w:rPr>
        <w:fldChar w:fldCharType="separate"/>
      </w:r>
      <w:r w:rsidR="00691564" w:rsidRPr="00654CB4">
        <w:rPr>
          <w:rFonts w:cs="Arial"/>
          <w:b/>
          <w:bCs/>
          <w:szCs w:val="28"/>
        </w:rPr>
        <w:t>7.7</w:t>
      </w:r>
      <w:r w:rsidR="00691564" w:rsidRPr="00654CB4">
        <w:rPr>
          <w:rFonts w:cs="Arial"/>
          <w:szCs w:val="28"/>
        </w:rPr>
        <w:t xml:space="preserve"> </w:t>
      </w:r>
      <w:r w:rsidR="00691564" w:rsidRPr="00DB06EB">
        <w:rPr>
          <w:rFonts w:cs="Arial"/>
          <w:b/>
          <w:bCs/>
          <w:szCs w:val="28"/>
        </w:rPr>
        <w:t>Lighting</w:t>
      </w:r>
      <w:r w:rsidR="00691564" w:rsidRPr="00654CB4">
        <w:rPr>
          <w:rFonts w:cs="Arial"/>
          <w:bCs/>
          <w:szCs w:val="28"/>
        </w:rPr>
        <w:fldChar w:fldCharType="end"/>
      </w:r>
      <w:r w:rsidR="00691564" w:rsidRPr="00654CB4">
        <w:rPr>
          <w:rFonts w:cs="Arial"/>
          <w:bCs/>
          <w:szCs w:val="28"/>
        </w:rPr>
        <w:t xml:space="preserve"> and also </w:t>
      </w:r>
      <w:r w:rsidR="00691564" w:rsidRPr="00DB06EB">
        <w:rPr>
          <w:rFonts w:cs="Arial"/>
          <w:b/>
          <w:szCs w:val="28"/>
        </w:rPr>
        <w:fldChar w:fldCharType="begin"/>
      </w:r>
      <w:r w:rsidR="00691564" w:rsidRPr="00DB06EB">
        <w:rPr>
          <w:rFonts w:cs="Arial"/>
          <w:b/>
          <w:szCs w:val="28"/>
        </w:rPr>
        <w:instrText xml:space="preserve"> REF _Ref154856538 \h  \* MERGEFORMAT </w:instrText>
      </w:r>
      <w:r w:rsidR="00691564" w:rsidRPr="00DB06EB">
        <w:rPr>
          <w:rFonts w:cs="Arial"/>
          <w:b/>
          <w:szCs w:val="28"/>
        </w:rPr>
      </w:r>
      <w:r w:rsidR="00691564" w:rsidRPr="00DB06EB">
        <w:rPr>
          <w:rFonts w:cs="Arial"/>
          <w:b/>
          <w:szCs w:val="28"/>
        </w:rPr>
        <w:fldChar w:fldCharType="separate"/>
      </w:r>
      <w:r w:rsidR="00691564" w:rsidRPr="00DB06EB">
        <w:rPr>
          <w:rFonts w:cs="Arial"/>
          <w:b/>
          <w:szCs w:val="28"/>
        </w:rPr>
        <w:t>7.11 Use of contrast and contrast enhancement devices</w:t>
      </w:r>
      <w:r w:rsidR="00691564" w:rsidRPr="00DB06EB">
        <w:rPr>
          <w:rFonts w:cs="Arial"/>
          <w:b/>
          <w:szCs w:val="28"/>
        </w:rPr>
        <w:fldChar w:fldCharType="end"/>
      </w:r>
      <w:r w:rsidR="00691564" w:rsidRPr="00654CB4">
        <w:rPr>
          <w:rFonts w:cs="Arial"/>
          <w:bCs/>
          <w:szCs w:val="28"/>
        </w:rPr>
        <w:t xml:space="preserve"> as these topics are interconnected. </w:t>
      </w:r>
    </w:p>
    <w:p w14:paraId="0952E0A8" w14:textId="77777777" w:rsidR="009B2D10" w:rsidRPr="00654CB4" w:rsidRDefault="009B2D10" w:rsidP="009B2D10">
      <w:pPr>
        <w:rPr>
          <w:rFonts w:cs="Arial"/>
          <w:bCs/>
          <w:szCs w:val="28"/>
        </w:rPr>
      </w:pPr>
    </w:p>
    <w:p w14:paraId="4B815377" w14:textId="42513CFF" w:rsidR="009B2D10" w:rsidRPr="00654CB4" w:rsidRDefault="00A1672C" w:rsidP="009B2D10">
      <w:pPr>
        <w:rPr>
          <w:rFonts w:cs="Arial"/>
          <w:bCs/>
          <w:szCs w:val="28"/>
        </w:rPr>
      </w:pPr>
      <w:r w:rsidRPr="00654CB4">
        <w:rPr>
          <w:rFonts w:cs="Arial"/>
          <w:bCs/>
          <w:szCs w:val="28"/>
        </w:rPr>
        <w:t>There should be a range of glare shields</w:t>
      </w:r>
      <w:r w:rsidR="00A26FBE">
        <w:rPr>
          <w:rFonts w:cs="Arial"/>
          <w:bCs/>
          <w:szCs w:val="28"/>
        </w:rPr>
        <w:t>,</w:t>
      </w:r>
      <w:r w:rsidRPr="00654CB4">
        <w:rPr>
          <w:rFonts w:cs="Arial"/>
          <w:bCs/>
          <w:szCs w:val="28"/>
        </w:rPr>
        <w:t xml:space="preserve"> </w:t>
      </w:r>
      <w:r w:rsidR="00A373BF" w:rsidRPr="00654CB4">
        <w:rPr>
          <w:rFonts w:cs="Arial"/>
          <w:bCs/>
          <w:szCs w:val="28"/>
        </w:rPr>
        <w:t>or fitovers</w:t>
      </w:r>
      <w:r w:rsidR="00A26FBE">
        <w:rPr>
          <w:rFonts w:cs="Arial"/>
          <w:bCs/>
          <w:szCs w:val="28"/>
        </w:rPr>
        <w:t>,</w:t>
      </w:r>
      <w:r w:rsidR="00A373BF" w:rsidRPr="00654CB4">
        <w:rPr>
          <w:rFonts w:cs="Arial"/>
          <w:bCs/>
          <w:szCs w:val="28"/>
        </w:rPr>
        <w:t xml:space="preserve"> that are available to demonstrate for patients identified as having glare symptoms. Ideally</w:t>
      </w:r>
      <w:r w:rsidR="001C0DFB">
        <w:rPr>
          <w:rFonts w:cs="Arial"/>
          <w:bCs/>
          <w:szCs w:val="28"/>
        </w:rPr>
        <w:t>,</w:t>
      </w:r>
      <w:r w:rsidR="00A373BF" w:rsidRPr="00654CB4">
        <w:rPr>
          <w:rFonts w:cs="Arial"/>
          <w:bCs/>
          <w:szCs w:val="28"/>
        </w:rPr>
        <w:t xml:space="preserve"> they </w:t>
      </w:r>
      <w:r w:rsidR="009B2D10" w:rsidRPr="00654CB4">
        <w:rPr>
          <w:rFonts w:cs="Arial"/>
          <w:bCs/>
          <w:szCs w:val="28"/>
        </w:rPr>
        <w:t xml:space="preserve">should be demonstrated in the environment in which they are to be used wherever possible. There may be a need for more than one level of tint depending on the severity of the symptoms and the person’s requirements. For example, dark tint for outdoors and lighter tint for indoors. </w:t>
      </w:r>
      <w:r w:rsidR="001A6D5C" w:rsidRPr="00654CB4">
        <w:rPr>
          <w:rFonts w:cs="Arial"/>
          <w:bCs/>
          <w:szCs w:val="28"/>
        </w:rPr>
        <w:t>For some patients the look of glare shields can be off putting as it is synon</w:t>
      </w:r>
      <w:r w:rsidR="008334F2" w:rsidRPr="00654CB4">
        <w:rPr>
          <w:rFonts w:cs="Arial"/>
          <w:bCs/>
          <w:szCs w:val="28"/>
        </w:rPr>
        <w:t xml:space="preserve">ymous with stereotypes of visual impairment or they may feel it marks them out as a target of thieves. </w:t>
      </w:r>
      <w:r w:rsidR="002D01C1" w:rsidRPr="00654CB4">
        <w:rPr>
          <w:rFonts w:cs="Arial"/>
          <w:bCs/>
          <w:szCs w:val="28"/>
        </w:rPr>
        <w:t xml:space="preserve">If this is the case </w:t>
      </w:r>
      <w:r w:rsidR="00D86276" w:rsidRPr="00654CB4">
        <w:rPr>
          <w:rFonts w:cs="Arial"/>
          <w:bCs/>
          <w:szCs w:val="28"/>
        </w:rPr>
        <w:t xml:space="preserve">encourage the patient to trial the glare shields to see whether the colour and depth of tint recommended works for them and direct them to more aesthetically acceptable wraparounds </w:t>
      </w:r>
      <w:r w:rsidR="0077734B" w:rsidRPr="00654CB4">
        <w:rPr>
          <w:rFonts w:cs="Arial"/>
          <w:bCs/>
          <w:szCs w:val="28"/>
        </w:rPr>
        <w:t xml:space="preserve">that can be purchased privately. </w:t>
      </w:r>
    </w:p>
    <w:p w14:paraId="52895E2C" w14:textId="77777777" w:rsidR="0006492D" w:rsidRPr="00654CB4" w:rsidRDefault="0006492D" w:rsidP="009B2D10">
      <w:pPr>
        <w:rPr>
          <w:rFonts w:cs="Arial"/>
          <w:bCs/>
          <w:szCs w:val="28"/>
        </w:rPr>
      </w:pPr>
    </w:p>
    <w:p w14:paraId="2F1801C1" w14:textId="3E1565AD" w:rsidR="0006492D" w:rsidRPr="00654CB4" w:rsidRDefault="0006492D" w:rsidP="009B2D10">
      <w:pPr>
        <w:rPr>
          <w:rFonts w:cs="Arial"/>
          <w:bCs/>
          <w:szCs w:val="28"/>
        </w:rPr>
      </w:pPr>
      <w:r w:rsidRPr="00654CB4">
        <w:rPr>
          <w:rFonts w:cs="Arial"/>
          <w:bCs/>
          <w:szCs w:val="28"/>
        </w:rPr>
        <w:t>For patients who have glare due to a lack of iris referral to a contact lens specialist may be considered for artificial iris contact lenses</w:t>
      </w:r>
      <w:r w:rsidR="00E741E9" w:rsidRPr="00654CB4">
        <w:rPr>
          <w:rFonts w:cs="Arial"/>
          <w:bCs/>
          <w:szCs w:val="28"/>
        </w:rPr>
        <w:t xml:space="preserve"> </w:t>
      </w:r>
      <w:sdt>
        <w:sdtPr>
          <w:rPr>
            <w:rFonts w:cs="Arial"/>
            <w:bCs/>
            <w:szCs w:val="28"/>
          </w:rPr>
          <w:id w:val="965477026"/>
          <w:citation/>
        </w:sdtPr>
        <w:sdtEndPr/>
        <w:sdtContent>
          <w:r w:rsidR="00E741E9" w:rsidRPr="00654CB4">
            <w:rPr>
              <w:rFonts w:cs="Arial"/>
              <w:bCs/>
              <w:szCs w:val="28"/>
            </w:rPr>
            <w:fldChar w:fldCharType="begin"/>
          </w:r>
          <w:r w:rsidR="00E741E9" w:rsidRPr="00654CB4">
            <w:rPr>
              <w:rFonts w:cs="Arial"/>
              <w:bCs/>
              <w:szCs w:val="28"/>
            </w:rPr>
            <w:instrText xml:space="preserve"> CITATION Dic23 \l 2057 </w:instrText>
          </w:r>
          <w:r w:rsidR="00E741E9" w:rsidRPr="00654CB4">
            <w:rPr>
              <w:rFonts w:cs="Arial"/>
              <w:bCs/>
              <w:szCs w:val="28"/>
            </w:rPr>
            <w:fldChar w:fldCharType="separate"/>
          </w:r>
          <w:r w:rsidR="00B63AC5" w:rsidRPr="00B63AC5">
            <w:rPr>
              <w:rFonts w:cs="Arial"/>
              <w:noProof/>
              <w:szCs w:val="28"/>
            </w:rPr>
            <w:t>(Dickinson, 2023)</w:t>
          </w:r>
          <w:r w:rsidR="00E741E9" w:rsidRPr="00654CB4">
            <w:rPr>
              <w:rFonts w:cs="Arial"/>
              <w:bCs/>
              <w:szCs w:val="28"/>
            </w:rPr>
            <w:fldChar w:fldCharType="end"/>
          </w:r>
        </w:sdtContent>
      </w:sdt>
      <w:r w:rsidR="000034AC">
        <w:rPr>
          <w:rFonts w:cs="Arial"/>
          <w:bCs/>
          <w:szCs w:val="28"/>
        </w:rPr>
        <w:t>.</w:t>
      </w:r>
    </w:p>
    <w:p w14:paraId="3B6BCC2E" w14:textId="77777777" w:rsidR="009B2D10" w:rsidRPr="00654CB4" w:rsidRDefault="009B2D10" w:rsidP="009B2D10">
      <w:pPr>
        <w:rPr>
          <w:rFonts w:cs="Arial"/>
          <w:bCs/>
          <w:szCs w:val="28"/>
        </w:rPr>
      </w:pPr>
    </w:p>
    <w:p w14:paraId="3184D348" w14:textId="5295985F" w:rsidR="009B2D10" w:rsidRPr="00654CB4" w:rsidRDefault="00202C5C" w:rsidP="009B2D10">
      <w:pPr>
        <w:rPr>
          <w:rFonts w:cs="Arial"/>
          <w:bCs/>
          <w:szCs w:val="28"/>
        </w:rPr>
      </w:pPr>
      <w:r w:rsidRPr="00654CB4">
        <w:rPr>
          <w:rFonts w:cs="Arial"/>
          <w:bCs/>
          <w:szCs w:val="28"/>
        </w:rPr>
        <w:t xml:space="preserve">Glare shields should be </w:t>
      </w:r>
      <w:r w:rsidR="009F78F1" w:rsidRPr="00654CB4">
        <w:rPr>
          <w:rFonts w:cs="Arial"/>
          <w:bCs/>
          <w:szCs w:val="28"/>
        </w:rPr>
        <w:t>discussed alongside other non</w:t>
      </w:r>
      <w:r w:rsidR="000034AC">
        <w:rPr>
          <w:rFonts w:cs="Arial"/>
          <w:bCs/>
          <w:szCs w:val="28"/>
        </w:rPr>
        <w:t>-</w:t>
      </w:r>
      <w:r w:rsidR="009F78F1" w:rsidRPr="00654CB4">
        <w:rPr>
          <w:rFonts w:cs="Arial"/>
          <w:bCs/>
          <w:szCs w:val="28"/>
        </w:rPr>
        <w:t xml:space="preserve">optical glare management strategies. </w:t>
      </w:r>
      <w:r w:rsidR="009B2D10" w:rsidRPr="00654CB4">
        <w:rPr>
          <w:rFonts w:cs="Arial"/>
          <w:bCs/>
          <w:szCs w:val="28"/>
        </w:rPr>
        <w:t>Additional advice and information should</w:t>
      </w:r>
      <w:r w:rsidR="009F78F1" w:rsidRPr="00654CB4">
        <w:rPr>
          <w:rFonts w:cs="Arial"/>
          <w:bCs/>
          <w:szCs w:val="28"/>
        </w:rPr>
        <w:t xml:space="preserve"> include</w:t>
      </w:r>
      <w:r w:rsidR="00787698" w:rsidRPr="00654CB4">
        <w:rPr>
          <w:rFonts w:cs="Arial"/>
          <w:bCs/>
          <w:szCs w:val="28"/>
        </w:rPr>
        <w:t xml:space="preserve"> </w:t>
      </w:r>
      <w:sdt>
        <w:sdtPr>
          <w:rPr>
            <w:rFonts w:cs="Arial"/>
            <w:bCs/>
            <w:szCs w:val="28"/>
          </w:rPr>
          <w:id w:val="-1063941632"/>
          <w:citation/>
        </w:sdtPr>
        <w:sdtEndPr/>
        <w:sdtContent>
          <w:r w:rsidR="00787698" w:rsidRPr="00654CB4">
            <w:rPr>
              <w:rFonts w:cs="Arial"/>
              <w:bCs/>
              <w:szCs w:val="28"/>
            </w:rPr>
            <w:fldChar w:fldCharType="begin"/>
          </w:r>
          <w:r w:rsidR="00787698" w:rsidRPr="00654CB4">
            <w:rPr>
              <w:rFonts w:cs="Arial"/>
              <w:bCs/>
              <w:szCs w:val="28"/>
            </w:rPr>
            <w:instrText xml:space="preserve"> CITATION Dic23 \l 2057 </w:instrText>
          </w:r>
          <w:r w:rsidR="00787698" w:rsidRPr="00654CB4">
            <w:rPr>
              <w:rFonts w:cs="Arial"/>
              <w:bCs/>
              <w:szCs w:val="28"/>
            </w:rPr>
            <w:fldChar w:fldCharType="separate"/>
          </w:r>
          <w:r w:rsidR="00B63AC5" w:rsidRPr="00B63AC5">
            <w:rPr>
              <w:rFonts w:cs="Arial"/>
              <w:noProof/>
              <w:szCs w:val="28"/>
            </w:rPr>
            <w:t>(Dickinson, 2023)</w:t>
          </w:r>
          <w:r w:rsidR="00787698" w:rsidRPr="00654CB4">
            <w:rPr>
              <w:rFonts w:cs="Arial"/>
              <w:bCs/>
              <w:szCs w:val="28"/>
            </w:rPr>
            <w:fldChar w:fldCharType="end"/>
          </w:r>
        </w:sdtContent>
      </w:sdt>
      <w:sdt>
        <w:sdtPr>
          <w:rPr>
            <w:rFonts w:cs="Arial"/>
            <w:bCs/>
            <w:szCs w:val="28"/>
          </w:rPr>
          <w:id w:val="-1870981236"/>
          <w:citation/>
        </w:sdtPr>
        <w:sdtEndPr/>
        <w:sdtContent>
          <w:r w:rsidR="00787698" w:rsidRPr="00654CB4">
            <w:rPr>
              <w:rFonts w:cs="Arial"/>
              <w:bCs/>
              <w:szCs w:val="28"/>
            </w:rPr>
            <w:fldChar w:fldCharType="begin"/>
          </w:r>
          <w:r w:rsidR="001E2C43">
            <w:rPr>
              <w:rFonts w:cs="Arial"/>
              <w:bCs/>
              <w:szCs w:val="28"/>
            </w:rPr>
            <w:instrText xml:space="preserve">CITATION Mac18 \l 2057 </w:instrText>
          </w:r>
          <w:r w:rsidR="00787698" w:rsidRPr="00654CB4">
            <w:rPr>
              <w:rFonts w:cs="Arial"/>
              <w:bCs/>
              <w:szCs w:val="28"/>
            </w:rPr>
            <w:fldChar w:fldCharType="separate"/>
          </w:r>
          <w:r w:rsidR="00B63AC5">
            <w:rPr>
              <w:rFonts w:cs="Arial"/>
              <w:bCs/>
              <w:noProof/>
              <w:szCs w:val="28"/>
            </w:rPr>
            <w:t xml:space="preserve"> </w:t>
          </w:r>
          <w:r w:rsidR="00B63AC5" w:rsidRPr="00B63AC5">
            <w:rPr>
              <w:rFonts w:cs="Arial"/>
              <w:noProof/>
              <w:szCs w:val="28"/>
            </w:rPr>
            <w:t>(Macnaughton J. , 2018)</w:t>
          </w:r>
          <w:r w:rsidR="00787698" w:rsidRPr="00654CB4">
            <w:rPr>
              <w:rFonts w:cs="Arial"/>
              <w:bCs/>
              <w:szCs w:val="28"/>
            </w:rPr>
            <w:fldChar w:fldCharType="end"/>
          </w:r>
        </w:sdtContent>
      </w:sdt>
      <w:r w:rsidR="00787698" w:rsidRPr="00654CB4">
        <w:rPr>
          <w:rFonts w:cs="Arial"/>
          <w:bCs/>
          <w:szCs w:val="28"/>
        </w:rPr>
        <w:t xml:space="preserve"> </w:t>
      </w:r>
      <w:sdt>
        <w:sdtPr>
          <w:rPr>
            <w:rFonts w:cs="Arial"/>
            <w:bCs/>
            <w:szCs w:val="28"/>
          </w:rPr>
          <w:id w:val="730889891"/>
          <w:citation/>
        </w:sdtPr>
        <w:sdtEndPr/>
        <w:sdtContent>
          <w:r w:rsidR="00787698" w:rsidRPr="00654CB4">
            <w:rPr>
              <w:rFonts w:cs="Arial"/>
              <w:bCs/>
              <w:szCs w:val="28"/>
            </w:rPr>
            <w:fldChar w:fldCharType="begin"/>
          </w:r>
          <w:r w:rsidR="00787698" w:rsidRPr="00654CB4">
            <w:rPr>
              <w:rFonts w:cs="Arial"/>
              <w:bCs/>
              <w:szCs w:val="28"/>
            </w:rPr>
            <w:instrText xml:space="preserve"> CITATION Bar15 \l 2057 </w:instrText>
          </w:r>
          <w:r w:rsidR="00787698" w:rsidRPr="00654CB4">
            <w:rPr>
              <w:rFonts w:cs="Arial"/>
              <w:bCs/>
              <w:szCs w:val="28"/>
            </w:rPr>
            <w:fldChar w:fldCharType="separate"/>
          </w:r>
          <w:r w:rsidR="00B63AC5" w:rsidRPr="00B63AC5">
            <w:rPr>
              <w:rFonts w:cs="Arial"/>
              <w:noProof/>
              <w:szCs w:val="28"/>
            </w:rPr>
            <w:t>(Bartlam, 2015)</w:t>
          </w:r>
          <w:r w:rsidR="00787698" w:rsidRPr="00654CB4">
            <w:rPr>
              <w:rFonts w:cs="Arial"/>
              <w:bCs/>
              <w:szCs w:val="28"/>
            </w:rPr>
            <w:fldChar w:fldCharType="end"/>
          </w:r>
        </w:sdtContent>
      </w:sdt>
      <w:r w:rsidR="009B2D10" w:rsidRPr="00654CB4">
        <w:rPr>
          <w:rFonts w:cs="Arial"/>
          <w:bCs/>
          <w:szCs w:val="28"/>
        </w:rPr>
        <w:t>:</w:t>
      </w:r>
    </w:p>
    <w:p w14:paraId="4FAA5170" w14:textId="77777777" w:rsidR="009B2D10" w:rsidRPr="00654CB4" w:rsidRDefault="009B2D10" w:rsidP="009B2D10">
      <w:pPr>
        <w:rPr>
          <w:rFonts w:cs="Arial"/>
          <w:bCs/>
          <w:szCs w:val="28"/>
        </w:rPr>
      </w:pPr>
    </w:p>
    <w:p w14:paraId="54031F30" w14:textId="275620BC" w:rsidR="009B2D10" w:rsidRPr="00654CB4" w:rsidRDefault="009F78F1">
      <w:pPr>
        <w:numPr>
          <w:ilvl w:val="0"/>
          <w:numId w:val="40"/>
        </w:numPr>
        <w:contextualSpacing/>
        <w:rPr>
          <w:rFonts w:cs="Arial"/>
          <w:bCs/>
          <w:szCs w:val="28"/>
        </w:rPr>
      </w:pPr>
      <w:r w:rsidRPr="00654CB4">
        <w:rPr>
          <w:rFonts w:cs="Arial"/>
          <w:bCs/>
          <w:szCs w:val="28"/>
        </w:rPr>
        <w:t>The u</w:t>
      </w:r>
      <w:r w:rsidR="009B2D10" w:rsidRPr="00654CB4">
        <w:rPr>
          <w:rFonts w:cs="Arial"/>
          <w:bCs/>
          <w:szCs w:val="28"/>
        </w:rPr>
        <w:t>se of a hat with a brim</w:t>
      </w:r>
      <w:r w:rsidRPr="00654CB4">
        <w:rPr>
          <w:rFonts w:cs="Arial"/>
          <w:bCs/>
          <w:szCs w:val="28"/>
        </w:rPr>
        <w:t xml:space="preserve"> or sports visor</w:t>
      </w:r>
      <w:r w:rsidR="00A26FBE">
        <w:rPr>
          <w:rFonts w:cs="Arial"/>
          <w:bCs/>
          <w:szCs w:val="28"/>
        </w:rPr>
        <w:t>.</w:t>
      </w:r>
      <w:r w:rsidRPr="00654CB4">
        <w:rPr>
          <w:rFonts w:cs="Arial"/>
          <w:bCs/>
          <w:szCs w:val="28"/>
        </w:rPr>
        <w:t xml:space="preserve"> </w:t>
      </w:r>
    </w:p>
    <w:p w14:paraId="16D044B0" w14:textId="55E86067" w:rsidR="009B2D10" w:rsidRPr="00654CB4" w:rsidRDefault="009B2D10">
      <w:pPr>
        <w:numPr>
          <w:ilvl w:val="0"/>
          <w:numId w:val="40"/>
        </w:numPr>
        <w:contextualSpacing/>
        <w:rPr>
          <w:rFonts w:cs="Arial"/>
          <w:bCs/>
          <w:szCs w:val="28"/>
        </w:rPr>
      </w:pPr>
      <w:r w:rsidRPr="00654CB4">
        <w:rPr>
          <w:rFonts w:cs="Arial"/>
          <w:bCs/>
          <w:szCs w:val="28"/>
        </w:rPr>
        <w:t>Use of vertical blinds at windows</w:t>
      </w:r>
      <w:r w:rsidR="00A26FBE">
        <w:rPr>
          <w:rFonts w:cs="Arial"/>
          <w:bCs/>
          <w:szCs w:val="28"/>
        </w:rPr>
        <w:t>.</w:t>
      </w:r>
    </w:p>
    <w:p w14:paraId="7B6873FB" w14:textId="6CD057C9" w:rsidR="00A1715B" w:rsidRPr="00654CB4" w:rsidRDefault="00A1715B">
      <w:pPr>
        <w:numPr>
          <w:ilvl w:val="0"/>
          <w:numId w:val="40"/>
        </w:numPr>
        <w:contextualSpacing/>
        <w:rPr>
          <w:rFonts w:cs="Arial"/>
          <w:bCs/>
          <w:szCs w:val="28"/>
        </w:rPr>
      </w:pPr>
      <w:r w:rsidRPr="00654CB4">
        <w:rPr>
          <w:rFonts w:cs="Arial"/>
          <w:bCs/>
          <w:szCs w:val="28"/>
        </w:rPr>
        <w:t xml:space="preserve">Considering the reflective surfaces in </w:t>
      </w:r>
      <w:r w:rsidR="002D4F65" w:rsidRPr="00654CB4">
        <w:rPr>
          <w:rFonts w:cs="Arial"/>
          <w:bCs/>
          <w:szCs w:val="28"/>
        </w:rPr>
        <w:t xml:space="preserve">work or kitchen areas which may cause glare in combination with </w:t>
      </w:r>
      <w:r w:rsidR="00053BF0" w:rsidRPr="00654CB4">
        <w:rPr>
          <w:rFonts w:cs="Arial"/>
          <w:bCs/>
          <w:szCs w:val="28"/>
        </w:rPr>
        <w:t xml:space="preserve">certain types of lighting. </w:t>
      </w:r>
    </w:p>
    <w:p w14:paraId="0520FCD0" w14:textId="4F2B8D15" w:rsidR="00053BF0" w:rsidRPr="00654CB4" w:rsidRDefault="00C35ECC">
      <w:pPr>
        <w:numPr>
          <w:ilvl w:val="0"/>
          <w:numId w:val="40"/>
        </w:numPr>
        <w:contextualSpacing/>
        <w:rPr>
          <w:rFonts w:cs="Arial"/>
          <w:bCs/>
          <w:szCs w:val="28"/>
        </w:rPr>
      </w:pPr>
      <w:r w:rsidRPr="00654CB4">
        <w:rPr>
          <w:rFonts w:cs="Arial"/>
          <w:bCs/>
          <w:szCs w:val="28"/>
        </w:rPr>
        <w:t xml:space="preserve">Consider the positioning of computer workstations with respect to the position of the windows or light sources. </w:t>
      </w:r>
    </w:p>
    <w:p w14:paraId="71B3744E" w14:textId="4AA894DF" w:rsidR="00FB73D1" w:rsidRPr="00654CB4" w:rsidRDefault="00FB73D1">
      <w:pPr>
        <w:numPr>
          <w:ilvl w:val="0"/>
          <w:numId w:val="40"/>
        </w:numPr>
        <w:contextualSpacing/>
        <w:rPr>
          <w:rFonts w:cs="Arial"/>
          <w:bCs/>
          <w:szCs w:val="28"/>
        </w:rPr>
      </w:pPr>
      <w:r w:rsidRPr="00654CB4">
        <w:rPr>
          <w:rFonts w:cs="Arial"/>
          <w:bCs/>
          <w:szCs w:val="28"/>
        </w:rPr>
        <w:t xml:space="preserve">Typoscopes can be used to reduce glare reflected from </w:t>
      </w:r>
      <w:r w:rsidR="0097179C" w:rsidRPr="00654CB4">
        <w:rPr>
          <w:rFonts w:cs="Arial"/>
          <w:bCs/>
          <w:szCs w:val="28"/>
        </w:rPr>
        <w:t xml:space="preserve">white pages when reading. </w:t>
      </w:r>
    </w:p>
    <w:p w14:paraId="4EE7DC05" w14:textId="77777777" w:rsidR="009B2D10" w:rsidRPr="00654CB4" w:rsidRDefault="009B2D10">
      <w:pPr>
        <w:numPr>
          <w:ilvl w:val="0"/>
          <w:numId w:val="40"/>
        </w:numPr>
        <w:contextualSpacing/>
        <w:rPr>
          <w:rFonts w:cs="Arial"/>
          <w:bCs/>
          <w:szCs w:val="28"/>
        </w:rPr>
      </w:pPr>
      <w:r w:rsidRPr="00654CB4">
        <w:rPr>
          <w:rFonts w:cs="Arial"/>
          <w:bCs/>
          <w:szCs w:val="28"/>
        </w:rPr>
        <w:t xml:space="preserve">Exploring how lighting is set-up in the home or work environment. </w:t>
      </w:r>
    </w:p>
    <w:p w14:paraId="2FF07B9E" w14:textId="77777777" w:rsidR="009B2D10" w:rsidRPr="00654CB4" w:rsidRDefault="009B2D10" w:rsidP="009B2D10">
      <w:pPr>
        <w:rPr>
          <w:rFonts w:cs="Arial"/>
          <w:bCs/>
          <w:szCs w:val="28"/>
        </w:rPr>
      </w:pPr>
    </w:p>
    <w:p w14:paraId="37C32109" w14:textId="321776BC" w:rsidR="009B2D10" w:rsidRPr="00654CB4" w:rsidRDefault="008077B0" w:rsidP="009B2D10">
      <w:pPr>
        <w:rPr>
          <w:rFonts w:cs="Arial"/>
          <w:bCs/>
          <w:szCs w:val="28"/>
        </w:rPr>
      </w:pPr>
      <w:r w:rsidRPr="00654CB4">
        <w:rPr>
          <w:rFonts w:cs="Arial"/>
          <w:bCs/>
          <w:szCs w:val="28"/>
        </w:rPr>
        <w:t xml:space="preserve">A recommended glare shield demonstration kit can be found in </w:t>
      </w:r>
      <w:r w:rsidR="00C5332F" w:rsidRPr="00654CB4">
        <w:rPr>
          <w:rFonts w:cs="Arial"/>
          <w:bCs/>
          <w:szCs w:val="28"/>
        </w:rPr>
        <w:fldChar w:fldCharType="begin"/>
      </w:r>
      <w:r w:rsidR="00C5332F" w:rsidRPr="00654CB4">
        <w:rPr>
          <w:rFonts w:cs="Arial"/>
          <w:bCs/>
          <w:szCs w:val="28"/>
        </w:rPr>
        <w:instrText xml:space="preserve"> REF _Ref154857660 \h </w:instrText>
      </w:r>
      <w:r w:rsidR="00961481" w:rsidRPr="00654CB4">
        <w:rPr>
          <w:rFonts w:cs="Arial"/>
          <w:bCs/>
          <w:szCs w:val="28"/>
        </w:rPr>
        <w:instrText xml:space="preserve"> \* MERGEFORMAT </w:instrText>
      </w:r>
      <w:r w:rsidR="00C5332F" w:rsidRPr="00654CB4">
        <w:rPr>
          <w:rFonts w:cs="Arial"/>
          <w:bCs/>
          <w:szCs w:val="28"/>
        </w:rPr>
      </w:r>
      <w:r w:rsidR="00C5332F" w:rsidRPr="00654CB4">
        <w:rPr>
          <w:rFonts w:cs="Arial"/>
          <w:bCs/>
          <w:szCs w:val="28"/>
        </w:rPr>
        <w:fldChar w:fldCharType="separate"/>
      </w:r>
      <w:r w:rsidR="00C5332F" w:rsidRPr="00654CB4">
        <w:rPr>
          <w:rFonts w:cs="Arial"/>
          <w:b/>
          <w:bCs/>
        </w:rPr>
        <w:t>Appendix F</w:t>
      </w:r>
      <w:r w:rsidR="00C5332F" w:rsidRPr="00654CB4">
        <w:rPr>
          <w:rFonts w:cs="Arial"/>
        </w:rPr>
        <w:t xml:space="preserve"> </w:t>
      </w:r>
      <w:r w:rsidR="00C5332F" w:rsidRPr="00231E3A">
        <w:rPr>
          <w:rFonts w:cs="Arial"/>
          <w:b/>
          <w:bCs/>
        </w:rPr>
        <w:t>Glare shield demonstration range</w:t>
      </w:r>
      <w:r w:rsidR="00C5332F" w:rsidRPr="00654CB4">
        <w:rPr>
          <w:rFonts w:cs="Arial"/>
          <w:bCs/>
          <w:szCs w:val="28"/>
        </w:rPr>
        <w:fldChar w:fldCharType="end"/>
      </w:r>
      <w:r w:rsidR="009B2D10" w:rsidRPr="00654CB4">
        <w:rPr>
          <w:rFonts w:cs="Arial"/>
          <w:bCs/>
          <w:szCs w:val="28"/>
        </w:rPr>
        <w:t xml:space="preserve">. </w:t>
      </w:r>
    </w:p>
    <w:p w14:paraId="53D7186E" w14:textId="77777777" w:rsidR="009B2D10" w:rsidRPr="00654CB4" w:rsidRDefault="009B2D10" w:rsidP="009B2D10">
      <w:pPr>
        <w:rPr>
          <w:rFonts w:cs="Arial"/>
          <w:bCs/>
          <w:szCs w:val="28"/>
        </w:rPr>
      </w:pPr>
    </w:p>
    <w:p w14:paraId="7DD11CB5" w14:textId="3AE2F626" w:rsidR="009B2D10" w:rsidRPr="00654CB4" w:rsidRDefault="004102A4" w:rsidP="00266C66">
      <w:pPr>
        <w:pStyle w:val="Heading2"/>
        <w:rPr>
          <w:rFonts w:cs="Arial"/>
          <w:b w:val="0"/>
          <w:sz w:val="28"/>
          <w:szCs w:val="28"/>
        </w:rPr>
      </w:pPr>
      <w:bookmarkStart w:id="260" w:name="_Toc160815104"/>
      <w:r w:rsidRPr="00654CB4">
        <w:rPr>
          <w:rFonts w:cs="Arial"/>
          <w:sz w:val="28"/>
          <w:szCs w:val="28"/>
        </w:rPr>
        <w:t xml:space="preserve">Useful </w:t>
      </w:r>
      <w:r w:rsidR="00A26FBE">
        <w:rPr>
          <w:rFonts w:cs="Arial"/>
          <w:sz w:val="28"/>
          <w:szCs w:val="28"/>
        </w:rPr>
        <w:t>l</w:t>
      </w:r>
      <w:r w:rsidRPr="00654CB4">
        <w:rPr>
          <w:rFonts w:cs="Arial"/>
          <w:sz w:val="28"/>
          <w:szCs w:val="28"/>
        </w:rPr>
        <w:t>inks</w:t>
      </w:r>
      <w:r w:rsidR="009B2D10" w:rsidRPr="00654CB4">
        <w:rPr>
          <w:rFonts w:cs="Arial"/>
          <w:sz w:val="28"/>
          <w:szCs w:val="28"/>
        </w:rPr>
        <w:t xml:space="preserve"> 7.8</w:t>
      </w:r>
      <w:bookmarkEnd w:id="260"/>
    </w:p>
    <w:p w14:paraId="24B9BD88" w14:textId="77777777" w:rsidR="008C7406" w:rsidRPr="00654CB4" w:rsidRDefault="002D6F19" w:rsidP="009B2D10">
      <w:pPr>
        <w:spacing w:line="259" w:lineRule="auto"/>
        <w:rPr>
          <w:rFonts w:cs="Arial"/>
          <w:bCs/>
          <w:szCs w:val="28"/>
        </w:rPr>
      </w:pPr>
      <w:r w:rsidRPr="00654CB4">
        <w:rPr>
          <w:rFonts w:cs="Arial"/>
          <w:bCs/>
          <w:szCs w:val="28"/>
        </w:rPr>
        <w:t xml:space="preserve">For patients: </w:t>
      </w:r>
    </w:p>
    <w:p w14:paraId="7DF6ADAC" w14:textId="77777777" w:rsidR="00EB7FE8" w:rsidRDefault="005A5495" w:rsidP="009B2D10">
      <w:pPr>
        <w:spacing w:line="259" w:lineRule="auto"/>
        <w:rPr>
          <w:rFonts w:cs="Arial"/>
          <w:bCs/>
          <w:szCs w:val="28"/>
        </w:rPr>
      </w:pPr>
      <w:hyperlink r:id="rId394" w:history="1">
        <w:r w:rsidR="009A702D">
          <w:rPr>
            <w:rStyle w:val="Hyperlink"/>
            <w:rFonts w:cs="Arial"/>
            <w:bCs/>
            <w:szCs w:val="28"/>
          </w:rPr>
          <w:t>RNIB | Light sensitivity (photophobia)</w:t>
        </w:r>
      </w:hyperlink>
    </w:p>
    <w:p w14:paraId="504FFCF6" w14:textId="77777777" w:rsidR="00EB7FE8" w:rsidRDefault="00EB7FE8" w:rsidP="009B2D10">
      <w:pPr>
        <w:spacing w:line="259" w:lineRule="auto"/>
        <w:rPr>
          <w:rFonts w:cs="Arial"/>
          <w:bCs/>
          <w:szCs w:val="28"/>
        </w:rPr>
      </w:pPr>
    </w:p>
    <w:p w14:paraId="5A474968" w14:textId="7B719AE3" w:rsidR="009B2D10" w:rsidRPr="00654CB4" w:rsidRDefault="005A5495" w:rsidP="009B2D10">
      <w:pPr>
        <w:spacing w:line="259" w:lineRule="auto"/>
        <w:rPr>
          <w:rFonts w:cs="Arial"/>
          <w:bCs/>
          <w:szCs w:val="28"/>
        </w:rPr>
      </w:pPr>
      <w:hyperlink r:id="rId395" w:history="1">
        <w:r w:rsidR="009A702D">
          <w:rPr>
            <w:rStyle w:val="Hyperlink"/>
            <w:rFonts w:cs="Arial"/>
            <w:bCs/>
            <w:szCs w:val="28"/>
          </w:rPr>
          <w:t>RNIB | Five steps to getting the right glasses for light sensitivity</w:t>
        </w:r>
      </w:hyperlink>
      <w:r w:rsidR="00912477" w:rsidRPr="00654CB4">
        <w:rPr>
          <w:rFonts w:cs="Arial"/>
          <w:bCs/>
          <w:szCs w:val="28"/>
        </w:rPr>
        <w:t xml:space="preserve"> </w:t>
      </w:r>
    </w:p>
    <w:p w14:paraId="36B45FDD" w14:textId="77777777" w:rsidR="00EB7FE8" w:rsidRDefault="00EB7FE8" w:rsidP="009B2D10">
      <w:pPr>
        <w:spacing w:line="259" w:lineRule="auto"/>
        <w:rPr>
          <w:rFonts w:cs="Arial"/>
          <w:bCs/>
          <w:szCs w:val="28"/>
        </w:rPr>
      </w:pPr>
    </w:p>
    <w:p w14:paraId="36EF618F" w14:textId="7D6C16D2" w:rsidR="00912477" w:rsidRPr="00654CB4" w:rsidRDefault="005A5495" w:rsidP="009B2D10">
      <w:pPr>
        <w:spacing w:line="259" w:lineRule="auto"/>
        <w:rPr>
          <w:rFonts w:cs="Arial"/>
          <w:bCs/>
          <w:szCs w:val="28"/>
        </w:rPr>
      </w:pPr>
      <w:hyperlink r:id="rId396" w:anchor=":~:text=Glare%20is%20the%20discomfort%20to%20vision%20caused%20by,which%20scatter%20light%20as%20it%20enters%20the%20eye." w:history="1">
        <w:r w:rsidR="009A702D">
          <w:rPr>
            <w:rStyle w:val="Hyperlink"/>
            <w:rFonts w:cs="Arial"/>
            <w:bCs/>
            <w:szCs w:val="28"/>
          </w:rPr>
          <w:t>Macular Society - Protecting your eyes</w:t>
        </w:r>
      </w:hyperlink>
      <w:r w:rsidR="008C7406" w:rsidRPr="00654CB4">
        <w:rPr>
          <w:rFonts w:cs="Arial"/>
          <w:bCs/>
          <w:szCs w:val="28"/>
        </w:rPr>
        <w:t xml:space="preserve"> </w:t>
      </w:r>
    </w:p>
    <w:p w14:paraId="144CD8C6" w14:textId="77777777" w:rsidR="008C7406" w:rsidRPr="00654CB4" w:rsidRDefault="008C7406" w:rsidP="009B2D10">
      <w:pPr>
        <w:spacing w:line="259" w:lineRule="auto"/>
        <w:rPr>
          <w:rFonts w:cs="Arial"/>
          <w:bCs/>
          <w:szCs w:val="28"/>
        </w:rPr>
      </w:pPr>
    </w:p>
    <w:p w14:paraId="1B36F69D" w14:textId="2D8BD0EC" w:rsidR="008C7406" w:rsidRPr="00654CB4" w:rsidRDefault="008C7406" w:rsidP="009B2D10">
      <w:pPr>
        <w:spacing w:line="259" w:lineRule="auto"/>
        <w:rPr>
          <w:rFonts w:cs="Arial"/>
          <w:bCs/>
          <w:szCs w:val="28"/>
        </w:rPr>
      </w:pPr>
      <w:r w:rsidRPr="00654CB4">
        <w:rPr>
          <w:rFonts w:cs="Arial"/>
          <w:bCs/>
          <w:szCs w:val="28"/>
        </w:rPr>
        <w:t>Articles</w:t>
      </w:r>
      <w:r w:rsidR="00FF133C" w:rsidRPr="00654CB4">
        <w:rPr>
          <w:rFonts w:cs="Arial"/>
          <w:bCs/>
          <w:szCs w:val="28"/>
        </w:rPr>
        <w:t>:</w:t>
      </w:r>
    </w:p>
    <w:p w14:paraId="3B01CAAB" w14:textId="69BD4D70" w:rsidR="0071651E" w:rsidRPr="00654CB4" w:rsidRDefault="0071651E" w:rsidP="0071651E">
      <w:pPr>
        <w:rPr>
          <w:rFonts w:eastAsia="Arial" w:cs="Arial"/>
          <w:bCs/>
          <w:szCs w:val="28"/>
        </w:rPr>
      </w:pPr>
      <w:r w:rsidRPr="00654CB4">
        <w:rPr>
          <w:rFonts w:cs="Arial"/>
          <w:bCs/>
          <w:szCs w:val="28"/>
        </w:rPr>
        <w:t>Glare control</w:t>
      </w:r>
      <w:r>
        <w:rPr>
          <w:rFonts w:cs="Arial"/>
          <w:bCs/>
          <w:szCs w:val="28"/>
        </w:rPr>
        <w:t xml:space="preserve">: </w:t>
      </w:r>
      <w:hyperlink r:id="rId397">
        <w:r>
          <w:rPr>
            <w:rStyle w:val="Hyperlink"/>
            <w:rFonts w:eastAsia="Arial" w:cs="Arial"/>
            <w:bCs/>
            <w:szCs w:val="28"/>
          </w:rPr>
          <w:t>The Low Vision Patient: illumination, glare and contrast. Elizabeth Bartlam (ABDO)</w:t>
        </w:r>
      </w:hyperlink>
      <w:r w:rsidRPr="00654CB4">
        <w:rPr>
          <w:rFonts w:eastAsia="Arial" w:cs="Arial"/>
          <w:bCs/>
          <w:szCs w:val="28"/>
        </w:rPr>
        <w:t xml:space="preserve"> </w:t>
      </w:r>
    </w:p>
    <w:p w14:paraId="4EC8C315" w14:textId="77777777" w:rsidR="0071651E" w:rsidRPr="00942911" w:rsidRDefault="0071651E" w:rsidP="0071651E">
      <w:pPr>
        <w:rPr>
          <w:rStyle w:val="Hyperlink"/>
          <w:rFonts w:eastAsia="Arial" w:cs="Arial"/>
          <w:bCs/>
          <w:color w:val="auto"/>
          <w:szCs w:val="28"/>
          <w:u w:val="none"/>
        </w:rPr>
      </w:pPr>
      <w:r w:rsidRPr="00654CB4">
        <w:rPr>
          <w:rFonts w:eastAsia="Arial" w:cs="Arial"/>
          <w:bCs/>
          <w:szCs w:val="28"/>
        </w:rPr>
        <w:t xml:space="preserve"> </w:t>
      </w:r>
    </w:p>
    <w:p w14:paraId="3FFC2B29" w14:textId="305F7031" w:rsidR="00D84DE3" w:rsidRPr="00654CB4" w:rsidRDefault="00FF133C" w:rsidP="009B2D10">
      <w:pPr>
        <w:spacing w:line="259" w:lineRule="auto"/>
        <w:rPr>
          <w:rFonts w:cs="Arial"/>
          <w:bCs/>
          <w:szCs w:val="28"/>
        </w:rPr>
      </w:pPr>
      <w:r w:rsidRPr="00654CB4">
        <w:rPr>
          <w:rFonts w:cs="Arial"/>
          <w:bCs/>
          <w:szCs w:val="28"/>
        </w:rPr>
        <w:t xml:space="preserve"> </w:t>
      </w:r>
    </w:p>
    <w:p w14:paraId="6177E717" w14:textId="1402B843" w:rsidR="00FF75FF" w:rsidRPr="00654CB4" w:rsidRDefault="0071651E" w:rsidP="009B2D10">
      <w:pPr>
        <w:spacing w:line="259" w:lineRule="auto"/>
        <w:rPr>
          <w:rFonts w:cs="Arial"/>
          <w:bCs/>
          <w:szCs w:val="28"/>
        </w:rPr>
      </w:pPr>
      <w:r>
        <w:rPr>
          <w:rFonts w:cs="Arial"/>
          <w:bCs/>
          <w:szCs w:val="28"/>
        </w:rPr>
        <w:t>N</w:t>
      </w:r>
      <w:r w:rsidRPr="00654CB4">
        <w:rPr>
          <w:rFonts w:cs="Arial"/>
          <w:bCs/>
          <w:szCs w:val="28"/>
        </w:rPr>
        <w:t>on optical strategies</w:t>
      </w:r>
      <w:r>
        <w:rPr>
          <w:rFonts w:cs="Arial"/>
          <w:bCs/>
          <w:szCs w:val="28"/>
        </w:rPr>
        <w:t>:</w:t>
      </w:r>
      <w:r w:rsidRPr="00654CB4">
        <w:rPr>
          <w:rFonts w:cs="Arial"/>
          <w:bCs/>
          <w:szCs w:val="28"/>
        </w:rPr>
        <w:t xml:space="preserve"> </w:t>
      </w:r>
      <w:hyperlink r:id="rId398" w:history="1">
        <w:r>
          <w:rPr>
            <w:rStyle w:val="Hyperlink"/>
            <w:rFonts w:cs="Arial"/>
            <w:bCs/>
            <w:szCs w:val="28"/>
          </w:rPr>
          <w:t>RNIB | Colour and contrast for people with sight loss</w:t>
        </w:r>
      </w:hyperlink>
      <w:r w:rsidR="00475A85" w:rsidRPr="00654CB4">
        <w:rPr>
          <w:rFonts w:cs="Arial"/>
          <w:bCs/>
          <w:szCs w:val="28"/>
        </w:rPr>
        <w:t xml:space="preserve"> </w:t>
      </w:r>
    </w:p>
    <w:p w14:paraId="1909BC92" w14:textId="77777777" w:rsidR="00103E76" w:rsidRDefault="00103E76" w:rsidP="00E40492">
      <w:pPr>
        <w:pStyle w:val="Heading2"/>
        <w:rPr>
          <w:rFonts w:cs="Arial"/>
          <w:color w:val="000000"/>
          <w:sz w:val="28"/>
          <w:szCs w:val="28"/>
          <w:shd w:val="clear" w:color="auto" w:fill="FFFFFF"/>
        </w:rPr>
      </w:pPr>
    </w:p>
    <w:p w14:paraId="0C6E40D4" w14:textId="26D3871D" w:rsidR="009B2D10" w:rsidRPr="00654CB4" w:rsidRDefault="009B2D10" w:rsidP="00E40492">
      <w:pPr>
        <w:pStyle w:val="Heading2"/>
        <w:rPr>
          <w:rFonts w:cs="Arial"/>
          <w:b w:val="0"/>
          <w:color w:val="000000"/>
          <w:sz w:val="28"/>
          <w:szCs w:val="28"/>
          <w:shd w:val="clear" w:color="auto" w:fill="FFFFFF"/>
        </w:rPr>
      </w:pPr>
      <w:bookmarkStart w:id="261" w:name="_Toc160815105"/>
      <w:r w:rsidRPr="00654CB4">
        <w:rPr>
          <w:rFonts w:cs="Arial"/>
          <w:color w:val="000000"/>
          <w:sz w:val="28"/>
          <w:szCs w:val="28"/>
          <w:shd w:val="clear" w:color="auto" w:fill="FFFFFF"/>
        </w:rPr>
        <w:t>7.9</w:t>
      </w:r>
      <w:r w:rsidRPr="00654CB4">
        <w:rPr>
          <w:rFonts w:cs="Arial"/>
          <w:color w:val="000000"/>
          <w:sz w:val="28"/>
          <w:szCs w:val="28"/>
        </w:rPr>
        <w:t> </w:t>
      </w:r>
      <w:r w:rsidRPr="00654CB4">
        <w:rPr>
          <w:rFonts w:cs="Arial"/>
          <w:color w:val="000000"/>
          <w:sz w:val="28"/>
          <w:szCs w:val="28"/>
          <w:shd w:val="clear" w:color="auto" w:fill="FFFFFF"/>
        </w:rPr>
        <w:t>Non-optical low vision aids</w:t>
      </w:r>
      <w:bookmarkEnd w:id="261"/>
    </w:p>
    <w:tbl>
      <w:tblPr>
        <w:tblStyle w:val="TableGrid"/>
        <w:tblW w:w="0" w:type="auto"/>
        <w:tblLook w:val="04A0" w:firstRow="1" w:lastRow="0" w:firstColumn="1" w:lastColumn="0" w:noHBand="0" w:noVBand="1"/>
      </w:tblPr>
      <w:tblGrid>
        <w:gridCol w:w="9016"/>
      </w:tblGrid>
      <w:tr w:rsidR="006E6D33" w14:paraId="0C86FE2D" w14:textId="77777777" w:rsidTr="006E6D33">
        <w:tc>
          <w:tcPr>
            <w:tcW w:w="9016" w:type="dxa"/>
          </w:tcPr>
          <w:p w14:paraId="1BF33835" w14:textId="77777777" w:rsidR="006E6D33" w:rsidRPr="003A3793" w:rsidRDefault="006E6D33" w:rsidP="006E6D33">
            <w:pPr>
              <w:rPr>
                <w:b/>
                <w:bCs/>
              </w:rPr>
            </w:pPr>
            <w:r w:rsidRPr="003A3793">
              <w:rPr>
                <w:b/>
                <w:bCs/>
              </w:rPr>
              <w:t xml:space="preserve">Core: </w:t>
            </w:r>
          </w:p>
          <w:p w14:paraId="5CC00678" w14:textId="77777777" w:rsidR="006E6D33" w:rsidRDefault="006E6D33" w:rsidP="006E6D33">
            <w:r>
              <w:t>Relevant non-optical and daily living aids should be discussed, and patients should be referred accordingly to their sensory needs team / VRS for assessment and provision of suitable equipment.</w:t>
            </w:r>
          </w:p>
          <w:p w14:paraId="4DC512CB" w14:textId="77777777" w:rsidR="006E6D33" w:rsidRDefault="006E6D33" w:rsidP="006E6D33"/>
          <w:p w14:paraId="1C6ED07D" w14:textId="77777777" w:rsidR="006E6D33" w:rsidRPr="003A3793" w:rsidRDefault="006E6D33" w:rsidP="006E6D33">
            <w:pPr>
              <w:rPr>
                <w:b/>
                <w:bCs/>
              </w:rPr>
            </w:pPr>
            <w:r w:rsidRPr="003A3793">
              <w:rPr>
                <w:b/>
                <w:bCs/>
              </w:rPr>
              <w:t xml:space="preserve">Ideal: </w:t>
            </w:r>
          </w:p>
          <w:p w14:paraId="6240FD9C" w14:textId="77777777" w:rsidR="006E6D33" w:rsidRDefault="006E6D33" w:rsidP="006E6D33">
            <w:r>
              <w:t>The relevant non-optical and daily living aids should be demonstrated prior to referral to the sensory team / VRS.</w:t>
            </w:r>
          </w:p>
          <w:p w14:paraId="292506EA" w14:textId="77777777" w:rsidR="006E6D33" w:rsidRDefault="006E6D33" w:rsidP="006E6D33">
            <w:pPr>
              <w:rPr>
                <w:rFonts w:cs="Arial"/>
                <w:bCs/>
                <w:szCs w:val="28"/>
              </w:rPr>
            </w:pPr>
          </w:p>
        </w:tc>
      </w:tr>
    </w:tbl>
    <w:p w14:paraId="7CB9CC45" w14:textId="0282B287" w:rsidR="009B2D10" w:rsidRPr="00654CB4" w:rsidRDefault="009B2D10" w:rsidP="006E6D33">
      <w:pPr>
        <w:rPr>
          <w:rFonts w:cs="Arial"/>
          <w:bCs/>
          <w:szCs w:val="28"/>
        </w:rPr>
      </w:pPr>
    </w:p>
    <w:p w14:paraId="7EDE694D" w14:textId="6B0784CF" w:rsidR="009B2D10" w:rsidRPr="00654CB4" w:rsidRDefault="009B2D10" w:rsidP="00266C66">
      <w:pPr>
        <w:pStyle w:val="Heading3"/>
        <w:rPr>
          <w:rFonts w:cs="Arial"/>
          <w:b w:val="0"/>
          <w:sz w:val="28"/>
          <w:szCs w:val="28"/>
        </w:rPr>
      </w:pPr>
      <w:r w:rsidRPr="00654CB4">
        <w:rPr>
          <w:rFonts w:cs="Arial"/>
          <w:sz w:val="28"/>
          <w:szCs w:val="28"/>
        </w:rPr>
        <w:t>Point to consider:</w:t>
      </w:r>
    </w:p>
    <w:p w14:paraId="357AA117" w14:textId="77777777" w:rsidR="009B2D10" w:rsidRPr="00654CB4" w:rsidRDefault="009B2D10" w:rsidP="00E40492">
      <w:pPr>
        <w:rPr>
          <w:rFonts w:cs="Arial"/>
          <w:b/>
          <w:szCs w:val="28"/>
        </w:rPr>
      </w:pPr>
      <w:r w:rsidRPr="00654CB4">
        <w:rPr>
          <w:rFonts w:cs="Arial"/>
          <w:b/>
          <w:szCs w:val="28"/>
        </w:rPr>
        <w:t>Does your protocol include the discussion of non-optical aids appropriate to each individual? Do you have a defined referral pathway to the local VRS team?</w:t>
      </w:r>
    </w:p>
    <w:p w14:paraId="3C82BB69" w14:textId="77777777" w:rsidR="009B2D10" w:rsidRPr="00654CB4" w:rsidRDefault="009B2D10" w:rsidP="00E40492">
      <w:pPr>
        <w:rPr>
          <w:rFonts w:cs="Arial"/>
          <w:bCs/>
          <w:szCs w:val="28"/>
        </w:rPr>
      </w:pPr>
    </w:p>
    <w:p w14:paraId="7E5C6CA1" w14:textId="111C8864" w:rsidR="009B2D10" w:rsidRPr="00654CB4" w:rsidRDefault="009B2D10" w:rsidP="008A2CCF">
      <w:pPr>
        <w:rPr>
          <w:rFonts w:cs="Arial"/>
          <w:bCs/>
          <w:szCs w:val="28"/>
        </w:rPr>
      </w:pPr>
      <w:r w:rsidRPr="00654CB4">
        <w:rPr>
          <w:rFonts w:cs="Arial"/>
          <w:bCs/>
          <w:szCs w:val="28"/>
        </w:rPr>
        <w:t xml:space="preserve">In order to support the patient with all their desired outcomes it is important to have a good knowledge of non-optical aids, as not all tasks </w:t>
      </w:r>
      <w:r w:rsidRPr="00654CB4">
        <w:rPr>
          <w:rFonts w:cs="Arial"/>
          <w:bCs/>
          <w:szCs w:val="28"/>
        </w:rPr>
        <w:lastRenderedPageBreak/>
        <w:t xml:space="preserve">are amenable to optical devices. For most patients a combination of optical and non-optical aids will provide the best options for their activities. The strategies used in low vision include bigger, brighter, bolder, audio and tactile solutions. Some solutions combine </w:t>
      </w:r>
      <w:r w:rsidR="008D6247">
        <w:rPr>
          <w:rFonts w:cs="Arial"/>
          <w:bCs/>
          <w:szCs w:val="28"/>
        </w:rPr>
        <w:t>two</w:t>
      </w:r>
      <w:r w:rsidR="008D6247" w:rsidRPr="00654CB4">
        <w:rPr>
          <w:rFonts w:cs="Arial"/>
          <w:bCs/>
          <w:szCs w:val="28"/>
        </w:rPr>
        <w:t xml:space="preserve"> </w:t>
      </w:r>
      <w:r w:rsidRPr="00654CB4">
        <w:rPr>
          <w:rFonts w:cs="Arial"/>
          <w:bCs/>
          <w:szCs w:val="28"/>
        </w:rPr>
        <w:t>or more of these approaches. For instance, a patient may find the combination of the use of colour contrast, good task lighting and a liquid level indicator is the solution to enabling them to make hot drinks.</w:t>
      </w:r>
    </w:p>
    <w:p w14:paraId="3AC05340" w14:textId="77777777" w:rsidR="009B2D10" w:rsidRPr="00654CB4" w:rsidRDefault="009B2D10" w:rsidP="008A2CCF">
      <w:pPr>
        <w:rPr>
          <w:rFonts w:cs="Arial"/>
          <w:bCs/>
          <w:szCs w:val="28"/>
        </w:rPr>
      </w:pPr>
    </w:p>
    <w:p w14:paraId="7F469457" w14:textId="6D59DA10" w:rsidR="009B2D10" w:rsidRPr="00654CB4" w:rsidRDefault="009B2D10" w:rsidP="008A2CCF">
      <w:pPr>
        <w:rPr>
          <w:rFonts w:cs="Arial"/>
          <w:bCs/>
          <w:szCs w:val="28"/>
        </w:rPr>
      </w:pPr>
      <w:r w:rsidRPr="00654CB4">
        <w:rPr>
          <w:rFonts w:cs="Arial"/>
          <w:bCs/>
          <w:szCs w:val="28"/>
        </w:rPr>
        <w:t>Ideally</w:t>
      </w:r>
      <w:r w:rsidR="008D6247">
        <w:rPr>
          <w:rFonts w:cs="Arial"/>
          <w:bCs/>
          <w:szCs w:val="28"/>
        </w:rPr>
        <w:t>,</w:t>
      </w:r>
      <w:r w:rsidRPr="00654CB4">
        <w:rPr>
          <w:rFonts w:cs="Arial"/>
          <w:bCs/>
          <w:szCs w:val="28"/>
        </w:rPr>
        <w:t xml:space="preserve"> the service should have a demonstration kit that includes common non-optical aids. </w:t>
      </w:r>
      <w:r w:rsidR="00A0649C" w:rsidRPr="00654CB4">
        <w:rPr>
          <w:rFonts w:cs="Arial"/>
          <w:bCs/>
          <w:szCs w:val="28"/>
        </w:rPr>
        <w:t>If this is not possible then</w:t>
      </w:r>
      <w:r w:rsidR="00106F88" w:rsidRPr="00654CB4">
        <w:rPr>
          <w:rFonts w:cs="Arial"/>
          <w:bCs/>
          <w:szCs w:val="28"/>
        </w:rPr>
        <w:t xml:space="preserve"> the practitioner should refer the patient to a </w:t>
      </w:r>
      <w:r w:rsidR="000120F6" w:rsidRPr="00654CB4">
        <w:rPr>
          <w:rFonts w:cs="Arial"/>
          <w:bCs/>
          <w:szCs w:val="28"/>
        </w:rPr>
        <w:t>local resource centre</w:t>
      </w:r>
      <w:r w:rsidR="00106F88" w:rsidRPr="00654CB4">
        <w:rPr>
          <w:rFonts w:cs="Arial"/>
          <w:bCs/>
          <w:szCs w:val="28"/>
        </w:rPr>
        <w:t xml:space="preserve"> or direct them to safe online information.</w:t>
      </w:r>
      <w:r w:rsidR="000120F6" w:rsidRPr="00654CB4">
        <w:rPr>
          <w:rFonts w:cs="Arial"/>
          <w:bCs/>
          <w:szCs w:val="28"/>
        </w:rPr>
        <w:t xml:space="preserve"> </w:t>
      </w:r>
      <w:r w:rsidR="00106F88" w:rsidRPr="00654CB4">
        <w:rPr>
          <w:rFonts w:cs="Arial"/>
          <w:bCs/>
          <w:szCs w:val="28"/>
        </w:rPr>
        <w:t>T</w:t>
      </w:r>
      <w:r w:rsidRPr="00654CB4">
        <w:rPr>
          <w:rFonts w:cs="Arial"/>
          <w:bCs/>
          <w:szCs w:val="28"/>
        </w:rPr>
        <w:t>his means that before the patient has their sensory needs rehabilitation assessment, they are already aware of some of the possible options available to them.</w:t>
      </w:r>
      <w:r w:rsidR="00556F59" w:rsidRPr="00654CB4">
        <w:rPr>
          <w:rFonts w:cs="Arial"/>
          <w:bCs/>
          <w:szCs w:val="28"/>
        </w:rPr>
        <w:t xml:space="preserve"> Patients should be made aware that some of these may be available through social services</w:t>
      </w:r>
      <w:r w:rsidR="00536D35">
        <w:rPr>
          <w:rFonts w:cs="Arial"/>
          <w:bCs/>
          <w:szCs w:val="28"/>
        </w:rPr>
        <w:t>,</w:t>
      </w:r>
      <w:r w:rsidR="00556F59" w:rsidRPr="00654CB4">
        <w:rPr>
          <w:rFonts w:cs="Arial"/>
          <w:bCs/>
          <w:szCs w:val="28"/>
        </w:rPr>
        <w:t xml:space="preserve"> but others may </w:t>
      </w:r>
      <w:r w:rsidR="00A0649C" w:rsidRPr="00654CB4">
        <w:rPr>
          <w:rFonts w:cs="Arial"/>
          <w:bCs/>
          <w:szCs w:val="28"/>
        </w:rPr>
        <w:t xml:space="preserve">need to be purchased. </w:t>
      </w:r>
      <w:r w:rsidR="00106F88" w:rsidRPr="00654CB4">
        <w:rPr>
          <w:rFonts w:cs="Arial"/>
          <w:bCs/>
          <w:szCs w:val="28"/>
        </w:rPr>
        <w:t xml:space="preserve">Demonstrating some of these aids can also provide choice for patients that may face a significant wait for sensory needs assessment through social services. </w:t>
      </w:r>
    </w:p>
    <w:p w14:paraId="0DAE2026" w14:textId="77777777" w:rsidR="00106F88" w:rsidRPr="00654CB4" w:rsidRDefault="00106F88" w:rsidP="008A2CCF">
      <w:pPr>
        <w:rPr>
          <w:rFonts w:cs="Arial"/>
          <w:bCs/>
          <w:szCs w:val="28"/>
        </w:rPr>
      </w:pPr>
    </w:p>
    <w:p w14:paraId="56CAF073" w14:textId="52B48DE0" w:rsidR="00106F88" w:rsidRPr="00654CB4" w:rsidRDefault="00106F88" w:rsidP="008A2CCF">
      <w:pPr>
        <w:rPr>
          <w:rFonts w:cs="Arial"/>
          <w:bCs/>
          <w:szCs w:val="28"/>
        </w:rPr>
      </w:pPr>
      <w:r w:rsidRPr="00654CB4">
        <w:rPr>
          <w:rFonts w:cs="Arial"/>
          <w:bCs/>
          <w:szCs w:val="28"/>
        </w:rPr>
        <w:t>Referring patients to peer support groups or courses</w:t>
      </w:r>
      <w:r w:rsidR="001E406C">
        <w:rPr>
          <w:rFonts w:cs="Arial"/>
          <w:bCs/>
          <w:szCs w:val="28"/>
        </w:rPr>
        <w:t>,</w:t>
      </w:r>
      <w:r w:rsidRPr="00654CB4">
        <w:rPr>
          <w:rFonts w:cs="Arial"/>
          <w:bCs/>
          <w:szCs w:val="28"/>
        </w:rPr>
        <w:t xml:space="preserve"> such as Living Well </w:t>
      </w:r>
      <w:r w:rsidR="000C766D">
        <w:rPr>
          <w:rFonts w:cs="Arial"/>
          <w:bCs/>
          <w:szCs w:val="28"/>
        </w:rPr>
        <w:t>w</w:t>
      </w:r>
      <w:r w:rsidRPr="00654CB4">
        <w:rPr>
          <w:rFonts w:cs="Arial"/>
          <w:bCs/>
          <w:szCs w:val="28"/>
        </w:rPr>
        <w:t>ith Sight Loss</w:t>
      </w:r>
      <w:r w:rsidR="001E406C">
        <w:rPr>
          <w:rFonts w:cs="Arial"/>
          <w:bCs/>
          <w:szCs w:val="28"/>
        </w:rPr>
        <w:t>,</w:t>
      </w:r>
      <w:r w:rsidRPr="00654CB4">
        <w:rPr>
          <w:rFonts w:cs="Arial"/>
          <w:bCs/>
          <w:szCs w:val="28"/>
        </w:rPr>
        <w:t xml:space="preserve"> may help </w:t>
      </w:r>
      <w:r w:rsidR="00B018A1" w:rsidRPr="00654CB4">
        <w:rPr>
          <w:rFonts w:cs="Arial"/>
          <w:bCs/>
          <w:szCs w:val="28"/>
        </w:rPr>
        <w:t xml:space="preserve">patients to learn </w:t>
      </w:r>
      <w:r w:rsidR="00874728" w:rsidRPr="00654CB4">
        <w:rPr>
          <w:rFonts w:cs="Arial"/>
          <w:bCs/>
          <w:szCs w:val="28"/>
        </w:rPr>
        <w:t xml:space="preserve">about non optical aids </w:t>
      </w:r>
      <w:r w:rsidR="00B018A1" w:rsidRPr="00654CB4">
        <w:rPr>
          <w:rFonts w:cs="Arial"/>
          <w:bCs/>
          <w:szCs w:val="28"/>
        </w:rPr>
        <w:t>from other people with sight loss.</w:t>
      </w:r>
    </w:p>
    <w:p w14:paraId="51B5C27E" w14:textId="77777777" w:rsidR="009B2D10" w:rsidRPr="00654CB4" w:rsidRDefault="009B2D10" w:rsidP="008A2CCF">
      <w:pPr>
        <w:rPr>
          <w:rFonts w:cs="Arial"/>
          <w:bCs/>
          <w:szCs w:val="28"/>
        </w:rPr>
      </w:pPr>
    </w:p>
    <w:p w14:paraId="44F34366" w14:textId="6E26312A" w:rsidR="009B2D10" w:rsidRPr="00654CB4" w:rsidRDefault="009B2D10" w:rsidP="008A2CCF">
      <w:pPr>
        <w:rPr>
          <w:rFonts w:cs="Arial"/>
          <w:bCs/>
          <w:szCs w:val="28"/>
        </w:rPr>
      </w:pPr>
      <w:r w:rsidRPr="00654CB4">
        <w:rPr>
          <w:rFonts w:cs="Arial"/>
          <w:bCs/>
          <w:szCs w:val="28"/>
        </w:rPr>
        <w:t>Suggestions of items for the demonstration kit would be:</w:t>
      </w:r>
    </w:p>
    <w:p w14:paraId="436D81E9" w14:textId="77777777" w:rsidR="009B2D10" w:rsidRPr="00654CB4" w:rsidRDefault="009B2D10" w:rsidP="008A2CCF">
      <w:pPr>
        <w:rPr>
          <w:rFonts w:cs="Arial"/>
          <w:bCs/>
          <w:szCs w:val="28"/>
        </w:rPr>
      </w:pPr>
    </w:p>
    <w:p w14:paraId="5B1DAA06" w14:textId="77777777" w:rsidR="009B2D10" w:rsidRPr="0022004C" w:rsidRDefault="009B2D10" w:rsidP="0022004C">
      <w:pPr>
        <w:pStyle w:val="ListParagraph"/>
        <w:numPr>
          <w:ilvl w:val="0"/>
          <w:numId w:val="91"/>
        </w:numPr>
        <w:rPr>
          <w:rFonts w:cs="Arial"/>
          <w:bCs/>
          <w:szCs w:val="28"/>
        </w:rPr>
      </w:pPr>
      <w:r w:rsidRPr="0022004C">
        <w:rPr>
          <w:rFonts w:cs="Arial"/>
          <w:bCs/>
          <w:szCs w:val="28"/>
        </w:rPr>
        <w:t>Liquid level indicator</w:t>
      </w:r>
    </w:p>
    <w:p w14:paraId="1C1094FA" w14:textId="77777777" w:rsidR="009B2D10" w:rsidRPr="0022004C" w:rsidRDefault="009B2D10" w:rsidP="0022004C">
      <w:pPr>
        <w:pStyle w:val="ListParagraph"/>
        <w:numPr>
          <w:ilvl w:val="0"/>
          <w:numId w:val="91"/>
        </w:numPr>
        <w:rPr>
          <w:rFonts w:cs="Arial"/>
          <w:bCs/>
          <w:szCs w:val="28"/>
        </w:rPr>
      </w:pPr>
      <w:r w:rsidRPr="0022004C">
        <w:rPr>
          <w:rFonts w:cs="Arial"/>
          <w:bCs/>
          <w:szCs w:val="28"/>
        </w:rPr>
        <w:t>High contrast tape</w:t>
      </w:r>
    </w:p>
    <w:p w14:paraId="43300AC5" w14:textId="77777777" w:rsidR="009B2D10" w:rsidRPr="0022004C" w:rsidRDefault="009B2D10" w:rsidP="0022004C">
      <w:pPr>
        <w:pStyle w:val="ListParagraph"/>
        <w:numPr>
          <w:ilvl w:val="0"/>
          <w:numId w:val="91"/>
        </w:numPr>
        <w:rPr>
          <w:rFonts w:cs="Arial"/>
          <w:bCs/>
          <w:szCs w:val="28"/>
        </w:rPr>
      </w:pPr>
      <w:r w:rsidRPr="0022004C">
        <w:rPr>
          <w:rFonts w:cs="Arial"/>
          <w:bCs/>
          <w:szCs w:val="28"/>
        </w:rPr>
        <w:t>Typoscopes</w:t>
      </w:r>
    </w:p>
    <w:p w14:paraId="709DF0FF" w14:textId="5E69AFB2" w:rsidR="009B2D10" w:rsidRPr="0022004C" w:rsidRDefault="009B2D10" w:rsidP="0022004C">
      <w:pPr>
        <w:pStyle w:val="ListParagraph"/>
        <w:numPr>
          <w:ilvl w:val="0"/>
          <w:numId w:val="91"/>
        </w:numPr>
        <w:rPr>
          <w:rFonts w:cs="Arial"/>
          <w:bCs/>
          <w:szCs w:val="28"/>
        </w:rPr>
      </w:pPr>
      <w:r w:rsidRPr="0022004C">
        <w:rPr>
          <w:rFonts w:cs="Arial"/>
          <w:bCs/>
          <w:szCs w:val="28"/>
        </w:rPr>
        <w:t>Bumpons</w:t>
      </w:r>
    </w:p>
    <w:p w14:paraId="76335022" w14:textId="0A414611" w:rsidR="009B2D10" w:rsidRPr="0022004C" w:rsidRDefault="009B2D10" w:rsidP="0022004C">
      <w:pPr>
        <w:pStyle w:val="ListParagraph"/>
        <w:numPr>
          <w:ilvl w:val="0"/>
          <w:numId w:val="91"/>
        </w:numPr>
        <w:rPr>
          <w:rFonts w:cs="Arial"/>
          <w:bCs/>
          <w:szCs w:val="28"/>
        </w:rPr>
      </w:pPr>
      <w:r w:rsidRPr="0022004C">
        <w:rPr>
          <w:rFonts w:cs="Arial"/>
          <w:bCs/>
          <w:szCs w:val="28"/>
        </w:rPr>
        <w:t>Large print books and puzzles</w:t>
      </w:r>
    </w:p>
    <w:p w14:paraId="29961EF7" w14:textId="77777777" w:rsidR="009B2D10" w:rsidRPr="0022004C" w:rsidRDefault="009B2D10" w:rsidP="0022004C">
      <w:pPr>
        <w:pStyle w:val="ListParagraph"/>
        <w:numPr>
          <w:ilvl w:val="0"/>
          <w:numId w:val="91"/>
        </w:numPr>
        <w:rPr>
          <w:rFonts w:cs="Arial"/>
          <w:bCs/>
          <w:szCs w:val="28"/>
        </w:rPr>
      </w:pPr>
      <w:r w:rsidRPr="0022004C">
        <w:rPr>
          <w:rFonts w:cs="Arial"/>
          <w:bCs/>
          <w:szCs w:val="28"/>
        </w:rPr>
        <w:t>Black felt tip pens</w:t>
      </w:r>
    </w:p>
    <w:p w14:paraId="7F2EB1E2" w14:textId="77777777" w:rsidR="009B2D10" w:rsidRPr="0022004C" w:rsidRDefault="009B2D10" w:rsidP="0022004C">
      <w:pPr>
        <w:pStyle w:val="ListParagraph"/>
        <w:numPr>
          <w:ilvl w:val="0"/>
          <w:numId w:val="91"/>
        </w:numPr>
        <w:rPr>
          <w:rFonts w:cs="Arial"/>
          <w:bCs/>
          <w:szCs w:val="28"/>
        </w:rPr>
      </w:pPr>
      <w:r w:rsidRPr="0022004C">
        <w:rPr>
          <w:rFonts w:cs="Arial"/>
          <w:bCs/>
          <w:szCs w:val="28"/>
        </w:rPr>
        <w:t>Reading stands</w:t>
      </w:r>
    </w:p>
    <w:p w14:paraId="3D6B283B" w14:textId="77777777" w:rsidR="009B2D10" w:rsidRPr="0022004C" w:rsidRDefault="009B2D10" w:rsidP="0022004C">
      <w:pPr>
        <w:pStyle w:val="ListParagraph"/>
        <w:numPr>
          <w:ilvl w:val="0"/>
          <w:numId w:val="91"/>
        </w:numPr>
        <w:rPr>
          <w:rFonts w:cs="Arial"/>
          <w:bCs/>
          <w:szCs w:val="28"/>
        </w:rPr>
      </w:pPr>
      <w:r w:rsidRPr="0022004C">
        <w:rPr>
          <w:rFonts w:cs="Arial"/>
          <w:bCs/>
          <w:szCs w:val="28"/>
        </w:rPr>
        <w:t>Clipboards</w:t>
      </w:r>
    </w:p>
    <w:p w14:paraId="52F34676" w14:textId="0529BAC5" w:rsidR="009B2D10" w:rsidRPr="0022004C" w:rsidRDefault="009B2D10" w:rsidP="0022004C">
      <w:pPr>
        <w:pStyle w:val="ListParagraph"/>
        <w:numPr>
          <w:ilvl w:val="0"/>
          <w:numId w:val="91"/>
        </w:numPr>
        <w:rPr>
          <w:rFonts w:cs="Arial"/>
          <w:bCs/>
          <w:szCs w:val="28"/>
        </w:rPr>
      </w:pPr>
      <w:r w:rsidRPr="0022004C">
        <w:rPr>
          <w:rFonts w:cs="Arial"/>
          <w:bCs/>
          <w:szCs w:val="28"/>
        </w:rPr>
        <w:t>Yellow lined paper</w:t>
      </w:r>
    </w:p>
    <w:p w14:paraId="59E2ED57" w14:textId="77777777" w:rsidR="009B2D10" w:rsidRPr="0022004C" w:rsidRDefault="009B2D10" w:rsidP="0022004C">
      <w:pPr>
        <w:pStyle w:val="ListParagraph"/>
        <w:numPr>
          <w:ilvl w:val="0"/>
          <w:numId w:val="91"/>
        </w:numPr>
        <w:rPr>
          <w:rFonts w:cs="Arial"/>
          <w:bCs/>
          <w:szCs w:val="28"/>
        </w:rPr>
      </w:pPr>
      <w:r w:rsidRPr="0022004C">
        <w:rPr>
          <w:rFonts w:cs="Arial"/>
          <w:bCs/>
          <w:szCs w:val="28"/>
        </w:rPr>
        <w:t>Talking scales and thermometers</w:t>
      </w:r>
    </w:p>
    <w:p w14:paraId="71B7FF97" w14:textId="2CEEBAB6" w:rsidR="009B2D10" w:rsidRPr="0022004C" w:rsidRDefault="009B2D10" w:rsidP="0022004C">
      <w:pPr>
        <w:pStyle w:val="ListParagraph"/>
        <w:numPr>
          <w:ilvl w:val="0"/>
          <w:numId w:val="91"/>
        </w:numPr>
        <w:rPr>
          <w:rFonts w:cs="Arial"/>
          <w:bCs/>
          <w:szCs w:val="28"/>
        </w:rPr>
      </w:pPr>
      <w:r w:rsidRPr="0022004C">
        <w:rPr>
          <w:rFonts w:cs="Arial"/>
          <w:bCs/>
          <w:szCs w:val="28"/>
        </w:rPr>
        <w:t>Pill boxes</w:t>
      </w:r>
    </w:p>
    <w:p w14:paraId="3AD52DA8" w14:textId="5D7D92DC" w:rsidR="009B2D10" w:rsidRPr="0022004C" w:rsidRDefault="009B2D10" w:rsidP="0022004C">
      <w:pPr>
        <w:pStyle w:val="ListParagraph"/>
        <w:numPr>
          <w:ilvl w:val="0"/>
          <w:numId w:val="91"/>
        </w:numPr>
        <w:rPr>
          <w:rFonts w:cs="Arial"/>
          <w:bCs/>
          <w:szCs w:val="28"/>
        </w:rPr>
      </w:pPr>
      <w:r w:rsidRPr="0022004C">
        <w:rPr>
          <w:rFonts w:cs="Arial"/>
          <w:bCs/>
          <w:szCs w:val="28"/>
        </w:rPr>
        <w:t>Talking watches and clocks</w:t>
      </w:r>
    </w:p>
    <w:p w14:paraId="1F454BCB" w14:textId="3577EB59" w:rsidR="009B2D10" w:rsidRPr="0022004C" w:rsidRDefault="009B2D10" w:rsidP="0022004C">
      <w:pPr>
        <w:pStyle w:val="ListParagraph"/>
        <w:numPr>
          <w:ilvl w:val="0"/>
          <w:numId w:val="91"/>
        </w:numPr>
        <w:rPr>
          <w:rFonts w:cs="Arial"/>
          <w:bCs/>
          <w:szCs w:val="28"/>
        </w:rPr>
      </w:pPr>
      <w:r w:rsidRPr="0022004C">
        <w:rPr>
          <w:rFonts w:cs="Arial"/>
          <w:bCs/>
          <w:szCs w:val="28"/>
        </w:rPr>
        <w:t>Clear face watches</w:t>
      </w:r>
    </w:p>
    <w:p w14:paraId="40796258" w14:textId="548C7E9C" w:rsidR="009B2D10" w:rsidRPr="0022004C" w:rsidRDefault="009B2D10" w:rsidP="0022004C">
      <w:pPr>
        <w:pStyle w:val="ListParagraph"/>
        <w:numPr>
          <w:ilvl w:val="0"/>
          <w:numId w:val="91"/>
        </w:numPr>
        <w:rPr>
          <w:rFonts w:cs="Arial"/>
          <w:bCs/>
          <w:szCs w:val="28"/>
        </w:rPr>
      </w:pPr>
      <w:r w:rsidRPr="0022004C">
        <w:rPr>
          <w:rFonts w:cs="Arial"/>
          <w:bCs/>
          <w:szCs w:val="28"/>
        </w:rPr>
        <w:t>Examples of symbol canes</w:t>
      </w:r>
    </w:p>
    <w:p w14:paraId="0BBE9B45" w14:textId="77777777" w:rsidR="009B2D10" w:rsidRPr="0022004C" w:rsidRDefault="009B2D10" w:rsidP="0022004C">
      <w:pPr>
        <w:pStyle w:val="ListParagraph"/>
        <w:numPr>
          <w:ilvl w:val="0"/>
          <w:numId w:val="91"/>
        </w:numPr>
        <w:rPr>
          <w:rFonts w:cs="Arial"/>
          <w:bCs/>
          <w:szCs w:val="28"/>
        </w:rPr>
      </w:pPr>
      <w:r w:rsidRPr="0022004C">
        <w:rPr>
          <w:rFonts w:cs="Arial"/>
          <w:bCs/>
          <w:szCs w:val="28"/>
        </w:rPr>
        <w:lastRenderedPageBreak/>
        <w:t>Smart phone apps</w:t>
      </w:r>
    </w:p>
    <w:p w14:paraId="2A575C9E" w14:textId="77777777" w:rsidR="009B2D10" w:rsidRPr="00654CB4" w:rsidRDefault="009B2D10" w:rsidP="00266C66">
      <w:pPr>
        <w:jc w:val="center"/>
        <w:rPr>
          <w:rFonts w:cs="Arial"/>
          <w:bCs/>
          <w:szCs w:val="28"/>
        </w:rPr>
      </w:pPr>
    </w:p>
    <w:p w14:paraId="7488D5DD" w14:textId="4483AD38" w:rsidR="009B2D10" w:rsidRPr="00654CB4" w:rsidRDefault="004102A4" w:rsidP="00266C66">
      <w:pPr>
        <w:pStyle w:val="Heading2"/>
        <w:rPr>
          <w:rFonts w:cs="Arial"/>
          <w:b w:val="0"/>
          <w:sz w:val="28"/>
          <w:szCs w:val="28"/>
        </w:rPr>
      </w:pPr>
      <w:bookmarkStart w:id="262" w:name="_Toc160815106"/>
      <w:r w:rsidRPr="00654CB4">
        <w:rPr>
          <w:rFonts w:cs="Arial"/>
          <w:sz w:val="28"/>
          <w:szCs w:val="28"/>
        </w:rPr>
        <w:t xml:space="preserve">Useful </w:t>
      </w:r>
      <w:r w:rsidR="001E406C">
        <w:rPr>
          <w:rFonts w:cs="Arial"/>
          <w:sz w:val="28"/>
          <w:szCs w:val="28"/>
        </w:rPr>
        <w:t>l</w:t>
      </w:r>
      <w:r w:rsidRPr="00654CB4">
        <w:rPr>
          <w:rFonts w:cs="Arial"/>
          <w:sz w:val="28"/>
          <w:szCs w:val="28"/>
        </w:rPr>
        <w:t>inks</w:t>
      </w:r>
      <w:r w:rsidR="009B2D10" w:rsidRPr="00654CB4">
        <w:rPr>
          <w:rFonts w:cs="Arial"/>
          <w:sz w:val="28"/>
          <w:szCs w:val="28"/>
        </w:rPr>
        <w:t xml:space="preserve"> 7.9</w:t>
      </w:r>
      <w:bookmarkEnd w:id="262"/>
    </w:p>
    <w:p w14:paraId="40816F87" w14:textId="77777777" w:rsidR="009B2D10" w:rsidRPr="00654CB4" w:rsidRDefault="009B2D10" w:rsidP="009B2D10">
      <w:pPr>
        <w:rPr>
          <w:rFonts w:cs="Arial"/>
          <w:bCs/>
          <w:szCs w:val="28"/>
        </w:rPr>
      </w:pPr>
    </w:p>
    <w:p w14:paraId="356C5821" w14:textId="044926F1" w:rsidR="00771A46" w:rsidRPr="00654CB4" w:rsidRDefault="00771A46" w:rsidP="009B2D10">
      <w:pPr>
        <w:rPr>
          <w:rFonts w:cs="Arial"/>
          <w:bCs/>
          <w:szCs w:val="28"/>
        </w:rPr>
      </w:pPr>
      <w:r w:rsidRPr="00654CB4">
        <w:rPr>
          <w:rFonts w:cs="Arial"/>
          <w:bCs/>
          <w:szCs w:val="28"/>
        </w:rPr>
        <w:t xml:space="preserve">Patient information: </w:t>
      </w:r>
    </w:p>
    <w:p w14:paraId="08B5EDA8" w14:textId="77777777" w:rsidR="00596DB9" w:rsidRDefault="00596DB9" w:rsidP="009B2D10">
      <w:pPr>
        <w:rPr>
          <w:rFonts w:cs="Arial"/>
          <w:szCs w:val="28"/>
        </w:rPr>
      </w:pPr>
    </w:p>
    <w:p w14:paraId="40A06BC7" w14:textId="71859F90" w:rsidR="009B2D10" w:rsidRPr="00654CB4" w:rsidRDefault="005A5495" w:rsidP="009B2D10">
      <w:pPr>
        <w:rPr>
          <w:rFonts w:cs="Arial"/>
          <w:bCs/>
          <w:color w:val="0000FF" w:themeColor="hyperlink"/>
          <w:szCs w:val="28"/>
          <w:u w:val="single"/>
        </w:rPr>
      </w:pPr>
      <w:hyperlink r:id="rId399" w:history="1">
        <w:r w:rsidR="00902F6D">
          <w:rPr>
            <w:rFonts w:cs="Arial"/>
            <w:bCs/>
            <w:color w:val="0000FF" w:themeColor="hyperlink"/>
            <w:szCs w:val="28"/>
            <w:u w:val="single"/>
          </w:rPr>
          <w:t>RNIB | Practical adaptations</w:t>
        </w:r>
      </w:hyperlink>
    </w:p>
    <w:p w14:paraId="6553940C" w14:textId="77777777" w:rsidR="009B2D10" w:rsidRPr="00654CB4" w:rsidRDefault="009B2D10" w:rsidP="009B2D10">
      <w:pPr>
        <w:rPr>
          <w:rFonts w:cs="Arial"/>
          <w:bCs/>
          <w:szCs w:val="28"/>
        </w:rPr>
      </w:pPr>
    </w:p>
    <w:p w14:paraId="526379A2" w14:textId="7BEB87F0" w:rsidR="009B2D10" w:rsidRPr="00654CB4" w:rsidRDefault="005A5495" w:rsidP="009B2D10">
      <w:pPr>
        <w:rPr>
          <w:rFonts w:cs="Arial"/>
          <w:bCs/>
          <w:color w:val="0000FF" w:themeColor="hyperlink"/>
          <w:szCs w:val="28"/>
          <w:u w:val="single"/>
        </w:rPr>
      </w:pPr>
      <w:hyperlink r:id="rId400" w:history="1">
        <w:r w:rsidR="00902F6D">
          <w:rPr>
            <w:rFonts w:cs="Arial"/>
            <w:bCs/>
            <w:color w:val="0000FF" w:themeColor="hyperlink"/>
            <w:szCs w:val="28"/>
            <w:u w:val="single"/>
          </w:rPr>
          <w:t>RNIB | Adapting your home</w:t>
        </w:r>
      </w:hyperlink>
    </w:p>
    <w:p w14:paraId="4D3E1D8F" w14:textId="77777777" w:rsidR="009B2D10" w:rsidRPr="00654CB4" w:rsidRDefault="009B2D10" w:rsidP="009B2D10">
      <w:pPr>
        <w:rPr>
          <w:rFonts w:cs="Arial"/>
          <w:bCs/>
          <w:szCs w:val="28"/>
        </w:rPr>
      </w:pPr>
    </w:p>
    <w:p w14:paraId="6300CB64" w14:textId="77242166" w:rsidR="009B2D10" w:rsidRPr="00654CB4" w:rsidRDefault="005A5495" w:rsidP="009B2D10">
      <w:pPr>
        <w:rPr>
          <w:rFonts w:cs="Arial"/>
          <w:bCs/>
          <w:szCs w:val="28"/>
        </w:rPr>
      </w:pPr>
      <w:hyperlink r:id="rId401" w:history="1">
        <w:r w:rsidR="00902F6D">
          <w:rPr>
            <w:rFonts w:cs="Arial"/>
            <w:bCs/>
            <w:color w:val="0000FF" w:themeColor="hyperlink"/>
            <w:szCs w:val="28"/>
            <w:u w:val="single"/>
          </w:rPr>
          <w:t>RNIB | Cooking</w:t>
        </w:r>
      </w:hyperlink>
      <w:r w:rsidR="009B2D10" w:rsidRPr="00654CB4">
        <w:rPr>
          <w:rFonts w:cs="Arial"/>
          <w:bCs/>
          <w:szCs w:val="28"/>
        </w:rPr>
        <w:t xml:space="preserve"> </w:t>
      </w:r>
    </w:p>
    <w:p w14:paraId="3087B05E" w14:textId="77777777" w:rsidR="009B2D10" w:rsidRPr="00654CB4" w:rsidRDefault="009B2D10" w:rsidP="009B2D10">
      <w:pPr>
        <w:rPr>
          <w:rFonts w:cs="Arial"/>
          <w:bCs/>
          <w:szCs w:val="28"/>
        </w:rPr>
      </w:pPr>
    </w:p>
    <w:p w14:paraId="6085D559" w14:textId="77777777" w:rsidR="009B2D10" w:rsidRPr="00654CB4" w:rsidRDefault="005A5495" w:rsidP="009B2D10">
      <w:pPr>
        <w:rPr>
          <w:rFonts w:cs="Arial"/>
          <w:bCs/>
          <w:szCs w:val="28"/>
        </w:rPr>
      </w:pPr>
      <w:hyperlink r:id="rId402" w:history="1">
        <w:r w:rsidR="009B2D10" w:rsidRPr="00654CB4">
          <w:rPr>
            <w:rFonts w:cs="Arial"/>
            <w:bCs/>
            <w:color w:val="0000FF" w:themeColor="hyperlink"/>
            <w:szCs w:val="28"/>
            <w:u w:val="single"/>
          </w:rPr>
          <w:t>RNIB Online Shop</w:t>
        </w:r>
      </w:hyperlink>
      <w:r w:rsidR="009B2D10" w:rsidRPr="00654CB4">
        <w:rPr>
          <w:rFonts w:cs="Arial"/>
          <w:bCs/>
          <w:szCs w:val="28"/>
        </w:rPr>
        <w:t xml:space="preserve"> </w:t>
      </w:r>
    </w:p>
    <w:p w14:paraId="7E03C01E" w14:textId="77777777" w:rsidR="00771A46" w:rsidRPr="00654CB4" w:rsidRDefault="00771A46" w:rsidP="009B2D10">
      <w:pPr>
        <w:rPr>
          <w:rFonts w:cs="Arial"/>
          <w:bCs/>
          <w:szCs w:val="28"/>
        </w:rPr>
      </w:pPr>
    </w:p>
    <w:p w14:paraId="2CA5E8A4" w14:textId="77777777" w:rsidR="008C359F" w:rsidRPr="00654CB4" w:rsidRDefault="005A5495" w:rsidP="008C359F">
      <w:pPr>
        <w:rPr>
          <w:rFonts w:eastAsia="Arial" w:cs="Arial"/>
          <w:bCs/>
          <w:szCs w:val="28"/>
        </w:rPr>
      </w:pPr>
      <w:hyperlink r:id="rId403">
        <w:r w:rsidR="008C359F">
          <w:rPr>
            <w:rFonts w:eastAsia="Arial" w:cs="Arial"/>
            <w:bCs/>
            <w:color w:val="0000FF" w:themeColor="hyperlink"/>
            <w:szCs w:val="28"/>
            <w:u w:val="single"/>
          </w:rPr>
          <w:t>RNIB | Starting Out series – Making the most of your sight booklet</w:t>
        </w:r>
      </w:hyperlink>
      <w:r w:rsidR="008C359F" w:rsidRPr="00654CB4">
        <w:rPr>
          <w:rFonts w:eastAsia="Arial" w:cs="Arial"/>
          <w:bCs/>
          <w:szCs w:val="28"/>
        </w:rPr>
        <w:t xml:space="preserve"> </w:t>
      </w:r>
    </w:p>
    <w:p w14:paraId="095690F3" w14:textId="77777777" w:rsidR="009B2D10" w:rsidRPr="00654CB4" w:rsidRDefault="009B2D10" w:rsidP="009B2D10">
      <w:pPr>
        <w:rPr>
          <w:rFonts w:cs="Arial"/>
          <w:bCs/>
          <w:szCs w:val="28"/>
        </w:rPr>
      </w:pPr>
    </w:p>
    <w:p w14:paraId="51172A92" w14:textId="6BD35EF1" w:rsidR="00596DB9" w:rsidRDefault="005A5495" w:rsidP="009B2D10">
      <w:hyperlink r:id="rId404" w:history="1">
        <w:r w:rsidR="00902F6D">
          <w:rPr>
            <w:rStyle w:val="Hyperlink"/>
          </w:rPr>
          <w:t>TPT Housing guide for people with sight loss</w:t>
        </w:r>
      </w:hyperlink>
      <w:r w:rsidR="00596DB9">
        <w:t xml:space="preserve"> </w:t>
      </w:r>
    </w:p>
    <w:p w14:paraId="3A6ECBD7" w14:textId="77777777" w:rsidR="00596DB9" w:rsidRDefault="00596DB9" w:rsidP="009B2D10"/>
    <w:p w14:paraId="74FAC6BF" w14:textId="532BFDE6" w:rsidR="009B2D10" w:rsidRDefault="005A5495" w:rsidP="009B2D10">
      <w:hyperlink r:id="rId405" w:history="1">
        <w:r w:rsidR="00902F6D">
          <w:rPr>
            <w:rStyle w:val="Hyperlink"/>
          </w:rPr>
          <w:t>RNIB | Living Well with Loss courses</w:t>
        </w:r>
      </w:hyperlink>
    </w:p>
    <w:p w14:paraId="132222CB" w14:textId="77777777" w:rsidR="00483247" w:rsidRDefault="00483247" w:rsidP="009B2D10"/>
    <w:p w14:paraId="53A780DA" w14:textId="77777777" w:rsidR="009B2D10" w:rsidRPr="00654CB4" w:rsidRDefault="009B2D10" w:rsidP="009B2D10">
      <w:pPr>
        <w:rPr>
          <w:rFonts w:cs="Arial"/>
          <w:bCs/>
          <w:szCs w:val="28"/>
        </w:rPr>
      </w:pPr>
    </w:p>
    <w:p w14:paraId="13D4C1E5" w14:textId="2CDCAC01" w:rsidR="009B2D10" w:rsidRPr="00115F69" w:rsidRDefault="009B2D10" w:rsidP="00115F69">
      <w:pPr>
        <w:pStyle w:val="Heading2"/>
        <w:rPr>
          <w:rFonts w:cs="Arial"/>
          <w:b w:val="0"/>
          <w:color w:val="000000"/>
          <w:sz w:val="28"/>
          <w:szCs w:val="28"/>
        </w:rPr>
      </w:pPr>
      <w:bookmarkStart w:id="263" w:name="_Toc160815107"/>
      <w:r w:rsidRPr="00654CB4">
        <w:rPr>
          <w:rFonts w:cs="Arial"/>
          <w:color w:val="000000"/>
          <w:sz w:val="28"/>
          <w:szCs w:val="28"/>
          <w:shd w:val="clear" w:color="auto" w:fill="FFFFFF"/>
        </w:rPr>
        <w:t>7.10</w:t>
      </w:r>
      <w:r w:rsidRPr="00654CB4">
        <w:rPr>
          <w:rFonts w:cs="Arial"/>
          <w:color w:val="000000"/>
          <w:sz w:val="28"/>
          <w:szCs w:val="28"/>
        </w:rPr>
        <w:t> </w:t>
      </w:r>
      <w:r w:rsidRPr="00654CB4">
        <w:rPr>
          <w:rFonts w:cs="Arial"/>
          <w:color w:val="000000"/>
          <w:sz w:val="28"/>
          <w:szCs w:val="28"/>
          <w:shd w:val="clear" w:color="auto" w:fill="FFFFFF"/>
        </w:rPr>
        <w:t>Referral for further support</w:t>
      </w:r>
      <w:bookmarkEnd w:id="263"/>
      <w:r w:rsidRPr="00654CB4">
        <w:rPr>
          <w:rFonts w:cs="Arial"/>
          <w:color w:val="000000"/>
          <w:sz w:val="28"/>
          <w:szCs w:val="28"/>
        </w:rPr>
        <w:t> </w:t>
      </w:r>
    </w:p>
    <w:tbl>
      <w:tblPr>
        <w:tblStyle w:val="TableGrid"/>
        <w:tblW w:w="0" w:type="auto"/>
        <w:tblLook w:val="04A0" w:firstRow="1" w:lastRow="0" w:firstColumn="1" w:lastColumn="0" w:noHBand="0" w:noVBand="1"/>
      </w:tblPr>
      <w:tblGrid>
        <w:gridCol w:w="9016"/>
      </w:tblGrid>
      <w:tr w:rsidR="006E6D33" w14:paraId="5706708F" w14:textId="77777777" w:rsidTr="006E6D33">
        <w:tc>
          <w:tcPr>
            <w:tcW w:w="9016" w:type="dxa"/>
          </w:tcPr>
          <w:p w14:paraId="28BF6221" w14:textId="77777777" w:rsidR="006E6D33" w:rsidRPr="003A3793" w:rsidRDefault="006E6D33" w:rsidP="006E6D33">
            <w:pPr>
              <w:rPr>
                <w:b/>
                <w:bCs/>
              </w:rPr>
            </w:pPr>
            <w:r w:rsidRPr="003A3793">
              <w:rPr>
                <w:b/>
                <w:bCs/>
              </w:rPr>
              <w:t xml:space="preserve">Core: </w:t>
            </w:r>
          </w:p>
          <w:p w14:paraId="37446C95" w14:textId="4E29201D" w:rsidR="006E6D33" w:rsidRPr="006E6D33" w:rsidRDefault="006E6D33" w:rsidP="009B2D10">
            <w:r w:rsidRPr="00C71BEA">
              <w:t>Where needs are identified but the service is unable to offer solutions, those patients identified as benefiting from further support (as per</w:t>
            </w:r>
            <w:r>
              <w:t xml:space="preserve"> </w:t>
            </w:r>
            <w:r w:rsidRPr="0011427D">
              <w:t>section</w:t>
            </w:r>
            <w:r w:rsidRPr="00370E05">
              <w:rPr>
                <w:b/>
                <w:bCs/>
              </w:rPr>
              <w:t xml:space="preserve"> </w:t>
            </w:r>
            <w:r w:rsidRPr="00370E05">
              <w:rPr>
                <w:b/>
                <w:bCs/>
              </w:rPr>
              <w:fldChar w:fldCharType="begin"/>
            </w:r>
            <w:r w:rsidRPr="00370E05">
              <w:rPr>
                <w:b/>
                <w:bCs/>
              </w:rPr>
              <w:instrText xml:space="preserve"> REF _Ref154859994 \h  \* MERGEFORMAT </w:instrText>
            </w:r>
            <w:r w:rsidRPr="00370E05">
              <w:rPr>
                <w:b/>
                <w:bCs/>
              </w:rPr>
            </w:r>
            <w:r w:rsidRPr="00370E05">
              <w:rPr>
                <w:b/>
                <w:bCs/>
              </w:rPr>
              <w:fldChar w:fldCharType="separate"/>
            </w:r>
            <w:r w:rsidRPr="00370E05">
              <w:rPr>
                <w:rFonts w:cs="Arial"/>
                <w:b/>
                <w:bCs/>
                <w:szCs w:val="28"/>
                <w:shd w:val="clear" w:color="auto" w:fill="FFFFFF"/>
              </w:rPr>
              <w:t>4.3 Linking services</w:t>
            </w:r>
            <w:r w:rsidRPr="00370E05">
              <w:rPr>
                <w:b/>
                <w:bCs/>
              </w:rPr>
              <w:fldChar w:fldCharType="end"/>
            </w:r>
            <w:r w:rsidRPr="00C71BEA">
              <w:t>) are referred appropriately, including referral for sight impairment certification or change of registration status.</w:t>
            </w:r>
          </w:p>
        </w:tc>
      </w:tr>
    </w:tbl>
    <w:p w14:paraId="641F1EF8" w14:textId="77777777" w:rsidR="009B2D10" w:rsidRPr="00654CB4" w:rsidRDefault="009B2D10" w:rsidP="009B2D10">
      <w:pPr>
        <w:rPr>
          <w:rFonts w:cs="Arial"/>
          <w:bCs/>
          <w:szCs w:val="28"/>
        </w:rPr>
      </w:pPr>
    </w:p>
    <w:p w14:paraId="18F3F374" w14:textId="77777777" w:rsidR="009B2D10" w:rsidRPr="00654CB4" w:rsidRDefault="009B2D10" w:rsidP="00266C66">
      <w:pPr>
        <w:pStyle w:val="Heading3"/>
        <w:rPr>
          <w:rFonts w:cs="Arial"/>
          <w:b w:val="0"/>
          <w:sz w:val="28"/>
          <w:szCs w:val="28"/>
        </w:rPr>
      </w:pPr>
      <w:r w:rsidRPr="00654CB4">
        <w:rPr>
          <w:rFonts w:cs="Arial"/>
          <w:sz w:val="28"/>
          <w:szCs w:val="28"/>
        </w:rPr>
        <w:t xml:space="preserve">Point to consider: </w:t>
      </w:r>
    </w:p>
    <w:p w14:paraId="61CF5712" w14:textId="2B40273B" w:rsidR="009B2D10" w:rsidRPr="00654CB4" w:rsidRDefault="009B2D10" w:rsidP="009B2D10">
      <w:pPr>
        <w:rPr>
          <w:rFonts w:cs="Arial"/>
          <w:b/>
          <w:szCs w:val="28"/>
        </w:rPr>
      </w:pPr>
      <w:r w:rsidRPr="00654CB4">
        <w:rPr>
          <w:rFonts w:cs="Arial"/>
          <w:b/>
          <w:szCs w:val="28"/>
        </w:rPr>
        <w:t xml:space="preserve">Do you have clear referral pathways to other agencies to ensure all needs are met? Do you routinely identify those patients eligible for </w:t>
      </w:r>
      <w:r w:rsidR="00A53CD1" w:rsidRPr="00654CB4">
        <w:rPr>
          <w:rFonts w:cs="Arial"/>
          <w:b/>
          <w:szCs w:val="28"/>
        </w:rPr>
        <w:t xml:space="preserve">certification and </w:t>
      </w:r>
      <w:r w:rsidRPr="00654CB4">
        <w:rPr>
          <w:rFonts w:cs="Arial"/>
          <w:b/>
          <w:szCs w:val="28"/>
        </w:rPr>
        <w:t xml:space="preserve">registration </w:t>
      </w:r>
      <w:r w:rsidR="00A53CD1" w:rsidRPr="00654CB4">
        <w:rPr>
          <w:rFonts w:cs="Arial"/>
          <w:b/>
          <w:szCs w:val="28"/>
        </w:rPr>
        <w:t xml:space="preserve">or change of registration level, </w:t>
      </w:r>
      <w:r w:rsidRPr="00654CB4">
        <w:rPr>
          <w:rFonts w:cs="Arial"/>
          <w:b/>
          <w:szCs w:val="28"/>
        </w:rPr>
        <w:t>and ensure that they have enough information to make an educated decision</w:t>
      </w:r>
      <w:r w:rsidR="001D15CC" w:rsidRPr="00654CB4">
        <w:rPr>
          <w:rFonts w:cs="Arial"/>
          <w:b/>
          <w:szCs w:val="28"/>
        </w:rPr>
        <w:t xml:space="preserve"> about their options</w:t>
      </w:r>
      <w:r w:rsidRPr="00654CB4">
        <w:rPr>
          <w:rFonts w:cs="Arial"/>
          <w:b/>
          <w:szCs w:val="28"/>
        </w:rPr>
        <w:t>?</w:t>
      </w:r>
    </w:p>
    <w:p w14:paraId="6A4C34A3" w14:textId="77777777" w:rsidR="009B2D10" w:rsidRPr="00654CB4" w:rsidRDefault="009B2D10" w:rsidP="009B2D10">
      <w:pPr>
        <w:rPr>
          <w:rFonts w:cs="Arial"/>
          <w:bCs/>
          <w:szCs w:val="28"/>
        </w:rPr>
      </w:pPr>
    </w:p>
    <w:p w14:paraId="088C4F06" w14:textId="62CA02E7" w:rsidR="009B2D10" w:rsidRPr="00654CB4" w:rsidRDefault="009B2D10" w:rsidP="009B2D10">
      <w:pPr>
        <w:rPr>
          <w:rFonts w:cs="Arial"/>
          <w:bCs/>
          <w:szCs w:val="28"/>
        </w:rPr>
      </w:pPr>
      <w:r w:rsidRPr="00654CB4">
        <w:rPr>
          <w:rFonts w:cs="Arial"/>
          <w:bCs/>
          <w:szCs w:val="28"/>
        </w:rPr>
        <w:t>For many patients it is not possible to resolve all their needs by the provision of optical aids</w:t>
      </w:r>
      <w:r w:rsidR="001D15CC" w:rsidRPr="00654CB4">
        <w:rPr>
          <w:rFonts w:cs="Arial"/>
          <w:bCs/>
          <w:szCs w:val="28"/>
        </w:rPr>
        <w:t xml:space="preserve"> and/or</w:t>
      </w:r>
      <w:r w:rsidR="005A4D79" w:rsidRPr="00654CB4">
        <w:rPr>
          <w:rFonts w:cs="Arial"/>
          <w:bCs/>
          <w:szCs w:val="28"/>
        </w:rPr>
        <w:t xml:space="preserve"> non-optical aids</w:t>
      </w:r>
      <w:r w:rsidRPr="00654CB4">
        <w:rPr>
          <w:rFonts w:cs="Arial"/>
          <w:bCs/>
          <w:szCs w:val="28"/>
        </w:rPr>
        <w:t xml:space="preserve">. Referral to other specialist agencies is therefore </w:t>
      </w:r>
      <w:r w:rsidR="00EE257A" w:rsidRPr="00654CB4">
        <w:rPr>
          <w:rFonts w:cs="Arial"/>
          <w:bCs/>
          <w:szCs w:val="28"/>
        </w:rPr>
        <w:t xml:space="preserve">sometimes </w:t>
      </w:r>
      <w:r w:rsidRPr="00654CB4">
        <w:rPr>
          <w:rFonts w:cs="Arial"/>
          <w:bCs/>
          <w:szCs w:val="28"/>
        </w:rPr>
        <w:t xml:space="preserve">necessary. The practitioner </w:t>
      </w:r>
      <w:r w:rsidRPr="00654CB4">
        <w:rPr>
          <w:rFonts w:cs="Arial"/>
          <w:bCs/>
          <w:szCs w:val="28"/>
        </w:rPr>
        <w:lastRenderedPageBreak/>
        <w:t>should identify targets that they are unable to resolve and suitable specialist services that can help.</w:t>
      </w:r>
      <w:r w:rsidR="00EE257A" w:rsidRPr="00654CB4">
        <w:rPr>
          <w:rFonts w:cs="Arial"/>
          <w:bCs/>
          <w:szCs w:val="28"/>
        </w:rPr>
        <w:t xml:space="preserve"> Alternatively</w:t>
      </w:r>
      <w:r w:rsidR="0011427D">
        <w:rPr>
          <w:rFonts w:cs="Arial"/>
          <w:bCs/>
          <w:szCs w:val="28"/>
        </w:rPr>
        <w:t>,</w:t>
      </w:r>
      <w:r w:rsidR="002B61B6">
        <w:rPr>
          <w:rFonts w:cs="Arial"/>
          <w:bCs/>
          <w:szCs w:val="28"/>
        </w:rPr>
        <w:t xml:space="preserve"> patients can be</w:t>
      </w:r>
      <w:r w:rsidR="00EE257A" w:rsidRPr="00654CB4">
        <w:rPr>
          <w:rFonts w:cs="Arial"/>
          <w:bCs/>
          <w:szCs w:val="28"/>
        </w:rPr>
        <w:t xml:space="preserve"> referr</w:t>
      </w:r>
      <w:r w:rsidR="002B61B6">
        <w:rPr>
          <w:rFonts w:cs="Arial"/>
          <w:bCs/>
          <w:szCs w:val="28"/>
        </w:rPr>
        <w:t>ed</w:t>
      </w:r>
      <w:r w:rsidR="00EE257A" w:rsidRPr="00654CB4">
        <w:rPr>
          <w:rFonts w:cs="Arial"/>
          <w:bCs/>
          <w:szCs w:val="28"/>
        </w:rPr>
        <w:t xml:space="preserve"> to an ECLO</w:t>
      </w:r>
      <w:r w:rsidR="00DA3693">
        <w:rPr>
          <w:rFonts w:cs="Arial"/>
          <w:bCs/>
          <w:szCs w:val="28"/>
        </w:rPr>
        <w:t>,</w:t>
      </w:r>
      <w:r w:rsidR="00EE257A" w:rsidRPr="00654CB4">
        <w:rPr>
          <w:rFonts w:cs="Arial"/>
          <w:bCs/>
          <w:szCs w:val="28"/>
        </w:rPr>
        <w:t xml:space="preserve"> if available</w:t>
      </w:r>
      <w:r w:rsidR="00DA3693">
        <w:rPr>
          <w:rFonts w:cs="Arial"/>
          <w:bCs/>
          <w:szCs w:val="28"/>
        </w:rPr>
        <w:t>,</w:t>
      </w:r>
      <w:r w:rsidR="00EE257A" w:rsidRPr="00654CB4">
        <w:rPr>
          <w:rFonts w:cs="Arial"/>
          <w:bCs/>
          <w:szCs w:val="28"/>
        </w:rPr>
        <w:t xml:space="preserve"> with an explanation as to the needs identified that cannot be resolved with optical aids. </w:t>
      </w:r>
    </w:p>
    <w:p w14:paraId="09C04BAF" w14:textId="77777777" w:rsidR="009B2D10" w:rsidRPr="00654CB4" w:rsidRDefault="009B2D10" w:rsidP="009B2D10">
      <w:pPr>
        <w:rPr>
          <w:rFonts w:cs="Arial"/>
          <w:bCs/>
          <w:szCs w:val="28"/>
        </w:rPr>
      </w:pPr>
    </w:p>
    <w:p w14:paraId="4CF6D5BD" w14:textId="5540258F" w:rsidR="00513CC2" w:rsidRPr="00654CB4" w:rsidRDefault="00513CC2" w:rsidP="009B2D10">
      <w:pPr>
        <w:rPr>
          <w:rFonts w:cs="Arial"/>
          <w:bCs/>
          <w:szCs w:val="28"/>
        </w:rPr>
      </w:pPr>
      <w:r w:rsidRPr="00654CB4">
        <w:rPr>
          <w:rFonts w:cs="Arial"/>
          <w:bCs/>
          <w:szCs w:val="28"/>
        </w:rPr>
        <w:t xml:space="preserve">It is good practice to have </w:t>
      </w:r>
      <w:r w:rsidR="00B8365D" w:rsidRPr="00654CB4">
        <w:rPr>
          <w:rFonts w:cs="Arial"/>
          <w:bCs/>
          <w:szCs w:val="28"/>
        </w:rPr>
        <w:t xml:space="preserve">a direct referral pathway to key stakeholder agencies such as </w:t>
      </w:r>
      <w:r w:rsidR="006E56A5">
        <w:rPr>
          <w:rFonts w:cs="Arial"/>
          <w:bCs/>
          <w:szCs w:val="28"/>
        </w:rPr>
        <w:t>the local s</w:t>
      </w:r>
      <w:r w:rsidR="00B8365D" w:rsidRPr="00654CB4">
        <w:rPr>
          <w:rFonts w:cs="Arial"/>
          <w:bCs/>
          <w:szCs w:val="28"/>
        </w:rPr>
        <w:t>ensory needs</w:t>
      </w:r>
      <w:r w:rsidR="00AA44E3" w:rsidRPr="00654CB4">
        <w:rPr>
          <w:rFonts w:cs="Arial"/>
          <w:bCs/>
          <w:szCs w:val="28"/>
        </w:rPr>
        <w:t xml:space="preserve"> service, local </w:t>
      </w:r>
      <w:r w:rsidR="004D2E94" w:rsidRPr="00654CB4">
        <w:rPr>
          <w:rFonts w:cs="Arial"/>
          <w:bCs/>
          <w:szCs w:val="28"/>
        </w:rPr>
        <w:t>society for visual impairment</w:t>
      </w:r>
      <w:r w:rsidR="007E196D" w:rsidRPr="00654CB4">
        <w:rPr>
          <w:rFonts w:cs="Arial"/>
          <w:bCs/>
          <w:szCs w:val="28"/>
        </w:rPr>
        <w:t>, ECLO and emotional support services. In</w:t>
      </w:r>
      <w:r w:rsidR="006352EA" w:rsidRPr="00654CB4">
        <w:rPr>
          <w:rFonts w:cs="Arial"/>
          <w:bCs/>
          <w:szCs w:val="28"/>
        </w:rPr>
        <w:t xml:space="preserve"> some cases</w:t>
      </w:r>
      <w:r w:rsidR="006E56A5">
        <w:rPr>
          <w:rFonts w:cs="Arial"/>
          <w:bCs/>
          <w:szCs w:val="28"/>
        </w:rPr>
        <w:t>,</w:t>
      </w:r>
      <w:r w:rsidR="006352EA" w:rsidRPr="00654CB4">
        <w:rPr>
          <w:rFonts w:cs="Arial"/>
          <w:bCs/>
          <w:szCs w:val="28"/>
        </w:rPr>
        <w:t xml:space="preserve"> the patient may decline direct referral</w:t>
      </w:r>
      <w:r w:rsidR="006E56A5">
        <w:rPr>
          <w:rFonts w:cs="Arial"/>
          <w:bCs/>
          <w:szCs w:val="28"/>
        </w:rPr>
        <w:t>,</w:t>
      </w:r>
      <w:r w:rsidR="006352EA" w:rsidRPr="00654CB4">
        <w:rPr>
          <w:rFonts w:cs="Arial"/>
          <w:bCs/>
          <w:szCs w:val="28"/>
        </w:rPr>
        <w:t xml:space="preserve"> </w:t>
      </w:r>
      <w:r w:rsidR="00AB1A78" w:rsidRPr="00654CB4">
        <w:rPr>
          <w:rFonts w:cs="Arial"/>
          <w:bCs/>
          <w:szCs w:val="28"/>
        </w:rPr>
        <w:t>but it is a good idea to give</w:t>
      </w:r>
      <w:r w:rsidR="007E196D" w:rsidRPr="00654CB4">
        <w:rPr>
          <w:rFonts w:cs="Arial"/>
          <w:bCs/>
          <w:szCs w:val="28"/>
        </w:rPr>
        <w:t xml:space="preserve"> the </w:t>
      </w:r>
      <w:r w:rsidR="000E4836" w:rsidRPr="00654CB4">
        <w:rPr>
          <w:rFonts w:cs="Arial"/>
          <w:bCs/>
          <w:szCs w:val="28"/>
        </w:rPr>
        <w:t xml:space="preserve">patient relevant </w:t>
      </w:r>
      <w:r w:rsidR="007E196D" w:rsidRPr="00654CB4">
        <w:rPr>
          <w:rFonts w:cs="Arial"/>
          <w:bCs/>
          <w:szCs w:val="28"/>
        </w:rPr>
        <w:t xml:space="preserve">information about </w:t>
      </w:r>
      <w:r w:rsidR="00CF3CFF" w:rsidRPr="00654CB4">
        <w:rPr>
          <w:rFonts w:cs="Arial"/>
          <w:bCs/>
          <w:szCs w:val="28"/>
        </w:rPr>
        <w:t xml:space="preserve">recommended local </w:t>
      </w:r>
      <w:r w:rsidR="001A79B4" w:rsidRPr="00654CB4">
        <w:rPr>
          <w:rFonts w:cs="Arial"/>
          <w:bCs/>
          <w:szCs w:val="28"/>
        </w:rPr>
        <w:t xml:space="preserve">or national </w:t>
      </w:r>
      <w:r w:rsidR="00CF3CFF" w:rsidRPr="00654CB4">
        <w:rPr>
          <w:rFonts w:cs="Arial"/>
          <w:bCs/>
          <w:szCs w:val="28"/>
        </w:rPr>
        <w:t xml:space="preserve">services </w:t>
      </w:r>
      <w:r w:rsidR="000D3506" w:rsidRPr="00654CB4">
        <w:rPr>
          <w:rFonts w:cs="Arial"/>
          <w:bCs/>
          <w:szCs w:val="28"/>
        </w:rPr>
        <w:t>in their preferred format</w:t>
      </w:r>
      <w:r w:rsidR="001A79B4" w:rsidRPr="00654CB4">
        <w:rPr>
          <w:rFonts w:cs="Arial"/>
          <w:bCs/>
          <w:szCs w:val="28"/>
        </w:rPr>
        <w:t xml:space="preserve">. </w:t>
      </w:r>
      <w:r w:rsidR="000C252A" w:rsidRPr="00654CB4">
        <w:rPr>
          <w:rFonts w:cs="Arial"/>
          <w:bCs/>
          <w:szCs w:val="28"/>
        </w:rPr>
        <w:t>This will mean the patient has access to the information and can self</w:t>
      </w:r>
      <w:r w:rsidR="007E71A7" w:rsidRPr="00654CB4">
        <w:rPr>
          <w:rFonts w:cs="Arial"/>
          <w:bCs/>
          <w:szCs w:val="28"/>
        </w:rPr>
        <w:t>-</w:t>
      </w:r>
      <w:r w:rsidR="000C252A" w:rsidRPr="00654CB4">
        <w:rPr>
          <w:rFonts w:cs="Arial"/>
          <w:bCs/>
          <w:szCs w:val="28"/>
        </w:rPr>
        <w:t xml:space="preserve">refer if </w:t>
      </w:r>
      <w:r w:rsidR="00921202" w:rsidRPr="00654CB4">
        <w:rPr>
          <w:rFonts w:cs="Arial"/>
          <w:bCs/>
          <w:szCs w:val="28"/>
        </w:rPr>
        <w:t xml:space="preserve">they change their mind. </w:t>
      </w:r>
    </w:p>
    <w:p w14:paraId="2B6BA500" w14:textId="77777777" w:rsidR="00513CC2" w:rsidRPr="00654CB4" w:rsidRDefault="00513CC2" w:rsidP="009B2D10">
      <w:pPr>
        <w:rPr>
          <w:rFonts w:cs="Arial"/>
          <w:bCs/>
          <w:szCs w:val="28"/>
        </w:rPr>
      </w:pPr>
    </w:p>
    <w:p w14:paraId="31243C63" w14:textId="77777777" w:rsidR="009B2D10" w:rsidRPr="00654CB4" w:rsidRDefault="009B2D10" w:rsidP="009B2D10">
      <w:pPr>
        <w:rPr>
          <w:rFonts w:cs="Arial"/>
          <w:bCs/>
          <w:szCs w:val="28"/>
        </w:rPr>
      </w:pPr>
      <w:r w:rsidRPr="00654CB4">
        <w:rPr>
          <w:rFonts w:cs="Arial"/>
          <w:bCs/>
          <w:szCs w:val="28"/>
        </w:rPr>
        <w:t xml:space="preserve">The SOP should have a policy that includes a process for referral to other agencies. This should include referrals to other clinical services, social care services and third sector agencies. The policy should reference information governance (IG) and confidentiality safeguards. </w:t>
      </w:r>
    </w:p>
    <w:p w14:paraId="562D6433" w14:textId="77777777" w:rsidR="009B2D10" w:rsidRPr="00654CB4" w:rsidRDefault="009B2D10" w:rsidP="009B2D10">
      <w:pPr>
        <w:rPr>
          <w:rFonts w:cs="Arial"/>
          <w:bCs/>
          <w:szCs w:val="28"/>
        </w:rPr>
      </w:pPr>
    </w:p>
    <w:p w14:paraId="2669E83F" w14:textId="43661E59" w:rsidR="009B2D10" w:rsidRPr="00654CB4" w:rsidRDefault="009B2D10" w:rsidP="009B2D10">
      <w:pPr>
        <w:rPr>
          <w:rFonts w:cs="Arial"/>
          <w:bCs/>
          <w:szCs w:val="28"/>
        </w:rPr>
      </w:pPr>
      <w:r w:rsidRPr="00654CB4">
        <w:rPr>
          <w:rFonts w:cs="Arial"/>
          <w:bCs/>
          <w:szCs w:val="28"/>
        </w:rPr>
        <w:t>The</w:t>
      </w:r>
      <w:r w:rsidR="006B5676" w:rsidRPr="00654CB4">
        <w:rPr>
          <w:rFonts w:cs="Arial"/>
          <w:bCs/>
          <w:szCs w:val="28"/>
        </w:rPr>
        <w:t xml:space="preserve"> practitioner will need to be aware and follow</w:t>
      </w:r>
      <w:r w:rsidRPr="00654CB4">
        <w:rPr>
          <w:rFonts w:cs="Arial"/>
          <w:bCs/>
          <w:szCs w:val="28"/>
        </w:rPr>
        <w:t xml:space="preserve"> local protocols concerning referrals to secondary care and registration. </w:t>
      </w:r>
    </w:p>
    <w:p w14:paraId="47FF8C0F" w14:textId="77777777" w:rsidR="009B2D10" w:rsidRPr="00654CB4" w:rsidRDefault="009B2D10" w:rsidP="009B2D10">
      <w:pPr>
        <w:rPr>
          <w:rFonts w:cs="Arial"/>
          <w:bCs/>
          <w:szCs w:val="28"/>
        </w:rPr>
      </w:pPr>
    </w:p>
    <w:p w14:paraId="31ACE6C1" w14:textId="32D86EAF" w:rsidR="009B2D10" w:rsidRPr="00654CB4" w:rsidRDefault="009B2D10" w:rsidP="009B2D10">
      <w:pPr>
        <w:rPr>
          <w:rFonts w:cs="Arial"/>
          <w:bCs/>
          <w:szCs w:val="28"/>
        </w:rPr>
      </w:pPr>
      <w:r w:rsidRPr="00654CB4">
        <w:rPr>
          <w:rFonts w:cs="Arial"/>
          <w:bCs/>
          <w:szCs w:val="28"/>
        </w:rPr>
        <w:t>Further details of, and useful links to other agencies are given in</w:t>
      </w:r>
      <w:r w:rsidRPr="0009203A">
        <w:rPr>
          <w:rFonts w:cs="Arial"/>
          <w:b/>
          <w:szCs w:val="28"/>
        </w:rPr>
        <w:t xml:space="preserve"> </w:t>
      </w:r>
      <w:r w:rsidRPr="0011427D">
        <w:rPr>
          <w:rFonts w:cs="Arial"/>
          <w:bCs/>
          <w:szCs w:val="28"/>
        </w:rPr>
        <w:t>section</w:t>
      </w:r>
      <w:r w:rsidRPr="0009203A">
        <w:rPr>
          <w:rFonts w:cs="Arial"/>
          <w:b/>
          <w:szCs w:val="28"/>
        </w:rPr>
        <w:t xml:space="preserve"> </w:t>
      </w:r>
      <w:r w:rsidR="00167BA6" w:rsidRPr="0009203A">
        <w:rPr>
          <w:rFonts w:cs="Arial"/>
          <w:b/>
          <w:szCs w:val="28"/>
          <w:highlight w:val="yellow"/>
        </w:rPr>
        <w:fldChar w:fldCharType="begin"/>
      </w:r>
      <w:r w:rsidR="00167BA6" w:rsidRPr="0009203A">
        <w:rPr>
          <w:rFonts w:cs="Arial"/>
          <w:b/>
          <w:szCs w:val="28"/>
        </w:rPr>
        <w:instrText xml:space="preserve"> REF _Ref154860297 \h </w:instrText>
      </w:r>
      <w:r w:rsidR="00167BA6" w:rsidRPr="0009203A">
        <w:rPr>
          <w:rFonts w:cs="Arial"/>
          <w:b/>
          <w:szCs w:val="28"/>
          <w:highlight w:val="yellow"/>
        </w:rPr>
        <w:instrText xml:space="preserve"> \* MERGEFORMAT </w:instrText>
      </w:r>
      <w:r w:rsidR="00167BA6" w:rsidRPr="0009203A">
        <w:rPr>
          <w:rFonts w:cs="Arial"/>
          <w:b/>
          <w:szCs w:val="28"/>
          <w:highlight w:val="yellow"/>
        </w:rPr>
      </w:r>
      <w:r w:rsidR="00167BA6" w:rsidRPr="0009203A">
        <w:rPr>
          <w:rFonts w:cs="Arial"/>
          <w:b/>
          <w:szCs w:val="28"/>
          <w:highlight w:val="yellow"/>
        </w:rPr>
        <w:fldChar w:fldCharType="separate"/>
      </w:r>
      <w:r w:rsidR="00167BA6" w:rsidRPr="0009203A">
        <w:rPr>
          <w:rFonts w:cs="Arial"/>
          <w:b/>
          <w:color w:val="000000"/>
          <w:szCs w:val="28"/>
          <w:shd w:val="clear" w:color="auto" w:fill="FFFFFF"/>
        </w:rPr>
        <w:t>4.3 Linking services</w:t>
      </w:r>
      <w:r w:rsidR="00167BA6" w:rsidRPr="0009203A">
        <w:rPr>
          <w:rFonts w:cs="Arial"/>
          <w:b/>
          <w:szCs w:val="28"/>
          <w:highlight w:val="yellow"/>
        </w:rPr>
        <w:fldChar w:fldCharType="end"/>
      </w:r>
      <w:r w:rsidR="00167BA6" w:rsidRPr="00654CB4">
        <w:rPr>
          <w:rFonts w:cs="Arial"/>
          <w:bCs/>
          <w:szCs w:val="28"/>
        </w:rPr>
        <w:t>.</w:t>
      </w:r>
    </w:p>
    <w:p w14:paraId="7972BB47" w14:textId="77777777" w:rsidR="00167BA6" w:rsidRPr="00654CB4" w:rsidRDefault="00167BA6" w:rsidP="009B2D10">
      <w:pPr>
        <w:rPr>
          <w:rFonts w:cs="Arial"/>
          <w:bCs/>
          <w:szCs w:val="28"/>
        </w:rPr>
      </w:pPr>
    </w:p>
    <w:p w14:paraId="6A92872F" w14:textId="57695391" w:rsidR="009B2D10" w:rsidRPr="0009203A" w:rsidRDefault="009B2D10" w:rsidP="0009203A">
      <w:pPr>
        <w:pStyle w:val="Heading2"/>
        <w:rPr>
          <w:rFonts w:cs="Arial"/>
          <w:bCs/>
          <w:sz w:val="28"/>
          <w:szCs w:val="28"/>
        </w:rPr>
      </w:pPr>
      <w:bookmarkStart w:id="264" w:name="_Toc160815108"/>
      <w:r w:rsidRPr="00654CB4">
        <w:rPr>
          <w:rFonts w:cs="Arial"/>
          <w:bCs/>
          <w:sz w:val="28"/>
          <w:szCs w:val="28"/>
        </w:rPr>
        <w:t>Useful links 7.10</w:t>
      </w:r>
      <w:bookmarkEnd w:id="264"/>
    </w:p>
    <w:p w14:paraId="12590EB6" w14:textId="45F8A5BC" w:rsidR="009B2D10" w:rsidRPr="00654CB4" w:rsidRDefault="00CD3DB7" w:rsidP="009B2D10">
      <w:pPr>
        <w:rPr>
          <w:rFonts w:cs="Arial"/>
          <w:bCs/>
          <w:szCs w:val="28"/>
        </w:rPr>
      </w:pPr>
      <w:r w:rsidRPr="00654CB4">
        <w:rPr>
          <w:rFonts w:cs="Arial"/>
          <w:bCs/>
          <w:szCs w:val="28"/>
        </w:rPr>
        <w:t>See</w:t>
      </w:r>
      <w:r w:rsidR="0009203A">
        <w:rPr>
          <w:rFonts w:cs="Arial"/>
          <w:bCs/>
          <w:szCs w:val="28"/>
        </w:rPr>
        <w:t xml:space="preserve"> also</w:t>
      </w:r>
      <w:r w:rsidRPr="00654CB4">
        <w:rPr>
          <w:rFonts w:cs="Arial"/>
          <w:bCs/>
          <w:szCs w:val="28"/>
        </w:rPr>
        <w:t xml:space="preserve"> </w:t>
      </w:r>
      <w:r w:rsidR="00116495" w:rsidRPr="00654CB4">
        <w:rPr>
          <w:rFonts w:cs="Arial"/>
          <w:bCs/>
          <w:szCs w:val="28"/>
        </w:rPr>
        <w:fldChar w:fldCharType="begin"/>
      </w:r>
      <w:r w:rsidR="00116495" w:rsidRPr="00654CB4">
        <w:rPr>
          <w:rFonts w:cs="Arial"/>
          <w:bCs/>
          <w:szCs w:val="28"/>
        </w:rPr>
        <w:instrText xml:space="preserve"> REF _Ref154860925 \h  \* MERGEFORMAT </w:instrText>
      </w:r>
      <w:r w:rsidR="00116495" w:rsidRPr="00654CB4">
        <w:rPr>
          <w:rFonts w:cs="Arial"/>
          <w:bCs/>
          <w:szCs w:val="28"/>
        </w:rPr>
      </w:r>
      <w:r w:rsidR="00116495" w:rsidRPr="00654CB4">
        <w:rPr>
          <w:rFonts w:cs="Arial"/>
          <w:bCs/>
          <w:szCs w:val="28"/>
        </w:rPr>
        <w:fldChar w:fldCharType="separate"/>
      </w:r>
      <w:r w:rsidR="00116495" w:rsidRPr="0009203A">
        <w:rPr>
          <w:rFonts w:cs="Arial"/>
          <w:b/>
          <w:bCs/>
          <w:szCs w:val="28"/>
        </w:rPr>
        <w:t xml:space="preserve">Useful </w:t>
      </w:r>
      <w:r w:rsidR="006E35B8">
        <w:rPr>
          <w:rFonts w:cs="Arial"/>
          <w:b/>
          <w:bCs/>
          <w:szCs w:val="28"/>
        </w:rPr>
        <w:t>l</w:t>
      </w:r>
      <w:r w:rsidR="00116495" w:rsidRPr="0009203A">
        <w:rPr>
          <w:rFonts w:cs="Arial"/>
          <w:b/>
          <w:bCs/>
          <w:szCs w:val="28"/>
        </w:rPr>
        <w:t xml:space="preserve">inks </w:t>
      </w:r>
      <w:r w:rsidR="00116495" w:rsidRPr="00654CB4">
        <w:rPr>
          <w:rFonts w:cs="Arial"/>
          <w:b/>
          <w:bCs/>
          <w:szCs w:val="28"/>
        </w:rPr>
        <w:t>4.3</w:t>
      </w:r>
      <w:r w:rsidR="00116495" w:rsidRPr="00654CB4">
        <w:rPr>
          <w:rFonts w:cs="Arial"/>
          <w:bCs/>
          <w:szCs w:val="28"/>
        </w:rPr>
        <w:fldChar w:fldCharType="end"/>
      </w:r>
    </w:p>
    <w:p w14:paraId="753D5E69" w14:textId="43C808DE" w:rsidR="00116495" w:rsidRPr="00654CB4" w:rsidRDefault="00FE19F0" w:rsidP="009B2D10">
      <w:pPr>
        <w:rPr>
          <w:rFonts w:cs="Arial"/>
          <w:bCs/>
          <w:szCs w:val="28"/>
        </w:rPr>
      </w:pPr>
      <w:r w:rsidRPr="00654CB4">
        <w:rPr>
          <w:rFonts w:cs="Arial"/>
          <w:bCs/>
          <w:szCs w:val="28"/>
        </w:rPr>
        <w:t xml:space="preserve">Database to search for service details </w:t>
      </w:r>
      <w:hyperlink r:id="rId406" w:history="1">
        <w:r w:rsidRPr="00654CB4">
          <w:rPr>
            <w:rStyle w:val="Hyperlink"/>
            <w:rFonts w:cs="Arial"/>
            <w:bCs/>
            <w:szCs w:val="28"/>
          </w:rPr>
          <w:t>Sightline Directory</w:t>
        </w:r>
      </w:hyperlink>
      <w:r w:rsidRPr="00654CB4">
        <w:rPr>
          <w:rFonts w:cs="Arial"/>
          <w:bCs/>
          <w:szCs w:val="28"/>
        </w:rPr>
        <w:t xml:space="preserve"> </w:t>
      </w:r>
    </w:p>
    <w:p w14:paraId="611B532F" w14:textId="38002ECA" w:rsidR="009B2D10" w:rsidRPr="0009203A" w:rsidRDefault="00D755CF" w:rsidP="009B2D10">
      <w:pPr>
        <w:rPr>
          <w:rFonts w:cs="Arial"/>
          <w:b/>
          <w:szCs w:val="28"/>
        </w:rPr>
      </w:pPr>
      <w:r w:rsidRPr="00654CB4">
        <w:rPr>
          <w:rFonts w:cs="Arial"/>
          <w:bCs/>
          <w:szCs w:val="28"/>
        </w:rPr>
        <w:t>See</w:t>
      </w:r>
      <w:r w:rsidR="00594CA5" w:rsidRPr="00654CB4">
        <w:rPr>
          <w:rFonts w:cs="Arial"/>
          <w:bCs/>
          <w:szCs w:val="28"/>
        </w:rPr>
        <w:t xml:space="preserve"> </w:t>
      </w:r>
      <w:r w:rsidR="00C96D61" w:rsidRPr="0009203A">
        <w:rPr>
          <w:rFonts w:cs="Arial"/>
          <w:b/>
          <w:szCs w:val="28"/>
        </w:rPr>
        <w:fldChar w:fldCharType="begin"/>
      </w:r>
      <w:r w:rsidR="00C96D61" w:rsidRPr="0009203A">
        <w:rPr>
          <w:rFonts w:cs="Arial"/>
          <w:b/>
          <w:szCs w:val="28"/>
        </w:rPr>
        <w:instrText xml:space="preserve"> REF _Ref154861248 \h </w:instrText>
      </w:r>
      <w:r w:rsidRPr="0009203A">
        <w:rPr>
          <w:rFonts w:cs="Arial"/>
          <w:b/>
          <w:szCs w:val="28"/>
        </w:rPr>
        <w:instrText xml:space="preserve"> \* MERGEFORMAT </w:instrText>
      </w:r>
      <w:r w:rsidR="00C96D61" w:rsidRPr="0009203A">
        <w:rPr>
          <w:rFonts w:cs="Arial"/>
          <w:b/>
          <w:szCs w:val="28"/>
        </w:rPr>
      </w:r>
      <w:r w:rsidR="00C96D61" w:rsidRPr="0009203A">
        <w:rPr>
          <w:rFonts w:cs="Arial"/>
          <w:b/>
          <w:szCs w:val="28"/>
        </w:rPr>
        <w:fldChar w:fldCharType="separate"/>
      </w:r>
      <w:r w:rsidR="00C96D61" w:rsidRPr="0009203A">
        <w:rPr>
          <w:rFonts w:cs="Arial"/>
          <w:b/>
        </w:rPr>
        <w:t>Appendix G Template for local services leaflet</w:t>
      </w:r>
      <w:r w:rsidR="00C96D61" w:rsidRPr="0009203A">
        <w:rPr>
          <w:rFonts w:cs="Arial"/>
          <w:b/>
          <w:szCs w:val="28"/>
        </w:rPr>
        <w:fldChar w:fldCharType="end"/>
      </w:r>
    </w:p>
    <w:p w14:paraId="3E6FB0FF" w14:textId="77777777" w:rsidR="009B2D10" w:rsidRPr="00654CB4" w:rsidRDefault="009B2D10" w:rsidP="009B2D10">
      <w:pPr>
        <w:rPr>
          <w:rFonts w:cs="Arial"/>
          <w:bCs/>
          <w:szCs w:val="28"/>
        </w:rPr>
      </w:pPr>
    </w:p>
    <w:p w14:paraId="5C709132" w14:textId="49581406" w:rsidR="009B2D10" w:rsidRPr="00654CB4" w:rsidRDefault="009B2D10" w:rsidP="00D755CF">
      <w:pPr>
        <w:pStyle w:val="Heading2"/>
        <w:rPr>
          <w:rFonts w:cs="Arial"/>
          <w:b w:val="0"/>
          <w:sz w:val="28"/>
          <w:szCs w:val="28"/>
        </w:rPr>
      </w:pPr>
      <w:bookmarkStart w:id="265" w:name="_Ref154856538"/>
      <w:bookmarkStart w:id="266" w:name="_Toc160815109"/>
      <w:r w:rsidRPr="00654CB4">
        <w:rPr>
          <w:rFonts w:cs="Arial"/>
          <w:sz w:val="28"/>
          <w:szCs w:val="28"/>
        </w:rPr>
        <w:t>7.11 Use of contrast and contrast enhancement devices</w:t>
      </w:r>
      <w:bookmarkEnd w:id="265"/>
      <w:bookmarkEnd w:id="266"/>
    </w:p>
    <w:tbl>
      <w:tblPr>
        <w:tblStyle w:val="TableGrid"/>
        <w:tblW w:w="0" w:type="auto"/>
        <w:tblLook w:val="04A0" w:firstRow="1" w:lastRow="0" w:firstColumn="1" w:lastColumn="0" w:noHBand="0" w:noVBand="1"/>
      </w:tblPr>
      <w:tblGrid>
        <w:gridCol w:w="9016"/>
      </w:tblGrid>
      <w:tr w:rsidR="006E6D33" w14:paraId="777E36C5" w14:textId="77777777" w:rsidTr="006E6D33">
        <w:tc>
          <w:tcPr>
            <w:tcW w:w="9016" w:type="dxa"/>
          </w:tcPr>
          <w:p w14:paraId="53050A29" w14:textId="77777777" w:rsidR="006E6D33" w:rsidRPr="00E71D86" w:rsidRDefault="006E6D33" w:rsidP="006E6D33">
            <w:pPr>
              <w:rPr>
                <w:b/>
                <w:bCs/>
              </w:rPr>
            </w:pPr>
            <w:r w:rsidRPr="00E71D86">
              <w:rPr>
                <w:b/>
                <w:bCs/>
              </w:rPr>
              <w:t>Core:</w:t>
            </w:r>
          </w:p>
          <w:p w14:paraId="0363BAE3" w14:textId="77777777" w:rsidR="006E6D33" w:rsidRDefault="006E6D33" w:rsidP="006E6D33">
            <w:r w:rsidRPr="00E71D86">
              <w:t xml:space="preserve">Where appropriate, discussion of the use of contrast in the environment and for activities of daily living should take place. Demonstration of devices such as contrast enhancement spectacles and tints should be offered where potential benefit has been identified. </w:t>
            </w:r>
          </w:p>
          <w:p w14:paraId="240550D6" w14:textId="77777777" w:rsidR="006E6D33" w:rsidRDefault="006E6D33" w:rsidP="006E6D33"/>
          <w:p w14:paraId="7AFAE852" w14:textId="77777777" w:rsidR="006E6D33" w:rsidRPr="00E71D86" w:rsidRDefault="006E6D33" w:rsidP="006E6D33">
            <w:pPr>
              <w:rPr>
                <w:b/>
                <w:bCs/>
              </w:rPr>
            </w:pPr>
            <w:r w:rsidRPr="00E71D86">
              <w:rPr>
                <w:b/>
                <w:bCs/>
              </w:rPr>
              <w:t xml:space="preserve">Ideal: </w:t>
            </w:r>
          </w:p>
          <w:p w14:paraId="4CFBEB49" w14:textId="705FB934" w:rsidR="006E6D33" w:rsidRPr="006E6D33" w:rsidRDefault="006E6D33" w:rsidP="009B2D10">
            <w:r w:rsidRPr="00E71D86">
              <w:t>Provision of contrast enhancement devices under NHS funding should be available.</w:t>
            </w:r>
          </w:p>
        </w:tc>
      </w:tr>
    </w:tbl>
    <w:p w14:paraId="657F1F3A" w14:textId="77777777" w:rsidR="009B2D10" w:rsidRPr="00654CB4" w:rsidRDefault="009B2D10" w:rsidP="009B2D10">
      <w:pPr>
        <w:rPr>
          <w:rFonts w:cs="Arial"/>
          <w:bCs/>
          <w:szCs w:val="28"/>
        </w:rPr>
      </w:pPr>
    </w:p>
    <w:p w14:paraId="58DDDBC5" w14:textId="7A2F2C70" w:rsidR="009B2D10" w:rsidRPr="00654CB4" w:rsidRDefault="009B2D10" w:rsidP="00266C66">
      <w:pPr>
        <w:pStyle w:val="Heading3"/>
        <w:rPr>
          <w:rFonts w:cs="Arial"/>
          <w:b w:val="0"/>
          <w:sz w:val="28"/>
          <w:szCs w:val="28"/>
        </w:rPr>
      </w:pPr>
      <w:r w:rsidRPr="00654CB4">
        <w:rPr>
          <w:rFonts w:cs="Arial"/>
          <w:sz w:val="28"/>
          <w:szCs w:val="28"/>
        </w:rPr>
        <w:t>Point to consider</w:t>
      </w:r>
      <w:r w:rsidR="00721CFB">
        <w:rPr>
          <w:rFonts w:cs="Arial"/>
          <w:sz w:val="28"/>
          <w:szCs w:val="28"/>
        </w:rPr>
        <w:t>:</w:t>
      </w:r>
    </w:p>
    <w:p w14:paraId="5244FD64" w14:textId="676A0598" w:rsidR="009B2D10" w:rsidRPr="00654CB4" w:rsidRDefault="00173A47" w:rsidP="009B2D10">
      <w:pPr>
        <w:rPr>
          <w:rFonts w:cs="Arial"/>
          <w:b/>
          <w:szCs w:val="28"/>
        </w:rPr>
      </w:pPr>
      <w:r w:rsidRPr="00654CB4">
        <w:rPr>
          <w:rFonts w:cs="Arial"/>
          <w:b/>
          <w:szCs w:val="28"/>
        </w:rPr>
        <w:t>Do you discuss</w:t>
      </w:r>
      <w:r w:rsidR="00CD28BF" w:rsidRPr="00654CB4">
        <w:rPr>
          <w:rFonts w:cs="Arial"/>
          <w:b/>
          <w:szCs w:val="28"/>
        </w:rPr>
        <w:t xml:space="preserve"> with your patients</w:t>
      </w:r>
      <w:r w:rsidRPr="00654CB4">
        <w:rPr>
          <w:rFonts w:cs="Arial"/>
          <w:b/>
          <w:szCs w:val="28"/>
        </w:rPr>
        <w:t xml:space="preserve"> the benefits of </w:t>
      </w:r>
      <w:r w:rsidR="0090138A" w:rsidRPr="00654CB4">
        <w:rPr>
          <w:rFonts w:cs="Arial"/>
          <w:b/>
          <w:szCs w:val="28"/>
        </w:rPr>
        <w:t xml:space="preserve">enhancing contrast, </w:t>
      </w:r>
      <w:r w:rsidR="005225E8">
        <w:rPr>
          <w:rFonts w:cs="Arial"/>
          <w:b/>
          <w:szCs w:val="28"/>
        </w:rPr>
        <w:t xml:space="preserve">contrast enhancing </w:t>
      </w:r>
      <w:r w:rsidR="0090138A" w:rsidRPr="00654CB4">
        <w:rPr>
          <w:rFonts w:cs="Arial"/>
          <w:b/>
          <w:szCs w:val="28"/>
        </w:rPr>
        <w:t xml:space="preserve">devices </w:t>
      </w:r>
      <w:r w:rsidR="00CD28BF" w:rsidRPr="00654CB4">
        <w:rPr>
          <w:rFonts w:cs="Arial"/>
          <w:b/>
          <w:szCs w:val="28"/>
        </w:rPr>
        <w:t xml:space="preserve">and </w:t>
      </w:r>
      <w:r w:rsidR="0090138A" w:rsidRPr="00654CB4">
        <w:rPr>
          <w:rFonts w:cs="Arial"/>
          <w:b/>
          <w:szCs w:val="28"/>
        </w:rPr>
        <w:t xml:space="preserve">environmental adaptations </w:t>
      </w:r>
      <w:r w:rsidR="00CD28BF" w:rsidRPr="00654CB4">
        <w:rPr>
          <w:rFonts w:cs="Arial"/>
          <w:b/>
          <w:szCs w:val="28"/>
        </w:rPr>
        <w:t xml:space="preserve">where appropriate? </w:t>
      </w:r>
      <w:r w:rsidR="00434628" w:rsidRPr="00654CB4">
        <w:rPr>
          <w:rFonts w:cs="Arial"/>
          <w:b/>
          <w:szCs w:val="28"/>
        </w:rPr>
        <w:t xml:space="preserve">Do you have demonstration contrast enhancement aids? </w:t>
      </w:r>
    </w:p>
    <w:p w14:paraId="121D16CE" w14:textId="77777777" w:rsidR="00173A47" w:rsidRPr="00654CB4" w:rsidRDefault="00173A47" w:rsidP="009B2D10">
      <w:pPr>
        <w:rPr>
          <w:rFonts w:cs="Arial"/>
          <w:b/>
          <w:szCs w:val="28"/>
        </w:rPr>
      </w:pPr>
    </w:p>
    <w:p w14:paraId="0DC71494" w14:textId="082C5176" w:rsidR="00173A47" w:rsidRPr="00654CB4" w:rsidRDefault="00345C06" w:rsidP="009B2D10">
      <w:pPr>
        <w:rPr>
          <w:rFonts w:cs="Arial"/>
          <w:bCs/>
          <w:szCs w:val="28"/>
        </w:rPr>
      </w:pPr>
      <w:r w:rsidRPr="00654CB4">
        <w:rPr>
          <w:rFonts w:cs="Arial"/>
          <w:bCs/>
          <w:szCs w:val="28"/>
        </w:rPr>
        <w:t xml:space="preserve">When a patient has been identified as having poor contrast sensitivity or reports multiple falls </w:t>
      </w:r>
      <w:r w:rsidR="008B60F3" w:rsidRPr="00654CB4">
        <w:rPr>
          <w:rFonts w:cs="Arial"/>
          <w:bCs/>
          <w:szCs w:val="28"/>
        </w:rPr>
        <w:t xml:space="preserve">it is important to discuss enhancing contrast along with lighting and glare control. </w:t>
      </w:r>
      <w:r w:rsidR="005E53CA" w:rsidRPr="00654CB4">
        <w:rPr>
          <w:rFonts w:cs="Arial"/>
          <w:bCs/>
          <w:szCs w:val="28"/>
        </w:rPr>
        <w:t xml:space="preserve">Patients can report </w:t>
      </w:r>
      <w:r w:rsidR="00F6415F" w:rsidRPr="00654CB4">
        <w:rPr>
          <w:rFonts w:cs="Arial"/>
          <w:bCs/>
          <w:szCs w:val="28"/>
        </w:rPr>
        <w:t xml:space="preserve">improved comfort but reversing the contrast on text (white on black for instance) as this reduces scattered light inside the eye </w:t>
      </w:r>
      <w:r w:rsidR="00BB0147" w:rsidRPr="00654CB4">
        <w:rPr>
          <w:rFonts w:cs="Arial"/>
          <w:bCs/>
          <w:szCs w:val="28"/>
        </w:rPr>
        <w:t xml:space="preserve">(this can also have the effect of reducing the required magnification too) </w:t>
      </w:r>
      <w:sdt>
        <w:sdtPr>
          <w:rPr>
            <w:rFonts w:cs="Arial"/>
            <w:bCs/>
            <w:szCs w:val="28"/>
          </w:rPr>
          <w:id w:val="-897116439"/>
          <w:citation/>
        </w:sdtPr>
        <w:sdtEndPr/>
        <w:sdtContent>
          <w:r w:rsidR="005C1FB0" w:rsidRPr="00654CB4">
            <w:rPr>
              <w:rFonts w:cs="Arial"/>
              <w:bCs/>
              <w:szCs w:val="28"/>
            </w:rPr>
            <w:fldChar w:fldCharType="begin"/>
          </w:r>
          <w:r w:rsidR="001E2C43">
            <w:rPr>
              <w:rFonts w:cs="Arial"/>
              <w:bCs/>
              <w:szCs w:val="28"/>
            </w:rPr>
            <w:instrText xml:space="preserve">CITATION Mac18 \l 2057 </w:instrText>
          </w:r>
          <w:r w:rsidR="005C1FB0" w:rsidRPr="00654CB4">
            <w:rPr>
              <w:rFonts w:cs="Arial"/>
              <w:bCs/>
              <w:szCs w:val="28"/>
            </w:rPr>
            <w:fldChar w:fldCharType="separate"/>
          </w:r>
          <w:r w:rsidR="00B63AC5" w:rsidRPr="00B63AC5">
            <w:rPr>
              <w:rFonts w:cs="Arial"/>
              <w:noProof/>
              <w:szCs w:val="28"/>
            </w:rPr>
            <w:t>(Macnaughton J. , 2018)</w:t>
          </w:r>
          <w:r w:rsidR="005C1FB0" w:rsidRPr="00654CB4">
            <w:rPr>
              <w:rFonts w:cs="Arial"/>
              <w:bCs/>
              <w:szCs w:val="28"/>
            </w:rPr>
            <w:fldChar w:fldCharType="end"/>
          </w:r>
        </w:sdtContent>
      </w:sdt>
      <w:r w:rsidR="005C1FB0" w:rsidRPr="00654CB4">
        <w:rPr>
          <w:rFonts w:cs="Arial"/>
          <w:bCs/>
          <w:szCs w:val="28"/>
        </w:rPr>
        <w:t xml:space="preserve">. </w:t>
      </w:r>
      <w:r w:rsidR="001D4C7D" w:rsidRPr="00654CB4">
        <w:rPr>
          <w:rFonts w:cs="Arial"/>
          <w:bCs/>
          <w:szCs w:val="28"/>
        </w:rPr>
        <w:t xml:space="preserve">Typoscopes can have a similar effect to reverse contrast and are quick to demonstrate in the consulting room. </w:t>
      </w:r>
    </w:p>
    <w:p w14:paraId="50ECEEAB" w14:textId="77777777" w:rsidR="008B60F3" w:rsidRPr="00654CB4" w:rsidRDefault="008B60F3" w:rsidP="009B2D10">
      <w:pPr>
        <w:rPr>
          <w:rFonts w:cs="Arial"/>
          <w:bCs/>
          <w:szCs w:val="28"/>
        </w:rPr>
      </w:pPr>
    </w:p>
    <w:p w14:paraId="38D28007" w14:textId="11E46BE6" w:rsidR="008B60F3" w:rsidRPr="00654CB4" w:rsidRDefault="008B60F3" w:rsidP="009B2D10">
      <w:pPr>
        <w:rPr>
          <w:rFonts w:cs="Arial"/>
          <w:bCs/>
          <w:szCs w:val="28"/>
        </w:rPr>
      </w:pPr>
      <w:r w:rsidRPr="00654CB4">
        <w:rPr>
          <w:rFonts w:cs="Arial"/>
          <w:bCs/>
          <w:szCs w:val="28"/>
        </w:rPr>
        <w:t xml:space="preserve">There are simple adaptations that can be made to </w:t>
      </w:r>
      <w:r w:rsidR="00126EF4" w:rsidRPr="00654CB4">
        <w:rPr>
          <w:rFonts w:cs="Arial"/>
          <w:bCs/>
          <w:szCs w:val="28"/>
        </w:rPr>
        <w:t xml:space="preserve">the environment that can enhance contrast such as use of good task lighting, </w:t>
      </w:r>
      <w:r w:rsidR="00BC3750" w:rsidRPr="00654CB4">
        <w:rPr>
          <w:rFonts w:cs="Arial"/>
          <w:bCs/>
          <w:szCs w:val="28"/>
        </w:rPr>
        <w:t xml:space="preserve">colour contrast </w:t>
      </w:r>
      <w:r w:rsidR="00E256CC" w:rsidRPr="00654CB4">
        <w:rPr>
          <w:rFonts w:cs="Arial"/>
          <w:bCs/>
          <w:szCs w:val="28"/>
        </w:rPr>
        <w:t xml:space="preserve">along edges, table mats and kitchenware. </w:t>
      </w:r>
      <w:r w:rsidR="00756322" w:rsidRPr="00654CB4">
        <w:rPr>
          <w:rFonts w:cs="Arial"/>
          <w:bCs/>
          <w:szCs w:val="28"/>
        </w:rPr>
        <w:t xml:space="preserve">More information can be found in the guides from Thomas Pocklington Trust in </w:t>
      </w:r>
      <w:r w:rsidR="00756322" w:rsidRPr="00654CB4">
        <w:rPr>
          <w:rFonts w:cs="Arial"/>
          <w:bCs/>
          <w:szCs w:val="28"/>
        </w:rPr>
        <w:fldChar w:fldCharType="begin"/>
      </w:r>
      <w:r w:rsidR="00756322" w:rsidRPr="00654CB4">
        <w:rPr>
          <w:rFonts w:cs="Arial"/>
          <w:bCs/>
          <w:szCs w:val="28"/>
        </w:rPr>
        <w:instrText xml:space="preserve"> REF _Ref154862110 \h  \* MERGEFORMAT </w:instrText>
      </w:r>
      <w:r w:rsidR="00756322" w:rsidRPr="00654CB4">
        <w:rPr>
          <w:rFonts w:cs="Arial"/>
          <w:bCs/>
          <w:szCs w:val="28"/>
        </w:rPr>
      </w:r>
      <w:r w:rsidR="00756322" w:rsidRPr="00654CB4">
        <w:rPr>
          <w:rFonts w:cs="Arial"/>
          <w:bCs/>
          <w:szCs w:val="28"/>
        </w:rPr>
        <w:fldChar w:fldCharType="separate"/>
      </w:r>
      <w:r w:rsidR="00756322" w:rsidRPr="00006DEA">
        <w:rPr>
          <w:rFonts w:cs="Arial"/>
          <w:b/>
          <w:bCs/>
          <w:szCs w:val="28"/>
        </w:rPr>
        <w:t xml:space="preserve">Useful </w:t>
      </w:r>
      <w:r w:rsidR="006E35B8">
        <w:rPr>
          <w:rFonts w:cs="Arial"/>
          <w:b/>
          <w:bCs/>
          <w:szCs w:val="28"/>
        </w:rPr>
        <w:t>l</w:t>
      </w:r>
      <w:r w:rsidR="00756322" w:rsidRPr="00006DEA">
        <w:rPr>
          <w:rFonts w:cs="Arial"/>
          <w:b/>
          <w:bCs/>
          <w:szCs w:val="28"/>
        </w:rPr>
        <w:t xml:space="preserve">inks </w:t>
      </w:r>
      <w:r w:rsidR="00756322" w:rsidRPr="00654CB4">
        <w:rPr>
          <w:rFonts w:cs="Arial"/>
          <w:b/>
          <w:bCs/>
          <w:szCs w:val="28"/>
        </w:rPr>
        <w:t>7.11</w:t>
      </w:r>
      <w:r w:rsidR="00756322" w:rsidRPr="00654CB4">
        <w:rPr>
          <w:rFonts w:cs="Arial"/>
          <w:bCs/>
          <w:szCs w:val="28"/>
        </w:rPr>
        <w:fldChar w:fldCharType="end"/>
      </w:r>
      <w:r w:rsidR="00756322" w:rsidRPr="00654CB4">
        <w:rPr>
          <w:rFonts w:cs="Arial"/>
          <w:bCs/>
          <w:szCs w:val="28"/>
        </w:rPr>
        <w:t xml:space="preserve">. </w:t>
      </w:r>
    </w:p>
    <w:p w14:paraId="567BC460" w14:textId="77777777" w:rsidR="005C1FB0" w:rsidRPr="00654CB4" w:rsidRDefault="005C1FB0" w:rsidP="009B2D10">
      <w:pPr>
        <w:rPr>
          <w:rFonts w:cs="Arial"/>
          <w:bCs/>
          <w:szCs w:val="28"/>
        </w:rPr>
      </w:pPr>
    </w:p>
    <w:p w14:paraId="4F206B26" w14:textId="08DAFB29" w:rsidR="00DD2348" w:rsidRPr="00654CB4" w:rsidRDefault="00DD2348" w:rsidP="009B2D10">
      <w:pPr>
        <w:rPr>
          <w:rFonts w:cs="Arial"/>
          <w:bCs/>
          <w:szCs w:val="28"/>
        </w:rPr>
      </w:pPr>
      <w:r w:rsidRPr="00654CB4">
        <w:rPr>
          <w:rFonts w:cs="Arial"/>
          <w:bCs/>
          <w:szCs w:val="28"/>
        </w:rPr>
        <w:t xml:space="preserve">Use of contrast in everyday tasks should also be discussed with the patient </w:t>
      </w:r>
      <w:r w:rsidR="00583A6C" w:rsidRPr="00654CB4">
        <w:rPr>
          <w:rFonts w:cs="Arial"/>
          <w:bCs/>
          <w:szCs w:val="28"/>
        </w:rPr>
        <w:t>such as servi</w:t>
      </w:r>
      <w:r w:rsidR="00492FB8">
        <w:rPr>
          <w:rFonts w:cs="Arial"/>
          <w:bCs/>
          <w:szCs w:val="28"/>
        </w:rPr>
        <w:t>ng</w:t>
      </w:r>
      <w:r w:rsidR="00583A6C" w:rsidRPr="00654CB4">
        <w:rPr>
          <w:rFonts w:cs="Arial"/>
          <w:bCs/>
          <w:szCs w:val="28"/>
        </w:rPr>
        <w:t xml:space="preserve"> food on colour contrasting plates. More information for patients can be found in RNIB</w:t>
      </w:r>
      <w:r w:rsidR="00A95A1C">
        <w:rPr>
          <w:rFonts w:cs="Arial"/>
          <w:bCs/>
          <w:szCs w:val="28"/>
        </w:rPr>
        <w:t>’s</w:t>
      </w:r>
      <w:r w:rsidR="00583A6C" w:rsidRPr="00654CB4">
        <w:rPr>
          <w:rFonts w:cs="Arial"/>
          <w:bCs/>
          <w:szCs w:val="28"/>
        </w:rPr>
        <w:t xml:space="preserve"> </w:t>
      </w:r>
      <w:r w:rsidR="00A95A1C">
        <w:rPr>
          <w:rFonts w:cs="Arial"/>
          <w:bCs/>
          <w:szCs w:val="28"/>
        </w:rPr>
        <w:t>M</w:t>
      </w:r>
      <w:r w:rsidR="00583A6C" w:rsidRPr="00654CB4">
        <w:rPr>
          <w:rFonts w:cs="Arial"/>
          <w:bCs/>
          <w:szCs w:val="28"/>
        </w:rPr>
        <w:t>aking the most of your sight booklet</w:t>
      </w:r>
      <w:r w:rsidR="00A95A1C">
        <w:rPr>
          <w:rFonts w:cs="Arial"/>
          <w:bCs/>
          <w:szCs w:val="28"/>
        </w:rPr>
        <w:t>;</w:t>
      </w:r>
      <w:r w:rsidR="00941665" w:rsidRPr="00654CB4">
        <w:rPr>
          <w:rFonts w:cs="Arial"/>
          <w:bCs/>
          <w:szCs w:val="28"/>
        </w:rPr>
        <w:t xml:space="preserve"> Guide Dogs </w:t>
      </w:r>
      <w:r w:rsidR="00A95A1C">
        <w:rPr>
          <w:rFonts w:cs="Arial"/>
          <w:bCs/>
          <w:szCs w:val="28"/>
        </w:rPr>
        <w:t>has</w:t>
      </w:r>
      <w:r w:rsidR="00A95A1C" w:rsidRPr="00654CB4">
        <w:rPr>
          <w:rFonts w:cs="Arial"/>
          <w:bCs/>
          <w:szCs w:val="28"/>
        </w:rPr>
        <w:t xml:space="preserve"> </w:t>
      </w:r>
      <w:r w:rsidR="00941665" w:rsidRPr="00654CB4">
        <w:rPr>
          <w:rFonts w:cs="Arial"/>
          <w:bCs/>
          <w:szCs w:val="28"/>
        </w:rPr>
        <w:t xml:space="preserve">a section on </w:t>
      </w:r>
      <w:r w:rsidR="00A95A1C">
        <w:rPr>
          <w:rFonts w:cs="Arial"/>
          <w:bCs/>
          <w:szCs w:val="28"/>
        </w:rPr>
        <w:t>its</w:t>
      </w:r>
      <w:r w:rsidR="00A95A1C" w:rsidRPr="00654CB4">
        <w:rPr>
          <w:rFonts w:cs="Arial"/>
          <w:bCs/>
          <w:szCs w:val="28"/>
        </w:rPr>
        <w:t xml:space="preserve"> </w:t>
      </w:r>
      <w:r w:rsidR="00941665" w:rsidRPr="00654CB4">
        <w:rPr>
          <w:rFonts w:cs="Arial"/>
          <w:bCs/>
          <w:szCs w:val="28"/>
        </w:rPr>
        <w:t>website for patients</w:t>
      </w:r>
      <w:r w:rsidR="00A95A1C">
        <w:rPr>
          <w:rFonts w:cs="Arial"/>
          <w:bCs/>
          <w:szCs w:val="28"/>
        </w:rPr>
        <w:t>:</w:t>
      </w:r>
      <w:r w:rsidR="00492FB8">
        <w:rPr>
          <w:rFonts w:cs="Arial"/>
          <w:bCs/>
          <w:szCs w:val="28"/>
        </w:rPr>
        <w:t xml:space="preserve"> the</w:t>
      </w:r>
      <w:r w:rsidR="00941665" w:rsidRPr="00654CB4">
        <w:rPr>
          <w:rFonts w:cs="Arial"/>
          <w:bCs/>
          <w:szCs w:val="28"/>
        </w:rPr>
        <w:t xml:space="preserve"> </w:t>
      </w:r>
      <w:r w:rsidR="00B975C2" w:rsidRPr="00654CB4">
        <w:rPr>
          <w:rFonts w:cs="Arial"/>
          <w:bCs/>
          <w:szCs w:val="28"/>
        </w:rPr>
        <w:t>link</w:t>
      </w:r>
      <w:r w:rsidR="00492FB8">
        <w:rPr>
          <w:rFonts w:cs="Arial"/>
          <w:bCs/>
          <w:szCs w:val="28"/>
        </w:rPr>
        <w:t>s can be found</w:t>
      </w:r>
      <w:r w:rsidR="00B975C2" w:rsidRPr="00654CB4">
        <w:rPr>
          <w:rFonts w:cs="Arial"/>
          <w:bCs/>
          <w:szCs w:val="28"/>
        </w:rPr>
        <w:t xml:space="preserve"> in </w:t>
      </w:r>
      <w:r w:rsidR="00B975C2" w:rsidRPr="00006DEA">
        <w:rPr>
          <w:rFonts w:cs="Arial"/>
          <w:b/>
          <w:szCs w:val="28"/>
        </w:rPr>
        <w:fldChar w:fldCharType="begin"/>
      </w:r>
      <w:r w:rsidR="00B975C2" w:rsidRPr="00006DEA">
        <w:rPr>
          <w:rFonts w:cs="Arial"/>
          <w:b/>
          <w:szCs w:val="28"/>
        </w:rPr>
        <w:instrText xml:space="preserve"> REF _Ref154862649 \h  \* MERGEFORMAT </w:instrText>
      </w:r>
      <w:r w:rsidR="00B975C2" w:rsidRPr="00006DEA">
        <w:rPr>
          <w:rFonts w:cs="Arial"/>
          <w:b/>
          <w:szCs w:val="28"/>
        </w:rPr>
      </w:r>
      <w:r w:rsidR="00B975C2" w:rsidRPr="00006DEA">
        <w:rPr>
          <w:rFonts w:cs="Arial"/>
          <w:b/>
          <w:szCs w:val="28"/>
        </w:rPr>
        <w:fldChar w:fldCharType="separate"/>
      </w:r>
      <w:r w:rsidR="00B975C2" w:rsidRPr="00006DEA">
        <w:rPr>
          <w:rFonts w:cs="Arial"/>
          <w:b/>
          <w:szCs w:val="28"/>
        </w:rPr>
        <w:t xml:space="preserve">Useful </w:t>
      </w:r>
      <w:r w:rsidR="00422EF7">
        <w:rPr>
          <w:rFonts w:cs="Arial"/>
          <w:b/>
          <w:szCs w:val="28"/>
        </w:rPr>
        <w:t>L</w:t>
      </w:r>
      <w:r w:rsidR="00B975C2" w:rsidRPr="00006DEA">
        <w:rPr>
          <w:rFonts w:cs="Arial"/>
          <w:b/>
          <w:szCs w:val="28"/>
        </w:rPr>
        <w:t>inks 7.11</w:t>
      </w:r>
      <w:r w:rsidR="00B975C2" w:rsidRPr="00006DEA">
        <w:rPr>
          <w:rFonts w:cs="Arial"/>
          <w:b/>
          <w:szCs w:val="28"/>
        </w:rPr>
        <w:fldChar w:fldCharType="end"/>
      </w:r>
      <w:r w:rsidR="00941665" w:rsidRPr="00654CB4">
        <w:rPr>
          <w:rFonts w:cs="Arial"/>
          <w:bCs/>
          <w:szCs w:val="28"/>
        </w:rPr>
        <w:t xml:space="preserve">. </w:t>
      </w:r>
    </w:p>
    <w:p w14:paraId="662BEEF4" w14:textId="77777777" w:rsidR="001D393E" w:rsidRPr="00654CB4" w:rsidRDefault="001D393E" w:rsidP="009B2D10">
      <w:pPr>
        <w:rPr>
          <w:rFonts w:cs="Arial"/>
          <w:bCs/>
          <w:szCs w:val="28"/>
        </w:rPr>
      </w:pPr>
    </w:p>
    <w:p w14:paraId="41F9915C" w14:textId="33139B9F" w:rsidR="00BA0E23" w:rsidRPr="00654CB4" w:rsidRDefault="00BA0E23" w:rsidP="00BA0E23">
      <w:pPr>
        <w:rPr>
          <w:rFonts w:cs="Arial"/>
          <w:szCs w:val="28"/>
        </w:rPr>
      </w:pPr>
      <w:r w:rsidRPr="00654CB4">
        <w:rPr>
          <w:rFonts w:cs="Arial"/>
          <w:szCs w:val="28"/>
        </w:rPr>
        <w:t>Contrast enhancement can also be made using blue blocking shields which reduce scattered light by cutting short wavelength light. Alternatively</w:t>
      </w:r>
      <w:r w:rsidR="000513BE">
        <w:rPr>
          <w:rFonts w:cs="Arial"/>
          <w:szCs w:val="28"/>
        </w:rPr>
        <w:t>,</w:t>
      </w:r>
      <w:r w:rsidRPr="00654CB4">
        <w:rPr>
          <w:rFonts w:cs="Arial"/>
          <w:szCs w:val="28"/>
        </w:rPr>
        <w:t xml:space="preserve"> </w:t>
      </w:r>
      <w:r w:rsidR="000513BE">
        <w:rPr>
          <w:rFonts w:cs="Arial"/>
          <w:szCs w:val="28"/>
        </w:rPr>
        <w:t>electronic vision enhancement systems (EVE</w:t>
      </w:r>
      <w:r w:rsidR="00A8207A">
        <w:rPr>
          <w:rFonts w:cs="Arial"/>
          <w:szCs w:val="28"/>
        </w:rPr>
        <w:t>S)</w:t>
      </w:r>
      <w:r w:rsidRPr="00654CB4">
        <w:rPr>
          <w:rFonts w:cs="Arial"/>
          <w:szCs w:val="28"/>
        </w:rPr>
        <w:t xml:space="preserve"> can be used to enhance or reverse contrast </w:t>
      </w:r>
      <w:sdt>
        <w:sdtPr>
          <w:rPr>
            <w:rFonts w:cs="Arial"/>
            <w:szCs w:val="28"/>
          </w:rPr>
          <w:id w:val="2084404645"/>
          <w:citation/>
        </w:sdtPr>
        <w:sdtEndPr/>
        <w:sdtContent>
          <w:r w:rsidRPr="00654CB4">
            <w:rPr>
              <w:rFonts w:cs="Arial"/>
              <w:szCs w:val="28"/>
            </w:rPr>
            <w:fldChar w:fldCharType="begin"/>
          </w:r>
          <w:r w:rsidRPr="00654CB4">
            <w:rPr>
              <w:rFonts w:cs="Arial"/>
              <w:szCs w:val="28"/>
            </w:rPr>
            <w:instrText xml:space="preserve"> CITATION Mil23 \l 2057 </w:instrText>
          </w:r>
          <w:r w:rsidRPr="00654CB4">
            <w:rPr>
              <w:rFonts w:cs="Arial"/>
              <w:szCs w:val="28"/>
            </w:rPr>
            <w:fldChar w:fldCharType="separate"/>
          </w:r>
          <w:r w:rsidR="00B63AC5" w:rsidRPr="00B63AC5">
            <w:rPr>
              <w:rFonts w:cs="Arial"/>
              <w:noProof/>
              <w:szCs w:val="28"/>
            </w:rPr>
            <w:t>(Miller, 2023)</w:t>
          </w:r>
          <w:r w:rsidRPr="00654CB4">
            <w:rPr>
              <w:rFonts w:cs="Arial"/>
              <w:szCs w:val="28"/>
            </w:rPr>
            <w:fldChar w:fldCharType="end"/>
          </w:r>
        </w:sdtContent>
      </w:sdt>
      <w:r w:rsidRPr="00654CB4">
        <w:rPr>
          <w:rFonts w:cs="Arial"/>
          <w:szCs w:val="28"/>
        </w:rPr>
        <w:t xml:space="preserve">. </w:t>
      </w:r>
    </w:p>
    <w:p w14:paraId="38EF6DC3" w14:textId="77777777" w:rsidR="00173A47" w:rsidRPr="00654CB4" w:rsidRDefault="00173A47" w:rsidP="009B2D10">
      <w:pPr>
        <w:rPr>
          <w:rFonts w:cs="Arial"/>
          <w:b/>
          <w:szCs w:val="28"/>
        </w:rPr>
      </w:pPr>
    </w:p>
    <w:p w14:paraId="3BB9C397" w14:textId="1406155D" w:rsidR="009B2D10" w:rsidRPr="00654CB4" w:rsidRDefault="009B2D10" w:rsidP="00266C66">
      <w:pPr>
        <w:pStyle w:val="Heading2"/>
        <w:rPr>
          <w:rFonts w:cs="Arial"/>
          <w:b w:val="0"/>
          <w:sz w:val="28"/>
          <w:szCs w:val="28"/>
        </w:rPr>
      </w:pPr>
      <w:bookmarkStart w:id="267" w:name="_Ref154862110"/>
      <w:bookmarkStart w:id="268" w:name="_Ref154862649"/>
      <w:bookmarkStart w:id="269" w:name="_Toc160815110"/>
      <w:r w:rsidRPr="00654CB4">
        <w:rPr>
          <w:rFonts w:cs="Arial"/>
          <w:sz w:val="28"/>
          <w:szCs w:val="28"/>
        </w:rPr>
        <w:t xml:space="preserve">Useful </w:t>
      </w:r>
      <w:r w:rsidR="00422EF7">
        <w:rPr>
          <w:rFonts w:cs="Arial"/>
          <w:sz w:val="28"/>
          <w:szCs w:val="28"/>
        </w:rPr>
        <w:t>l</w:t>
      </w:r>
      <w:r w:rsidRPr="00654CB4">
        <w:rPr>
          <w:rFonts w:cs="Arial"/>
          <w:sz w:val="28"/>
          <w:szCs w:val="28"/>
        </w:rPr>
        <w:t>inks 7.11</w:t>
      </w:r>
      <w:bookmarkEnd w:id="267"/>
      <w:bookmarkEnd w:id="268"/>
      <w:bookmarkEnd w:id="269"/>
    </w:p>
    <w:p w14:paraId="4898600B" w14:textId="189D010C" w:rsidR="003822A7" w:rsidRPr="00654CB4" w:rsidRDefault="003822A7" w:rsidP="009B2D10">
      <w:pPr>
        <w:rPr>
          <w:rFonts w:cs="Arial"/>
          <w:bCs/>
          <w:szCs w:val="28"/>
        </w:rPr>
      </w:pPr>
      <w:r w:rsidRPr="00654CB4">
        <w:rPr>
          <w:rFonts w:cs="Arial"/>
          <w:bCs/>
          <w:szCs w:val="28"/>
        </w:rPr>
        <w:t xml:space="preserve">For </w:t>
      </w:r>
      <w:r w:rsidR="00422EF7">
        <w:rPr>
          <w:rFonts w:cs="Arial"/>
          <w:bCs/>
          <w:szCs w:val="28"/>
        </w:rPr>
        <w:t>p</w:t>
      </w:r>
      <w:r w:rsidRPr="00654CB4">
        <w:rPr>
          <w:rFonts w:cs="Arial"/>
          <w:bCs/>
          <w:szCs w:val="28"/>
        </w:rPr>
        <w:t>atients</w:t>
      </w:r>
      <w:r w:rsidR="00FD4E23">
        <w:rPr>
          <w:rFonts w:cs="Arial"/>
          <w:bCs/>
          <w:szCs w:val="28"/>
        </w:rPr>
        <w:t>:</w:t>
      </w:r>
    </w:p>
    <w:p w14:paraId="60913EA9" w14:textId="55FB3A9D" w:rsidR="009B2D10" w:rsidRDefault="005A5495" w:rsidP="009B2D10">
      <w:pPr>
        <w:rPr>
          <w:rFonts w:cs="Arial"/>
          <w:bCs/>
          <w:szCs w:val="28"/>
        </w:rPr>
      </w:pPr>
      <w:hyperlink r:id="rId407" w:history="1">
        <w:r w:rsidR="006E49B7">
          <w:rPr>
            <w:rStyle w:val="Hyperlink"/>
            <w:rFonts w:cs="Arial"/>
            <w:bCs/>
            <w:szCs w:val="28"/>
          </w:rPr>
          <w:t>Guide Dogs | Making the most of your vision</w:t>
        </w:r>
      </w:hyperlink>
      <w:r w:rsidR="001102BE" w:rsidRPr="00654CB4">
        <w:rPr>
          <w:rFonts w:cs="Arial"/>
          <w:bCs/>
          <w:szCs w:val="28"/>
        </w:rPr>
        <w:t xml:space="preserve"> </w:t>
      </w:r>
    </w:p>
    <w:p w14:paraId="7D964C17" w14:textId="77777777" w:rsidR="007A4EA4" w:rsidRPr="00654CB4" w:rsidRDefault="007A4EA4" w:rsidP="009B2D10">
      <w:pPr>
        <w:rPr>
          <w:rFonts w:cs="Arial"/>
          <w:bCs/>
          <w:szCs w:val="28"/>
        </w:rPr>
      </w:pPr>
    </w:p>
    <w:p w14:paraId="4F1645B7" w14:textId="77777777" w:rsidR="005F7C4F" w:rsidRPr="00654CB4" w:rsidRDefault="005A5495" w:rsidP="005F7C4F">
      <w:pPr>
        <w:rPr>
          <w:rFonts w:eastAsia="Arial" w:cs="Arial"/>
          <w:bCs/>
          <w:szCs w:val="28"/>
        </w:rPr>
      </w:pPr>
      <w:hyperlink r:id="rId408">
        <w:r w:rsidR="005F7C4F">
          <w:rPr>
            <w:rFonts w:eastAsia="Arial" w:cs="Arial"/>
            <w:bCs/>
            <w:color w:val="0000FF" w:themeColor="hyperlink"/>
            <w:szCs w:val="28"/>
            <w:u w:val="single"/>
          </w:rPr>
          <w:t>RNIB | Starting Out series – Making the most of your sight booklet</w:t>
        </w:r>
      </w:hyperlink>
      <w:r w:rsidR="005F7C4F" w:rsidRPr="00654CB4">
        <w:rPr>
          <w:rFonts w:eastAsia="Arial" w:cs="Arial"/>
          <w:bCs/>
          <w:szCs w:val="28"/>
        </w:rPr>
        <w:t xml:space="preserve"> </w:t>
      </w:r>
    </w:p>
    <w:p w14:paraId="6EEEDC05" w14:textId="77777777" w:rsidR="00E01FC2" w:rsidRPr="00654CB4" w:rsidRDefault="00E01FC2" w:rsidP="009B2D10">
      <w:pPr>
        <w:rPr>
          <w:rFonts w:cs="Arial"/>
          <w:bCs/>
          <w:szCs w:val="28"/>
        </w:rPr>
      </w:pPr>
    </w:p>
    <w:p w14:paraId="3541170A" w14:textId="5E93ED29" w:rsidR="00FD4E23" w:rsidRDefault="00E01FC2" w:rsidP="009B2D10">
      <w:pPr>
        <w:rPr>
          <w:rFonts w:cs="Arial"/>
          <w:bCs/>
          <w:szCs w:val="28"/>
        </w:rPr>
      </w:pPr>
      <w:r w:rsidRPr="00654CB4">
        <w:rPr>
          <w:rFonts w:cs="Arial"/>
          <w:bCs/>
          <w:szCs w:val="28"/>
        </w:rPr>
        <w:t xml:space="preserve">For </w:t>
      </w:r>
      <w:r w:rsidR="00422EF7">
        <w:rPr>
          <w:rFonts w:cs="Arial"/>
          <w:bCs/>
          <w:szCs w:val="28"/>
        </w:rPr>
        <w:t>p</w:t>
      </w:r>
      <w:r w:rsidRPr="00654CB4">
        <w:rPr>
          <w:rFonts w:cs="Arial"/>
          <w:bCs/>
          <w:szCs w:val="28"/>
        </w:rPr>
        <w:t>ractitioners</w:t>
      </w:r>
      <w:r w:rsidR="00FD4E23">
        <w:rPr>
          <w:rFonts w:cs="Arial"/>
          <w:bCs/>
          <w:szCs w:val="28"/>
        </w:rPr>
        <w:t>:</w:t>
      </w:r>
    </w:p>
    <w:p w14:paraId="76FEAD95" w14:textId="6A7F6B37" w:rsidR="00E01FC2" w:rsidRDefault="005A5495" w:rsidP="009B2D10">
      <w:pPr>
        <w:rPr>
          <w:rFonts w:cs="Arial"/>
          <w:bCs/>
          <w:szCs w:val="28"/>
        </w:rPr>
      </w:pPr>
      <w:hyperlink r:id="rId409" w:history="1">
        <w:r w:rsidR="007A4EA4">
          <w:rPr>
            <w:rStyle w:val="Hyperlink"/>
            <w:rFonts w:cs="Arial"/>
            <w:bCs/>
            <w:szCs w:val="28"/>
          </w:rPr>
          <w:t>College of Optometrists | Electronic vision enhancement for low vision</w:t>
        </w:r>
      </w:hyperlink>
      <w:r w:rsidR="00E01FC2" w:rsidRPr="00654CB4">
        <w:rPr>
          <w:rFonts w:cs="Arial"/>
          <w:bCs/>
          <w:szCs w:val="28"/>
        </w:rPr>
        <w:t xml:space="preserve"> </w:t>
      </w:r>
    </w:p>
    <w:p w14:paraId="64A5B677" w14:textId="77777777" w:rsidR="009920BA" w:rsidRPr="00654CB4" w:rsidRDefault="009920BA" w:rsidP="009B2D10">
      <w:pPr>
        <w:rPr>
          <w:rFonts w:cs="Arial"/>
          <w:bCs/>
          <w:szCs w:val="28"/>
        </w:rPr>
      </w:pPr>
    </w:p>
    <w:p w14:paraId="43033468" w14:textId="4E0573F1" w:rsidR="00E01FC2" w:rsidRPr="00654CB4" w:rsidRDefault="005A5495" w:rsidP="009B2D10">
      <w:pPr>
        <w:rPr>
          <w:rFonts w:cs="Arial"/>
          <w:bCs/>
          <w:szCs w:val="28"/>
        </w:rPr>
      </w:pPr>
      <w:hyperlink r:id="rId410" w:history="1">
        <w:r w:rsidR="007A4EA4">
          <w:rPr>
            <w:rStyle w:val="Hyperlink"/>
            <w:rFonts w:cs="Arial"/>
            <w:bCs/>
            <w:szCs w:val="28"/>
          </w:rPr>
          <w:t>OPO Are wearable electronic vision enhancement systems (wEVES) beneficial for people with age</w:t>
        </w:r>
        <w:r w:rsidR="007A4EA4">
          <w:rPr>
            <w:rStyle w:val="Hyperlink"/>
            <w:rFonts w:ascii="Cambria Math" w:hAnsi="Cambria Math" w:cs="Cambria Math"/>
            <w:bCs/>
            <w:szCs w:val="28"/>
          </w:rPr>
          <w:t>‐</w:t>
        </w:r>
        <w:r w:rsidR="007A4EA4">
          <w:rPr>
            <w:rStyle w:val="Hyperlink"/>
            <w:rFonts w:cs="Arial"/>
            <w:bCs/>
            <w:szCs w:val="28"/>
          </w:rPr>
          <w:t>related macular degeneration? A scoping review - Miller - 2023</w:t>
        </w:r>
      </w:hyperlink>
    </w:p>
    <w:p w14:paraId="3F1DCC2F" w14:textId="77777777" w:rsidR="009B2D10" w:rsidRPr="00654CB4" w:rsidRDefault="009B2D10" w:rsidP="009B2D10">
      <w:pPr>
        <w:rPr>
          <w:rFonts w:cs="Arial"/>
          <w:bCs/>
          <w:szCs w:val="28"/>
        </w:rPr>
      </w:pPr>
    </w:p>
    <w:p w14:paraId="50109BD1" w14:textId="77777777" w:rsidR="006E6D33" w:rsidRDefault="006E6D33" w:rsidP="00A7249F">
      <w:pPr>
        <w:pStyle w:val="Heading2"/>
        <w:rPr>
          <w:rFonts w:cs="Arial"/>
          <w:sz w:val="28"/>
          <w:szCs w:val="28"/>
        </w:rPr>
      </w:pPr>
    </w:p>
    <w:p w14:paraId="1A80EF72" w14:textId="589465C2" w:rsidR="009B2D10" w:rsidRDefault="009B2D10" w:rsidP="00A7249F">
      <w:pPr>
        <w:pStyle w:val="Heading2"/>
        <w:rPr>
          <w:rFonts w:cs="Arial"/>
          <w:sz w:val="28"/>
          <w:szCs w:val="28"/>
        </w:rPr>
      </w:pPr>
      <w:bookmarkStart w:id="270" w:name="_Toc160815111"/>
      <w:r w:rsidRPr="00654CB4">
        <w:rPr>
          <w:rFonts w:cs="Arial"/>
          <w:sz w:val="28"/>
          <w:szCs w:val="28"/>
        </w:rPr>
        <w:t>7.12 Visual and non-sighted strategies</w:t>
      </w:r>
      <w:bookmarkEnd w:id="270"/>
      <w:r w:rsidRPr="00654CB4">
        <w:rPr>
          <w:rFonts w:cs="Arial"/>
          <w:sz w:val="28"/>
          <w:szCs w:val="28"/>
        </w:rPr>
        <w:t xml:space="preserve"> </w:t>
      </w:r>
    </w:p>
    <w:tbl>
      <w:tblPr>
        <w:tblStyle w:val="TableGrid"/>
        <w:tblW w:w="0" w:type="auto"/>
        <w:tblLook w:val="04A0" w:firstRow="1" w:lastRow="0" w:firstColumn="1" w:lastColumn="0" w:noHBand="0" w:noVBand="1"/>
      </w:tblPr>
      <w:tblGrid>
        <w:gridCol w:w="9016"/>
      </w:tblGrid>
      <w:tr w:rsidR="006E6D33" w14:paraId="267114D5" w14:textId="77777777" w:rsidTr="006E6D33">
        <w:tc>
          <w:tcPr>
            <w:tcW w:w="9016" w:type="dxa"/>
          </w:tcPr>
          <w:p w14:paraId="354CE41B" w14:textId="77777777" w:rsidR="006E6D33" w:rsidRPr="003A3793" w:rsidRDefault="006E6D33" w:rsidP="006E6D33">
            <w:pPr>
              <w:rPr>
                <w:b/>
                <w:bCs/>
              </w:rPr>
            </w:pPr>
            <w:r w:rsidRPr="003A3793">
              <w:rPr>
                <w:b/>
                <w:bCs/>
              </w:rPr>
              <w:t xml:space="preserve">Core: </w:t>
            </w:r>
          </w:p>
          <w:p w14:paraId="61D7A065" w14:textId="77777777" w:rsidR="006E6D33" w:rsidRDefault="006E6D33" w:rsidP="006E6D33">
            <w:r w:rsidRPr="00013220">
              <w:t>Where appropriate advice and referral to specialist support in mobility strategies or training in visual strategies such as eccentric viewing should be provided.</w:t>
            </w:r>
          </w:p>
          <w:p w14:paraId="71A3729E" w14:textId="77777777" w:rsidR="006E6D33" w:rsidRDefault="006E6D33" w:rsidP="006E6D33"/>
        </w:tc>
      </w:tr>
    </w:tbl>
    <w:p w14:paraId="74133AC2" w14:textId="77777777" w:rsidR="006E6D33" w:rsidRPr="006E6D33" w:rsidRDefault="006E6D33" w:rsidP="006E6D33"/>
    <w:p w14:paraId="5F6EAC4C" w14:textId="2E0BFF66" w:rsidR="009B2D10" w:rsidRPr="00654CB4" w:rsidRDefault="009B2D10" w:rsidP="00266C66">
      <w:pPr>
        <w:pStyle w:val="Heading3"/>
        <w:rPr>
          <w:rFonts w:cs="Arial"/>
          <w:b w:val="0"/>
          <w:sz w:val="28"/>
          <w:szCs w:val="28"/>
        </w:rPr>
      </w:pPr>
      <w:r w:rsidRPr="00654CB4">
        <w:rPr>
          <w:rFonts w:cs="Arial"/>
          <w:sz w:val="28"/>
          <w:szCs w:val="28"/>
        </w:rPr>
        <w:t>Point to consider</w:t>
      </w:r>
      <w:r w:rsidR="00721CFB">
        <w:rPr>
          <w:rFonts w:cs="Arial"/>
          <w:sz w:val="28"/>
          <w:szCs w:val="28"/>
        </w:rPr>
        <w:t>:</w:t>
      </w:r>
    </w:p>
    <w:p w14:paraId="33D4CF2E" w14:textId="5D478279" w:rsidR="009B2D10" w:rsidRPr="00654CB4" w:rsidRDefault="003757DA" w:rsidP="009B2D10">
      <w:pPr>
        <w:jc w:val="both"/>
        <w:rPr>
          <w:rFonts w:cs="Arial"/>
          <w:b/>
          <w:szCs w:val="28"/>
        </w:rPr>
      </w:pPr>
      <w:r w:rsidRPr="00654CB4">
        <w:rPr>
          <w:rFonts w:cs="Arial"/>
          <w:b/>
          <w:szCs w:val="28"/>
        </w:rPr>
        <w:t xml:space="preserve">Do you identify patients who would benefit from training </w:t>
      </w:r>
      <w:r w:rsidR="009F38D3" w:rsidRPr="00654CB4">
        <w:rPr>
          <w:rFonts w:cs="Arial"/>
          <w:b/>
          <w:szCs w:val="28"/>
        </w:rPr>
        <w:t xml:space="preserve">in visual and mobility strategies? Do you know who </w:t>
      </w:r>
      <w:r w:rsidR="007C1E41" w:rsidRPr="00654CB4">
        <w:rPr>
          <w:rFonts w:cs="Arial"/>
          <w:b/>
          <w:szCs w:val="28"/>
        </w:rPr>
        <w:t>can provide th</w:t>
      </w:r>
      <w:r w:rsidR="009C795A" w:rsidRPr="00654CB4">
        <w:rPr>
          <w:rFonts w:cs="Arial"/>
          <w:b/>
          <w:szCs w:val="28"/>
        </w:rPr>
        <w:t xml:space="preserve">is specialist support? </w:t>
      </w:r>
    </w:p>
    <w:p w14:paraId="15F2D798" w14:textId="4B8D7B29" w:rsidR="009C795A" w:rsidRPr="00654CB4" w:rsidRDefault="00064441" w:rsidP="009B2D10">
      <w:pPr>
        <w:jc w:val="both"/>
        <w:rPr>
          <w:rFonts w:cs="Arial"/>
          <w:bCs/>
          <w:szCs w:val="28"/>
        </w:rPr>
      </w:pPr>
      <w:r w:rsidRPr="00654CB4">
        <w:rPr>
          <w:rFonts w:cs="Arial"/>
          <w:bCs/>
          <w:szCs w:val="28"/>
        </w:rPr>
        <w:t>Practitioners should be aware of the range of visual or mobility strategies that may be of help for some patients. These include:</w:t>
      </w:r>
    </w:p>
    <w:p w14:paraId="4CB381F6" w14:textId="754E06B2" w:rsidR="00064441" w:rsidRPr="00654CB4" w:rsidRDefault="00064441">
      <w:pPr>
        <w:pStyle w:val="ListParagraph"/>
        <w:numPr>
          <w:ilvl w:val="0"/>
          <w:numId w:val="61"/>
        </w:numPr>
        <w:jc w:val="both"/>
        <w:rPr>
          <w:rFonts w:cs="Arial"/>
          <w:bCs/>
          <w:szCs w:val="28"/>
        </w:rPr>
      </w:pPr>
      <w:r w:rsidRPr="00654CB4">
        <w:rPr>
          <w:rFonts w:cs="Arial"/>
          <w:bCs/>
          <w:szCs w:val="28"/>
        </w:rPr>
        <w:t xml:space="preserve">Mobility and orientation training with canes </w:t>
      </w:r>
    </w:p>
    <w:p w14:paraId="0AD333BC" w14:textId="3E96FC76" w:rsidR="00064441" w:rsidRPr="00654CB4" w:rsidRDefault="00064441">
      <w:pPr>
        <w:pStyle w:val="ListParagraph"/>
        <w:numPr>
          <w:ilvl w:val="0"/>
          <w:numId w:val="61"/>
        </w:numPr>
        <w:jc w:val="both"/>
        <w:rPr>
          <w:rFonts w:cs="Arial"/>
          <w:bCs/>
          <w:szCs w:val="28"/>
        </w:rPr>
      </w:pPr>
      <w:r w:rsidRPr="00654CB4">
        <w:rPr>
          <w:rFonts w:cs="Arial"/>
          <w:bCs/>
          <w:szCs w:val="28"/>
        </w:rPr>
        <w:t>Trailing techniques</w:t>
      </w:r>
    </w:p>
    <w:p w14:paraId="6F65AA9D" w14:textId="245DDEF7" w:rsidR="00064441" w:rsidRPr="00654CB4" w:rsidRDefault="00C56276">
      <w:pPr>
        <w:pStyle w:val="ListParagraph"/>
        <w:numPr>
          <w:ilvl w:val="0"/>
          <w:numId w:val="61"/>
        </w:numPr>
        <w:jc w:val="both"/>
        <w:rPr>
          <w:rFonts w:cs="Arial"/>
          <w:bCs/>
          <w:szCs w:val="28"/>
        </w:rPr>
      </w:pPr>
      <w:r w:rsidRPr="00654CB4">
        <w:rPr>
          <w:rFonts w:cs="Arial"/>
          <w:bCs/>
          <w:szCs w:val="28"/>
        </w:rPr>
        <w:t>Scanning techniques</w:t>
      </w:r>
      <w:r w:rsidR="003B33F0" w:rsidRPr="00654CB4">
        <w:rPr>
          <w:rFonts w:cs="Arial"/>
          <w:bCs/>
          <w:szCs w:val="28"/>
        </w:rPr>
        <w:t xml:space="preserve"> for hemianopia </w:t>
      </w:r>
      <w:r w:rsidR="0062780C" w:rsidRPr="00654CB4">
        <w:rPr>
          <w:rFonts w:cs="Arial"/>
          <w:bCs/>
          <w:szCs w:val="28"/>
        </w:rPr>
        <w:t>including some that are computer</w:t>
      </w:r>
      <w:r w:rsidR="00422EF7">
        <w:rPr>
          <w:rFonts w:cs="Arial"/>
          <w:bCs/>
          <w:szCs w:val="28"/>
        </w:rPr>
        <w:t>-</w:t>
      </w:r>
      <w:r w:rsidR="0062780C" w:rsidRPr="00654CB4">
        <w:rPr>
          <w:rFonts w:cs="Arial"/>
          <w:bCs/>
          <w:szCs w:val="28"/>
        </w:rPr>
        <w:t>based program</w:t>
      </w:r>
      <w:r w:rsidR="00422EF7">
        <w:rPr>
          <w:rFonts w:cs="Arial"/>
          <w:bCs/>
          <w:szCs w:val="28"/>
        </w:rPr>
        <w:t>mes</w:t>
      </w:r>
      <w:r w:rsidR="0062780C" w:rsidRPr="00654CB4">
        <w:rPr>
          <w:rFonts w:cs="Arial"/>
          <w:bCs/>
          <w:szCs w:val="28"/>
        </w:rPr>
        <w:t xml:space="preserve"> </w:t>
      </w:r>
    </w:p>
    <w:p w14:paraId="32BC5AC3" w14:textId="2EC9A024" w:rsidR="00C56276" w:rsidRPr="00654CB4" w:rsidRDefault="00C56276">
      <w:pPr>
        <w:pStyle w:val="ListParagraph"/>
        <w:numPr>
          <w:ilvl w:val="0"/>
          <w:numId w:val="61"/>
        </w:numPr>
        <w:jc w:val="both"/>
        <w:rPr>
          <w:rFonts w:cs="Arial"/>
          <w:bCs/>
          <w:szCs w:val="28"/>
        </w:rPr>
      </w:pPr>
      <w:r w:rsidRPr="00654CB4">
        <w:rPr>
          <w:rFonts w:cs="Arial"/>
          <w:bCs/>
          <w:szCs w:val="28"/>
        </w:rPr>
        <w:t xml:space="preserve">Eccentric viewing and steady eye strategy </w:t>
      </w:r>
    </w:p>
    <w:p w14:paraId="1D818E66" w14:textId="36D2D8D7" w:rsidR="00C56276" w:rsidRPr="00654CB4" w:rsidRDefault="00F64412">
      <w:pPr>
        <w:pStyle w:val="ListParagraph"/>
        <w:numPr>
          <w:ilvl w:val="0"/>
          <w:numId w:val="61"/>
        </w:numPr>
        <w:jc w:val="both"/>
        <w:rPr>
          <w:rFonts w:cs="Arial"/>
          <w:bCs/>
          <w:szCs w:val="28"/>
        </w:rPr>
      </w:pPr>
      <w:r w:rsidRPr="00654CB4">
        <w:rPr>
          <w:rFonts w:cs="Arial"/>
          <w:bCs/>
          <w:szCs w:val="28"/>
        </w:rPr>
        <w:t xml:space="preserve">Occlusion </w:t>
      </w:r>
      <w:r w:rsidR="002E7468" w:rsidRPr="00654CB4">
        <w:rPr>
          <w:rFonts w:cs="Arial"/>
          <w:bCs/>
          <w:szCs w:val="28"/>
        </w:rPr>
        <w:t xml:space="preserve">for double vision </w:t>
      </w:r>
    </w:p>
    <w:p w14:paraId="3E9E0768" w14:textId="2D40086D" w:rsidR="00F51FF1" w:rsidRPr="00654CB4" w:rsidRDefault="00F51FF1">
      <w:pPr>
        <w:pStyle w:val="ListParagraph"/>
        <w:numPr>
          <w:ilvl w:val="0"/>
          <w:numId w:val="61"/>
        </w:numPr>
        <w:jc w:val="both"/>
        <w:rPr>
          <w:rFonts w:cs="Arial"/>
          <w:bCs/>
          <w:szCs w:val="28"/>
        </w:rPr>
      </w:pPr>
      <w:r w:rsidRPr="00654CB4">
        <w:rPr>
          <w:rFonts w:cs="Arial"/>
          <w:bCs/>
          <w:szCs w:val="28"/>
        </w:rPr>
        <w:t xml:space="preserve">Vision training </w:t>
      </w:r>
    </w:p>
    <w:p w14:paraId="0184A1F8" w14:textId="77777777" w:rsidR="000B4750" w:rsidRPr="00654CB4" w:rsidRDefault="000B4750" w:rsidP="000B4750">
      <w:pPr>
        <w:jc w:val="both"/>
        <w:rPr>
          <w:rFonts w:cs="Arial"/>
          <w:bCs/>
          <w:szCs w:val="28"/>
        </w:rPr>
      </w:pPr>
    </w:p>
    <w:p w14:paraId="6F5955A0" w14:textId="11C0F8AF" w:rsidR="000B4750" w:rsidRPr="00654CB4" w:rsidRDefault="000B4750" w:rsidP="000B4750">
      <w:pPr>
        <w:jc w:val="both"/>
        <w:rPr>
          <w:rFonts w:cs="Arial"/>
          <w:bCs/>
          <w:szCs w:val="28"/>
        </w:rPr>
      </w:pPr>
      <w:r w:rsidRPr="00654CB4">
        <w:rPr>
          <w:rFonts w:cs="Arial"/>
          <w:bCs/>
          <w:szCs w:val="28"/>
        </w:rPr>
        <w:t xml:space="preserve">The service should have referral routes into providers of this training either locally with </w:t>
      </w:r>
      <w:r w:rsidR="008F0BBB" w:rsidRPr="00654CB4">
        <w:rPr>
          <w:rFonts w:cs="Arial"/>
          <w:bCs/>
          <w:szCs w:val="28"/>
        </w:rPr>
        <w:t xml:space="preserve">social services vision rehabilitation specialists or to specific services such as </w:t>
      </w:r>
      <w:r w:rsidR="009500E8" w:rsidRPr="00654CB4">
        <w:rPr>
          <w:rFonts w:cs="Arial"/>
          <w:bCs/>
          <w:szCs w:val="28"/>
        </w:rPr>
        <w:t>hemianopia rehabilitation clinics. In addition</w:t>
      </w:r>
      <w:r w:rsidR="00B45B15">
        <w:rPr>
          <w:rFonts w:cs="Arial"/>
          <w:bCs/>
          <w:szCs w:val="28"/>
        </w:rPr>
        <w:t>,</w:t>
      </w:r>
      <w:r w:rsidR="009500E8" w:rsidRPr="00654CB4">
        <w:rPr>
          <w:rFonts w:cs="Arial"/>
          <w:bCs/>
          <w:szCs w:val="28"/>
        </w:rPr>
        <w:t xml:space="preserve"> local </w:t>
      </w:r>
      <w:r w:rsidR="00AC03D0" w:rsidRPr="00654CB4">
        <w:rPr>
          <w:rFonts w:cs="Arial"/>
          <w:bCs/>
          <w:szCs w:val="28"/>
        </w:rPr>
        <w:t xml:space="preserve">or national charities </w:t>
      </w:r>
      <w:r w:rsidR="00B45B15">
        <w:rPr>
          <w:rFonts w:cs="Arial"/>
          <w:bCs/>
          <w:szCs w:val="28"/>
        </w:rPr>
        <w:t xml:space="preserve">may also </w:t>
      </w:r>
      <w:r w:rsidR="00AC03D0" w:rsidRPr="00654CB4">
        <w:rPr>
          <w:rFonts w:cs="Arial"/>
          <w:bCs/>
          <w:szCs w:val="28"/>
        </w:rPr>
        <w:t xml:space="preserve">provide mobility training. </w:t>
      </w:r>
    </w:p>
    <w:p w14:paraId="2A6923F0" w14:textId="77777777" w:rsidR="00AC03D0" w:rsidRPr="00654CB4" w:rsidRDefault="00AC03D0" w:rsidP="000B4750">
      <w:pPr>
        <w:jc w:val="both"/>
        <w:rPr>
          <w:rFonts w:cs="Arial"/>
          <w:bCs/>
          <w:szCs w:val="28"/>
        </w:rPr>
      </w:pPr>
    </w:p>
    <w:p w14:paraId="408724FF" w14:textId="3E09C720" w:rsidR="00AC03D0" w:rsidRPr="00654CB4" w:rsidRDefault="00AC03D0" w:rsidP="000B4750">
      <w:pPr>
        <w:jc w:val="both"/>
        <w:rPr>
          <w:rFonts w:cs="Arial"/>
          <w:bCs/>
          <w:szCs w:val="28"/>
        </w:rPr>
      </w:pPr>
      <w:r w:rsidRPr="00654CB4">
        <w:rPr>
          <w:rFonts w:cs="Arial"/>
          <w:bCs/>
          <w:szCs w:val="28"/>
        </w:rPr>
        <w:t xml:space="preserve">Skills for seeing </w:t>
      </w:r>
      <w:r w:rsidR="00260290" w:rsidRPr="00654CB4">
        <w:rPr>
          <w:rFonts w:cs="Arial"/>
          <w:bCs/>
          <w:szCs w:val="28"/>
        </w:rPr>
        <w:t xml:space="preserve">from the Macular Society </w:t>
      </w:r>
      <w:r w:rsidRPr="00654CB4">
        <w:rPr>
          <w:rFonts w:cs="Arial"/>
          <w:bCs/>
          <w:szCs w:val="28"/>
        </w:rPr>
        <w:t xml:space="preserve">is a useful resource for </w:t>
      </w:r>
      <w:r w:rsidR="00B03902" w:rsidRPr="00654CB4">
        <w:rPr>
          <w:rFonts w:cs="Arial"/>
          <w:bCs/>
          <w:szCs w:val="28"/>
        </w:rPr>
        <w:t>patients identified as potentially benefiting from eccentric viewing and steady eye strategy training</w:t>
      </w:r>
      <w:r w:rsidR="00B50872">
        <w:rPr>
          <w:rFonts w:cs="Arial"/>
          <w:bCs/>
          <w:szCs w:val="28"/>
        </w:rPr>
        <w:t>,</w:t>
      </w:r>
      <w:r w:rsidR="00260290" w:rsidRPr="00654CB4">
        <w:rPr>
          <w:rFonts w:cs="Arial"/>
          <w:bCs/>
          <w:szCs w:val="28"/>
        </w:rPr>
        <w:t xml:space="preserve"> link below in </w:t>
      </w:r>
      <w:r w:rsidR="00757EAC" w:rsidRPr="00654CB4">
        <w:rPr>
          <w:rFonts w:cs="Arial"/>
          <w:bCs/>
          <w:szCs w:val="28"/>
        </w:rPr>
        <w:fldChar w:fldCharType="begin"/>
      </w:r>
      <w:r w:rsidR="00757EAC" w:rsidRPr="00654CB4">
        <w:rPr>
          <w:rFonts w:cs="Arial"/>
          <w:bCs/>
          <w:szCs w:val="28"/>
        </w:rPr>
        <w:instrText xml:space="preserve"> REF _Ref154865505 \h </w:instrText>
      </w:r>
      <w:r w:rsidR="00654CB4">
        <w:rPr>
          <w:rFonts w:cs="Arial"/>
          <w:bCs/>
          <w:szCs w:val="28"/>
        </w:rPr>
        <w:instrText xml:space="preserve"> \* MERGEFORMAT </w:instrText>
      </w:r>
      <w:r w:rsidR="00757EAC" w:rsidRPr="00654CB4">
        <w:rPr>
          <w:rFonts w:cs="Arial"/>
          <w:bCs/>
          <w:szCs w:val="28"/>
        </w:rPr>
      </w:r>
      <w:r w:rsidR="00757EAC" w:rsidRPr="00654CB4">
        <w:rPr>
          <w:rFonts w:cs="Arial"/>
          <w:bCs/>
          <w:szCs w:val="28"/>
        </w:rPr>
        <w:fldChar w:fldCharType="separate"/>
      </w:r>
      <w:r w:rsidR="00757EAC" w:rsidRPr="00654CB4">
        <w:rPr>
          <w:rFonts w:cs="Arial"/>
          <w:b/>
          <w:szCs w:val="28"/>
        </w:rPr>
        <w:t xml:space="preserve">Useful </w:t>
      </w:r>
      <w:r w:rsidR="00422EF7">
        <w:rPr>
          <w:rFonts w:cs="Arial"/>
          <w:b/>
          <w:szCs w:val="28"/>
        </w:rPr>
        <w:t>l</w:t>
      </w:r>
      <w:r w:rsidR="00757EAC" w:rsidRPr="00654CB4">
        <w:rPr>
          <w:rFonts w:cs="Arial"/>
          <w:b/>
          <w:szCs w:val="28"/>
        </w:rPr>
        <w:t>inks 7.12</w:t>
      </w:r>
      <w:r w:rsidR="00757EAC" w:rsidRPr="00654CB4">
        <w:rPr>
          <w:rFonts w:cs="Arial"/>
          <w:bCs/>
          <w:szCs w:val="28"/>
        </w:rPr>
        <w:fldChar w:fldCharType="end"/>
      </w:r>
    </w:p>
    <w:p w14:paraId="73903977" w14:textId="77777777" w:rsidR="00757EAC" w:rsidRPr="00654CB4" w:rsidRDefault="00757EAC" w:rsidP="000B4750">
      <w:pPr>
        <w:jc w:val="both"/>
        <w:rPr>
          <w:rFonts w:cs="Arial"/>
          <w:bCs/>
          <w:szCs w:val="28"/>
        </w:rPr>
      </w:pPr>
    </w:p>
    <w:p w14:paraId="45F6BD94" w14:textId="4BE06EB1" w:rsidR="00757EAC" w:rsidRPr="00654CB4" w:rsidRDefault="00EF53FC" w:rsidP="000B4750">
      <w:pPr>
        <w:jc w:val="both"/>
        <w:rPr>
          <w:rFonts w:cs="Arial"/>
          <w:bCs/>
          <w:szCs w:val="28"/>
        </w:rPr>
      </w:pPr>
      <w:r w:rsidRPr="00654CB4">
        <w:rPr>
          <w:rFonts w:cs="Arial"/>
          <w:bCs/>
          <w:szCs w:val="28"/>
        </w:rPr>
        <w:lastRenderedPageBreak/>
        <w:t>Sighted guiding</w:t>
      </w:r>
      <w:r w:rsidR="00830BE1" w:rsidRPr="00654CB4">
        <w:rPr>
          <w:rFonts w:cs="Arial"/>
          <w:bCs/>
          <w:szCs w:val="28"/>
        </w:rPr>
        <w:t xml:space="preserve"> and cane skills resources from Guide Dogs </w:t>
      </w:r>
      <w:r w:rsidR="00422EF7">
        <w:rPr>
          <w:rFonts w:cs="Arial"/>
          <w:bCs/>
          <w:szCs w:val="28"/>
        </w:rPr>
        <w:t>are</w:t>
      </w:r>
      <w:r w:rsidR="00420DD5" w:rsidRPr="00654CB4">
        <w:rPr>
          <w:rFonts w:cs="Arial"/>
          <w:bCs/>
          <w:szCs w:val="28"/>
        </w:rPr>
        <w:t xml:space="preserve"> useful resource</w:t>
      </w:r>
      <w:r w:rsidR="00422EF7">
        <w:rPr>
          <w:rFonts w:cs="Arial"/>
          <w:bCs/>
          <w:szCs w:val="28"/>
        </w:rPr>
        <w:t>s</w:t>
      </w:r>
      <w:r w:rsidR="00420DD5" w:rsidRPr="00654CB4">
        <w:rPr>
          <w:rFonts w:cs="Arial"/>
          <w:bCs/>
          <w:szCs w:val="28"/>
        </w:rPr>
        <w:t xml:space="preserve"> to supplement formal mobility training from social services vision rehabilitation specialist services</w:t>
      </w:r>
      <w:r w:rsidR="00422EF7">
        <w:rPr>
          <w:rFonts w:cs="Arial"/>
          <w:bCs/>
          <w:szCs w:val="28"/>
        </w:rPr>
        <w:t>:</w:t>
      </w:r>
      <w:r w:rsidR="00854FB8" w:rsidRPr="00654CB4">
        <w:rPr>
          <w:rFonts w:cs="Arial"/>
          <w:bCs/>
          <w:szCs w:val="28"/>
        </w:rPr>
        <w:t xml:space="preserve"> </w:t>
      </w:r>
      <w:r w:rsidR="00422EF7">
        <w:rPr>
          <w:rFonts w:cs="Arial"/>
          <w:bCs/>
          <w:szCs w:val="28"/>
        </w:rPr>
        <w:t>follow the link</w:t>
      </w:r>
      <w:r w:rsidR="00422EF7" w:rsidRPr="00654CB4">
        <w:rPr>
          <w:rFonts w:cs="Arial"/>
          <w:bCs/>
          <w:szCs w:val="28"/>
        </w:rPr>
        <w:t xml:space="preserve"> </w:t>
      </w:r>
      <w:r w:rsidR="00854FB8" w:rsidRPr="00654CB4">
        <w:rPr>
          <w:rFonts w:cs="Arial"/>
          <w:bCs/>
          <w:szCs w:val="28"/>
        </w:rPr>
        <w:t xml:space="preserve">below in </w:t>
      </w:r>
      <w:r w:rsidR="00854FB8" w:rsidRPr="00654CB4">
        <w:rPr>
          <w:rFonts w:cs="Arial"/>
          <w:bCs/>
          <w:szCs w:val="28"/>
        </w:rPr>
        <w:fldChar w:fldCharType="begin"/>
      </w:r>
      <w:r w:rsidR="00854FB8" w:rsidRPr="00654CB4">
        <w:rPr>
          <w:rFonts w:cs="Arial"/>
          <w:bCs/>
          <w:szCs w:val="28"/>
        </w:rPr>
        <w:instrText xml:space="preserve"> REF _Ref154865505 \h </w:instrText>
      </w:r>
      <w:r w:rsidR="00654CB4">
        <w:rPr>
          <w:rFonts w:cs="Arial"/>
          <w:bCs/>
          <w:szCs w:val="28"/>
        </w:rPr>
        <w:instrText xml:space="preserve"> \* MERGEFORMAT </w:instrText>
      </w:r>
      <w:r w:rsidR="00854FB8" w:rsidRPr="00654CB4">
        <w:rPr>
          <w:rFonts w:cs="Arial"/>
          <w:bCs/>
          <w:szCs w:val="28"/>
        </w:rPr>
      </w:r>
      <w:r w:rsidR="00854FB8" w:rsidRPr="00654CB4">
        <w:rPr>
          <w:rFonts w:cs="Arial"/>
          <w:bCs/>
          <w:szCs w:val="28"/>
        </w:rPr>
        <w:fldChar w:fldCharType="separate"/>
      </w:r>
      <w:r w:rsidR="00854FB8" w:rsidRPr="00654CB4">
        <w:rPr>
          <w:rFonts w:cs="Arial"/>
          <w:b/>
          <w:szCs w:val="28"/>
        </w:rPr>
        <w:t xml:space="preserve">Useful </w:t>
      </w:r>
      <w:r w:rsidR="00422EF7">
        <w:rPr>
          <w:rFonts w:cs="Arial"/>
          <w:b/>
          <w:szCs w:val="28"/>
        </w:rPr>
        <w:t>l</w:t>
      </w:r>
      <w:r w:rsidR="00854FB8" w:rsidRPr="00654CB4">
        <w:rPr>
          <w:rFonts w:cs="Arial"/>
          <w:b/>
          <w:szCs w:val="28"/>
        </w:rPr>
        <w:t>inks 7.12</w:t>
      </w:r>
      <w:r w:rsidR="00854FB8" w:rsidRPr="00654CB4">
        <w:rPr>
          <w:rFonts w:cs="Arial"/>
          <w:bCs/>
          <w:szCs w:val="28"/>
        </w:rPr>
        <w:fldChar w:fldCharType="end"/>
      </w:r>
    </w:p>
    <w:p w14:paraId="77FB6CBA" w14:textId="77777777" w:rsidR="00727EF1" w:rsidRPr="00654CB4" w:rsidRDefault="00727EF1" w:rsidP="009B2D10">
      <w:pPr>
        <w:jc w:val="both"/>
        <w:rPr>
          <w:rFonts w:cs="Arial"/>
          <w:b/>
          <w:szCs w:val="28"/>
        </w:rPr>
      </w:pPr>
    </w:p>
    <w:p w14:paraId="6FC9FE68" w14:textId="38111EE7" w:rsidR="00FC6E89" w:rsidRPr="00654CB4" w:rsidRDefault="009B2D10" w:rsidP="00260290">
      <w:pPr>
        <w:pStyle w:val="Heading2"/>
        <w:rPr>
          <w:rFonts w:cs="Arial"/>
          <w:b w:val="0"/>
          <w:sz w:val="28"/>
          <w:szCs w:val="28"/>
        </w:rPr>
      </w:pPr>
      <w:bookmarkStart w:id="271" w:name="_Ref154865505"/>
      <w:bookmarkStart w:id="272" w:name="_Toc160815112"/>
      <w:r w:rsidRPr="00654CB4">
        <w:rPr>
          <w:rFonts w:cs="Arial"/>
          <w:sz w:val="28"/>
          <w:szCs w:val="28"/>
        </w:rPr>
        <w:t xml:space="preserve">Useful </w:t>
      </w:r>
      <w:r w:rsidR="004B2D18">
        <w:rPr>
          <w:rFonts w:cs="Arial"/>
          <w:sz w:val="28"/>
          <w:szCs w:val="28"/>
        </w:rPr>
        <w:t>l</w:t>
      </w:r>
      <w:r w:rsidRPr="00654CB4">
        <w:rPr>
          <w:rFonts w:cs="Arial"/>
          <w:sz w:val="28"/>
          <w:szCs w:val="28"/>
        </w:rPr>
        <w:t>inks 7.12</w:t>
      </w:r>
      <w:bookmarkEnd w:id="271"/>
      <w:bookmarkEnd w:id="272"/>
    </w:p>
    <w:p w14:paraId="5E3E5391" w14:textId="428410A9" w:rsidR="009B5407" w:rsidRPr="00654CB4" w:rsidRDefault="00420DD5" w:rsidP="00D77DDD">
      <w:pPr>
        <w:rPr>
          <w:rFonts w:cs="Arial"/>
          <w:bCs/>
          <w:szCs w:val="28"/>
        </w:rPr>
      </w:pPr>
      <w:r w:rsidRPr="00654CB4">
        <w:rPr>
          <w:rFonts w:cs="Arial"/>
          <w:bCs/>
          <w:szCs w:val="28"/>
        </w:rPr>
        <w:t xml:space="preserve">Eccentric viewing and steady eye strategy </w:t>
      </w:r>
    </w:p>
    <w:p w14:paraId="0BD234AA" w14:textId="78EAE4F3" w:rsidR="00420DD5" w:rsidRPr="00654CB4" w:rsidRDefault="005A5495">
      <w:pPr>
        <w:rPr>
          <w:rFonts w:cs="Arial"/>
          <w:bCs/>
          <w:szCs w:val="28"/>
        </w:rPr>
      </w:pPr>
      <w:hyperlink r:id="rId411" w:history="1">
        <w:r w:rsidR="003F6A7E">
          <w:rPr>
            <w:rStyle w:val="Hyperlink"/>
            <w:rFonts w:cs="Arial"/>
            <w:bCs/>
            <w:szCs w:val="28"/>
          </w:rPr>
          <w:t>Macular Society - Skills for seeing</w:t>
        </w:r>
      </w:hyperlink>
    </w:p>
    <w:p w14:paraId="4CF76EE6" w14:textId="77777777" w:rsidR="00420DD5" w:rsidRPr="00654CB4" w:rsidRDefault="00420DD5">
      <w:pPr>
        <w:rPr>
          <w:rFonts w:cs="Arial"/>
          <w:bCs/>
          <w:szCs w:val="28"/>
        </w:rPr>
      </w:pPr>
    </w:p>
    <w:p w14:paraId="2E073CC7" w14:textId="176A6070" w:rsidR="00420DD5" w:rsidRPr="00654CB4" w:rsidRDefault="00854FB8">
      <w:pPr>
        <w:rPr>
          <w:rFonts w:cs="Arial"/>
          <w:bCs/>
          <w:szCs w:val="28"/>
        </w:rPr>
      </w:pPr>
      <w:r w:rsidRPr="00654CB4">
        <w:rPr>
          <w:rFonts w:cs="Arial"/>
          <w:bCs/>
          <w:szCs w:val="28"/>
        </w:rPr>
        <w:t xml:space="preserve">Mobility training and strategies </w:t>
      </w:r>
    </w:p>
    <w:p w14:paraId="118F8897" w14:textId="3D5D425E" w:rsidR="00854FB8" w:rsidRPr="00654CB4" w:rsidRDefault="003D216D">
      <w:pPr>
        <w:rPr>
          <w:rFonts w:cs="Arial"/>
          <w:bCs/>
          <w:szCs w:val="28"/>
        </w:rPr>
      </w:pPr>
      <w:r w:rsidRPr="00654CB4">
        <w:rPr>
          <w:rFonts w:cs="Arial"/>
          <w:bCs/>
          <w:szCs w:val="28"/>
        </w:rPr>
        <w:t xml:space="preserve">Cane training </w:t>
      </w:r>
      <w:hyperlink r:id="rId412" w:history="1">
        <w:r w:rsidR="00FA32FF">
          <w:rPr>
            <w:rStyle w:val="Hyperlink"/>
            <w:rFonts w:cs="Arial"/>
            <w:bCs/>
            <w:szCs w:val="28"/>
          </w:rPr>
          <w:t>Guide Dogs | Getting Around Safely | Life Skills</w:t>
        </w:r>
      </w:hyperlink>
      <w:r w:rsidR="00420DD5" w:rsidRPr="00654CB4">
        <w:rPr>
          <w:rFonts w:cs="Arial"/>
          <w:bCs/>
          <w:szCs w:val="28"/>
        </w:rPr>
        <w:t xml:space="preserve"> </w:t>
      </w:r>
    </w:p>
    <w:p w14:paraId="02653EF9" w14:textId="53A5FE5B" w:rsidR="004D46F1" w:rsidRPr="00654CB4" w:rsidRDefault="003D216D">
      <w:pPr>
        <w:rPr>
          <w:rFonts w:cs="Arial"/>
          <w:bCs/>
          <w:szCs w:val="28"/>
        </w:rPr>
      </w:pPr>
      <w:r w:rsidRPr="00654CB4">
        <w:rPr>
          <w:rFonts w:cs="Arial"/>
          <w:bCs/>
          <w:szCs w:val="28"/>
        </w:rPr>
        <w:t xml:space="preserve">Trailing </w:t>
      </w:r>
      <w:hyperlink r:id="rId413" w:history="1">
        <w:r w:rsidR="00FA32FF">
          <w:rPr>
            <w:rStyle w:val="Hyperlink"/>
            <w:rFonts w:cs="Arial"/>
            <w:bCs/>
            <w:szCs w:val="28"/>
          </w:rPr>
          <w:t>Guide Dogs | Trailing Technique | Life Skills</w:t>
        </w:r>
      </w:hyperlink>
      <w:r w:rsidR="004D46F1" w:rsidRPr="00654CB4">
        <w:rPr>
          <w:rFonts w:cs="Arial"/>
          <w:bCs/>
          <w:szCs w:val="28"/>
        </w:rPr>
        <w:t xml:space="preserve"> </w:t>
      </w:r>
    </w:p>
    <w:p w14:paraId="489EC3B1" w14:textId="77777777" w:rsidR="004D46F1" w:rsidRPr="00654CB4" w:rsidRDefault="004D46F1">
      <w:pPr>
        <w:rPr>
          <w:rFonts w:cs="Arial"/>
          <w:bCs/>
          <w:szCs w:val="28"/>
        </w:rPr>
      </w:pPr>
    </w:p>
    <w:p w14:paraId="10FB03DD" w14:textId="77777777" w:rsidR="004D46F1" w:rsidRPr="00654CB4" w:rsidRDefault="004D46F1">
      <w:pPr>
        <w:rPr>
          <w:rFonts w:cs="Arial"/>
          <w:bCs/>
          <w:szCs w:val="28"/>
        </w:rPr>
      </w:pPr>
      <w:r w:rsidRPr="00654CB4">
        <w:rPr>
          <w:rFonts w:cs="Arial"/>
          <w:bCs/>
          <w:szCs w:val="28"/>
        </w:rPr>
        <w:t>Scanning techniques</w:t>
      </w:r>
    </w:p>
    <w:p w14:paraId="4B01A6C6" w14:textId="4814A20F" w:rsidR="00591229" w:rsidRPr="00654CB4" w:rsidRDefault="005A5495">
      <w:pPr>
        <w:rPr>
          <w:rFonts w:cs="Arial"/>
          <w:bCs/>
          <w:szCs w:val="28"/>
        </w:rPr>
      </w:pPr>
      <w:hyperlink r:id="rId414" w:history="1">
        <w:r w:rsidR="00990381">
          <w:rPr>
            <w:rStyle w:val="Hyperlink"/>
            <w:rFonts w:cs="Arial"/>
            <w:bCs/>
            <w:szCs w:val="28"/>
          </w:rPr>
          <w:t>RNIB | Stroke-related eye conditions</w:t>
        </w:r>
      </w:hyperlink>
      <w:r w:rsidR="00DC330C" w:rsidRPr="00654CB4">
        <w:rPr>
          <w:rFonts w:cs="Arial"/>
          <w:bCs/>
          <w:szCs w:val="28"/>
        </w:rPr>
        <w:t xml:space="preserve"> </w:t>
      </w:r>
    </w:p>
    <w:p w14:paraId="5303FC59" w14:textId="2EDA5295" w:rsidR="00651E6A" w:rsidRPr="00654CB4" w:rsidRDefault="00591229">
      <w:pPr>
        <w:rPr>
          <w:rFonts w:cs="Arial"/>
          <w:bCs/>
          <w:szCs w:val="28"/>
        </w:rPr>
      </w:pPr>
      <w:r w:rsidRPr="00654CB4">
        <w:rPr>
          <w:rFonts w:cs="Arial"/>
          <w:bCs/>
          <w:szCs w:val="28"/>
        </w:rPr>
        <w:t xml:space="preserve">UCL </w:t>
      </w:r>
      <w:hyperlink r:id="rId415" w:history="1">
        <w:r w:rsidR="0076225A">
          <w:rPr>
            <w:rStyle w:val="Hyperlink"/>
            <w:rFonts w:cs="Arial"/>
            <w:bCs/>
            <w:szCs w:val="28"/>
          </w:rPr>
          <w:t>UCL's Eye-Search - free therapy for visual search problems</w:t>
        </w:r>
      </w:hyperlink>
      <w:r w:rsidRPr="00654CB4">
        <w:rPr>
          <w:rFonts w:cs="Arial"/>
          <w:bCs/>
          <w:szCs w:val="28"/>
        </w:rPr>
        <w:t xml:space="preserve"> </w:t>
      </w:r>
    </w:p>
    <w:p w14:paraId="74F4B820" w14:textId="21EC7C00" w:rsidR="009B5407" w:rsidRPr="00654CB4" w:rsidRDefault="00505C83">
      <w:pPr>
        <w:rPr>
          <w:rFonts w:cs="Arial"/>
          <w:bCs/>
          <w:szCs w:val="28"/>
        </w:rPr>
      </w:pPr>
      <w:r w:rsidRPr="00654CB4">
        <w:rPr>
          <w:rFonts w:cs="Arial"/>
          <w:bCs/>
          <w:szCs w:val="28"/>
        </w:rPr>
        <w:t xml:space="preserve">Durham University research </w:t>
      </w:r>
      <w:hyperlink r:id="rId416" w:history="1">
        <w:r w:rsidR="00230D9C">
          <w:rPr>
            <w:rStyle w:val="Hyperlink"/>
            <w:rFonts w:cs="Arial"/>
            <w:bCs/>
            <w:szCs w:val="28"/>
          </w:rPr>
          <w:t>Durham University - DREX</w:t>
        </w:r>
      </w:hyperlink>
      <w:r w:rsidRPr="00654CB4">
        <w:rPr>
          <w:rFonts w:cs="Arial"/>
          <w:bCs/>
          <w:szCs w:val="28"/>
        </w:rPr>
        <w:t xml:space="preserve"> </w:t>
      </w:r>
      <w:r w:rsidR="009B5407" w:rsidRPr="00654CB4">
        <w:rPr>
          <w:rFonts w:cs="Arial"/>
          <w:bCs/>
          <w:szCs w:val="28"/>
        </w:rPr>
        <w:br w:type="page"/>
      </w:r>
    </w:p>
    <w:p w14:paraId="3D918B1D" w14:textId="77777777" w:rsidR="003D216D" w:rsidRPr="00654CB4" w:rsidRDefault="003D216D">
      <w:pPr>
        <w:rPr>
          <w:rFonts w:cs="Arial"/>
          <w:bCs/>
          <w:szCs w:val="28"/>
        </w:rPr>
      </w:pPr>
    </w:p>
    <w:p w14:paraId="3AFE959B" w14:textId="77777777" w:rsidR="009C1AEE" w:rsidRPr="00654CB4" w:rsidRDefault="009C1AEE" w:rsidP="00266C66">
      <w:pPr>
        <w:pStyle w:val="Heading1"/>
        <w:rPr>
          <w:rFonts w:cs="Arial"/>
          <w:b w:val="0"/>
          <w:sz w:val="28"/>
          <w:szCs w:val="28"/>
        </w:rPr>
      </w:pPr>
      <w:bookmarkStart w:id="273" w:name="_Toc130464134"/>
      <w:bookmarkStart w:id="274" w:name="_Ref149925454"/>
      <w:bookmarkStart w:id="275" w:name="_Toc160815113"/>
      <w:r w:rsidRPr="00654CB4">
        <w:rPr>
          <w:rFonts w:cs="Arial"/>
          <w:sz w:val="28"/>
          <w:szCs w:val="28"/>
        </w:rPr>
        <w:t>Section 8 – Assistive technologies</w:t>
      </w:r>
      <w:bookmarkEnd w:id="273"/>
      <w:bookmarkEnd w:id="274"/>
      <w:bookmarkEnd w:id="275"/>
    </w:p>
    <w:p w14:paraId="08A53E13" w14:textId="69AECB4E" w:rsidR="00110D75" w:rsidRDefault="009C1AEE" w:rsidP="00E87CAA">
      <w:pPr>
        <w:rPr>
          <w:rFonts w:cs="Arial"/>
          <w:bCs/>
          <w:szCs w:val="28"/>
        </w:rPr>
      </w:pPr>
      <w:r w:rsidRPr="00654CB4">
        <w:rPr>
          <w:rFonts w:cs="Arial"/>
          <w:bCs/>
          <w:szCs w:val="28"/>
        </w:rPr>
        <w:t>This section covers the different categories of assistive technologies available and referring for further advice and support. Many mainstream technological devices have built-in accessibility options that can be life</w:t>
      </w:r>
      <w:r w:rsidR="00110D75">
        <w:rPr>
          <w:rFonts w:cs="Arial"/>
          <w:bCs/>
          <w:szCs w:val="28"/>
        </w:rPr>
        <w:t>-</w:t>
      </w:r>
      <w:r w:rsidRPr="00654CB4">
        <w:rPr>
          <w:rFonts w:cs="Arial"/>
          <w:bCs/>
          <w:szCs w:val="28"/>
        </w:rPr>
        <w:t xml:space="preserve">changing for people with </w:t>
      </w:r>
      <w:r w:rsidR="00110D75">
        <w:rPr>
          <w:rFonts w:cs="Arial"/>
          <w:bCs/>
          <w:szCs w:val="28"/>
        </w:rPr>
        <w:t>sight loss</w:t>
      </w:r>
      <w:r w:rsidRPr="00654CB4">
        <w:rPr>
          <w:rFonts w:cs="Arial"/>
          <w:bCs/>
          <w:szCs w:val="28"/>
        </w:rPr>
        <w:t xml:space="preserve"> and there is an expanding range of devices designed specifically for </w:t>
      </w:r>
      <w:r w:rsidR="00110D75">
        <w:rPr>
          <w:rFonts w:cs="Arial"/>
          <w:bCs/>
          <w:szCs w:val="28"/>
        </w:rPr>
        <w:t>blind and partially sighted people</w:t>
      </w:r>
      <w:r w:rsidRPr="00654CB4">
        <w:rPr>
          <w:rFonts w:cs="Arial"/>
          <w:bCs/>
          <w:szCs w:val="28"/>
        </w:rPr>
        <w:t xml:space="preserve">. Unfortunately, patients may assume that as their vision deteriorates technology becomes less available to them. </w:t>
      </w:r>
    </w:p>
    <w:p w14:paraId="3E69A9EC" w14:textId="1DEA9C23" w:rsidR="00E87CAA" w:rsidRPr="00E87CAA" w:rsidRDefault="009C1AEE" w:rsidP="00E87CAA">
      <w:pPr>
        <w:rPr>
          <w:rFonts w:cs="Arial"/>
          <w:bCs/>
          <w:szCs w:val="28"/>
        </w:rPr>
      </w:pPr>
      <w:r w:rsidRPr="00654CB4">
        <w:rPr>
          <w:rFonts w:cs="Arial"/>
          <w:bCs/>
          <w:szCs w:val="28"/>
        </w:rPr>
        <w:t xml:space="preserve">A good low vision service should be able to advise and guide patients to all possible options that may help them with their day-to-day activities and hobbies. </w:t>
      </w:r>
      <w:r w:rsidR="00E87CAA" w:rsidRPr="00E87CAA">
        <w:rPr>
          <w:rFonts w:cs="Arial"/>
          <w:bCs/>
          <w:szCs w:val="28"/>
        </w:rPr>
        <w:t>Assistive technology is a fast-moving field</w:t>
      </w:r>
      <w:r w:rsidR="00110D75">
        <w:rPr>
          <w:rFonts w:cs="Arial"/>
          <w:bCs/>
          <w:szCs w:val="28"/>
        </w:rPr>
        <w:t>;</w:t>
      </w:r>
      <w:r w:rsidR="00E87CAA" w:rsidRPr="00E87CAA">
        <w:rPr>
          <w:rFonts w:cs="Arial"/>
          <w:bCs/>
          <w:szCs w:val="28"/>
        </w:rPr>
        <w:t xml:space="preserve"> it is vital that practitioners stay up to date, for example by reading articles, listening to podcasts and webinars and attending conferences.</w:t>
      </w:r>
    </w:p>
    <w:p w14:paraId="76A89B99" w14:textId="77777777" w:rsidR="00E87CAA" w:rsidRPr="00E87CAA" w:rsidRDefault="00E87CAA" w:rsidP="00E87CAA">
      <w:pPr>
        <w:rPr>
          <w:rFonts w:cs="Arial"/>
          <w:bCs/>
          <w:szCs w:val="28"/>
        </w:rPr>
      </w:pPr>
    </w:p>
    <w:p w14:paraId="3D6626C2" w14:textId="65AC9C82" w:rsidR="00E87CAA" w:rsidRPr="00E87CAA" w:rsidRDefault="00E87CAA" w:rsidP="00E87CAA">
      <w:pPr>
        <w:rPr>
          <w:rFonts w:cs="Arial"/>
          <w:bCs/>
          <w:szCs w:val="28"/>
        </w:rPr>
      </w:pPr>
      <w:r w:rsidRPr="00E87CAA">
        <w:rPr>
          <w:rFonts w:cs="Arial"/>
          <w:bCs/>
          <w:szCs w:val="28"/>
        </w:rPr>
        <w:t>In areas where NHS funding is available</w:t>
      </w:r>
      <w:r w:rsidR="00110D75">
        <w:rPr>
          <w:rFonts w:cs="Arial"/>
          <w:bCs/>
          <w:szCs w:val="28"/>
        </w:rPr>
        <w:t>,</w:t>
      </w:r>
      <w:r w:rsidRPr="00E87CAA">
        <w:rPr>
          <w:rFonts w:cs="Arial"/>
          <w:bCs/>
          <w:szCs w:val="28"/>
        </w:rPr>
        <w:t xml:space="preserve"> electronic aids should be available on free permanent loan. Demonstration aids should be available to show patients and training should be given in </w:t>
      </w:r>
      <w:r w:rsidR="006A5367">
        <w:rPr>
          <w:rFonts w:cs="Arial"/>
          <w:bCs/>
          <w:szCs w:val="28"/>
        </w:rPr>
        <w:t xml:space="preserve">a </w:t>
      </w:r>
      <w:r w:rsidRPr="00E87CAA">
        <w:rPr>
          <w:rFonts w:cs="Arial"/>
          <w:bCs/>
          <w:szCs w:val="28"/>
        </w:rPr>
        <w:t xml:space="preserve">similar manner to that given when optical aids are prescribed. </w:t>
      </w:r>
    </w:p>
    <w:p w14:paraId="42EA25E6" w14:textId="77777777" w:rsidR="009C1AEE" w:rsidRPr="00654CB4" w:rsidRDefault="009C1AEE" w:rsidP="009C1AEE">
      <w:pPr>
        <w:rPr>
          <w:rFonts w:cs="Arial"/>
          <w:bCs/>
          <w:szCs w:val="28"/>
        </w:rPr>
      </w:pPr>
    </w:p>
    <w:p w14:paraId="2BBCC8EA" w14:textId="08006823" w:rsidR="009C1AEE" w:rsidRPr="00654CB4" w:rsidRDefault="009C1AEE" w:rsidP="009C1AEE">
      <w:pPr>
        <w:rPr>
          <w:rFonts w:cs="Arial"/>
          <w:bCs/>
          <w:szCs w:val="28"/>
        </w:rPr>
      </w:pPr>
      <w:r w:rsidRPr="00654CB4">
        <w:rPr>
          <w:rFonts w:cs="Arial"/>
          <w:bCs/>
          <w:szCs w:val="28"/>
        </w:rPr>
        <w:t xml:space="preserve">Assistive technologies can be broadly divided into </w:t>
      </w:r>
      <w:r w:rsidR="00110D75">
        <w:rPr>
          <w:rFonts w:cs="Arial"/>
          <w:bCs/>
          <w:szCs w:val="28"/>
        </w:rPr>
        <w:t>three</w:t>
      </w:r>
      <w:r w:rsidRPr="00654CB4">
        <w:rPr>
          <w:rFonts w:cs="Arial"/>
          <w:bCs/>
          <w:szCs w:val="28"/>
        </w:rPr>
        <w:t xml:space="preserve"> categories</w:t>
      </w:r>
      <w:r w:rsidR="00110D75">
        <w:rPr>
          <w:rFonts w:cs="Arial"/>
          <w:bCs/>
          <w:szCs w:val="28"/>
        </w:rPr>
        <w:t>, covered in this section:</w:t>
      </w:r>
      <w:r w:rsidRPr="00654CB4">
        <w:rPr>
          <w:rFonts w:cs="Arial"/>
          <w:bCs/>
          <w:szCs w:val="28"/>
        </w:rPr>
        <w:t xml:space="preserve"> </w:t>
      </w:r>
      <w:r w:rsidR="003E3117">
        <w:rPr>
          <w:rFonts w:cs="Arial"/>
          <w:bCs/>
          <w:szCs w:val="28"/>
        </w:rPr>
        <w:t>vision enhancement</w:t>
      </w:r>
      <w:r w:rsidR="0020183B">
        <w:rPr>
          <w:rFonts w:cs="Arial"/>
          <w:bCs/>
          <w:szCs w:val="28"/>
        </w:rPr>
        <w:t>, navigation and orientation and read</w:t>
      </w:r>
      <w:r w:rsidR="00516DED">
        <w:rPr>
          <w:rFonts w:cs="Arial"/>
          <w:bCs/>
          <w:szCs w:val="28"/>
        </w:rPr>
        <w:t>ing</w:t>
      </w:r>
      <w:r w:rsidR="0020183B">
        <w:rPr>
          <w:rFonts w:cs="Arial"/>
          <w:bCs/>
          <w:szCs w:val="28"/>
        </w:rPr>
        <w:t xml:space="preserve"> support. We also cover</w:t>
      </w:r>
      <w:r w:rsidRPr="00654CB4">
        <w:rPr>
          <w:rFonts w:cs="Arial"/>
          <w:bCs/>
          <w:szCs w:val="28"/>
        </w:rPr>
        <w:t xml:space="preserve"> advice about referring patients for technology support.</w:t>
      </w:r>
    </w:p>
    <w:p w14:paraId="0474831E" w14:textId="77777777" w:rsidR="009C1AEE" w:rsidRPr="00654CB4" w:rsidRDefault="009C1AEE" w:rsidP="009C1AEE">
      <w:pPr>
        <w:rPr>
          <w:rFonts w:cs="Arial"/>
          <w:bCs/>
          <w:szCs w:val="28"/>
        </w:rPr>
      </w:pPr>
    </w:p>
    <w:p w14:paraId="04D6BBAB" w14:textId="77777777" w:rsidR="009C1AEE" w:rsidRPr="00654CB4" w:rsidRDefault="009C1AEE" w:rsidP="00266C66">
      <w:pPr>
        <w:pStyle w:val="Heading2"/>
        <w:rPr>
          <w:rFonts w:cs="Arial"/>
          <w:b w:val="0"/>
          <w:sz w:val="28"/>
          <w:szCs w:val="28"/>
        </w:rPr>
      </w:pPr>
      <w:bookmarkStart w:id="276" w:name="_Toc160815114"/>
      <w:r w:rsidRPr="00654CB4">
        <w:rPr>
          <w:rFonts w:cs="Arial"/>
          <w:sz w:val="28"/>
          <w:szCs w:val="28"/>
        </w:rPr>
        <w:t>Overview</w:t>
      </w:r>
      <w:bookmarkEnd w:id="276"/>
      <w:r w:rsidRPr="00654CB4">
        <w:rPr>
          <w:rFonts w:cs="Arial"/>
          <w:sz w:val="28"/>
          <w:szCs w:val="28"/>
        </w:rPr>
        <w:t xml:space="preserve"> </w:t>
      </w:r>
      <w:r w:rsidRPr="00654CB4">
        <w:rPr>
          <w:rFonts w:cs="Arial"/>
          <w:sz w:val="28"/>
          <w:szCs w:val="28"/>
        </w:rPr>
        <w:tab/>
      </w:r>
      <w:r w:rsidRPr="00654CB4">
        <w:rPr>
          <w:rFonts w:cs="Arial"/>
          <w:sz w:val="28"/>
          <w:szCs w:val="28"/>
        </w:rPr>
        <w:tab/>
      </w:r>
      <w:r w:rsidRPr="00654CB4">
        <w:rPr>
          <w:rFonts w:cs="Arial"/>
          <w:sz w:val="28"/>
          <w:szCs w:val="28"/>
        </w:rPr>
        <w:tab/>
      </w:r>
      <w:r w:rsidRPr="00654CB4">
        <w:rPr>
          <w:rFonts w:cs="Arial"/>
          <w:sz w:val="28"/>
          <w:szCs w:val="28"/>
        </w:rPr>
        <w:tab/>
      </w:r>
      <w:r w:rsidRPr="00654CB4">
        <w:rPr>
          <w:rFonts w:cs="Arial"/>
          <w:sz w:val="28"/>
          <w:szCs w:val="28"/>
        </w:rPr>
        <w:tab/>
      </w:r>
      <w:r w:rsidRPr="00654CB4">
        <w:rPr>
          <w:rFonts w:cs="Arial"/>
          <w:sz w:val="28"/>
          <w:szCs w:val="28"/>
        </w:rPr>
        <w:tab/>
      </w:r>
      <w:r w:rsidRPr="00654CB4">
        <w:rPr>
          <w:rFonts w:cs="Arial"/>
          <w:sz w:val="28"/>
          <w:szCs w:val="28"/>
        </w:rPr>
        <w:tab/>
      </w:r>
      <w:r w:rsidRPr="00654CB4">
        <w:rPr>
          <w:rFonts w:cs="Arial"/>
          <w:sz w:val="28"/>
          <w:szCs w:val="28"/>
        </w:rPr>
        <w:tab/>
      </w:r>
    </w:p>
    <w:p w14:paraId="3CEA3137" w14:textId="77777777" w:rsidR="009C1AEE" w:rsidRPr="00654CB4" w:rsidRDefault="009C1AEE" w:rsidP="009C1AEE">
      <w:pPr>
        <w:rPr>
          <w:rFonts w:cs="Arial"/>
          <w:bCs/>
          <w:szCs w:val="28"/>
        </w:rPr>
      </w:pPr>
    </w:p>
    <w:p w14:paraId="7F6ED741" w14:textId="77777777" w:rsidR="009C1AEE" w:rsidRPr="00654CB4" w:rsidRDefault="009C1AEE" w:rsidP="009C1AEE">
      <w:pPr>
        <w:rPr>
          <w:rFonts w:cs="Arial"/>
          <w:bCs/>
          <w:color w:val="000000"/>
          <w:szCs w:val="28"/>
        </w:rPr>
      </w:pPr>
      <w:r w:rsidRPr="00654CB4">
        <w:rPr>
          <w:rFonts w:cs="Arial"/>
          <w:bCs/>
          <w:color w:val="323130"/>
          <w:szCs w:val="28"/>
          <w:shd w:val="clear" w:color="auto" w:fill="FFFFFF"/>
        </w:rPr>
        <w:t>8.1</w:t>
      </w:r>
      <w:r w:rsidRPr="00654CB4">
        <w:rPr>
          <w:rFonts w:cs="Arial"/>
          <w:bCs/>
          <w:color w:val="323130"/>
          <w:szCs w:val="28"/>
        </w:rPr>
        <w:t> </w:t>
      </w:r>
      <w:r w:rsidRPr="00654CB4">
        <w:rPr>
          <w:rFonts w:cs="Arial"/>
          <w:bCs/>
          <w:color w:val="323130"/>
          <w:szCs w:val="28"/>
        </w:rPr>
        <w:tab/>
      </w:r>
      <w:r w:rsidRPr="00654CB4">
        <w:rPr>
          <w:rFonts w:cs="Arial"/>
          <w:bCs/>
          <w:color w:val="323130"/>
          <w:szCs w:val="28"/>
          <w:shd w:val="clear" w:color="auto" w:fill="FFFFFF"/>
        </w:rPr>
        <w:t>Vision enhancement   </w:t>
      </w:r>
      <w:r w:rsidRPr="00654CB4">
        <w:rPr>
          <w:rFonts w:cs="Arial"/>
          <w:bCs/>
          <w:color w:val="323130"/>
          <w:szCs w:val="28"/>
        </w:rPr>
        <w:t> </w:t>
      </w:r>
    </w:p>
    <w:p w14:paraId="5A44D55E" w14:textId="77777777" w:rsidR="009C1AEE" w:rsidRPr="00654CB4" w:rsidRDefault="009C1AEE" w:rsidP="009C1AEE">
      <w:pPr>
        <w:rPr>
          <w:rFonts w:cs="Arial"/>
          <w:bCs/>
          <w:color w:val="000000"/>
          <w:szCs w:val="28"/>
        </w:rPr>
      </w:pPr>
      <w:r w:rsidRPr="00654CB4">
        <w:rPr>
          <w:rFonts w:cs="Arial"/>
          <w:bCs/>
          <w:color w:val="000000"/>
          <w:szCs w:val="28"/>
          <w:shd w:val="clear" w:color="auto" w:fill="FFFFFF"/>
        </w:rPr>
        <w:t>8.2</w:t>
      </w:r>
      <w:r w:rsidRPr="00654CB4">
        <w:rPr>
          <w:rFonts w:cs="Arial"/>
          <w:bCs/>
          <w:color w:val="000000"/>
          <w:szCs w:val="28"/>
        </w:rPr>
        <w:t> </w:t>
      </w:r>
      <w:r w:rsidRPr="00654CB4">
        <w:rPr>
          <w:rFonts w:cs="Arial"/>
          <w:bCs/>
          <w:color w:val="000000"/>
          <w:szCs w:val="28"/>
        </w:rPr>
        <w:tab/>
      </w:r>
      <w:r w:rsidRPr="00654CB4">
        <w:rPr>
          <w:rFonts w:cs="Arial"/>
          <w:bCs/>
          <w:color w:val="000000"/>
          <w:szCs w:val="28"/>
          <w:shd w:val="clear" w:color="auto" w:fill="FFFFFF"/>
        </w:rPr>
        <w:t>Navigation and orientation</w:t>
      </w:r>
      <w:r w:rsidRPr="00654CB4">
        <w:rPr>
          <w:rFonts w:cs="Arial"/>
          <w:bCs/>
          <w:color w:val="000000"/>
          <w:szCs w:val="28"/>
        </w:rPr>
        <w:t xml:space="preserve"> </w:t>
      </w:r>
    </w:p>
    <w:p w14:paraId="1DBA61A0" w14:textId="77777777" w:rsidR="009C1AEE" w:rsidRPr="00654CB4" w:rsidRDefault="009C1AEE" w:rsidP="009C1AEE">
      <w:pPr>
        <w:rPr>
          <w:rFonts w:cs="Arial"/>
          <w:bCs/>
          <w:color w:val="000000"/>
          <w:szCs w:val="28"/>
        </w:rPr>
      </w:pPr>
      <w:r w:rsidRPr="00654CB4">
        <w:rPr>
          <w:rFonts w:cs="Arial"/>
          <w:bCs/>
          <w:szCs w:val="28"/>
        </w:rPr>
        <w:t xml:space="preserve">8.3 </w:t>
      </w:r>
      <w:r w:rsidRPr="00654CB4">
        <w:rPr>
          <w:rFonts w:cs="Arial"/>
          <w:bCs/>
          <w:szCs w:val="28"/>
        </w:rPr>
        <w:tab/>
        <w:t>Reading support</w:t>
      </w:r>
      <w:r w:rsidRPr="00654CB4">
        <w:rPr>
          <w:rFonts w:cs="Arial"/>
          <w:bCs/>
          <w:color w:val="000000"/>
          <w:szCs w:val="28"/>
        </w:rPr>
        <w:t xml:space="preserve"> </w:t>
      </w:r>
    </w:p>
    <w:p w14:paraId="123FEEE0" w14:textId="77777777" w:rsidR="009C1AEE" w:rsidRPr="00654CB4" w:rsidRDefault="009C1AEE" w:rsidP="009C1AEE">
      <w:pPr>
        <w:rPr>
          <w:rFonts w:cs="Arial"/>
          <w:bCs/>
          <w:color w:val="000000"/>
          <w:szCs w:val="28"/>
        </w:rPr>
      </w:pPr>
      <w:r w:rsidRPr="00654CB4">
        <w:rPr>
          <w:rFonts w:cs="Arial"/>
          <w:bCs/>
          <w:color w:val="000000"/>
          <w:szCs w:val="28"/>
          <w:shd w:val="clear" w:color="auto" w:fill="FFFFFF"/>
        </w:rPr>
        <w:t>8.4</w:t>
      </w:r>
      <w:r w:rsidRPr="00654CB4">
        <w:rPr>
          <w:rFonts w:cs="Arial"/>
          <w:bCs/>
          <w:color w:val="000000"/>
          <w:szCs w:val="28"/>
        </w:rPr>
        <w:t> </w:t>
      </w:r>
      <w:r w:rsidRPr="00654CB4">
        <w:rPr>
          <w:rFonts w:cs="Arial"/>
          <w:bCs/>
          <w:color w:val="000000"/>
          <w:szCs w:val="28"/>
        </w:rPr>
        <w:tab/>
      </w:r>
      <w:r w:rsidRPr="00654CB4">
        <w:rPr>
          <w:rFonts w:cs="Arial"/>
          <w:bCs/>
          <w:color w:val="000000"/>
          <w:szCs w:val="28"/>
          <w:shd w:val="clear" w:color="auto" w:fill="FFFFFF"/>
        </w:rPr>
        <w:t>Referral for technological support</w:t>
      </w:r>
      <w:r w:rsidRPr="00654CB4">
        <w:rPr>
          <w:rFonts w:cs="Arial"/>
          <w:bCs/>
          <w:color w:val="000000"/>
          <w:szCs w:val="28"/>
        </w:rPr>
        <w:t xml:space="preserve">  </w:t>
      </w:r>
      <w:r w:rsidRPr="00654CB4">
        <w:rPr>
          <w:rFonts w:cs="Arial"/>
          <w:bCs/>
          <w:color w:val="000000"/>
          <w:szCs w:val="28"/>
        </w:rPr>
        <w:br w:type="page"/>
      </w:r>
    </w:p>
    <w:p w14:paraId="63E48669" w14:textId="77777777" w:rsidR="009C1AEE" w:rsidRPr="00654CB4" w:rsidRDefault="009C1AEE" w:rsidP="009C1AEE">
      <w:pPr>
        <w:rPr>
          <w:rFonts w:cs="Arial"/>
          <w:bCs/>
          <w:color w:val="323130"/>
          <w:szCs w:val="28"/>
          <w:shd w:val="clear" w:color="auto" w:fill="FFFFFF"/>
        </w:rPr>
      </w:pPr>
    </w:p>
    <w:p w14:paraId="510568C6" w14:textId="77777777" w:rsidR="009C1AEE" w:rsidRPr="00654CB4" w:rsidRDefault="009C1AEE" w:rsidP="00266C66">
      <w:pPr>
        <w:pStyle w:val="Heading2"/>
        <w:rPr>
          <w:rFonts w:cs="Arial"/>
          <w:b w:val="0"/>
          <w:color w:val="323130"/>
          <w:sz w:val="28"/>
          <w:szCs w:val="28"/>
        </w:rPr>
      </w:pPr>
      <w:bookmarkStart w:id="277" w:name="_Toc160815115"/>
      <w:r w:rsidRPr="00654CB4">
        <w:rPr>
          <w:rFonts w:cs="Arial"/>
          <w:color w:val="323130"/>
          <w:sz w:val="28"/>
          <w:szCs w:val="28"/>
          <w:shd w:val="clear" w:color="auto" w:fill="FFFFFF"/>
        </w:rPr>
        <w:t>8.1</w:t>
      </w:r>
      <w:r w:rsidRPr="00654CB4">
        <w:rPr>
          <w:rFonts w:cs="Arial"/>
          <w:color w:val="323130"/>
          <w:sz w:val="28"/>
          <w:szCs w:val="28"/>
        </w:rPr>
        <w:t> </w:t>
      </w:r>
      <w:r w:rsidRPr="00654CB4">
        <w:rPr>
          <w:rFonts w:cs="Arial"/>
          <w:color w:val="323130"/>
          <w:sz w:val="28"/>
          <w:szCs w:val="28"/>
          <w:shd w:val="clear" w:color="auto" w:fill="FFFFFF"/>
        </w:rPr>
        <w:t>Vision enhancement</w:t>
      </w:r>
      <w:bookmarkEnd w:id="277"/>
      <w:r w:rsidRPr="00654CB4">
        <w:rPr>
          <w:rFonts w:cs="Arial"/>
          <w:color w:val="323130"/>
          <w:sz w:val="28"/>
          <w:szCs w:val="28"/>
          <w:shd w:val="clear" w:color="auto" w:fill="FFFFFF"/>
        </w:rPr>
        <w:t xml:space="preserve">   </w:t>
      </w:r>
      <w:r w:rsidRPr="00654CB4">
        <w:rPr>
          <w:rFonts w:cs="Arial"/>
          <w:color w:val="323130"/>
          <w:sz w:val="28"/>
          <w:szCs w:val="28"/>
        </w:rPr>
        <w:t> </w:t>
      </w:r>
    </w:p>
    <w:tbl>
      <w:tblPr>
        <w:tblStyle w:val="TableGrid"/>
        <w:tblW w:w="0" w:type="auto"/>
        <w:tblLook w:val="04A0" w:firstRow="1" w:lastRow="0" w:firstColumn="1" w:lastColumn="0" w:noHBand="0" w:noVBand="1"/>
      </w:tblPr>
      <w:tblGrid>
        <w:gridCol w:w="9016"/>
      </w:tblGrid>
      <w:tr w:rsidR="00325A96" w14:paraId="3AB43289" w14:textId="77777777" w:rsidTr="00325A96">
        <w:tc>
          <w:tcPr>
            <w:tcW w:w="9016" w:type="dxa"/>
          </w:tcPr>
          <w:p w14:paraId="0FFB3D2F" w14:textId="77777777" w:rsidR="00325A96" w:rsidRPr="00C626F3" w:rsidRDefault="00325A96" w:rsidP="00325A96">
            <w:pPr>
              <w:rPr>
                <w:b/>
                <w:bCs/>
              </w:rPr>
            </w:pPr>
            <w:r w:rsidRPr="00C626F3">
              <w:rPr>
                <w:b/>
                <w:bCs/>
              </w:rPr>
              <w:t xml:space="preserve">Core: </w:t>
            </w:r>
          </w:p>
          <w:p w14:paraId="3466E4D1" w14:textId="77777777" w:rsidR="00325A96" w:rsidRDefault="00325A96" w:rsidP="00325A96">
            <w:r>
              <w:t>Practitioners should be able to discuss technological solutions which aid vision enhancement including digital magnifiers, wearables, and apps. They should be able to refer patients to appropriate agencies for further information and purchase as appropriate.</w:t>
            </w:r>
          </w:p>
          <w:p w14:paraId="6A64F29D" w14:textId="77777777" w:rsidR="00325A96" w:rsidRDefault="00325A96" w:rsidP="00325A96"/>
          <w:p w14:paraId="3DBC5A92" w14:textId="77777777" w:rsidR="00325A96" w:rsidRPr="00C626F3" w:rsidRDefault="00325A96" w:rsidP="00325A96">
            <w:pPr>
              <w:rPr>
                <w:b/>
                <w:bCs/>
              </w:rPr>
            </w:pPr>
            <w:r w:rsidRPr="00C626F3">
              <w:rPr>
                <w:b/>
                <w:bCs/>
              </w:rPr>
              <w:t xml:space="preserve">Core: </w:t>
            </w:r>
          </w:p>
          <w:p w14:paraId="7DEB79FD" w14:textId="77777777" w:rsidR="00325A96" w:rsidRDefault="00325A96" w:rsidP="00325A96">
            <w:r>
              <w:t>If electronic magnifiers are available for loan in the area a range of suitable aids should be stocked for demonstration.</w:t>
            </w:r>
          </w:p>
          <w:p w14:paraId="4DB3CEC7" w14:textId="77777777" w:rsidR="00325A96" w:rsidRDefault="00325A96" w:rsidP="00325A96"/>
          <w:p w14:paraId="0610897B" w14:textId="77777777" w:rsidR="00325A96" w:rsidRPr="00C626F3" w:rsidRDefault="00325A96" w:rsidP="00325A96">
            <w:pPr>
              <w:rPr>
                <w:b/>
                <w:bCs/>
              </w:rPr>
            </w:pPr>
            <w:r w:rsidRPr="00C626F3">
              <w:rPr>
                <w:b/>
                <w:bCs/>
              </w:rPr>
              <w:t xml:space="preserve">Ideal: </w:t>
            </w:r>
          </w:p>
          <w:p w14:paraId="4376D759" w14:textId="77777777" w:rsidR="00325A96" w:rsidRDefault="00325A96" w:rsidP="00325A96">
            <w:r>
              <w:t>Electronic aids should be available on free permanent loan.</w:t>
            </w:r>
          </w:p>
          <w:p w14:paraId="6BA1D6A4" w14:textId="77777777" w:rsidR="00325A96" w:rsidRDefault="00325A96" w:rsidP="00805275">
            <w:pPr>
              <w:rPr>
                <w:rFonts w:cs="Arial"/>
                <w:bCs/>
                <w:szCs w:val="28"/>
              </w:rPr>
            </w:pPr>
          </w:p>
        </w:tc>
      </w:tr>
    </w:tbl>
    <w:p w14:paraId="4A96283C" w14:textId="77777777" w:rsidR="009C1AEE" w:rsidRPr="00654CB4" w:rsidRDefault="009C1AEE" w:rsidP="00325A96">
      <w:pPr>
        <w:rPr>
          <w:rFonts w:cs="Arial"/>
          <w:bCs/>
          <w:szCs w:val="28"/>
        </w:rPr>
      </w:pPr>
    </w:p>
    <w:p w14:paraId="7D926195" w14:textId="77777777" w:rsidR="009C1AEE" w:rsidRPr="00654CB4" w:rsidRDefault="009C1AEE" w:rsidP="00266C66">
      <w:pPr>
        <w:pStyle w:val="Heading3"/>
        <w:rPr>
          <w:rFonts w:cs="Arial"/>
          <w:b w:val="0"/>
          <w:sz w:val="28"/>
          <w:szCs w:val="28"/>
        </w:rPr>
      </w:pPr>
      <w:r w:rsidRPr="00654CB4">
        <w:rPr>
          <w:rFonts w:cs="Arial"/>
          <w:sz w:val="28"/>
          <w:szCs w:val="28"/>
        </w:rPr>
        <w:t xml:space="preserve">Point to consider:  </w:t>
      </w:r>
    </w:p>
    <w:p w14:paraId="73B67E85" w14:textId="06F25BE8" w:rsidR="009C1AEE" w:rsidRPr="00654CB4" w:rsidRDefault="009C1AEE" w:rsidP="009C1AEE">
      <w:pPr>
        <w:rPr>
          <w:rFonts w:cs="Arial"/>
          <w:b/>
          <w:szCs w:val="28"/>
        </w:rPr>
      </w:pPr>
      <w:r w:rsidRPr="00654CB4">
        <w:rPr>
          <w:rFonts w:cs="Arial"/>
          <w:b/>
          <w:szCs w:val="28"/>
        </w:rPr>
        <w:t xml:space="preserve">Does your service support patients in finding out </w:t>
      </w:r>
      <w:r w:rsidR="0093735B">
        <w:rPr>
          <w:rFonts w:cs="Arial"/>
          <w:b/>
          <w:szCs w:val="28"/>
        </w:rPr>
        <w:t xml:space="preserve">about </w:t>
      </w:r>
      <w:r w:rsidRPr="00654CB4">
        <w:rPr>
          <w:rFonts w:cs="Arial"/>
          <w:b/>
          <w:szCs w:val="28"/>
        </w:rPr>
        <w:t>the latest technological advancements in vision enhancement?</w:t>
      </w:r>
      <w:r w:rsidR="00097F16" w:rsidRPr="00654CB4">
        <w:rPr>
          <w:rFonts w:cs="Arial"/>
          <w:b/>
          <w:szCs w:val="28"/>
        </w:rPr>
        <w:t xml:space="preserve"> </w:t>
      </w:r>
    </w:p>
    <w:p w14:paraId="3B20BC03" w14:textId="77777777" w:rsidR="009C1AEE" w:rsidRPr="00654CB4" w:rsidRDefault="009C1AEE" w:rsidP="009C1AEE">
      <w:pPr>
        <w:rPr>
          <w:rFonts w:cs="Arial"/>
          <w:bCs/>
          <w:szCs w:val="28"/>
        </w:rPr>
      </w:pPr>
    </w:p>
    <w:p w14:paraId="27DEC0DF" w14:textId="423B52C8" w:rsidR="003C6CC2" w:rsidRPr="00654CB4" w:rsidRDefault="009C1AEE" w:rsidP="00F43B4F">
      <w:pPr>
        <w:rPr>
          <w:rFonts w:cs="Arial"/>
          <w:bCs/>
          <w:szCs w:val="28"/>
        </w:rPr>
      </w:pPr>
      <w:r w:rsidRPr="00654CB4">
        <w:rPr>
          <w:rFonts w:cs="Arial"/>
          <w:bCs/>
          <w:szCs w:val="28"/>
        </w:rPr>
        <w:t xml:space="preserve">Practitioners should be aware of the current technological options for vision enhancement such as magnification and image manipulation. They should know who to direct the patient to </w:t>
      </w:r>
      <w:r w:rsidR="007A0CCF">
        <w:rPr>
          <w:rFonts w:cs="Arial"/>
          <w:bCs/>
          <w:szCs w:val="28"/>
        </w:rPr>
        <w:t>in order to</w:t>
      </w:r>
      <w:r w:rsidRPr="00654CB4">
        <w:rPr>
          <w:rFonts w:cs="Arial"/>
          <w:bCs/>
          <w:szCs w:val="28"/>
        </w:rPr>
        <w:t xml:space="preserve"> get the help they need</w:t>
      </w:r>
      <w:r w:rsidR="007A0CCF">
        <w:rPr>
          <w:rFonts w:cs="Arial"/>
          <w:bCs/>
          <w:szCs w:val="28"/>
        </w:rPr>
        <w:t>,</w:t>
      </w:r>
      <w:r w:rsidRPr="00654CB4">
        <w:rPr>
          <w:rFonts w:cs="Arial"/>
          <w:bCs/>
          <w:szCs w:val="28"/>
        </w:rPr>
        <w:t xml:space="preserve"> as well as</w:t>
      </w:r>
      <w:r w:rsidR="00E311AE">
        <w:rPr>
          <w:rFonts w:cs="Arial"/>
          <w:bCs/>
          <w:szCs w:val="28"/>
        </w:rPr>
        <w:t xml:space="preserve"> having</w:t>
      </w:r>
      <w:r w:rsidRPr="00654CB4">
        <w:rPr>
          <w:rFonts w:cs="Arial"/>
          <w:bCs/>
          <w:szCs w:val="28"/>
        </w:rPr>
        <w:t xml:space="preserve"> knowledge around the general pros and cons of the types of aid</w:t>
      </w:r>
      <w:r w:rsidR="006A5367">
        <w:rPr>
          <w:rFonts w:cs="Arial"/>
          <w:bCs/>
          <w:szCs w:val="28"/>
        </w:rPr>
        <w:t>s.</w:t>
      </w:r>
    </w:p>
    <w:p w14:paraId="5AA7B1A4" w14:textId="77777777" w:rsidR="003C6CC2" w:rsidRPr="00654CB4" w:rsidRDefault="003C6CC2" w:rsidP="009C1AEE">
      <w:pPr>
        <w:rPr>
          <w:rFonts w:cs="Arial"/>
          <w:bCs/>
          <w:szCs w:val="28"/>
        </w:rPr>
      </w:pPr>
    </w:p>
    <w:p w14:paraId="3076DC74" w14:textId="06A95ACC" w:rsidR="00097F16" w:rsidRPr="00654CB4" w:rsidRDefault="00684118" w:rsidP="009C1AEE">
      <w:pPr>
        <w:rPr>
          <w:rFonts w:cs="Arial"/>
          <w:bCs/>
          <w:szCs w:val="28"/>
        </w:rPr>
      </w:pPr>
      <w:r w:rsidRPr="00654CB4">
        <w:rPr>
          <w:rFonts w:cs="Arial"/>
          <w:bCs/>
          <w:szCs w:val="28"/>
        </w:rPr>
        <w:t>In areas where NHS funding is not available</w:t>
      </w:r>
      <w:r w:rsidR="007A0CCF">
        <w:rPr>
          <w:rFonts w:cs="Arial"/>
          <w:bCs/>
          <w:szCs w:val="28"/>
        </w:rPr>
        <w:t>,</w:t>
      </w:r>
      <w:r w:rsidRPr="00654CB4">
        <w:rPr>
          <w:rFonts w:cs="Arial"/>
          <w:bCs/>
          <w:szCs w:val="28"/>
        </w:rPr>
        <w:t xml:space="preserve"> it is good practice to</w:t>
      </w:r>
      <w:r w:rsidR="001A4648" w:rsidRPr="00654CB4">
        <w:rPr>
          <w:rFonts w:cs="Arial"/>
          <w:bCs/>
          <w:szCs w:val="28"/>
        </w:rPr>
        <w:t xml:space="preserve">, </w:t>
      </w:r>
      <w:r w:rsidRPr="00654CB4">
        <w:rPr>
          <w:rFonts w:cs="Arial"/>
          <w:bCs/>
          <w:szCs w:val="28"/>
        </w:rPr>
        <w:t>as a minimum</w:t>
      </w:r>
      <w:r w:rsidR="001A4648" w:rsidRPr="00654CB4">
        <w:rPr>
          <w:rFonts w:cs="Arial"/>
          <w:bCs/>
          <w:szCs w:val="28"/>
        </w:rPr>
        <w:t>,</w:t>
      </w:r>
      <w:r w:rsidRPr="00654CB4">
        <w:rPr>
          <w:rFonts w:cs="Arial"/>
          <w:bCs/>
          <w:szCs w:val="28"/>
        </w:rPr>
        <w:t xml:space="preserve"> support patients to make the most of </w:t>
      </w:r>
      <w:r w:rsidR="0095767C">
        <w:rPr>
          <w:rFonts w:cs="Arial"/>
          <w:bCs/>
          <w:szCs w:val="28"/>
        </w:rPr>
        <w:t xml:space="preserve">the </w:t>
      </w:r>
      <w:r w:rsidRPr="00654CB4">
        <w:rPr>
          <w:rFonts w:cs="Arial"/>
          <w:bCs/>
          <w:szCs w:val="28"/>
        </w:rPr>
        <w:t xml:space="preserve">technology </w:t>
      </w:r>
      <w:r w:rsidR="007A0CCF">
        <w:rPr>
          <w:rFonts w:cs="Arial"/>
          <w:bCs/>
          <w:szCs w:val="28"/>
        </w:rPr>
        <w:t>t</w:t>
      </w:r>
      <w:r w:rsidRPr="00654CB4">
        <w:rPr>
          <w:rFonts w:cs="Arial"/>
          <w:bCs/>
          <w:szCs w:val="28"/>
        </w:rPr>
        <w:t>hey already have</w:t>
      </w:r>
      <w:r w:rsidR="007A0CCF">
        <w:rPr>
          <w:rFonts w:cs="Arial"/>
          <w:bCs/>
          <w:szCs w:val="28"/>
        </w:rPr>
        <w:t>, including</w:t>
      </w:r>
      <w:r w:rsidRPr="00654CB4">
        <w:rPr>
          <w:rFonts w:cs="Arial"/>
          <w:bCs/>
          <w:szCs w:val="28"/>
        </w:rPr>
        <w:t xml:space="preserve"> smartphones and tablets. </w:t>
      </w:r>
      <w:r w:rsidR="001A4648" w:rsidRPr="00654CB4">
        <w:rPr>
          <w:rFonts w:cs="Arial"/>
          <w:bCs/>
          <w:szCs w:val="28"/>
        </w:rPr>
        <w:t>While detailed discussion around technology is beyond the remit of a low vision assessment</w:t>
      </w:r>
      <w:r w:rsidR="0095767C">
        <w:rPr>
          <w:rFonts w:cs="Arial"/>
          <w:bCs/>
          <w:szCs w:val="28"/>
        </w:rPr>
        <w:t>,</w:t>
      </w:r>
      <w:r w:rsidR="001A4648" w:rsidRPr="00654CB4">
        <w:rPr>
          <w:rFonts w:cs="Arial"/>
          <w:bCs/>
          <w:szCs w:val="28"/>
        </w:rPr>
        <w:t xml:space="preserve"> practitioners should know </w:t>
      </w:r>
      <w:r w:rsidR="00A50045">
        <w:rPr>
          <w:rFonts w:cs="Arial"/>
          <w:bCs/>
          <w:szCs w:val="28"/>
        </w:rPr>
        <w:t>sources of local</w:t>
      </w:r>
      <w:r w:rsidR="001A4648" w:rsidRPr="00654CB4">
        <w:rPr>
          <w:rFonts w:cs="Arial"/>
          <w:bCs/>
          <w:szCs w:val="28"/>
        </w:rPr>
        <w:t xml:space="preserve"> </w:t>
      </w:r>
      <w:r w:rsidR="00A50045">
        <w:rPr>
          <w:rFonts w:cs="Arial"/>
          <w:bCs/>
          <w:szCs w:val="28"/>
        </w:rPr>
        <w:t xml:space="preserve">patient </w:t>
      </w:r>
      <w:r w:rsidR="001A4648" w:rsidRPr="00654CB4">
        <w:rPr>
          <w:rFonts w:cs="Arial"/>
          <w:bCs/>
          <w:szCs w:val="28"/>
        </w:rPr>
        <w:t xml:space="preserve">support </w:t>
      </w:r>
      <w:r w:rsidR="00A50045">
        <w:rPr>
          <w:rFonts w:cs="Arial"/>
          <w:bCs/>
          <w:szCs w:val="28"/>
        </w:rPr>
        <w:t>for</w:t>
      </w:r>
      <w:r w:rsidR="001A4648" w:rsidRPr="00654CB4">
        <w:rPr>
          <w:rFonts w:cs="Arial"/>
          <w:bCs/>
          <w:szCs w:val="28"/>
        </w:rPr>
        <w:t xml:space="preserve"> technology training, </w:t>
      </w:r>
      <w:r w:rsidR="00846206">
        <w:rPr>
          <w:rFonts w:cs="Arial"/>
          <w:bCs/>
          <w:szCs w:val="28"/>
        </w:rPr>
        <w:t>help with purchasing</w:t>
      </w:r>
      <w:r w:rsidR="001A4648" w:rsidRPr="00654CB4">
        <w:rPr>
          <w:rFonts w:cs="Arial"/>
          <w:bCs/>
          <w:szCs w:val="28"/>
        </w:rPr>
        <w:t xml:space="preserve"> technology and </w:t>
      </w:r>
      <w:r w:rsidR="00A50045">
        <w:rPr>
          <w:rFonts w:cs="Arial"/>
          <w:bCs/>
          <w:szCs w:val="28"/>
        </w:rPr>
        <w:t>funding</w:t>
      </w:r>
      <w:r w:rsidR="001A4648" w:rsidRPr="00654CB4">
        <w:rPr>
          <w:rFonts w:cs="Arial"/>
          <w:bCs/>
          <w:szCs w:val="28"/>
        </w:rPr>
        <w:t xml:space="preserve">. This may be the local society </w:t>
      </w:r>
      <w:r w:rsidR="00482E43">
        <w:rPr>
          <w:rFonts w:cs="Arial"/>
          <w:bCs/>
          <w:szCs w:val="28"/>
        </w:rPr>
        <w:t>or</w:t>
      </w:r>
      <w:r w:rsidR="001A4648" w:rsidRPr="00654CB4">
        <w:rPr>
          <w:rFonts w:cs="Arial"/>
          <w:bCs/>
          <w:szCs w:val="28"/>
        </w:rPr>
        <w:t xml:space="preserve"> national </w:t>
      </w:r>
      <w:r w:rsidR="00A50045">
        <w:rPr>
          <w:rFonts w:cs="Arial"/>
          <w:bCs/>
          <w:szCs w:val="28"/>
        </w:rPr>
        <w:t xml:space="preserve">sight loss </w:t>
      </w:r>
      <w:r w:rsidR="001A4648" w:rsidRPr="00654CB4">
        <w:rPr>
          <w:rFonts w:cs="Arial"/>
          <w:bCs/>
          <w:szCs w:val="28"/>
        </w:rPr>
        <w:t xml:space="preserve">charities. Links </w:t>
      </w:r>
      <w:r w:rsidR="00FB149F">
        <w:rPr>
          <w:rFonts w:cs="Arial"/>
          <w:bCs/>
          <w:szCs w:val="28"/>
        </w:rPr>
        <w:t xml:space="preserve">to </w:t>
      </w:r>
      <w:r w:rsidR="001A4648" w:rsidRPr="00654CB4">
        <w:rPr>
          <w:rFonts w:cs="Arial"/>
          <w:bCs/>
          <w:szCs w:val="28"/>
        </w:rPr>
        <w:t>information and support</w:t>
      </w:r>
      <w:r w:rsidR="00FB149F">
        <w:rPr>
          <w:rFonts w:cs="Arial"/>
          <w:bCs/>
          <w:szCs w:val="28"/>
        </w:rPr>
        <w:t xml:space="preserve"> can be found below</w:t>
      </w:r>
      <w:r w:rsidR="001A4648" w:rsidRPr="00654CB4">
        <w:rPr>
          <w:rFonts w:cs="Arial"/>
          <w:bCs/>
          <w:szCs w:val="28"/>
        </w:rPr>
        <w:t>.</w:t>
      </w:r>
    </w:p>
    <w:p w14:paraId="4387B73D" w14:textId="77777777" w:rsidR="009C1AEE" w:rsidRPr="00654CB4" w:rsidRDefault="009C1AEE" w:rsidP="009C1AEE">
      <w:pPr>
        <w:rPr>
          <w:rFonts w:cs="Arial"/>
          <w:bCs/>
          <w:szCs w:val="28"/>
        </w:rPr>
      </w:pPr>
    </w:p>
    <w:p w14:paraId="640DC047" w14:textId="77777777" w:rsidR="00721CFB" w:rsidRDefault="00721CFB">
      <w:pPr>
        <w:rPr>
          <w:rFonts w:cs="Arial"/>
          <w:bCs/>
          <w:szCs w:val="28"/>
        </w:rPr>
      </w:pPr>
      <w:r>
        <w:rPr>
          <w:rFonts w:cs="Arial"/>
          <w:bCs/>
          <w:szCs w:val="28"/>
        </w:rPr>
        <w:br w:type="page"/>
      </w:r>
    </w:p>
    <w:p w14:paraId="488D6884" w14:textId="1D51BEB4" w:rsidR="009C1AEE" w:rsidRPr="00654CB4" w:rsidRDefault="009C1AEE" w:rsidP="009C1AEE">
      <w:pPr>
        <w:rPr>
          <w:rFonts w:cs="Arial"/>
          <w:bCs/>
          <w:szCs w:val="28"/>
        </w:rPr>
      </w:pPr>
      <w:r w:rsidRPr="00654CB4">
        <w:rPr>
          <w:rFonts w:cs="Arial"/>
          <w:bCs/>
          <w:szCs w:val="28"/>
        </w:rPr>
        <w:t xml:space="preserve">The practitioner should have a good understanding of: </w:t>
      </w:r>
    </w:p>
    <w:p w14:paraId="73EF631F" w14:textId="77777777" w:rsidR="009C1AEE" w:rsidRPr="00654CB4" w:rsidRDefault="009C1AEE" w:rsidP="009C1AEE">
      <w:pPr>
        <w:rPr>
          <w:rFonts w:cs="Arial"/>
          <w:bCs/>
          <w:szCs w:val="28"/>
        </w:rPr>
      </w:pPr>
    </w:p>
    <w:p w14:paraId="41BA8DEE" w14:textId="4FE8AEA4" w:rsidR="009C1AEE" w:rsidRPr="00721CFB" w:rsidRDefault="009C1AEE" w:rsidP="009C1AEE">
      <w:pPr>
        <w:rPr>
          <w:rFonts w:cs="Arial"/>
          <w:b/>
          <w:szCs w:val="28"/>
        </w:rPr>
      </w:pPr>
      <w:r w:rsidRPr="00721CFB">
        <w:rPr>
          <w:rFonts w:cs="Arial"/>
          <w:b/>
          <w:szCs w:val="28"/>
        </w:rPr>
        <w:t xml:space="preserve">Digital </w:t>
      </w:r>
      <w:r w:rsidR="00A50045" w:rsidRPr="00721CFB">
        <w:rPr>
          <w:rFonts w:cs="Arial"/>
          <w:b/>
          <w:szCs w:val="28"/>
        </w:rPr>
        <w:t>m</w:t>
      </w:r>
      <w:r w:rsidRPr="00721CFB">
        <w:rPr>
          <w:rFonts w:cs="Arial"/>
          <w:b/>
          <w:szCs w:val="28"/>
        </w:rPr>
        <w:t>agnifiers</w:t>
      </w:r>
      <w:r w:rsidR="00824B33" w:rsidRPr="00721CFB">
        <w:rPr>
          <w:rFonts w:cs="Arial"/>
          <w:b/>
          <w:szCs w:val="28"/>
        </w:rPr>
        <w:t>:</w:t>
      </w:r>
      <w:r w:rsidRPr="00721CFB">
        <w:rPr>
          <w:rFonts w:cs="Arial"/>
          <w:b/>
          <w:szCs w:val="28"/>
        </w:rPr>
        <w:t xml:space="preserve"> </w:t>
      </w:r>
    </w:p>
    <w:p w14:paraId="1796FF3E" w14:textId="77777777" w:rsidR="00A50045" w:rsidRPr="00824B33" w:rsidRDefault="00A50045" w:rsidP="009C1AEE">
      <w:pPr>
        <w:rPr>
          <w:rFonts w:cs="Arial"/>
          <w:bCs/>
          <w:szCs w:val="28"/>
        </w:rPr>
      </w:pPr>
    </w:p>
    <w:p w14:paraId="6195E47A" w14:textId="7FA7C118" w:rsidR="009C1AEE" w:rsidRPr="00654CB4" w:rsidRDefault="009C1AEE" w:rsidP="001A4648">
      <w:pPr>
        <w:shd w:val="clear" w:color="auto" w:fill="FFFFFF" w:themeFill="background1"/>
        <w:spacing w:after="300"/>
        <w:textAlignment w:val="baseline"/>
        <w:rPr>
          <w:rFonts w:cs="Arial"/>
          <w:bCs/>
          <w:color w:val="202125"/>
          <w:szCs w:val="28"/>
          <w:lang w:eastAsia="en-GB"/>
        </w:rPr>
      </w:pPr>
      <w:r w:rsidRPr="00654CB4">
        <w:rPr>
          <w:rFonts w:cs="Arial"/>
          <w:bCs/>
          <w:color w:val="202125"/>
          <w:szCs w:val="28"/>
          <w:lang w:eastAsia="en-GB"/>
        </w:rPr>
        <w:lastRenderedPageBreak/>
        <w:t>Digital or electronic video magnifiers enable you</w:t>
      </w:r>
      <w:r w:rsidR="00E44279">
        <w:rPr>
          <w:rFonts w:cs="Arial"/>
          <w:bCs/>
          <w:color w:val="202125"/>
          <w:szCs w:val="28"/>
          <w:lang w:eastAsia="en-GB"/>
        </w:rPr>
        <w:t xml:space="preserve"> to</w:t>
      </w:r>
      <w:r w:rsidRPr="00654CB4">
        <w:rPr>
          <w:rFonts w:cs="Arial"/>
          <w:bCs/>
          <w:color w:val="202125"/>
          <w:szCs w:val="28"/>
          <w:lang w:eastAsia="en-GB"/>
        </w:rPr>
        <w:t xml:space="preserve"> zoom into and magnify images and text on a screen, as well as change the contrast or make other modifications to the image. Devices come in a range of size and magnification strength. Handheld magnifiers are portable and great when out and about, whereas the larger magnifiers or desktop versions suit longer periods of reading.</w:t>
      </w:r>
    </w:p>
    <w:p w14:paraId="4E6B0778" w14:textId="35009DDC" w:rsidR="009C1AEE" w:rsidRPr="00721CFB" w:rsidRDefault="009C1AEE" w:rsidP="009C1AEE">
      <w:pPr>
        <w:rPr>
          <w:rFonts w:cs="Arial"/>
          <w:b/>
          <w:szCs w:val="28"/>
        </w:rPr>
      </w:pPr>
      <w:r w:rsidRPr="00721CFB">
        <w:rPr>
          <w:rFonts w:cs="Arial"/>
          <w:b/>
          <w:szCs w:val="28"/>
        </w:rPr>
        <w:t xml:space="preserve">Wearable </w:t>
      </w:r>
      <w:r w:rsidR="00A50045" w:rsidRPr="00721CFB">
        <w:rPr>
          <w:rFonts w:cs="Arial"/>
          <w:b/>
          <w:szCs w:val="28"/>
        </w:rPr>
        <w:t>t</w:t>
      </w:r>
      <w:r w:rsidRPr="00721CFB">
        <w:rPr>
          <w:rFonts w:cs="Arial"/>
          <w:b/>
          <w:szCs w:val="28"/>
        </w:rPr>
        <w:t>echnologies</w:t>
      </w:r>
      <w:r w:rsidR="00824B33" w:rsidRPr="00721CFB">
        <w:rPr>
          <w:rFonts w:cs="Arial"/>
          <w:b/>
          <w:szCs w:val="28"/>
        </w:rPr>
        <w:t>:</w:t>
      </w:r>
      <w:r w:rsidRPr="00721CFB">
        <w:rPr>
          <w:rFonts w:cs="Arial"/>
          <w:b/>
          <w:szCs w:val="28"/>
        </w:rPr>
        <w:t xml:space="preserve"> </w:t>
      </w:r>
    </w:p>
    <w:p w14:paraId="4A1699A8" w14:textId="77777777" w:rsidR="00A50045" w:rsidRPr="00824B33" w:rsidRDefault="00A50045" w:rsidP="009C1AEE">
      <w:pPr>
        <w:rPr>
          <w:rFonts w:cs="Arial"/>
          <w:bCs/>
          <w:szCs w:val="28"/>
        </w:rPr>
      </w:pPr>
    </w:p>
    <w:p w14:paraId="7B0A56B0" w14:textId="393E506F" w:rsidR="009C1AEE" w:rsidRPr="00654CB4" w:rsidRDefault="009C1AEE" w:rsidP="009C1AEE">
      <w:pPr>
        <w:rPr>
          <w:rFonts w:cs="Arial"/>
          <w:bCs/>
          <w:szCs w:val="28"/>
        </w:rPr>
      </w:pPr>
      <w:r w:rsidRPr="00654CB4">
        <w:rPr>
          <w:rFonts w:cs="Arial"/>
          <w:bCs/>
          <w:color w:val="1C1D1E"/>
          <w:szCs w:val="28"/>
          <w:shd w:val="clear" w:color="auto" w:fill="FFFFFF"/>
        </w:rPr>
        <w:t>Wearable electronic vision enhancement systems provide hands-free magnification and image enhancement</w:t>
      </w:r>
      <w:r w:rsidR="00943FAB">
        <w:rPr>
          <w:rFonts w:cs="Arial"/>
          <w:bCs/>
          <w:color w:val="1C1D1E"/>
          <w:szCs w:val="28"/>
          <w:shd w:val="clear" w:color="auto" w:fill="FFFFFF"/>
        </w:rPr>
        <w:t>,</w:t>
      </w:r>
      <w:r w:rsidRPr="00654CB4">
        <w:rPr>
          <w:rFonts w:cs="Arial"/>
          <w:bCs/>
          <w:color w:val="1C1D1E"/>
          <w:szCs w:val="28"/>
          <w:shd w:val="clear" w:color="auto" w:fill="FFFFFF"/>
        </w:rPr>
        <w:t xml:space="preserve"> producing significant improvements in acuity</w:t>
      </w:r>
      <w:r w:rsidR="00943FAB">
        <w:rPr>
          <w:rFonts w:cs="Arial"/>
          <w:bCs/>
          <w:color w:val="1C1D1E"/>
          <w:szCs w:val="28"/>
          <w:shd w:val="clear" w:color="auto" w:fill="FFFFFF"/>
        </w:rPr>
        <w:t xml:space="preserve"> and </w:t>
      </w:r>
      <w:r w:rsidRPr="00654CB4">
        <w:rPr>
          <w:rFonts w:cs="Arial"/>
          <w:bCs/>
          <w:color w:val="1C1D1E"/>
          <w:szCs w:val="28"/>
          <w:shd w:val="clear" w:color="auto" w:fill="FFFFFF"/>
        </w:rPr>
        <w:t>contrast sensitivity</w:t>
      </w:r>
      <w:r w:rsidRPr="00654CB4">
        <w:rPr>
          <w:rFonts w:cs="Arial"/>
          <w:bCs/>
          <w:szCs w:val="28"/>
        </w:rPr>
        <w:t>. These are devices that can be worn such as spectacles or belts</w:t>
      </w:r>
      <w:r w:rsidR="00320ABC">
        <w:rPr>
          <w:rFonts w:cs="Arial"/>
          <w:bCs/>
          <w:szCs w:val="28"/>
        </w:rPr>
        <w:t>,</w:t>
      </w:r>
      <w:r w:rsidRPr="00654CB4">
        <w:rPr>
          <w:rFonts w:cs="Arial"/>
          <w:bCs/>
          <w:szCs w:val="28"/>
        </w:rPr>
        <w:t xml:space="preserve"> examples include SightPlus, IrisVision</w:t>
      </w:r>
      <w:r w:rsidR="00320ABC">
        <w:rPr>
          <w:rFonts w:cs="Arial"/>
          <w:bCs/>
          <w:szCs w:val="28"/>
        </w:rPr>
        <w:t xml:space="preserve"> and </w:t>
      </w:r>
      <w:r w:rsidRPr="00654CB4">
        <w:rPr>
          <w:rFonts w:cs="Arial"/>
          <w:bCs/>
          <w:szCs w:val="28"/>
        </w:rPr>
        <w:t>eSight</w:t>
      </w:r>
      <w:r w:rsidR="002515B8" w:rsidRPr="00654CB4">
        <w:rPr>
          <w:rFonts w:cs="Arial"/>
          <w:bCs/>
          <w:szCs w:val="28"/>
        </w:rPr>
        <w:t xml:space="preserve"> </w:t>
      </w:r>
      <w:sdt>
        <w:sdtPr>
          <w:rPr>
            <w:rFonts w:cs="Arial"/>
            <w:bCs/>
            <w:szCs w:val="28"/>
          </w:rPr>
          <w:id w:val="-1592077040"/>
          <w:citation/>
        </w:sdtPr>
        <w:sdtEndPr/>
        <w:sdtContent>
          <w:r w:rsidR="002515B8" w:rsidRPr="00654CB4">
            <w:rPr>
              <w:rFonts w:cs="Arial"/>
              <w:bCs/>
              <w:szCs w:val="28"/>
            </w:rPr>
            <w:fldChar w:fldCharType="begin"/>
          </w:r>
          <w:r w:rsidR="002515B8" w:rsidRPr="00654CB4">
            <w:rPr>
              <w:rFonts w:cs="Arial"/>
              <w:bCs/>
              <w:szCs w:val="28"/>
            </w:rPr>
            <w:instrText xml:space="preserve"> CITATION Mil23 \l 2057 </w:instrText>
          </w:r>
          <w:r w:rsidR="002515B8" w:rsidRPr="00654CB4">
            <w:rPr>
              <w:rFonts w:cs="Arial"/>
              <w:bCs/>
              <w:szCs w:val="28"/>
            </w:rPr>
            <w:fldChar w:fldCharType="separate"/>
          </w:r>
          <w:r w:rsidR="00B63AC5" w:rsidRPr="00B63AC5">
            <w:rPr>
              <w:rFonts w:cs="Arial"/>
              <w:noProof/>
              <w:szCs w:val="28"/>
            </w:rPr>
            <w:t>(Miller, 2023)</w:t>
          </w:r>
          <w:r w:rsidR="002515B8" w:rsidRPr="00654CB4">
            <w:rPr>
              <w:rFonts w:cs="Arial"/>
              <w:bCs/>
              <w:szCs w:val="28"/>
            </w:rPr>
            <w:fldChar w:fldCharType="end"/>
          </w:r>
        </w:sdtContent>
      </w:sdt>
      <w:r w:rsidR="00320ABC">
        <w:rPr>
          <w:rFonts w:cs="Arial"/>
          <w:bCs/>
          <w:szCs w:val="28"/>
        </w:rPr>
        <w:t>.</w:t>
      </w:r>
    </w:p>
    <w:p w14:paraId="56ACA4CF" w14:textId="77777777" w:rsidR="009C1AEE" w:rsidRPr="00654CB4" w:rsidRDefault="009C1AEE" w:rsidP="009C1AEE">
      <w:pPr>
        <w:rPr>
          <w:rFonts w:cs="Arial"/>
          <w:bCs/>
          <w:szCs w:val="28"/>
        </w:rPr>
      </w:pPr>
    </w:p>
    <w:p w14:paraId="383B713E" w14:textId="22A9D735" w:rsidR="009C1AEE" w:rsidRPr="00721CFB" w:rsidRDefault="009C1AEE" w:rsidP="009C1AEE">
      <w:pPr>
        <w:rPr>
          <w:rFonts w:cs="Arial"/>
          <w:b/>
          <w:szCs w:val="28"/>
        </w:rPr>
      </w:pPr>
      <w:r w:rsidRPr="00721CFB">
        <w:rPr>
          <w:rFonts w:cs="Arial"/>
          <w:b/>
          <w:szCs w:val="28"/>
        </w:rPr>
        <w:t>Software and accessibility features</w:t>
      </w:r>
      <w:r w:rsidR="00824B33" w:rsidRPr="00721CFB">
        <w:rPr>
          <w:rFonts w:cs="Arial"/>
          <w:b/>
          <w:szCs w:val="28"/>
        </w:rPr>
        <w:t>:</w:t>
      </w:r>
    </w:p>
    <w:p w14:paraId="3D102B3F" w14:textId="77777777" w:rsidR="00A50045" w:rsidRPr="00824B33" w:rsidRDefault="00A50045" w:rsidP="009C1AEE">
      <w:pPr>
        <w:rPr>
          <w:rFonts w:cs="Arial"/>
          <w:bCs/>
          <w:szCs w:val="28"/>
        </w:rPr>
      </w:pPr>
    </w:p>
    <w:p w14:paraId="4AE71BD7" w14:textId="6B644912" w:rsidR="00A50045" w:rsidRDefault="009C1AEE" w:rsidP="009C1AEE">
      <w:pPr>
        <w:rPr>
          <w:rFonts w:cs="Arial"/>
          <w:bCs/>
          <w:color w:val="4E4E4E"/>
          <w:szCs w:val="28"/>
          <w:shd w:val="clear" w:color="auto" w:fill="FFFFFF"/>
        </w:rPr>
      </w:pPr>
      <w:r w:rsidRPr="00654CB4">
        <w:rPr>
          <w:rFonts w:cs="Arial"/>
          <w:bCs/>
          <w:szCs w:val="28"/>
        </w:rPr>
        <w:t>Computers, tablets and smartphones all contain built</w:t>
      </w:r>
      <w:r w:rsidR="00A50045">
        <w:rPr>
          <w:rFonts w:cs="Arial"/>
          <w:bCs/>
          <w:szCs w:val="28"/>
        </w:rPr>
        <w:t>-</w:t>
      </w:r>
      <w:r w:rsidRPr="00654CB4">
        <w:rPr>
          <w:rFonts w:cs="Arial"/>
          <w:bCs/>
          <w:szCs w:val="28"/>
        </w:rPr>
        <w:t xml:space="preserve">in accessibility features or </w:t>
      </w:r>
      <w:r w:rsidR="00A50045">
        <w:rPr>
          <w:rFonts w:cs="Arial"/>
          <w:bCs/>
          <w:szCs w:val="28"/>
        </w:rPr>
        <w:t>access to downloadable software</w:t>
      </w:r>
      <w:r w:rsidRPr="00654CB4">
        <w:rPr>
          <w:rFonts w:cs="Arial"/>
          <w:bCs/>
          <w:szCs w:val="28"/>
        </w:rPr>
        <w:t xml:space="preserve">. </w:t>
      </w:r>
      <w:r w:rsidRPr="00654CB4">
        <w:rPr>
          <w:rFonts w:cs="Arial"/>
          <w:bCs/>
          <w:color w:val="4E4E4E"/>
          <w:szCs w:val="28"/>
          <w:shd w:val="clear" w:color="auto" w:fill="FFFFFF"/>
        </w:rPr>
        <w:t>Accessibility features are designed to help people with sight loss and other additional needs</w:t>
      </w:r>
      <w:r w:rsidR="00E44279">
        <w:rPr>
          <w:rFonts w:cs="Arial"/>
          <w:bCs/>
          <w:color w:val="4E4E4E"/>
          <w:szCs w:val="28"/>
          <w:shd w:val="clear" w:color="auto" w:fill="FFFFFF"/>
        </w:rPr>
        <w:t>,</w:t>
      </w:r>
      <w:r w:rsidRPr="00654CB4">
        <w:rPr>
          <w:rFonts w:cs="Arial"/>
          <w:bCs/>
          <w:color w:val="4E4E4E"/>
          <w:szCs w:val="28"/>
          <w:shd w:val="clear" w:color="auto" w:fill="FFFFFF"/>
        </w:rPr>
        <w:t xml:space="preserve"> use technology more easily. </w:t>
      </w:r>
    </w:p>
    <w:p w14:paraId="53ACAF20" w14:textId="77777777" w:rsidR="00A50045" w:rsidRDefault="00A50045" w:rsidP="009C1AEE">
      <w:pPr>
        <w:rPr>
          <w:rFonts w:cs="Arial"/>
          <w:bCs/>
          <w:color w:val="4E4E4E"/>
          <w:szCs w:val="28"/>
          <w:shd w:val="clear" w:color="auto" w:fill="FFFFFF"/>
        </w:rPr>
      </w:pPr>
    </w:p>
    <w:p w14:paraId="5B741B68" w14:textId="278C7D39" w:rsidR="009C1AEE" w:rsidRPr="00654CB4" w:rsidRDefault="00F10B0F" w:rsidP="009C1AEE">
      <w:pPr>
        <w:rPr>
          <w:rFonts w:cs="Arial"/>
          <w:bCs/>
          <w:color w:val="4E4E4E"/>
          <w:szCs w:val="28"/>
          <w:shd w:val="clear" w:color="auto" w:fill="FFFFFF"/>
        </w:rPr>
      </w:pPr>
      <w:r>
        <w:rPr>
          <w:rFonts w:cs="Arial"/>
          <w:bCs/>
          <w:color w:val="4E4E4E"/>
          <w:szCs w:val="28"/>
          <w:shd w:val="clear" w:color="auto" w:fill="FFFFFF"/>
        </w:rPr>
        <w:t>Examples are</w:t>
      </w:r>
      <w:r w:rsidR="009C1AEE" w:rsidRPr="00654CB4">
        <w:rPr>
          <w:rFonts w:cs="Arial"/>
          <w:bCs/>
          <w:color w:val="4E4E4E"/>
          <w:szCs w:val="28"/>
          <w:shd w:val="clear" w:color="auto" w:fill="FFFFFF"/>
        </w:rPr>
        <w:t xml:space="preserve"> built-in electronic magnification</w:t>
      </w:r>
      <w:r>
        <w:rPr>
          <w:rFonts w:cs="Arial"/>
          <w:bCs/>
          <w:color w:val="4E4E4E"/>
          <w:szCs w:val="28"/>
          <w:shd w:val="clear" w:color="auto" w:fill="FFFFFF"/>
        </w:rPr>
        <w:t xml:space="preserve">, </w:t>
      </w:r>
      <w:r w:rsidR="009C1AEE" w:rsidRPr="00654CB4">
        <w:rPr>
          <w:rFonts w:cs="Arial"/>
          <w:bCs/>
          <w:color w:val="4E4E4E"/>
          <w:szCs w:val="28"/>
          <w:shd w:val="clear" w:color="auto" w:fill="FFFFFF"/>
        </w:rPr>
        <w:t>contrast options</w:t>
      </w:r>
      <w:r>
        <w:rPr>
          <w:rFonts w:cs="Arial"/>
          <w:bCs/>
          <w:color w:val="4E4E4E"/>
          <w:szCs w:val="28"/>
          <w:shd w:val="clear" w:color="auto" w:fill="FFFFFF"/>
        </w:rPr>
        <w:t xml:space="preserve">, </w:t>
      </w:r>
      <w:r w:rsidR="009C1AEE" w:rsidRPr="00654CB4">
        <w:rPr>
          <w:rFonts w:cs="Arial"/>
          <w:bCs/>
          <w:color w:val="4E4E4E"/>
          <w:szCs w:val="28"/>
          <w:shd w:val="clear" w:color="auto" w:fill="FFFFFF"/>
        </w:rPr>
        <w:t>a text-to-speech feature may read text out loud</w:t>
      </w:r>
      <w:r w:rsidR="00824B33">
        <w:rPr>
          <w:rFonts w:cs="Arial"/>
          <w:bCs/>
          <w:color w:val="4E4E4E"/>
          <w:szCs w:val="28"/>
          <w:shd w:val="clear" w:color="auto" w:fill="FFFFFF"/>
        </w:rPr>
        <w:t>,</w:t>
      </w:r>
      <w:r>
        <w:rPr>
          <w:rFonts w:cs="Arial"/>
          <w:bCs/>
          <w:color w:val="4E4E4E"/>
          <w:szCs w:val="28"/>
          <w:shd w:val="clear" w:color="auto" w:fill="FFFFFF"/>
        </w:rPr>
        <w:t xml:space="preserve"> and</w:t>
      </w:r>
      <w:r w:rsidR="009C1AEE" w:rsidRPr="00654CB4">
        <w:rPr>
          <w:rFonts w:cs="Arial"/>
          <w:bCs/>
          <w:color w:val="4E4E4E"/>
          <w:szCs w:val="28"/>
          <w:shd w:val="clear" w:color="auto" w:fill="FFFFFF"/>
        </w:rPr>
        <w:t> speech-recognition feature</w:t>
      </w:r>
      <w:r w:rsidR="00824B33">
        <w:rPr>
          <w:rFonts w:cs="Arial"/>
          <w:bCs/>
          <w:color w:val="4E4E4E"/>
          <w:szCs w:val="28"/>
          <w:shd w:val="clear" w:color="auto" w:fill="FFFFFF"/>
        </w:rPr>
        <w:t>s</w:t>
      </w:r>
      <w:r w:rsidR="009C1AEE" w:rsidRPr="00654CB4">
        <w:rPr>
          <w:rFonts w:cs="Arial"/>
          <w:bCs/>
          <w:color w:val="4E4E4E"/>
          <w:szCs w:val="28"/>
          <w:shd w:val="clear" w:color="auto" w:fill="FFFFFF"/>
        </w:rPr>
        <w:t xml:space="preserve"> </w:t>
      </w:r>
      <w:r>
        <w:rPr>
          <w:rFonts w:cs="Arial"/>
          <w:bCs/>
          <w:color w:val="4E4E4E"/>
          <w:szCs w:val="28"/>
          <w:shd w:val="clear" w:color="auto" w:fill="FFFFFF"/>
        </w:rPr>
        <w:t xml:space="preserve">which </w:t>
      </w:r>
      <w:r w:rsidR="009C1AEE" w:rsidRPr="00654CB4">
        <w:rPr>
          <w:rFonts w:cs="Arial"/>
          <w:bCs/>
          <w:color w:val="4E4E4E"/>
          <w:szCs w:val="28"/>
          <w:shd w:val="clear" w:color="auto" w:fill="FFFFFF"/>
        </w:rPr>
        <w:t xml:space="preserve">allows users with limited mobility to control the computer with their voice. </w:t>
      </w:r>
    </w:p>
    <w:p w14:paraId="104C545A" w14:textId="77777777" w:rsidR="009C1AEE" w:rsidRPr="00721CFB" w:rsidRDefault="009C1AEE" w:rsidP="009C1AEE">
      <w:pPr>
        <w:rPr>
          <w:rFonts w:cs="Arial"/>
          <w:b/>
          <w:color w:val="4E4E4E"/>
          <w:szCs w:val="28"/>
          <w:shd w:val="clear" w:color="auto" w:fill="FFFFFF"/>
        </w:rPr>
      </w:pPr>
    </w:p>
    <w:p w14:paraId="06168783" w14:textId="68B1D9BA" w:rsidR="009C1AEE" w:rsidRPr="00721CFB" w:rsidRDefault="009C1AEE" w:rsidP="009C1AEE">
      <w:pPr>
        <w:rPr>
          <w:rFonts w:cs="Arial"/>
          <w:b/>
          <w:szCs w:val="28"/>
        </w:rPr>
      </w:pPr>
      <w:r w:rsidRPr="00721CFB">
        <w:rPr>
          <w:rFonts w:cs="Arial"/>
          <w:b/>
          <w:szCs w:val="28"/>
        </w:rPr>
        <w:t>Applications (Apps)</w:t>
      </w:r>
      <w:r w:rsidR="00824B33" w:rsidRPr="00721CFB">
        <w:rPr>
          <w:rFonts w:cs="Arial"/>
          <w:b/>
          <w:szCs w:val="28"/>
        </w:rPr>
        <w:t>:</w:t>
      </w:r>
    </w:p>
    <w:p w14:paraId="608FF52B" w14:textId="77777777" w:rsidR="00A50045" w:rsidRPr="00824B33" w:rsidRDefault="00A50045" w:rsidP="009C1AEE">
      <w:pPr>
        <w:rPr>
          <w:rFonts w:cs="Arial"/>
          <w:bCs/>
          <w:szCs w:val="28"/>
        </w:rPr>
      </w:pPr>
    </w:p>
    <w:p w14:paraId="72925B47" w14:textId="729C4BBB" w:rsidR="00824B33" w:rsidRDefault="009C1AEE" w:rsidP="009C1AEE">
      <w:pPr>
        <w:rPr>
          <w:rFonts w:cs="Arial"/>
          <w:bCs/>
          <w:szCs w:val="28"/>
        </w:rPr>
      </w:pPr>
      <w:r w:rsidRPr="00654CB4">
        <w:rPr>
          <w:rFonts w:cs="Arial"/>
          <w:bCs/>
          <w:szCs w:val="28"/>
        </w:rPr>
        <w:t xml:space="preserve">Applications are available for smart phones, tablets and computers to help assist people with </w:t>
      </w:r>
      <w:r w:rsidR="00A50045">
        <w:rPr>
          <w:rFonts w:cs="Arial"/>
          <w:bCs/>
          <w:szCs w:val="28"/>
        </w:rPr>
        <w:t>sight loss</w:t>
      </w:r>
      <w:r w:rsidRPr="00654CB4">
        <w:rPr>
          <w:rFonts w:cs="Arial"/>
          <w:bCs/>
          <w:szCs w:val="28"/>
        </w:rPr>
        <w:t xml:space="preserve"> with daily activities. This includes electronic magnifier apps that can be used for distance and near tasks</w:t>
      </w:r>
      <w:r w:rsidR="00466DFA">
        <w:rPr>
          <w:rFonts w:cs="Arial"/>
          <w:bCs/>
          <w:szCs w:val="28"/>
        </w:rPr>
        <w:t xml:space="preserve"> and built</w:t>
      </w:r>
      <w:r w:rsidR="00A50045">
        <w:rPr>
          <w:rFonts w:cs="Arial"/>
          <w:bCs/>
          <w:szCs w:val="28"/>
        </w:rPr>
        <w:t>-</w:t>
      </w:r>
      <w:r w:rsidR="00466DFA">
        <w:rPr>
          <w:rFonts w:cs="Arial"/>
          <w:bCs/>
          <w:szCs w:val="28"/>
        </w:rPr>
        <w:t xml:space="preserve">in accessibility magnification options. </w:t>
      </w:r>
    </w:p>
    <w:p w14:paraId="59EBCB36" w14:textId="77777777" w:rsidR="00824B33" w:rsidRDefault="00824B33" w:rsidP="009C1AEE">
      <w:pPr>
        <w:rPr>
          <w:rFonts w:cs="Arial"/>
          <w:bCs/>
          <w:szCs w:val="28"/>
        </w:rPr>
      </w:pPr>
    </w:p>
    <w:p w14:paraId="36161569" w14:textId="77777777" w:rsidR="00824B33" w:rsidRPr="00654CB4" w:rsidRDefault="00824B33" w:rsidP="009C1AEE">
      <w:pPr>
        <w:rPr>
          <w:rFonts w:cs="Arial"/>
          <w:bCs/>
          <w:szCs w:val="28"/>
        </w:rPr>
      </w:pPr>
    </w:p>
    <w:p w14:paraId="64D87D12" w14:textId="77777777" w:rsidR="009C1AEE" w:rsidRPr="00654CB4" w:rsidRDefault="009C1AEE" w:rsidP="009C1AEE">
      <w:pPr>
        <w:rPr>
          <w:rFonts w:cs="Arial"/>
          <w:bCs/>
          <w:szCs w:val="28"/>
        </w:rPr>
      </w:pPr>
    </w:p>
    <w:p w14:paraId="60430290" w14:textId="67ADC4EC" w:rsidR="009C1AEE" w:rsidRPr="00654CB4" w:rsidRDefault="001D234F" w:rsidP="00266C66">
      <w:pPr>
        <w:pStyle w:val="Heading2"/>
        <w:rPr>
          <w:rFonts w:cs="Arial"/>
          <w:b w:val="0"/>
          <w:sz w:val="28"/>
          <w:szCs w:val="28"/>
        </w:rPr>
      </w:pPr>
      <w:bookmarkStart w:id="278" w:name="_Ref154868569"/>
      <w:bookmarkStart w:id="279" w:name="_Toc160815116"/>
      <w:r w:rsidRPr="00654CB4">
        <w:rPr>
          <w:rFonts w:cs="Arial"/>
          <w:sz w:val="28"/>
          <w:szCs w:val="28"/>
        </w:rPr>
        <w:t xml:space="preserve">Useful </w:t>
      </w:r>
      <w:r w:rsidR="00A50045">
        <w:rPr>
          <w:rFonts w:cs="Arial"/>
          <w:sz w:val="28"/>
          <w:szCs w:val="28"/>
        </w:rPr>
        <w:t>l</w:t>
      </w:r>
      <w:r w:rsidRPr="00654CB4">
        <w:rPr>
          <w:rFonts w:cs="Arial"/>
          <w:sz w:val="28"/>
          <w:szCs w:val="28"/>
        </w:rPr>
        <w:t>inks</w:t>
      </w:r>
      <w:r w:rsidR="009C1AEE" w:rsidRPr="00654CB4">
        <w:rPr>
          <w:rFonts w:cs="Arial"/>
          <w:sz w:val="28"/>
          <w:szCs w:val="28"/>
        </w:rPr>
        <w:t xml:space="preserve"> 8.1</w:t>
      </w:r>
      <w:bookmarkEnd w:id="278"/>
      <w:bookmarkEnd w:id="279"/>
    </w:p>
    <w:p w14:paraId="05C64527" w14:textId="77777777" w:rsidR="009C1AEE" w:rsidRPr="00654CB4" w:rsidRDefault="009C1AEE" w:rsidP="009C1AEE">
      <w:pPr>
        <w:rPr>
          <w:rFonts w:cs="Arial"/>
          <w:bCs/>
          <w:szCs w:val="28"/>
        </w:rPr>
      </w:pPr>
    </w:p>
    <w:p w14:paraId="22579FCB" w14:textId="77777777" w:rsidR="009C1AEE" w:rsidRPr="00654CB4" w:rsidRDefault="009C1AEE" w:rsidP="009C1AEE">
      <w:pPr>
        <w:rPr>
          <w:rFonts w:cs="Arial"/>
          <w:bCs/>
          <w:szCs w:val="28"/>
        </w:rPr>
      </w:pPr>
      <w:r w:rsidRPr="00654CB4">
        <w:rPr>
          <w:rFonts w:cs="Arial"/>
          <w:bCs/>
          <w:szCs w:val="28"/>
        </w:rPr>
        <w:t xml:space="preserve">Tech support </w:t>
      </w:r>
    </w:p>
    <w:p w14:paraId="1699F22F" w14:textId="77777777" w:rsidR="009C1AEE" w:rsidRPr="00654CB4" w:rsidRDefault="009C1AEE" w:rsidP="009C1AEE">
      <w:pPr>
        <w:rPr>
          <w:rFonts w:cs="Arial"/>
          <w:bCs/>
          <w:szCs w:val="28"/>
        </w:rPr>
      </w:pPr>
    </w:p>
    <w:p w14:paraId="2AECBAD6" w14:textId="5A436BC6" w:rsidR="009C1AEE" w:rsidRPr="00654CB4" w:rsidRDefault="005A5495" w:rsidP="009C1AEE">
      <w:pPr>
        <w:rPr>
          <w:rFonts w:eastAsia="Arial" w:cs="Arial"/>
          <w:bCs/>
          <w:szCs w:val="28"/>
        </w:rPr>
      </w:pPr>
      <w:hyperlink r:id="rId417">
        <w:r w:rsidR="009B0528">
          <w:rPr>
            <w:rFonts w:eastAsia="Arial" w:cs="Arial"/>
            <w:bCs/>
            <w:color w:val="0000FF" w:themeColor="hyperlink"/>
            <w:szCs w:val="28"/>
            <w:u w:val="single"/>
          </w:rPr>
          <w:t xml:space="preserve">RNIB | Technology Support </w:t>
        </w:r>
      </w:hyperlink>
      <w:r w:rsidR="009C1AEE" w:rsidRPr="00654CB4">
        <w:rPr>
          <w:rFonts w:eastAsia="Arial" w:cs="Arial"/>
          <w:bCs/>
          <w:szCs w:val="28"/>
        </w:rPr>
        <w:t xml:space="preserve"> </w:t>
      </w:r>
    </w:p>
    <w:p w14:paraId="56C85B57" w14:textId="77777777" w:rsidR="009C1AEE" w:rsidRPr="00654CB4" w:rsidRDefault="009C1AEE" w:rsidP="009C1AEE">
      <w:pPr>
        <w:rPr>
          <w:rFonts w:cs="Arial"/>
          <w:bCs/>
          <w:szCs w:val="28"/>
        </w:rPr>
      </w:pPr>
    </w:p>
    <w:p w14:paraId="5F64E9E7" w14:textId="3234E167" w:rsidR="009C1AEE" w:rsidRPr="00654CB4" w:rsidRDefault="005A5495" w:rsidP="009C1AEE">
      <w:pPr>
        <w:rPr>
          <w:rFonts w:eastAsia="Arial" w:cs="Arial"/>
          <w:bCs/>
          <w:color w:val="0000FF" w:themeColor="hyperlink"/>
          <w:szCs w:val="28"/>
          <w:u w:val="single"/>
        </w:rPr>
      </w:pPr>
      <w:hyperlink r:id="rId418">
        <w:r w:rsidR="003F3402">
          <w:rPr>
            <w:rFonts w:eastAsia="Arial" w:cs="Arial"/>
            <w:bCs/>
            <w:color w:val="0000FF" w:themeColor="hyperlink"/>
            <w:szCs w:val="28"/>
            <w:u w:val="single"/>
          </w:rPr>
          <w:t xml:space="preserve">TPT Assistive and Inclusive home technology for people with sight loss </w:t>
        </w:r>
      </w:hyperlink>
    </w:p>
    <w:p w14:paraId="3D6E1FD4" w14:textId="77777777" w:rsidR="009C1AEE" w:rsidRPr="00654CB4" w:rsidRDefault="009C1AEE" w:rsidP="009C1AEE">
      <w:pPr>
        <w:rPr>
          <w:rFonts w:eastAsia="Arial" w:cs="Arial"/>
          <w:bCs/>
          <w:szCs w:val="28"/>
        </w:rPr>
      </w:pPr>
    </w:p>
    <w:p w14:paraId="448950B6" w14:textId="6243AE65" w:rsidR="009C1AEE" w:rsidRDefault="005A5495" w:rsidP="009C1AEE">
      <w:hyperlink r:id="rId419" w:history="1">
        <w:r w:rsidR="00D77030">
          <w:rPr>
            <w:rStyle w:val="Hyperlink"/>
          </w:rPr>
          <w:t>Henshaws Digital Enablement</w:t>
        </w:r>
      </w:hyperlink>
    </w:p>
    <w:p w14:paraId="6255C1CA" w14:textId="77777777" w:rsidR="00D77030" w:rsidRPr="00654CB4" w:rsidRDefault="00D77030" w:rsidP="009C1AEE">
      <w:pPr>
        <w:rPr>
          <w:rFonts w:cs="Arial"/>
          <w:bCs/>
          <w:szCs w:val="28"/>
        </w:rPr>
      </w:pPr>
    </w:p>
    <w:p w14:paraId="62EA33B3" w14:textId="77777777" w:rsidR="009C1AEE" w:rsidRPr="00654CB4" w:rsidRDefault="005A5495" w:rsidP="009C1AEE">
      <w:pPr>
        <w:rPr>
          <w:rFonts w:eastAsia="Arial" w:cs="Arial"/>
          <w:bCs/>
          <w:szCs w:val="28"/>
        </w:rPr>
      </w:pPr>
      <w:hyperlink r:id="rId420">
        <w:r w:rsidR="009C1AEE" w:rsidRPr="00654CB4">
          <w:rPr>
            <w:rFonts w:eastAsia="Arial" w:cs="Arial"/>
            <w:bCs/>
            <w:color w:val="0000FF" w:themeColor="hyperlink"/>
            <w:szCs w:val="28"/>
            <w:u w:val="single"/>
          </w:rPr>
          <w:t>Guide Dogs Technology for visual impairment</w:t>
        </w:r>
      </w:hyperlink>
      <w:r w:rsidR="009C1AEE" w:rsidRPr="00654CB4">
        <w:rPr>
          <w:rFonts w:eastAsia="Arial" w:cs="Arial"/>
          <w:bCs/>
          <w:szCs w:val="28"/>
        </w:rPr>
        <w:t xml:space="preserve"> </w:t>
      </w:r>
    </w:p>
    <w:p w14:paraId="4DCE5535" w14:textId="77777777" w:rsidR="009C1AEE" w:rsidRPr="00654CB4" w:rsidRDefault="009C1AEE" w:rsidP="009C1AEE">
      <w:pPr>
        <w:rPr>
          <w:rFonts w:eastAsia="Arial" w:cs="Arial"/>
          <w:bCs/>
          <w:szCs w:val="28"/>
        </w:rPr>
      </w:pPr>
    </w:p>
    <w:p w14:paraId="7FA7C3C4" w14:textId="77777777" w:rsidR="009C1AEE" w:rsidRPr="00654CB4" w:rsidRDefault="005A5495" w:rsidP="009C1AEE">
      <w:pPr>
        <w:rPr>
          <w:rFonts w:eastAsia="Arial" w:cs="Arial"/>
          <w:bCs/>
          <w:szCs w:val="28"/>
        </w:rPr>
      </w:pPr>
      <w:hyperlink r:id="rId421" w:history="1">
        <w:r w:rsidR="009C1AEE" w:rsidRPr="00654CB4">
          <w:rPr>
            <w:rFonts w:eastAsia="Arial" w:cs="Arial"/>
            <w:bCs/>
            <w:color w:val="0000FF" w:themeColor="hyperlink"/>
            <w:szCs w:val="28"/>
            <w:u w:val="single"/>
          </w:rPr>
          <w:t>Macular Society Connect by Tech</w:t>
        </w:r>
      </w:hyperlink>
    </w:p>
    <w:p w14:paraId="620E3D86" w14:textId="77777777" w:rsidR="009C1AEE" w:rsidRPr="00654CB4" w:rsidRDefault="009C1AEE" w:rsidP="009C1AEE">
      <w:pPr>
        <w:rPr>
          <w:rFonts w:cs="Arial"/>
          <w:bCs/>
          <w:color w:val="0000FF" w:themeColor="hyperlink"/>
          <w:szCs w:val="28"/>
          <w:u w:val="single"/>
        </w:rPr>
      </w:pPr>
    </w:p>
    <w:p w14:paraId="575B1951" w14:textId="77777777" w:rsidR="009C1AEE" w:rsidRDefault="005A5495" w:rsidP="009C1AEE">
      <w:pPr>
        <w:rPr>
          <w:rFonts w:cs="Arial"/>
          <w:bCs/>
          <w:color w:val="0000FF" w:themeColor="hyperlink"/>
          <w:szCs w:val="28"/>
          <w:u w:val="single"/>
        </w:rPr>
      </w:pPr>
      <w:hyperlink r:id="rId422" w:history="1">
        <w:r w:rsidR="009C1AEE" w:rsidRPr="00654CB4">
          <w:rPr>
            <w:rFonts w:cs="Arial"/>
            <w:bCs/>
            <w:color w:val="0000FF" w:themeColor="hyperlink"/>
            <w:szCs w:val="28"/>
            <w:u w:val="single"/>
          </w:rPr>
          <w:t>AbilityNet</w:t>
        </w:r>
      </w:hyperlink>
    </w:p>
    <w:p w14:paraId="2408A8E2" w14:textId="77777777" w:rsidR="00185B09" w:rsidRDefault="00185B09" w:rsidP="009C1AEE">
      <w:pPr>
        <w:rPr>
          <w:rFonts w:cs="Arial"/>
          <w:bCs/>
          <w:color w:val="0000FF" w:themeColor="hyperlink"/>
          <w:szCs w:val="28"/>
          <w:u w:val="single"/>
        </w:rPr>
      </w:pPr>
    </w:p>
    <w:p w14:paraId="703B9CD3" w14:textId="6B407E5D" w:rsidR="00185B09" w:rsidRPr="00654CB4" w:rsidRDefault="005A5495" w:rsidP="009C1AEE">
      <w:pPr>
        <w:rPr>
          <w:rFonts w:cs="Arial"/>
          <w:bCs/>
          <w:szCs w:val="28"/>
        </w:rPr>
      </w:pPr>
      <w:hyperlink r:id="rId423" w:history="1">
        <w:r w:rsidR="00185B09" w:rsidRPr="00F57215">
          <w:rPr>
            <w:rStyle w:val="Hyperlink"/>
            <w:rFonts w:cs="Arial"/>
            <w:bCs/>
            <w:szCs w:val="28"/>
          </w:rPr>
          <w:t>TAVIP (Technology Association for Visually Impaired People)</w:t>
        </w:r>
      </w:hyperlink>
    </w:p>
    <w:p w14:paraId="39A35C79" w14:textId="77777777" w:rsidR="009C1AEE" w:rsidRPr="00654CB4" w:rsidRDefault="009C1AEE" w:rsidP="009C1AEE">
      <w:pPr>
        <w:rPr>
          <w:rFonts w:cs="Arial"/>
          <w:bCs/>
          <w:szCs w:val="28"/>
          <w:shd w:val="clear" w:color="auto" w:fill="FFFFFF"/>
        </w:rPr>
      </w:pPr>
    </w:p>
    <w:p w14:paraId="6EC95447" w14:textId="175DCA05" w:rsidR="00A53F34" w:rsidRDefault="00A53F34" w:rsidP="009C1AEE">
      <w:pPr>
        <w:rPr>
          <w:rFonts w:cs="Arial"/>
          <w:bCs/>
          <w:szCs w:val="28"/>
          <w:shd w:val="clear" w:color="auto" w:fill="FFFFFF"/>
        </w:rPr>
      </w:pPr>
      <w:r w:rsidRPr="00654CB4">
        <w:rPr>
          <w:rFonts w:cs="Arial"/>
          <w:bCs/>
          <w:szCs w:val="28"/>
          <w:shd w:val="clear" w:color="auto" w:fill="FFFFFF"/>
        </w:rPr>
        <w:t>Technology</w:t>
      </w:r>
      <w:r w:rsidR="0045217C" w:rsidRPr="00654CB4">
        <w:rPr>
          <w:rFonts w:cs="Arial"/>
          <w:bCs/>
          <w:szCs w:val="28"/>
          <w:shd w:val="clear" w:color="auto" w:fill="FFFFFF"/>
        </w:rPr>
        <w:t xml:space="preserve"> suppliers</w:t>
      </w:r>
      <w:r w:rsidR="00F631A3" w:rsidRPr="00654CB4">
        <w:rPr>
          <w:rFonts w:cs="Arial"/>
          <w:bCs/>
          <w:szCs w:val="28"/>
          <w:shd w:val="clear" w:color="auto" w:fill="FFFFFF"/>
        </w:rPr>
        <w:t xml:space="preserve"> and exhibitions </w:t>
      </w:r>
    </w:p>
    <w:p w14:paraId="21AFC161" w14:textId="77777777" w:rsidR="00A50045" w:rsidRPr="00654CB4" w:rsidRDefault="00A50045" w:rsidP="009C1AEE">
      <w:pPr>
        <w:rPr>
          <w:rFonts w:cs="Arial"/>
          <w:bCs/>
          <w:szCs w:val="28"/>
          <w:shd w:val="clear" w:color="auto" w:fill="FFFFFF"/>
        </w:rPr>
      </w:pPr>
    </w:p>
    <w:p w14:paraId="04CC2B9B" w14:textId="6681ED9B" w:rsidR="00D03AB3" w:rsidRPr="00654CB4" w:rsidRDefault="005A5495" w:rsidP="009C1AEE">
      <w:pPr>
        <w:rPr>
          <w:rFonts w:cs="Arial"/>
          <w:bCs/>
          <w:szCs w:val="28"/>
          <w:shd w:val="clear" w:color="auto" w:fill="FFFFFF"/>
        </w:rPr>
      </w:pPr>
      <w:hyperlink r:id="rId424" w:history="1">
        <w:r w:rsidR="00D03AB3" w:rsidRPr="00C74643">
          <w:rPr>
            <w:rStyle w:val="Hyperlink"/>
            <w:rFonts w:cs="Arial"/>
            <w:bCs/>
            <w:szCs w:val="28"/>
            <w:shd w:val="clear" w:color="auto" w:fill="FFFFFF"/>
          </w:rPr>
          <w:t>Iris</w:t>
        </w:r>
        <w:r w:rsidR="00721CFB">
          <w:rPr>
            <w:rStyle w:val="Hyperlink"/>
            <w:rFonts w:cs="Arial"/>
            <w:bCs/>
            <w:szCs w:val="28"/>
            <w:shd w:val="clear" w:color="auto" w:fill="FFFFFF"/>
          </w:rPr>
          <w:t>V</w:t>
        </w:r>
        <w:r w:rsidR="00D03AB3" w:rsidRPr="00C74643">
          <w:rPr>
            <w:rStyle w:val="Hyperlink"/>
            <w:rFonts w:cs="Arial"/>
            <w:bCs/>
            <w:szCs w:val="28"/>
            <w:shd w:val="clear" w:color="auto" w:fill="FFFFFF"/>
          </w:rPr>
          <w:t>ision</w:t>
        </w:r>
      </w:hyperlink>
      <w:r w:rsidR="00D03AB3" w:rsidRPr="00654CB4">
        <w:rPr>
          <w:rFonts w:cs="Arial"/>
          <w:bCs/>
          <w:szCs w:val="28"/>
          <w:shd w:val="clear" w:color="auto" w:fill="FFFFFF"/>
        </w:rPr>
        <w:t xml:space="preserve"> </w:t>
      </w:r>
    </w:p>
    <w:p w14:paraId="1492C992" w14:textId="64963C76" w:rsidR="00CF48EF" w:rsidRDefault="005A5495" w:rsidP="009C1AEE">
      <w:pPr>
        <w:rPr>
          <w:rFonts w:cs="Arial"/>
          <w:bCs/>
          <w:szCs w:val="28"/>
          <w:shd w:val="clear" w:color="auto" w:fill="FFFFFF"/>
        </w:rPr>
      </w:pPr>
      <w:hyperlink r:id="rId425" w:history="1">
        <w:r w:rsidR="00D2349B" w:rsidRPr="00D2349B">
          <w:rPr>
            <w:rStyle w:val="Hyperlink"/>
            <w:rFonts w:cs="Arial"/>
            <w:bCs/>
            <w:szCs w:val="28"/>
            <w:shd w:val="clear" w:color="auto" w:fill="FFFFFF"/>
          </w:rPr>
          <w:t>Vision Aid</w:t>
        </w:r>
      </w:hyperlink>
      <w:r w:rsidR="00D2349B">
        <w:rPr>
          <w:rFonts w:cs="Arial"/>
          <w:bCs/>
          <w:szCs w:val="28"/>
          <w:shd w:val="clear" w:color="auto" w:fill="FFFFFF"/>
        </w:rPr>
        <w:t xml:space="preserve"> (</w:t>
      </w:r>
      <w:hyperlink r:id="rId426" w:history="1">
        <w:r w:rsidR="00163EDF" w:rsidRPr="00736CC2">
          <w:rPr>
            <w:rStyle w:val="Hyperlink"/>
            <w:rFonts w:cs="Arial"/>
            <w:bCs/>
            <w:szCs w:val="28"/>
            <w:shd w:val="clear" w:color="auto" w:fill="FFFFFF"/>
          </w:rPr>
          <w:t>SightPlus</w:t>
        </w:r>
      </w:hyperlink>
      <w:r w:rsidR="00BC7907">
        <w:rPr>
          <w:rFonts w:cs="Arial"/>
          <w:bCs/>
          <w:szCs w:val="28"/>
          <w:shd w:val="clear" w:color="auto" w:fill="FFFFFF"/>
        </w:rPr>
        <w:t xml:space="preserve">, </w:t>
      </w:r>
      <w:hyperlink r:id="rId427" w:history="1">
        <w:r w:rsidR="00736CC2" w:rsidRPr="00736CC2">
          <w:rPr>
            <w:rStyle w:val="Hyperlink"/>
            <w:rFonts w:cs="Arial"/>
            <w:bCs/>
            <w:szCs w:val="28"/>
            <w:shd w:val="clear" w:color="auto" w:fill="FFFFFF"/>
          </w:rPr>
          <w:t>eS</w:t>
        </w:r>
        <w:r w:rsidR="00A17B16" w:rsidRPr="00736CC2">
          <w:rPr>
            <w:rStyle w:val="Hyperlink"/>
            <w:rFonts w:cs="Arial"/>
            <w:bCs/>
            <w:szCs w:val="28"/>
            <w:shd w:val="clear" w:color="auto" w:fill="FFFFFF"/>
          </w:rPr>
          <w:t>ight</w:t>
        </w:r>
      </w:hyperlink>
      <w:r w:rsidR="00BC7907">
        <w:rPr>
          <w:rFonts w:cs="Arial"/>
          <w:bCs/>
          <w:szCs w:val="28"/>
          <w:shd w:val="clear" w:color="auto" w:fill="FFFFFF"/>
        </w:rPr>
        <w:t xml:space="preserve">, </w:t>
      </w:r>
      <w:hyperlink r:id="rId428" w:history="1">
        <w:r w:rsidR="00EF7848" w:rsidRPr="007B2908">
          <w:rPr>
            <w:rStyle w:val="Hyperlink"/>
            <w:rFonts w:cs="Arial"/>
            <w:bCs/>
            <w:szCs w:val="28"/>
            <w:shd w:val="clear" w:color="auto" w:fill="FFFFFF"/>
          </w:rPr>
          <w:t>Oxsight</w:t>
        </w:r>
      </w:hyperlink>
      <w:r w:rsidR="00E11CF6">
        <w:rPr>
          <w:rFonts w:cs="Arial"/>
          <w:bCs/>
          <w:szCs w:val="28"/>
          <w:shd w:val="clear" w:color="auto" w:fill="FFFFFF"/>
        </w:rPr>
        <w:t>)</w:t>
      </w:r>
    </w:p>
    <w:p w14:paraId="688148CB" w14:textId="5E9E72F3" w:rsidR="00EF7848" w:rsidRDefault="005A5495" w:rsidP="009C1AEE">
      <w:pPr>
        <w:rPr>
          <w:rFonts w:cs="Arial"/>
          <w:bCs/>
          <w:szCs w:val="28"/>
          <w:shd w:val="clear" w:color="auto" w:fill="FFFFFF"/>
        </w:rPr>
      </w:pPr>
      <w:hyperlink r:id="rId429" w:history="1">
        <w:r w:rsidR="007118C0" w:rsidRPr="00993FC1">
          <w:rPr>
            <w:rStyle w:val="Hyperlink"/>
            <w:rFonts w:cs="Arial"/>
            <w:bCs/>
            <w:szCs w:val="28"/>
            <w:shd w:val="clear" w:color="auto" w:fill="FFFFFF"/>
          </w:rPr>
          <w:t>Sight Village exhibitions</w:t>
        </w:r>
      </w:hyperlink>
      <w:r w:rsidR="007118C0" w:rsidRPr="00654CB4">
        <w:rPr>
          <w:rFonts w:cs="Arial"/>
          <w:bCs/>
          <w:szCs w:val="28"/>
          <w:shd w:val="clear" w:color="auto" w:fill="FFFFFF"/>
        </w:rPr>
        <w:t xml:space="preserve"> </w:t>
      </w:r>
    </w:p>
    <w:p w14:paraId="718E7AE3" w14:textId="1B5673A0" w:rsidR="00E7207B" w:rsidRPr="00654CB4" w:rsidRDefault="005A5495" w:rsidP="009C1AEE">
      <w:pPr>
        <w:rPr>
          <w:rFonts w:cs="Arial"/>
          <w:bCs/>
          <w:szCs w:val="28"/>
          <w:shd w:val="clear" w:color="auto" w:fill="FFFFFF"/>
        </w:rPr>
      </w:pPr>
      <w:hyperlink r:id="rId430" w:history="1">
        <w:r w:rsidR="00E7207B" w:rsidRPr="00E7207B">
          <w:rPr>
            <w:rStyle w:val="Hyperlink"/>
            <w:rFonts w:cs="Arial"/>
            <w:bCs/>
            <w:szCs w:val="28"/>
            <w:shd w:val="clear" w:color="auto" w:fill="FFFFFF"/>
          </w:rPr>
          <w:t>Sight and Sound Technology</w:t>
        </w:r>
      </w:hyperlink>
      <w:r w:rsidR="00E7207B">
        <w:rPr>
          <w:rFonts w:cs="Arial"/>
          <w:bCs/>
          <w:szCs w:val="28"/>
          <w:shd w:val="clear" w:color="auto" w:fill="FFFFFF"/>
        </w:rPr>
        <w:t xml:space="preserve"> (</w:t>
      </w:r>
      <w:hyperlink r:id="rId431" w:history="1">
        <w:r w:rsidR="00E7207B" w:rsidRPr="00B53533">
          <w:rPr>
            <w:rStyle w:val="Hyperlink"/>
            <w:rFonts w:cs="Arial"/>
            <w:bCs/>
            <w:szCs w:val="28"/>
            <w:shd w:val="clear" w:color="auto" w:fill="FFFFFF"/>
          </w:rPr>
          <w:t>Envision</w:t>
        </w:r>
      </w:hyperlink>
      <w:r w:rsidR="00E7207B">
        <w:rPr>
          <w:rFonts w:cs="Arial"/>
          <w:bCs/>
          <w:szCs w:val="28"/>
          <w:shd w:val="clear" w:color="auto" w:fill="FFFFFF"/>
        </w:rPr>
        <w:t>)</w:t>
      </w:r>
    </w:p>
    <w:p w14:paraId="4E38F1F0" w14:textId="7568BC85" w:rsidR="00C10593" w:rsidRPr="00654CB4" w:rsidRDefault="005A5495" w:rsidP="009C1AEE">
      <w:pPr>
        <w:rPr>
          <w:rFonts w:cs="Arial"/>
          <w:bCs/>
          <w:szCs w:val="28"/>
          <w:shd w:val="clear" w:color="auto" w:fill="FFFFFF"/>
        </w:rPr>
      </w:pPr>
      <w:hyperlink r:id="rId432" w:history="1">
        <w:r w:rsidR="00C10593" w:rsidRPr="00B53533">
          <w:rPr>
            <w:rStyle w:val="Hyperlink"/>
            <w:rFonts w:cs="Arial"/>
            <w:bCs/>
            <w:szCs w:val="28"/>
            <w:shd w:val="clear" w:color="auto" w:fill="FFFFFF"/>
          </w:rPr>
          <w:t xml:space="preserve">Give </w:t>
        </w:r>
        <w:r w:rsidR="00B53533" w:rsidRPr="00B53533">
          <w:rPr>
            <w:rStyle w:val="Hyperlink"/>
            <w:rFonts w:cs="Arial"/>
            <w:bCs/>
            <w:szCs w:val="28"/>
            <w:shd w:val="clear" w:color="auto" w:fill="FFFFFF"/>
          </w:rPr>
          <w:t>V</w:t>
        </w:r>
        <w:r w:rsidR="00C10593" w:rsidRPr="00B53533">
          <w:rPr>
            <w:rStyle w:val="Hyperlink"/>
            <w:rFonts w:cs="Arial"/>
            <w:bCs/>
            <w:szCs w:val="28"/>
            <w:shd w:val="clear" w:color="auto" w:fill="FFFFFF"/>
          </w:rPr>
          <w:t>ision</w:t>
        </w:r>
      </w:hyperlink>
      <w:r w:rsidR="00C10593" w:rsidRPr="00654CB4">
        <w:rPr>
          <w:rFonts w:cs="Arial"/>
          <w:bCs/>
          <w:szCs w:val="28"/>
          <w:shd w:val="clear" w:color="auto" w:fill="FFFFFF"/>
        </w:rPr>
        <w:t xml:space="preserve"> </w:t>
      </w:r>
    </w:p>
    <w:p w14:paraId="4B1F5237" w14:textId="32884A50" w:rsidR="009C1AEE" w:rsidRDefault="005A5495" w:rsidP="009C1AEE">
      <w:pPr>
        <w:rPr>
          <w:rStyle w:val="Hyperlink"/>
          <w:rFonts w:cs="Arial"/>
          <w:bCs/>
          <w:szCs w:val="28"/>
          <w:shd w:val="clear" w:color="auto" w:fill="FFFFFF"/>
        </w:rPr>
      </w:pPr>
      <w:hyperlink r:id="rId433" w:history="1">
        <w:r w:rsidR="003829DF" w:rsidRPr="00F96EB6">
          <w:rPr>
            <w:rStyle w:val="Hyperlink"/>
            <w:rFonts w:cs="Arial"/>
            <w:bCs/>
            <w:szCs w:val="28"/>
            <w:shd w:val="clear" w:color="auto" w:fill="FFFFFF"/>
          </w:rPr>
          <w:t>Humanware</w:t>
        </w:r>
      </w:hyperlink>
    </w:p>
    <w:p w14:paraId="2AA0902B" w14:textId="77777777" w:rsidR="00293089" w:rsidRDefault="00293089" w:rsidP="009C1AEE">
      <w:pPr>
        <w:rPr>
          <w:rStyle w:val="Hyperlink"/>
          <w:rFonts w:cs="Arial"/>
          <w:bCs/>
          <w:szCs w:val="28"/>
          <w:shd w:val="clear" w:color="auto" w:fill="FFFFFF"/>
        </w:rPr>
      </w:pPr>
    </w:p>
    <w:p w14:paraId="3D8D531B" w14:textId="77777777" w:rsidR="00293089" w:rsidRPr="00654CB4" w:rsidRDefault="00293089" w:rsidP="009C1AEE">
      <w:pPr>
        <w:rPr>
          <w:rFonts w:cs="Arial"/>
          <w:bCs/>
          <w:szCs w:val="28"/>
          <w:shd w:val="clear" w:color="auto" w:fill="FFFFFF"/>
        </w:rPr>
      </w:pPr>
    </w:p>
    <w:p w14:paraId="0753025C" w14:textId="77777777" w:rsidR="00325A96" w:rsidRDefault="009C1AEE" w:rsidP="00356638">
      <w:pPr>
        <w:pStyle w:val="Heading2"/>
        <w:rPr>
          <w:rFonts w:cs="Arial"/>
          <w:color w:val="000000"/>
          <w:sz w:val="28"/>
          <w:szCs w:val="28"/>
          <w:shd w:val="clear" w:color="auto" w:fill="FFFFFF"/>
        </w:rPr>
      </w:pPr>
      <w:bookmarkStart w:id="280" w:name="_Toc160815117"/>
      <w:r w:rsidRPr="00654CB4">
        <w:rPr>
          <w:rFonts w:cs="Arial"/>
          <w:color w:val="000000"/>
          <w:sz w:val="28"/>
          <w:szCs w:val="28"/>
          <w:shd w:val="clear" w:color="auto" w:fill="FFFFFF"/>
        </w:rPr>
        <w:t>8.2</w:t>
      </w:r>
      <w:r w:rsidRPr="00654CB4">
        <w:rPr>
          <w:rFonts w:cs="Arial"/>
          <w:color w:val="000000"/>
          <w:sz w:val="28"/>
          <w:szCs w:val="28"/>
        </w:rPr>
        <w:t> </w:t>
      </w:r>
      <w:r w:rsidRPr="00654CB4">
        <w:rPr>
          <w:rFonts w:cs="Arial"/>
          <w:color w:val="000000"/>
          <w:sz w:val="28"/>
          <w:szCs w:val="28"/>
          <w:shd w:val="clear" w:color="auto" w:fill="FFFFFF"/>
        </w:rPr>
        <w:t>Navigation and orientation</w:t>
      </w:r>
      <w:bookmarkEnd w:id="280"/>
    </w:p>
    <w:tbl>
      <w:tblPr>
        <w:tblStyle w:val="TableGrid"/>
        <w:tblW w:w="0" w:type="auto"/>
        <w:tblLook w:val="04A0" w:firstRow="1" w:lastRow="0" w:firstColumn="1" w:lastColumn="0" w:noHBand="0" w:noVBand="1"/>
      </w:tblPr>
      <w:tblGrid>
        <w:gridCol w:w="9016"/>
      </w:tblGrid>
      <w:tr w:rsidR="00325A96" w14:paraId="5BCA4C21" w14:textId="77777777" w:rsidTr="00325A96">
        <w:tc>
          <w:tcPr>
            <w:tcW w:w="9016" w:type="dxa"/>
          </w:tcPr>
          <w:p w14:paraId="4A33AFAB" w14:textId="77777777" w:rsidR="00325A96" w:rsidRPr="00B63322" w:rsidRDefault="00325A96" w:rsidP="00325A96">
            <w:pPr>
              <w:rPr>
                <w:b/>
                <w:bCs/>
              </w:rPr>
            </w:pPr>
            <w:r w:rsidRPr="00B63322">
              <w:rPr>
                <w:b/>
                <w:bCs/>
              </w:rPr>
              <w:t xml:space="preserve">Core: </w:t>
            </w:r>
          </w:p>
          <w:p w14:paraId="3BE70B03" w14:textId="21853E3C" w:rsidR="00325A96" w:rsidRDefault="00325A96" w:rsidP="00325A96">
            <w:r>
              <w:t>Practitioners should be able to discuss technological solutions to help with orientation (the recognition of objects and the position of things in relation to the user) and navigation</w:t>
            </w:r>
            <w:r w:rsidR="00721CFB">
              <w:t xml:space="preserve"> </w:t>
            </w:r>
            <w:r>
              <w:t>(planning and following a route and avoiding obstacles)</w:t>
            </w:r>
            <w:r w:rsidR="008D455D">
              <w:t>,</w:t>
            </w:r>
            <w:r>
              <w:t xml:space="preserve"> including wearables, apps and smart canes.</w:t>
            </w:r>
          </w:p>
          <w:p w14:paraId="29C73F0B" w14:textId="592F2D00" w:rsidR="00325A96" w:rsidRPr="00325A96" w:rsidRDefault="00325A96" w:rsidP="00325A96">
            <w:r>
              <w:t>They should be able to refer patients to appropriate agencies for further information and purchase as appropriate.</w:t>
            </w:r>
          </w:p>
        </w:tc>
      </w:tr>
    </w:tbl>
    <w:p w14:paraId="0BDDBEB0" w14:textId="77777777" w:rsidR="009C1AEE" w:rsidRPr="00654CB4" w:rsidRDefault="009C1AEE" w:rsidP="009C1AEE">
      <w:pPr>
        <w:rPr>
          <w:rFonts w:cs="Arial"/>
          <w:bCs/>
          <w:szCs w:val="28"/>
        </w:rPr>
      </w:pPr>
    </w:p>
    <w:p w14:paraId="54E91B49" w14:textId="77777777" w:rsidR="009C1AEE" w:rsidRPr="00654CB4" w:rsidRDefault="009C1AEE" w:rsidP="00266C66">
      <w:pPr>
        <w:pStyle w:val="Heading3"/>
        <w:rPr>
          <w:rFonts w:cs="Arial"/>
          <w:b w:val="0"/>
          <w:sz w:val="28"/>
          <w:szCs w:val="28"/>
        </w:rPr>
      </w:pPr>
      <w:r w:rsidRPr="00654CB4">
        <w:rPr>
          <w:rFonts w:cs="Arial"/>
          <w:sz w:val="28"/>
          <w:szCs w:val="28"/>
        </w:rPr>
        <w:t xml:space="preserve">Point to consider:  </w:t>
      </w:r>
    </w:p>
    <w:p w14:paraId="0DC8A5F3" w14:textId="77777777" w:rsidR="009C1AEE" w:rsidRPr="00654CB4" w:rsidRDefault="009C1AEE" w:rsidP="009C1AEE">
      <w:pPr>
        <w:rPr>
          <w:rFonts w:cs="Arial"/>
          <w:b/>
          <w:szCs w:val="28"/>
        </w:rPr>
      </w:pPr>
      <w:r w:rsidRPr="00654CB4">
        <w:rPr>
          <w:rFonts w:cs="Arial"/>
          <w:b/>
          <w:szCs w:val="28"/>
        </w:rPr>
        <w:t>Does your service support patients in finding out the latest technological advancements in navigation and orientation?</w:t>
      </w:r>
    </w:p>
    <w:p w14:paraId="65931A5D" w14:textId="77777777" w:rsidR="009C1AEE" w:rsidRPr="00654CB4" w:rsidRDefault="009C1AEE" w:rsidP="009C1AEE">
      <w:pPr>
        <w:rPr>
          <w:rFonts w:cs="Arial"/>
          <w:bCs/>
          <w:szCs w:val="28"/>
        </w:rPr>
      </w:pPr>
    </w:p>
    <w:p w14:paraId="11E9461E" w14:textId="155E554B" w:rsidR="008D455D" w:rsidRDefault="009C1AEE" w:rsidP="009C1AEE">
      <w:pPr>
        <w:rPr>
          <w:rFonts w:cs="Arial"/>
          <w:bCs/>
          <w:szCs w:val="28"/>
        </w:rPr>
      </w:pPr>
      <w:r w:rsidRPr="00654CB4">
        <w:rPr>
          <w:rFonts w:cs="Arial"/>
          <w:bCs/>
          <w:szCs w:val="28"/>
        </w:rPr>
        <w:t xml:space="preserve">Practitioners should be aware of the current technological options for navigation and orientation. They should know how to direct the patient </w:t>
      </w:r>
      <w:r w:rsidRPr="00654CB4">
        <w:rPr>
          <w:rFonts w:cs="Arial"/>
          <w:bCs/>
          <w:szCs w:val="28"/>
        </w:rPr>
        <w:lastRenderedPageBreak/>
        <w:t xml:space="preserve">for them to get the help that they need. It is also important to be aware of the general pros and cons of the types of aid. </w:t>
      </w:r>
    </w:p>
    <w:p w14:paraId="57675FBD" w14:textId="62AFEB78" w:rsidR="009C1AEE" w:rsidRPr="00654CB4" w:rsidRDefault="009C1AEE" w:rsidP="009C1AEE">
      <w:pPr>
        <w:rPr>
          <w:rFonts w:cs="Arial"/>
          <w:bCs/>
          <w:szCs w:val="28"/>
        </w:rPr>
      </w:pPr>
      <w:r w:rsidRPr="00654CB4">
        <w:rPr>
          <w:rFonts w:cs="Arial"/>
          <w:bCs/>
          <w:szCs w:val="28"/>
        </w:rPr>
        <w:t xml:space="preserve">For example, issues with relying on satellite technology, mobile phones, battery life, cost of device and data and accuracy. The importance of conventional mobility and orientation strategies should also be emphasised to ensure that patients always have the skills to use when technology is not available. </w:t>
      </w:r>
    </w:p>
    <w:p w14:paraId="33D0BC76" w14:textId="77777777" w:rsidR="009C1AEE" w:rsidRPr="00654CB4" w:rsidRDefault="009C1AEE" w:rsidP="009C1AEE">
      <w:pPr>
        <w:rPr>
          <w:rFonts w:cs="Arial"/>
          <w:bCs/>
          <w:szCs w:val="28"/>
        </w:rPr>
      </w:pPr>
    </w:p>
    <w:p w14:paraId="69DADCCC" w14:textId="77777777" w:rsidR="009C1AEE" w:rsidRDefault="009C1AEE" w:rsidP="009C1AEE">
      <w:pPr>
        <w:rPr>
          <w:rFonts w:cs="Arial"/>
          <w:bCs/>
          <w:szCs w:val="28"/>
        </w:rPr>
      </w:pPr>
      <w:r w:rsidRPr="00690F18">
        <w:rPr>
          <w:rFonts w:cs="Arial"/>
          <w:bCs/>
          <w:szCs w:val="28"/>
        </w:rPr>
        <w:t xml:space="preserve">GPS Navigation apps </w:t>
      </w:r>
    </w:p>
    <w:p w14:paraId="60013CAF" w14:textId="77777777" w:rsidR="008D455D" w:rsidRPr="00690F18" w:rsidRDefault="008D455D" w:rsidP="009C1AEE">
      <w:pPr>
        <w:rPr>
          <w:rFonts w:cs="Arial"/>
          <w:bCs/>
          <w:szCs w:val="28"/>
        </w:rPr>
      </w:pPr>
    </w:p>
    <w:p w14:paraId="0C556776" w14:textId="7883F4ED" w:rsidR="009C1AEE" w:rsidRPr="00654CB4" w:rsidRDefault="009C1AEE" w:rsidP="009C1AEE">
      <w:pPr>
        <w:rPr>
          <w:rFonts w:cs="Arial"/>
          <w:bCs/>
          <w:szCs w:val="28"/>
        </w:rPr>
      </w:pPr>
      <w:r w:rsidRPr="00654CB4">
        <w:rPr>
          <w:rFonts w:cs="Arial"/>
          <w:bCs/>
          <w:szCs w:val="28"/>
        </w:rPr>
        <w:t xml:space="preserve">These come in several different forms and are often free to download. </w:t>
      </w:r>
      <w:r w:rsidR="00851980">
        <w:rPr>
          <w:rFonts w:cs="Arial"/>
          <w:bCs/>
          <w:szCs w:val="28"/>
        </w:rPr>
        <w:t>Many apps</w:t>
      </w:r>
      <w:r w:rsidRPr="00654CB4">
        <w:rPr>
          <w:rFonts w:cs="Arial"/>
          <w:bCs/>
          <w:szCs w:val="28"/>
        </w:rPr>
        <w:t xml:space="preserve"> help to plan journeys by aiding in the discovery of new locations and providing more in-depth information about the surroundings. Finding the right app for the patient’s specific circumstance and experience level can go a long way in helping to ensure they become an effective navigator. Examples of navigation apps can be found below in the</w:t>
      </w:r>
      <w:r w:rsidR="00815448" w:rsidRPr="00654CB4">
        <w:rPr>
          <w:rFonts w:cs="Arial"/>
          <w:bCs/>
          <w:szCs w:val="28"/>
        </w:rPr>
        <w:t xml:space="preserve"> </w:t>
      </w:r>
      <w:r w:rsidR="00815448" w:rsidRPr="00654CB4">
        <w:rPr>
          <w:rFonts w:cs="Arial"/>
          <w:bCs/>
          <w:szCs w:val="28"/>
        </w:rPr>
        <w:fldChar w:fldCharType="begin"/>
      </w:r>
      <w:r w:rsidR="00815448" w:rsidRPr="00654CB4">
        <w:rPr>
          <w:rFonts w:cs="Arial"/>
          <w:bCs/>
          <w:szCs w:val="28"/>
        </w:rPr>
        <w:instrText xml:space="preserve"> REF _Ref154867661 \h  \* MERGEFORMAT </w:instrText>
      </w:r>
      <w:r w:rsidR="00815448" w:rsidRPr="00654CB4">
        <w:rPr>
          <w:rFonts w:cs="Arial"/>
          <w:bCs/>
          <w:szCs w:val="28"/>
        </w:rPr>
      </w:r>
      <w:r w:rsidR="00815448" w:rsidRPr="00654CB4">
        <w:rPr>
          <w:rFonts w:cs="Arial"/>
          <w:bCs/>
          <w:szCs w:val="28"/>
        </w:rPr>
        <w:fldChar w:fldCharType="separate"/>
      </w:r>
      <w:r w:rsidR="00815448" w:rsidRPr="00F11C5B">
        <w:rPr>
          <w:rFonts w:cs="Arial"/>
          <w:b/>
          <w:bCs/>
          <w:szCs w:val="28"/>
        </w:rPr>
        <w:t xml:space="preserve">Useful </w:t>
      </w:r>
      <w:r w:rsidR="008D455D">
        <w:rPr>
          <w:rFonts w:cs="Arial"/>
          <w:b/>
          <w:bCs/>
          <w:szCs w:val="28"/>
        </w:rPr>
        <w:t>l</w:t>
      </w:r>
      <w:r w:rsidR="00815448" w:rsidRPr="00F11C5B">
        <w:rPr>
          <w:rFonts w:cs="Arial"/>
          <w:b/>
          <w:bCs/>
          <w:szCs w:val="28"/>
        </w:rPr>
        <w:t>inks</w:t>
      </w:r>
      <w:r w:rsidR="00815448" w:rsidRPr="00654CB4">
        <w:rPr>
          <w:rFonts w:cs="Arial"/>
          <w:szCs w:val="28"/>
        </w:rPr>
        <w:t xml:space="preserve"> </w:t>
      </w:r>
      <w:r w:rsidR="00815448" w:rsidRPr="00654CB4">
        <w:rPr>
          <w:rFonts w:cs="Arial"/>
          <w:b/>
          <w:bCs/>
          <w:szCs w:val="28"/>
        </w:rPr>
        <w:t>8.2</w:t>
      </w:r>
      <w:r w:rsidR="00815448" w:rsidRPr="00654CB4">
        <w:rPr>
          <w:rFonts w:cs="Arial"/>
          <w:bCs/>
          <w:szCs w:val="28"/>
        </w:rPr>
        <w:fldChar w:fldCharType="end"/>
      </w:r>
      <w:r w:rsidRPr="00654CB4">
        <w:rPr>
          <w:rFonts w:cs="Arial"/>
          <w:bCs/>
          <w:szCs w:val="28"/>
        </w:rPr>
        <w:t xml:space="preserve"> section. </w:t>
      </w:r>
    </w:p>
    <w:p w14:paraId="436EDC2E" w14:textId="77777777" w:rsidR="009C1AEE" w:rsidRPr="007630FC" w:rsidRDefault="009C1AEE" w:rsidP="009C1AEE">
      <w:pPr>
        <w:rPr>
          <w:rFonts w:cs="Arial"/>
          <w:b/>
          <w:szCs w:val="28"/>
        </w:rPr>
      </w:pPr>
    </w:p>
    <w:p w14:paraId="4C8BA552" w14:textId="4CFF5E00" w:rsidR="009C1AEE" w:rsidRPr="007630FC" w:rsidRDefault="009C1AEE" w:rsidP="009C1AEE">
      <w:pPr>
        <w:rPr>
          <w:rFonts w:cs="Arial"/>
          <w:b/>
          <w:szCs w:val="28"/>
        </w:rPr>
      </w:pPr>
      <w:r w:rsidRPr="007630FC">
        <w:rPr>
          <w:rFonts w:cs="Arial"/>
          <w:b/>
          <w:szCs w:val="28"/>
        </w:rPr>
        <w:t xml:space="preserve">Wearable </w:t>
      </w:r>
      <w:r w:rsidR="008D455D" w:rsidRPr="007630FC">
        <w:rPr>
          <w:rFonts w:cs="Arial"/>
          <w:b/>
          <w:szCs w:val="28"/>
        </w:rPr>
        <w:t>t</w:t>
      </w:r>
      <w:r w:rsidRPr="007630FC">
        <w:rPr>
          <w:rFonts w:cs="Arial"/>
          <w:b/>
          <w:szCs w:val="28"/>
        </w:rPr>
        <w:t>echnologies</w:t>
      </w:r>
      <w:r w:rsidR="00FB5856" w:rsidRPr="007630FC">
        <w:rPr>
          <w:rFonts w:cs="Arial"/>
          <w:b/>
          <w:szCs w:val="28"/>
        </w:rPr>
        <w:t>:</w:t>
      </w:r>
    </w:p>
    <w:p w14:paraId="4F1C1919" w14:textId="77777777" w:rsidR="008D455D" w:rsidRPr="00FB5856" w:rsidRDefault="008D455D" w:rsidP="009C1AEE">
      <w:pPr>
        <w:rPr>
          <w:rFonts w:cs="Arial"/>
          <w:bCs/>
          <w:szCs w:val="28"/>
        </w:rPr>
      </w:pPr>
    </w:p>
    <w:p w14:paraId="24520678" w14:textId="77777777" w:rsidR="009C1AEE" w:rsidRDefault="009C1AEE">
      <w:pPr>
        <w:pStyle w:val="ListParagraph"/>
        <w:numPr>
          <w:ilvl w:val="0"/>
          <w:numId w:val="62"/>
        </w:numPr>
        <w:rPr>
          <w:rFonts w:cs="Arial"/>
          <w:bCs/>
          <w:szCs w:val="28"/>
        </w:rPr>
      </w:pPr>
      <w:r w:rsidRPr="00654CB4">
        <w:rPr>
          <w:rFonts w:cs="Arial"/>
          <w:bCs/>
          <w:szCs w:val="28"/>
        </w:rPr>
        <w:t>Visors and belts</w:t>
      </w:r>
    </w:p>
    <w:p w14:paraId="60FEBACA" w14:textId="77777777" w:rsidR="008D455D" w:rsidRPr="00654CB4" w:rsidRDefault="008D455D" w:rsidP="00F22D85">
      <w:pPr>
        <w:pStyle w:val="ListParagraph"/>
        <w:rPr>
          <w:rFonts w:cs="Arial"/>
          <w:bCs/>
          <w:szCs w:val="28"/>
        </w:rPr>
      </w:pPr>
    </w:p>
    <w:p w14:paraId="12A46EF4" w14:textId="4425015B" w:rsidR="009C1AEE" w:rsidRDefault="009C1AEE" w:rsidP="009C1AEE">
      <w:pPr>
        <w:rPr>
          <w:rFonts w:cs="Arial"/>
          <w:bCs/>
          <w:szCs w:val="28"/>
        </w:rPr>
      </w:pPr>
      <w:r w:rsidRPr="00654CB4">
        <w:rPr>
          <w:rFonts w:cs="Arial"/>
          <w:bCs/>
          <w:szCs w:val="28"/>
        </w:rPr>
        <w:t>Visor</w:t>
      </w:r>
      <w:r w:rsidR="008D455D">
        <w:rPr>
          <w:rFonts w:cs="Arial"/>
          <w:bCs/>
          <w:szCs w:val="28"/>
        </w:rPr>
        <w:t>-</w:t>
      </w:r>
      <w:r w:rsidRPr="00654CB4">
        <w:rPr>
          <w:rFonts w:cs="Arial"/>
          <w:bCs/>
          <w:szCs w:val="28"/>
        </w:rPr>
        <w:t xml:space="preserve">style wearables are not designed as mobility aids but instead should be used when stationary. They can be a useful aid to understand the environment and make choices </w:t>
      </w:r>
      <w:r w:rsidR="0086672F">
        <w:rPr>
          <w:rFonts w:cs="Arial"/>
          <w:bCs/>
          <w:szCs w:val="28"/>
        </w:rPr>
        <w:t xml:space="preserve">such </w:t>
      </w:r>
      <w:r w:rsidRPr="00654CB4">
        <w:rPr>
          <w:rFonts w:cs="Arial"/>
          <w:bCs/>
          <w:szCs w:val="28"/>
        </w:rPr>
        <w:t>as</w:t>
      </w:r>
      <w:r w:rsidR="0086672F">
        <w:rPr>
          <w:rFonts w:cs="Arial"/>
          <w:bCs/>
          <w:szCs w:val="28"/>
        </w:rPr>
        <w:t xml:space="preserve"> where</w:t>
      </w:r>
      <w:r w:rsidRPr="00654CB4">
        <w:rPr>
          <w:rFonts w:cs="Arial"/>
          <w:bCs/>
          <w:szCs w:val="28"/>
        </w:rPr>
        <w:t xml:space="preserve"> to go next or the location of specific things (for example fire exits, toilets and seating). Examples are LIDAR scanners and </w:t>
      </w:r>
      <w:r w:rsidR="007630FC">
        <w:rPr>
          <w:rFonts w:cs="Arial"/>
          <w:bCs/>
          <w:szCs w:val="28"/>
        </w:rPr>
        <w:t>n</w:t>
      </w:r>
      <w:r w:rsidRPr="00654CB4">
        <w:rPr>
          <w:rFonts w:cs="Arial"/>
          <w:bCs/>
          <w:szCs w:val="28"/>
        </w:rPr>
        <w:t>avi</w:t>
      </w:r>
      <w:r w:rsidR="007630FC">
        <w:rPr>
          <w:rFonts w:cs="Arial"/>
          <w:bCs/>
          <w:szCs w:val="28"/>
        </w:rPr>
        <w:t>B</w:t>
      </w:r>
      <w:r w:rsidRPr="00654CB4">
        <w:rPr>
          <w:rFonts w:cs="Arial"/>
          <w:bCs/>
          <w:szCs w:val="28"/>
        </w:rPr>
        <w:t xml:space="preserve">elt. </w:t>
      </w:r>
    </w:p>
    <w:p w14:paraId="45D12998" w14:textId="77777777" w:rsidR="0086672F" w:rsidRPr="00654CB4" w:rsidRDefault="0086672F" w:rsidP="009C1AEE">
      <w:pPr>
        <w:rPr>
          <w:rFonts w:cs="Arial"/>
          <w:bCs/>
          <w:szCs w:val="28"/>
        </w:rPr>
      </w:pPr>
    </w:p>
    <w:p w14:paraId="4941346C" w14:textId="08AFFECE" w:rsidR="009C1AEE" w:rsidRDefault="009C1AEE">
      <w:pPr>
        <w:pStyle w:val="ListParagraph"/>
        <w:numPr>
          <w:ilvl w:val="0"/>
          <w:numId w:val="62"/>
        </w:numPr>
        <w:rPr>
          <w:rFonts w:cs="Arial"/>
          <w:bCs/>
          <w:szCs w:val="28"/>
        </w:rPr>
      </w:pPr>
      <w:r w:rsidRPr="00654CB4">
        <w:rPr>
          <w:rFonts w:cs="Arial"/>
          <w:bCs/>
          <w:szCs w:val="28"/>
        </w:rPr>
        <w:t>Spectacle</w:t>
      </w:r>
      <w:r w:rsidR="008D455D">
        <w:rPr>
          <w:rFonts w:cs="Arial"/>
          <w:bCs/>
          <w:szCs w:val="28"/>
        </w:rPr>
        <w:t>-m</w:t>
      </w:r>
      <w:r w:rsidRPr="00654CB4">
        <w:rPr>
          <w:rFonts w:cs="Arial"/>
          <w:bCs/>
          <w:szCs w:val="28"/>
        </w:rPr>
        <w:t>ounted</w:t>
      </w:r>
    </w:p>
    <w:p w14:paraId="0A68677F" w14:textId="77777777" w:rsidR="007630FC" w:rsidRPr="00654CB4" w:rsidRDefault="007630FC" w:rsidP="007630FC">
      <w:pPr>
        <w:pStyle w:val="ListParagraph"/>
        <w:rPr>
          <w:rFonts w:cs="Arial"/>
          <w:bCs/>
          <w:szCs w:val="28"/>
        </w:rPr>
      </w:pPr>
    </w:p>
    <w:p w14:paraId="6584EC66" w14:textId="77777777" w:rsidR="009C1AEE" w:rsidRPr="00654CB4" w:rsidRDefault="009C1AEE" w:rsidP="009C1AEE">
      <w:pPr>
        <w:rPr>
          <w:rFonts w:cs="Arial"/>
          <w:bCs/>
          <w:szCs w:val="28"/>
        </w:rPr>
      </w:pPr>
      <w:r w:rsidRPr="00654CB4">
        <w:rPr>
          <w:rFonts w:cs="Arial"/>
          <w:bCs/>
          <w:szCs w:val="28"/>
        </w:rPr>
        <w:t>These are spectacle mounted devices that use built in cameras and speakers to describe the visual world and aid navigation. Examples are Orcam and Envision Glasses.</w:t>
      </w:r>
    </w:p>
    <w:p w14:paraId="376DE4BD" w14:textId="77777777" w:rsidR="009C1AEE" w:rsidRPr="00654CB4" w:rsidRDefault="009C1AEE" w:rsidP="009C1AEE">
      <w:pPr>
        <w:rPr>
          <w:rFonts w:cs="Arial"/>
          <w:bCs/>
          <w:szCs w:val="28"/>
          <w:u w:val="single"/>
        </w:rPr>
      </w:pPr>
    </w:p>
    <w:p w14:paraId="0DECFEC7" w14:textId="77777777" w:rsidR="009C1AEE" w:rsidRDefault="009C1AEE">
      <w:pPr>
        <w:pStyle w:val="ListParagraph"/>
        <w:numPr>
          <w:ilvl w:val="0"/>
          <w:numId w:val="62"/>
        </w:numPr>
        <w:rPr>
          <w:rFonts w:cs="Arial"/>
          <w:bCs/>
          <w:szCs w:val="28"/>
        </w:rPr>
      </w:pPr>
      <w:r w:rsidRPr="00654CB4">
        <w:rPr>
          <w:rFonts w:cs="Arial"/>
          <w:bCs/>
          <w:szCs w:val="28"/>
        </w:rPr>
        <w:t>Wristband</w:t>
      </w:r>
    </w:p>
    <w:p w14:paraId="1D9217E3" w14:textId="77777777" w:rsidR="008D455D" w:rsidRPr="00654CB4" w:rsidRDefault="008D455D" w:rsidP="00F22D85">
      <w:pPr>
        <w:pStyle w:val="ListParagraph"/>
        <w:rPr>
          <w:rFonts w:cs="Arial"/>
          <w:bCs/>
          <w:szCs w:val="28"/>
        </w:rPr>
      </w:pPr>
    </w:p>
    <w:p w14:paraId="57F6E325" w14:textId="06FA9EBB" w:rsidR="009C1AEE" w:rsidRPr="00654CB4" w:rsidRDefault="009C1AEE" w:rsidP="009C1AEE">
      <w:pPr>
        <w:rPr>
          <w:rFonts w:cs="Arial"/>
          <w:bCs/>
          <w:szCs w:val="28"/>
        </w:rPr>
      </w:pPr>
      <w:r w:rsidRPr="00654CB4">
        <w:rPr>
          <w:rFonts w:cs="Arial"/>
          <w:bCs/>
          <w:szCs w:val="28"/>
        </w:rPr>
        <w:t xml:space="preserve">A </w:t>
      </w:r>
      <w:r w:rsidR="00D85D57">
        <w:rPr>
          <w:rFonts w:cs="Arial"/>
          <w:bCs/>
          <w:szCs w:val="28"/>
        </w:rPr>
        <w:t xml:space="preserve">combined </w:t>
      </w:r>
      <w:r w:rsidRPr="00654CB4">
        <w:rPr>
          <w:rFonts w:cs="Arial"/>
          <w:bCs/>
          <w:szCs w:val="28"/>
        </w:rPr>
        <w:t xml:space="preserve">sonar and augmented reality wristband wearable is available that can be connected to an app to assist navigation. This is not a standalone device and is designed to be used in conjunction with </w:t>
      </w:r>
      <w:r w:rsidRPr="00654CB4">
        <w:rPr>
          <w:rFonts w:cs="Arial"/>
          <w:bCs/>
          <w:szCs w:val="28"/>
        </w:rPr>
        <w:lastRenderedPageBreak/>
        <w:t xml:space="preserve">canes or other mobility strategies. There are also a number of smartwatches available for similar purposes. </w:t>
      </w:r>
    </w:p>
    <w:p w14:paraId="3574EDE4" w14:textId="77777777" w:rsidR="009C1AEE" w:rsidRPr="00654CB4" w:rsidRDefault="009C1AEE" w:rsidP="009C1AEE">
      <w:pPr>
        <w:rPr>
          <w:rFonts w:cs="Arial"/>
          <w:bCs/>
          <w:szCs w:val="28"/>
        </w:rPr>
      </w:pPr>
    </w:p>
    <w:p w14:paraId="61D7096F" w14:textId="77777777" w:rsidR="009C1AEE" w:rsidRDefault="009C1AEE">
      <w:pPr>
        <w:pStyle w:val="ListParagraph"/>
        <w:numPr>
          <w:ilvl w:val="0"/>
          <w:numId w:val="62"/>
        </w:numPr>
        <w:spacing w:line="259" w:lineRule="auto"/>
        <w:rPr>
          <w:rFonts w:cs="Arial"/>
          <w:bCs/>
          <w:szCs w:val="28"/>
        </w:rPr>
      </w:pPr>
      <w:r w:rsidRPr="00654CB4">
        <w:rPr>
          <w:rFonts w:cs="Arial"/>
          <w:bCs/>
          <w:szCs w:val="28"/>
        </w:rPr>
        <w:t>Smart canes</w:t>
      </w:r>
    </w:p>
    <w:p w14:paraId="1A3EBC0B" w14:textId="77777777" w:rsidR="008D455D" w:rsidRPr="00654CB4" w:rsidRDefault="008D455D" w:rsidP="00F22D85">
      <w:pPr>
        <w:pStyle w:val="ListParagraph"/>
        <w:spacing w:line="259" w:lineRule="auto"/>
        <w:rPr>
          <w:rFonts w:cs="Arial"/>
          <w:bCs/>
          <w:szCs w:val="28"/>
        </w:rPr>
      </w:pPr>
    </w:p>
    <w:p w14:paraId="1191DDB7" w14:textId="30CF79CB" w:rsidR="009C1AEE" w:rsidRPr="00654CB4" w:rsidRDefault="009C1AEE" w:rsidP="009C1AEE">
      <w:pPr>
        <w:spacing w:line="259" w:lineRule="auto"/>
        <w:rPr>
          <w:rFonts w:cs="Arial"/>
          <w:bCs/>
          <w:szCs w:val="28"/>
        </w:rPr>
      </w:pPr>
      <w:r w:rsidRPr="00654CB4">
        <w:rPr>
          <w:rFonts w:cs="Arial"/>
          <w:bCs/>
          <w:szCs w:val="28"/>
        </w:rPr>
        <w:t xml:space="preserve">These are long canes with ultrasonic detector that will provide hazard alerts to a mobile phone. They may also have the capability of providing details about </w:t>
      </w:r>
      <w:r w:rsidR="00D13AA6">
        <w:rPr>
          <w:rFonts w:cs="Arial"/>
          <w:bCs/>
          <w:szCs w:val="28"/>
        </w:rPr>
        <w:t xml:space="preserve">the </w:t>
      </w:r>
      <w:r w:rsidRPr="00654CB4">
        <w:rPr>
          <w:rFonts w:cs="Arial"/>
          <w:bCs/>
          <w:szCs w:val="28"/>
        </w:rPr>
        <w:t xml:space="preserve">surroundings (shops, bus stops and landmarks). Patients should be informed about the need for proper long cane training before purchasing these devices. </w:t>
      </w:r>
    </w:p>
    <w:p w14:paraId="23F368A9" w14:textId="77777777" w:rsidR="009C1AEE" w:rsidRPr="00654CB4" w:rsidRDefault="009C1AEE" w:rsidP="009C1AEE">
      <w:pPr>
        <w:rPr>
          <w:rFonts w:cs="Arial"/>
          <w:bCs/>
          <w:szCs w:val="28"/>
        </w:rPr>
      </w:pPr>
    </w:p>
    <w:p w14:paraId="4C02D131" w14:textId="14145ADE" w:rsidR="009C1AEE" w:rsidRPr="00654CB4" w:rsidRDefault="009C1AEE" w:rsidP="009C1AEE">
      <w:pPr>
        <w:rPr>
          <w:rFonts w:cs="Arial"/>
          <w:bCs/>
          <w:szCs w:val="28"/>
        </w:rPr>
      </w:pPr>
      <w:r w:rsidRPr="00654CB4">
        <w:rPr>
          <w:rFonts w:cs="Arial"/>
          <w:bCs/>
          <w:szCs w:val="28"/>
        </w:rPr>
        <w:t xml:space="preserve">Supplying the above devices </w:t>
      </w:r>
      <w:r w:rsidR="00B522E0" w:rsidRPr="00654CB4">
        <w:rPr>
          <w:rFonts w:cs="Arial"/>
          <w:bCs/>
          <w:szCs w:val="28"/>
        </w:rPr>
        <w:t>is unlikely to</w:t>
      </w:r>
      <w:r w:rsidRPr="00654CB4">
        <w:rPr>
          <w:rFonts w:cs="Arial"/>
          <w:bCs/>
          <w:szCs w:val="28"/>
        </w:rPr>
        <w:t xml:space="preserve"> be the remit of the service but ensuring patients </w:t>
      </w:r>
      <w:r w:rsidR="00011EDF">
        <w:rPr>
          <w:rFonts w:cs="Arial"/>
          <w:bCs/>
          <w:szCs w:val="28"/>
        </w:rPr>
        <w:t>are given,</w:t>
      </w:r>
      <w:r w:rsidRPr="00654CB4">
        <w:rPr>
          <w:rFonts w:cs="Arial"/>
          <w:bCs/>
          <w:szCs w:val="28"/>
        </w:rPr>
        <w:t xml:space="preserve"> or are signposted</w:t>
      </w:r>
      <w:r w:rsidR="00011EDF">
        <w:rPr>
          <w:rFonts w:cs="Arial"/>
          <w:bCs/>
          <w:szCs w:val="28"/>
        </w:rPr>
        <w:t>,</w:t>
      </w:r>
      <w:r w:rsidRPr="00654CB4">
        <w:rPr>
          <w:rFonts w:cs="Arial"/>
          <w:bCs/>
          <w:szCs w:val="28"/>
        </w:rPr>
        <w:t xml:space="preserve"> to information is essential. </w:t>
      </w:r>
    </w:p>
    <w:p w14:paraId="23202EAD" w14:textId="77777777" w:rsidR="009C1AEE" w:rsidRPr="00654CB4" w:rsidRDefault="009C1AEE" w:rsidP="009C1AEE">
      <w:pPr>
        <w:rPr>
          <w:rFonts w:cs="Arial"/>
          <w:bCs/>
          <w:szCs w:val="28"/>
        </w:rPr>
      </w:pPr>
    </w:p>
    <w:p w14:paraId="24AB6F94" w14:textId="77777777" w:rsidR="009C1AEE" w:rsidRPr="00654CB4" w:rsidRDefault="009C1AEE" w:rsidP="009C1AEE">
      <w:pPr>
        <w:rPr>
          <w:rFonts w:cs="Arial"/>
          <w:bCs/>
          <w:szCs w:val="28"/>
        </w:rPr>
      </w:pPr>
    </w:p>
    <w:p w14:paraId="5FE4343D" w14:textId="678B1B19" w:rsidR="009C1AEE" w:rsidRPr="00654CB4" w:rsidRDefault="001D234F" w:rsidP="00266C66">
      <w:pPr>
        <w:pStyle w:val="Heading2"/>
        <w:rPr>
          <w:rFonts w:cs="Arial"/>
          <w:b w:val="0"/>
          <w:sz w:val="28"/>
          <w:szCs w:val="28"/>
        </w:rPr>
      </w:pPr>
      <w:bookmarkStart w:id="281" w:name="_Ref154867661"/>
      <w:bookmarkStart w:id="282" w:name="_Ref154867873"/>
      <w:bookmarkStart w:id="283" w:name="_Toc160815118"/>
      <w:r w:rsidRPr="00654CB4">
        <w:rPr>
          <w:rFonts w:cs="Arial"/>
          <w:sz w:val="28"/>
          <w:szCs w:val="28"/>
        </w:rPr>
        <w:t xml:space="preserve">Useful </w:t>
      </w:r>
      <w:r w:rsidR="004A15E7">
        <w:rPr>
          <w:rFonts w:cs="Arial"/>
          <w:sz w:val="28"/>
          <w:szCs w:val="28"/>
        </w:rPr>
        <w:t>l</w:t>
      </w:r>
      <w:r w:rsidRPr="00654CB4">
        <w:rPr>
          <w:rFonts w:cs="Arial"/>
          <w:sz w:val="28"/>
          <w:szCs w:val="28"/>
        </w:rPr>
        <w:t>inks</w:t>
      </w:r>
      <w:r w:rsidR="009C1AEE" w:rsidRPr="00654CB4">
        <w:rPr>
          <w:rFonts w:cs="Arial"/>
          <w:sz w:val="28"/>
          <w:szCs w:val="28"/>
        </w:rPr>
        <w:t xml:space="preserve"> 8.2</w:t>
      </w:r>
      <w:bookmarkEnd w:id="281"/>
      <w:bookmarkEnd w:id="282"/>
      <w:bookmarkEnd w:id="283"/>
    </w:p>
    <w:p w14:paraId="50B50032" w14:textId="77777777" w:rsidR="009C1AEE" w:rsidRPr="00654CB4" w:rsidRDefault="009C1AEE" w:rsidP="009C1AEE">
      <w:pPr>
        <w:rPr>
          <w:rFonts w:eastAsia="Arial" w:cs="Arial"/>
          <w:bCs/>
          <w:szCs w:val="28"/>
        </w:rPr>
      </w:pPr>
    </w:p>
    <w:p w14:paraId="758CB0CF" w14:textId="2852B1E6" w:rsidR="009C1AEE" w:rsidRDefault="005A5495" w:rsidP="009C1AEE">
      <w:hyperlink r:id="rId434" w:history="1">
        <w:r w:rsidR="00FC7110" w:rsidRPr="00FC7110">
          <w:rPr>
            <w:rStyle w:val="Hyperlink"/>
          </w:rPr>
          <w:t>Henshaws Out and About</w:t>
        </w:r>
      </w:hyperlink>
    </w:p>
    <w:p w14:paraId="45FD9996" w14:textId="77777777" w:rsidR="00FC7110" w:rsidRPr="00654CB4" w:rsidRDefault="00FC7110" w:rsidP="009C1AEE">
      <w:pPr>
        <w:rPr>
          <w:rFonts w:eastAsia="Arial" w:cs="Arial"/>
          <w:bCs/>
          <w:szCs w:val="28"/>
        </w:rPr>
      </w:pPr>
    </w:p>
    <w:p w14:paraId="3167E751" w14:textId="335F422F" w:rsidR="009C1AEE" w:rsidRDefault="005A5495" w:rsidP="009C1AEE">
      <w:pPr>
        <w:rPr>
          <w:rFonts w:eastAsia="Arial" w:cs="Arial"/>
          <w:bCs/>
          <w:color w:val="0000FF" w:themeColor="hyperlink"/>
          <w:szCs w:val="28"/>
          <w:u w:val="single"/>
        </w:rPr>
      </w:pPr>
      <w:hyperlink r:id="rId435">
        <w:r w:rsidR="005668C8">
          <w:rPr>
            <w:rFonts w:eastAsia="Arial" w:cs="Arial"/>
            <w:bCs/>
            <w:color w:val="0000FF" w:themeColor="hyperlink"/>
            <w:szCs w:val="28"/>
            <w:u w:val="single"/>
          </w:rPr>
          <w:t>RNIB | Wearable technology: smart glasses and head mounted cameras</w:t>
        </w:r>
      </w:hyperlink>
    </w:p>
    <w:p w14:paraId="22FCB570" w14:textId="77777777" w:rsidR="00BE161C" w:rsidRDefault="00BE161C" w:rsidP="009C1AEE">
      <w:pPr>
        <w:rPr>
          <w:rFonts w:eastAsia="Arial" w:cs="Arial"/>
          <w:bCs/>
          <w:color w:val="0000FF" w:themeColor="hyperlink"/>
          <w:szCs w:val="28"/>
          <w:u w:val="single"/>
        </w:rPr>
      </w:pPr>
    </w:p>
    <w:p w14:paraId="6B503983" w14:textId="5025866D" w:rsidR="00BE161C" w:rsidRPr="00654CB4" w:rsidRDefault="005A5495" w:rsidP="009C1AEE">
      <w:pPr>
        <w:rPr>
          <w:rFonts w:eastAsia="Arial" w:cs="Arial"/>
          <w:bCs/>
          <w:color w:val="0000FF" w:themeColor="hyperlink"/>
          <w:szCs w:val="28"/>
          <w:u w:val="single"/>
        </w:rPr>
      </w:pPr>
      <w:hyperlink r:id="rId436" w:history="1">
        <w:r w:rsidR="00BE161C" w:rsidRPr="00BE161C">
          <w:rPr>
            <w:rStyle w:val="Hyperlink"/>
            <w:rFonts w:eastAsia="Arial" w:cs="Arial"/>
            <w:bCs/>
            <w:szCs w:val="28"/>
          </w:rPr>
          <w:t>Sunu Band (Vision Aid)</w:t>
        </w:r>
      </w:hyperlink>
    </w:p>
    <w:p w14:paraId="1DEB31F9" w14:textId="77777777" w:rsidR="009C1AEE" w:rsidRPr="00654CB4" w:rsidRDefault="009C1AEE" w:rsidP="009C1AEE">
      <w:pPr>
        <w:rPr>
          <w:rFonts w:eastAsia="Arial" w:cs="Arial"/>
          <w:bCs/>
          <w:szCs w:val="28"/>
        </w:rPr>
      </w:pPr>
    </w:p>
    <w:p w14:paraId="62E8DF9E" w14:textId="018CB0CE" w:rsidR="009C1AEE" w:rsidRPr="00654CB4" w:rsidRDefault="005A5495" w:rsidP="009C1AEE">
      <w:pPr>
        <w:rPr>
          <w:rFonts w:eastAsia="Arial" w:cs="Arial"/>
          <w:bCs/>
          <w:szCs w:val="28"/>
        </w:rPr>
      </w:pPr>
      <w:hyperlink r:id="rId437">
        <w:r w:rsidR="008D0696">
          <w:rPr>
            <w:rFonts w:eastAsia="Arial" w:cs="Arial"/>
            <w:bCs/>
            <w:color w:val="0000FF" w:themeColor="hyperlink"/>
            <w:szCs w:val="28"/>
            <w:u w:val="single"/>
          </w:rPr>
          <w:t>WeWALK Smart Cane</w:t>
        </w:r>
      </w:hyperlink>
      <w:r w:rsidR="000D0242">
        <w:rPr>
          <w:rFonts w:eastAsia="Arial" w:cs="Arial"/>
          <w:bCs/>
          <w:color w:val="0000FF" w:themeColor="hyperlink"/>
          <w:szCs w:val="28"/>
          <w:u w:val="single"/>
        </w:rPr>
        <w:t xml:space="preserve"> and smartphone app </w:t>
      </w:r>
      <w:r w:rsidR="009C1AEE" w:rsidRPr="00654CB4">
        <w:rPr>
          <w:rFonts w:eastAsia="Arial" w:cs="Arial"/>
          <w:bCs/>
          <w:szCs w:val="28"/>
        </w:rPr>
        <w:t xml:space="preserve"> </w:t>
      </w:r>
    </w:p>
    <w:p w14:paraId="1AD79927" w14:textId="77777777" w:rsidR="009C1AEE" w:rsidRPr="00654CB4" w:rsidRDefault="009C1AEE" w:rsidP="009C1AEE">
      <w:pPr>
        <w:rPr>
          <w:rFonts w:eastAsia="Arial" w:cs="Arial"/>
          <w:bCs/>
          <w:szCs w:val="28"/>
        </w:rPr>
      </w:pPr>
    </w:p>
    <w:p w14:paraId="5C1B1E18" w14:textId="48B51E62" w:rsidR="009C1AEE" w:rsidRPr="00654CB4" w:rsidRDefault="005A5495" w:rsidP="009C1AEE">
      <w:pPr>
        <w:rPr>
          <w:rFonts w:eastAsia="Arial" w:cs="Arial"/>
          <w:bCs/>
          <w:color w:val="0000FF" w:themeColor="hyperlink"/>
          <w:szCs w:val="28"/>
          <w:u w:val="single"/>
        </w:rPr>
      </w:pPr>
      <w:hyperlink r:id="rId438">
        <w:r w:rsidR="008D0696">
          <w:rPr>
            <w:rFonts w:eastAsia="Arial" w:cs="Arial"/>
            <w:bCs/>
            <w:color w:val="0000FF" w:themeColor="hyperlink"/>
            <w:szCs w:val="28"/>
            <w:u w:val="single"/>
          </w:rPr>
          <w:t>Freethink Smart Cane</w:t>
        </w:r>
      </w:hyperlink>
    </w:p>
    <w:p w14:paraId="08121FEF" w14:textId="77777777" w:rsidR="009C1AEE" w:rsidRPr="00654CB4" w:rsidRDefault="009C1AEE" w:rsidP="009C1AEE">
      <w:pPr>
        <w:rPr>
          <w:rFonts w:eastAsia="Arial" w:cs="Arial"/>
          <w:bCs/>
          <w:color w:val="0000FF" w:themeColor="hyperlink"/>
          <w:szCs w:val="28"/>
          <w:u w:val="single"/>
        </w:rPr>
      </w:pPr>
    </w:p>
    <w:p w14:paraId="3A5FBDDC" w14:textId="0FA2504B" w:rsidR="009C1AEE" w:rsidRPr="00654CB4" w:rsidRDefault="009C1AEE" w:rsidP="009C1AEE">
      <w:pPr>
        <w:rPr>
          <w:rFonts w:cs="Arial"/>
          <w:bCs/>
          <w:szCs w:val="28"/>
        </w:rPr>
      </w:pPr>
      <w:r w:rsidRPr="00654CB4">
        <w:rPr>
          <w:rFonts w:cs="Arial"/>
          <w:bCs/>
          <w:szCs w:val="28"/>
        </w:rPr>
        <w:t xml:space="preserve">Navigation </w:t>
      </w:r>
      <w:r w:rsidR="004A15E7">
        <w:rPr>
          <w:rFonts w:cs="Arial"/>
          <w:bCs/>
          <w:szCs w:val="28"/>
        </w:rPr>
        <w:t>a</w:t>
      </w:r>
      <w:r w:rsidRPr="00654CB4">
        <w:rPr>
          <w:rFonts w:cs="Arial"/>
          <w:bCs/>
          <w:szCs w:val="28"/>
        </w:rPr>
        <w:t>pps</w:t>
      </w:r>
    </w:p>
    <w:p w14:paraId="060376F2" w14:textId="77777777" w:rsidR="009C1AEE" w:rsidRPr="00654CB4" w:rsidRDefault="009C1AEE" w:rsidP="009C1AEE">
      <w:pPr>
        <w:rPr>
          <w:rFonts w:cs="Arial"/>
          <w:bCs/>
          <w:szCs w:val="28"/>
        </w:rPr>
      </w:pPr>
    </w:p>
    <w:p w14:paraId="4DF6C31B" w14:textId="13E46113" w:rsidR="009C1AEE" w:rsidRPr="00654CB4" w:rsidRDefault="005A5495" w:rsidP="009C1AEE">
      <w:pPr>
        <w:rPr>
          <w:rFonts w:eastAsia="Arial" w:cs="Arial"/>
          <w:bCs/>
          <w:szCs w:val="28"/>
        </w:rPr>
      </w:pPr>
      <w:hyperlink r:id="rId439">
        <w:r w:rsidR="00F1799A">
          <w:rPr>
            <w:rFonts w:eastAsia="Arial" w:cs="Arial"/>
            <w:bCs/>
            <w:color w:val="0000FF" w:themeColor="hyperlink"/>
            <w:szCs w:val="28"/>
            <w:u w:val="single"/>
          </w:rPr>
          <w:t>RNIB | GPS Navigation</w:t>
        </w:r>
      </w:hyperlink>
      <w:r w:rsidR="009C1AEE" w:rsidRPr="00654CB4">
        <w:rPr>
          <w:rFonts w:eastAsia="Arial" w:cs="Arial"/>
          <w:bCs/>
          <w:szCs w:val="28"/>
        </w:rPr>
        <w:t xml:space="preserve"> </w:t>
      </w:r>
    </w:p>
    <w:p w14:paraId="0EA7CE8F" w14:textId="77777777" w:rsidR="009C1AEE" w:rsidRPr="00654CB4" w:rsidRDefault="009C1AEE" w:rsidP="009C1AEE">
      <w:pPr>
        <w:rPr>
          <w:rFonts w:eastAsia="Arial" w:cs="Arial"/>
          <w:bCs/>
          <w:szCs w:val="28"/>
        </w:rPr>
      </w:pPr>
    </w:p>
    <w:p w14:paraId="56ABFF11" w14:textId="3B6CD811" w:rsidR="009C1AEE" w:rsidRPr="00654CB4" w:rsidRDefault="005A5495" w:rsidP="009C1AEE">
      <w:pPr>
        <w:rPr>
          <w:rFonts w:eastAsia="Arial" w:cs="Arial"/>
          <w:bCs/>
          <w:color w:val="0000FF" w:themeColor="hyperlink"/>
          <w:szCs w:val="28"/>
          <w:u w:val="single"/>
        </w:rPr>
      </w:pPr>
      <w:hyperlink r:id="rId440">
        <w:r w:rsidR="009C1AEE" w:rsidRPr="00654CB4">
          <w:rPr>
            <w:rFonts w:eastAsia="Arial" w:cs="Arial"/>
            <w:bCs/>
            <w:color w:val="0000FF" w:themeColor="hyperlink"/>
            <w:szCs w:val="28"/>
            <w:u w:val="single"/>
          </w:rPr>
          <w:t>Blind</w:t>
        </w:r>
        <w:r w:rsidR="00F1799A">
          <w:rPr>
            <w:rFonts w:eastAsia="Arial" w:cs="Arial"/>
            <w:bCs/>
            <w:color w:val="0000FF" w:themeColor="hyperlink"/>
            <w:szCs w:val="28"/>
            <w:u w:val="single"/>
          </w:rPr>
          <w:t xml:space="preserve"> </w:t>
        </w:r>
        <w:r w:rsidR="009C1AEE" w:rsidRPr="00654CB4">
          <w:rPr>
            <w:rFonts w:eastAsia="Arial" w:cs="Arial"/>
            <w:bCs/>
            <w:color w:val="0000FF" w:themeColor="hyperlink"/>
            <w:szCs w:val="28"/>
            <w:u w:val="single"/>
          </w:rPr>
          <w:t>Square</w:t>
        </w:r>
      </w:hyperlink>
    </w:p>
    <w:p w14:paraId="1F651515" w14:textId="77777777" w:rsidR="009C1AEE" w:rsidRPr="00654CB4" w:rsidRDefault="009C1AEE" w:rsidP="009C1AEE">
      <w:pPr>
        <w:rPr>
          <w:rFonts w:eastAsia="Arial" w:cs="Arial"/>
          <w:bCs/>
          <w:szCs w:val="28"/>
        </w:rPr>
      </w:pPr>
    </w:p>
    <w:p w14:paraId="03E67B4F" w14:textId="0DE41F26" w:rsidR="009C1AEE" w:rsidRDefault="005A5495" w:rsidP="009C1AEE">
      <w:pPr>
        <w:rPr>
          <w:rFonts w:eastAsia="Arial" w:cs="Arial"/>
          <w:bCs/>
          <w:color w:val="0000FF" w:themeColor="hyperlink"/>
          <w:szCs w:val="28"/>
          <w:u w:val="single"/>
        </w:rPr>
      </w:pPr>
      <w:hyperlink r:id="rId441">
        <w:r w:rsidR="009C1AEE" w:rsidRPr="00654CB4">
          <w:rPr>
            <w:rFonts w:eastAsia="Arial" w:cs="Arial"/>
            <w:bCs/>
            <w:color w:val="0000FF" w:themeColor="hyperlink"/>
            <w:szCs w:val="28"/>
            <w:u w:val="single"/>
          </w:rPr>
          <w:t>Navi</w:t>
        </w:r>
        <w:r w:rsidR="006F0443">
          <w:rPr>
            <w:rFonts w:eastAsia="Arial" w:cs="Arial"/>
            <w:bCs/>
            <w:color w:val="0000FF" w:themeColor="hyperlink"/>
            <w:szCs w:val="28"/>
            <w:u w:val="single"/>
          </w:rPr>
          <w:t>L</w:t>
        </w:r>
        <w:r w:rsidR="009C1AEE" w:rsidRPr="00654CB4">
          <w:rPr>
            <w:rFonts w:eastAsia="Arial" w:cs="Arial"/>
            <w:bCs/>
            <w:color w:val="0000FF" w:themeColor="hyperlink"/>
            <w:szCs w:val="28"/>
            <w:u w:val="single"/>
          </w:rPr>
          <w:t>ens</w:t>
        </w:r>
      </w:hyperlink>
    </w:p>
    <w:p w14:paraId="5BDD8896" w14:textId="77777777" w:rsidR="00F33454" w:rsidRDefault="00F33454" w:rsidP="009C1AEE">
      <w:pPr>
        <w:rPr>
          <w:rFonts w:eastAsia="Arial" w:cs="Arial"/>
          <w:bCs/>
          <w:color w:val="0000FF" w:themeColor="hyperlink"/>
          <w:szCs w:val="28"/>
          <w:u w:val="single"/>
        </w:rPr>
      </w:pPr>
    </w:p>
    <w:p w14:paraId="5C1236CD" w14:textId="4F760B6A" w:rsidR="00F33454" w:rsidRPr="00654CB4" w:rsidRDefault="005A5495" w:rsidP="009C1AEE">
      <w:pPr>
        <w:rPr>
          <w:rFonts w:eastAsia="Arial" w:cs="Arial"/>
          <w:bCs/>
          <w:color w:val="0000FF" w:themeColor="hyperlink"/>
          <w:szCs w:val="28"/>
          <w:u w:val="single"/>
        </w:rPr>
      </w:pPr>
      <w:hyperlink r:id="rId442" w:history="1">
        <w:r w:rsidR="00F33454" w:rsidRPr="00F33454">
          <w:rPr>
            <w:rStyle w:val="Hyperlink"/>
            <w:rFonts w:eastAsia="Arial" w:cs="Arial"/>
            <w:bCs/>
            <w:szCs w:val="28"/>
          </w:rPr>
          <w:t>Lazarillo</w:t>
        </w:r>
      </w:hyperlink>
    </w:p>
    <w:p w14:paraId="3C152D69" w14:textId="77777777" w:rsidR="009C1AEE" w:rsidRPr="00654CB4" w:rsidRDefault="009C1AEE" w:rsidP="009C1AEE">
      <w:pPr>
        <w:rPr>
          <w:rFonts w:eastAsia="Arial" w:cs="Arial"/>
          <w:bCs/>
          <w:szCs w:val="28"/>
        </w:rPr>
      </w:pPr>
    </w:p>
    <w:p w14:paraId="137BF954" w14:textId="77777777" w:rsidR="009C1AEE" w:rsidRPr="00654CB4" w:rsidRDefault="005A5495" w:rsidP="009C1AEE">
      <w:pPr>
        <w:rPr>
          <w:rFonts w:eastAsia="Arial" w:cs="Arial"/>
          <w:bCs/>
          <w:color w:val="0000FF" w:themeColor="hyperlink"/>
          <w:szCs w:val="28"/>
          <w:u w:val="single"/>
        </w:rPr>
      </w:pPr>
      <w:hyperlink r:id="rId443">
        <w:r w:rsidR="009C1AEE" w:rsidRPr="00654CB4">
          <w:rPr>
            <w:rFonts w:eastAsia="Arial" w:cs="Arial"/>
            <w:bCs/>
            <w:color w:val="0000FF" w:themeColor="hyperlink"/>
            <w:szCs w:val="28"/>
            <w:u w:val="single"/>
          </w:rPr>
          <w:t>Wayfindr - Accessible Indoor Audio Navigation</w:t>
        </w:r>
      </w:hyperlink>
    </w:p>
    <w:p w14:paraId="1618B960" w14:textId="77777777" w:rsidR="009C1AEE" w:rsidRPr="00654CB4" w:rsidRDefault="009C1AEE" w:rsidP="009C1AEE">
      <w:pPr>
        <w:rPr>
          <w:rFonts w:eastAsia="Arial" w:cs="Arial"/>
          <w:bCs/>
          <w:szCs w:val="28"/>
        </w:rPr>
      </w:pPr>
    </w:p>
    <w:p w14:paraId="4D8C51A5" w14:textId="1DF5893C" w:rsidR="009C1AEE" w:rsidRPr="0090131D" w:rsidRDefault="0090131D" w:rsidP="009C1AEE">
      <w:pPr>
        <w:rPr>
          <w:rStyle w:val="Hyperlink"/>
          <w:rFonts w:eastAsia="Arial" w:cs="Arial"/>
          <w:bCs/>
          <w:szCs w:val="28"/>
        </w:rPr>
      </w:pPr>
      <w:r>
        <w:rPr>
          <w:rFonts w:eastAsia="Arial" w:cs="Arial"/>
          <w:bCs/>
          <w:color w:val="0000FF" w:themeColor="hyperlink"/>
          <w:szCs w:val="28"/>
          <w:u w:val="single"/>
        </w:rPr>
        <w:fldChar w:fldCharType="begin"/>
      </w:r>
      <w:r>
        <w:rPr>
          <w:rFonts w:eastAsia="Arial" w:cs="Arial"/>
          <w:bCs/>
          <w:color w:val="0000FF" w:themeColor="hyperlink"/>
          <w:szCs w:val="28"/>
          <w:u w:val="single"/>
        </w:rPr>
        <w:instrText xml:space="preserve"> HYPERLINK "https://www.henshaws.org.uk/hints-and-tips/goodmaps-explore-indoor-navigation-with-a-smartphone/" </w:instrText>
      </w:r>
      <w:r>
        <w:rPr>
          <w:rFonts w:eastAsia="Arial" w:cs="Arial"/>
          <w:bCs/>
          <w:color w:val="0000FF" w:themeColor="hyperlink"/>
          <w:szCs w:val="28"/>
          <w:u w:val="single"/>
        </w:rPr>
      </w:r>
      <w:r>
        <w:rPr>
          <w:rFonts w:eastAsia="Arial" w:cs="Arial"/>
          <w:bCs/>
          <w:color w:val="0000FF" w:themeColor="hyperlink"/>
          <w:szCs w:val="28"/>
          <w:u w:val="single"/>
        </w:rPr>
        <w:fldChar w:fldCharType="separate"/>
      </w:r>
      <w:r w:rsidR="009C1AEE" w:rsidRPr="0090131D">
        <w:rPr>
          <w:rStyle w:val="Hyperlink"/>
          <w:rFonts w:eastAsia="Arial" w:cs="Arial"/>
          <w:bCs/>
          <w:szCs w:val="28"/>
        </w:rPr>
        <w:t>Henshaws GoodMaps Explore: Indoor navigation with a smartphone</w:t>
      </w:r>
    </w:p>
    <w:p w14:paraId="1B250282" w14:textId="781956C9" w:rsidR="009C1AEE" w:rsidRPr="00654CB4" w:rsidRDefault="0090131D" w:rsidP="009C1AEE">
      <w:pPr>
        <w:rPr>
          <w:rFonts w:eastAsia="Arial" w:cs="Arial"/>
          <w:bCs/>
          <w:color w:val="0000FF" w:themeColor="hyperlink"/>
          <w:szCs w:val="28"/>
          <w:u w:val="single"/>
        </w:rPr>
      </w:pPr>
      <w:r>
        <w:rPr>
          <w:rFonts w:eastAsia="Arial" w:cs="Arial"/>
          <w:bCs/>
          <w:color w:val="0000FF" w:themeColor="hyperlink"/>
          <w:szCs w:val="28"/>
          <w:u w:val="single"/>
        </w:rPr>
        <w:fldChar w:fldCharType="end"/>
      </w:r>
    </w:p>
    <w:p w14:paraId="75DDE75A" w14:textId="695B7C87" w:rsidR="009C1AEE" w:rsidRDefault="005A5495" w:rsidP="007869E7">
      <w:pPr>
        <w:tabs>
          <w:tab w:val="left" w:pos="1850"/>
        </w:tabs>
        <w:rPr>
          <w:rFonts w:eastAsia="Arial" w:cs="Arial"/>
          <w:bCs/>
          <w:color w:val="0000FF" w:themeColor="hyperlink"/>
          <w:szCs w:val="28"/>
          <w:u w:val="single"/>
        </w:rPr>
      </w:pPr>
      <w:hyperlink r:id="rId444" w:history="1">
        <w:r w:rsidR="009C1AEE" w:rsidRPr="00654CB4">
          <w:rPr>
            <w:rFonts w:eastAsia="Arial" w:cs="Arial"/>
            <w:bCs/>
            <w:color w:val="0000FF" w:themeColor="hyperlink"/>
            <w:szCs w:val="28"/>
            <w:u w:val="single"/>
          </w:rPr>
          <w:t>GoodMaps</w:t>
        </w:r>
      </w:hyperlink>
    </w:p>
    <w:p w14:paraId="2C340E98" w14:textId="77777777" w:rsidR="007869E7" w:rsidRDefault="007869E7" w:rsidP="007869E7">
      <w:pPr>
        <w:tabs>
          <w:tab w:val="left" w:pos="1850"/>
        </w:tabs>
        <w:rPr>
          <w:rFonts w:eastAsia="Arial" w:cs="Arial"/>
          <w:bCs/>
          <w:color w:val="0000FF" w:themeColor="hyperlink"/>
          <w:szCs w:val="28"/>
          <w:u w:val="single"/>
        </w:rPr>
      </w:pPr>
    </w:p>
    <w:p w14:paraId="3CF3EAF6" w14:textId="77777777" w:rsidR="007869E7" w:rsidRPr="00654CB4" w:rsidRDefault="005A5495" w:rsidP="007869E7">
      <w:pPr>
        <w:rPr>
          <w:rFonts w:eastAsia="Arial" w:cs="Arial"/>
          <w:bCs/>
          <w:color w:val="0000FF" w:themeColor="hyperlink"/>
          <w:szCs w:val="28"/>
          <w:u w:val="single"/>
        </w:rPr>
      </w:pPr>
      <w:hyperlink r:id="rId445" w:history="1">
        <w:r w:rsidR="007869E7" w:rsidRPr="007D50EC">
          <w:rPr>
            <w:rStyle w:val="Hyperlink"/>
            <w:rFonts w:eastAsia="Arial" w:cs="Arial"/>
            <w:bCs/>
            <w:szCs w:val="28"/>
          </w:rPr>
          <w:t>Guide Dogs – Best apps for navigating public transport</w:t>
        </w:r>
      </w:hyperlink>
    </w:p>
    <w:p w14:paraId="554115F3" w14:textId="77777777" w:rsidR="007869E7" w:rsidRPr="00654CB4" w:rsidRDefault="007869E7" w:rsidP="007869E7">
      <w:pPr>
        <w:tabs>
          <w:tab w:val="left" w:pos="1850"/>
        </w:tabs>
        <w:rPr>
          <w:rFonts w:eastAsia="Arial" w:cs="Arial"/>
          <w:bCs/>
          <w:color w:val="0000FF" w:themeColor="hyperlink"/>
          <w:szCs w:val="28"/>
          <w:u w:val="single"/>
        </w:rPr>
      </w:pPr>
    </w:p>
    <w:p w14:paraId="5D015564" w14:textId="77777777" w:rsidR="009C1AEE" w:rsidRPr="00654CB4" w:rsidRDefault="009C1AEE" w:rsidP="009C1AEE">
      <w:pPr>
        <w:rPr>
          <w:rFonts w:cs="Arial"/>
          <w:bCs/>
          <w:szCs w:val="28"/>
        </w:rPr>
      </w:pPr>
    </w:p>
    <w:p w14:paraId="024DC378" w14:textId="373F7BC6" w:rsidR="009C1AEE" w:rsidRPr="00654CB4" w:rsidRDefault="009C1AEE" w:rsidP="00235787">
      <w:pPr>
        <w:pStyle w:val="Heading2"/>
        <w:rPr>
          <w:rFonts w:cs="Arial"/>
          <w:b w:val="0"/>
          <w:sz w:val="28"/>
          <w:szCs w:val="28"/>
        </w:rPr>
      </w:pPr>
      <w:bookmarkStart w:id="284" w:name="_Toc160815119"/>
      <w:r w:rsidRPr="00654CB4">
        <w:rPr>
          <w:rFonts w:cs="Arial"/>
          <w:sz w:val="28"/>
          <w:szCs w:val="28"/>
        </w:rPr>
        <w:t>8.3 Reading support</w:t>
      </w:r>
      <w:bookmarkEnd w:id="284"/>
    </w:p>
    <w:tbl>
      <w:tblPr>
        <w:tblStyle w:val="TableGrid"/>
        <w:tblW w:w="0" w:type="auto"/>
        <w:tblLook w:val="04A0" w:firstRow="1" w:lastRow="0" w:firstColumn="1" w:lastColumn="0" w:noHBand="0" w:noVBand="1"/>
      </w:tblPr>
      <w:tblGrid>
        <w:gridCol w:w="9016"/>
      </w:tblGrid>
      <w:tr w:rsidR="00462EC6" w14:paraId="58CDEEB5" w14:textId="77777777" w:rsidTr="00462EC6">
        <w:tc>
          <w:tcPr>
            <w:tcW w:w="9016" w:type="dxa"/>
          </w:tcPr>
          <w:p w14:paraId="197C2B1B" w14:textId="77777777" w:rsidR="00462EC6" w:rsidRPr="00D27043" w:rsidRDefault="00462EC6" w:rsidP="00462EC6">
            <w:pPr>
              <w:rPr>
                <w:b/>
                <w:bCs/>
              </w:rPr>
            </w:pPr>
            <w:r w:rsidRPr="00D27043">
              <w:rPr>
                <w:b/>
                <w:bCs/>
              </w:rPr>
              <w:t xml:space="preserve">Core: </w:t>
            </w:r>
          </w:p>
          <w:p w14:paraId="333A25EE" w14:textId="520580D7" w:rsidR="00462EC6" w:rsidRPr="00462EC6" w:rsidRDefault="00462EC6" w:rsidP="009C1AEE">
            <w:r w:rsidRPr="00D27043">
              <w:t>Practitioners should be able to discuss technological solutions for reading as an alternative to vision enhancement, including being able to discuss Optical Character Recognition (OCR) software. Knowledge should include accessibility software on mainstream devices, e-readers, braille displays, apps, audio solutions and wearables. Practitioners should be able to refer patients to appropriate agencies for further information and purchase as appropriate.</w:t>
            </w:r>
          </w:p>
        </w:tc>
      </w:tr>
    </w:tbl>
    <w:p w14:paraId="7C509101" w14:textId="77777777" w:rsidR="009C1AEE" w:rsidRPr="00654CB4" w:rsidRDefault="009C1AEE" w:rsidP="009C1AEE">
      <w:pPr>
        <w:rPr>
          <w:rFonts w:cs="Arial"/>
          <w:bCs/>
          <w:szCs w:val="28"/>
        </w:rPr>
      </w:pPr>
    </w:p>
    <w:p w14:paraId="39D7DF55" w14:textId="77777777" w:rsidR="009C1AEE" w:rsidRPr="00654CB4" w:rsidRDefault="009C1AEE" w:rsidP="00266C66">
      <w:pPr>
        <w:pStyle w:val="Heading3"/>
        <w:rPr>
          <w:rFonts w:cs="Arial"/>
          <w:b w:val="0"/>
          <w:sz w:val="28"/>
          <w:szCs w:val="28"/>
          <w:shd w:val="clear" w:color="auto" w:fill="FFFFFF"/>
        </w:rPr>
      </w:pPr>
      <w:r w:rsidRPr="00654CB4">
        <w:rPr>
          <w:rFonts w:cs="Arial"/>
          <w:sz w:val="28"/>
          <w:szCs w:val="28"/>
          <w:shd w:val="clear" w:color="auto" w:fill="FFFFFF"/>
        </w:rPr>
        <w:t xml:space="preserve">Point to consider: </w:t>
      </w:r>
    </w:p>
    <w:p w14:paraId="299F9620" w14:textId="77777777" w:rsidR="009C1AEE" w:rsidRPr="00654CB4" w:rsidRDefault="009C1AEE" w:rsidP="009C1AEE">
      <w:pPr>
        <w:rPr>
          <w:rFonts w:cs="Arial"/>
          <w:b/>
          <w:szCs w:val="28"/>
          <w:shd w:val="clear" w:color="auto" w:fill="FFFFFF"/>
        </w:rPr>
      </w:pPr>
      <w:r w:rsidRPr="00654CB4">
        <w:rPr>
          <w:rFonts w:cs="Arial"/>
          <w:b/>
          <w:szCs w:val="28"/>
          <w:shd w:val="clear" w:color="auto" w:fill="FFFFFF"/>
        </w:rPr>
        <w:t>Are your practitioners aware of the latest technological options to assist with reading? Do you discuss this with your patients?</w:t>
      </w:r>
    </w:p>
    <w:p w14:paraId="6A4EFFB9" w14:textId="77777777" w:rsidR="009C1AEE" w:rsidRPr="00654CB4" w:rsidRDefault="009C1AEE" w:rsidP="009C1AEE">
      <w:pPr>
        <w:rPr>
          <w:rFonts w:cs="Arial"/>
          <w:bCs/>
          <w:szCs w:val="28"/>
        </w:rPr>
      </w:pPr>
    </w:p>
    <w:p w14:paraId="631B43CE" w14:textId="78E4EECA" w:rsidR="00867F0F" w:rsidRDefault="009C1AEE" w:rsidP="009C1AEE">
      <w:pPr>
        <w:rPr>
          <w:rFonts w:cs="Arial"/>
          <w:bCs/>
          <w:szCs w:val="28"/>
        </w:rPr>
      </w:pPr>
      <w:r w:rsidRPr="00654CB4">
        <w:rPr>
          <w:rFonts w:cs="Arial"/>
          <w:bCs/>
          <w:szCs w:val="28"/>
        </w:rPr>
        <w:t xml:space="preserve">The technological options for reading are vast and </w:t>
      </w:r>
      <w:r w:rsidR="00AB67F7">
        <w:rPr>
          <w:rFonts w:cs="Arial"/>
          <w:bCs/>
          <w:szCs w:val="28"/>
        </w:rPr>
        <w:t>range from</w:t>
      </w:r>
      <w:r w:rsidRPr="00654CB4">
        <w:rPr>
          <w:rFonts w:cs="Arial"/>
          <w:bCs/>
          <w:szCs w:val="28"/>
        </w:rPr>
        <w:t xml:space="preserve"> </w:t>
      </w:r>
      <w:r w:rsidR="00D17E4E">
        <w:rPr>
          <w:rFonts w:cs="Arial"/>
          <w:bCs/>
          <w:szCs w:val="28"/>
        </w:rPr>
        <w:t>mainstr</w:t>
      </w:r>
      <w:r w:rsidRPr="00654CB4">
        <w:rPr>
          <w:rFonts w:cs="Arial"/>
          <w:bCs/>
          <w:szCs w:val="28"/>
        </w:rPr>
        <w:t>e</w:t>
      </w:r>
      <w:r w:rsidR="00D17E4E">
        <w:rPr>
          <w:rFonts w:cs="Arial"/>
          <w:bCs/>
          <w:szCs w:val="28"/>
        </w:rPr>
        <w:t xml:space="preserve">am device such as </w:t>
      </w:r>
      <w:r w:rsidR="00745068">
        <w:rPr>
          <w:rFonts w:cs="Arial"/>
          <w:bCs/>
          <w:szCs w:val="28"/>
        </w:rPr>
        <w:t>eR</w:t>
      </w:r>
      <w:r w:rsidRPr="00654CB4">
        <w:rPr>
          <w:rFonts w:cs="Arial"/>
          <w:bCs/>
          <w:szCs w:val="28"/>
        </w:rPr>
        <w:t>eaders that enlarge the font</w:t>
      </w:r>
      <w:r w:rsidR="00D17E4E">
        <w:rPr>
          <w:rFonts w:cs="Arial"/>
          <w:bCs/>
          <w:szCs w:val="28"/>
        </w:rPr>
        <w:t>,</w:t>
      </w:r>
      <w:r w:rsidRPr="00654CB4">
        <w:rPr>
          <w:rFonts w:cs="Arial"/>
          <w:bCs/>
          <w:szCs w:val="28"/>
        </w:rPr>
        <w:t xml:space="preserve"> through to sensory substitution options</w:t>
      </w:r>
      <w:r w:rsidR="00D17E4E">
        <w:rPr>
          <w:rFonts w:cs="Arial"/>
          <w:bCs/>
          <w:szCs w:val="28"/>
        </w:rPr>
        <w:t xml:space="preserve"> which may be more suited to p</w:t>
      </w:r>
      <w:r w:rsidR="00556C2B" w:rsidRPr="00654CB4">
        <w:rPr>
          <w:rFonts w:cs="Arial"/>
          <w:bCs/>
          <w:szCs w:val="28"/>
        </w:rPr>
        <w:t>atients with limited usable vision or physical barriers to using handheld magnifiers.</w:t>
      </w:r>
      <w:r w:rsidRPr="00654CB4">
        <w:rPr>
          <w:rFonts w:cs="Arial"/>
          <w:bCs/>
          <w:szCs w:val="28"/>
        </w:rPr>
        <w:t xml:space="preserve"> </w:t>
      </w:r>
    </w:p>
    <w:p w14:paraId="6750B955" w14:textId="77777777" w:rsidR="00867F0F" w:rsidRDefault="00867F0F" w:rsidP="009C1AEE">
      <w:pPr>
        <w:rPr>
          <w:rFonts w:cs="Arial"/>
          <w:bCs/>
          <w:szCs w:val="28"/>
        </w:rPr>
      </w:pPr>
    </w:p>
    <w:p w14:paraId="21DB6989" w14:textId="77777777" w:rsidR="004A15E7" w:rsidRDefault="009C1AEE" w:rsidP="009C1AEE">
      <w:pPr>
        <w:rPr>
          <w:rFonts w:cs="Arial"/>
          <w:bCs/>
          <w:szCs w:val="28"/>
        </w:rPr>
      </w:pPr>
      <w:r w:rsidRPr="00654CB4">
        <w:rPr>
          <w:rFonts w:cs="Arial"/>
          <w:bCs/>
          <w:szCs w:val="28"/>
        </w:rPr>
        <w:t xml:space="preserve">It is important for low vision practitioners to have a working knowledge of the range of sensory substitution options available </w:t>
      </w:r>
      <w:r w:rsidR="00867F0F">
        <w:rPr>
          <w:rFonts w:cs="Arial"/>
          <w:bCs/>
          <w:szCs w:val="28"/>
        </w:rPr>
        <w:t xml:space="preserve">which can be used alongside or </w:t>
      </w:r>
      <w:r w:rsidRPr="00654CB4">
        <w:rPr>
          <w:rFonts w:cs="Arial"/>
          <w:bCs/>
          <w:szCs w:val="28"/>
        </w:rPr>
        <w:t xml:space="preserve">as an alternative to vision enhancement. </w:t>
      </w:r>
    </w:p>
    <w:p w14:paraId="4B5A5EC3" w14:textId="77777777" w:rsidR="00EC37D8" w:rsidRDefault="009C1AEE" w:rsidP="009C1AEE">
      <w:pPr>
        <w:rPr>
          <w:rFonts w:cs="Arial"/>
          <w:bCs/>
          <w:szCs w:val="28"/>
        </w:rPr>
      </w:pPr>
      <w:r w:rsidRPr="00654CB4">
        <w:rPr>
          <w:rFonts w:cs="Arial"/>
          <w:bCs/>
          <w:szCs w:val="28"/>
        </w:rPr>
        <w:t xml:space="preserve">The practitioner should understand the overall principles of Optical Character Recognition software (OCR) and the general pros and cons of the different approaches. An understanding of what is appropriate for the individual person is as important in this field as it is in the prescribing of optical magnifiers. </w:t>
      </w:r>
    </w:p>
    <w:p w14:paraId="73B53B97" w14:textId="194A1D7F" w:rsidR="009C1AEE" w:rsidRPr="00654CB4" w:rsidRDefault="009C1AEE" w:rsidP="009C1AEE">
      <w:pPr>
        <w:rPr>
          <w:rFonts w:cs="Arial"/>
          <w:bCs/>
          <w:szCs w:val="28"/>
        </w:rPr>
      </w:pPr>
      <w:r w:rsidRPr="00654CB4">
        <w:rPr>
          <w:rFonts w:cs="Arial"/>
          <w:bCs/>
          <w:szCs w:val="28"/>
        </w:rPr>
        <w:t xml:space="preserve">Consideration </w:t>
      </w:r>
      <w:r w:rsidR="008E6B70">
        <w:rPr>
          <w:rFonts w:cs="Arial"/>
          <w:bCs/>
          <w:szCs w:val="28"/>
        </w:rPr>
        <w:t>of</w:t>
      </w:r>
      <w:r w:rsidRPr="00654CB4">
        <w:rPr>
          <w:rFonts w:cs="Arial"/>
          <w:bCs/>
          <w:szCs w:val="28"/>
        </w:rPr>
        <w:t xml:space="preserve"> the type of reading (size of text, duration, importance) should be factored into any suggestions</w:t>
      </w:r>
      <w:r w:rsidR="00FB5856">
        <w:rPr>
          <w:rFonts w:cs="Arial"/>
          <w:bCs/>
          <w:szCs w:val="28"/>
        </w:rPr>
        <w:t>,</w:t>
      </w:r>
      <w:r w:rsidR="008E6B70">
        <w:rPr>
          <w:rFonts w:cs="Arial"/>
          <w:bCs/>
          <w:szCs w:val="28"/>
        </w:rPr>
        <w:t xml:space="preserve"> for example</w:t>
      </w:r>
      <w:r w:rsidR="00FB5856">
        <w:rPr>
          <w:rFonts w:cs="Arial"/>
          <w:bCs/>
          <w:szCs w:val="28"/>
        </w:rPr>
        <w:t>,</w:t>
      </w:r>
      <w:r w:rsidR="008E6B70">
        <w:rPr>
          <w:rFonts w:cs="Arial"/>
          <w:bCs/>
          <w:szCs w:val="28"/>
        </w:rPr>
        <w:t xml:space="preserve"> s</w:t>
      </w:r>
      <w:r w:rsidRPr="00654CB4">
        <w:rPr>
          <w:rFonts w:cs="Arial"/>
          <w:bCs/>
          <w:szCs w:val="28"/>
        </w:rPr>
        <w:t xml:space="preserve">omeone who is spot reading occasionally may prefer a different option than someone who is studying for </w:t>
      </w:r>
      <w:r w:rsidR="00FB5856">
        <w:rPr>
          <w:rFonts w:cs="Arial"/>
          <w:bCs/>
          <w:szCs w:val="28"/>
        </w:rPr>
        <w:t xml:space="preserve">an </w:t>
      </w:r>
      <w:r w:rsidRPr="00654CB4">
        <w:rPr>
          <w:rFonts w:cs="Arial"/>
          <w:bCs/>
          <w:szCs w:val="28"/>
        </w:rPr>
        <w:t xml:space="preserve">exam. </w:t>
      </w:r>
      <w:r w:rsidR="008E6B70">
        <w:rPr>
          <w:rFonts w:cs="Arial"/>
          <w:bCs/>
          <w:szCs w:val="28"/>
        </w:rPr>
        <w:t>The individual’s hearing</w:t>
      </w:r>
      <w:r w:rsidRPr="00654CB4">
        <w:rPr>
          <w:rFonts w:cs="Arial"/>
          <w:bCs/>
          <w:szCs w:val="28"/>
        </w:rPr>
        <w:t xml:space="preserve"> ability should also </w:t>
      </w:r>
      <w:r w:rsidRPr="00654CB4">
        <w:rPr>
          <w:rFonts w:cs="Arial"/>
          <w:bCs/>
          <w:szCs w:val="28"/>
        </w:rPr>
        <w:lastRenderedPageBreak/>
        <w:t xml:space="preserve">be given consideration. The practitioner should be aware of cost and offer suggestions of how the patient may be able to access funding. </w:t>
      </w:r>
    </w:p>
    <w:p w14:paraId="0ABBF277" w14:textId="77777777" w:rsidR="009C1AEE" w:rsidRPr="00654CB4" w:rsidRDefault="009C1AEE" w:rsidP="009C1AEE">
      <w:pPr>
        <w:rPr>
          <w:rFonts w:cs="Arial"/>
          <w:bCs/>
          <w:szCs w:val="28"/>
        </w:rPr>
      </w:pPr>
    </w:p>
    <w:p w14:paraId="67517434" w14:textId="3BB93DB3" w:rsidR="009C1AEE" w:rsidRPr="00654CB4" w:rsidRDefault="009C1AEE" w:rsidP="009C1AEE">
      <w:pPr>
        <w:rPr>
          <w:rFonts w:cs="Arial"/>
          <w:bCs/>
          <w:szCs w:val="28"/>
        </w:rPr>
      </w:pPr>
      <w:r w:rsidRPr="00654CB4">
        <w:rPr>
          <w:rFonts w:cs="Arial"/>
          <w:bCs/>
          <w:szCs w:val="28"/>
        </w:rPr>
        <w:t xml:space="preserve">The following is a list of the types of solution currently available, further information on each type can be found in the </w:t>
      </w:r>
      <w:r w:rsidR="003467F0" w:rsidRPr="00654CB4">
        <w:rPr>
          <w:rFonts w:cs="Arial"/>
          <w:b/>
          <w:szCs w:val="28"/>
          <w:highlight w:val="yellow"/>
        </w:rPr>
        <w:fldChar w:fldCharType="begin"/>
      </w:r>
      <w:r w:rsidR="003467F0" w:rsidRPr="00654CB4">
        <w:rPr>
          <w:rFonts w:cs="Arial"/>
          <w:bCs/>
          <w:szCs w:val="28"/>
        </w:rPr>
        <w:instrText xml:space="preserve"> REF _Ref154867908 \h </w:instrText>
      </w:r>
      <w:r w:rsidR="003467F0" w:rsidRPr="00654CB4">
        <w:rPr>
          <w:rFonts w:cs="Arial"/>
          <w:b/>
          <w:szCs w:val="28"/>
          <w:highlight w:val="yellow"/>
        </w:rPr>
        <w:instrText xml:space="preserve"> \* MERGEFORMAT </w:instrText>
      </w:r>
      <w:r w:rsidR="003467F0" w:rsidRPr="00654CB4">
        <w:rPr>
          <w:rFonts w:cs="Arial"/>
          <w:b/>
          <w:szCs w:val="28"/>
          <w:highlight w:val="yellow"/>
        </w:rPr>
      </w:r>
      <w:r w:rsidR="003467F0" w:rsidRPr="00654CB4">
        <w:rPr>
          <w:rFonts w:cs="Arial"/>
          <w:b/>
          <w:szCs w:val="28"/>
          <w:highlight w:val="yellow"/>
        </w:rPr>
        <w:fldChar w:fldCharType="separate"/>
      </w:r>
      <w:r w:rsidR="003467F0" w:rsidRPr="00654CB4">
        <w:rPr>
          <w:rFonts w:cs="Arial"/>
          <w:b/>
          <w:bCs/>
          <w:szCs w:val="28"/>
        </w:rPr>
        <w:t xml:space="preserve">Useful </w:t>
      </w:r>
      <w:r w:rsidR="00EC37D8">
        <w:rPr>
          <w:rFonts w:cs="Arial"/>
          <w:b/>
          <w:bCs/>
          <w:szCs w:val="28"/>
        </w:rPr>
        <w:t>l</w:t>
      </w:r>
      <w:r w:rsidR="003467F0" w:rsidRPr="00654CB4">
        <w:rPr>
          <w:rFonts w:cs="Arial"/>
          <w:b/>
          <w:bCs/>
          <w:szCs w:val="28"/>
        </w:rPr>
        <w:t>inks 8.3</w:t>
      </w:r>
      <w:r w:rsidR="003467F0" w:rsidRPr="00654CB4">
        <w:rPr>
          <w:rFonts w:cs="Arial"/>
          <w:szCs w:val="28"/>
        </w:rPr>
        <w:t xml:space="preserve"> </w:t>
      </w:r>
      <w:r w:rsidR="003467F0" w:rsidRPr="00654CB4">
        <w:rPr>
          <w:rFonts w:cs="Arial"/>
          <w:b/>
          <w:szCs w:val="28"/>
          <w:highlight w:val="yellow"/>
        </w:rPr>
        <w:fldChar w:fldCharType="end"/>
      </w:r>
      <w:r w:rsidRPr="00654CB4">
        <w:rPr>
          <w:rFonts w:cs="Arial"/>
          <w:bCs/>
          <w:szCs w:val="28"/>
        </w:rPr>
        <w:t xml:space="preserve">below:  </w:t>
      </w:r>
    </w:p>
    <w:p w14:paraId="3AE3D8D7" w14:textId="77777777" w:rsidR="009C1AEE" w:rsidRPr="00654CB4" w:rsidRDefault="009C1AEE" w:rsidP="009C1AEE">
      <w:pPr>
        <w:rPr>
          <w:rFonts w:cs="Arial"/>
          <w:bCs/>
          <w:szCs w:val="28"/>
        </w:rPr>
      </w:pPr>
    </w:p>
    <w:p w14:paraId="520283CD" w14:textId="0A44CE51" w:rsidR="009C1AEE" w:rsidRPr="007630FC" w:rsidRDefault="00745068" w:rsidP="009C1AEE">
      <w:pPr>
        <w:rPr>
          <w:rFonts w:cs="Arial"/>
          <w:b/>
          <w:szCs w:val="28"/>
        </w:rPr>
      </w:pPr>
      <w:r w:rsidRPr="007630FC">
        <w:rPr>
          <w:rFonts w:cs="Arial"/>
          <w:b/>
          <w:szCs w:val="28"/>
        </w:rPr>
        <w:t>eR</w:t>
      </w:r>
      <w:r w:rsidR="009C1AEE" w:rsidRPr="007630FC">
        <w:rPr>
          <w:rFonts w:cs="Arial"/>
          <w:b/>
          <w:szCs w:val="28"/>
        </w:rPr>
        <w:t>eaders</w:t>
      </w:r>
    </w:p>
    <w:p w14:paraId="7E09DF8C" w14:textId="77777777" w:rsidR="00EC37D8" w:rsidRPr="00FB5856" w:rsidRDefault="00EC37D8" w:rsidP="009C1AEE">
      <w:pPr>
        <w:rPr>
          <w:rFonts w:cs="Arial"/>
          <w:bCs/>
          <w:szCs w:val="28"/>
        </w:rPr>
      </w:pPr>
    </w:p>
    <w:p w14:paraId="45872531" w14:textId="78ECDC1B" w:rsidR="009C1AEE" w:rsidRPr="00654CB4" w:rsidRDefault="009C1AEE" w:rsidP="009C1AEE">
      <w:pPr>
        <w:rPr>
          <w:rFonts w:cs="Arial"/>
          <w:bCs/>
          <w:szCs w:val="28"/>
        </w:rPr>
      </w:pPr>
      <w:r w:rsidRPr="00654CB4">
        <w:rPr>
          <w:rFonts w:cs="Arial"/>
          <w:bCs/>
          <w:szCs w:val="28"/>
        </w:rPr>
        <w:t>These are devices that can electronically display text from a book or newspaper download. There is a wide range of mainstream devices available as well as computer and tablets/iPads which can also have this functionality, therefore the importance of trying them before buying is important.  Factors such as glare from the light or reflections</w:t>
      </w:r>
      <w:r w:rsidR="00060843">
        <w:rPr>
          <w:rFonts w:cs="Arial"/>
          <w:bCs/>
          <w:szCs w:val="28"/>
        </w:rPr>
        <w:t xml:space="preserve"> from the screen causing a</w:t>
      </w:r>
      <w:r w:rsidRPr="00654CB4">
        <w:rPr>
          <w:rFonts w:cs="Arial"/>
          <w:bCs/>
          <w:szCs w:val="28"/>
        </w:rPr>
        <w:t xml:space="preserve"> reduc</w:t>
      </w:r>
      <w:r w:rsidR="00060843">
        <w:rPr>
          <w:rFonts w:cs="Arial"/>
          <w:bCs/>
          <w:szCs w:val="28"/>
        </w:rPr>
        <w:t xml:space="preserve">tion in </w:t>
      </w:r>
      <w:r w:rsidRPr="00654CB4">
        <w:rPr>
          <w:rFonts w:cs="Arial"/>
          <w:bCs/>
          <w:szCs w:val="28"/>
        </w:rPr>
        <w:t>contrast can be a problem for some patients</w:t>
      </w:r>
      <w:r w:rsidR="00FB5856">
        <w:rPr>
          <w:rFonts w:cs="Arial"/>
          <w:bCs/>
          <w:szCs w:val="28"/>
        </w:rPr>
        <w:t>,</w:t>
      </w:r>
      <w:r w:rsidRPr="00654CB4">
        <w:rPr>
          <w:rFonts w:cs="Arial"/>
          <w:bCs/>
          <w:szCs w:val="28"/>
        </w:rPr>
        <w:t xml:space="preserve"> however many devices have the ability to adjust the brightness or reverse the contrast. The range of font sizes may be crucial for others. Some </w:t>
      </w:r>
      <w:r w:rsidR="00745068">
        <w:rPr>
          <w:rFonts w:cs="Arial"/>
          <w:bCs/>
          <w:szCs w:val="28"/>
        </w:rPr>
        <w:t>eR</w:t>
      </w:r>
      <w:r w:rsidR="00C151FF">
        <w:rPr>
          <w:rFonts w:cs="Arial"/>
          <w:bCs/>
          <w:szCs w:val="28"/>
        </w:rPr>
        <w:t>eaders also</w:t>
      </w:r>
      <w:r w:rsidRPr="00654CB4">
        <w:rPr>
          <w:rFonts w:cs="Arial"/>
          <w:bCs/>
          <w:szCs w:val="28"/>
        </w:rPr>
        <w:t xml:space="preserve"> have the capability to play audio books too which gives flexibility depending on the task or how the person is feeling. </w:t>
      </w:r>
      <w:r w:rsidR="00745068">
        <w:rPr>
          <w:rFonts w:cs="Arial"/>
          <w:bCs/>
          <w:szCs w:val="28"/>
        </w:rPr>
        <w:t>eR</w:t>
      </w:r>
      <w:r w:rsidRPr="00654CB4">
        <w:rPr>
          <w:rFonts w:cs="Arial"/>
          <w:bCs/>
          <w:szCs w:val="28"/>
        </w:rPr>
        <w:t xml:space="preserve">eaders are useful for people who require image enhancement or magnification. </w:t>
      </w:r>
    </w:p>
    <w:p w14:paraId="6CAA9AD8" w14:textId="77777777" w:rsidR="009C1AEE" w:rsidRPr="007630FC" w:rsidRDefault="009C1AEE" w:rsidP="009C1AEE">
      <w:pPr>
        <w:rPr>
          <w:rFonts w:cs="Arial"/>
          <w:b/>
          <w:szCs w:val="28"/>
        </w:rPr>
      </w:pPr>
    </w:p>
    <w:p w14:paraId="68034CB3" w14:textId="77777777" w:rsidR="009C1AEE" w:rsidRPr="007630FC" w:rsidRDefault="009C1AEE" w:rsidP="009C1AEE">
      <w:pPr>
        <w:rPr>
          <w:rFonts w:cs="Arial"/>
          <w:b/>
          <w:szCs w:val="28"/>
        </w:rPr>
      </w:pPr>
      <w:r w:rsidRPr="007630FC">
        <w:rPr>
          <w:rFonts w:cs="Arial"/>
          <w:b/>
          <w:szCs w:val="28"/>
        </w:rPr>
        <w:t>Reading machines using OCR</w:t>
      </w:r>
    </w:p>
    <w:p w14:paraId="41C62901" w14:textId="77777777" w:rsidR="00EC37D8" w:rsidRPr="007630FC" w:rsidRDefault="00EC37D8" w:rsidP="009C1AEE">
      <w:pPr>
        <w:rPr>
          <w:rFonts w:cs="Arial"/>
          <w:b/>
          <w:szCs w:val="28"/>
        </w:rPr>
      </w:pPr>
    </w:p>
    <w:p w14:paraId="61A24F29" w14:textId="01308CB7" w:rsidR="009C1AEE" w:rsidRPr="00654CB4" w:rsidRDefault="009C1AEE" w:rsidP="009C1AEE">
      <w:pPr>
        <w:rPr>
          <w:rFonts w:cs="Arial"/>
          <w:bCs/>
          <w:szCs w:val="28"/>
        </w:rPr>
      </w:pPr>
      <w:r w:rsidRPr="00654CB4">
        <w:rPr>
          <w:rFonts w:cs="Arial"/>
          <w:bCs/>
          <w:szCs w:val="28"/>
        </w:rPr>
        <w:t xml:space="preserve">These can be standalone, computer-based or portable devices. These machines and devices convert text </w:t>
      </w:r>
      <w:r w:rsidR="002676CC">
        <w:rPr>
          <w:rFonts w:cs="Arial"/>
          <w:bCs/>
          <w:szCs w:val="28"/>
        </w:rPr>
        <w:t xml:space="preserve">images </w:t>
      </w:r>
      <w:r w:rsidRPr="00654CB4">
        <w:rPr>
          <w:rFonts w:cs="Arial"/>
          <w:bCs/>
          <w:szCs w:val="28"/>
        </w:rPr>
        <w:t xml:space="preserve">to audio. </w:t>
      </w:r>
      <w:r w:rsidR="002676CC">
        <w:rPr>
          <w:rFonts w:cs="Arial"/>
          <w:bCs/>
          <w:szCs w:val="28"/>
        </w:rPr>
        <w:t>The text can normally be typed, handwritten or printed</w:t>
      </w:r>
      <w:r w:rsidR="009D5173">
        <w:rPr>
          <w:rFonts w:cs="Arial"/>
          <w:bCs/>
          <w:szCs w:val="28"/>
        </w:rPr>
        <w:t xml:space="preserve">. </w:t>
      </w:r>
    </w:p>
    <w:p w14:paraId="2AC3B375" w14:textId="77777777" w:rsidR="009C1AEE" w:rsidRPr="00654CB4" w:rsidRDefault="009C1AEE" w:rsidP="009C1AEE">
      <w:pPr>
        <w:rPr>
          <w:rFonts w:cs="Arial"/>
          <w:bCs/>
          <w:szCs w:val="28"/>
        </w:rPr>
      </w:pPr>
    </w:p>
    <w:p w14:paraId="30C867FF" w14:textId="7D8670BB" w:rsidR="009C1AEE" w:rsidRPr="007630FC" w:rsidRDefault="009C1AEE" w:rsidP="009C1AEE">
      <w:pPr>
        <w:rPr>
          <w:rFonts w:cs="Arial"/>
          <w:b/>
          <w:szCs w:val="28"/>
        </w:rPr>
      </w:pPr>
      <w:r w:rsidRPr="007630FC">
        <w:rPr>
          <w:rFonts w:cs="Arial"/>
          <w:b/>
          <w:szCs w:val="28"/>
        </w:rPr>
        <w:t xml:space="preserve">Refreshable </w:t>
      </w:r>
      <w:r w:rsidR="00A95ED3" w:rsidRPr="007630FC">
        <w:rPr>
          <w:rFonts w:cs="Arial"/>
          <w:b/>
          <w:szCs w:val="28"/>
        </w:rPr>
        <w:t>b</w:t>
      </w:r>
      <w:r w:rsidRPr="007630FC">
        <w:rPr>
          <w:rFonts w:cs="Arial"/>
          <w:b/>
          <w:szCs w:val="28"/>
        </w:rPr>
        <w:t>raille devices</w:t>
      </w:r>
    </w:p>
    <w:p w14:paraId="5951BB5E" w14:textId="77777777" w:rsidR="00A95ED3" w:rsidRPr="00300F75" w:rsidRDefault="00A95ED3" w:rsidP="009C1AEE">
      <w:pPr>
        <w:rPr>
          <w:rFonts w:cs="Arial"/>
          <w:bCs/>
          <w:szCs w:val="28"/>
        </w:rPr>
      </w:pPr>
    </w:p>
    <w:p w14:paraId="134A68F9" w14:textId="77777777" w:rsidR="009C1AEE" w:rsidRPr="00654CB4" w:rsidRDefault="009C1AEE" w:rsidP="009C1AEE">
      <w:pPr>
        <w:rPr>
          <w:rFonts w:cs="Arial"/>
          <w:bCs/>
          <w:szCs w:val="28"/>
        </w:rPr>
      </w:pPr>
      <w:r w:rsidRPr="00654CB4">
        <w:rPr>
          <w:rFonts w:cs="Arial"/>
          <w:bCs/>
          <w:szCs w:val="28"/>
        </w:rPr>
        <w:t xml:space="preserve">It is possible for braille to be generated electronically on devices connected to mobiles and tablets, or via a computer with an appropriate screen reader. These displays are generally lightweight and portable. </w:t>
      </w:r>
    </w:p>
    <w:p w14:paraId="28A9C8F0" w14:textId="77777777" w:rsidR="009C1AEE" w:rsidRPr="00654CB4" w:rsidRDefault="009C1AEE" w:rsidP="009C1AEE">
      <w:pPr>
        <w:rPr>
          <w:rFonts w:cs="Arial"/>
          <w:bCs/>
          <w:szCs w:val="28"/>
        </w:rPr>
      </w:pPr>
    </w:p>
    <w:p w14:paraId="258AFB49" w14:textId="77777777" w:rsidR="007630FC" w:rsidRDefault="007630FC">
      <w:pPr>
        <w:rPr>
          <w:rFonts w:cs="Arial"/>
          <w:b/>
          <w:szCs w:val="28"/>
        </w:rPr>
      </w:pPr>
      <w:r>
        <w:rPr>
          <w:rFonts w:cs="Arial"/>
          <w:b/>
          <w:szCs w:val="28"/>
        </w:rPr>
        <w:br w:type="page"/>
      </w:r>
    </w:p>
    <w:p w14:paraId="148E66AC" w14:textId="40BCC980" w:rsidR="009C1AEE" w:rsidRPr="007630FC" w:rsidRDefault="009C1AEE" w:rsidP="009C1AEE">
      <w:pPr>
        <w:rPr>
          <w:rFonts w:cs="Arial"/>
          <w:b/>
          <w:szCs w:val="28"/>
        </w:rPr>
      </w:pPr>
      <w:r w:rsidRPr="007630FC">
        <w:rPr>
          <w:rFonts w:cs="Arial"/>
          <w:b/>
          <w:szCs w:val="28"/>
        </w:rPr>
        <w:t>Audio books</w:t>
      </w:r>
    </w:p>
    <w:p w14:paraId="5854C6C5" w14:textId="77777777" w:rsidR="00A95ED3" w:rsidRPr="00300F75" w:rsidRDefault="00A95ED3" w:rsidP="009C1AEE">
      <w:pPr>
        <w:rPr>
          <w:rFonts w:cs="Arial"/>
          <w:bCs/>
          <w:szCs w:val="28"/>
        </w:rPr>
      </w:pPr>
    </w:p>
    <w:p w14:paraId="077A3037" w14:textId="71CD3051" w:rsidR="00D458ED" w:rsidRDefault="00F11860" w:rsidP="009C1AEE">
      <w:pPr>
        <w:rPr>
          <w:rFonts w:cs="Arial"/>
          <w:bCs/>
          <w:szCs w:val="28"/>
        </w:rPr>
      </w:pPr>
      <w:r>
        <w:rPr>
          <w:rFonts w:cs="Arial"/>
          <w:bCs/>
          <w:szCs w:val="28"/>
        </w:rPr>
        <w:t>RNIB</w:t>
      </w:r>
      <w:r w:rsidR="005D2580">
        <w:rPr>
          <w:rFonts w:cs="Arial"/>
          <w:bCs/>
          <w:szCs w:val="28"/>
        </w:rPr>
        <w:t xml:space="preserve"> and Calibre</w:t>
      </w:r>
      <w:r>
        <w:rPr>
          <w:rFonts w:cs="Arial"/>
          <w:bCs/>
          <w:szCs w:val="28"/>
        </w:rPr>
        <w:t xml:space="preserve"> </w:t>
      </w:r>
      <w:r w:rsidR="009C1AEE" w:rsidRPr="00654CB4">
        <w:rPr>
          <w:rFonts w:cs="Arial"/>
          <w:bCs/>
          <w:szCs w:val="28"/>
        </w:rPr>
        <w:t xml:space="preserve">offer talking books free of charge in various formats such as downloads, discs and flash drives. RNIB </w:t>
      </w:r>
      <w:r w:rsidR="00D458ED" w:rsidRPr="00654CB4">
        <w:rPr>
          <w:rFonts w:cs="Arial"/>
          <w:bCs/>
          <w:szCs w:val="28"/>
        </w:rPr>
        <w:t xml:space="preserve">Talking Books </w:t>
      </w:r>
      <w:r w:rsidR="009C1AEE" w:rsidRPr="00654CB4">
        <w:rPr>
          <w:rFonts w:cs="Arial"/>
          <w:bCs/>
          <w:szCs w:val="28"/>
        </w:rPr>
        <w:t>are also available through Alexa</w:t>
      </w:r>
      <w:r w:rsidR="00D458ED">
        <w:rPr>
          <w:rFonts w:cs="Arial"/>
          <w:bCs/>
          <w:szCs w:val="28"/>
        </w:rPr>
        <w:t>-</w:t>
      </w:r>
      <w:r w:rsidR="009C1AEE" w:rsidRPr="00654CB4">
        <w:rPr>
          <w:rFonts w:cs="Arial"/>
          <w:bCs/>
          <w:szCs w:val="28"/>
        </w:rPr>
        <w:t xml:space="preserve">enabled devices. </w:t>
      </w:r>
    </w:p>
    <w:p w14:paraId="360592E7" w14:textId="2D0F00A0" w:rsidR="009C1AEE" w:rsidRPr="00654CB4" w:rsidRDefault="00D458ED" w:rsidP="009C1AEE">
      <w:pPr>
        <w:rPr>
          <w:rFonts w:cs="Arial"/>
          <w:bCs/>
          <w:szCs w:val="28"/>
        </w:rPr>
      </w:pPr>
      <w:r>
        <w:rPr>
          <w:rFonts w:cs="Arial"/>
          <w:bCs/>
          <w:szCs w:val="28"/>
        </w:rPr>
        <w:lastRenderedPageBreak/>
        <w:t>Additionally, audio books are</w:t>
      </w:r>
      <w:r w:rsidR="009C1AEE" w:rsidRPr="00654CB4">
        <w:rPr>
          <w:rFonts w:cs="Arial"/>
          <w:bCs/>
          <w:szCs w:val="28"/>
        </w:rPr>
        <w:t xml:space="preserve"> available on Borrow Box which can be accessed via local libraries</w:t>
      </w:r>
      <w:r w:rsidR="007A6C22">
        <w:rPr>
          <w:rFonts w:cs="Arial"/>
          <w:bCs/>
          <w:szCs w:val="28"/>
        </w:rPr>
        <w:t xml:space="preserve"> or via the popular mainstream app Audible which requires a monthly membership fee</w:t>
      </w:r>
      <w:r w:rsidR="00F11860">
        <w:rPr>
          <w:rFonts w:cs="Arial"/>
          <w:bCs/>
          <w:szCs w:val="28"/>
        </w:rPr>
        <w:t>.</w:t>
      </w:r>
    </w:p>
    <w:p w14:paraId="0EE16729" w14:textId="77777777" w:rsidR="009C1AEE" w:rsidRPr="00654CB4" w:rsidRDefault="009C1AEE" w:rsidP="009C1AEE">
      <w:pPr>
        <w:rPr>
          <w:rFonts w:cs="Arial"/>
          <w:bCs/>
          <w:szCs w:val="28"/>
        </w:rPr>
      </w:pPr>
    </w:p>
    <w:p w14:paraId="783F4F0E" w14:textId="77777777" w:rsidR="009C1AEE" w:rsidRPr="007630FC" w:rsidRDefault="009C1AEE" w:rsidP="009C1AEE">
      <w:pPr>
        <w:rPr>
          <w:rFonts w:cs="Arial"/>
          <w:b/>
          <w:szCs w:val="28"/>
        </w:rPr>
      </w:pPr>
      <w:r w:rsidRPr="007630FC">
        <w:rPr>
          <w:rFonts w:cs="Arial"/>
          <w:b/>
          <w:szCs w:val="28"/>
        </w:rPr>
        <w:t>Wearables</w:t>
      </w:r>
    </w:p>
    <w:p w14:paraId="6CC67FFF" w14:textId="77777777" w:rsidR="00D458ED" w:rsidRPr="00300F75" w:rsidRDefault="00D458ED" w:rsidP="009C1AEE">
      <w:pPr>
        <w:rPr>
          <w:rFonts w:cs="Arial"/>
          <w:bCs/>
          <w:szCs w:val="28"/>
        </w:rPr>
      </w:pPr>
    </w:p>
    <w:p w14:paraId="2FC8D103" w14:textId="38F96E12" w:rsidR="009C1AEE" w:rsidRPr="00654CB4" w:rsidRDefault="000C0D1C" w:rsidP="009C1AEE">
      <w:pPr>
        <w:rPr>
          <w:rFonts w:cs="Arial"/>
          <w:bCs/>
          <w:szCs w:val="28"/>
        </w:rPr>
      </w:pPr>
      <w:r>
        <w:rPr>
          <w:rFonts w:cs="Arial"/>
          <w:bCs/>
          <w:szCs w:val="28"/>
        </w:rPr>
        <w:t>Wearables can take</w:t>
      </w:r>
      <w:r w:rsidR="009C1AEE" w:rsidRPr="00654CB4">
        <w:rPr>
          <w:rFonts w:cs="Arial"/>
          <w:bCs/>
          <w:szCs w:val="28"/>
        </w:rPr>
        <w:t xml:space="preserve"> the form of either headsets or smartglasses. Some enhance the image to make i</w:t>
      </w:r>
      <w:r w:rsidR="005D2580">
        <w:rPr>
          <w:rFonts w:cs="Arial"/>
          <w:bCs/>
          <w:szCs w:val="28"/>
        </w:rPr>
        <w:t>t</w:t>
      </w:r>
      <w:r w:rsidR="009C1AEE" w:rsidRPr="00654CB4">
        <w:rPr>
          <w:rFonts w:cs="Arial"/>
          <w:bCs/>
          <w:szCs w:val="28"/>
        </w:rPr>
        <w:t xml:space="preserve"> easier to see, whereas others use OCR and AI </w:t>
      </w:r>
      <w:r w:rsidR="00857494">
        <w:rPr>
          <w:rFonts w:cs="Arial"/>
          <w:bCs/>
          <w:szCs w:val="28"/>
        </w:rPr>
        <w:t>to</w:t>
      </w:r>
      <w:r w:rsidR="009C1AEE" w:rsidRPr="00654CB4">
        <w:rPr>
          <w:rFonts w:cs="Arial"/>
          <w:bCs/>
          <w:szCs w:val="28"/>
        </w:rPr>
        <w:t xml:space="preserve"> convert text to audio. These have been described in earlier sections in more detail.</w:t>
      </w:r>
    </w:p>
    <w:p w14:paraId="46071C8F" w14:textId="77777777" w:rsidR="009C1AEE" w:rsidRPr="007630FC" w:rsidRDefault="009C1AEE" w:rsidP="009C1AEE">
      <w:pPr>
        <w:rPr>
          <w:rFonts w:cs="Arial"/>
          <w:b/>
          <w:szCs w:val="28"/>
        </w:rPr>
      </w:pPr>
    </w:p>
    <w:p w14:paraId="19DF63D5" w14:textId="77777777" w:rsidR="009C1AEE" w:rsidRPr="007630FC" w:rsidRDefault="009C1AEE" w:rsidP="009C1AEE">
      <w:pPr>
        <w:rPr>
          <w:rFonts w:cs="Arial"/>
          <w:b/>
          <w:szCs w:val="28"/>
        </w:rPr>
      </w:pPr>
      <w:r w:rsidRPr="007630FC">
        <w:rPr>
          <w:rFonts w:cs="Arial"/>
          <w:b/>
          <w:szCs w:val="28"/>
        </w:rPr>
        <w:t>Mobile phone and tablet apps</w:t>
      </w:r>
    </w:p>
    <w:p w14:paraId="253D00C8" w14:textId="77777777" w:rsidR="00D458ED" w:rsidRPr="00300F75" w:rsidRDefault="00D458ED" w:rsidP="009C1AEE">
      <w:pPr>
        <w:rPr>
          <w:rFonts w:cs="Arial"/>
          <w:bCs/>
          <w:szCs w:val="28"/>
        </w:rPr>
      </w:pPr>
    </w:p>
    <w:p w14:paraId="2A05999A" w14:textId="4DF78B10" w:rsidR="009C1AEE" w:rsidRPr="00654CB4" w:rsidRDefault="009C1AEE" w:rsidP="009C1AEE">
      <w:pPr>
        <w:rPr>
          <w:rFonts w:cs="Arial"/>
          <w:bCs/>
          <w:szCs w:val="28"/>
        </w:rPr>
      </w:pPr>
      <w:r w:rsidRPr="00654CB4">
        <w:rPr>
          <w:rFonts w:cs="Arial"/>
          <w:bCs/>
          <w:szCs w:val="28"/>
        </w:rPr>
        <w:t>There are some free and some chargeable mobile phone apps that use OCR technology to convert text to audio. These are appropriate for spot reading, or for correspondence and menus</w:t>
      </w:r>
      <w:r w:rsidR="002C3F8D">
        <w:rPr>
          <w:rFonts w:cs="Arial"/>
          <w:bCs/>
          <w:szCs w:val="28"/>
        </w:rPr>
        <w:t>,</w:t>
      </w:r>
      <w:r w:rsidRPr="00654CB4">
        <w:rPr>
          <w:rFonts w:cs="Arial"/>
          <w:bCs/>
          <w:szCs w:val="28"/>
        </w:rPr>
        <w:t xml:space="preserve"> but not for reading books. Some </w:t>
      </w:r>
      <w:r w:rsidR="002C3F8D">
        <w:rPr>
          <w:rFonts w:cs="Arial"/>
          <w:bCs/>
          <w:szCs w:val="28"/>
        </w:rPr>
        <w:t>apps</w:t>
      </w:r>
      <w:r w:rsidRPr="00654CB4">
        <w:rPr>
          <w:rFonts w:cs="Arial"/>
          <w:bCs/>
          <w:szCs w:val="28"/>
        </w:rPr>
        <w:t xml:space="preserve"> are specifically for people </w:t>
      </w:r>
      <w:r w:rsidR="002C3F8D">
        <w:rPr>
          <w:rFonts w:cs="Arial"/>
          <w:bCs/>
          <w:szCs w:val="28"/>
        </w:rPr>
        <w:t>with sight loss,</w:t>
      </w:r>
      <w:r w:rsidRPr="00654CB4">
        <w:rPr>
          <w:rFonts w:cs="Arial"/>
          <w:bCs/>
          <w:szCs w:val="28"/>
        </w:rPr>
        <w:t xml:space="preserve"> such as SeeingAI </w:t>
      </w:r>
      <w:r w:rsidR="008C4DCE">
        <w:rPr>
          <w:rFonts w:cs="Arial"/>
          <w:bCs/>
          <w:szCs w:val="28"/>
        </w:rPr>
        <w:t>and Envision AI</w:t>
      </w:r>
      <w:r w:rsidR="002C3F8D">
        <w:rPr>
          <w:rFonts w:cs="Arial"/>
          <w:bCs/>
          <w:szCs w:val="28"/>
        </w:rPr>
        <w:t xml:space="preserve">; </w:t>
      </w:r>
      <w:r w:rsidRPr="00654CB4">
        <w:rPr>
          <w:rFonts w:cs="Arial"/>
          <w:bCs/>
          <w:szCs w:val="28"/>
        </w:rPr>
        <w:t xml:space="preserve">others are mainstream accessibility features. </w:t>
      </w:r>
    </w:p>
    <w:p w14:paraId="33E27DC4" w14:textId="77777777" w:rsidR="009C1AEE" w:rsidRPr="00654CB4" w:rsidRDefault="009C1AEE" w:rsidP="009C1AEE">
      <w:pPr>
        <w:rPr>
          <w:rFonts w:cs="Arial"/>
          <w:bCs/>
          <w:szCs w:val="28"/>
        </w:rPr>
      </w:pPr>
    </w:p>
    <w:p w14:paraId="12FF935C" w14:textId="31A0E735" w:rsidR="009C1AEE" w:rsidRPr="00654CB4" w:rsidRDefault="001D234F" w:rsidP="00266C66">
      <w:pPr>
        <w:pStyle w:val="Heading2"/>
        <w:rPr>
          <w:rFonts w:cs="Arial"/>
          <w:b w:val="0"/>
          <w:sz w:val="28"/>
          <w:szCs w:val="28"/>
        </w:rPr>
      </w:pPr>
      <w:bookmarkStart w:id="285" w:name="_Toc160815120"/>
      <w:bookmarkStart w:id="286" w:name="_Ref154867908"/>
      <w:r w:rsidRPr="00654CB4">
        <w:rPr>
          <w:rFonts w:cs="Arial"/>
          <w:sz w:val="28"/>
          <w:szCs w:val="28"/>
        </w:rPr>
        <w:t xml:space="preserve">Useful </w:t>
      </w:r>
      <w:r w:rsidR="00D458ED">
        <w:rPr>
          <w:rFonts w:cs="Arial"/>
          <w:sz w:val="28"/>
          <w:szCs w:val="28"/>
        </w:rPr>
        <w:t>l</w:t>
      </w:r>
      <w:r w:rsidRPr="00654CB4">
        <w:rPr>
          <w:rFonts w:cs="Arial"/>
          <w:sz w:val="28"/>
          <w:szCs w:val="28"/>
        </w:rPr>
        <w:t>inks</w:t>
      </w:r>
      <w:r w:rsidR="009C1AEE" w:rsidRPr="00654CB4">
        <w:rPr>
          <w:rFonts w:cs="Arial"/>
          <w:sz w:val="28"/>
          <w:szCs w:val="28"/>
        </w:rPr>
        <w:t xml:space="preserve"> 8.3</w:t>
      </w:r>
      <w:bookmarkEnd w:id="285"/>
      <w:r w:rsidR="009C1AEE" w:rsidRPr="00654CB4">
        <w:rPr>
          <w:rFonts w:cs="Arial"/>
          <w:sz w:val="28"/>
          <w:szCs w:val="28"/>
        </w:rPr>
        <w:t xml:space="preserve"> </w:t>
      </w:r>
      <w:bookmarkEnd w:id="286"/>
    </w:p>
    <w:p w14:paraId="6C36392F" w14:textId="77777777" w:rsidR="00FE7957" w:rsidRPr="00654CB4" w:rsidRDefault="00FE7957" w:rsidP="009C1AEE">
      <w:pPr>
        <w:rPr>
          <w:rFonts w:cs="Arial"/>
          <w:bCs/>
          <w:szCs w:val="28"/>
        </w:rPr>
      </w:pPr>
    </w:p>
    <w:p w14:paraId="2A78D3F1" w14:textId="74FA4E90" w:rsidR="009C1AEE" w:rsidRPr="00654CB4" w:rsidRDefault="00FE7957" w:rsidP="009C1AEE">
      <w:pPr>
        <w:rPr>
          <w:rFonts w:cs="Arial"/>
          <w:bCs/>
          <w:szCs w:val="28"/>
        </w:rPr>
      </w:pPr>
      <w:r>
        <w:rPr>
          <w:rFonts w:cs="Arial"/>
          <w:bCs/>
          <w:szCs w:val="28"/>
        </w:rPr>
        <w:t>eR</w:t>
      </w:r>
      <w:r w:rsidR="009C1AEE" w:rsidRPr="00654CB4">
        <w:rPr>
          <w:rFonts w:cs="Arial"/>
          <w:bCs/>
          <w:szCs w:val="28"/>
        </w:rPr>
        <w:t xml:space="preserve">eaders: </w:t>
      </w:r>
    </w:p>
    <w:p w14:paraId="78679625" w14:textId="0B5BD337" w:rsidR="009C1AEE" w:rsidRPr="00654CB4" w:rsidRDefault="005A5495" w:rsidP="009C1AEE">
      <w:pPr>
        <w:rPr>
          <w:rFonts w:eastAsia="Arial" w:cs="Arial"/>
          <w:bCs/>
          <w:szCs w:val="28"/>
        </w:rPr>
      </w:pPr>
      <w:hyperlink r:id="rId446">
        <w:r w:rsidR="00B55060">
          <w:rPr>
            <w:rFonts w:eastAsia="Arial" w:cs="Arial"/>
            <w:bCs/>
            <w:color w:val="0000FF" w:themeColor="hyperlink"/>
            <w:szCs w:val="28"/>
            <w:u w:val="single"/>
          </w:rPr>
          <w:t>RNIB | eBooks</w:t>
        </w:r>
      </w:hyperlink>
      <w:r w:rsidR="009C1AEE" w:rsidRPr="00654CB4">
        <w:rPr>
          <w:rFonts w:eastAsia="Arial" w:cs="Arial"/>
          <w:bCs/>
          <w:szCs w:val="28"/>
        </w:rPr>
        <w:t xml:space="preserve"> </w:t>
      </w:r>
    </w:p>
    <w:p w14:paraId="38F8023A" w14:textId="77777777" w:rsidR="009C1AEE" w:rsidRPr="00654CB4" w:rsidRDefault="009C1AEE" w:rsidP="009C1AEE">
      <w:pPr>
        <w:rPr>
          <w:rFonts w:eastAsia="Arial" w:cs="Arial"/>
          <w:bCs/>
          <w:szCs w:val="28"/>
        </w:rPr>
      </w:pPr>
    </w:p>
    <w:p w14:paraId="1D7A3D6B" w14:textId="77777777" w:rsidR="009C1AEE" w:rsidRDefault="005A5495" w:rsidP="009C1AEE">
      <w:pPr>
        <w:rPr>
          <w:rFonts w:eastAsia="Arial" w:cs="Arial"/>
          <w:bCs/>
          <w:color w:val="0000FF" w:themeColor="hyperlink"/>
          <w:szCs w:val="28"/>
          <w:u w:val="single"/>
        </w:rPr>
      </w:pPr>
      <w:hyperlink r:id="rId447" w:history="1">
        <w:r w:rsidR="009C1AEE" w:rsidRPr="00654CB4">
          <w:rPr>
            <w:rFonts w:eastAsia="Arial" w:cs="Arial"/>
            <w:bCs/>
            <w:color w:val="0000FF" w:themeColor="hyperlink"/>
            <w:szCs w:val="28"/>
            <w:u w:val="single"/>
          </w:rPr>
          <w:t xml:space="preserve">BorrowBox – Your library in one app </w:t>
        </w:r>
      </w:hyperlink>
    </w:p>
    <w:p w14:paraId="70D2E6BD" w14:textId="77777777" w:rsidR="00890CB9" w:rsidRDefault="00890CB9" w:rsidP="009C1AEE">
      <w:pPr>
        <w:rPr>
          <w:rFonts w:eastAsia="Arial" w:cs="Arial"/>
          <w:bCs/>
          <w:color w:val="0000FF" w:themeColor="hyperlink"/>
          <w:szCs w:val="28"/>
          <w:u w:val="single"/>
        </w:rPr>
      </w:pPr>
    </w:p>
    <w:p w14:paraId="7B155A3E" w14:textId="7091D1FD" w:rsidR="00890CB9" w:rsidRDefault="00890CB9" w:rsidP="009C1AEE">
      <w:pPr>
        <w:rPr>
          <w:rFonts w:eastAsia="Arial" w:cs="Arial"/>
          <w:bCs/>
          <w:szCs w:val="28"/>
        </w:rPr>
      </w:pPr>
      <w:r w:rsidRPr="00890CB9">
        <w:rPr>
          <w:rFonts w:eastAsia="Arial" w:cs="Arial"/>
          <w:bCs/>
          <w:szCs w:val="28"/>
        </w:rPr>
        <w:t>Mobile phone/screen readers</w:t>
      </w:r>
      <w:r>
        <w:rPr>
          <w:rFonts w:eastAsia="Arial" w:cs="Arial"/>
          <w:bCs/>
          <w:szCs w:val="28"/>
        </w:rPr>
        <w:t>:</w:t>
      </w:r>
    </w:p>
    <w:p w14:paraId="006D2F72" w14:textId="77777777" w:rsidR="00890CB9" w:rsidRDefault="00890CB9" w:rsidP="009C1AEE">
      <w:pPr>
        <w:rPr>
          <w:rFonts w:eastAsia="Arial" w:cs="Arial"/>
          <w:bCs/>
          <w:szCs w:val="28"/>
        </w:rPr>
      </w:pPr>
    </w:p>
    <w:p w14:paraId="6F065BFC" w14:textId="77777777" w:rsidR="00096BED" w:rsidRDefault="005A5495" w:rsidP="00096BED">
      <w:pPr>
        <w:rPr>
          <w:rFonts w:eastAsia="Arial" w:cs="Arial"/>
          <w:bCs/>
          <w:color w:val="0000FF" w:themeColor="hyperlink"/>
          <w:szCs w:val="28"/>
          <w:u w:val="single"/>
        </w:rPr>
      </w:pPr>
      <w:hyperlink r:id="rId448" w:history="1">
        <w:r w:rsidR="00096BED" w:rsidRPr="0061339A">
          <w:rPr>
            <w:rStyle w:val="Hyperlink"/>
            <w:rFonts w:eastAsia="Arial" w:cs="Arial"/>
            <w:bCs/>
            <w:szCs w:val="28"/>
          </w:rPr>
          <w:t>Guide Dogs – Google Talkback</w:t>
        </w:r>
      </w:hyperlink>
    </w:p>
    <w:p w14:paraId="6203D598" w14:textId="77777777" w:rsidR="00096BED" w:rsidRDefault="00096BED" w:rsidP="00096BED">
      <w:pPr>
        <w:rPr>
          <w:rFonts w:eastAsia="Arial" w:cs="Arial"/>
          <w:bCs/>
          <w:color w:val="0000FF" w:themeColor="hyperlink"/>
          <w:szCs w:val="28"/>
          <w:u w:val="single"/>
        </w:rPr>
      </w:pPr>
    </w:p>
    <w:p w14:paraId="48261C95" w14:textId="77777777" w:rsidR="00096BED" w:rsidRDefault="005A5495" w:rsidP="00096BED">
      <w:pPr>
        <w:rPr>
          <w:rFonts w:eastAsia="Arial" w:cs="Arial"/>
          <w:bCs/>
          <w:color w:val="0000FF" w:themeColor="hyperlink"/>
          <w:szCs w:val="28"/>
          <w:u w:val="single"/>
        </w:rPr>
      </w:pPr>
      <w:hyperlink r:id="rId449" w:history="1">
        <w:r w:rsidR="00096BED" w:rsidRPr="0061339A">
          <w:rPr>
            <w:rStyle w:val="Hyperlink"/>
            <w:rFonts w:eastAsia="Arial" w:cs="Arial"/>
            <w:bCs/>
            <w:szCs w:val="28"/>
          </w:rPr>
          <w:t>Guide Dogs – Apple Books</w:t>
        </w:r>
      </w:hyperlink>
    </w:p>
    <w:p w14:paraId="79235D56" w14:textId="77777777" w:rsidR="00096BED" w:rsidRDefault="00096BED" w:rsidP="00096BED">
      <w:pPr>
        <w:rPr>
          <w:rFonts w:eastAsia="Arial" w:cs="Arial"/>
          <w:bCs/>
          <w:color w:val="0000FF" w:themeColor="hyperlink"/>
          <w:szCs w:val="28"/>
          <w:u w:val="single"/>
        </w:rPr>
      </w:pPr>
    </w:p>
    <w:p w14:paraId="5CC0AAF2" w14:textId="77777777" w:rsidR="00096BED" w:rsidRPr="00654CB4" w:rsidRDefault="005A5495" w:rsidP="00096BED">
      <w:pPr>
        <w:rPr>
          <w:rFonts w:eastAsia="Arial" w:cs="Arial"/>
          <w:bCs/>
          <w:szCs w:val="28"/>
        </w:rPr>
      </w:pPr>
      <w:hyperlink r:id="rId450" w:history="1">
        <w:r w:rsidR="00096BED" w:rsidRPr="0061339A">
          <w:rPr>
            <w:rStyle w:val="Hyperlink"/>
            <w:rFonts w:eastAsia="Arial" w:cs="Arial"/>
            <w:bCs/>
            <w:szCs w:val="28"/>
          </w:rPr>
          <w:t>Guide Dogs – Apple Book Creator</w:t>
        </w:r>
      </w:hyperlink>
    </w:p>
    <w:p w14:paraId="64345EF4" w14:textId="77777777" w:rsidR="00890CB9" w:rsidRPr="00890CB9" w:rsidRDefault="00890CB9" w:rsidP="009C1AEE">
      <w:pPr>
        <w:rPr>
          <w:rFonts w:eastAsia="Arial" w:cs="Arial"/>
          <w:bCs/>
          <w:szCs w:val="28"/>
        </w:rPr>
      </w:pPr>
    </w:p>
    <w:p w14:paraId="230A4FC0" w14:textId="77777777" w:rsidR="009C1AEE" w:rsidRPr="00654CB4" w:rsidRDefault="009C1AEE" w:rsidP="009C1AEE">
      <w:pPr>
        <w:rPr>
          <w:rFonts w:cs="Arial"/>
          <w:bCs/>
          <w:szCs w:val="28"/>
        </w:rPr>
      </w:pPr>
    </w:p>
    <w:p w14:paraId="5DA247F3" w14:textId="77777777" w:rsidR="009C1AEE" w:rsidRPr="00654CB4" w:rsidRDefault="009C1AEE" w:rsidP="009C1AEE">
      <w:pPr>
        <w:rPr>
          <w:rFonts w:cs="Arial"/>
          <w:bCs/>
          <w:szCs w:val="28"/>
        </w:rPr>
      </w:pPr>
      <w:r w:rsidRPr="00654CB4">
        <w:rPr>
          <w:rFonts w:cs="Arial"/>
          <w:bCs/>
          <w:szCs w:val="28"/>
        </w:rPr>
        <w:t>Reading machines:</w:t>
      </w:r>
    </w:p>
    <w:p w14:paraId="17DB23F6" w14:textId="2C2DF56F" w:rsidR="009C1AEE" w:rsidRPr="00654CB4" w:rsidRDefault="005A5495" w:rsidP="009C1AEE">
      <w:pPr>
        <w:rPr>
          <w:rFonts w:eastAsia="Arial" w:cs="Arial"/>
          <w:bCs/>
          <w:szCs w:val="28"/>
        </w:rPr>
      </w:pPr>
      <w:hyperlink r:id="rId451" w:anchor="simple-table-of-contents-19">
        <w:r w:rsidR="009C1AEE" w:rsidRPr="00654CB4">
          <w:rPr>
            <w:rFonts w:eastAsia="Arial" w:cs="Arial"/>
            <w:bCs/>
            <w:color w:val="0000FF" w:themeColor="hyperlink"/>
            <w:szCs w:val="28"/>
            <w:u w:val="single"/>
          </w:rPr>
          <w:t>AbilityNet Vision impairment and Computing</w:t>
        </w:r>
      </w:hyperlink>
      <w:r w:rsidR="009C1AEE" w:rsidRPr="00654CB4">
        <w:rPr>
          <w:rFonts w:eastAsia="Arial" w:cs="Arial"/>
          <w:bCs/>
          <w:szCs w:val="28"/>
        </w:rPr>
        <w:t xml:space="preserve"> (section 10 – reading machines)</w:t>
      </w:r>
    </w:p>
    <w:p w14:paraId="4DC3DDCF" w14:textId="77777777" w:rsidR="00325474" w:rsidRPr="00654CB4" w:rsidRDefault="00325474" w:rsidP="009C1AEE">
      <w:pPr>
        <w:rPr>
          <w:rFonts w:eastAsia="Arial" w:cs="Arial"/>
          <w:bCs/>
          <w:szCs w:val="28"/>
        </w:rPr>
      </w:pPr>
    </w:p>
    <w:p w14:paraId="4CFF53C2" w14:textId="77777777" w:rsidR="009C1AEE" w:rsidRPr="00654CB4" w:rsidRDefault="009C1AEE" w:rsidP="009C1AEE">
      <w:pPr>
        <w:rPr>
          <w:rFonts w:eastAsia="Arial" w:cs="Arial"/>
          <w:bCs/>
          <w:szCs w:val="28"/>
        </w:rPr>
      </w:pPr>
      <w:r w:rsidRPr="00654CB4">
        <w:rPr>
          <w:rFonts w:eastAsia="Arial" w:cs="Arial"/>
          <w:bCs/>
          <w:szCs w:val="28"/>
        </w:rPr>
        <w:lastRenderedPageBreak/>
        <w:t xml:space="preserve">Braille displays: </w:t>
      </w:r>
    </w:p>
    <w:p w14:paraId="2AB8330F" w14:textId="39802B87" w:rsidR="009C1AEE" w:rsidRPr="00654CB4" w:rsidRDefault="005A5495" w:rsidP="009C1AEE">
      <w:pPr>
        <w:rPr>
          <w:rFonts w:eastAsia="Arial" w:cs="Arial"/>
          <w:bCs/>
          <w:color w:val="0000FF" w:themeColor="hyperlink"/>
          <w:szCs w:val="28"/>
          <w:u w:val="single"/>
        </w:rPr>
      </w:pPr>
      <w:hyperlink r:id="rId452">
        <w:r w:rsidR="009C1AEE" w:rsidRPr="00654CB4">
          <w:rPr>
            <w:rFonts w:eastAsia="Arial" w:cs="Arial"/>
            <w:bCs/>
            <w:color w:val="0000FF" w:themeColor="hyperlink"/>
            <w:szCs w:val="28"/>
            <w:u w:val="single"/>
          </w:rPr>
          <w:t xml:space="preserve">RNIB </w:t>
        </w:r>
        <w:r w:rsidR="00900880">
          <w:rPr>
            <w:rFonts w:eastAsia="Arial" w:cs="Arial"/>
            <w:bCs/>
            <w:color w:val="0000FF" w:themeColor="hyperlink"/>
            <w:szCs w:val="28"/>
            <w:u w:val="single"/>
          </w:rPr>
          <w:t xml:space="preserve">| </w:t>
        </w:r>
        <w:r w:rsidR="009C1AEE" w:rsidRPr="00654CB4">
          <w:rPr>
            <w:rFonts w:eastAsia="Arial" w:cs="Arial"/>
            <w:bCs/>
            <w:color w:val="0000FF" w:themeColor="hyperlink"/>
            <w:szCs w:val="28"/>
            <w:u w:val="single"/>
          </w:rPr>
          <w:t xml:space="preserve">guide to braille displays for blind and partially sighted people </w:t>
        </w:r>
      </w:hyperlink>
    </w:p>
    <w:p w14:paraId="778BA1B5" w14:textId="77777777" w:rsidR="009C1AEE" w:rsidRPr="00654CB4" w:rsidRDefault="009C1AEE" w:rsidP="009C1AEE">
      <w:pPr>
        <w:rPr>
          <w:rFonts w:cs="Arial"/>
          <w:bCs/>
          <w:szCs w:val="28"/>
        </w:rPr>
      </w:pPr>
    </w:p>
    <w:p w14:paraId="42C7A619" w14:textId="366C9ABA" w:rsidR="009C1AEE" w:rsidRPr="00654CB4" w:rsidRDefault="005A5495" w:rsidP="009C1AEE">
      <w:pPr>
        <w:rPr>
          <w:rFonts w:eastAsia="Arial" w:cs="Arial"/>
          <w:bCs/>
          <w:szCs w:val="28"/>
        </w:rPr>
      </w:pPr>
      <w:hyperlink r:id="rId453">
        <w:r w:rsidR="009C1AEE" w:rsidRPr="00654CB4">
          <w:rPr>
            <w:rFonts w:eastAsia="Arial" w:cs="Arial"/>
            <w:bCs/>
            <w:color w:val="0000FF" w:themeColor="hyperlink"/>
            <w:szCs w:val="28"/>
            <w:u w:val="single"/>
          </w:rPr>
          <w:t xml:space="preserve">RNIB </w:t>
        </w:r>
        <w:r w:rsidR="00900880">
          <w:rPr>
            <w:rFonts w:eastAsia="Arial" w:cs="Arial"/>
            <w:bCs/>
            <w:color w:val="0000FF" w:themeColor="hyperlink"/>
            <w:szCs w:val="28"/>
            <w:u w:val="single"/>
          </w:rPr>
          <w:t xml:space="preserve">| </w:t>
        </w:r>
        <w:r w:rsidR="009C1AEE" w:rsidRPr="00654CB4">
          <w:rPr>
            <w:rFonts w:eastAsia="Arial" w:cs="Arial"/>
            <w:bCs/>
            <w:color w:val="0000FF" w:themeColor="hyperlink"/>
            <w:szCs w:val="28"/>
            <w:u w:val="single"/>
          </w:rPr>
          <w:t>Reading Services</w:t>
        </w:r>
      </w:hyperlink>
    </w:p>
    <w:p w14:paraId="003BE4FA" w14:textId="77777777" w:rsidR="009C1AEE" w:rsidRPr="00654CB4" w:rsidRDefault="009C1AEE" w:rsidP="009C1AEE">
      <w:pPr>
        <w:rPr>
          <w:rFonts w:eastAsia="Arial" w:cs="Arial"/>
          <w:bCs/>
          <w:szCs w:val="28"/>
        </w:rPr>
      </w:pPr>
    </w:p>
    <w:p w14:paraId="6AE4900F" w14:textId="77777777" w:rsidR="007A7477" w:rsidRPr="00654CB4" w:rsidRDefault="005A5495" w:rsidP="007A7477">
      <w:pPr>
        <w:rPr>
          <w:rFonts w:eastAsia="Arial" w:cs="Arial"/>
          <w:bCs/>
          <w:szCs w:val="28"/>
        </w:rPr>
      </w:pPr>
      <w:hyperlink r:id="rId454" w:history="1">
        <w:r w:rsidR="007A7477" w:rsidRPr="0061339A">
          <w:rPr>
            <w:rStyle w:val="Hyperlink"/>
            <w:rFonts w:eastAsia="Arial" w:cs="Arial"/>
            <w:bCs/>
            <w:szCs w:val="28"/>
          </w:rPr>
          <w:t>Guide Dogs – what is braille</w:t>
        </w:r>
      </w:hyperlink>
    </w:p>
    <w:p w14:paraId="5E90FFE2" w14:textId="77777777" w:rsidR="002D7CBC" w:rsidRPr="00654CB4" w:rsidRDefault="002D7CBC" w:rsidP="009C1AEE">
      <w:pPr>
        <w:rPr>
          <w:rFonts w:eastAsia="Arial" w:cs="Arial"/>
          <w:bCs/>
          <w:szCs w:val="28"/>
        </w:rPr>
      </w:pPr>
    </w:p>
    <w:p w14:paraId="14CC00C6" w14:textId="77777777" w:rsidR="009C1AEE" w:rsidRPr="00654CB4" w:rsidRDefault="009C1AEE" w:rsidP="009C1AEE">
      <w:pPr>
        <w:rPr>
          <w:rFonts w:eastAsia="Arial" w:cs="Arial"/>
          <w:bCs/>
          <w:szCs w:val="28"/>
        </w:rPr>
      </w:pPr>
      <w:r w:rsidRPr="00654CB4">
        <w:rPr>
          <w:rFonts w:eastAsia="Arial" w:cs="Arial"/>
          <w:bCs/>
          <w:szCs w:val="28"/>
        </w:rPr>
        <w:t xml:space="preserve">Audio books: </w:t>
      </w:r>
    </w:p>
    <w:p w14:paraId="71465703" w14:textId="77777777" w:rsidR="009C1AEE" w:rsidRPr="00654CB4" w:rsidRDefault="005A5495" w:rsidP="009C1AEE">
      <w:pPr>
        <w:rPr>
          <w:rFonts w:eastAsia="Arial" w:cs="Arial"/>
          <w:bCs/>
          <w:color w:val="0000FF" w:themeColor="hyperlink"/>
          <w:szCs w:val="28"/>
          <w:u w:val="single"/>
        </w:rPr>
      </w:pPr>
      <w:hyperlink r:id="rId455">
        <w:r w:rsidR="009C1AEE" w:rsidRPr="00654CB4">
          <w:rPr>
            <w:rFonts w:eastAsia="Arial" w:cs="Arial"/>
            <w:bCs/>
            <w:color w:val="0000FF" w:themeColor="hyperlink"/>
            <w:szCs w:val="28"/>
            <w:u w:val="single"/>
          </w:rPr>
          <w:t>Calibre Audio</w:t>
        </w:r>
      </w:hyperlink>
    </w:p>
    <w:p w14:paraId="3285074E" w14:textId="77777777" w:rsidR="009C1AEE" w:rsidRPr="00654CB4" w:rsidRDefault="009C1AEE" w:rsidP="009C1AEE">
      <w:pPr>
        <w:rPr>
          <w:rFonts w:eastAsia="Arial" w:cs="Arial"/>
          <w:bCs/>
          <w:szCs w:val="28"/>
        </w:rPr>
      </w:pPr>
      <w:r w:rsidRPr="00654CB4">
        <w:rPr>
          <w:rFonts w:eastAsia="Arial" w:cs="Arial"/>
          <w:bCs/>
          <w:szCs w:val="28"/>
        </w:rPr>
        <w:t xml:space="preserve">  </w:t>
      </w:r>
    </w:p>
    <w:p w14:paraId="34761912" w14:textId="6E1C03DF" w:rsidR="009C1AEE" w:rsidRPr="00654CB4" w:rsidRDefault="005A5495" w:rsidP="009C1AEE">
      <w:pPr>
        <w:rPr>
          <w:rFonts w:eastAsia="Arial" w:cs="Arial"/>
          <w:bCs/>
          <w:szCs w:val="28"/>
        </w:rPr>
      </w:pPr>
      <w:hyperlink r:id="rId456">
        <w:r w:rsidR="009C1AEE" w:rsidRPr="00654CB4">
          <w:rPr>
            <w:rFonts w:eastAsia="Arial" w:cs="Arial"/>
            <w:bCs/>
            <w:color w:val="0000FF" w:themeColor="hyperlink"/>
            <w:szCs w:val="28"/>
            <w:u w:val="single"/>
          </w:rPr>
          <w:t xml:space="preserve">RNIB </w:t>
        </w:r>
        <w:r w:rsidR="002074A5">
          <w:rPr>
            <w:rFonts w:eastAsia="Arial" w:cs="Arial"/>
            <w:bCs/>
            <w:color w:val="0000FF" w:themeColor="hyperlink"/>
            <w:szCs w:val="28"/>
            <w:u w:val="single"/>
          </w:rPr>
          <w:t xml:space="preserve">| </w:t>
        </w:r>
        <w:r w:rsidR="009C1AEE" w:rsidRPr="00654CB4">
          <w:rPr>
            <w:rFonts w:eastAsia="Arial" w:cs="Arial"/>
            <w:bCs/>
            <w:color w:val="0000FF" w:themeColor="hyperlink"/>
            <w:szCs w:val="28"/>
            <w:u w:val="single"/>
          </w:rPr>
          <w:t>Talking Books</w:t>
        </w:r>
      </w:hyperlink>
      <w:r w:rsidR="009C1AEE" w:rsidRPr="00654CB4">
        <w:rPr>
          <w:rFonts w:eastAsia="Arial" w:cs="Arial"/>
          <w:bCs/>
          <w:szCs w:val="28"/>
        </w:rPr>
        <w:t xml:space="preserve"> </w:t>
      </w:r>
    </w:p>
    <w:p w14:paraId="31ACAA4C" w14:textId="77777777" w:rsidR="009C1AEE" w:rsidRPr="00654CB4" w:rsidRDefault="009C1AEE" w:rsidP="009C1AEE">
      <w:pPr>
        <w:rPr>
          <w:rFonts w:eastAsia="Arial" w:cs="Arial"/>
          <w:bCs/>
          <w:szCs w:val="28"/>
        </w:rPr>
      </w:pPr>
    </w:p>
    <w:p w14:paraId="480DE885" w14:textId="77777777" w:rsidR="009C1AEE" w:rsidRDefault="005A5495" w:rsidP="009C1AEE">
      <w:pPr>
        <w:rPr>
          <w:rFonts w:eastAsia="Arial" w:cs="Arial"/>
          <w:bCs/>
          <w:color w:val="0000FF" w:themeColor="hyperlink"/>
          <w:szCs w:val="28"/>
          <w:u w:val="single"/>
        </w:rPr>
      </w:pPr>
      <w:hyperlink r:id="rId457" w:history="1">
        <w:r w:rsidR="009C1AEE" w:rsidRPr="00654CB4">
          <w:rPr>
            <w:rFonts w:eastAsia="Arial" w:cs="Arial"/>
            <w:bCs/>
            <w:color w:val="0000FF" w:themeColor="hyperlink"/>
            <w:szCs w:val="28"/>
            <w:u w:val="single"/>
          </w:rPr>
          <w:t>BorrowBox – Your library in one app</w:t>
        </w:r>
      </w:hyperlink>
    </w:p>
    <w:p w14:paraId="2EC31170" w14:textId="77777777" w:rsidR="001E589E" w:rsidRDefault="001E589E" w:rsidP="009C1AEE">
      <w:pPr>
        <w:rPr>
          <w:rFonts w:eastAsia="Arial" w:cs="Arial"/>
          <w:bCs/>
          <w:color w:val="0000FF" w:themeColor="hyperlink"/>
          <w:szCs w:val="28"/>
          <w:u w:val="single"/>
        </w:rPr>
      </w:pPr>
    </w:p>
    <w:p w14:paraId="444A43DA" w14:textId="0AE1B254" w:rsidR="001E589E" w:rsidRPr="00654CB4" w:rsidRDefault="005A5495" w:rsidP="009C1AEE">
      <w:pPr>
        <w:rPr>
          <w:rFonts w:eastAsia="Arial" w:cs="Arial"/>
          <w:bCs/>
          <w:szCs w:val="28"/>
        </w:rPr>
      </w:pPr>
      <w:hyperlink r:id="rId458" w:history="1">
        <w:r w:rsidR="001E589E" w:rsidRPr="004765E6">
          <w:rPr>
            <w:rStyle w:val="Hyperlink"/>
            <w:rFonts w:eastAsia="Arial" w:cs="Arial"/>
            <w:bCs/>
            <w:szCs w:val="28"/>
          </w:rPr>
          <w:t>Audible</w:t>
        </w:r>
      </w:hyperlink>
    </w:p>
    <w:p w14:paraId="7851B701" w14:textId="77777777" w:rsidR="002D7CBC" w:rsidRPr="00654CB4" w:rsidRDefault="002D7CBC" w:rsidP="009C1AEE">
      <w:pPr>
        <w:rPr>
          <w:rFonts w:cs="Arial"/>
          <w:bCs/>
          <w:szCs w:val="28"/>
        </w:rPr>
      </w:pPr>
    </w:p>
    <w:p w14:paraId="440C72A0" w14:textId="77777777" w:rsidR="009C1AEE" w:rsidRPr="00654CB4" w:rsidRDefault="009C1AEE" w:rsidP="009C1AEE">
      <w:pPr>
        <w:rPr>
          <w:rFonts w:eastAsia="Arial" w:cs="Arial"/>
          <w:bCs/>
          <w:szCs w:val="28"/>
        </w:rPr>
      </w:pPr>
      <w:r w:rsidRPr="00654CB4">
        <w:rPr>
          <w:rFonts w:cs="Arial"/>
          <w:bCs/>
          <w:szCs w:val="28"/>
        </w:rPr>
        <w:t>Wearable technologies:</w:t>
      </w:r>
    </w:p>
    <w:p w14:paraId="22D7ED1A" w14:textId="5D4B9C8D" w:rsidR="009C1AEE" w:rsidRPr="00654CB4" w:rsidRDefault="005A5495" w:rsidP="009C1AEE">
      <w:pPr>
        <w:rPr>
          <w:rFonts w:eastAsia="Arial" w:cs="Arial"/>
          <w:bCs/>
          <w:szCs w:val="28"/>
        </w:rPr>
      </w:pPr>
      <w:hyperlink r:id="rId459">
        <w:r w:rsidR="009C1AEE" w:rsidRPr="00654CB4">
          <w:rPr>
            <w:rFonts w:eastAsia="Arial" w:cs="Arial"/>
            <w:bCs/>
            <w:color w:val="0000FF" w:themeColor="hyperlink"/>
            <w:szCs w:val="28"/>
            <w:u w:val="single"/>
          </w:rPr>
          <w:t xml:space="preserve">RNIB </w:t>
        </w:r>
        <w:r w:rsidR="00BD6558">
          <w:rPr>
            <w:rFonts w:eastAsia="Arial" w:cs="Arial"/>
            <w:bCs/>
            <w:color w:val="0000FF" w:themeColor="hyperlink"/>
            <w:szCs w:val="28"/>
            <w:u w:val="single"/>
          </w:rPr>
          <w:t xml:space="preserve">| </w:t>
        </w:r>
        <w:r w:rsidR="009C1AEE" w:rsidRPr="00654CB4">
          <w:rPr>
            <w:rFonts w:eastAsia="Arial" w:cs="Arial"/>
            <w:bCs/>
            <w:color w:val="0000FF" w:themeColor="hyperlink"/>
            <w:szCs w:val="28"/>
            <w:u w:val="single"/>
          </w:rPr>
          <w:t>Wearable technology: smart glasses and head mounted cameras</w:t>
        </w:r>
      </w:hyperlink>
      <w:r w:rsidR="009C1AEE" w:rsidRPr="00654CB4">
        <w:rPr>
          <w:rFonts w:eastAsia="Arial" w:cs="Arial"/>
          <w:bCs/>
          <w:szCs w:val="28"/>
        </w:rPr>
        <w:t xml:space="preserve"> </w:t>
      </w:r>
    </w:p>
    <w:p w14:paraId="50AFBB36" w14:textId="77777777" w:rsidR="009C1AEE" w:rsidRPr="00654CB4" w:rsidRDefault="009C1AEE" w:rsidP="009C1AEE">
      <w:pPr>
        <w:rPr>
          <w:rFonts w:cs="Arial"/>
          <w:bCs/>
          <w:szCs w:val="28"/>
        </w:rPr>
      </w:pPr>
    </w:p>
    <w:p w14:paraId="2B51C59D" w14:textId="656A5B9B" w:rsidR="009C1AEE" w:rsidRPr="00654CB4" w:rsidRDefault="009C1AEE" w:rsidP="009C1AEE">
      <w:pPr>
        <w:rPr>
          <w:rFonts w:cs="Arial"/>
          <w:bCs/>
          <w:szCs w:val="28"/>
        </w:rPr>
      </w:pPr>
      <w:r w:rsidRPr="00654CB4">
        <w:rPr>
          <w:rFonts w:cs="Arial"/>
          <w:bCs/>
          <w:szCs w:val="28"/>
        </w:rPr>
        <w:t>Mobile phone and tablet app</w:t>
      </w:r>
      <w:r w:rsidR="000A6163">
        <w:rPr>
          <w:rFonts w:cs="Arial"/>
          <w:bCs/>
          <w:szCs w:val="28"/>
        </w:rPr>
        <w:t>s</w:t>
      </w:r>
      <w:r w:rsidRPr="00654CB4">
        <w:rPr>
          <w:rFonts w:cs="Arial"/>
          <w:bCs/>
          <w:szCs w:val="28"/>
        </w:rPr>
        <w:t xml:space="preserve">: </w:t>
      </w:r>
    </w:p>
    <w:p w14:paraId="0456A127" w14:textId="7FBC4893" w:rsidR="009C1AEE" w:rsidRDefault="005A5495" w:rsidP="009C1AEE">
      <w:hyperlink r:id="rId460" w:history="1">
        <w:r w:rsidR="00D73735" w:rsidRPr="00D73735">
          <w:rPr>
            <w:rStyle w:val="Hyperlink"/>
          </w:rPr>
          <w:t>Henshaws 40 Apps for People with Visual Impairment</w:t>
        </w:r>
      </w:hyperlink>
    </w:p>
    <w:p w14:paraId="2D851231" w14:textId="4E11C4DF" w:rsidR="009C1AEE" w:rsidRPr="00654CB4" w:rsidRDefault="009C1AEE" w:rsidP="009C1AEE">
      <w:pPr>
        <w:rPr>
          <w:rFonts w:eastAsia="Arial" w:cs="Arial"/>
          <w:bCs/>
          <w:szCs w:val="28"/>
        </w:rPr>
      </w:pPr>
    </w:p>
    <w:p w14:paraId="6517B438" w14:textId="77777777" w:rsidR="009C1AEE" w:rsidRPr="00654CB4" w:rsidRDefault="005A5495" w:rsidP="009C1AEE">
      <w:pPr>
        <w:rPr>
          <w:rFonts w:eastAsia="Arial" w:cs="Arial"/>
          <w:bCs/>
          <w:color w:val="0000FF" w:themeColor="hyperlink"/>
          <w:szCs w:val="28"/>
          <w:u w:val="single"/>
        </w:rPr>
      </w:pPr>
      <w:hyperlink r:id="rId461">
        <w:r w:rsidR="009C1AEE" w:rsidRPr="00654CB4">
          <w:rPr>
            <w:rFonts w:eastAsia="Arial" w:cs="Arial"/>
            <w:bCs/>
            <w:color w:val="0000FF" w:themeColor="hyperlink"/>
            <w:szCs w:val="28"/>
            <w:u w:val="single"/>
          </w:rPr>
          <w:t>Guide Dogs Reading Apps and Technology</w:t>
        </w:r>
      </w:hyperlink>
    </w:p>
    <w:p w14:paraId="5969C10D" w14:textId="77777777" w:rsidR="009C1AEE" w:rsidRPr="00654CB4" w:rsidRDefault="009C1AEE" w:rsidP="009C1AEE">
      <w:pPr>
        <w:rPr>
          <w:rFonts w:eastAsia="Arial" w:cs="Arial"/>
          <w:bCs/>
          <w:szCs w:val="28"/>
        </w:rPr>
      </w:pPr>
    </w:p>
    <w:p w14:paraId="14044FAA" w14:textId="77777777" w:rsidR="00B4719F" w:rsidRPr="00654CB4" w:rsidRDefault="005A5495" w:rsidP="00B4719F">
      <w:pPr>
        <w:rPr>
          <w:rFonts w:eastAsia="Arial" w:cs="Arial"/>
          <w:bCs/>
          <w:szCs w:val="28"/>
        </w:rPr>
      </w:pPr>
      <w:hyperlink r:id="rId462">
        <w:r w:rsidR="00B4719F" w:rsidRPr="00654CB4">
          <w:rPr>
            <w:rFonts w:eastAsia="Arial" w:cs="Arial"/>
            <w:bCs/>
            <w:color w:val="0000FF" w:themeColor="hyperlink"/>
            <w:szCs w:val="28"/>
            <w:u w:val="single"/>
          </w:rPr>
          <w:t xml:space="preserve">RNIB </w:t>
        </w:r>
        <w:r w:rsidR="00B4719F">
          <w:rPr>
            <w:rFonts w:eastAsia="Arial" w:cs="Arial"/>
            <w:bCs/>
            <w:color w:val="0000FF" w:themeColor="hyperlink"/>
            <w:szCs w:val="28"/>
            <w:u w:val="single"/>
          </w:rPr>
          <w:t xml:space="preserve">| </w:t>
        </w:r>
        <w:r w:rsidR="00B4719F" w:rsidRPr="00654CB4">
          <w:rPr>
            <w:rFonts w:eastAsia="Arial" w:cs="Arial"/>
            <w:bCs/>
            <w:color w:val="0000FF" w:themeColor="hyperlink"/>
            <w:szCs w:val="28"/>
            <w:u w:val="single"/>
          </w:rPr>
          <w:t>Reading Services</w:t>
        </w:r>
      </w:hyperlink>
    </w:p>
    <w:p w14:paraId="6CC70A7F" w14:textId="77777777" w:rsidR="00BD6558" w:rsidRDefault="00BD6558" w:rsidP="009C1AEE">
      <w:pPr>
        <w:rPr>
          <w:rFonts w:eastAsia="Arial" w:cs="Arial"/>
          <w:bCs/>
          <w:color w:val="0000FF" w:themeColor="hyperlink"/>
          <w:szCs w:val="28"/>
          <w:u w:val="single"/>
        </w:rPr>
      </w:pPr>
    </w:p>
    <w:p w14:paraId="7E6305F6" w14:textId="31AD5967" w:rsidR="00BD6558" w:rsidRPr="00654CB4" w:rsidRDefault="00BD6558" w:rsidP="00BD6558">
      <w:pPr>
        <w:rPr>
          <w:rFonts w:eastAsia="Arial" w:cs="Arial"/>
          <w:bCs/>
          <w:szCs w:val="28"/>
        </w:rPr>
      </w:pPr>
      <w:r w:rsidRPr="00654CB4">
        <w:rPr>
          <w:rFonts w:eastAsia="Arial" w:cs="Arial"/>
          <w:bCs/>
          <w:szCs w:val="28"/>
        </w:rPr>
        <w:t xml:space="preserve">See also </w:t>
      </w:r>
      <w:r w:rsidRPr="00654CB4">
        <w:rPr>
          <w:rFonts w:eastAsia="Arial" w:cs="Arial"/>
          <w:b/>
          <w:szCs w:val="28"/>
        </w:rPr>
        <w:fldChar w:fldCharType="begin"/>
      </w:r>
      <w:r w:rsidRPr="00654CB4">
        <w:rPr>
          <w:rFonts w:eastAsia="Arial" w:cs="Arial"/>
          <w:b/>
          <w:szCs w:val="28"/>
        </w:rPr>
        <w:instrText xml:space="preserve"> REF _Ref154868569 \h  \* MERGEFORMAT </w:instrText>
      </w:r>
      <w:r w:rsidRPr="00654CB4">
        <w:rPr>
          <w:rFonts w:eastAsia="Arial" w:cs="Arial"/>
          <w:b/>
          <w:szCs w:val="28"/>
        </w:rPr>
      </w:r>
      <w:r w:rsidRPr="00654CB4">
        <w:rPr>
          <w:rFonts w:eastAsia="Arial" w:cs="Arial"/>
          <w:b/>
          <w:szCs w:val="28"/>
        </w:rPr>
        <w:fldChar w:fldCharType="separate"/>
      </w:r>
      <w:r w:rsidRPr="00654CB4">
        <w:rPr>
          <w:rFonts w:cs="Arial"/>
          <w:b/>
          <w:szCs w:val="28"/>
        </w:rPr>
        <w:t xml:space="preserve">Useful </w:t>
      </w:r>
      <w:r w:rsidR="00375A61">
        <w:rPr>
          <w:rFonts w:cs="Arial"/>
          <w:b/>
          <w:szCs w:val="28"/>
        </w:rPr>
        <w:t>l</w:t>
      </w:r>
      <w:r w:rsidRPr="00654CB4">
        <w:rPr>
          <w:rFonts w:cs="Arial"/>
          <w:b/>
          <w:szCs w:val="28"/>
        </w:rPr>
        <w:t>inks 8.1</w:t>
      </w:r>
      <w:r w:rsidRPr="00654CB4">
        <w:rPr>
          <w:rFonts w:eastAsia="Arial" w:cs="Arial"/>
          <w:b/>
          <w:szCs w:val="28"/>
        </w:rPr>
        <w:fldChar w:fldCharType="end"/>
      </w:r>
      <w:r>
        <w:rPr>
          <w:rFonts w:eastAsia="Arial" w:cs="Arial"/>
          <w:b/>
          <w:szCs w:val="28"/>
        </w:rPr>
        <w:t xml:space="preserve"> </w:t>
      </w:r>
      <w:r w:rsidRPr="00BD6558">
        <w:rPr>
          <w:rFonts w:eastAsia="Arial" w:cs="Arial"/>
          <w:bCs/>
          <w:szCs w:val="28"/>
        </w:rPr>
        <w:t xml:space="preserve">section </w:t>
      </w:r>
    </w:p>
    <w:p w14:paraId="05BB52C5" w14:textId="77777777" w:rsidR="00BD6558" w:rsidRPr="00654CB4" w:rsidRDefault="00BD6558" w:rsidP="009C1AEE">
      <w:pPr>
        <w:rPr>
          <w:rFonts w:eastAsia="Arial" w:cs="Arial"/>
          <w:bCs/>
          <w:szCs w:val="28"/>
        </w:rPr>
      </w:pPr>
    </w:p>
    <w:p w14:paraId="6BE501BA" w14:textId="77777777" w:rsidR="009C1AEE" w:rsidRPr="00654CB4" w:rsidRDefault="009C1AEE" w:rsidP="009C1AEE">
      <w:pPr>
        <w:rPr>
          <w:rFonts w:cs="Arial"/>
          <w:bCs/>
          <w:szCs w:val="28"/>
        </w:rPr>
      </w:pPr>
    </w:p>
    <w:p w14:paraId="100D3C19" w14:textId="1C537919" w:rsidR="009C1AEE" w:rsidRPr="00654CB4" w:rsidRDefault="009C1AEE" w:rsidP="00FB341D">
      <w:pPr>
        <w:pStyle w:val="Heading2"/>
        <w:rPr>
          <w:rFonts w:cs="Arial"/>
          <w:b w:val="0"/>
          <w:color w:val="000000"/>
          <w:sz w:val="28"/>
          <w:szCs w:val="28"/>
        </w:rPr>
      </w:pPr>
      <w:bookmarkStart w:id="287" w:name="_Toc160815121"/>
      <w:r w:rsidRPr="00654CB4">
        <w:rPr>
          <w:rFonts w:cs="Arial"/>
          <w:color w:val="000000"/>
          <w:sz w:val="28"/>
          <w:szCs w:val="28"/>
          <w:shd w:val="clear" w:color="auto" w:fill="FFFFFF"/>
        </w:rPr>
        <w:t>8.4</w:t>
      </w:r>
      <w:r w:rsidRPr="00654CB4">
        <w:rPr>
          <w:rFonts w:cs="Arial"/>
          <w:color w:val="000000"/>
          <w:sz w:val="28"/>
          <w:szCs w:val="28"/>
        </w:rPr>
        <w:t> </w:t>
      </w:r>
      <w:r w:rsidRPr="00654CB4">
        <w:rPr>
          <w:rFonts w:cs="Arial"/>
          <w:color w:val="000000"/>
          <w:sz w:val="28"/>
          <w:szCs w:val="28"/>
          <w:shd w:val="clear" w:color="auto" w:fill="FFFFFF"/>
        </w:rPr>
        <w:t>Referral for technological support</w:t>
      </w:r>
      <w:bookmarkEnd w:id="287"/>
      <w:r w:rsidRPr="00654CB4">
        <w:rPr>
          <w:rFonts w:cs="Arial"/>
          <w:color w:val="000000"/>
          <w:sz w:val="28"/>
          <w:szCs w:val="28"/>
        </w:rPr>
        <w:t> </w:t>
      </w:r>
    </w:p>
    <w:tbl>
      <w:tblPr>
        <w:tblStyle w:val="TableGrid"/>
        <w:tblW w:w="0" w:type="auto"/>
        <w:tblLook w:val="04A0" w:firstRow="1" w:lastRow="0" w:firstColumn="1" w:lastColumn="0" w:noHBand="0" w:noVBand="1"/>
      </w:tblPr>
      <w:tblGrid>
        <w:gridCol w:w="9016"/>
      </w:tblGrid>
      <w:tr w:rsidR="00462EC6" w14:paraId="1AAAB3E0" w14:textId="77777777" w:rsidTr="00462EC6">
        <w:tc>
          <w:tcPr>
            <w:tcW w:w="9016" w:type="dxa"/>
          </w:tcPr>
          <w:p w14:paraId="495970EC" w14:textId="77777777" w:rsidR="00462EC6" w:rsidRPr="002221C1" w:rsidRDefault="00462EC6" w:rsidP="00462EC6">
            <w:pPr>
              <w:rPr>
                <w:b/>
                <w:bCs/>
              </w:rPr>
            </w:pPr>
            <w:r w:rsidRPr="002221C1">
              <w:rPr>
                <w:b/>
                <w:bCs/>
              </w:rPr>
              <w:t xml:space="preserve">Core: </w:t>
            </w:r>
          </w:p>
          <w:p w14:paraId="074DFA76" w14:textId="77777777" w:rsidR="00462EC6" w:rsidRDefault="00462EC6" w:rsidP="00462EC6">
            <w:r w:rsidRPr="002221C1">
              <w:t>Practitioners should have an established referral pathway to national and/or local services that support patients to learn how to use technology, develop their skills and find sources of potential funding.</w:t>
            </w:r>
          </w:p>
          <w:p w14:paraId="47301537" w14:textId="77777777" w:rsidR="00462EC6" w:rsidRDefault="00462EC6" w:rsidP="009C1AEE">
            <w:pPr>
              <w:rPr>
                <w:rFonts w:cs="Arial"/>
                <w:bCs/>
                <w:szCs w:val="28"/>
              </w:rPr>
            </w:pPr>
          </w:p>
        </w:tc>
      </w:tr>
    </w:tbl>
    <w:p w14:paraId="66C74BF8" w14:textId="77777777" w:rsidR="009C1AEE" w:rsidRPr="00654CB4" w:rsidRDefault="009C1AEE" w:rsidP="009C1AEE">
      <w:pPr>
        <w:rPr>
          <w:rFonts w:cs="Arial"/>
          <w:bCs/>
          <w:szCs w:val="28"/>
        </w:rPr>
      </w:pPr>
    </w:p>
    <w:p w14:paraId="06BA4E7A" w14:textId="77777777" w:rsidR="009C1AEE" w:rsidRPr="00654CB4" w:rsidRDefault="009C1AEE" w:rsidP="00266C66">
      <w:pPr>
        <w:pStyle w:val="Heading3"/>
        <w:rPr>
          <w:rFonts w:cs="Arial"/>
          <w:b w:val="0"/>
          <w:sz w:val="28"/>
          <w:szCs w:val="28"/>
        </w:rPr>
      </w:pPr>
      <w:r w:rsidRPr="00654CB4">
        <w:rPr>
          <w:rFonts w:cs="Arial"/>
          <w:sz w:val="28"/>
          <w:szCs w:val="28"/>
        </w:rPr>
        <w:lastRenderedPageBreak/>
        <w:t xml:space="preserve">Point to consider: </w:t>
      </w:r>
    </w:p>
    <w:p w14:paraId="34614895" w14:textId="3568BFEB" w:rsidR="009C1AEE" w:rsidRPr="00654CB4" w:rsidRDefault="009C1AEE" w:rsidP="009C1AEE">
      <w:pPr>
        <w:rPr>
          <w:rFonts w:cs="Arial"/>
          <w:b/>
          <w:szCs w:val="28"/>
        </w:rPr>
      </w:pPr>
      <w:r w:rsidRPr="00654CB4">
        <w:rPr>
          <w:rFonts w:cs="Arial"/>
          <w:b/>
          <w:szCs w:val="28"/>
        </w:rPr>
        <w:t>Does your service know how to get support for patients who would like to use technology options but are facing barriers such as lack of training or financial restrictions?</w:t>
      </w:r>
    </w:p>
    <w:p w14:paraId="132A40B1" w14:textId="77777777" w:rsidR="009C1AEE" w:rsidRPr="00654CB4" w:rsidRDefault="009C1AEE" w:rsidP="009C1AEE">
      <w:pPr>
        <w:rPr>
          <w:rFonts w:cs="Arial"/>
          <w:bCs/>
          <w:szCs w:val="28"/>
        </w:rPr>
      </w:pPr>
    </w:p>
    <w:p w14:paraId="54458545" w14:textId="733A33FB" w:rsidR="005273FF" w:rsidRDefault="009C1AEE" w:rsidP="009C5C8F">
      <w:pPr>
        <w:rPr>
          <w:rFonts w:cs="Arial"/>
          <w:bCs/>
          <w:szCs w:val="28"/>
        </w:rPr>
      </w:pPr>
      <w:r w:rsidRPr="00654CB4">
        <w:rPr>
          <w:rFonts w:cs="Arial"/>
          <w:bCs/>
          <w:szCs w:val="28"/>
        </w:rPr>
        <w:t xml:space="preserve">The main barriers </w:t>
      </w:r>
      <w:r w:rsidR="006E5000">
        <w:rPr>
          <w:rFonts w:cs="Arial"/>
          <w:bCs/>
          <w:szCs w:val="28"/>
        </w:rPr>
        <w:t>for patients</w:t>
      </w:r>
      <w:r w:rsidRPr="00654CB4">
        <w:rPr>
          <w:rFonts w:cs="Arial"/>
          <w:bCs/>
          <w:szCs w:val="28"/>
        </w:rPr>
        <w:t xml:space="preserve"> in using assistive technology are </w:t>
      </w:r>
      <w:r w:rsidR="006E5000">
        <w:rPr>
          <w:rFonts w:cs="Arial"/>
          <w:bCs/>
          <w:szCs w:val="28"/>
        </w:rPr>
        <w:t xml:space="preserve">the challenge of </w:t>
      </w:r>
      <w:r w:rsidR="005273FF">
        <w:rPr>
          <w:rFonts w:cs="Arial"/>
          <w:bCs/>
          <w:szCs w:val="28"/>
        </w:rPr>
        <w:t>learning</w:t>
      </w:r>
      <w:r w:rsidRPr="00654CB4">
        <w:rPr>
          <w:rFonts w:cs="Arial"/>
          <w:bCs/>
          <w:szCs w:val="28"/>
        </w:rPr>
        <w:t xml:space="preserve"> new skills</w:t>
      </w:r>
      <w:r w:rsidR="005273FF">
        <w:rPr>
          <w:rFonts w:cs="Arial"/>
          <w:bCs/>
          <w:szCs w:val="28"/>
        </w:rPr>
        <w:t>, the fear of using new devices and cost.</w:t>
      </w:r>
    </w:p>
    <w:p w14:paraId="507A6088" w14:textId="1CAA67FF" w:rsidR="00060ED0" w:rsidRDefault="009C1AEE" w:rsidP="009C5C8F">
      <w:pPr>
        <w:rPr>
          <w:rFonts w:cs="Arial"/>
          <w:bCs/>
          <w:szCs w:val="28"/>
        </w:rPr>
      </w:pPr>
      <w:r w:rsidRPr="00654CB4">
        <w:rPr>
          <w:rFonts w:cs="Arial"/>
          <w:bCs/>
          <w:szCs w:val="28"/>
        </w:rPr>
        <w:t>Practitioners should be able to signpost</w:t>
      </w:r>
      <w:r w:rsidR="005273FF">
        <w:rPr>
          <w:rFonts w:cs="Arial"/>
          <w:bCs/>
          <w:szCs w:val="28"/>
        </w:rPr>
        <w:t>,</w:t>
      </w:r>
      <w:r w:rsidRPr="00654CB4">
        <w:rPr>
          <w:rFonts w:cs="Arial"/>
          <w:bCs/>
          <w:szCs w:val="28"/>
        </w:rPr>
        <w:t xml:space="preserve"> or refer</w:t>
      </w:r>
      <w:r w:rsidR="005273FF">
        <w:rPr>
          <w:rFonts w:cs="Arial"/>
          <w:bCs/>
          <w:szCs w:val="28"/>
        </w:rPr>
        <w:t xml:space="preserve">, </w:t>
      </w:r>
      <w:r w:rsidRPr="00654CB4">
        <w:rPr>
          <w:rFonts w:cs="Arial"/>
          <w:bCs/>
          <w:szCs w:val="28"/>
        </w:rPr>
        <w:t xml:space="preserve">patients to organisations that can help them. </w:t>
      </w:r>
      <w:r w:rsidR="001977AD">
        <w:rPr>
          <w:rFonts w:cs="Arial"/>
          <w:bCs/>
          <w:szCs w:val="28"/>
        </w:rPr>
        <w:t xml:space="preserve">It </w:t>
      </w:r>
      <w:r w:rsidR="00FE178C">
        <w:rPr>
          <w:rFonts w:cs="Arial"/>
          <w:bCs/>
          <w:szCs w:val="28"/>
        </w:rPr>
        <w:t>is</w:t>
      </w:r>
      <w:r w:rsidR="001977AD">
        <w:rPr>
          <w:rFonts w:cs="Arial"/>
          <w:bCs/>
          <w:szCs w:val="28"/>
        </w:rPr>
        <w:t xml:space="preserve"> important </w:t>
      </w:r>
      <w:r w:rsidR="001977AD" w:rsidRPr="00654CB4">
        <w:rPr>
          <w:rFonts w:cs="Arial"/>
          <w:bCs/>
          <w:szCs w:val="28"/>
        </w:rPr>
        <w:t>practitioner</w:t>
      </w:r>
      <w:r w:rsidR="001977AD">
        <w:rPr>
          <w:rFonts w:cs="Arial"/>
          <w:bCs/>
          <w:szCs w:val="28"/>
        </w:rPr>
        <w:t>s</w:t>
      </w:r>
      <w:r w:rsidR="001977AD" w:rsidRPr="00654CB4">
        <w:rPr>
          <w:rFonts w:cs="Arial"/>
          <w:bCs/>
          <w:szCs w:val="28"/>
        </w:rPr>
        <w:t xml:space="preserve"> </w:t>
      </w:r>
      <w:r w:rsidR="001977AD">
        <w:rPr>
          <w:rFonts w:cs="Arial"/>
          <w:bCs/>
          <w:szCs w:val="28"/>
        </w:rPr>
        <w:t>are</w:t>
      </w:r>
      <w:r w:rsidR="001977AD" w:rsidRPr="00654CB4">
        <w:rPr>
          <w:rFonts w:cs="Arial"/>
          <w:bCs/>
          <w:szCs w:val="28"/>
        </w:rPr>
        <w:t xml:space="preserve"> aware of what is </w:t>
      </w:r>
      <w:r w:rsidR="005273FF">
        <w:rPr>
          <w:rFonts w:cs="Arial"/>
          <w:bCs/>
          <w:szCs w:val="28"/>
        </w:rPr>
        <w:t xml:space="preserve">locally </w:t>
      </w:r>
      <w:r w:rsidR="001977AD" w:rsidRPr="00654CB4">
        <w:rPr>
          <w:rFonts w:cs="Arial"/>
          <w:bCs/>
          <w:szCs w:val="28"/>
        </w:rPr>
        <w:t xml:space="preserve">available and direct patients </w:t>
      </w:r>
      <w:r w:rsidR="005273FF">
        <w:rPr>
          <w:rFonts w:cs="Arial"/>
          <w:bCs/>
          <w:szCs w:val="28"/>
        </w:rPr>
        <w:t>accordingly</w:t>
      </w:r>
      <w:r w:rsidR="00060ED0">
        <w:rPr>
          <w:rFonts w:cs="Arial"/>
          <w:bCs/>
          <w:szCs w:val="28"/>
        </w:rPr>
        <w:t>.</w:t>
      </w:r>
      <w:r w:rsidR="001977AD">
        <w:rPr>
          <w:rFonts w:cs="Arial"/>
          <w:bCs/>
          <w:szCs w:val="28"/>
        </w:rPr>
        <w:t xml:space="preserve"> </w:t>
      </w:r>
    </w:p>
    <w:p w14:paraId="2696ABFF" w14:textId="3008C2B4" w:rsidR="009C5C8F" w:rsidRPr="00FF57EF" w:rsidRDefault="00060ED0" w:rsidP="009C5C8F">
      <w:pPr>
        <w:rPr>
          <w:rFonts w:cs="Arial"/>
          <w:bCs/>
          <w:szCs w:val="28"/>
        </w:rPr>
      </w:pPr>
      <w:r>
        <w:rPr>
          <w:rFonts w:cs="Arial"/>
          <w:bCs/>
          <w:szCs w:val="28"/>
        </w:rPr>
        <w:t>H</w:t>
      </w:r>
      <w:r w:rsidR="001977AD">
        <w:rPr>
          <w:rFonts w:cs="Arial"/>
          <w:bCs/>
          <w:szCs w:val="28"/>
        </w:rPr>
        <w:t>owever</w:t>
      </w:r>
      <w:r>
        <w:rPr>
          <w:rFonts w:cs="Arial"/>
          <w:bCs/>
          <w:szCs w:val="28"/>
        </w:rPr>
        <w:t>,</w:t>
      </w:r>
      <w:r w:rsidR="001977AD">
        <w:rPr>
          <w:rFonts w:cs="Arial"/>
          <w:bCs/>
          <w:szCs w:val="28"/>
        </w:rPr>
        <w:t xml:space="preserve"> it is also good to have an understanding of what national sight loss charities can offer too.</w:t>
      </w:r>
      <w:r w:rsidR="00FF57EF">
        <w:rPr>
          <w:rFonts w:cs="Arial"/>
          <w:bCs/>
          <w:szCs w:val="28"/>
        </w:rPr>
        <w:t xml:space="preserve"> </w:t>
      </w:r>
      <w:r w:rsidR="009C5C8F">
        <w:rPr>
          <w:rFonts w:cs="Arial"/>
          <w:bCs/>
          <w:szCs w:val="28"/>
        </w:rPr>
        <w:t xml:space="preserve">Vision </w:t>
      </w:r>
      <w:r w:rsidR="009C5C8F" w:rsidRPr="00E738B0">
        <w:rPr>
          <w:rFonts w:cs="Arial"/>
          <w:bCs/>
          <w:szCs w:val="28"/>
        </w:rPr>
        <w:t>Rehabilitation Specialists (VRS)</w:t>
      </w:r>
      <w:r w:rsidR="00375A61">
        <w:rPr>
          <w:rFonts w:cs="Arial"/>
          <w:bCs/>
          <w:szCs w:val="28"/>
        </w:rPr>
        <w:t>,</w:t>
      </w:r>
      <w:r w:rsidR="009C5C8F" w:rsidRPr="00E738B0">
        <w:rPr>
          <w:rFonts w:cs="Arial"/>
          <w:bCs/>
          <w:szCs w:val="28"/>
        </w:rPr>
        <w:t xml:space="preserve"> or</w:t>
      </w:r>
      <w:r w:rsidR="009C5C8F" w:rsidRPr="00E738B0">
        <w:rPr>
          <w:szCs w:val="28"/>
        </w:rPr>
        <w:t xml:space="preserve"> </w:t>
      </w:r>
      <w:r w:rsidR="00FF57EF">
        <w:rPr>
          <w:szCs w:val="28"/>
        </w:rPr>
        <w:t>ECLOs</w:t>
      </w:r>
      <w:r w:rsidR="00375A61">
        <w:rPr>
          <w:szCs w:val="28"/>
        </w:rPr>
        <w:t>,</w:t>
      </w:r>
      <w:r w:rsidR="00FF57EF">
        <w:rPr>
          <w:szCs w:val="28"/>
        </w:rPr>
        <w:t xml:space="preserve"> may also be useful as they</w:t>
      </w:r>
      <w:r w:rsidR="00E738B0" w:rsidRPr="00E738B0">
        <w:rPr>
          <w:szCs w:val="28"/>
        </w:rPr>
        <w:t xml:space="preserve"> will be</w:t>
      </w:r>
      <w:r w:rsidR="009C5C8F" w:rsidRPr="00E738B0">
        <w:rPr>
          <w:szCs w:val="28"/>
        </w:rPr>
        <w:t xml:space="preserve"> able to provide details of local sight loss charities and what tech</w:t>
      </w:r>
      <w:r w:rsidR="00E738B0" w:rsidRPr="00E738B0">
        <w:rPr>
          <w:szCs w:val="28"/>
        </w:rPr>
        <w:t>nological</w:t>
      </w:r>
      <w:r w:rsidR="009C5C8F" w:rsidRPr="00E738B0">
        <w:rPr>
          <w:szCs w:val="28"/>
        </w:rPr>
        <w:t xml:space="preserve"> equipment and support </w:t>
      </w:r>
      <w:r w:rsidR="00E738B0" w:rsidRPr="00E738B0">
        <w:rPr>
          <w:szCs w:val="28"/>
        </w:rPr>
        <w:t>is available locally.</w:t>
      </w:r>
    </w:p>
    <w:p w14:paraId="5065BF72" w14:textId="7D512B80" w:rsidR="009C5C8F" w:rsidRDefault="009C5C8F" w:rsidP="009C1AEE">
      <w:pPr>
        <w:rPr>
          <w:rFonts w:cs="Arial"/>
          <w:bCs/>
          <w:szCs w:val="28"/>
        </w:rPr>
      </w:pPr>
    </w:p>
    <w:p w14:paraId="5700817E" w14:textId="44DA2EEE" w:rsidR="009C1AEE" w:rsidRPr="00654CB4" w:rsidRDefault="00E738B0" w:rsidP="009C1AEE">
      <w:pPr>
        <w:rPr>
          <w:rFonts w:cs="Arial"/>
          <w:bCs/>
          <w:szCs w:val="28"/>
        </w:rPr>
      </w:pPr>
      <w:r>
        <w:rPr>
          <w:rFonts w:cs="Arial"/>
          <w:bCs/>
          <w:szCs w:val="28"/>
        </w:rPr>
        <w:t>VRSs</w:t>
      </w:r>
      <w:r w:rsidR="00E33D83">
        <w:rPr>
          <w:rFonts w:cs="Arial"/>
          <w:bCs/>
          <w:szCs w:val="28"/>
        </w:rPr>
        <w:t xml:space="preserve"> and ECLOs</w:t>
      </w:r>
      <w:r>
        <w:rPr>
          <w:rFonts w:cs="Arial"/>
          <w:bCs/>
          <w:szCs w:val="28"/>
        </w:rPr>
        <w:t xml:space="preserve"> </w:t>
      </w:r>
      <w:r w:rsidR="00293089">
        <w:rPr>
          <w:rFonts w:cs="Arial"/>
          <w:bCs/>
          <w:szCs w:val="28"/>
        </w:rPr>
        <w:t xml:space="preserve">may </w:t>
      </w:r>
      <w:r>
        <w:rPr>
          <w:rFonts w:cs="Arial"/>
          <w:bCs/>
          <w:szCs w:val="28"/>
        </w:rPr>
        <w:t>also</w:t>
      </w:r>
      <w:r w:rsidR="00F76120">
        <w:rPr>
          <w:rFonts w:cs="Arial"/>
          <w:bCs/>
          <w:szCs w:val="28"/>
        </w:rPr>
        <w:t xml:space="preserve"> be</w:t>
      </w:r>
      <w:r>
        <w:rPr>
          <w:rFonts w:cs="Arial"/>
          <w:bCs/>
          <w:szCs w:val="28"/>
        </w:rPr>
        <w:t xml:space="preserve"> able to</w:t>
      </w:r>
      <w:r w:rsidR="009C1AEE" w:rsidRPr="00654CB4">
        <w:rPr>
          <w:rFonts w:cs="Arial"/>
          <w:bCs/>
          <w:szCs w:val="28"/>
        </w:rPr>
        <w:t xml:space="preserve"> provide</w:t>
      </w:r>
      <w:r w:rsidR="00293089">
        <w:rPr>
          <w:rFonts w:cs="Arial"/>
          <w:bCs/>
          <w:szCs w:val="28"/>
        </w:rPr>
        <w:t xml:space="preserve"> advice on</w:t>
      </w:r>
      <w:r w:rsidR="009C1AEE" w:rsidRPr="00654CB4">
        <w:rPr>
          <w:rFonts w:cs="Arial"/>
          <w:bCs/>
          <w:szCs w:val="28"/>
        </w:rPr>
        <w:t xml:space="preserve">: </w:t>
      </w:r>
    </w:p>
    <w:p w14:paraId="4974ABA5" w14:textId="77777777" w:rsidR="009C1AEE" w:rsidRPr="00654CB4" w:rsidRDefault="009C1AEE" w:rsidP="009C1AEE">
      <w:pPr>
        <w:rPr>
          <w:rFonts w:cs="Arial"/>
          <w:bCs/>
          <w:szCs w:val="28"/>
        </w:rPr>
      </w:pPr>
    </w:p>
    <w:p w14:paraId="1BE9AFDC" w14:textId="0138FC70" w:rsidR="009C1AEE" w:rsidRPr="00654CB4" w:rsidRDefault="009C1AEE">
      <w:pPr>
        <w:numPr>
          <w:ilvl w:val="0"/>
          <w:numId w:val="41"/>
        </w:numPr>
        <w:contextualSpacing/>
        <w:rPr>
          <w:rFonts w:cs="Arial"/>
          <w:bCs/>
          <w:szCs w:val="28"/>
        </w:rPr>
      </w:pPr>
      <w:r w:rsidRPr="00654CB4">
        <w:rPr>
          <w:rFonts w:cs="Arial"/>
          <w:bCs/>
          <w:szCs w:val="28"/>
        </w:rPr>
        <w:t xml:space="preserve">Training courses (often </w:t>
      </w:r>
      <w:r w:rsidR="003662FE">
        <w:rPr>
          <w:rFonts w:cs="Arial"/>
          <w:bCs/>
          <w:szCs w:val="28"/>
        </w:rPr>
        <w:t>face-to-face</w:t>
      </w:r>
      <w:r w:rsidRPr="00654CB4">
        <w:rPr>
          <w:rFonts w:cs="Arial"/>
          <w:bCs/>
          <w:szCs w:val="28"/>
        </w:rPr>
        <w:t>) and support to get started</w:t>
      </w:r>
    </w:p>
    <w:p w14:paraId="6F0C595F" w14:textId="77777777" w:rsidR="009C1AEE" w:rsidRPr="00654CB4" w:rsidRDefault="009C1AEE">
      <w:pPr>
        <w:numPr>
          <w:ilvl w:val="0"/>
          <w:numId w:val="41"/>
        </w:numPr>
        <w:contextualSpacing/>
        <w:rPr>
          <w:rFonts w:cs="Arial"/>
          <w:bCs/>
          <w:szCs w:val="28"/>
        </w:rPr>
      </w:pPr>
      <w:r w:rsidRPr="00654CB4">
        <w:rPr>
          <w:rFonts w:cs="Arial"/>
          <w:bCs/>
          <w:szCs w:val="28"/>
        </w:rPr>
        <w:t xml:space="preserve">Advice on accessibility settings for specific devices </w:t>
      </w:r>
    </w:p>
    <w:p w14:paraId="47CD722B" w14:textId="77777777" w:rsidR="009C1AEE" w:rsidRPr="00654CB4" w:rsidRDefault="009C1AEE">
      <w:pPr>
        <w:numPr>
          <w:ilvl w:val="0"/>
          <w:numId w:val="41"/>
        </w:numPr>
        <w:contextualSpacing/>
        <w:rPr>
          <w:rFonts w:cs="Arial"/>
          <w:bCs/>
          <w:szCs w:val="28"/>
        </w:rPr>
      </w:pPr>
      <w:r w:rsidRPr="00654CB4">
        <w:rPr>
          <w:rFonts w:cs="Arial"/>
          <w:bCs/>
          <w:szCs w:val="28"/>
        </w:rPr>
        <w:t xml:space="preserve">Support and advice for selecting appropriate devices </w:t>
      </w:r>
    </w:p>
    <w:p w14:paraId="2FA1C1C0" w14:textId="1E1F1346" w:rsidR="009C1AEE" w:rsidRDefault="009C1AEE">
      <w:pPr>
        <w:numPr>
          <w:ilvl w:val="0"/>
          <w:numId w:val="41"/>
        </w:numPr>
        <w:contextualSpacing/>
        <w:rPr>
          <w:rFonts w:cs="Arial"/>
          <w:bCs/>
          <w:szCs w:val="28"/>
        </w:rPr>
      </w:pPr>
      <w:r w:rsidRPr="00654CB4">
        <w:rPr>
          <w:rFonts w:cs="Arial"/>
          <w:bCs/>
          <w:szCs w:val="28"/>
        </w:rPr>
        <w:t xml:space="preserve">Funding options such as Access to </w:t>
      </w:r>
      <w:r w:rsidR="003662FE">
        <w:rPr>
          <w:rFonts w:cs="Arial"/>
          <w:bCs/>
          <w:szCs w:val="28"/>
        </w:rPr>
        <w:t>W</w:t>
      </w:r>
      <w:r w:rsidRPr="00654CB4">
        <w:rPr>
          <w:rFonts w:cs="Arial"/>
          <w:bCs/>
          <w:szCs w:val="28"/>
        </w:rPr>
        <w:t>ork, DSA</w:t>
      </w:r>
      <w:r w:rsidR="007A5A1C">
        <w:rPr>
          <w:rFonts w:cs="Arial"/>
          <w:bCs/>
          <w:szCs w:val="28"/>
        </w:rPr>
        <w:t xml:space="preserve"> (Disabled Students’ Allowance)</w:t>
      </w:r>
      <w:r w:rsidRPr="00654CB4">
        <w:rPr>
          <w:rFonts w:cs="Arial"/>
          <w:bCs/>
          <w:szCs w:val="28"/>
        </w:rPr>
        <w:t xml:space="preserve"> grants and charitable grants</w:t>
      </w:r>
    </w:p>
    <w:p w14:paraId="35E81A23" w14:textId="77777777" w:rsidR="00092F16" w:rsidRDefault="00092F16" w:rsidP="00092F16">
      <w:pPr>
        <w:contextualSpacing/>
        <w:rPr>
          <w:rFonts w:cs="Arial"/>
          <w:bCs/>
          <w:szCs w:val="28"/>
        </w:rPr>
      </w:pPr>
    </w:p>
    <w:p w14:paraId="31B69DA9" w14:textId="77777777" w:rsidR="00092F16" w:rsidRDefault="00092F16" w:rsidP="00092F16">
      <w:pPr>
        <w:contextualSpacing/>
        <w:rPr>
          <w:rFonts w:cs="Arial"/>
          <w:bCs/>
          <w:szCs w:val="28"/>
        </w:rPr>
      </w:pPr>
    </w:p>
    <w:p w14:paraId="63FD77C8" w14:textId="77777777" w:rsidR="00092F16" w:rsidRPr="00444A50" w:rsidRDefault="00092F16" w:rsidP="00092F16">
      <w:pPr>
        <w:contextualSpacing/>
        <w:rPr>
          <w:rFonts w:cs="Arial"/>
          <w:b/>
          <w:szCs w:val="28"/>
        </w:rPr>
      </w:pPr>
      <w:r w:rsidRPr="00444A50">
        <w:rPr>
          <w:rFonts w:cs="Arial"/>
          <w:b/>
          <w:szCs w:val="28"/>
        </w:rPr>
        <w:t xml:space="preserve">Demonstration kits </w:t>
      </w:r>
    </w:p>
    <w:p w14:paraId="522043F4" w14:textId="77777777" w:rsidR="00E2785E" w:rsidRPr="00092F16" w:rsidRDefault="00E2785E" w:rsidP="00092F16">
      <w:pPr>
        <w:contextualSpacing/>
        <w:rPr>
          <w:rFonts w:cs="Arial"/>
          <w:bCs/>
          <w:szCs w:val="28"/>
        </w:rPr>
      </w:pPr>
    </w:p>
    <w:p w14:paraId="0DE92ADF" w14:textId="1159E0A4" w:rsidR="00092F16" w:rsidRPr="00092F16" w:rsidRDefault="00092F16" w:rsidP="00092F16">
      <w:pPr>
        <w:contextualSpacing/>
        <w:rPr>
          <w:rFonts w:cs="Arial"/>
          <w:bCs/>
          <w:szCs w:val="28"/>
        </w:rPr>
      </w:pPr>
      <w:r w:rsidRPr="00092F16">
        <w:rPr>
          <w:rFonts w:cs="Arial"/>
          <w:bCs/>
          <w:szCs w:val="28"/>
        </w:rPr>
        <w:t>Ideally the service should have a range of electronic devices available for demonstration.</w:t>
      </w:r>
      <w:r w:rsidR="005954D4">
        <w:rPr>
          <w:rFonts w:cs="Arial"/>
          <w:bCs/>
          <w:szCs w:val="28"/>
        </w:rPr>
        <w:t xml:space="preserve"> In particular those devices that provide vision enhancement options.</w:t>
      </w:r>
      <w:r w:rsidRPr="00092F16">
        <w:rPr>
          <w:rFonts w:cs="Arial"/>
          <w:bCs/>
          <w:szCs w:val="28"/>
        </w:rPr>
        <w:t xml:space="preserve"> </w:t>
      </w:r>
      <w:r w:rsidR="007A5A1C">
        <w:rPr>
          <w:rFonts w:cs="Arial"/>
          <w:bCs/>
          <w:szCs w:val="28"/>
        </w:rPr>
        <w:t>For demonstration purposes, a</w:t>
      </w:r>
      <w:r w:rsidRPr="00092F16">
        <w:rPr>
          <w:rFonts w:cs="Arial"/>
          <w:bCs/>
          <w:szCs w:val="28"/>
        </w:rPr>
        <w:t>n iPad</w:t>
      </w:r>
      <w:r w:rsidR="007A5A1C">
        <w:rPr>
          <w:rFonts w:cs="Arial"/>
          <w:bCs/>
          <w:szCs w:val="28"/>
        </w:rPr>
        <w:t>,</w:t>
      </w:r>
      <w:r w:rsidRPr="00092F16">
        <w:rPr>
          <w:rFonts w:cs="Arial"/>
          <w:bCs/>
          <w:szCs w:val="28"/>
        </w:rPr>
        <w:t xml:space="preserve"> or tablet</w:t>
      </w:r>
      <w:r w:rsidR="007A5A1C">
        <w:rPr>
          <w:rFonts w:cs="Arial"/>
          <w:bCs/>
          <w:szCs w:val="28"/>
        </w:rPr>
        <w:t>,</w:t>
      </w:r>
      <w:r w:rsidRPr="00092F16">
        <w:rPr>
          <w:rFonts w:cs="Arial"/>
          <w:bCs/>
          <w:szCs w:val="28"/>
        </w:rPr>
        <w:t xml:space="preserve"> with a selection of apps for people with </w:t>
      </w:r>
      <w:r w:rsidR="00E2785E">
        <w:rPr>
          <w:rFonts w:cs="Arial"/>
          <w:bCs/>
          <w:szCs w:val="28"/>
        </w:rPr>
        <w:t>sight loss</w:t>
      </w:r>
      <w:r w:rsidRPr="00092F16">
        <w:rPr>
          <w:rFonts w:cs="Arial"/>
          <w:bCs/>
          <w:szCs w:val="28"/>
        </w:rPr>
        <w:t xml:space="preserve"> or with accessibility features switched on should also be available for demonstration purposes. You may wish to purchase one for use in your clinic or you may be able to get these on loan from your local society. However, it is worth remembering that the technology can date quickly so older iPads or tablets may have compatibility issues with apps and software.</w:t>
      </w:r>
    </w:p>
    <w:p w14:paraId="1D688A71" w14:textId="77777777" w:rsidR="00092F16" w:rsidRPr="00654CB4" w:rsidRDefault="00092F16" w:rsidP="00092F16">
      <w:pPr>
        <w:contextualSpacing/>
        <w:rPr>
          <w:rFonts w:cs="Arial"/>
          <w:bCs/>
          <w:szCs w:val="28"/>
        </w:rPr>
      </w:pPr>
    </w:p>
    <w:p w14:paraId="534BD231" w14:textId="77777777" w:rsidR="00847D55" w:rsidRDefault="00847D55" w:rsidP="00847D55">
      <w:pPr>
        <w:rPr>
          <w:sz w:val="24"/>
          <w:szCs w:val="24"/>
        </w:rPr>
      </w:pPr>
    </w:p>
    <w:p w14:paraId="4C28C67F" w14:textId="1564D8AC" w:rsidR="009C1AEE" w:rsidRPr="00654CB4" w:rsidRDefault="001D234F" w:rsidP="00266C66">
      <w:pPr>
        <w:pStyle w:val="Heading2"/>
        <w:rPr>
          <w:rFonts w:cs="Arial"/>
          <w:b w:val="0"/>
          <w:sz w:val="28"/>
          <w:szCs w:val="28"/>
        </w:rPr>
      </w:pPr>
      <w:bookmarkStart w:id="288" w:name="_Toc160815122"/>
      <w:r w:rsidRPr="00654CB4">
        <w:rPr>
          <w:rFonts w:cs="Arial"/>
          <w:sz w:val="28"/>
          <w:szCs w:val="28"/>
        </w:rPr>
        <w:lastRenderedPageBreak/>
        <w:t xml:space="preserve">Useful </w:t>
      </w:r>
      <w:r w:rsidR="00E26BC0">
        <w:rPr>
          <w:rFonts w:cs="Arial"/>
          <w:sz w:val="28"/>
          <w:szCs w:val="28"/>
        </w:rPr>
        <w:t>l</w:t>
      </w:r>
      <w:r w:rsidRPr="00654CB4">
        <w:rPr>
          <w:rFonts w:cs="Arial"/>
          <w:sz w:val="28"/>
          <w:szCs w:val="28"/>
        </w:rPr>
        <w:t>inks</w:t>
      </w:r>
      <w:r w:rsidR="009C1AEE" w:rsidRPr="00654CB4">
        <w:rPr>
          <w:rFonts w:cs="Arial"/>
          <w:sz w:val="28"/>
          <w:szCs w:val="28"/>
        </w:rPr>
        <w:t xml:space="preserve"> 8.4</w:t>
      </w:r>
      <w:r w:rsidR="0071258E" w:rsidRPr="00654CB4">
        <w:rPr>
          <w:rFonts w:cs="Arial"/>
          <w:sz w:val="28"/>
          <w:szCs w:val="28"/>
        </w:rPr>
        <w:t xml:space="preserve"> </w:t>
      </w:r>
      <w:r w:rsidR="0071258E" w:rsidRPr="0011427D">
        <w:rPr>
          <w:rFonts w:cs="Arial"/>
          <w:b w:val="0"/>
          <w:bCs/>
          <w:sz w:val="28"/>
          <w:szCs w:val="28"/>
        </w:rPr>
        <w:t>see also</w:t>
      </w:r>
      <w:r w:rsidR="0071258E" w:rsidRPr="00654CB4">
        <w:rPr>
          <w:rFonts w:cs="Arial"/>
          <w:sz w:val="28"/>
          <w:szCs w:val="28"/>
        </w:rPr>
        <w:t xml:space="preserve"> </w:t>
      </w:r>
      <w:r w:rsidR="0071258E" w:rsidRPr="00654CB4">
        <w:rPr>
          <w:rFonts w:cs="Arial"/>
          <w:sz w:val="28"/>
          <w:szCs w:val="28"/>
        </w:rPr>
        <w:fldChar w:fldCharType="begin"/>
      </w:r>
      <w:r w:rsidR="0071258E" w:rsidRPr="00654CB4">
        <w:rPr>
          <w:rFonts w:cs="Arial"/>
          <w:sz w:val="28"/>
          <w:szCs w:val="28"/>
        </w:rPr>
        <w:instrText xml:space="preserve"> REF _Ref154860925 \h </w:instrText>
      </w:r>
      <w:r w:rsidR="00654CB4">
        <w:rPr>
          <w:rFonts w:cs="Arial"/>
          <w:sz w:val="28"/>
          <w:szCs w:val="28"/>
        </w:rPr>
        <w:instrText xml:space="preserve"> \* MERGEFORMAT </w:instrText>
      </w:r>
      <w:r w:rsidR="0071258E" w:rsidRPr="00654CB4">
        <w:rPr>
          <w:rFonts w:cs="Arial"/>
          <w:sz w:val="28"/>
          <w:szCs w:val="28"/>
        </w:rPr>
      </w:r>
      <w:r w:rsidR="0071258E" w:rsidRPr="00654CB4">
        <w:rPr>
          <w:rFonts w:cs="Arial"/>
          <w:sz w:val="28"/>
          <w:szCs w:val="28"/>
        </w:rPr>
        <w:fldChar w:fldCharType="separate"/>
      </w:r>
      <w:r w:rsidR="0071258E" w:rsidRPr="00654CB4">
        <w:rPr>
          <w:rFonts w:cs="Arial"/>
          <w:sz w:val="28"/>
          <w:szCs w:val="28"/>
        </w:rPr>
        <w:t xml:space="preserve">Useful </w:t>
      </w:r>
      <w:r w:rsidR="00E26BC0">
        <w:rPr>
          <w:rFonts w:cs="Arial"/>
          <w:sz w:val="28"/>
          <w:szCs w:val="28"/>
        </w:rPr>
        <w:t>l</w:t>
      </w:r>
      <w:r w:rsidR="0071258E" w:rsidRPr="00654CB4">
        <w:rPr>
          <w:rFonts w:cs="Arial"/>
          <w:sz w:val="28"/>
          <w:szCs w:val="28"/>
        </w:rPr>
        <w:t>inks 4.3</w:t>
      </w:r>
      <w:bookmarkEnd w:id="288"/>
      <w:r w:rsidR="0071258E" w:rsidRPr="00654CB4">
        <w:rPr>
          <w:rFonts w:cs="Arial"/>
          <w:sz w:val="28"/>
          <w:szCs w:val="28"/>
        </w:rPr>
        <w:fldChar w:fldCharType="end"/>
      </w:r>
    </w:p>
    <w:p w14:paraId="5353C1AA" w14:textId="77777777" w:rsidR="009C1AEE" w:rsidRPr="00654CB4" w:rsidRDefault="009C1AEE" w:rsidP="009C1AEE">
      <w:pPr>
        <w:rPr>
          <w:rFonts w:cs="Arial"/>
          <w:bCs/>
          <w:szCs w:val="28"/>
        </w:rPr>
      </w:pPr>
    </w:p>
    <w:p w14:paraId="4F397431" w14:textId="56401557" w:rsidR="009C1AEE" w:rsidRPr="00654CB4" w:rsidRDefault="009C1AEE" w:rsidP="009C1AEE">
      <w:pPr>
        <w:rPr>
          <w:rFonts w:eastAsia="Arial" w:cs="Arial"/>
          <w:bCs/>
          <w:szCs w:val="28"/>
        </w:rPr>
      </w:pPr>
      <w:r w:rsidRPr="00654CB4">
        <w:rPr>
          <w:rFonts w:eastAsia="Arial" w:cs="Arial"/>
          <w:bCs/>
          <w:szCs w:val="28"/>
        </w:rPr>
        <w:t>Training</w:t>
      </w:r>
      <w:r w:rsidR="00FE40F6">
        <w:rPr>
          <w:rFonts w:eastAsia="Arial" w:cs="Arial"/>
          <w:bCs/>
          <w:szCs w:val="28"/>
        </w:rPr>
        <w:t xml:space="preserve"> resources</w:t>
      </w:r>
      <w:r w:rsidRPr="00654CB4">
        <w:rPr>
          <w:rFonts w:eastAsia="Arial" w:cs="Arial"/>
          <w:bCs/>
          <w:szCs w:val="28"/>
        </w:rPr>
        <w:t xml:space="preserve">: </w:t>
      </w:r>
    </w:p>
    <w:p w14:paraId="6A2B690B" w14:textId="7CF83C1F" w:rsidR="009C1AEE" w:rsidRPr="00654CB4" w:rsidRDefault="005A5495" w:rsidP="009C1AEE">
      <w:pPr>
        <w:rPr>
          <w:rFonts w:eastAsia="Arial" w:cs="Arial"/>
          <w:bCs/>
          <w:color w:val="0000FF" w:themeColor="hyperlink"/>
          <w:szCs w:val="28"/>
          <w:u w:val="single"/>
        </w:rPr>
      </w:pPr>
      <w:hyperlink r:id="rId463">
        <w:r w:rsidR="009C1AEE" w:rsidRPr="00654CB4">
          <w:rPr>
            <w:rFonts w:eastAsia="Arial" w:cs="Arial"/>
            <w:bCs/>
            <w:color w:val="0000FF" w:themeColor="hyperlink"/>
            <w:szCs w:val="28"/>
            <w:u w:val="single"/>
          </w:rPr>
          <w:t xml:space="preserve">Guide Dogs Tech for All learning programme </w:t>
        </w:r>
      </w:hyperlink>
    </w:p>
    <w:p w14:paraId="1E69C4C2" w14:textId="77777777" w:rsidR="009C1AEE" w:rsidRPr="00654CB4" w:rsidRDefault="009C1AEE" w:rsidP="009C1AEE">
      <w:pPr>
        <w:rPr>
          <w:rFonts w:eastAsia="Arial" w:cs="Arial"/>
          <w:bCs/>
          <w:szCs w:val="28"/>
        </w:rPr>
      </w:pPr>
      <w:r w:rsidRPr="00654CB4">
        <w:rPr>
          <w:rFonts w:eastAsia="Arial" w:cs="Arial"/>
          <w:bCs/>
          <w:szCs w:val="28"/>
        </w:rPr>
        <w:t xml:space="preserve"> </w:t>
      </w:r>
    </w:p>
    <w:p w14:paraId="5AAE0052" w14:textId="343880B2" w:rsidR="009C1AEE" w:rsidRPr="00654CB4" w:rsidRDefault="005A5495" w:rsidP="009C1AEE">
      <w:pPr>
        <w:rPr>
          <w:rFonts w:eastAsia="Arial" w:cs="Arial"/>
          <w:bCs/>
          <w:color w:val="0000FF" w:themeColor="hyperlink"/>
          <w:szCs w:val="28"/>
          <w:u w:val="single"/>
        </w:rPr>
      </w:pPr>
      <w:hyperlink r:id="rId464">
        <w:r w:rsidR="009C1AEE" w:rsidRPr="00654CB4">
          <w:rPr>
            <w:rFonts w:eastAsia="Arial" w:cs="Arial"/>
            <w:bCs/>
            <w:color w:val="0000FF" w:themeColor="hyperlink"/>
            <w:szCs w:val="28"/>
            <w:u w:val="single"/>
          </w:rPr>
          <w:t>TAVIP Training Directory</w:t>
        </w:r>
      </w:hyperlink>
    </w:p>
    <w:p w14:paraId="604F2C51" w14:textId="77777777" w:rsidR="009C1AEE" w:rsidRPr="00654CB4" w:rsidRDefault="009C1AEE" w:rsidP="009C1AEE">
      <w:pPr>
        <w:rPr>
          <w:rFonts w:eastAsia="Arial" w:cs="Arial"/>
          <w:bCs/>
          <w:szCs w:val="28"/>
        </w:rPr>
      </w:pPr>
    </w:p>
    <w:p w14:paraId="1FD8F306" w14:textId="77777777" w:rsidR="00BE16E6" w:rsidRDefault="005A5495" w:rsidP="00BE16E6">
      <w:pPr>
        <w:rPr>
          <w:rStyle w:val="Hyperlink"/>
          <w:rFonts w:cs="Arial"/>
          <w:bCs/>
          <w:szCs w:val="28"/>
        </w:rPr>
      </w:pPr>
      <w:hyperlink r:id="rId465">
        <w:r w:rsidR="00BE16E6">
          <w:rPr>
            <w:rFonts w:eastAsia="Arial" w:cs="Arial"/>
            <w:bCs/>
            <w:color w:val="0000FF" w:themeColor="hyperlink"/>
            <w:szCs w:val="28"/>
            <w:u w:val="single"/>
          </w:rPr>
          <w:t xml:space="preserve">RNIB | Technology Support </w:t>
        </w:r>
      </w:hyperlink>
    </w:p>
    <w:p w14:paraId="134C5E9B" w14:textId="77777777" w:rsidR="009C1AEE" w:rsidRPr="00654CB4" w:rsidRDefault="009C1AEE" w:rsidP="009C1AEE">
      <w:pPr>
        <w:rPr>
          <w:rFonts w:eastAsia="Arial" w:cs="Arial"/>
          <w:bCs/>
          <w:szCs w:val="28"/>
        </w:rPr>
      </w:pPr>
      <w:r w:rsidRPr="00654CB4">
        <w:rPr>
          <w:rFonts w:eastAsia="Arial" w:cs="Arial"/>
          <w:bCs/>
          <w:szCs w:val="28"/>
        </w:rPr>
        <w:t xml:space="preserve"> </w:t>
      </w:r>
    </w:p>
    <w:p w14:paraId="439C3124" w14:textId="2B6C1710" w:rsidR="00DC3C50" w:rsidRDefault="005A5495" w:rsidP="00DC3C50">
      <w:hyperlink r:id="rId466" w:history="1">
        <w:r w:rsidR="00DC3C50">
          <w:rPr>
            <w:rStyle w:val="Hyperlink"/>
          </w:rPr>
          <w:t>Henshaws Digital Enablement</w:t>
        </w:r>
      </w:hyperlink>
      <w:r w:rsidR="00DC3C50">
        <w:t xml:space="preserve"> (training )</w:t>
      </w:r>
    </w:p>
    <w:p w14:paraId="75C7C2F1" w14:textId="77777777" w:rsidR="009C1AEE" w:rsidRPr="00654CB4" w:rsidRDefault="009C1AEE" w:rsidP="009C1AEE">
      <w:pPr>
        <w:rPr>
          <w:rFonts w:eastAsia="Arial" w:cs="Arial"/>
          <w:bCs/>
          <w:szCs w:val="28"/>
        </w:rPr>
      </w:pPr>
    </w:p>
    <w:p w14:paraId="37506D74" w14:textId="77777777" w:rsidR="009C1AEE" w:rsidRPr="00654CB4" w:rsidRDefault="009C1AEE" w:rsidP="009C1AEE">
      <w:pPr>
        <w:rPr>
          <w:rFonts w:eastAsia="Arial" w:cs="Arial"/>
          <w:bCs/>
          <w:szCs w:val="28"/>
        </w:rPr>
      </w:pPr>
    </w:p>
    <w:p w14:paraId="2383DF79" w14:textId="77777777" w:rsidR="009C1AEE" w:rsidRDefault="009C1AEE" w:rsidP="009C1AEE">
      <w:pPr>
        <w:rPr>
          <w:rFonts w:eastAsia="Arial" w:cs="Arial"/>
          <w:bCs/>
          <w:szCs w:val="28"/>
        </w:rPr>
      </w:pPr>
      <w:r w:rsidRPr="00654CB4">
        <w:rPr>
          <w:rFonts w:eastAsia="Arial" w:cs="Arial"/>
          <w:bCs/>
          <w:szCs w:val="28"/>
        </w:rPr>
        <w:t xml:space="preserve">Support and advice: </w:t>
      </w:r>
    </w:p>
    <w:p w14:paraId="3F2E7459" w14:textId="77777777" w:rsidR="00FF66BA" w:rsidRPr="00654CB4" w:rsidRDefault="005A5495" w:rsidP="00FF66BA">
      <w:pPr>
        <w:rPr>
          <w:rFonts w:eastAsia="Arial" w:cs="Arial"/>
          <w:bCs/>
          <w:szCs w:val="28"/>
        </w:rPr>
      </w:pPr>
      <w:hyperlink r:id="rId467">
        <w:r w:rsidR="00FF66BA" w:rsidRPr="00654CB4">
          <w:rPr>
            <w:rFonts w:eastAsia="Arial" w:cs="Arial"/>
            <w:bCs/>
            <w:color w:val="0000FF" w:themeColor="hyperlink"/>
            <w:szCs w:val="28"/>
            <w:u w:val="single"/>
          </w:rPr>
          <w:t>Guide Dogs Apple accessibility features</w:t>
        </w:r>
      </w:hyperlink>
      <w:r w:rsidR="00FF66BA" w:rsidRPr="00654CB4">
        <w:rPr>
          <w:rFonts w:eastAsia="Arial" w:cs="Arial"/>
          <w:bCs/>
          <w:szCs w:val="28"/>
        </w:rPr>
        <w:t xml:space="preserve"> </w:t>
      </w:r>
    </w:p>
    <w:p w14:paraId="21EDE9C8" w14:textId="77777777" w:rsidR="00FF66BA" w:rsidRPr="00654CB4" w:rsidRDefault="00FF66BA" w:rsidP="009C1AEE">
      <w:pPr>
        <w:rPr>
          <w:rFonts w:eastAsia="Arial" w:cs="Arial"/>
          <w:bCs/>
          <w:szCs w:val="28"/>
        </w:rPr>
      </w:pPr>
    </w:p>
    <w:p w14:paraId="295AFDA5" w14:textId="3C7D7380" w:rsidR="009C1AEE" w:rsidRDefault="005A5495" w:rsidP="009C1AEE">
      <w:hyperlink r:id="rId468" w:history="1">
        <w:r w:rsidR="00AF6218" w:rsidRPr="00AF6218">
          <w:rPr>
            <w:rStyle w:val="Hyperlink"/>
          </w:rPr>
          <w:t>TAVIP Knowledge Base</w:t>
        </w:r>
      </w:hyperlink>
    </w:p>
    <w:p w14:paraId="2155C2A4" w14:textId="77777777" w:rsidR="00AF6218" w:rsidRPr="00654CB4" w:rsidRDefault="00AF6218" w:rsidP="009C1AEE">
      <w:pPr>
        <w:rPr>
          <w:rFonts w:eastAsia="Arial" w:cs="Arial"/>
          <w:bCs/>
          <w:szCs w:val="28"/>
        </w:rPr>
      </w:pPr>
    </w:p>
    <w:p w14:paraId="22C158E4" w14:textId="277F7A66" w:rsidR="009C1AEE" w:rsidRPr="00654CB4" w:rsidRDefault="005A5495" w:rsidP="009C1AEE">
      <w:pPr>
        <w:rPr>
          <w:rFonts w:eastAsia="Arial" w:cs="Arial"/>
          <w:bCs/>
          <w:color w:val="0000FF" w:themeColor="hyperlink"/>
          <w:szCs w:val="28"/>
          <w:u w:val="single"/>
        </w:rPr>
      </w:pPr>
      <w:hyperlink r:id="rId469">
        <w:r w:rsidR="009C1AEE" w:rsidRPr="00654CB4">
          <w:rPr>
            <w:rFonts w:eastAsia="Arial" w:cs="Arial"/>
            <w:bCs/>
            <w:color w:val="0000FF" w:themeColor="hyperlink"/>
            <w:szCs w:val="28"/>
            <w:u w:val="single"/>
          </w:rPr>
          <w:t>RNIB</w:t>
        </w:r>
        <w:r w:rsidR="001057F1">
          <w:rPr>
            <w:rFonts w:eastAsia="Arial" w:cs="Arial"/>
            <w:bCs/>
            <w:color w:val="0000FF" w:themeColor="hyperlink"/>
            <w:szCs w:val="28"/>
            <w:u w:val="single"/>
          </w:rPr>
          <w:t xml:space="preserve"> | </w:t>
        </w:r>
        <w:r w:rsidR="009C1AEE" w:rsidRPr="00654CB4">
          <w:rPr>
            <w:rFonts w:eastAsia="Arial" w:cs="Arial"/>
            <w:bCs/>
            <w:color w:val="0000FF" w:themeColor="hyperlink"/>
            <w:szCs w:val="28"/>
            <w:u w:val="single"/>
          </w:rPr>
          <w:t>Technology information</w:t>
        </w:r>
      </w:hyperlink>
    </w:p>
    <w:p w14:paraId="6E7BF446" w14:textId="77777777" w:rsidR="009C1AEE" w:rsidRPr="00654CB4" w:rsidRDefault="009C1AEE" w:rsidP="009C1AEE">
      <w:pPr>
        <w:rPr>
          <w:rFonts w:eastAsia="Arial" w:cs="Arial"/>
          <w:bCs/>
          <w:szCs w:val="28"/>
        </w:rPr>
      </w:pPr>
      <w:r w:rsidRPr="00654CB4">
        <w:rPr>
          <w:rFonts w:eastAsia="Arial" w:cs="Arial"/>
          <w:bCs/>
          <w:szCs w:val="28"/>
        </w:rPr>
        <w:t xml:space="preserve"> </w:t>
      </w:r>
    </w:p>
    <w:p w14:paraId="3A7EDA88" w14:textId="245DAA3E" w:rsidR="009C1AEE" w:rsidRDefault="005A5495" w:rsidP="009C1AEE">
      <w:hyperlink r:id="rId470" w:history="1">
        <w:r w:rsidR="009D1B63" w:rsidRPr="009D1B63">
          <w:rPr>
            <w:rStyle w:val="Hyperlink"/>
          </w:rPr>
          <w:t>Henshaws Assistive Technology</w:t>
        </w:r>
      </w:hyperlink>
      <w:r w:rsidR="009D1B63">
        <w:t xml:space="preserve"> </w:t>
      </w:r>
    </w:p>
    <w:p w14:paraId="517ABFC6" w14:textId="77777777" w:rsidR="009D1B63" w:rsidRPr="00654CB4" w:rsidRDefault="009D1B63" w:rsidP="009C1AEE">
      <w:pPr>
        <w:rPr>
          <w:rFonts w:eastAsia="Arial" w:cs="Arial"/>
          <w:bCs/>
          <w:szCs w:val="28"/>
        </w:rPr>
      </w:pPr>
    </w:p>
    <w:p w14:paraId="2F926BF9" w14:textId="40FB227E" w:rsidR="009C1AEE" w:rsidRPr="00654CB4" w:rsidRDefault="005A5495" w:rsidP="009C1AEE">
      <w:pPr>
        <w:rPr>
          <w:rFonts w:eastAsia="Arial" w:cs="Arial"/>
          <w:bCs/>
          <w:szCs w:val="28"/>
        </w:rPr>
      </w:pPr>
      <w:hyperlink r:id="rId471">
        <w:r w:rsidR="009C1AEE" w:rsidRPr="00654CB4">
          <w:rPr>
            <w:rFonts w:eastAsia="Arial" w:cs="Arial"/>
            <w:bCs/>
            <w:color w:val="0000FF" w:themeColor="hyperlink"/>
            <w:szCs w:val="28"/>
            <w:u w:val="single"/>
          </w:rPr>
          <w:t xml:space="preserve">RNIB </w:t>
        </w:r>
        <w:r w:rsidR="001057F1">
          <w:rPr>
            <w:rFonts w:eastAsia="Arial" w:cs="Arial"/>
            <w:bCs/>
            <w:color w:val="0000FF" w:themeColor="hyperlink"/>
            <w:szCs w:val="28"/>
            <w:u w:val="single"/>
          </w:rPr>
          <w:t xml:space="preserve">| </w:t>
        </w:r>
        <w:r w:rsidR="009C1AEE" w:rsidRPr="00654CB4">
          <w:rPr>
            <w:rFonts w:eastAsia="Arial" w:cs="Arial"/>
            <w:bCs/>
            <w:color w:val="0000FF" w:themeColor="hyperlink"/>
            <w:szCs w:val="28"/>
            <w:u w:val="single"/>
          </w:rPr>
          <w:t>Confident Living Series</w:t>
        </w:r>
        <w:r w:rsidR="001057F1">
          <w:rPr>
            <w:rFonts w:eastAsia="Arial" w:cs="Arial"/>
            <w:bCs/>
            <w:color w:val="0000FF" w:themeColor="hyperlink"/>
            <w:szCs w:val="28"/>
            <w:u w:val="single"/>
          </w:rPr>
          <w:t xml:space="preserve"> Booklets: Tech</w:t>
        </w:r>
        <w:r w:rsidR="009C1AEE" w:rsidRPr="00654CB4">
          <w:rPr>
            <w:rFonts w:eastAsia="Arial" w:cs="Arial"/>
            <w:bCs/>
            <w:color w:val="0000FF" w:themeColor="hyperlink"/>
            <w:szCs w:val="28"/>
            <w:u w:val="single"/>
          </w:rPr>
          <w:t xml:space="preserve">nology </w:t>
        </w:r>
      </w:hyperlink>
    </w:p>
    <w:p w14:paraId="1F44FDC2" w14:textId="77777777" w:rsidR="009C1AEE" w:rsidRPr="00654CB4" w:rsidRDefault="009C1AEE" w:rsidP="009C1AEE">
      <w:pPr>
        <w:rPr>
          <w:rFonts w:eastAsia="Arial" w:cs="Arial"/>
          <w:bCs/>
          <w:szCs w:val="28"/>
        </w:rPr>
      </w:pPr>
    </w:p>
    <w:p w14:paraId="34C7CE33" w14:textId="77777777" w:rsidR="009C1AEE" w:rsidRPr="00654CB4" w:rsidRDefault="009C1AEE" w:rsidP="009C1AEE">
      <w:pPr>
        <w:rPr>
          <w:rFonts w:eastAsia="Arial" w:cs="Arial"/>
          <w:bCs/>
          <w:szCs w:val="28"/>
        </w:rPr>
      </w:pPr>
      <w:r w:rsidRPr="00654CB4">
        <w:rPr>
          <w:rFonts w:eastAsia="Arial" w:cs="Arial"/>
          <w:bCs/>
          <w:szCs w:val="28"/>
        </w:rPr>
        <w:t xml:space="preserve">Funding resources: </w:t>
      </w:r>
    </w:p>
    <w:p w14:paraId="703E4262" w14:textId="3C20498B" w:rsidR="009C1AEE" w:rsidRPr="00654CB4" w:rsidRDefault="005A5495" w:rsidP="009C1AEE">
      <w:pPr>
        <w:rPr>
          <w:rFonts w:eastAsia="Arial" w:cs="Arial"/>
          <w:bCs/>
          <w:color w:val="0000FF" w:themeColor="hyperlink"/>
          <w:szCs w:val="28"/>
          <w:u w:val="single"/>
        </w:rPr>
      </w:pPr>
      <w:hyperlink r:id="rId472">
        <w:r w:rsidR="009C1AEE" w:rsidRPr="00654CB4">
          <w:rPr>
            <w:rFonts w:eastAsia="Arial" w:cs="Arial"/>
            <w:bCs/>
            <w:color w:val="0000FF" w:themeColor="hyperlink"/>
            <w:szCs w:val="28"/>
            <w:u w:val="single"/>
          </w:rPr>
          <w:t xml:space="preserve">RNIB </w:t>
        </w:r>
        <w:r w:rsidR="00853147">
          <w:rPr>
            <w:rFonts w:eastAsia="Arial" w:cs="Arial"/>
            <w:bCs/>
            <w:color w:val="0000FF" w:themeColor="hyperlink"/>
            <w:szCs w:val="28"/>
            <w:u w:val="single"/>
          </w:rPr>
          <w:t xml:space="preserve">| </w:t>
        </w:r>
        <w:r w:rsidR="009C1AEE" w:rsidRPr="00654CB4">
          <w:rPr>
            <w:rFonts w:eastAsia="Arial" w:cs="Arial"/>
            <w:bCs/>
            <w:color w:val="0000FF" w:themeColor="hyperlink"/>
            <w:szCs w:val="28"/>
            <w:u w:val="single"/>
          </w:rPr>
          <w:t>Grants from RNIB</w:t>
        </w:r>
      </w:hyperlink>
    </w:p>
    <w:p w14:paraId="1F858ADC" w14:textId="77777777" w:rsidR="009C1AEE" w:rsidRPr="00654CB4" w:rsidRDefault="009C1AEE" w:rsidP="009C1AEE">
      <w:pPr>
        <w:rPr>
          <w:rFonts w:eastAsia="Arial" w:cs="Arial"/>
          <w:bCs/>
          <w:szCs w:val="28"/>
        </w:rPr>
      </w:pPr>
      <w:r w:rsidRPr="00654CB4">
        <w:rPr>
          <w:rFonts w:eastAsia="Arial" w:cs="Arial"/>
          <w:bCs/>
          <w:szCs w:val="28"/>
        </w:rPr>
        <w:t xml:space="preserve"> </w:t>
      </w:r>
    </w:p>
    <w:p w14:paraId="612CEB11" w14:textId="75E17902" w:rsidR="009C1AEE" w:rsidRPr="00654CB4" w:rsidRDefault="005A5495" w:rsidP="009C1AEE">
      <w:pPr>
        <w:rPr>
          <w:rFonts w:eastAsia="Arial" w:cs="Arial"/>
          <w:bCs/>
          <w:color w:val="0000FF" w:themeColor="hyperlink"/>
          <w:szCs w:val="28"/>
          <w:u w:val="single"/>
        </w:rPr>
      </w:pPr>
      <w:hyperlink r:id="rId473">
        <w:r w:rsidR="009C1AEE" w:rsidRPr="00654CB4">
          <w:rPr>
            <w:rFonts w:eastAsia="Arial" w:cs="Arial"/>
            <w:bCs/>
            <w:color w:val="0000FF" w:themeColor="hyperlink"/>
            <w:szCs w:val="28"/>
            <w:u w:val="single"/>
          </w:rPr>
          <w:t>RNIB</w:t>
        </w:r>
        <w:r w:rsidR="00853147">
          <w:rPr>
            <w:rFonts w:eastAsia="Arial" w:cs="Arial"/>
            <w:bCs/>
            <w:color w:val="0000FF" w:themeColor="hyperlink"/>
            <w:szCs w:val="28"/>
            <w:u w:val="single"/>
          </w:rPr>
          <w:t xml:space="preserve"> |</w:t>
        </w:r>
        <w:r w:rsidR="009C1AEE" w:rsidRPr="00654CB4">
          <w:rPr>
            <w:rFonts w:eastAsia="Arial" w:cs="Arial"/>
            <w:bCs/>
            <w:color w:val="0000FF" w:themeColor="hyperlink"/>
            <w:szCs w:val="28"/>
            <w:u w:val="single"/>
          </w:rPr>
          <w:t xml:space="preserve"> Grants from other organisations</w:t>
        </w:r>
      </w:hyperlink>
    </w:p>
    <w:p w14:paraId="1342E084" w14:textId="77777777" w:rsidR="009C1AEE" w:rsidRPr="00654CB4" w:rsidRDefault="009C1AEE" w:rsidP="009C1AEE">
      <w:pPr>
        <w:rPr>
          <w:rFonts w:eastAsia="Arial" w:cs="Arial"/>
          <w:bCs/>
          <w:szCs w:val="28"/>
        </w:rPr>
      </w:pPr>
      <w:r w:rsidRPr="00654CB4">
        <w:rPr>
          <w:rFonts w:eastAsia="Arial" w:cs="Arial"/>
          <w:bCs/>
          <w:szCs w:val="28"/>
        </w:rPr>
        <w:t xml:space="preserve"> </w:t>
      </w:r>
    </w:p>
    <w:p w14:paraId="07ABECAB" w14:textId="068D3BC3" w:rsidR="009C1AEE" w:rsidRPr="00654CB4" w:rsidRDefault="005A5495" w:rsidP="009C1AEE">
      <w:pPr>
        <w:rPr>
          <w:rFonts w:eastAsia="Arial" w:cs="Arial"/>
          <w:bCs/>
          <w:color w:val="0000FF" w:themeColor="hyperlink"/>
          <w:szCs w:val="28"/>
          <w:u w:val="single"/>
        </w:rPr>
      </w:pPr>
      <w:hyperlink r:id="rId474">
        <w:r w:rsidR="00853147">
          <w:rPr>
            <w:rFonts w:eastAsia="Arial" w:cs="Arial"/>
            <w:bCs/>
            <w:color w:val="0000FF" w:themeColor="hyperlink"/>
            <w:szCs w:val="28"/>
            <w:u w:val="single"/>
          </w:rPr>
          <w:t>Access to Work (Government): get support if you have a disability or health condition</w:t>
        </w:r>
      </w:hyperlink>
    </w:p>
    <w:p w14:paraId="69A2FEE3" w14:textId="77777777" w:rsidR="009C1AEE" w:rsidRPr="00654CB4" w:rsidRDefault="009C1AEE" w:rsidP="009C1AEE">
      <w:pPr>
        <w:rPr>
          <w:rFonts w:eastAsia="Arial" w:cs="Arial"/>
          <w:bCs/>
          <w:szCs w:val="28"/>
        </w:rPr>
      </w:pPr>
      <w:r w:rsidRPr="00654CB4">
        <w:rPr>
          <w:rFonts w:eastAsia="Arial" w:cs="Arial"/>
          <w:bCs/>
          <w:szCs w:val="28"/>
        </w:rPr>
        <w:t xml:space="preserve"> </w:t>
      </w:r>
    </w:p>
    <w:p w14:paraId="2D192F18" w14:textId="73B5318F" w:rsidR="009C1AEE" w:rsidRPr="00654CB4" w:rsidRDefault="005A5495" w:rsidP="009C1AEE">
      <w:pPr>
        <w:rPr>
          <w:rFonts w:eastAsia="Arial" w:cs="Arial"/>
          <w:bCs/>
          <w:szCs w:val="28"/>
        </w:rPr>
      </w:pPr>
      <w:hyperlink r:id="rId475">
        <w:r w:rsidR="00853147">
          <w:rPr>
            <w:rFonts w:eastAsia="Arial" w:cs="Arial"/>
            <w:bCs/>
            <w:color w:val="0000FF" w:themeColor="hyperlink"/>
            <w:szCs w:val="28"/>
            <w:u w:val="single"/>
          </w:rPr>
          <w:t>Disabled Students' Allowance (DSA) application forms and notes (Government)</w:t>
        </w:r>
      </w:hyperlink>
      <w:r w:rsidR="009C1AEE" w:rsidRPr="00654CB4">
        <w:rPr>
          <w:rFonts w:eastAsia="Arial" w:cs="Arial"/>
          <w:bCs/>
          <w:szCs w:val="28"/>
        </w:rPr>
        <w:t xml:space="preserve"> </w:t>
      </w:r>
    </w:p>
    <w:p w14:paraId="3A308363" w14:textId="77777777" w:rsidR="009C1AEE" w:rsidRPr="00654CB4" w:rsidRDefault="009C1AEE" w:rsidP="009C1AEE">
      <w:pPr>
        <w:rPr>
          <w:rFonts w:cs="Arial"/>
          <w:bCs/>
          <w:szCs w:val="28"/>
        </w:rPr>
      </w:pPr>
    </w:p>
    <w:p w14:paraId="2072B10E" w14:textId="6CA399E9" w:rsidR="0074747A" w:rsidRPr="00654CB4" w:rsidRDefault="009C1AEE" w:rsidP="002378E4">
      <w:pPr>
        <w:pStyle w:val="Heading1"/>
        <w:rPr>
          <w:rFonts w:cs="Arial"/>
          <w:bCs/>
          <w:sz w:val="28"/>
          <w:szCs w:val="28"/>
        </w:rPr>
      </w:pPr>
      <w:r w:rsidRPr="00654CB4">
        <w:rPr>
          <w:rFonts w:cs="Arial"/>
          <w:bCs/>
          <w:sz w:val="28"/>
          <w:szCs w:val="28"/>
        </w:rPr>
        <w:br w:type="page"/>
      </w:r>
      <w:bookmarkStart w:id="289" w:name="_Toc130464135"/>
      <w:bookmarkStart w:id="290" w:name="_Toc160815123"/>
      <w:r w:rsidR="0074747A" w:rsidRPr="00654CB4">
        <w:rPr>
          <w:rFonts w:cs="Arial"/>
          <w:sz w:val="28"/>
          <w:szCs w:val="28"/>
        </w:rPr>
        <w:lastRenderedPageBreak/>
        <w:t xml:space="preserve">Section 9 - </w:t>
      </w:r>
      <w:r w:rsidR="0074747A" w:rsidRPr="00654CB4">
        <w:rPr>
          <w:rFonts w:cs="Arial"/>
          <w:bCs/>
          <w:sz w:val="28"/>
          <w:szCs w:val="28"/>
        </w:rPr>
        <w:t xml:space="preserve">Reports and </w:t>
      </w:r>
      <w:r w:rsidR="00E26BC0">
        <w:rPr>
          <w:rFonts w:cs="Arial"/>
          <w:bCs/>
          <w:sz w:val="28"/>
          <w:szCs w:val="28"/>
        </w:rPr>
        <w:t>r</w:t>
      </w:r>
      <w:r w:rsidR="0074747A" w:rsidRPr="00654CB4">
        <w:rPr>
          <w:rFonts w:cs="Arial"/>
          <w:bCs/>
          <w:sz w:val="28"/>
          <w:szCs w:val="28"/>
        </w:rPr>
        <w:t>ecords</w:t>
      </w:r>
      <w:bookmarkEnd w:id="289"/>
      <w:bookmarkEnd w:id="290"/>
      <w:r w:rsidR="0074747A" w:rsidRPr="00654CB4">
        <w:rPr>
          <w:rFonts w:cs="Arial"/>
          <w:bCs/>
          <w:sz w:val="28"/>
          <w:szCs w:val="28"/>
        </w:rPr>
        <w:t xml:space="preserve"> </w:t>
      </w:r>
    </w:p>
    <w:p w14:paraId="6AFF3462" w14:textId="77777777" w:rsidR="0074747A" w:rsidRPr="00654CB4" w:rsidRDefault="0074747A" w:rsidP="0074747A">
      <w:pPr>
        <w:rPr>
          <w:rFonts w:cs="Arial"/>
          <w:szCs w:val="28"/>
        </w:rPr>
      </w:pPr>
    </w:p>
    <w:p w14:paraId="5B898CAF" w14:textId="367F163D" w:rsidR="0074747A" w:rsidRPr="00654CB4" w:rsidRDefault="0074747A" w:rsidP="0074747A">
      <w:pPr>
        <w:rPr>
          <w:rFonts w:cs="Arial"/>
          <w:szCs w:val="28"/>
        </w:rPr>
      </w:pPr>
      <w:r w:rsidRPr="00654CB4">
        <w:rPr>
          <w:rFonts w:cs="Arial"/>
          <w:szCs w:val="28"/>
        </w:rPr>
        <w:t>This section covers how data should be recorded and stored safely and accurately and the importance of report writing. Good record keeping is essential to good patient care. Low vision services need to consider carefully how they communicate and work with other allied services such</w:t>
      </w:r>
      <w:r w:rsidR="00E33D83">
        <w:rPr>
          <w:rFonts w:cs="Arial"/>
          <w:szCs w:val="28"/>
        </w:rPr>
        <w:t xml:space="preserve"> as</w:t>
      </w:r>
      <w:r w:rsidRPr="00654CB4">
        <w:rPr>
          <w:rFonts w:cs="Arial"/>
          <w:szCs w:val="28"/>
        </w:rPr>
        <w:t xml:space="preserve"> </w:t>
      </w:r>
      <w:r w:rsidR="00D0342D" w:rsidRPr="00654CB4">
        <w:rPr>
          <w:rFonts w:cs="Arial"/>
          <w:szCs w:val="28"/>
        </w:rPr>
        <w:t>the social services sensory needs team</w:t>
      </w:r>
      <w:r w:rsidR="002F079A" w:rsidRPr="00654CB4">
        <w:rPr>
          <w:rFonts w:cs="Arial"/>
          <w:szCs w:val="28"/>
        </w:rPr>
        <w:t xml:space="preserve"> and the patient’s medical pro</w:t>
      </w:r>
      <w:r w:rsidR="00D8733B" w:rsidRPr="00654CB4">
        <w:rPr>
          <w:rFonts w:cs="Arial"/>
          <w:szCs w:val="28"/>
        </w:rPr>
        <w:t>viders.</w:t>
      </w:r>
      <w:r w:rsidR="00847E99" w:rsidRPr="00654CB4">
        <w:rPr>
          <w:rFonts w:cs="Arial"/>
          <w:szCs w:val="28"/>
        </w:rPr>
        <w:t xml:space="preserve"> Reports and record keeping are vital</w:t>
      </w:r>
      <w:r w:rsidR="00D8733B" w:rsidRPr="00654CB4">
        <w:rPr>
          <w:rFonts w:cs="Arial"/>
          <w:szCs w:val="28"/>
        </w:rPr>
        <w:t xml:space="preserve"> for </w:t>
      </w:r>
      <w:r w:rsidR="00E33D83" w:rsidRPr="00654CB4">
        <w:rPr>
          <w:rFonts w:cs="Arial"/>
          <w:szCs w:val="28"/>
        </w:rPr>
        <w:t>seamless</w:t>
      </w:r>
      <w:r w:rsidR="00847E99" w:rsidRPr="00654CB4">
        <w:rPr>
          <w:rFonts w:cs="Arial"/>
          <w:szCs w:val="28"/>
        </w:rPr>
        <w:t xml:space="preserve"> </w:t>
      </w:r>
      <w:r w:rsidR="00D8733B" w:rsidRPr="00654CB4">
        <w:rPr>
          <w:rFonts w:cs="Arial"/>
          <w:szCs w:val="28"/>
        </w:rPr>
        <w:t xml:space="preserve">holistic care and also to enable patients to take an active role in </w:t>
      </w:r>
      <w:r w:rsidR="000F3238" w:rsidRPr="00654CB4">
        <w:rPr>
          <w:rFonts w:cs="Arial"/>
          <w:szCs w:val="28"/>
        </w:rPr>
        <w:t xml:space="preserve">decisions for their health and social care support. </w:t>
      </w:r>
      <w:r w:rsidRPr="00654CB4">
        <w:rPr>
          <w:rFonts w:cs="Arial"/>
          <w:szCs w:val="28"/>
        </w:rPr>
        <w:t xml:space="preserve"> This means that reports and record keeping needs to be a focus in this framework. </w:t>
      </w:r>
    </w:p>
    <w:p w14:paraId="46E703CB" w14:textId="77777777" w:rsidR="0074747A" w:rsidRPr="00654CB4" w:rsidRDefault="0074747A" w:rsidP="0074747A">
      <w:pPr>
        <w:rPr>
          <w:rFonts w:cs="Arial"/>
          <w:b/>
          <w:bCs/>
          <w:szCs w:val="28"/>
        </w:rPr>
      </w:pPr>
    </w:p>
    <w:p w14:paraId="27896401" w14:textId="77777777" w:rsidR="0074747A" w:rsidRPr="00654CB4" w:rsidRDefault="0074747A" w:rsidP="002378E4">
      <w:pPr>
        <w:pStyle w:val="Heading2"/>
        <w:rPr>
          <w:rFonts w:cs="Arial"/>
          <w:bCs/>
          <w:sz w:val="28"/>
          <w:szCs w:val="28"/>
        </w:rPr>
      </w:pPr>
      <w:bookmarkStart w:id="291" w:name="_Toc160815124"/>
      <w:r w:rsidRPr="00654CB4">
        <w:rPr>
          <w:rFonts w:cs="Arial"/>
          <w:bCs/>
          <w:sz w:val="28"/>
          <w:szCs w:val="28"/>
        </w:rPr>
        <w:t>Overview</w:t>
      </w:r>
      <w:bookmarkEnd w:id="291"/>
      <w:r w:rsidRPr="00654CB4">
        <w:rPr>
          <w:rFonts w:cs="Arial"/>
          <w:bCs/>
          <w:sz w:val="28"/>
          <w:szCs w:val="28"/>
        </w:rPr>
        <w:t xml:space="preserve"> </w:t>
      </w:r>
      <w:r w:rsidRPr="00654CB4">
        <w:rPr>
          <w:rFonts w:cs="Arial"/>
          <w:bCs/>
          <w:sz w:val="28"/>
          <w:szCs w:val="28"/>
        </w:rPr>
        <w:tab/>
      </w:r>
      <w:r w:rsidRPr="00654CB4">
        <w:rPr>
          <w:rFonts w:cs="Arial"/>
          <w:bCs/>
          <w:sz w:val="28"/>
          <w:szCs w:val="28"/>
        </w:rPr>
        <w:tab/>
      </w:r>
      <w:r w:rsidRPr="00654CB4">
        <w:rPr>
          <w:rFonts w:cs="Arial"/>
          <w:bCs/>
          <w:sz w:val="28"/>
          <w:szCs w:val="28"/>
        </w:rPr>
        <w:tab/>
      </w:r>
      <w:r w:rsidRPr="00654CB4">
        <w:rPr>
          <w:rFonts w:cs="Arial"/>
          <w:bCs/>
          <w:sz w:val="28"/>
          <w:szCs w:val="28"/>
        </w:rPr>
        <w:tab/>
      </w:r>
      <w:r w:rsidRPr="00654CB4">
        <w:rPr>
          <w:rFonts w:cs="Arial"/>
          <w:bCs/>
          <w:sz w:val="28"/>
          <w:szCs w:val="28"/>
        </w:rPr>
        <w:tab/>
      </w:r>
      <w:r w:rsidRPr="00654CB4">
        <w:rPr>
          <w:rFonts w:cs="Arial"/>
          <w:bCs/>
          <w:sz w:val="28"/>
          <w:szCs w:val="28"/>
        </w:rPr>
        <w:tab/>
      </w:r>
      <w:r w:rsidRPr="00654CB4">
        <w:rPr>
          <w:rFonts w:cs="Arial"/>
          <w:bCs/>
          <w:sz w:val="28"/>
          <w:szCs w:val="28"/>
        </w:rPr>
        <w:tab/>
      </w:r>
      <w:r w:rsidRPr="00654CB4">
        <w:rPr>
          <w:rFonts w:cs="Arial"/>
          <w:bCs/>
          <w:sz w:val="28"/>
          <w:szCs w:val="28"/>
        </w:rPr>
        <w:tab/>
      </w:r>
    </w:p>
    <w:p w14:paraId="5CCE4B5C" w14:textId="77777777" w:rsidR="0074747A" w:rsidRPr="00654CB4" w:rsidRDefault="0074747A" w:rsidP="0074747A">
      <w:pPr>
        <w:rPr>
          <w:rFonts w:cs="Arial"/>
          <w:szCs w:val="28"/>
        </w:rPr>
      </w:pPr>
    </w:p>
    <w:p w14:paraId="712DEFD2" w14:textId="77777777" w:rsidR="0074747A" w:rsidRPr="00654CB4" w:rsidRDefault="0074747A" w:rsidP="0074747A">
      <w:pPr>
        <w:rPr>
          <w:rFonts w:cs="Arial"/>
          <w:color w:val="000000"/>
          <w:szCs w:val="28"/>
        </w:rPr>
      </w:pPr>
      <w:r w:rsidRPr="00654CB4">
        <w:rPr>
          <w:rFonts w:cs="Arial"/>
          <w:color w:val="000000"/>
          <w:szCs w:val="28"/>
          <w:shd w:val="clear" w:color="auto" w:fill="FFFFFF"/>
        </w:rPr>
        <w:t>9.1</w:t>
      </w:r>
      <w:r w:rsidRPr="00654CB4">
        <w:rPr>
          <w:rFonts w:cs="Arial"/>
          <w:color w:val="000000"/>
          <w:szCs w:val="28"/>
        </w:rPr>
        <w:t> </w:t>
      </w:r>
      <w:r w:rsidRPr="00654CB4">
        <w:rPr>
          <w:rFonts w:cs="Arial"/>
          <w:color w:val="000000"/>
          <w:szCs w:val="28"/>
        </w:rPr>
        <w:tab/>
      </w:r>
      <w:r w:rsidRPr="00654CB4">
        <w:rPr>
          <w:rFonts w:cs="Arial"/>
          <w:color w:val="000000"/>
          <w:szCs w:val="28"/>
          <w:shd w:val="clear" w:color="auto" w:fill="FFFFFF"/>
        </w:rPr>
        <w:t>Storing and sharing data</w:t>
      </w:r>
      <w:r w:rsidRPr="00654CB4">
        <w:rPr>
          <w:rFonts w:cs="Arial"/>
          <w:color w:val="000000"/>
          <w:szCs w:val="28"/>
        </w:rPr>
        <w:t> </w:t>
      </w:r>
    </w:p>
    <w:p w14:paraId="0A563E9B" w14:textId="77777777" w:rsidR="0074747A" w:rsidRPr="00654CB4" w:rsidRDefault="0074747A" w:rsidP="0074747A">
      <w:pPr>
        <w:rPr>
          <w:rFonts w:cs="Arial"/>
          <w:color w:val="323130"/>
          <w:szCs w:val="28"/>
        </w:rPr>
      </w:pPr>
      <w:r w:rsidRPr="00654CB4">
        <w:rPr>
          <w:rFonts w:cs="Arial"/>
          <w:color w:val="323130"/>
          <w:szCs w:val="28"/>
          <w:shd w:val="clear" w:color="auto" w:fill="FFFFFF"/>
        </w:rPr>
        <w:t>9.2</w:t>
      </w:r>
      <w:r w:rsidRPr="00654CB4">
        <w:rPr>
          <w:rFonts w:cs="Arial"/>
          <w:color w:val="323130"/>
          <w:szCs w:val="28"/>
        </w:rPr>
        <w:t> </w:t>
      </w:r>
      <w:r w:rsidRPr="00654CB4">
        <w:rPr>
          <w:rFonts w:cs="Arial"/>
          <w:color w:val="323130"/>
          <w:szCs w:val="28"/>
        </w:rPr>
        <w:tab/>
      </w:r>
      <w:r w:rsidRPr="00654CB4">
        <w:rPr>
          <w:rFonts w:cs="Arial"/>
          <w:color w:val="323130"/>
          <w:szCs w:val="28"/>
          <w:shd w:val="clear" w:color="auto" w:fill="FFFFFF"/>
        </w:rPr>
        <w:t>Record keeping</w:t>
      </w:r>
      <w:r w:rsidRPr="00654CB4">
        <w:rPr>
          <w:rFonts w:cs="Arial"/>
          <w:color w:val="323130"/>
          <w:szCs w:val="28"/>
        </w:rPr>
        <w:t> </w:t>
      </w:r>
    </w:p>
    <w:p w14:paraId="29AC88C4" w14:textId="77777777" w:rsidR="0074747A" w:rsidRPr="00654CB4" w:rsidRDefault="0074747A" w:rsidP="0074747A">
      <w:pPr>
        <w:rPr>
          <w:rFonts w:cs="Arial"/>
          <w:color w:val="000000"/>
          <w:szCs w:val="28"/>
        </w:rPr>
      </w:pPr>
      <w:r w:rsidRPr="00654CB4">
        <w:rPr>
          <w:rFonts w:cs="Arial"/>
          <w:szCs w:val="28"/>
          <w:shd w:val="clear" w:color="auto" w:fill="FFFFFF"/>
        </w:rPr>
        <w:t>9.3</w:t>
      </w:r>
      <w:r w:rsidRPr="00654CB4">
        <w:rPr>
          <w:rFonts w:cs="Arial"/>
          <w:szCs w:val="28"/>
        </w:rPr>
        <w:t> </w:t>
      </w:r>
      <w:r w:rsidRPr="00654CB4">
        <w:rPr>
          <w:rFonts w:cs="Arial"/>
          <w:szCs w:val="28"/>
        </w:rPr>
        <w:tab/>
      </w:r>
      <w:r w:rsidRPr="00654CB4">
        <w:rPr>
          <w:rFonts w:cs="Arial"/>
          <w:szCs w:val="28"/>
          <w:shd w:val="clear" w:color="auto" w:fill="FFFFFF"/>
        </w:rPr>
        <w:t>Consent </w:t>
      </w:r>
      <w:r w:rsidRPr="00654CB4">
        <w:rPr>
          <w:rFonts w:cs="Arial"/>
          <w:szCs w:val="28"/>
        </w:rPr>
        <w:t> </w:t>
      </w:r>
    </w:p>
    <w:p w14:paraId="5B07937B" w14:textId="77777777" w:rsidR="0074747A" w:rsidRPr="00654CB4" w:rsidRDefault="0074747A" w:rsidP="0074747A">
      <w:pPr>
        <w:rPr>
          <w:rFonts w:cs="Arial"/>
          <w:szCs w:val="28"/>
        </w:rPr>
      </w:pPr>
      <w:r w:rsidRPr="00654CB4">
        <w:rPr>
          <w:rFonts w:cs="Arial"/>
          <w:szCs w:val="28"/>
          <w:shd w:val="clear" w:color="auto" w:fill="FFFFFF"/>
        </w:rPr>
        <w:t>9.4</w:t>
      </w:r>
      <w:r w:rsidRPr="00654CB4">
        <w:rPr>
          <w:rFonts w:cs="Arial"/>
          <w:szCs w:val="28"/>
        </w:rPr>
        <w:t> </w:t>
      </w:r>
      <w:r w:rsidRPr="00654CB4">
        <w:rPr>
          <w:rFonts w:cs="Arial"/>
          <w:szCs w:val="28"/>
        </w:rPr>
        <w:tab/>
      </w:r>
      <w:r w:rsidRPr="00654CB4">
        <w:rPr>
          <w:rFonts w:cs="Arial"/>
          <w:szCs w:val="28"/>
          <w:shd w:val="clear" w:color="auto" w:fill="FFFFFF"/>
        </w:rPr>
        <w:t>Report writing </w:t>
      </w:r>
      <w:r w:rsidRPr="00654CB4">
        <w:rPr>
          <w:rFonts w:cs="Arial"/>
          <w:szCs w:val="28"/>
        </w:rPr>
        <w:t> </w:t>
      </w:r>
    </w:p>
    <w:p w14:paraId="4CB1AC13" w14:textId="77777777" w:rsidR="0074747A" w:rsidRPr="00654CB4" w:rsidRDefault="0074747A" w:rsidP="0074747A">
      <w:pPr>
        <w:rPr>
          <w:rFonts w:cs="Arial"/>
          <w:color w:val="323130"/>
          <w:szCs w:val="28"/>
        </w:rPr>
      </w:pPr>
      <w:r w:rsidRPr="00654CB4">
        <w:rPr>
          <w:rFonts w:cs="Arial"/>
          <w:color w:val="323130"/>
          <w:szCs w:val="28"/>
          <w:shd w:val="clear" w:color="auto" w:fill="FFFFFF"/>
        </w:rPr>
        <w:t>9.5</w:t>
      </w:r>
      <w:r w:rsidRPr="00654CB4">
        <w:rPr>
          <w:rFonts w:cs="Arial"/>
          <w:color w:val="323130"/>
          <w:szCs w:val="28"/>
        </w:rPr>
        <w:t> </w:t>
      </w:r>
      <w:r w:rsidRPr="00654CB4">
        <w:rPr>
          <w:rFonts w:cs="Arial"/>
          <w:color w:val="323130"/>
          <w:szCs w:val="28"/>
        </w:rPr>
        <w:tab/>
      </w:r>
      <w:r w:rsidRPr="00654CB4">
        <w:rPr>
          <w:rFonts w:cs="Arial"/>
          <w:color w:val="323130"/>
          <w:szCs w:val="28"/>
          <w:shd w:val="clear" w:color="auto" w:fill="FFFFFF"/>
        </w:rPr>
        <w:t>Standard operating procedure</w:t>
      </w:r>
      <w:r w:rsidRPr="00654CB4">
        <w:rPr>
          <w:rFonts w:cs="Arial"/>
          <w:color w:val="323130"/>
          <w:szCs w:val="28"/>
        </w:rPr>
        <w:t> (SOP)</w:t>
      </w:r>
    </w:p>
    <w:p w14:paraId="7E40441C" w14:textId="02A1239F" w:rsidR="0074747A" w:rsidRPr="000403D5" w:rsidRDefault="0074747A" w:rsidP="0074747A">
      <w:pPr>
        <w:rPr>
          <w:rFonts w:cs="Arial"/>
          <w:color w:val="323130"/>
          <w:szCs w:val="28"/>
        </w:rPr>
      </w:pPr>
      <w:r w:rsidRPr="00654CB4">
        <w:rPr>
          <w:rFonts w:cs="Arial"/>
          <w:color w:val="323130"/>
          <w:szCs w:val="28"/>
        </w:rPr>
        <w:br w:type="page"/>
      </w:r>
    </w:p>
    <w:p w14:paraId="4DDCD246" w14:textId="11334E3C" w:rsidR="0074747A" w:rsidRPr="00654CB4" w:rsidRDefault="0074747A" w:rsidP="00577D34">
      <w:pPr>
        <w:pStyle w:val="Heading2"/>
        <w:rPr>
          <w:rFonts w:cs="Arial"/>
          <w:bCs/>
          <w:color w:val="000000"/>
          <w:sz w:val="28"/>
          <w:szCs w:val="28"/>
        </w:rPr>
      </w:pPr>
      <w:bookmarkStart w:id="292" w:name="_Ref149922681"/>
      <w:bookmarkStart w:id="293" w:name="_Toc160815125"/>
      <w:bookmarkStart w:id="294" w:name="_Ref154935993"/>
      <w:r w:rsidRPr="00654CB4">
        <w:rPr>
          <w:rFonts w:cs="Arial"/>
          <w:bCs/>
          <w:color w:val="000000"/>
          <w:sz w:val="28"/>
          <w:szCs w:val="28"/>
          <w:shd w:val="clear" w:color="auto" w:fill="FFFFFF"/>
        </w:rPr>
        <w:lastRenderedPageBreak/>
        <w:t>9.1</w:t>
      </w:r>
      <w:r w:rsidRPr="00654CB4">
        <w:rPr>
          <w:rFonts w:cs="Arial"/>
          <w:bCs/>
          <w:color w:val="000000"/>
          <w:sz w:val="28"/>
          <w:szCs w:val="28"/>
        </w:rPr>
        <w:t> </w:t>
      </w:r>
      <w:r w:rsidRPr="00654CB4">
        <w:rPr>
          <w:rFonts w:cs="Arial"/>
          <w:bCs/>
          <w:color w:val="000000"/>
          <w:sz w:val="28"/>
          <w:szCs w:val="28"/>
          <w:shd w:val="clear" w:color="auto" w:fill="FFFFFF"/>
        </w:rPr>
        <w:t>Storing and sharing data</w:t>
      </w:r>
      <w:bookmarkEnd w:id="292"/>
      <w:bookmarkEnd w:id="293"/>
      <w:r w:rsidRPr="00654CB4">
        <w:rPr>
          <w:rFonts w:cs="Arial"/>
          <w:bCs/>
          <w:color w:val="000000"/>
          <w:sz w:val="28"/>
          <w:szCs w:val="28"/>
        </w:rPr>
        <w:t> </w:t>
      </w:r>
      <w:bookmarkEnd w:id="294"/>
    </w:p>
    <w:tbl>
      <w:tblPr>
        <w:tblStyle w:val="TableGrid"/>
        <w:tblW w:w="0" w:type="auto"/>
        <w:tblLook w:val="04A0" w:firstRow="1" w:lastRow="0" w:firstColumn="1" w:lastColumn="0" w:noHBand="0" w:noVBand="1"/>
      </w:tblPr>
      <w:tblGrid>
        <w:gridCol w:w="9016"/>
      </w:tblGrid>
      <w:tr w:rsidR="00884ABA" w14:paraId="762B77BD" w14:textId="77777777" w:rsidTr="00884ABA">
        <w:tc>
          <w:tcPr>
            <w:tcW w:w="9016" w:type="dxa"/>
          </w:tcPr>
          <w:p w14:paraId="003ADC1B" w14:textId="77777777" w:rsidR="00884ABA" w:rsidRPr="0013494D" w:rsidRDefault="00884ABA" w:rsidP="00884ABA">
            <w:pPr>
              <w:rPr>
                <w:b/>
                <w:bCs/>
              </w:rPr>
            </w:pPr>
            <w:r w:rsidRPr="0013494D">
              <w:rPr>
                <w:b/>
                <w:bCs/>
              </w:rPr>
              <w:t xml:space="preserve">Core: </w:t>
            </w:r>
          </w:p>
          <w:p w14:paraId="6D1AA164" w14:textId="6A5F7D9F" w:rsidR="00884ABA" w:rsidRDefault="00884ABA" w:rsidP="00884ABA">
            <w:r w:rsidRPr="003D4A5F">
              <w:t>Patient records are kept securely and managed in accordance with GDPR, data protection and relevant standards of practice policies. If a subject access request is made by the patient, the information should be provided in the patient</w:t>
            </w:r>
            <w:r w:rsidR="009F2122">
              <w:t>’</w:t>
            </w:r>
            <w:r w:rsidRPr="003D4A5F">
              <w:t xml:space="preserve">s preferred format.  </w:t>
            </w:r>
          </w:p>
          <w:p w14:paraId="1A20C4D2" w14:textId="77777777" w:rsidR="00884ABA" w:rsidRDefault="00884ABA" w:rsidP="0074747A">
            <w:pPr>
              <w:rPr>
                <w:rFonts w:cs="Arial"/>
                <w:szCs w:val="28"/>
              </w:rPr>
            </w:pPr>
          </w:p>
        </w:tc>
      </w:tr>
    </w:tbl>
    <w:p w14:paraId="2B7B961C" w14:textId="77777777" w:rsidR="0074747A" w:rsidRPr="00654CB4" w:rsidRDefault="0074747A" w:rsidP="0074747A">
      <w:pPr>
        <w:rPr>
          <w:rFonts w:cs="Arial"/>
          <w:szCs w:val="28"/>
        </w:rPr>
      </w:pPr>
    </w:p>
    <w:p w14:paraId="3F3A7003" w14:textId="77777777" w:rsidR="0074747A" w:rsidRPr="00654CB4" w:rsidRDefault="0074747A" w:rsidP="002378E4">
      <w:pPr>
        <w:pStyle w:val="Heading3"/>
        <w:rPr>
          <w:rFonts w:cs="Arial"/>
          <w:sz w:val="28"/>
          <w:szCs w:val="28"/>
        </w:rPr>
      </w:pPr>
      <w:r w:rsidRPr="00654CB4">
        <w:rPr>
          <w:rFonts w:cs="Arial"/>
          <w:bCs/>
          <w:sz w:val="28"/>
          <w:szCs w:val="28"/>
        </w:rPr>
        <w:t>Point to consider</w:t>
      </w:r>
      <w:r w:rsidRPr="00654CB4">
        <w:rPr>
          <w:rFonts w:cs="Arial"/>
          <w:sz w:val="28"/>
          <w:szCs w:val="28"/>
        </w:rPr>
        <w:t xml:space="preserve">:  </w:t>
      </w:r>
    </w:p>
    <w:p w14:paraId="3FE7F3A3" w14:textId="4284E3EE" w:rsidR="0074747A" w:rsidRPr="00654CB4" w:rsidRDefault="0074747A" w:rsidP="0074747A">
      <w:pPr>
        <w:rPr>
          <w:rFonts w:cs="Arial"/>
          <w:b/>
          <w:bCs/>
          <w:szCs w:val="28"/>
        </w:rPr>
      </w:pPr>
      <w:r w:rsidRPr="00654CB4">
        <w:rPr>
          <w:rFonts w:cs="Arial"/>
          <w:b/>
          <w:bCs/>
          <w:szCs w:val="28"/>
        </w:rPr>
        <w:t xml:space="preserve">Do you store your patient records securely? Could anyone access the information who should not access it? Do you know what </w:t>
      </w:r>
      <w:r w:rsidR="00600C64">
        <w:rPr>
          <w:rFonts w:cs="Arial"/>
          <w:b/>
          <w:bCs/>
          <w:szCs w:val="28"/>
        </w:rPr>
        <w:t>your patient’s</w:t>
      </w:r>
      <w:r w:rsidRPr="00654CB4">
        <w:rPr>
          <w:rFonts w:cs="Arial"/>
          <w:b/>
          <w:bCs/>
          <w:szCs w:val="28"/>
        </w:rPr>
        <w:t xml:space="preserve"> rights are with respect to the data you store?</w:t>
      </w:r>
    </w:p>
    <w:p w14:paraId="407A982B" w14:textId="77777777" w:rsidR="0074747A" w:rsidRPr="00654CB4" w:rsidRDefault="0074747A" w:rsidP="0074747A">
      <w:pPr>
        <w:rPr>
          <w:rFonts w:cs="Arial"/>
          <w:szCs w:val="28"/>
        </w:rPr>
      </w:pPr>
    </w:p>
    <w:p w14:paraId="3A2C8F4D" w14:textId="42814B60" w:rsidR="0074747A" w:rsidRPr="00654CB4" w:rsidRDefault="0074747A" w:rsidP="002378E4">
      <w:pPr>
        <w:rPr>
          <w:rFonts w:cs="Arial"/>
          <w:bCs/>
          <w:szCs w:val="28"/>
        </w:rPr>
      </w:pPr>
      <w:r w:rsidRPr="00654CB4">
        <w:rPr>
          <w:rFonts w:cs="Arial"/>
          <w:bCs/>
          <w:szCs w:val="28"/>
        </w:rPr>
        <w:t>Regardless of the format of the records, as per the Data Protection Act 2018</w:t>
      </w:r>
      <w:r w:rsidR="00254CE7">
        <w:rPr>
          <w:rFonts w:cs="Arial"/>
          <w:bCs/>
          <w:szCs w:val="28"/>
        </w:rPr>
        <w:t>,</w:t>
      </w:r>
      <w:r w:rsidRPr="00654CB4">
        <w:rPr>
          <w:rFonts w:cs="Arial"/>
          <w:bCs/>
          <w:szCs w:val="28"/>
        </w:rPr>
        <w:t xml:space="preserve"> patients have the right to know that their information is safe, accurate and only shared with people who have a legitimate need for that information </w:t>
      </w:r>
      <w:sdt>
        <w:sdtPr>
          <w:rPr>
            <w:rFonts w:cs="Arial"/>
            <w:bCs/>
            <w:szCs w:val="28"/>
          </w:rPr>
          <w:id w:val="1696571676"/>
          <w:citation/>
        </w:sdtPr>
        <w:sdtEndPr/>
        <w:sdtContent>
          <w:r w:rsidRPr="00654CB4">
            <w:rPr>
              <w:rFonts w:cs="Arial"/>
              <w:bCs/>
              <w:szCs w:val="28"/>
            </w:rPr>
            <w:fldChar w:fldCharType="begin"/>
          </w:r>
          <w:r w:rsidR="00254CE7">
            <w:rPr>
              <w:rFonts w:cs="Arial"/>
              <w:bCs/>
              <w:szCs w:val="28"/>
            </w:rPr>
            <w:instrText xml:space="preserve">CITATION Gov23 \l 2057 </w:instrText>
          </w:r>
          <w:r w:rsidRPr="00654CB4">
            <w:rPr>
              <w:rFonts w:cs="Arial"/>
              <w:bCs/>
              <w:szCs w:val="28"/>
            </w:rPr>
            <w:fldChar w:fldCharType="separate"/>
          </w:r>
          <w:r w:rsidR="00B63AC5" w:rsidRPr="00B63AC5">
            <w:rPr>
              <w:rFonts w:cs="Arial"/>
              <w:noProof/>
              <w:szCs w:val="28"/>
            </w:rPr>
            <w:t>(Gov Data Protection, 2023)</w:t>
          </w:r>
          <w:r w:rsidRPr="00654CB4">
            <w:rPr>
              <w:rFonts w:cs="Arial"/>
              <w:bCs/>
              <w:szCs w:val="28"/>
            </w:rPr>
            <w:fldChar w:fldCharType="end"/>
          </w:r>
        </w:sdtContent>
      </w:sdt>
      <w:r w:rsidRPr="00654CB4">
        <w:rPr>
          <w:rFonts w:cs="Arial"/>
          <w:bCs/>
          <w:szCs w:val="28"/>
        </w:rPr>
        <w:t xml:space="preserve">. </w:t>
      </w:r>
    </w:p>
    <w:p w14:paraId="5A82431B" w14:textId="77777777" w:rsidR="0074747A" w:rsidRPr="00654CB4" w:rsidRDefault="0074747A" w:rsidP="0074747A">
      <w:pPr>
        <w:rPr>
          <w:rFonts w:eastAsia="Arial" w:cs="Arial"/>
          <w:szCs w:val="28"/>
        </w:rPr>
      </w:pPr>
    </w:p>
    <w:p w14:paraId="52553D3F" w14:textId="724C7F87" w:rsidR="0074747A" w:rsidRPr="00654CB4" w:rsidRDefault="0074747A" w:rsidP="0074747A">
      <w:pPr>
        <w:rPr>
          <w:rFonts w:cs="Arial"/>
          <w:color w:val="000000" w:themeColor="text1"/>
          <w:szCs w:val="28"/>
        </w:rPr>
      </w:pPr>
      <w:r w:rsidRPr="00654CB4">
        <w:rPr>
          <w:rFonts w:cs="Arial"/>
          <w:color w:val="000000" w:themeColor="text1"/>
          <w:szCs w:val="28"/>
        </w:rPr>
        <w:t xml:space="preserve">The Data Protection Act requires that data is: </w:t>
      </w:r>
      <w:r w:rsidR="0033066B">
        <w:rPr>
          <w:rFonts w:cs="Arial"/>
          <w:color w:val="000000" w:themeColor="text1"/>
          <w:szCs w:val="28"/>
        </w:rPr>
        <w:br/>
      </w:r>
    </w:p>
    <w:p w14:paraId="2B1B7CF2" w14:textId="0E85852F" w:rsidR="0074747A" w:rsidRPr="00654CB4" w:rsidRDefault="0033066B">
      <w:pPr>
        <w:numPr>
          <w:ilvl w:val="0"/>
          <w:numId w:val="45"/>
        </w:numPr>
        <w:contextualSpacing/>
        <w:rPr>
          <w:rFonts w:cs="Arial"/>
          <w:color w:val="000000" w:themeColor="text1"/>
          <w:szCs w:val="28"/>
        </w:rPr>
      </w:pPr>
      <w:r>
        <w:rPr>
          <w:rFonts w:cs="Arial"/>
          <w:color w:val="000000" w:themeColor="text1"/>
          <w:szCs w:val="28"/>
        </w:rPr>
        <w:t>U</w:t>
      </w:r>
      <w:r w:rsidR="0074747A" w:rsidRPr="00654CB4">
        <w:rPr>
          <w:rFonts w:cs="Arial"/>
          <w:color w:val="000000" w:themeColor="text1"/>
          <w:szCs w:val="28"/>
        </w:rPr>
        <w:t>sed fairly, lawfully and transparently</w:t>
      </w:r>
      <w:r w:rsidR="002447E0">
        <w:rPr>
          <w:rFonts w:cs="Arial"/>
          <w:color w:val="000000" w:themeColor="text1"/>
          <w:szCs w:val="28"/>
        </w:rPr>
        <w:t>.</w:t>
      </w:r>
    </w:p>
    <w:p w14:paraId="58950855" w14:textId="61F140A2" w:rsidR="0074747A" w:rsidRPr="00654CB4" w:rsidRDefault="0033066B">
      <w:pPr>
        <w:numPr>
          <w:ilvl w:val="0"/>
          <w:numId w:val="45"/>
        </w:numPr>
        <w:contextualSpacing/>
        <w:rPr>
          <w:rFonts w:cs="Arial"/>
          <w:szCs w:val="28"/>
        </w:rPr>
      </w:pPr>
      <w:r>
        <w:rPr>
          <w:rFonts w:cs="Arial"/>
          <w:color w:val="000000" w:themeColor="text1"/>
          <w:szCs w:val="28"/>
        </w:rPr>
        <w:t>U</w:t>
      </w:r>
      <w:r w:rsidR="0074747A" w:rsidRPr="00654CB4">
        <w:rPr>
          <w:rFonts w:cs="Arial"/>
          <w:color w:val="000000" w:themeColor="text1"/>
          <w:szCs w:val="28"/>
        </w:rPr>
        <w:t>sed for specified, explicit purposes</w:t>
      </w:r>
      <w:r w:rsidR="002447E0">
        <w:rPr>
          <w:rFonts w:cs="Arial"/>
          <w:color w:val="000000" w:themeColor="text1"/>
          <w:szCs w:val="28"/>
        </w:rPr>
        <w:t>.</w:t>
      </w:r>
    </w:p>
    <w:p w14:paraId="686D9C76" w14:textId="043FC5AE" w:rsidR="0074747A" w:rsidRPr="00654CB4" w:rsidRDefault="0033066B">
      <w:pPr>
        <w:numPr>
          <w:ilvl w:val="0"/>
          <w:numId w:val="45"/>
        </w:numPr>
        <w:contextualSpacing/>
        <w:rPr>
          <w:rFonts w:cs="Arial"/>
          <w:szCs w:val="28"/>
        </w:rPr>
      </w:pPr>
      <w:r>
        <w:rPr>
          <w:rFonts w:cs="Arial"/>
          <w:color w:val="000000" w:themeColor="text1"/>
          <w:szCs w:val="28"/>
        </w:rPr>
        <w:t>U</w:t>
      </w:r>
      <w:r w:rsidR="0074747A" w:rsidRPr="00654CB4">
        <w:rPr>
          <w:rFonts w:cs="Arial"/>
          <w:color w:val="000000" w:themeColor="text1"/>
          <w:szCs w:val="28"/>
        </w:rPr>
        <w:t>sed in a way that is adequate, relevant and limited to only what is necessary</w:t>
      </w:r>
      <w:r w:rsidR="002447E0">
        <w:rPr>
          <w:rFonts w:cs="Arial"/>
          <w:color w:val="000000" w:themeColor="text1"/>
          <w:szCs w:val="28"/>
        </w:rPr>
        <w:t>.</w:t>
      </w:r>
    </w:p>
    <w:p w14:paraId="5018572C" w14:textId="6D47323E" w:rsidR="0074747A" w:rsidRPr="00654CB4" w:rsidRDefault="0033066B">
      <w:pPr>
        <w:numPr>
          <w:ilvl w:val="0"/>
          <w:numId w:val="45"/>
        </w:numPr>
        <w:contextualSpacing/>
        <w:rPr>
          <w:rFonts w:cs="Arial"/>
          <w:szCs w:val="28"/>
        </w:rPr>
      </w:pPr>
      <w:r>
        <w:rPr>
          <w:rFonts w:cs="Arial"/>
          <w:color w:val="000000" w:themeColor="text1"/>
          <w:szCs w:val="28"/>
        </w:rPr>
        <w:t>A</w:t>
      </w:r>
      <w:r w:rsidR="0074747A" w:rsidRPr="00654CB4">
        <w:rPr>
          <w:rFonts w:cs="Arial"/>
          <w:color w:val="000000" w:themeColor="text1"/>
          <w:szCs w:val="28"/>
        </w:rPr>
        <w:t>ccurate and, where necessary, kept up to date</w:t>
      </w:r>
      <w:r w:rsidR="002447E0">
        <w:rPr>
          <w:rFonts w:cs="Arial"/>
          <w:color w:val="000000" w:themeColor="text1"/>
          <w:szCs w:val="28"/>
        </w:rPr>
        <w:t>.</w:t>
      </w:r>
    </w:p>
    <w:p w14:paraId="50D519EF" w14:textId="028293A7" w:rsidR="0074747A" w:rsidRPr="00654CB4" w:rsidRDefault="0033066B">
      <w:pPr>
        <w:numPr>
          <w:ilvl w:val="0"/>
          <w:numId w:val="45"/>
        </w:numPr>
        <w:contextualSpacing/>
        <w:rPr>
          <w:rFonts w:cs="Arial"/>
          <w:szCs w:val="28"/>
        </w:rPr>
      </w:pPr>
      <w:r>
        <w:rPr>
          <w:rFonts w:cs="Arial"/>
          <w:color w:val="000000" w:themeColor="text1"/>
          <w:szCs w:val="28"/>
        </w:rPr>
        <w:t>K</w:t>
      </w:r>
      <w:r w:rsidR="0074747A" w:rsidRPr="00654CB4">
        <w:rPr>
          <w:rFonts w:cs="Arial"/>
          <w:color w:val="000000" w:themeColor="text1"/>
          <w:szCs w:val="28"/>
        </w:rPr>
        <w:t>ept for no longer than is necessary</w:t>
      </w:r>
      <w:r w:rsidR="002447E0">
        <w:rPr>
          <w:rFonts w:cs="Arial"/>
          <w:color w:val="000000" w:themeColor="text1"/>
          <w:szCs w:val="28"/>
        </w:rPr>
        <w:t>.</w:t>
      </w:r>
    </w:p>
    <w:p w14:paraId="1A50D5B2" w14:textId="4C77A19C" w:rsidR="0074747A" w:rsidRPr="00654CB4" w:rsidRDefault="0033066B">
      <w:pPr>
        <w:numPr>
          <w:ilvl w:val="0"/>
          <w:numId w:val="45"/>
        </w:numPr>
        <w:contextualSpacing/>
        <w:rPr>
          <w:rFonts w:cs="Arial"/>
          <w:szCs w:val="28"/>
        </w:rPr>
      </w:pPr>
      <w:r>
        <w:rPr>
          <w:rFonts w:cs="Arial"/>
          <w:color w:val="000000" w:themeColor="text1"/>
          <w:szCs w:val="28"/>
        </w:rPr>
        <w:t>H</w:t>
      </w:r>
      <w:r w:rsidR="0074747A" w:rsidRPr="00654CB4">
        <w:rPr>
          <w:rFonts w:cs="Arial"/>
          <w:color w:val="000000" w:themeColor="text1"/>
          <w:szCs w:val="28"/>
        </w:rPr>
        <w:t>andled in a way that ensures appropriate security, including protection against unlawful or unauthorised processing, access, loss, destruction or damage</w:t>
      </w:r>
      <w:r w:rsidR="002447E0">
        <w:rPr>
          <w:rFonts w:cs="Arial"/>
          <w:color w:val="000000" w:themeColor="text1"/>
          <w:szCs w:val="28"/>
        </w:rPr>
        <w:t>.</w:t>
      </w:r>
    </w:p>
    <w:p w14:paraId="2A22C869" w14:textId="77777777" w:rsidR="0074747A" w:rsidRPr="00654CB4" w:rsidRDefault="0074747A" w:rsidP="0074747A">
      <w:pPr>
        <w:rPr>
          <w:rFonts w:cs="Arial"/>
          <w:szCs w:val="28"/>
        </w:rPr>
      </w:pPr>
    </w:p>
    <w:p w14:paraId="78A208ED" w14:textId="245D177D" w:rsidR="002E2513" w:rsidRPr="00654CB4" w:rsidRDefault="0074747A" w:rsidP="0074747A">
      <w:pPr>
        <w:rPr>
          <w:rFonts w:cs="Arial"/>
          <w:color w:val="000000" w:themeColor="text1"/>
          <w:szCs w:val="28"/>
        </w:rPr>
      </w:pPr>
      <w:r w:rsidRPr="00654CB4">
        <w:rPr>
          <w:rFonts w:cs="Arial"/>
          <w:color w:val="000000" w:themeColor="text1"/>
          <w:szCs w:val="28"/>
        </w:rPr>
        <w:t xml:space="preserve">Patients have the right to access the information stored about them and to request that incorrect or inaccurate information is updated. Patients also have the right to say what that information is used for and who can access it </w:t>
      </w:r>
      <w:sdt>
        <w:sdtPr>
          <w:rPr>
            <w:rFonts w:cs="Arial"/>
            <w:color w:val="000000" w:themeColor="text1"/>
            <w:szCs w:val="28"/>
          </w:rPr>
          <w:id w:val="-1653976352"/>
          <w:citation/>
        </w:sdtPr>
        <w:sdtEndPr/>
        <w:sdtContent>
          <w:r w:rsidRPr="00654CB4">
            <w:rPr>
              <w:rFonts w:cs="Arial"/>
              <w:color w:val="000000" w:themeColor="text1"/>
              <w:szCs w:val="28"/>
            </w:rPr>
            <w:fldChar w:fldCharType="begin"/>
          </w:r>
          <w:r w:rsidRPr="00654CB4">
            <w:rPr>
              <w:rFonts w:cs="Arial"/>
              <w:color w:val="000000" w:themeColor="text1"/>
              <w:szCs w:val="28"/>
            </w:rPr>
            <w:instrText xml:space="preserve"> CITATION CCE17 \l 2057 </w:instrText>
          </w:r>
          <w:r w:rsidRPr="00654CB4">
            <w:rPr>
              <w:rFonts w:cs="Arial"/>
              <w:color w:val="000000" w:themeColor="text1"/>
              <w:szCs w:val="28"/>
            </w:rPr>
            <w:fldChar w:fldCharType="separate"/>
          </w:r>
          <w:r w:rsidR="00B63AC5" w:rsidRPr="00B63AC5">
            <w:rPr>
              <w:rFonts w:cs="Arial"/>
              <w:noProof/>
              <w:color w:val="000000" w:themeColor="text1"/>
              <w:szCs w:val="28"/>
            </w:rPr>
            <w:t>(CCEHC Low Vision, 2017)</w:t>
          </w:r>
          <w:r w:rsidRPr="00654CB4">
            <w:rPr>
              <w:rFonts w:cs="Arial"/>
              <w:color w:val="000000" w:themeColor="text1"/>
              <w:szCs w:val="28"/>
            </w:rPr>
            <w:fldChar w:fldCharType="end"/>
          </w:r>
        </w:sdtContent>
      </w:sdt>
      <w:r w:rsidRPr="00654CB4">
        <w:rPr>
          <w:rFonts w:cs="Arial"/>
          <w:color w:val="000000" w:themeColor="text1"/>
          <w:szCs w:val="28"/>
        </w:rPr>
        <w:t xml:space="preserve">. There are some caveats here in terms of medical data being stored according to indemnity guidelines and shared when there is a significant safeguarding concern. In addition, capacity guidelines need to be considered in the context of decisions around the data that is stored. </w:t>
      </w:r>
    </w:p>
    <w:p w14:paraId="7B573B69" w14:textId="77777777" w:rsidR="002E2513" w:rsidRPr="00654CB4" w:rsidRDefault="002E2513" w:rsidP="0074747A">
      <w:pPr>
        <w:rPr>
          <w:rFonts w:cs="Arial"/>
          <w:color w:val="000000" w:themeColor="text1"/>
          <w:szCs w:val="28"/>
        </w:rPr>
      </w:pPr>
    </w:p>
    <w:p w14:paraId="136F2735" w14:textId="304F4A0C" w:rsidR="0074747A" w:rsidRPr="00654CB4" w:rsidRDefault="0074747A" w:rsidP="0074747A">
      <w:pPr>
        <w:rPr>
          <w:rFonts w:cs="Arial"/>
          <w:color w:val="000000" w:themeColor="text1"/>
          <w:szCs w:val="28"/>
        </w:rPr>
      </w:pPr>
      <w:r w:rsidRPr="00654CB4">
        <w:rPr>
          <w:rFonts w:cs="Arial"/>
          <w:color w:val="000000" w:themeColor="text1"/>
          <w:szCs w:val="28"/>
        </w:rPr>
        <w:lastRenderedPageBreak/>
        <w:t xml:space="preserve">Consent </w:t>
      </w:r>
      <w:r w:rsidR="00E33D83">
        <w:rPr>
          <w:rFonts w:cs="Arial"/>
          <w:color w:val="000000" w:themeColor="text1"/>
          <w:szCs w:val="28"/>
        </w:rPr>
        <w:t>for</w:t>
      </w:r>
      <w:r w:rsidRPr="00654CB4">
        <w:rPr>
          <w:rFonts w:cs="Arial"/>
          <w:color w:val="000000" w:themeColor="text1"/>
          <w:szCs w:val="28"/>
        </w:rPr>
        <w:t xml:space="preserve"> storing data needs to be considered at every patient interaction and is not a one-off decision made by the patient. </w:t>
      </w:r>
      <w:r w:rsidR="0067157E" w:rsidRPr="00654CB4">
        <w:rPr>
          <w:rFonts w:cs="Arial"/>
          <w:color w:val="000000" w:themeColor="text1"/>
          <w:szCs w:val="28"/>
        </w:rPr>
        <w:t xml:space="preserve">For more information on consent with respect to personal data see </w:t>
      </w:r>
      <w:r w:rsidR="0067157E" w:rsidRPr="0011427D">
        <w:rPr>
          <w:rFonts w:cs="Arial"/>
          <w:color w:val="000000" w:themeColor="text1"/>
          <w:szCs w:val="28"/>
        </w:rPr>
        <w:t xml:space="preserve">section </w:t>
      </w:r>
      <w:r w:rsidR="0067157E" w:rsidRPr="005752F2">
        <w:rPr>
          <w:rFonts w:cs="Arial"/>
          <w:b/>
          <w:bCs/>
          <w:color w:val="000000" w:themeColor="text1"/>
          <w:szCs w:val="28"/>
        </w:rPr>
        <w:fldChar w:fldCharType="begin"/>
      </w:r>
      <w:r w:rsidR="0067157E" w:rsidRPr="005752F2">
        <w:rPr>
          <w:rFonts w:cs="Arial"/>
          <w:b/>
          <w:bCs/>
          <w:color w:val="000000" w:themeColor="text1"/>
          <w:szCs w:val="28"/>
        </w:rPr>
        <w:instrText xml:space="preserve"> REF _Ref154686955 \h  \* MERGEFORMAT </w:instrText>
      </w:r>
      <w:r w:rsidR="0067157E" w:rsidRPr="005752F2">
        <w:rPr>
          <w:rFonts w:cs="Arial"/>
          <w:b/>
          <w:bCs/>
          <w:color w:val="000000" w:themeColor="text1"/>
          <w:szCs w:val="28"/>
        </w:rPr>
      </w:r>
      <w:r w:rsidR="0067157E" w:rsidRPr="005752F2">
        <w:rPr>
          <w:rFonts w:cs="Arial"/>
          <w:b/>
          <w:bCs/>
          <w:color w:val="000000" w:themeColor="text1"/>
          <w:szCs w:val="28"/>
        </w:rPr>
        <w:fldChar w:fldCharType="separate"/>
      </w:r>
      <w:r w:rsidR="0067157E" w:rsidRPr="005752F2">
        <w:rPr>
          <w:rFonts w:cs="Arial"/>
          <w:b/>
          <w:bCs/>
          <w:szCs w:val="28"/>
          <w:shd w:val="clear" w:color="auto" w:fill="FFFFFF"/>
        </w:rPr>
        <w:t>9.3</w:t>
      </w:r>
      <w:r w:rsidR="0067157E" w:rsidRPr="005752F2">
        <w:rPr>
          <w:rFonts w:cs="Arial"/>
          <w:b/>
          <w:bCs/>
          <w:szCs w:val="28"/>
        </w:rPr>
        <w:t> </w:t>
      </w:r>
      <w:r w:rsidR="0067157E" w:rsidRPr="005752F2">
        <w:rPr>
          <w:rFonts w:cs="Arial"/>
          <w:b/>
          <w:bCs/>
          <w:szCs w:val="28"/>
          <w:shd w:val="clear" w:color="auto" w:fill="FFFFFF"/>
        </w:rPr>
        <w:t>Consent</w:t>
      </w:r>
      <w:r w:rsidR="0067157E" w:rsidRPr="005752F2">
        <w:rPr>
          <w:rFonts w:cs="Arial"/>
          <w:b/>
          <w:bCs/>
          <w:color w:val="000000" w:themeColor="text1"/>
          <w:szCs w:val="28"/>
        </w:rPr>
        <w:fldChar w:fldCharType="end"/>
      </w:r>
      <w:r w:rsidR="0067157E" w:rsidRPr="005752F2">
        <w:rPr>
          <w:rFonts w:cs="Arial"/>
          <w:b/>
          <w:bCs/>
          <w:color w:val="000000" w:themeColor="text1"/>
          <w:szCs w:val="28"/>
        </w:rPr>
        <w:t>.</w:t>
      </w:r>
      <w:r w:rsidR="0067157E" w:rsidRPr="00654CB4">
        <w:rPr>
          <w:rFonts w:cs="Arial"/>
          <w:color w:val="000000" w:themeColor="text1"/>
          <w:szCs w:val="28"/>
        </w:rPr>
        <w:t xml:space="preserve"> </w:t>
      </w:r>
    </w:p>
    <w:p w14:paraId="7A7652F9" w14:textId="77777777" w:rsidR="002E2513" w:rsidRPr="00654CB4" w:rsidRDefault="002E2513" w:rsidP="0074747A">
      <w:pPr>
        <w:rPr>
          <w:rFonts w:cs="Arial"/>
          <w:color w:val="000000" w:themeColor="text1"/>
          <w:szCs w:val="28"/>
        </w:rPr>
      </w:pPr>
    </w:p>
    <w:p w14:paraId="2A3FE589" w14:textId="0F878432" w:rsidR="0074747A" w:rsidRPr="00654CB4" w:rsidRDefault="005B3B15" w:rsidP="0074747A">
      <w:pPr>
        <w:rPr>
          <w:rFonts w:cs="Arial"/>
          <w:szCs w:val="28"/>
        </w:rPr>
      </w:pPr>
      <w:r w:rsidRPr="00654CB4">
        <w:rPr>
          <w:rFonts w:cs="Arial"/>
          <w:szCs w:val="28"/>
          <w:shd w:val="clear" w:color="auto" w:fill="FFFFFF"/>
        </w:rPr>
        <w:t>Sharing data with other professionals and agencies is often required</w:t>
      </w:r>
      <w:r w:rsidR="00D524A1" w:rsidRPr="00654CB4">
        <w:rPr>
          <w:rFonts w:cs="Arial"/>
          <w:szCs w:val="28"/>
          <w:shd w:val="clear" w:color="auto" w:fill="FFFFFF"/>
        </w:rPr>
        <w:t xml:space="preserve"> but should always be justified and carried out safely. </w:t>
      </w:r>
      <w:r w:rsidR="00C45418" w:rsidRPr="00654CB4">
        <w:rPr>
          <w:rFonts w:cs="Arial"/>
          <w:szCs w:val="28"/>
          <w:shd w:val="clear" w:color="auto" w:fill="FFFFFF"/>
        </w:rPr>
        <w:t>Therefore</w:t>
      </w:r>
      <w:r w:rsidR="00D3626A">
        <w:rPr>
          <w:rFonts w:cs="Arial"/>
          <w:szCs w:val="28"/>
          <w:shd w:val="clear" w:color="auto" w:fill="FFFFFF"/>
        </w:rPr>
        <w:t>,</w:t>
      </w:r>
      <w:r w:rsidR="00C45418" w:rsidRPr="00654CB4">
        <w:rPr>
          <w:rFonts w:cs="Arial"/>
          <w:szCs w:val="28"/>
          <w:shd w:val="clear" w:color="auto" w:fill="FFFFFF"/>
        </w:rPr>
        <w:t xml:space="preserve"> it is important that </w:t>
      </w:r>
      <w:r w:rsidR="00FF5B57">
        <w:rPr>
          <w:rFonts w:cs="Arial"/>
          <w:szCs w:val="28"/>
          <w:shd w:val="clear" w:color="auto" w:fill="FFFFFF"/>
        </w:rPr>
        <w:t xml:space="preserve">there is </w:t>
      </w:r>
      <w:r w:rsidR="00C45418" w:rsidRPr="00654CB4">
        <w:rPr>
          <w:rFonts w:cs="Arial"/>
          <w:szCs w:val="28"/>
          <w:shd w:val="clear" w:color="auto" w:fill="FFFFFF"/>
        </w:rPr>
        <w:t>e</w:t>
      </w:r>
      <w:r w:rsidR="0074747A" w:rsidRPr="00654CB4">
        <w:rPr>
          <w:rFonts w:cs="Arial"/>
          <w:szCs w:val="28"/>
          <w:shd w:val="clear" w:color="auto" w:fill="FFFFFF"/>
        </w:rPr>
        <w:t>ffective sharing of data at every stage of the patient’s pathway to ensure good communication and secure interchange of relevant information between health, care and education professionals and their patients</w:t>
      </w:r>
      <w:r w:rsidR="00D3626A">
        <w:rPr>
          <w:rFonts w:cs="Arial"/>
          <w:szCs w:val="28"/>
          <w:shd w:val="clear" w:color="auto" w:fill="FFFFFF"/>
        </w:rPr>
        <w:t xml:space="preserve"> - </w:t>
      </w:r>
      <w:r w:rsidR="0074747A" w:rsidRPr="00654CB4">
        <w:rPr>
          <w:rFonts w:cs="Arial"/>
          <w:szCs w:val="28"/>
          <w:shd w:val="clear" w:color="auto" w:fill="FFFFFF"/>
        </w:rPr>
        <w:t xml:space="preserve">ideally provided by electronic patient records. </w:t>
      </w:r>
      <w:r w:rsidR="0074747A" w:rsidRPr="00654CB4">
        <w:rPr>
          <w:rFonts w:cs="Arial"/>
          <w:szCs w:val="28"/>
        </w:rPr>
        <w:t>When a patient has to move from one service to another (for instance</w:t>
      </w:r>
      <w:r w:rsidR="00D3626A">
        <w:rPr>
          <w:rFonts w:cs="Arial"/>
          <w:szCs w:val="28"/>
        </w:rPr>
        <w:t>,</w:t>
      </w:r>
      <w:r w:rsidR="0074747A" w:rsidRPr="00654CB4">
        <w:rPr>
          <w:rFonts w:cs="Arial"/>
          <w:szCs w:val="28"/>
        </w:rPr>
        <w:t xml:space="preserve"> moving out of the area) there should be a smooth transition and sharing of that data </w:t>
      </w:r>
      <w:sdt>
        <w:sdtPr>
          <w:rPr>
            <w:rFonts w:cs="Arial"/>
            <w:szCs w:val="28"/>
          </w:rPr>
          <w:id w:val="1840344537"/>
          <w:citation/>
        </w:sdtPr>
        <w:sdtEndPr/>
        <w:sdtContent>
          <w:r w:rsidR="0074747A" w:rsidRPr="00654CB4">
            <w:rPr>
              <w:rFonts w:cs="Arial"/>
              <w:szCs w:val="28"/>
            </w:rPr>
            <w:fldChar w:fldCharType="begin"/>
          </w:r>
          <w:r w:rsidR="0074747A" w:rsidRPr="00654CB4">
            <w:rPr>
              <w:rFonts w:cs="Arial"/>
              <w:szCs w:val="28"/>
            </w:rPr>
            <w:instrText xml:space="preserve"> CITATION CCE17 \l 2057 </w:instrText>
          </w:r>
          <w:r w:rsidR="0074747A" w:rsidRPr="00654CB4">
            <w:rPr>
              <w:rFonts w:cs="Arial"/>
              <w:szCs w:val="28"/>
            </w:rPr>
            <w:fldChar w:fldCharType="separate"/>
          </w:r>
          <w:r w:rsidR="00B63AC5" w:rsidRPr="00B63AC5">
            <w:rPr>
              <w:rFonts w:cs="Arial"/>
              <w:noProof/>
              <w:szCs w:val="28"/>
            </w:rPr>
            <w:t>(CCEHC Low Vision, 2017)</w:t>
          </w:r>
          <w:r w:rsidR="0074747A" w:rsidRPr="00654CB4">
            <w:rPr>
              <w:rFonts w:cs="Arial"/>
              <w:szCs w:val="28"/>
            </w:rPr>
            <w:fldChar w:fldCharType="end"/>
          </w:r>
        </w:sdtContent>
      </w:sdt>
      <w:r w:rsidR="0074747A" w:rsidRPr="00654CB4">
        <w:rPr>
          <w:rFonts w:cs="Arial"/>
          <w:szCs w:val="28"/>
        </w:rPr>
        <w:t>.</w:t>
      </w:r>
    </w:p>
    <w:p w14:paraId="705584F8" w14:textId="77777777" w:rsidR="0074747A" w:rsidRPr="00654CB4" w:rsidRDefault="0074747A" w:rsidP="0074747A">
      <w:pPr>
        <w:rPr>
          <w:rFonts w:cs="Arial"/>
          <w:szCs w:val="28"/>
        </w:rPr>
      </w:pPr>
    </w:p>
    <w:p w14:paraId="72622E5E" w14:textId="77777777" w:rsidR="006846DC" w:rsidRPr="00654CB4" w:rsidRDefault="00937E6A" w:rsidP="0074747A">
      <w:pPr>
        <w:rPr>
          <w:rFonts w:eastAsia="Arial" w:cs="Arial"/>
          <w:color w:val="212529"/>
          <w:szCs w:val="28"/>
        </w:rPr>
      </w:pPr>
      <w:r w:rsidRPr="00654CB4">
        <w:rPr>
          <w:rFonts w:eastAsia="Arial" w:cs="Arial"/>
          <w:color w:val="212529"/>
          <w:szCs w:val="28"/>
        </w:rPr>
        <w:t xml:space="preserve">The </w:t>
      </w:r>
      <w:r w:rsidR="0074747A" w:rsidRPr="00654CB4">
        <w:rPr>
          <w:rFonts w:eastAsia="Arial" w:cs="Arial"/>
          <w:color w:val="212529"/>
          <w:szCs w:val="28"/>
        </w:rPr>
        <w:t xml:space="preserve">organisation </w:t>
      </w:r>
      <w:r w:rsidRPr="00654CB4">
        <w:rPr>
          <w:rFonts w:eastAsia="Arial" w:cs="Arial"/>
          <w:color w:val="212529"/>
          <w:szCs w:val="28"/>
        </w:rPr>
        <w:t>is t</w:t>
      </w:r>
      <w:r w:rsidR="0074747A" w:rsidRPr="00654CB4">
        <w:rPr>
          <w:rFonts w:eastAsia="Arial" w:cs="Arial"/>
          <w:color w:val="212529"/>
          <w:szCs w:val="28"/>
        </w:rPr>
        <w:t>he record holder</w:t>
      </w:r>
      <w:r w:rsidRPr="00654CB4">
        <w:rPr>
          <w:rFonts w:eastAsia="Arial" w:cs="Arial"/>
          <w:color w:val="212529"/>
          <w:szCs w:val="28"/>
        </w:rPr>
        <w:t xml:space="preserve"> (data controller)</w:t>
      </w:r>
      <w:r w:rsidR="0074747A" w:rsidRPr="00654CB4">
        <w:rPr>
          <w:rFonts w:eastAsia="Arial" w:cs="Arial"/>
          <w:color w:val="212529"/>
          <w:szCs w:val="28"/>
        </w:rPr>
        <w:t xml:space="preserve">, but </w:t>
      </w:r>
      <w:r w:rsidRPr="00654CB4">
        <w:rPr>
          <w:rFonts w:eastAsia="Arial" w:cs="Arial"/>
          <w:color w:val="212529"/>
          <w:szCs w:val="28"/>
        </w:rPr>
        <w:t>each prac</w:t>
      </w:r>
      <w:r w:rsidR="005007AA" w:rsidRPr="00654CB4">
        <w:rPr>
          <w:rFonts w:eastAsia="Arial" w:cs="Arial"/>
          <w:color w:val="212529"/>
          <w:szCs w:val="28"/>
        </w:rPr>
        <w:t>titioner has</w:t>
      </w:r>
      <w:r w:rsidR="0074747A" w:rsidRPr="00654CB4">
        <w:rPr>
          <w:rFonts w:eastAsia="Arial" w:cs="Arial"/>
          <w:color w:val="212529"/>
          <w:szCs w:val="28"/>
        </w:rPr>
        <w:t xml:space="preserve"> responsibilities under the Data Protection Act 2018 (DPA 2018) and the EU General Data Protection Regulations (GDPR). </w:t>
      </w:r>
      <w:r w:rsidR="0098732F" w:rsidRPr="00654CB4">
        <w:rPr>
          <w:rFonts w:eastAsia="Arial" w:cs="Arial"/>
          <w:color w:val="212529"/>
          <w:szCs w:val="28"/>
        </w:rPr>
        <w:t xml:space="preserve">All staff should undergo data security training. </w:t>
      </w:r>
    </w:p>
    <w:p w14:paraId="16A0461A" w14:textId="77777777" w:rsidR="006846DC" w:rsidRPr="00654CB4" w:rsidRDefault="006846DC" w:rsidP="0074747A">
      <w:pPr>
        <w:rPr>
          <w:rFonts w:eastAsia="Arial" w:cs="Arial"/>
          <w:color w:val="212529"/>
          <w:szCs w:val="28"/>
        </w:rPr>
      </w:pPr>
    </w:p>
    <w:p w14:paraId="1BDB13E2" w14:textId="69CA1A7D" w:rsidR="0074747A" w:rsidRDefault="0074747A" w:rsidP="0074747A">
      <w:pPr>
        <w:rPr>
          <w:rFonts w:eastAsia="Arial" w:cs="Arial"/>
          <w:color w:val="212529"/>
          <w:szCs w:val="28"/>
        </w:rPr>
      </w:pPr>
      <w:r w:rsidRPr="00654CB4">
        <w:rPr>
          <w:rFonts w:eastAsia="Arial" w:cs="Arial"/>
          <w:color w:val="212529"/>
          <w:szCs w:val="28"/>
        </w:rPr>
        <w:t xml:space="preserve">Key points are </w:t>
      </w:r>
      <w:sdt>
        <w:sdtPr>
          <w:rPr>
            <w:rFonts w:eastAsia="Arial" w:cs="Arial"/>
            <w:color w:val="212529"/>
            <w:szCs w:val="28"/>
          </w:rPr>
          <w:id w:val="-1605099019"/>
          <w:citation/>
        </w:sdtPr>
        <w:sdtEndPr/>
        <w:sdtContent>
          <w:r w:rsidRPr="00654CB4">
            <w:rPr>
              <w:rFonts w:eastAsia="Arial" w:cs="Arial"/>
              <w:color w:val="212529"/>
              <w:szCs w:val="28"/>
            </w:rPr>
            <w:fldChar w:fldCharType="begin"/>
          </w:r>
          <w:r w:rsidR="00233472">
            <w:rPr>
              <w:rFonts w:eastAsia="Arial" w:cs="Arial"/>
              <w:color w:val="212529"/>
              <w:szCs w:val="28"/>
            </w:rPr>
            <w:instrText xml:space="preserve">CITATION COO22 \l 2057 </w:instrText>
          </w:r>
          <w:r w:rsidRPr="00654CB4">
            <w:rPr>
              <w:rFonts w:eastAsia="Arial" w:cs="Arial"/>
              <w:color w:val="212529"/>
              <w:szCs w:val="28"/>
            </w:rPr>
            <w:fldChar w:fldCharType="separate"/>
          </w:r>
          <w:r w:rsidR="00B63AC5" w:rsidRPr="00B63AC5">
            <w:rPr>
              <w:rFonts w:eastAsia="Arial" w:cs="Arial"/>
              <w:noProof/>
              <w:color w:val="212529"/>
              <w:szCs w:val="28"/>
            </w:rPr>
            <w:t>(COO Patient Records, 2022)</w:t>
          </w:r>
          <w:r w:rsidRPr="00654CB4">
            <w:rPr>
              <w:rFonts w:eastAsia="Arial" w:cs="Arial"/>
              <w:color w:val="212529"/>
              <w:szCs w:val="28"/>
            </w:rPr>
            <w:fldChar w:fldCharType="end"/>
          </w:r>
        </w:sdtContent>
      </w:sdt>
      <w:r w:rsidRPr="00654CB4">
        <w:rPr>
          <w:rFonts w:eastAsia="Arial" w:cs="Arial"/>
          <w:color w:val="212529"/>
          <w:szCs w:val="28"/>
        </w:rPr>
        <w:t>:</w:t>
      </w:r>
    </w:p>
    <w:p w14:paraId="5AD0C154" w14:textId="77777777" w:rsidR="000C5872" w:rsidRPr="00654CB4" w:rsidRDefault="000C5872" w:rsidP="0074747A">
      <w:pPr>
        <w:rPr>
          <w:rFonts w:eastAsia="Arial" w:cs="Arial"/>
          <w:color w:val="212529"/>
          <w:szCs w:val="28"/>
        </w:rPr>
      </w:pPr>
    </w:p>
    <w:p w14:paraId="3E968D42" w14:textId="7234AF8D" w:rsidR="0074747A" w:rsidRPr="00654CB4" w:rsidRDefault="00A43555">
      <w:pPr>
        <w:numPr>
          <w:ilvl w:val="0"/>
          <w:numId w:val="44"/>
        </w:numPr>
        <w:contextualSpacing/>
        <w:rPr>
          <w:rFonts w:eastAsia="Arial" w:cs="Arial"/>
          <w:color w:val="212529"/>
          <w:szCs w:val="28"/>
        </w:rPr>
      </w:pPr>
      <w:r w:rsidRPr="00654CB4">
        <w:rPr>
          <w:rFonts w:eastAsia="Arial" w:cs="Arial"/>
          <w:color w:val="212529"/>
          <w:szCs w:val="28"/>
        </w:rPr>
        <w:t>K</w:t>
      </w:r>
      <w:r w:rsidR="0074747A" w:rsidRPr="00654CB4">
        <w:rPr>
          <w:rFonts w:eastAsia="Arial" w:cs="Arial"/>
          <w:color w:val="212529"/>
          <w:szCs w:val="28"/>
        </w:rPr>
        <w:t>eeping accurate patient data</w:t>
      </w:r>
      <w:r w:rsidR="000C5872">
        <w:rPr>
          <w:rFonts w:eastAsia="Arial" w:cs="Arial"/>
          <w:color w:val="212529"/>
          <w:szCs w:val="28"/>
        </w:rPr>
        <w:t>.</w:t>
      </w:r>
    </w:p>
    <w:p w14:paraId="30B5F3BF" w14:textId="1678259D" w:rsidR="0074747A" w:rsidRPr="00654CB4" w:rsidRDefault="00A43555">
      <w:pPr>
        <w:numPr>
          <w:ilvl w:val="0"/>
          <w:numId w:val="44"/>
        </w:numPr>
        <w:contextualSpacing/>
        <w:rPr>
          <w:rFonts w:eastAsia="Arial" w:cs="Arial"/>
          <w:color w:val="212529"/>
          <w:szCs w:val="28"/>
        </w:rPr>
      </w:pPr>
      <w:r w:rsidRPr="00654CB4">
        <w:rPr>
          <w:rFonts w:eastAsia="Arial" w:cs="Arial"/>
          <w:color w:val="212529"/>
          <w:szCs w:val="28"/>
        </w:rPr>
        <w:t>U</w:t>
      </w:r>
      <w:r w:rsidR="0074747A" w:rsidRPr="00654CB4">
        <w:rPr>
          <w:rFonts w:eastAsia="Arial" w:cs="Arial"/>
          <w:color w:val="212529"/>
          <w:szCs w:val="28"/>
        </w:rPr>
        <w:t xml:space="preserve">sing the data for </w:t>
      </w:r>
      <w:r w:rsidR="006846DC" w:rsidRPr="00654CB4">
        <w:rPr>
          <w:rFonts w:eastAsia="Arial" w:cs="Arial"/>
          <w:color w:val="212529"/>
          <w:szCs w:val="28"/>
        </w:rPr>
        <w:t xml:space="preserve">the </w:t>
      </w:r>
      <w:r w:rsidR="0074747A" w:rsidRPr="00654CB4">
        <w:rPr>
          <w:rFonts w:eastAsia="Arial" w:cs="Arial"/>
          <w:color w:val="212529"/>
          <w:szCs w:val="28"/>
        </w:rPr>
        <w:t>specific purposes</w:t>
      </w:r>
      <w:r w:rsidR="006846DC" w:rsidRPr="00654CB4">
        <w:rPr>
          <w:rFonts w:eastAsia="Arial" w:cs="Arial"/>
          <w:color w:val="212529"/>
          <w:szCs w:val="28"/>
        </w:rPr>
        <w:t xml:space="preserve"> for which it was recorded. </w:t>
      </w:r>
    </w:p>
    <w:p w14:paraId="4F54A6E6" w14:textId="4D267442" w:rsidR="0074747A" w:rsidRPr="00654CB4" w:rsidRDefault="00A43555">
      <w:pPr>
        <w:numPr>
          <w:ilvl w:val="0"/>
          <w:numId w:val="44"/>
        </w:numPr>
        <w:contextualSpacing/>
        <w:rPr>
          <w:rFonts w:eastAsia="Arial" w:cs="Arial"/>
          <w:color w:val="212529"/>
          <w:szCs w:val="28"/>
        </w:rPr>
      </w:pPr>
      <w:r w:rsidRPr="00654CB4">
        <w:rPr>
          <w:rFonts w:eastAsia="Arial" w:cs="Arial"/>
          <w:color w:val="212529"/>
          <w:szCs w:val="28"/>
        </w:rPr>
        <w:t>A</w:t>
      </w:r>
      <w:r w:rsidR="0074747A" w:rsidRPr="00654CB4">
        <w:rPr>
          <w:rFonts w:eastAsia="Arial" w:cs="Arial"/>
          <w:color w:val="212529"/>
          <w:szCs w:val="28"/>
        </w:rPr>
        <w:t>mending inaccurate data and responding to objections from patients if the use of the data causes harm or distress</w:t>
      </w:r>
      <w:r w:rsidR="006846DC" w:rsidRPr="00654CB4">
        <w:rPr>
          <w:rFonts w:eastAsia="Arial" w:cs="Arial"/>
          <w:color w:val="212529"/>
          <w:szCs w:val="28"/>
        </w:rPr>
        <w:t xml:space="preserve">. </w:t>
      </w:r>
    </w:p>
    <w:p w14:paraId="0218A6C4" w14:textId="222E17F6" w:rsidR="0002248A" w:rsidRPr="00654CB4" w:rsidRDefault="00DD42ED">
      <w:pPr>
        <w:numPr>
          <w:ilvl w:val="0"/>
          <w:numId w:val="44"/>
        </w:numPr>
        <w:contextualSpacing/>
        <w:rPr>
          <w:rFonts w:eastAsia="Arial" w:cs="Arial"/>
          <w:color w:val="212529"/>
          <w:szCs w:val="28"/>
        </w:rPr>
      </w:pPr>
      <w:r w:rsidRPr="00654CB4">
        <w:rPr>
          <w:rFonts w:eastAsia="Arial" w:cs="Arial"/>
          <w:color w:val="212529"/>
          <w:szCs w:val="28"/>
        </w:rPr>
        <w:t>K</w:t>
      </w:r>
      <w:r w:rsidR="0002248A" w:rsidRPr="00654CB4">
        <w:rPr>
          <w:rFonts w:eastAsia="Arial" w:cs="Arial"/>
          <w:color w:val="212529"/>
          <w:szCs w:val="28"/>
        </w:rPr>
        <w:t>eeping the data confidential and secure</w:t>
      </w:r>
      <w:r w:rsidR="00F23A27" w:rsidRPr="00654CB4">
        <w:rPr>
          <w:rFonts w:eastAsia="Arial" w:cs="Arial"/>
          <w:color w:val="212529"/>
          <w:szCs w:val="28"/>
        </w:rPr>
        <w:t>.</w:t>
      </w:r>
      <w:r w:rsidR="0002248A" w:rsidRPr="00654CB4">
        <w:rPr>
          <w:rFonts w:eastAsia="Arial" w:cs="Arial"/>
          <w:color w:val="212529"/>
          <w:szCs w:val="28"/>
        </w:rPr>
        <w:t xml:space="preserve"> </w:t>
      </w:r>
    </w:p>
    <w:p w14:paraId="06C26E2B" w14:textId="5D59EC11" w:rsidR="0002248A" w:rsidRPr="00654CB4" w:rsidRDefault="00DD42ED">
      <w:pPr>
        <w:numPr>
          <w:ilvl w:val="0"/>
          <w:numId w:val="44"/>
        </w:numPr>
        <w:contextualSpacing/>
        <w:rPr>
          <w:rFonts w:eastAsia="Arial" w:cs="Arial"/>
          <w:color w:val="212529"/>
          <w:szCs w:val="28"/>
        </w:rPr>
      </w:pPr>
      <w:r w:rsidRPr="00654CB4">
        <w:rPr>
          <w:rFonts w:eastAsia="Arial" w:cs="Arial"/>
          <w:color w:val="212529"/>
          <w:szCs w:val="28"/>
        </w:rPr>
        <w:t>E</w:t>
      </w:r>
      <w:r w:rsidR="0002248A" w:rsidRPr="00654CB4">
        <w:rPr>
          <w:rFonts w:eastAsia="Arial" w:cs="Arial"/>
          <w:color w:val="212529"/>
          <w:szCs w:val="28"/>
        </w:rPr>
        <w:t>nabling patients, or an applicant acting on behalf of a patient, to access their data for the length of time that you keep the records. The applicant has a right to see the data, either because they have written authority from the patient or because they have Power of Attorney. Access to the record must be given within the time limit set out in the act and the GDPR requires that, if a patient asks for a copy of their record, this must be provided free of charge in most instances</w:t>
      </w:r>
      <w:r w:rsidR="00F23A27" w:rsidRPr="00654CB4">
        <w:rPr>
          <w:rFonts w:eastAsia="Arial" w:cs="Arial"/>
          <w:color w:val="212529"/>
          <w:szCs w:val="28"/>
        </w:rPr>
        <w:t>.</w:t>
      </w:r>
    </w:p>
    <w:p w14:paraId="6C092D9B" w14:textId="761C876D" w:rsidR="0002248A" w:rsidRPr="00654CB4" w:rsidRDefault="00F23A27">
      <w:pPr>
        <w:numPr>
          <w:ilvl w:val="0"/>
          <w:numId w:val="44"/>
        </w:numPr>
        <w:contextualSpacing/>
        <w:rPr>
          <w:rFonts w:eastAsia="Arial" w:cs="Arial"/>
          <w:color w:val="212529"/>
          <w:szCs w:val="28"/>
        </w:rPr>
      </w:pPr>
      <w:r w:rsidRPr="00654CB4">
        <w:rPr>
          <w:rFonts w:eastAsia="Arial" w:cs="Arial"/>
          <w:color w:val="212529"/>
          <w:szCs w:val="28"/>
        </w:rPr>
        <w:t>H</w:t>
      </w:r>
      <w:r w:rsidR="0002248A" w:rsidRPr="00654CB4">
        <w:rPr>
          <w:rFonts w:eastAsia="Arial" w:cs="Arial"/>
          <w:color w:val="212529"/>
          <w:szCs w:val="28"/>
        </w:rPr>
        <w:t>elping the patient to understand their record by explaining its content and abbreviations</w:t>
      </w:r>
      <w:r w:rsidRPr="00654CB4">
        <w:rPr>
          <w:rFonts w:eastAsia="Arial" w:cs="Arial"/>
          <w:color w:val="212529"/>
          <w:szCs w:val="28"/>
        </w:rPr>
        <w:t>.</w:t>
      </w:r>
    </w:p>
    <w:p w14:paraId="372776CE" w14:textId="5FFA1A90" w:rsidR="0002248A" w:rsidRPr="00654CB4" w:rsidRDefault="00F23A27">
      <w:pPr>
        <w:numPr>
          <w:ilvl w:val="0"/>
          <w:numId w:val="44"/>
        </w:numPr>
        <w:contextualSpacing/>
        <w:rPr>
          <w:rFonts w:eastAsia="Arial" w:cs="Arial"/>
          <w:color w:val="212529"/>
          <w:szCs w:val="28"/>
        </w:rPr>
      </w:pPr>
      <w:r w:rsidRPr="00654CB4">
        <w:rPr>
          <w:rFonts w:eastAsia="Arial" w:cs="Arial"/>
          <w:color w:val="212529"/>
          <w:szCs w:val="28"/>
        </w:rPr>
        <w:t>S</w:t>
      </w:r>
      <w:r w:rsidR="0002248A" w:rsidRPr="00654CB4">
        <w:rPr>
          <w:rFonts w:eastAsia="Arial" w:cs="Arial"/>
          <w:color w:val="212529"/>
          <w:szCs w:val="28"/>
        </w:rPr>
        <w:t>atisfying yourself that there is no further need of the record before destroying it</w:t>
      </w:r>
      <w:r w:rsidRPr="00654CB4">
        <w:rPr>
          <w:rFonts w:eastAsia="Arial" w:cs="Arial"/>
          <w:color w:val="212529"/>
          <w:szCs w:val="28"/>
        </w:rPr>
        <w:t>.</w:t>
      </w:r>
    </w:p>
    <w:p w14:paraId="00058FF0" w14:textId="7DF13CD8" w:rsidR="0002248A" w:rsidRPr="00654CB4" w:rsidRDefault="00F23A27">
      <w:pPr>
        <w:numPr>
          <w:ilvl w:val="0"/>
          <w:numId w:val="44"/>
        </w:numPr>
        <w:contextualSpacing/>
        <w:rPr>
          <w:rFonts w:eastAsia="Arial" w:cs="Arial"/>
          <w:color w:val="212529"/>
          <w:szCs w:val="28"/>
        </w:rPr>
      </w:pPr>
      <w:r w:rsidRPr="00654CB4">
        <w:rPr>
          <w:rFonts w:eastAsia="Arial" w:cs="Arial"/>
          <w:color w:val="212529"/>
          <w:szCs w:val="28"/>
        </w:rPr>
        <w:t>D</w:t>
      </w:r>
      <w:r w:rsidR="0002248A" w:rsidRPr="00654CB4">
        <w:rPr>
          <w:rFonts w:eastAsia="Arial" w:cs="Arial"/>
          <w:color w:val="212529"/>
          <w:szCs w:val="28"/>
        </w:rPr>
        <w:t>isposing of any records securely</w:t>
      </w:r>
      <w:r w:rsidRPr="00654CB4">
        <w:rPr>
          <w:rFonts w:eastAsia="Arial" w:cs="Arial"/>
          <w:color w:val="212529"/>
          <w:szCs w:val="28"/>
        </w:rPr>
        <w:t>.</w:t>
      </w:r>
    </w:p>
    <w:p w14:paraId="2645DE70" w14:textId="4B60A7F1" w:rsidR="0002248A" w:rsidRPr="004D53DF" w:rsidRDefault="00F23A27" w:rsidP="004D53DF">
      <w:pPr>
        <w:numPr>
          <w:ilvl w:val="0"/>
          <w:numId w:val="44"/>
        </w:numPr>
        <w:contextualSpacing/>
        <w:rPr>
          <w:rFonts w:eastAsia="Arial" w:cs="Arial"/>
          <w:color w:val="212529"/>
          <w:szCs w:val="28"/>
        </w:rPr>
      </w:pPr>
      <w:r w:rsidRPr="00654CB4">
        <w:rPr>
          <w:rFonts w:eastAsia="Arial" w:cs="Arial"/>
          <w:color w:val="212529"/>
          <w:szCs w:val="28"/>
        </w:rPr>
        <w:lastRenderedPageBreak/>
        <w:t>N</w:t>
      </w:r>
      <w:r w:rsidR="0002248A" w:rsidRPr="00654CB4">
        <w:rPr>
          <w:rFonts w:eastAsia="Arial" w:cs="Arial"/>
          <w:color w:val="212529"/>
          <w:szCs w:val="28"/>
        </w:rPr>
        <w:t>oting that, if you, or your organisation, acquire a patient record, the obligations under the Data Protection Act and GDPR transfer to you as the new owner.</w:t>
      </w:r>
    </w:p>
    <w:p w14:paraId="1146F603" w14:textId="5E652483" w:rsidR="00A43555" w:rsidRPr="00654CB4" w:rsidRDefault="00A43555">
      <w:pPr>
        <w:numPr>
          <w:ilvl w:val="0"/>
          <w:numId w:val="44"/>
        </w:numPr>
        <w:contextualSpacing/>
        <w:rPr>
          <w:rFonts w:eastAsia="Arial" w:cs="Arial"/>
          <w:color w:val="212529"/>
          <w:szCs w:val="28"/>
        </w:rPr>
      </w:pPr>
      <w:r w:rsidRPr="00654CB4">
        <w:rPr>
          <w:rFonts w:eastAsia="Arial" w:cs="Arial"/>
          <w:color w:val="212529"/>
          <w:szCs w:val="28"/>
        </w:rPr>
        <w:t>K</w:t>
      </w:r>
      <w:r w:rsidR="0074747A" w:rsidRPr="00654CB4">
        <w:rPr>
          <w:rFonts w:eastAsia="Arial" w:cs="Arial"/>
          <w:color w:val="212529"/>
          <w:szCs w:val="28"/>
        </w:rPr>
        <w:t xml:space="preserve">eeping the data no longer than necessary. </w:t>
      </w:r>
    </w:p>
    <w:p w14:paraId="44361FE5" w14:textId="77777777" w:rsidR="00A43555" w:rsidRPr="00654CB4" w:rsidRDefault="00A43555" w:rsidP="00A43555">
      <w:pPr>
        <w:contextualSpacing/>
        <w:rPr>
          <w:rFonts w:eastAsia="Arial" w:cs="Arial"/>
          <w:color w:val="212529"/>
          <w:szCs w:val="28"/>
        </w:rPr>
      </w:pPr>
    </w:p>
    <w:p w14:paraId="7D93AE73" w14:textId="089D54F5" w:rsidR="0074747A" w:rsidRPr="00654CB4" w:rsidRDefault="0074747A" w:rsidP="00A43555">
      <w:pPr>
        <w:contextualSpacing/>
        <w:rPr>
          <w:rFonts w:eastAsia="Arial" w:cs="Arial"/>
          <w:color w:val="212529"/>
          <w:szCs w:val="28"/>
        </w:rPr>
      </w:pPr>
      <w:r w:rsidRPr="00654CB4">
        <w:rPr>
          <w:rFonts w:eastAsia="Arial" w:cs="Arial"/>
          <w:color w:val="212529"/>
          <w:szCs w:val="28"/>
        </w:rPr>
        <w:t>Suggested lengths of time for retaining records:</w:t>
      </w:r>
      <w:r w:rsidR="00E33D83">
        <w:rPr>
          <w:rFonts w:eastAsia="Arial" w:cs="Arial"/>
          <w:color w:val="212529"/>
          <w:szCs w:val="28"/>
        </w:rPr>
        <w:t xml:space="preserve"> [ the following table has two columns and three rows] </w:t>
      </w:r>
      <w:r w:rsidRPr="00654CB4">
        <w:rPr>
          <w:rFonts w:cs="Arial"/>
          <w:szCs w:val="28"/>
        </w:rPr>
        <w:br/>
      </w:r>
      <w:r w:rsidRPr="00654CB4">
        <w:rPr>
          <w:rFonts w:eastAsia="Arial" w:cs="Arial"/>
          <w:color w:val="212529"/>
          <w:szCs w:val="28"/>
        </w:rPr>
        <w:t xml:space="preserve"> </w:t>
      </w:r>
    </w:p>
    <w:tbl>
      <w:tblPr>
        <w:tblStyle w:val="TableGrid"/>
        <w:tblW w:w="0" w:type="auto"/>
        <w:tblLayout w:type="fixed"/>
        <w:tblLook w:val="06A0" w:firstRow="1" w:lastRow="0" w:firstColumn="1" w:lastColumn="0" w:noHBand="1" w:noVBand="1"/>
      </w:tblPr>
      <w:tblGrid>
        <w:gridCol w:w="4508"/>
        <w:gridCol w:w="4508"/>
      </w:tblGrid>
      <w:tr w:rsidR="0074747A" w:rsidRPr="00654CB4" w14:paraId="51C31933" w14:textId="77777777">
        <w:trPr>
          <w:trHeight w:val="300"/>
        </w:trPr>
        <w:tc>
          <w:tcPr>
            <w:tcW w:w="4508" w:type="dxa"/>
            <w:shd w:val="clear" w:color="auto" w:fill="D3D3D3"/>
            <w:vAlign w:val="center"/>
          </w:tcPr>
          <w:p w14:paraId="25987D5F" w14:textId="77777777" w:rsidR="0074747A" w:rsidRPr="00654CB4" w:rsidRDefault="0074747A" w:rsidP="0074747A">
            <w:pPr>
              <w:jc w:val="center"/>
              <w:rPr>
                <w:rFonts w:cs="Arial"/>
                <w:b/>
                <w:bCs/>
                <w:szCs w:val="28"/>
              </w:rPr>
            </w:pPr>
            <w:r w:rsidRPr="00654CB4">
              <w:rPr>
                <w:rFonts w:cs="Arial"/>
                <w:b/>
                <w:bCs/>
                <w:szCs w:val="28"/>
              </w:rPr>
              <w:t xml:space="preserve"> Type of record</w:t>
            </w:r>
          </w:p>
        </w:tc>
        <w:tc>
          <w:tcPr>
            <w:tcW w:w="4508" w:type="dxa"/>
            <w:shd w:val="clear" w:color="auto" w:fill="D3D3D3"/>
            <w:vAlign w:val="center"/>
          </w:tcPr>
          <w:p w14:paraId="660E6845" w14:textId="77777777" w:rsidR="0074747A" w:rsidRPr="00654CB4" w:rsidRDefault="0074747A" w:rsidP="0074747A">
            <w:pPr>
              <w:jc w:val="center"/>
              <w:rPr>
                <w:rFonts w:cs="Arial"/>
                <w:b/>
                <w:bCs/>
                <w:szCs w:val="28"/>
              </w:rPr>
            </w:pPr>
            <w:r w:rsidRPr="00654CB4">
              <w:rPr>
                <w:rFonts w:cs="Arial"/>
                <w:b/>
                <w:bCs/>
                <w:szCs w:val="28"/>
              </w:rPr>
              <w:t>Recommended period of retention</w:t>
            </w:r>
          </w:p>
        </w:tc>
      </w:tr>
      <w:tr w:rsidR="0074747A" w:rsidRPr="00654CB4" w14:paraId="56245F86" w14:textId="77777777">
        <w:trPr>
          <w:trHeight w:val="300"/>
        </w:trPr>
        <w:tc>
          <w:tcPr>
            <w:tcW w:w="4508" w:type="dxa"/>
            <w:vAlign w:val="center"/>
          </w:tcPr>
          <w:p w14:paraId="44AA9637" w14:textId="683737E8" w:rsidR="0074747A" w:rsidRPr="00654CB4" w:rsidRDefault="00E33D83" w:rsidP="0074747A">
            <w:pPr>
              <w:rPr>
                <w:rFonts w:cs="Arial"/>
                <w:szCs w:val="28"/>
              </w:rPr>
            </w:pPr>
            <w:r>
              <w:rPr>
                <w:rFonts w:cs="Arial"/>
                <w:szCs w:val="28"/>
              </w:rPr>
              <w:t>A</w:t>
            </w:r>
            <w:r w:rsidR="0074747A" w:rsidRPr="00654CB4">
              <w:rPr>
                <w:rFonts w:cs="Arial"/>
                <w:szCs w:val="28"/>
              </w:rPr>
              <w:t xml:space="preserve">dult patients </w:t>
            </w:r>
          </w:p>
        </w:tc>
        <w:tc>
          <w:tcPr>
            <w:tcW w:w="4508" w:type="dxa"/>
            <w:vAlign w:val="center"/>
          </w:tcPr>
          <w:p w14:paraId="5F5189E8" w14:textId="7032ABDA" w:rsidR="0074747A" w:rsidRPr="00654CB4" w:rsidRDefault="0074747A" w:rsidP="0074747A">
            <w:pPr>
              <w:rPr>
                <w:rFonts w:cs="Arial"/>
                <w:szCs w:val="28"/>
              </w:rPr>
            </w:pPr>
            <w:r w:rsidRPr="00654CB4">
              <w:rPr>
                <w:rFonts w:cs="Arial"/>
                <w:szCs w:val="28"/>
              </w:rPr>
              <w:t>10 years after they were last seen, even if the patient has</w:t>
            </w:r>
            <w:r w:rsidR="004D72DA">
              <w:rPr>
                <w:rFonts w:cs="Arial"/>
                <w:szCs w:val="28"/>
              </w:rPr>
              <w:t xml:space="preserve"> </w:t>
            </w:r>
            <w:r w:rsidRPr="00654CB4">
              <w:rPr>
                <w:rFonts w:cs="Arial"/>
                <w:szCs w:val="28"/>
              </w:rPr>
              <w:t>subsequently died.</w:t>
            </w:r>
          </w:p>
        </w:tc>
      </w:tr>
      <w:tr w:rsidR="0074747A" w:rsidRPr="00654CB4" w14:paraId="7A915978" w14:textId="77777777">
        <w:trPr>
          <w:trHeight w:val="300"/>
        </w:trPr>
        <w:tc>
          <w:tcPr>
            <w:tcW w:w="4508" w:type="dxa"/>
            <w:vAlign w:val="center"/>
          </w:tcPr>
          <w:p w14:paraId="4C717424" w14:textId="2E5F3992" w:rsidR="0074747A" w:rsidRPr="00654CB4" w:rsidRDefault="00E33D83" w:rsidP="0074747A">
            <w:pPr>
              <w:rPr>
                <w:rFonts w:cs="Arial"/>
                <w:szCs w:val="28"/>
              </w:rPr>
            </w:pPr>
            <w:r>
              <w:rPr>
                <w:rFonts w:cs="Arial"/>
                <w:szCs w:val="28"/>
              </w:rPr>
              <w:t>C</w:t>
            </w:r>
            <w:r w:rsidR="0074747A" w:rsidRPr="00654CB4">
              <w:rPr>
                <w:rFonts w:cs="Arial"/>
                <w:szCs w:val="28"/>
              </w:rPr>
              <w:t>hildren and young people</w:t>
            </w:r>
          </w:p>
        </w:tc>
        <w:tc>
          <w:tcPr>
            <w:tcW w:w="4508" w:type="dxa"/>
            <w:vAlign w:val="center"/>
          </w:tcPr>
          <w:p w14:paraId="37816876" w14:textId="40FEBC60" w:rsidR="0074747A" w:rsidRPr="00654CB4" w:rsidRDefault="0074747A" w:rsidP="0074747A">
            <w:pPr>
              <w:rPr>
                <w:rFonts w:cs="Arial"/>
                <w:szCs w:val="28"/>
              </w:rPr>
            </w:pPr>
            <w:r w:rsidRPr="00654CB4">
              <w:rPr>
                <w:rFonts w:cs="Arial"/>
                <w:szCs w:val="28"/>
              </w:rPr>
              <w:t xml:space="preserve">10 years after they were last seen or until the patient’s 25th birthday, if later. </w:t>
            </w:r>
            <w:r w:rsidRPr="00654CB4">
              <w:rPr>
                <w:rFonts w:cs="Arial"/>
                <w:szCs w:val="28"/>
              </w:rPr>
              <w:br/>
              <w:t>If the child or young person has died, keep the records for 10 years after they were last seen.</w:t>
            </w:r>
          </w:p>
        </w:tc>
      </w:tr>
    </w:tbl>
    <w:p w14:paraId="15E93B70" w14:textId="77777777" w:rsidR="0074747A" w:rsidRPr="00654CB4" w:rsidRDefault="0074747A" w:rsidP="0074747A">
      <w:pPr>
        <w:rPr>
          <w:rFonts w:cs="Arial"/>
          <w:color w:val="000000" w:themeColor="text1"/>
          <w:szCs w:val="28"/>
        </w:rPr>
      </w:pPr>
    </w:p>
    <w:p w14:paraId="2F99F3C8" w14:textId="6E6787CA" w:rsidR="0074747A" w:rsidRPr="00654CB4" w:rsidRDefault="0074747A" w:rsidP="0074747A">
      <w:pPr>
        <w:rPr>
          <w:rFonts w:cs="Arial"/>
          <w:color w:val="000000" w:themeColor="text1"/>
          <w:szCs w:val="28"/>
        </w:rPr>
      </w:pPr>
      <w:r w:rsidRPr="00654CB4">
        <w:rPr>
          <w:rFonts w:cs="Arial"/>
          <w:color w:val="000000" w:themeColor="text1"/>
          <w:szCs w:val="28"/>
        </w:rPr>
        <w:t>All organisations that have access to NHS patient data and systems must use the NHS Data and Security Toolkit to provide assurance that they are practi</w:t>
      </w:r>
      <w:r w:rsidR="00954457">
        <w:rPr>
          <w:rFonts w:cs="Arial"/>
          <w:color w:val="000000" w:themeColor="text1"/>
          <w:szCs w:val="28"/>
        </w:rPr>
        <w:t>c</w:t>
      </w:r>
      <w:r w:rsidRPr="00654CB4">
        <w:rPr>
          <w:rFonts w:cs="Arial"/>
          <w:color w:val="000000" w:themeColor="text1"/>
          <w:szCs w:val="28"/>
        </w:rPr>
        <w:t>ing good data security and that personal information is handle</w:t>
      </w:r>
      <w:r w:rsidR="00E33D83">
        <w:rPr>
          <w:rFonts w:cs="Arial"/>
          <w:color w:val="000000" w:themeColor="text1"/>
          <w:szCs w:val="28"/>
        </w:rPr>
        <w:t>d</w:t>
      </w:r>
      <w:r w:rsidRPr="00654CB4">
        <w:rPr>
          <w:rFonts w:cs="Arial"/>
          <w:color w:val="000000" w:themeColor="text1"/>
          <w:szCs w:val="28"/>
        </w:rPr>
        <w:t xml:space="preserve"> correctly</w:t>
      </w:r>
      <w:sdt>
        <w:sdtPr>
          <w:rPr>
            <w:rFonts w:cs="Arial"/>
            <w:color w:val="000000" w:themeColor="text1"/>
            <w:szCs w:val="28"/>
          </w:rPr>
          <w:id w:val="1435708505"/>
          <w:citation/>
        </w:sdtPr>
        <w:sdtEndPr/>
        <w:sdtContent>
          <w:r w:rsidRPr="00654CB4">
            <w:rPr>
              <w:rFonts w:cs="Arial"/>
              <w:color w:val="000000" w:themeColor="text1"/>
              <w:szCs w:val="28"/>
            </w:rPr>
            <w:fldChar w:fldCharType="begin"/>
          </w:r>
          <w:r w:rsidR="004D72DA">
            <w:rPr>
              <w:rFonts w:cs="Arial"/>
              <w:color w:val="000000" w:themeColor="text1"/>
              <w:szCs w:val="28"/>
            </w:rPr>
            <w:instrText xml:space="preserve">CITATION NHS4 \l 2057 </w:instrText>
          </w:r>
          <w:r w:rsidRPr="00654CB4">
            <w:rPr>
              <w:rFonts w:cs="Arial"/>
              <w:color w:val="000000" w:themeColor="text1"/>
              <w:szCs w:val="28"/>
            </w:rPr>
            <w:fldChar w:fldCharType="separate"/>
          </w:r>
          <w:r w:rsidR="00B63AC5">
            <w:rPr>
              <w:rFonts w:cs="Arial"/>
              <w:noProof/>
              <w:color w:val="000000" w:themeColor="text1"/>
              <w:szCs w:val="28"/>
            </w:rPr>
            <w:t xml:space="preserve"> </w:t>
          </w:r>
          <w:r w:rsidR="00B63AC5" w:rsidRPr="00B63AC5">
            <w:rPr>
              <w:rFonts w:cs="Arial"/>
              <w:noProof/>
              <w:color w:val="000000" w:themeColor="text1"/>
              <w:szCs w:val="28"/>
            </w:rPr>
            <w:t>(NHS Digital Data webpage, 2023)</w:t>
          </w:r>
          <w:r w:rsidRPr="00654CB4">
            <w:rPr>
              <w:rFonts w:cs="Arial"/>
              <w:color w:val="000000" w:themeColor="text1"/>
              <w:szCs w:val="28"/>
            </w:rPr>
            <w:fldChar w:fldCharType="end"/>
          </w:r>
        </w:sdtContent>
      </w:sdt>
      <w:r w:rsidR="00954457">
        <w:rPr>
          <w:rFonts w:cs="Arial"/>
          <w:color w:val="000000" w:themeColor="text1"/>
          <w:szCs w:val="28"/>
        </w:rPr>
        <w:t>.</w:t>
      </w:r>
    </w:p>
    <w:p w14:paraId="402A0D0F" w14:textId="77777777" w:rsidR="0074747A" w:rsidRPr="00654CB4" w:rsidRDefault="0074747A" w:rsidP="0074747A">
      <w:pPr>
        <w:rPr>
          <w:rFonts w:cs="Arial"/>
          <w:color w:val="000000" w:themeColor="text1"/>
          <w:szCs w:val="28"/>
        </w:rPr>
      </w:pPr>
    </w:p>
    <w:p w14:paraId="31CCB724" w14:textId="49808A3C" w:rsidR="00340AFD" w:rsidRPr="00654CB4" w:rsidRDefault="00340AFD" w:rsidP="00340AFD">
      <w:pPr>
        <w:rPr>
          <w:rFonts w:cs="Arial"/>
          <w:bCs/>
          <w:color w:val="000000" w:themeColor="text1"/>
          <w:szCs w:val="28"/>
          <w:u w:val="single"/>
        </w:rPr>
      </w:pPr>
      <w:r w:rsidRPr="00654CB4">
        <w:rPr>
          <w:rFonts w:cs="Arial"/>
          <w:bCs/>
          <w:color w:val="000000" w:themeColor="text1"/>
          <w:szCs w:val="28"/>
        </w:rPr>
        <w:t>The seven principles of data protection are</w:t>
      </w:r>
      <w:r w:rsidR="004D72DA" w:rsidRPr="004D72DA">
        <w:rPr>
          <w:rFonts w:cs="Arial"/>
          <w:bCs/>
          <w:color w:val="000000" w:themeColor="text1"/>
          <w:szCs w:val="28"/>
        </w:rPr>
        <w:t xml:space="preserve"> </w:t>
      </w:r>
      <w:sdt>
        <w:sdtPr>
          <w:rPr>
            <w:rFonts w:cs="Arial"/>
            <w:bCs/>
            <w:color w:val="000000" w:themeColor="text1"/>
            <w:szCs w:val="28"/>
            <w:u w:val="single"/>
          </w:rPr>
          <w:id w:val="-637110401"/>
          <w:citation/>
        </w:sdtPr>
        <w:sdtEndPr/>
        <w:sdtContent>
          <w:r w:rsidRPr="00654CB4">
            <w:rPr>
              <w:rFonts w:cs="Arial"/>
              <w:bCs/>
              <w:color w:val="000000" w:themeColor="text1"/>
              <w:szCs w:val="28"/>
              <w:u w:val="single"/>
            </w:rPr>
            <w:fldChar w:fldCharType="begin"/>
          </w:r>
          <w:r w:rsidR="004D72DA">
            <w:rPr>
              <w:rFonts w:cs="Arial"/>
              <w:bCs/>
              <w:color w:val="000000" w:themeColor="text1"/>
              <w:szCs w:val="28"/>
              <w:u w:val="single"/>
            </w:rPr>
            <w:instrText xml:space="preserve">CITATION NHS4 \l 2057 </w:instrText>
          </w:r>
          <w:r w:rsidRPr="00654CB4">
            <w:rPr>
              <w:rFonts w:cs="Arial"/>
              <w:bCs/>
              <w:color w:val="000000" w:themeColor="text1"/>
              <w:szCs w:val="28"/>
              <w:u w:val="single"/>
            </w:rPr>
            <w:fldChar w:fldCharType="separate"/>
          </w:r>
          <w:r w:rsidR="00B63AC5" w:rsidRPr="00B63AC5">
            <w:rPr>
              <w:rFonts w:cs="Arial"/>
              <w:noProof/>
              <w:color w:val="000000" w:themeColor="text1"/>
              <w:szCs w:val="28"/>
            </w:rPr>
            <w:t>(NHS Digital Data webpage, 2023)</w:t>
          </w:r>
          <w:r w:rsidRPr="00654CB4">
            <w:rPr>
              <w:rFonts w:cs="Arial"/>
              <w:color w:val="000000" w:themeColor="text1"/>
              <w:szCs w:val="28"/>
            </w:rPr>
            <w:fldChar w:fldCharType="end"/>
          </w:r>
        </w:sdtContent>
      </w:sdt>
      <w:r w:rsidRPr="004D72DA">
        <w:rPr>
          <w:rFonts w:cs="Arial"/>
          <w:bCs/>
          <w:color w:val="000000" w:themeColor="text1"/>
          <w:szCs w:val="28"/>
        </w:rPr>
        <w:t>:</w:t>
      </w:r>
    </w:p>
    <w:p w14:paraId="159AAE75" w14:textId="0499DFB0" w:rsidR="00340AFD" w:rsidRPr="00654CB4" w:rsidRDefault="00340AFD" w:rsidP="004803B3">
      <w:pPr>
        <w:numPr>
          <w:ilvl w:val="0"/>
          <w:numId w:val="93"/>
        </w:numPr>
        <w:rPr>
          <w:rFonts w:cs="Arial"/>
          <w:bCs/>
          <w:color w:val="000000" w:themeColor="text1"/>
          <w:szCs w:val="28"/>
        </w:rPr>
      </w:pPr>
      <w:r w:rsidRPr="00654CB4">
        <w:rPr>
          <w:rFonts w:cs="Arial"/>
          <w:bCs/>
          <w:color w:val="000000" w:themeColor="text1"/>
          <w:szCs w:val="28"/>
        </w:rPr>
        <w:t>Lawfulness, fairness and transparency – why are you sharing the data or what is the lawful reason for sharing</w:t>
      </w:r>
      <w:r w:rsidR="00101A06">
        <w:rPr>
          <w:rFonts w:cs="Arial"/>
          <w:bCs/>
          <w:color w:val="000000" w:themeColor="text1"/>
          <w:szCs w:val="28"/>
        </w:rPr>
        <w:t>?</w:t>
      </w:r>
      <w:r w:rsidRPr="00654CB4">
        <w:rPr>
          <w:rFonts w:cs="Arial"/>
          <w:bCs/>
          <w:color w:val="000000" w:themeColor="text1"/>
          <w:szCs w:val="28"/>
        </w:rPr>
        <w:t xml:space="preserve"> </w:t>
      </w:r>
    </w:p>
    <w:p w14:paraId="6A2371D4" w14:textId="16488044" w:rsidR="00340AFD" w:rsidRPr="00654CB4" w:rsidRDefault="00340AFD" w:rsidP="004803B3">
      <w:pPr>
        <w:numPr>
          <w:ilvl w:val="0"/>
          <w:numId w:val="93"/>
        </w:numPr>
        <w:rPr>
          <w:rFonts w:cs="Arial"/>
          <w:bCs/>
          <w:color w:val="000000" w:themeColor="text1"/>
          <w:szCs w:val="28"/>
        </w:rPr>
      </w:pPr>
      <w:r w:rsidRPr="00654CB4">
        <w:rPr>
          <w:rFonts w:cs="Arial"/>
          <w:bCs/>
          <w:color w:val="000000" w:themeColor="text1"/>
          <w:szCs w:val="28"/>
        </w:rPr>
        <w:t>Purpose limitation</w:t>
      </w:r>
      <w:r w:rsidR="00101A06">
        <w:rPr>
          <w:rFonts w:cs="Arial"/>
          <w:bCs/>
          <w:color w:val="000000" w:themeColor="text1"/>
          <w:szCs w:val="28"/>
        </w:rPr>
        <w:t xml:space="preserve"> </w:t>
      </w:r>
      <w:r w:rsidRPr="00654CB4">
        <w:rPr>
          <w:rFonts w:cs="Arial"/>
          <w:bCs/>
          <w:color w:val="000000" w:themeColor="text1"/>
          <w:szCs w:val="28"/>
        </w:rPr>
        <w:t xml:space="preserve">- the data is only shared for the stated purpose. </w:t>
      </w:r>
    </w:p>
    <w:p w14:paraId="6CD2BC1D" w14:textId="6525951B" w:rsidR="00340AFD" w:rsidRPr="00654CB4" w:rsidRDefault="00340AFD" w:rsidP="004803B3">
      <w:pPr>
        <w:numPr>
          <w:ilvl w:val="0"/>
          <w:numId w:val="93"/>
        </w:numPr>
        <w:rPr>
          <w:rFonts w:cs="Arial"/>
          <w:bCs/>
          <w:color w:val="000000" w:themeColor="text1"/>
          <w:szCs w:val="28"/>
        </w:rPr>
      </w:pPr>
      <w:r w:rsidRPr="00654CB4">
        <w:rPr>
          <w:rFonts w:cs="Arial"/>
          <w:bCs/>
          <w:color w:val="000000" w:themeColor="text1"/>
          <w:szCs w:val="28"/>
        </w:rPr>
        <w:t>Data minimisation</w:t>
      </w:r>
      <w:r w:rsidR="00101A06">
        <w:rPr>
          <w:rFonts w:cs="Arial"/>
          <w:bCs/>
          <w:color w:val="000000" w:themeColor="text1"/>
          <w:szCs w:val="28"/>
        </w:rPr>
        <w:t xml:space="preserve"> </w:t>
      </w:r>
      <w:r w:rsidRPr="00654CB4">
        <w:rPr>
          <w:rFonts w:cs="Arial"/>
          <w:bCs/>
          <w:color w:val="000000" w:themeColor="text1"/>
          <w:szCs w:val="28"/>
        </w:rPr>
        <w:t>- share only the information that is needed for the purpose.</w:t>
      </w:r>
    </w:p>
    <w:p w14:paraId="6B87862A" w14:textId="2F8EDED3" w:rsidR="00340AFD" w:rsidRPr="00654CB4" w:rsidRDefault="00340AFD" w:rsidP="004803B3">
      <w:pPr>
        <w:numPr>
          <w:ilvl w:val="0"/>
          <w:numId w:val="93"/>
        </w:numPr>
        <w:rPr>
          <w:rFonts w:cs="Arial"/>
          <w:bCs/>
          <w:color w:val="000000" w:themeColor="text1"/>
          <w:szCs w:val="28"/>
        </w:rPr>
      </w:pPr>
      <w:r w:rsidRPr="00654CB4">
        <w:rPr>
          <w:rFonts w:cs="Arial"/>
          <w:bCs/>
          <w:color w:val="000000" w:themeColor="text1"/>
          <w:szCs w:val="28"/>
        </w:rPr>
        <w:t>Accuracy</w:t>
      </w:r>
      <w:r w:rsidR="00101A06">
        <w:rPr>
          <w:rFonts w:cs="Arial"/>
          <w:bCs/>
          <w:color w:val="000000" w:themeColor="text1"/>
          <w:szCs w:val="28"/>
        </w:rPr>
        <w:t xml:space="preserve"> </w:t>
      </w:r>
      <w:r w:rsidRPr="00654CB4">
        <w:rPr>
          <w:rFonts w:cs="Arial"/>
          <w:bCs/>
          <w:color w:val="000000" w:themeColor="text1"/>
          <w:szCs w:val="28"/>
        </w:rPr>
        <w:t>- ensure that all data is accurate</w:t>
      </w:r>
      <w:r w:rsidR="00EC4065">
        <w:rPr>
          <w:rFonts w:cs="Arial"/>
          <w:bCs/>
          <w:color w:val="000000" w:themeColor="text1"/>
          <w:szCs w:val="28"/>
        </w:rPr>
        <w:t>.</w:t>
      </w:r>
      <w:r w:rsidRPr="00654CB4">
        <w:rPr>
          <w:rFonts w:cs="Arial"/>
          <w:bCs/>
          <w:color w:val="000000" w:themeColor="text1"/>
          <w:szCs w:val="28"/>
        </w:rPr>
        <w:t xml:space="preserve"> </w:t>
      </w:r>
    </w:p>
    <w:p w14:paraId="4932ED2C" w14:textId="24BE3E49" w:rsidR="00340AFD" w:rsidRPr="00654CB4" w:rsidRDefault="00340AFD" w:rsidP="004803B3">
      <w:pPr>
        <w:numPr>
          <w:ilvl w:val="0"/>
          <w:numId w:val="93"/>
        </w:numPr>
        <w:rPr>
          <w:rFonts w:cs="Arial"/>
          <w:bCs/>
          <w:color w:val="000000" w:themeColor="text1"/>
          <w:szCs w:val="28"/>
        </w:rPr>
      </w:pPr>
      <w:r w:rsidRPr="00654CB4">
        <w:rPr>
          <w:rFonts w:cs="Arial"/>
          <w:bCs/>
          <w:color w:val="000000" w:themeColor="text1"/>
          <w:szCs w:val="28"/>
        </w:rPr>
        <w:t>Storage limitation</w:t>
      </w:r>
      <w:r w:rsidR="00101A06">
        <w:rPr>
          <w:rFonts w:cs="Arial"/>
          <w:bCs/>
          <w:color w:val="000000" w:themeColor="text1"/>
          <w:szCs w:val="28"/>
        </w:rPr>
        <w:t xml:space="preserve"> </w:t>
      </w:r>
      <w:r w:rsidRPr="00654CB4">
        <w:rPr>
          <w:rFonts w:cs="Arial"/>
          <w:bCs/>
          <w:color w:val="000000" w:themeColor="text1"/>
          <w:szCs w:val="28"/>
        </w:rPr>
        <w:t xml:space="preserve">- store data only for the time that it is needed and no longer, and only for the time that the person has consented to. </w:t>
      </w:r>
    </w:p>
    <w:p w14:paraId="41C18AD3" w14:textId="0A8052A5" w:rsidR="00340AFD" w:rsidRPr="00654CB4" w:rsidRDefault="00340AFD" w:rsidP="004803B3">
      <w:pPr>
        <w:numPr>
          <w:ilvl w:val="0"/>
          <w:numId w:val="93"/>
        </w:numPr>
        <w:rPr>
          <w:rFonts w:cs="Arial"/>
          <w:bCs/>
          <w:color w:val="000000" w:themeColor="text1"/>
          <w:szCs w:val="28"/>
        </w:rPr>
      </w:pPr>
      <w:r w:rsidRPr="00654CB4">
        <w:rPr>
          <w:rFonts w:cs="Arial"/>
          <w:bCs/>
          <w:color w:val="000000" w:themeColor="text1"/>
          <w:szCs w:val="28"/>
        </w:rPr>
        <w:t>Integrity and confidentiality</w:t>
      </w:r>
      <w:r w:rsidR="00101A06">
        <w:rPr>
          <w:rFonts w:cs="Arial"/>
          <w:bCs/>
          <w:color w:val="000000" w:themeColor="text1"/>
          <w:szCs w:val="28"/>
        </w:rPr>
        <w:t xml:space="preserve"> </w:t>
      </w:r>
      <w:r w:rsidRPr="00654CB4">
        <w:rPr>
          <w:rFonts w:cs="Arial"/>
          <w:bCs/>
          <w:color w:val="000000" w:themeColor="text1"/>
          <w:szCs w:val="28"/>
        </w:rPr>
        <w:t>- ensure that you are proactive about protecting the data you store and share</w:t>
      </w:r>
      <w:r w:rsidR="00EC4065">
        <w:rPr>
          <w:rFonts w:cs="Arial"/>
          <w:bCs/>
          <w:color w:val="000000" w:themeColor="text1"/>
          <w:szCs w:val="28"/>
        </w:rPr>
        <w:t>.</w:t>
      </w:r>
    </w:p>
    <w:p w14:paraId="38F79253" w14:textId="4C422E89" w:rsidR="00340AFD" w:rsidRPr="00654CB4" w:rsidRDefault="00340AFD" w:rsidP="004803B3">
      <w:pPr>
        <w:numPr>
          <w:ilvl w:val="0"/>
          <w:numId w:val="93"/>
        </w:numPr>
        <w:rPr>
          <w:rFonts w:cs="Arial"/>
          <w:bCs/>
          <w:color w:val="000000" w:themeColor="text1"/>
          <w:szCs w:val="28"/>
        </w:rPr>
      </w:pPr>
      <w:r w:rsidRPr="00654CB4">
        <w:rPr>
          <w:rFonts w:cs="Arial"/>
          <w:bCs/>
          <w:color w:val="000000" w:themeColor="text1"/>
          <w:szCs w:val="28"/>
        </w:rPr>
        <w:t>Accountability</w:t>
      </w:r>
      <w:r w:rsidR="00101A06">
        <w:rPr>
          <w:rFonts w:cs="Arial"/>
          <w:bCs/>
          <w:color w:val="000000" w:themeColor="text1"/>
          <w:szCs w:val="28"/>
        </w:rPr>
        <w:t xml:space="preserve"> –</w:t>
      </w:r>
      <w:r w:rsidRPr="00654CB4">
        <w:rPr>
          <w:rFonts w:cs="Arial"/>
          <w:bCs/>
          <w:color w:val="000000" w:themeColor="text1"/>
          <w:szCs w:val="28"/>
        </w:rPr>
        <w:t xml:space="preserve"> you should be able to prove you are doing all of the above, there should be an audit trail. </w:t>
      </w:r>
    </w:p>
    <w:p w14:paraId="0CB5538C" w14:textId="77777777" w:rsidR="00340AFD" w:rsidRPr="00654CB4" w:rsidRDefault="00340AFD" w:rsidP="00340AFD">
      <w:pPr>
        <w:rPr>
          <w:rFonts w:cs="Arial"/>
          <w:bCs/>
          <w:color w:val="000000" w:themeColor="text1"/>
          <w:szCs w:val="28"/>
        </w:rPr>
      </w:pPr>
    </w:p>
    <w:p w14:paraId="26E41476" w14:textId="1FB1DF8B" w:rsidR="00340AFD" w:rsidRPr="00A47A31" w:rsidRDefault="00340AFD" w:rsidP="0074747A">
      <w:pPr>
        <w:rPr>
          <w:rFonts w:cs="Arial"/>
          <w:bCs/>
          <w:color w:val="000000" w:themeColor="text1"/>
          <w:szCs w:val="28"/>
        </w:rPr>
      </w:pPr>
      <w:r w:rsidRPr="00654CB4">
        <w:rPr>
          <w:rFonts w:cs="Arial"/>
          <w:bCs/>
          <w:color w:val="000000" w:themeColor="text1"/>
          <w:szCs w:val="28"/>
        </w:rPr>
        <w:t>If you follow these guidelines</w:t>
      </w:r>
      <w:r w:rsidR="00101A06">
        <w:rPr>
          <w:rFonts w:cs="Arial"/>
          <w:bCs/>
          <w:color w:val="000000" w:themeColor="text1"/>
          <w:szCs w:val="28"/>
        </w:rPr>
        <w:t>,</w:t>
      </w:r>
      <w:r w:rsidRPr="00654CB4">
        <w:rPr>
          <w:rFonts w:cs="Arial"/>
          <w:bCs/>
          <w:color w:val="000000" w:themeColor="text1"/>
          <w:szCs w:val="28"/>
        </w:rPr>
        <w:t xml:space="preserve"> no patient should suffer harm either directly or indirectly as a result of the data you share or store. They will not be surprised by organisations contacting them that they were unaware held their data. </w:t>
      </w:r>
    </w:p>
    <w:p w14:paraId="5421DA9E" w14:textId="77777777" w:rsidR="00340AFD" w:rsidRPr="00654CB4" w:rsidRDefault="00340AFD" w:rsidP="0074747A">
      <w:pPr>
        <w:rPr>
          <w:rFonts w:cs="Arial"/>
          <w:color w:val="000000" w:themeColor="text1"/>
          <w:szCs w:val="28"/>
        </w:rPr>
      </w:pPr>
    </w:p>
    <w:p w14:paraId="2843C447" w14:textId="0E2C2352" w:rsidR="0074747A" w:rsidRPr="00654CB4" w:rsidRDefault="0074747A" w:rsidP="0074747A">
      <w:pPr>
        <w:rPr>
          <w:rFonts w:cs="Arial"/>
          <w:color w:val="000000" w:themeColor="text1"/>
          <w:szCs w:val="28"/>
        </w:rPr>
      </w:pPr>
      <w:r w:rsidRPr="00654CB4">
        <w:rPr>
          <w:rFonts w:cs="Arial"/>
          <w:color w:val="000000" w:themeColor="text1"/>
          <w:szCs w:val="28"/>
        </w:rPr>
        <w:t>Each of the</w:t>
      </w:r>
      <w:r w:rsidR="00FB58EA" w:rsidRPr="00654CB4">
        <w:rPr>
          <w:rFonts w:cs="Arial"/>
          <w:color w:val="000000" w:themeColor="text1"/>
          <w:szCs w:val="28"/>
        </w:rPr>
        <w:t xml:space="preserve"> relevant</w:t>
      </w:r>
      <w:r w:rsidRPr="00654CB4">
        <w:rPr>
          <w:rFonts w:cs="Arial"/>
          <w:color w:val="000000" w:themeColor="text1"/>
          <w:szCs w:val="28"/>
        </w:rPr>
        <w:t xml:space="preserve"> professional organisations has guidelines on record keeping and the safe storage of data, links can be found at the end of this subsection</w:t>
      </w:r>
      <w:r w:rsidR="00415F68" w:rsidRPr="00654CB4">
        <w:rPr>
          <w:rFonts w:cs="Arial"/>
          <w:color w:val="000000" w:themeColor="text1"/>
          <w:szCs w:val="28"/>
        </w:rPr>
        <w:t xml:space="preserve"> in </w:t>
      </w:r>
      <w:r w:rsidR="00415F68" w:rsidRPr="008C2882">
        <w:rPr>
          <w:rFonts w:cs="Arial"/>
          <w:b/>
          <w:bCs/>
          <w:color w:val="000000" w:themeColor="text1"/>
          <w:szCs w:val="28"/>
        </w:rPr>
        <w:fldChar w:fldCharType="begin"/>
      </w:r>
      <w:r w:rsidR="00415F68" w:rsidRPr="008C2882">
        <w:rPr>
          <w:rFonts w:cs="Arial"/>
          <w:b/>
          <w:bCs/>
          <w:color w:val="000000" w:themeColor="text1"/>
          <w:szCs w:val="28"/>
        </w:rPr>
        <w:instrText xml:space="preserve"> REF _Ref154933834 \h  \* MERGEFORMAT </w:instrText>
      </w:r>
      <w:r w:rsidR="00415F68" w:rsidRPr="008C2882">
        <w:rPr>
          <w:rFonts w:cs="Arial"/>
          <w:b/>
          <w:bCs/>
          <w:color w:val="000000" w:themeColor="text1"/>
          <w:szCs w:val="28"/>
        </w:rPr>
      </w:r>
      <w:r w:rsidR="00415F68" w:rsidRPr="008C2882">
        <w:rPr>
          <w:rFonts w:cs="Arial"/>
          <w:b/>
          <w:bCs/>
          <w:color w:val="000000" w:themeColor="text1"/>
          <w:szCs w:val="28"/>
        </w:rPr>
        <w:fldChar w:fldCharType="separate"/>
      </w:r>
      <w:r w:rsidR="00415F68" w:rsidRPr="008C2882">
        <w:rPr>
          <w:rFonts w:cs="Arial"/>
          <w:b/>
          <w:bCs/>
          <w:szCs w:val="28"/>
        </w:rPr>
        <w:t xml:space="preserve">Useful </w:t>
      </w:r>
      <w:r w:rsidR="00184FD6">
        <w:rPr>
          <w:rFonts w:cs="Arial"/>
          <w:b/>
          <w:bCs/>
          <w:szCs w:val="28"/>
        </w:rPr>
        <w:t>l</w:t>
      </w:r>
      <w:r w:rsidR="00415F68" w:rsidRPr="008C2882">
        <w:rPr>
          <w:rFonts w:cs="Arial"/>
          <w:b/>
          <w:bCs/>
          <w:szCs w:val="28"/>
        </w:rPr>
        <w:t>inks 9.1</w:t>
      </w:r>
      <w:r w:rsidR="00415F68" w:rsidRPr="008C2882">
        <w:rPr>
          <w:rFonts w:cs="Arial"/>
          <w:b/>
          <w:bCs/>
          <w:color w:val="000000" w:themeColor="text1"/>
          <w:szCs w:val="28"/>
        </w:rPr>
        <w:fldChar w:fldCharType="end"/>
      </w:r>
      <w:r w:rsidR="00415F68" w:rsidRPr="008C2882">
        <w:rPr>
          <w:rFonts w:cs="Arial"/>
          <w:b/>
          <w:bCs/>
          <w:color w:val="000000" w:themeColor="text1"/>
          <w:szCs w:val="28"/>
        </w:rPr>
        <w:t xml:space="preserve"> </w:t>
      </w:r>
      <w:r w:rsidRPr="008C2882">
        <w:rPr>
          <w:rFonts w:cs="Arial"/>
          <w:b/>
          <w:bCs/>
          <w:color w:val="000000" w:themeColor="text1"/>
          <w:szCs w:val="28"/>
        </w:rPr>
        <w:t>.</w:t>
      </w:r>
      <w:r w:rsidRPr="00654CB4">
        <w:rPr>
          <w:rFonts w:eastAsia="Arial" w:cs="Arial"/>
          <w:szCs w:val="28"/>
        </w:rPr>
        <w:t xml:space="preserve"> </w:t>
      </w:r>
    </w:p>
    <w:p w14:paraId="4ACDAABD" w14:textId="77777777" w:rsidR="0074747A" w:rsidRPr="00654CB4" w:rsidRDefault="0074747A" w:rsidP="0074747A">
      <w:pPr>
        <w:rPr>
          <w:rFonts w:eastAsia="Arial" w:cs="Arial"/>
          <w:szCs w:val="28"/>
        </w:rPr>
      </w:pPr>
    </w:p>
    <w:p w14:paraId="4F1BF16C" w14:textId="56D35F31" w:rsidR="0074747A" w:rsidRPr="00654CB4" w:rsidRDefault="0074747A" w:rsidP="0074747A">
      <w:pPr>
        <w:rPr>
          <w:rFonts w:eastAsia="Arial" w:cs="Arial"/>
          <w:szCs w:val="28"/>
        </w:rPr>
      </w:pPr>
      <w:r w:rsidRPr="00654CB4">
        <w:rPr>
          <w:rFonts w:eastAsia="Arial" w:cs="Arial"/>
          <w:szCs w:val="28"/>
        </w:rPr>
        <w:t>Some services use paper records and some use computer databases. Regardless of the format you should be confident that the data you store is secure. On a computer this should be password protected and compliant with computer data protection guidelines.</w:t>
      </w:r>
      <w:r w:rsidR="007C28F4" w:rsidRPr="00654CB4">
        <w:rPr>
          <w:rFonts w:eastAsia="Arial" w:cs="Arial"/>
          <w:szCs w:val="28"/>
        </w:rPr>
        <w:t xml:space="preserve"> It is important to remember to lock the computer screen when stepping away even for a few moments to prevent unauthorised access.</w:t>
      </w:r>
      <w:r w:rsidR="00885E11" w:rsidRPr="00654CB4">
        <w:rPr>
          <w:rFonts w:eastAsia="Arial" w:cs="Arial"/>
          <w:szCs w:val="28"/>
        </w:rPr>
        <w:t xml:space="preserve"> </w:t>
      </w:r>
      <w:r w:rsidRPr="00654CB4">
        <w:rPr>
          <w:rFonts w:eastAsia="Arial" w:cs="Arial"/>
          <w:szCs w:val="28"/>
        </w:rPr>
        <w:t xml:space="preserve"> Paper records should be in a lockable cabinet</w:t>
      </w:r>
      <w:r w:rsidR="00A62262">
        <w:rPr>
          <w:rFonts w:eastAsia="Arial" w:cs="Arial"/>
          <w:szCs w:val="28"/>
        </w:rPr>
        <w:t xml:space="preserve"> and must</w:t>
      </w:r>
      <w:r w:rsidRPr="00654CB4">
        <w:rPr>
          <w:rFonts w:eastAsia="Arial" w:cs="Arial"/>
          <w:szCs w:val="28"/>
        </w:rPr>
        <w:t xml:space="preserve"> never</w:t>
      </w:r>
      <w:r w:rsidR="00A62262">
        <w:rPr>
          <w:rFonts w:eastAsia="Arial" w:cs="Arial"/>
          <w:szCs w:val="28"/>
        </w:rPr>
        <w:t xml:space="preserve"> be</w:t>
      </w:r>
      <w:r w:rsidRPr="00654CB4">
        <w:rPr>
          <w:rFonts w:eastAsia="Arial" w:cs="Arial"/>
          <w:szCs w:val="28"/>
        </w:rPr>
        <w:t xml:space="preserve"> left out on work services or in line of view of anyone who does not have a legal reason to access them. </w:t>
      </w:r>
    </w:p>
    <w:p w14:paraId="7E099120" w14:textId="77777777" w:rsidR="0074747A" w:rsidRPr="00654CB4" w:rsidRDefault="0074747A" w:rsidP="0074747A">
      <w:pPr>
        <w:rPr>
          <w:rFonts w:eastAsia="Arial" w:cs="Arial"/>
          <w:szCs w:val="28"/>
        </w:rPr>
      </w:pPr>
    </w:p>
    <w:p w14:paraId="5011711C" w14:textId="7FD955E9" w:rsidR="0074747A" w:rsidRPr="00654CB4" w:rsidRDefault="0074747A" w:rsidP="0074747A">
      <w:pPr>
        <w:rPr>
          <w:rFonts w:eastAsia="Arial" w:cs="Arial"/>
          <w:szCs w:val="28"/>
        </w:rPr>
      </w:pPr>
      <w:r w:rsidRPr="00654CB4">
        <w:rPr>
          <w:rFonts w:eastAsia="Arial" w:cs="Arial"/>
          <w:szCs w:val="28"/>
        </w:rPr>
        <w:t>It is a good idea for all staff to have cyber security and information governance training</w:t>
      </w:r>
      <w:r w:rsidR="00184FD6">
        <w:rPr>
          <w:rFonts w:eastAsia="Arial" w:cs="Arial"/>
          <w:szCs w:val="28"/>
        </w:rPr>
        <w:t>,</w:t>
      </w:r>
      <w:r w:rsidRPr="00654CB4">
        <w:rPr>
          <w:rFonts w:eastAsia="Arial" w:cs="Arial"/>
          <w:szCs w:val="28"/>
        </w:rPr>
        <w:t xml:space="preserve"> in order to help protect other people’s data. </w:t>
      </w:r>
    </w:p>
    <w:p w14:paraId="482D1C02" w14:textId="0D5D6D80" w:rsidR="0074747A" w:rsidRPr="00654CB4" w:rsidRDefault="0074747A" w:rsidP="0074747A">
      <w:pPr>
        <w:rPr>
          <w:rFonts w:eastAsia="Arial" w:cs="Arial"/>
          <w:szCs w:val="28"/>
        </w:rPr>
      </w:pPr>
      <w:r w:rsidRPr="00654CB4">
        <w:rPr>
          <w:rFonts w:eastAsia="Arial" w:cs="Arial"/>
          <w:szCs w:val="28"/>
        </w:rPr>
        <w:t>Your standard operating procedure</w:t>
      </w:r>
      <w:r w:rsidR="005C0EB4">
        <w:rPr>
          <w:rFonts w:eastAsia="Arial" w:cs="Arial"/>
          <w:szCs w:val="28"/>
        </w:rPr>
        <w:t xml:space="preserve"> (SOP)</w:t>
      </w:r>
      <w:r w:rsidRPr="00654CB4">
        <w:rPr>
          <w:rFonts w:eastAsia="Arial" w:cs="Arial"/>
          <w:szCs w:val="28"/>
        </w:rPr>
        <w:t xml:space="preserve"> should include a data protection policy and the whole team should be aware of the contents of this policy. This should include how to prevent data breaches but also how to report a data breach should it occur. Learning from near</w:t>
      </w:r>
      <w:r w:rsidR="007A228B">
        <w:rPr>
          <w:rFonts w:eastAsia="Arial" w:cs="Arial"/>
          <w:szCs w:val="28"/>
        </w:rPr>
        <w:t>-</w:t>
      </w:r>
      <w:r w:rsidRPr="00654CB4">
        <w:rPr>
          <w:rFonts w:eastAsia="Arial" w:cs="Arial"/>
          <w:szCs w:val="28"/>
        </w:rPr>
        <w:t xml:space="preserve">misses is also very important in the longer term.  </w:t>
      </w:r>
    </w:p>
    <w:p w14:paraId="05985498" w14:textId="77777777" w:rsidR="0074747A" w:rsidRPr="00654CB4" w:rsidRDefault="0074747A" w:rsidP="0074747A">
      <w:pPr>
        <w:rPr>
          <w:rFonts w:eastAsia="Arial" w:cs="Arial"/>
          <w:szCs w:val="28"/>
        </w:rPr>
      </w:pPr>
    </w:p>
    <w:p w14:paraId="3FA1C070" w14:textId="77777777" w:rsidR="00C2546C" w:rsidRDefault="0074747A" w:rsidP="0074747A">
      <w:pPr>
        <w:rPr>
          <w:rFonts w:eastAsia="Arial" w:cs="Arial"/>
          <w:szCs w:val="28"/>
        </w:rPr>
      </w:pPr>
      <w:r w:rsidRPr="00654CB4">
        <w:rPr>
          <w:rFonts w:eastAsia="Arial" w:cs="Arial"/>
          <w:szCs w:val="28"/>
        </w:rPr>
        <w:t>All staff should be trained in how to respond to a subject access request (SAR)</w:t>
      </w:r>
      <w:r w:rsidR="00B058ED">
        <w:rPr>
          <w:rFonts w:eastAsia="Arial" w:cs="Arial"/>
          <w:szCs w:val="28"/>
        </w:rPr>
        <w:t xml:space="preserve"> as well as</w:t>
      </w:r>
      <w:r w:rsidRPr="00654CB4">
        <w:rPr>
          <w:rFonts w:eastAsia="Arial" w:cs="Arial"/>
          <w:szCs w:val="28"/>
        </w:rPr>
        <w:t xml:space="preserve"> company policy around the process. All team members should know who takes responsibility for preparing the information that is stored such as redacting information that the subject is not entitled to see and ensuring that it is given in an accessible format.  </w:t>
      </w:r>
    </w:p>
    <w:p w14:paraId="7F0E7750" w14:textId="77777777" w:rsidR="00A47A31" w:rsidRDefault="00A47A31" w:rsidP="0074747A">
      <w:pPr>
        <w:rPr>
          <w:rFonts w:eastAsia="Arial" w:cs="Arial"/>
          <w:szCs w:val="28"/>
        </w:rPr>
      </w:pPr>
    </w:p>
    <w:p w14:paraId="0CE78121" w14:textId="543E8F5B" w:rsidR="005F2CFE" w:rsidRPr="00654CB4" w:rsidRDefault="0074747A" w:rsidP="0074747A">
      <w:pPr>
        <w:rPr>
          <w:rFonts w:eastAsia="Arial" w:cs="Arial"/>
          <w:szCs w:val="28"/>
        </w:rPr>
      </w:pPr>
      <w:r w:rsidRPr="00654CB4">
        <w:rPr>
          <w:rFonts w:eastAsia="Arial" w:cs="Arial"/>
          <w:szCs w:val="28"/>
        </w:rPr>
        <w:t xml:space="preserve">The service should consider how they store information in such a way that the information about </w:t>
      </w:r>
      <w:r w:rsidR="00C2546C">
        <w:rPr>
          <w:rFonts w:eastAsia="Arial" w:cs="Arial"/>
          <w:szCs w:val="28"/>
        </w:rPr>
        <w:t>an individual</w:t>
      </w:r>
      <w:r w:rsidRPr="00654CB4">
        <w:rPr>
          <w:rFonts w:eastAsia="Arial" w:cs="Arial"/>
          <w:szCs w:val="28"/>
        </w:rPr>
        <w:t xml:space="preserve"> is </w:t>
      </w:r>
      <w:r w:rsidR="00933CD9">
        <w:rPr>
          <w:rFonts w:eastAsia="Arial" w:cs="Arial"/>
          <w:szCs w:val="28"/>
        </w:rPr>
        <w:t xml:space="preserve">located </w:t>
      </w:r>
      <w:r w:rsidRPr="00654CB4">
        <w:rPr>
          <w:rFonts w:eastAsia="Arial" w:cs="Arial"/>
          <w:szCs w:val="28"/>
        </w:rPr>
        <w:t xml:space="preserve">in one place on the </w:t>
      </w:r>
      <w:r w:rsidRPr="00654CB4">
        <w:rPr>
          <w:rFonts w:eastAsia="Arial" w:cs="Arial"/>
          <w:szCs w:val="28"/>
        </w:rPr>
        <w:lastRenderedPageBreak/>
        <w:t xml:space="preserve">system. </w:t>
      </w:r>
      <w:r w:rsidR="002A678D" w:rsidRPr="00654CB4">
        <w:rPr>
          <w:rFonts w:eastAsia="Arial" w:cs="Arial"/>
          <w:szCs w:val="28"/>
        </w:rPr>
        <w:t>In addition</w:t>
      </w:r>
      <w:r w:rsidR="00933CD9">
        <w:rPr>
          <w:rFonts w:eastAsia="Arial" w:cs="Arial"/>
          <w:szCs w:val="28"/>
        </w:rPr>
        <w:t>,</w:t>
      </w:r>
      <w:r w:rsidR="002A678D" w:rsidRPr="00654CB4">
        <w:rPr>
          <w:rFonts w:eastAsia="Arial" w:cs="Arial"/>
          <w:szCs w:val="28"/>
        </w:rPr>
        <w:t xml:space="preserve"> there should be a policy in place </w:t>
      </w:r>
      <w:r w:rsidR="00C2546C">
        <w:rPr>
          <w:rFonts w:eastAsia="Arial" w:cs="Arial"/>
          <w:szCs w:val="28"/>
        </w:rPr>
        <w:t>ensuring</w:t>
      </w:r>
      <w:r w:rsidR="00DC25BE" w:rsidRPr="00654CB4">
        <w:rPr>
          <w:rFonts w:eastAsia="Arial" w:cs="Arial"/>
          <w:szCs w:val="28"/>
        </w:rPr>
        <w:t xml:space="preserve"> all staff know how to act on a requested update of stored data. </w:t>
      </w:r>
    </w:p>
    <w:p w14:paraId="0EB0767F" w14:textId="77777777" w:rsidR="005F2CFE" w:rsidRPr="00654CB4" w:rsidRDefault="005F2CFE" w:rsidP="0074747A">
      <w:pPr>
        <w:rPr>
          <w:rFonts w:eastAsia="Arial" w:cs="Arial"/>
          <w:szCs w:val="28"/>
        </w:rPr>
      </w:pPr>
    </w:p>
    <w:p w14:paraId="3FFE98C5" w14:textId="11F70026" w:rsidR="0074747A" w:rsidRPr="00654CB4" w:rsidRDefault="00E20CDE" w:rsidP="0074747A">
      <w:pPr>
        <w:rPr>
          <w:rFonts w:cs="Arial"/>
          <w:szCs w:val="28"/>
        </w:rPr>
      </w:pPr>
      <w:r w:rsidRPr="00654CB4">
        <w:rPr>
          <w:rFonts w:cs="Arial"/>
          <w:szCs w:val="28"/>
        </w:rPr>
        <w:t xml:space="preserve">It is good practice to note and keep </w:t>
      </w:r>
      <w:r w:rsidR="00C2546C">
        <w:rPr>
          <w:rFonts w:cs="Arial"/>
          <w:szCs w:val="28"/>
        </w:rPr>
        <w:t>up-to-date</w:t>
      </w:r>
      <w:r w:rsidRPr="00654CB4">
        <w:rPr>
          <w:rFonts w:cs="Arial"/>
          <w:szCs w:val="28"/>
        </w:rPr>
        <w:t xml:space="preserve"> information on the record </w:t>
      </w:r>
      <w:r w:rsidR="0057043C">
        <w:rPr>
          <w:rFonts w:cs="Arial"/>
          <w:szCs w:val="28"/>
        </w:rPr>
        <w:t xml:space="preserve">regarding </w:t>
      </w:r>
      <w:r w:rsidRPr="00654CB4">
        <w:rPr>
          <w:rFonts w:cs="Arial"/>
          <w:szCs w:val="28"/>
        </w:rPr>
        <w:t xml:space="preserve">who is authorised to act on behalf of the patient and </w:t>
      </w:r>
      <w:r w:rsidR="00AB5234" w:rsidRPr="00654CB4">
        <w:rPr>
          <w:rFonts w:cs="Arial"/>
          <w:szCs w:val="28"/>
        </w:rPr>
        <w:t>request information or amendments to the patient’s records. For example</w:t>
      </w:r>
      <w:r w:rsidR="0057043C">
        <w:rPr>
          <w:rFonts w:cs="Arial"/>
          <w:szCs w:val="28"/>
        </w:rPr>
        <w:t>,</w:t>
      </w:r>
      <w:r w:rsidR="00AB5234" w:rsidRPr="00654CB4">
        <w:rPr>
          <w:rFonts w:cs="Arial"/>
          <w:szCs w:val="28"/>
        </w:rPr>
        <w:t xml:space="preserve"> if the patient lacks capacity or there is an appointed power of attorney. There is more detail regarding this in section </w:t>
      </w:r>
      <w:r w:rsidR="00AB5234" w:rsidRPr="0057043C">
        <w:rPr>
          <w:rFonts w:cs="Arial"/>
          <w:b/>
          <w:bCs/>
          <w:szCs w:val="28"/>
        </w:rPr>
        <w:fldChar w:fldCharType="begin"/>
      </w:r>
      <w:r w:rsidR="00AB5234" w:rsidRPr="0057043C">
        <w:rPr>
          <w:rFonts w:cs="Arial"/>
          <w:b/>
          <w:bCs/>
          <w:szCs w:val="28"/>
        </w:rPr>
        <w:instrText xml:space="preserve"> REF _Ref154936786 \h  \* MERGEFORMAT </w:instrText>
      </w:r>
      <w:r w:rsidR="00AB5234" w:rsidRPr="0057043C">
        <w:rPr>
          <w:rFonts w:cs="Arial"/>
          <w:b/>
          <w:bCs/>
          <w:szCs w:val="28"/>
        </w:rPr>
      </w:r>
      <w:r w:rsidR="00AB5234" w:rsidRPr="0057043C">
        <w:rPr>
          <w:rFonts w:cs="Arial"/>
          <w:b/>
          <w:bCs/>
          <w:szCs w:val="28"/>
        </w:rPr>
        <w:fldChar w:fldCharType="separate"/>
      </w:r>
      <w:r w:rsidR="00AB5234" w:rsidRPr="0057043C">
        <w:rPr>
          <w:rFonts w:cs="Arial"/>
          <w:b/>
          <w:bCs/>
          <w:szCs w:val="28"/>
          <w:shd w:val="clear" w:color="auto" w:fill="FFFFFF"/>
        </w:rPr>
        <w:t>5.9 Patient advocates</w:t>
      </w:r>
      <w:r w:rsidR="00AB5234" w:rsidRPr="0057043C">
        <w:rPr>
          <w:rFonts w:cs="Arial"/>
          <w:b/>
          <w:bCs/>
          <w:szCs w:val="28"/>
        </w:rPr>
        <w:fldChar w:fldCharType="end"/>
      </w:r>
    </w:p>
    <w:p w14:paraId="12171FCE" w14:textId="77777777" w:rsidR="00E20CDE" w:rsidRPr="00654CB4" w:rsidRDefault="00E20CDE" w:rsidP="0074747A">
      <w:pPr>
        <w:rPr>
          <w:rFonts w:cs="Arial"/>
          <w:szCs w:val="28"/>
        </w:rPr>
      </w:pPr>
    </w:p>
    <w:p w14:paraId="253795E9" w14:textId="01A1F550" w:rsidR="0074747A" w:rsidRPr="00654CB4" w:rsidRDefault="0074747A" w:rsidP="00F42A58">
      <w:pPr>
        <w:pStyle w:val="Heading2"/>
        <w:rPr>
          <w:rFonts w:cs="Arial"/>
          <w:bCs/>
          <w:sz w:val="28"/>
          <w:szCs w:val="28"/>
        </w:rPr>
      </w:pPr>
      <w:bookmarkStart w:id="295" w:name="_Ref154933834"/>
      <w:bookmarkStart w:id="296" w:name="_Ref154936111"/>
      <w:bookmarkStart w:id="297" w:name="_Toc160815126"/>
      <w:r w:rsidRPr="00654CB4">
        <w:rPr>
          <w:rFonts w:cs="Arial"/>
          <w:bCs/>
          <w:sz w:val="28"/>
          <w:szCs w:val="28"/>
        </w:rPr>
        <w:t xml:space="preserve">Useful </w:t>
      </w:r>
      <w:r w:rsidR="00C2546C">
        <w:rPr>
          <w:rFonts w:cs="Arial"/>
          <w:bCs/>
          <w:sz w:val="28"/>
          <w:szCs w:val="28"/>
        </w:rPr>
        <w:t>l</w:t>
      </w:r>
      <w:r w:rsidRPr="00654CB4">
        <w:rPr>
          <w:rFonts w:cs="Arial"/>
          <w:bCs/>
          <w:sz w:val="28"/>
          <w:szCs w:val="28"/>
        </w:rPr>
        <w:t>inks 9.1</w:t>
      </w:r>
      <w:bookmarkEnd w:id="295"/>
      <w:bookmarkEnd w:id="296"/>
      <w:bookmarkEnd w:id="297"/>
      <w:r w:rsidRPr="00654CB4">
        <w:rPr>
          <w:rFonts w:cs="Arial"/>
          <w:bCs/>
          <w:sz w:val="28"/>
          <w:szCs w:val="28"/>
        </w:rPr>
        <w:br/>
      </w:r>
    </w:p>
    <w:p w14:paraId="68665CF7" w14:textId="4DB87E56" w:rsidR="00DC25BE" w:rsidRDefault="00DC25BE" w:rsidP="00DC25BE">
      <w:pPr>
        <w:rPr>
          <w:rFonts w:cs="Arial"/>
        </w:rPr>
      </w:pPr>
      <w:r w:rsidRPr="00654CB4">
        <w:rPr>
          <w:rFonts w:cs="Arial"/>
        </w:rPr>
        <w:t>Regulations</w:t>
      </w:r>
    </w:p>
    <w:p w14:paraId="609C29B5" w14:textId="77777777" w:rsidR="00A47A31" w:rsidRPr="00654CB4" w:rsidRDefault="00A47A31" w:rsidP="00DC25BE">
      <w:pPr>
        <w:rPr>
          <w:rFonts w:cs="Arial"/>
        </w:rPr>
      </w:pPr>
    </w:p>
    <w:p w14:paraId="607EC50A" w14:textId="77777777" w:rsidR="0074747A" w:rsidRPr="00654CB4" w:rsidRDefault="005A5495" w:rsidP="0074747A">
      <w:pPr>
        <w:rPr>
          <w:rFonts w:cs="Arial"/>
          <w:szCs w:val="28"/>
        </w:rPr>
      </w:pPr>
      <w:hyperlink r:id="rId476" w:history="1">
        <w:r w:rsidR="0074747A" w:rsidRPr="00654CB4">
          <w:rPr>
            <w:rFonts w:cs="Arial"/>
            <w:color w:val="0000FF" w:themeColor="hyperlink"/>
            <w:szCs w:val="28"/>
            <w:u w:val="single"/>
          </w:rPr>
          <w:t>Data Protection: The Data Protection Act</w:t>
        </w:r>
      </w:hyperlink>
    </w:p>
    <w:p w14:paraId="7A59EFB7" w14:textId="77777777" w:rsidR="0074747A" w:rsidRPr="00654CB4" w:rsidRDefault="0074747A" w:rsidP="0074747A">
      <w:pPr>
        <w:rPr>
          <w:rFonts w:cs="Arial"/>
          <w:szCs w:val="28"/>
        </w:rPr>
      </w:pPr>
    </w:p>
    <w:p w14:paraId="674E2C93" w14:textId="77777777" w:rsidR="0074747A" w:rsidRPr="00654CB4" w:rsidRDefault="005A5495" w:rsidP="0074747A">
      <w:pPr>
        <w:rPr>
          <w:rFonts w:eastAsia="Arial" w:cs="Arial"/>
          <w:szCs w:val="28"/>
        </w:rPr>
      </w:pPr>
      <w:hyperlink r:id="rId477">
        <w:r w:rsidR="0074747A" w:rsidRPr="00654CB4">
          <w:rPr>
            <w:rFonts w:eastAsia="Arial" w:cs="Arial"/>
            <w:color w:val="0000FF" w:themeColor="hyperlink"/>
            <w:szCs w:val="28"/>
            <w:u w:val="single"/>
          </w:rPr>
          <w:t>Data Security and Protection Toolkit</w:t>
        </w:r>
      </w:hyperlink>
      <w:r w:rsidR="0074747A" w:rsidRPr="00654CB4">
        <w:rPr>
          <w:rFonts w:eastAsia="Arial" w:cs="Arial"/>
          <w:szCs w:val="28"/>
        </w:rPr>
        <w:t xml:space="preserve"> </w:t>
      </w:r>
    </w:p>
    <w:p w14:paraId="3D10EF3A" w14:textId="77777777" w:rsidR="0074747A" w:rsidRPr="00654CB4" w:rsidRDefault="0074747A" w:rsidP="0074747A">
      <w:pPr>
        <w:rPr>
          <w:rFonts w:eastAsia="Arial" w:cs="Arial"/>
          <w:szCs w:val="28"/>
        </w:rPr>
      </w:pPr>
    </w:p>
    <w:p w14:paraId="4DB64628" w14:textId="77777777" w:rsidR="0074747A" w:rsidRPr="00654CB4" w:rsidRDefault="005A5495" w:rsidP="0074747A">
      <w:pPr>
        <w:rPr>
          <w:rFonts w:eastAsia="Arial" w:cs="Arial"/>
          <w:color w:val="0000FF" w:themeColor="hyperlink"/>
          <w:szCs w:val="28"/>
          <w:u w:val="single"/>
        </w:rPr>
      </w:pPr>
      <w:hyperlink r:id="rId478">
        <w:r w:rsidR="0074747A" w:rsidRPr="00654CB4">
          <w:rPr>
            <w:rFonts w:eastAsia="Arial" w:cs="Arial"/>
            <w:color w:val="0000FF" w:themeColor="hyperlink"/>
            <w:szCs w:val="28"/>
            <w:u w:val="single"/>
          </w:rPr>
          <w:t>NHS Digital A Guide to Confidentiality in Health and Social Care</w:t>
        </w:r>
      </w:hyperlink>
    </w:p>
    <w:p w14:paraId="7FD4C729" w14:textId="77777777" w:rsidR="003112E2" w:rsidRPr="00654CB4" w:rsidRDefault="003112E2" w:rsidP="0074747A">
      <w:pPr>
        <w:rPr>
          <w:rFonts w:eastAsia="Arial" w:cs="Arial"/>
          <w:color w:val="0000FF" w:themeColor="hyperlink"/>
          <w:szCs w:val="28"/>
          <w:u w:val="single"/>
        </w:rPr>
      </w:pPr>
    </w:p>
    <w:p w14:paraId="75D16424" w14:textId="0C98593C" w:rsidR="00B32044" w:rsidRPr="00654CB4" w:rsidRDefault="00603FA2" w:rsidP="0074747A">
      <w:pPr>
        <w:rPr>
          <w:rFonts w:eastAsia="Arial" w:cs="Arial"/>
          <w:szCs w:val="28"/>
        </w:rPr>
      </w:pPr>
      <w:r w:rsidRPr="00654CB4">
        <w:rPr>
          <w:rFonts w:eastAsia="Arial" w:cs="Arial"/>
          <w:szCs w:val="28"/>
        </w:rPr>
        <w:t>Northern Ireland</w:t>
      </w:r>
    </w:p>
    <w:p w14:paraId="567C6C9D" w14:textId="65F5D4E5" w:rsidR="003112E2" w:rsidRPr="00654CB4" w:rsidRDefault="005A5495" w:rsidP="003112E2">
      <w:pPr>
        <w:rPr>
          <w:rFonts w:eastAsia="Arial" w:cs="Arial"/>
          <w:color w:val="0000FF" w:themeColor="hyperlink"/>
          <w:szCs w:val="28"/>
          <w:u w:val="single"/>
        </w:rPr>
      </w:pPr>
      <w:hyperlink r:id="rId479">
        <w:r w:rsidR="003112E2" w:rsidRPr="00654CB4">
          <w:rPr>
            <w:rStyle w:val="Hyperlink"/>
            <w:rFonts w:eastAsia="Arial" w:cs="Arial"/>
            <w:szCs w:val="28"/>
          </w:rPr>
          <w:t>Northern Ireland Depart</w:t>
        </w:r>
        <w:r w:rsidR="0057043C">
          <w:rPr>
            <w:rStyle w:val="Hyperlink"/>
            <w:rFonts w:eastAsia="Arial" w:cs="Arial"/>
            <w:szCs w:val="28"/>
          </w:rPr>
          <w:t>m</w:t>
        </w:r>
        <w:r w:rsidR="003112E2" w:rsidRPr="00654CB4">
          <w:rPr>
            <w:rStyle w:val="Hyperlink"/>
            <w:rFonts w:eastAsia="Arial" w:cs="Arial"/>
            <w:szCs w:val="28"/>
          </w:rPr>
          <w:t>e</w:t>
        </w:r>
        <w:r w:rsidR="0057043C">
          <w:rPr>
            <w:rStyle w:val="Hyperlink"/>
            <w:rFonts w:eastAsia="Arial" w:cs="Arial"/>
            <w:szCs w:val="28"/>
          </w:rPr>
          <w:t>n</w:t>
        </w:r>
        <w:r w:rsidR="003112E2" w:rsidRPr="00654CB4">
          <w:rPr>
            <w:rStyle w:val="Hyperlink"/>
            <w:rFonts w:eastAsia="Arial" w:cs="Arial"/>
            <w:szCs w:val="28"/>
          </w:rPr>
          <w:t>t of Health Good Management Good Records</w:t>
        </w:r>
      </w:hyperlink>
      <w:r w:rsidR="003112E2" w:rsidRPr="00654CB4">
        <w:rPr>
          <w:rFonts w:eastAsia="Arial" w:cs="Arial"/>
          <w:color w:val="0000FF" w:themeColor="hyperlink"/>
          <w:szCs w:val="28"/>
          <w:u w:val="single"/>
        </w:rPr>
        <w:t xml:space="preserve"> </w:t>
      </w:r>
    </w:p>
    <w:p w14:paraId="7E5F9D18" w14:textId="77777777" w:rsidR="003112E2" w:rsidRPr="00654CB4" w:rsidRDefault="003112E2" w:rsidP="003112E2">
      <w:pPr>
        <w:rPr>
          <w:rFonts w:eastAsia="Arial" w:cs="Arial"/>
          <w:color w:val="0000FF" w:themeColor="hyperlink"/>
          <w:szCs w:val="28"/>
          <w:u w:val="single"/>
        </w:rPr>
      </w:pPr>
    </w:p>
    <w:p w14:paraId="70F8A16C" w14:textId="5482ED29" w:rsidR="00603FA2" w:rsidRPr="00654CB4" w:rsidRDefault="00603FA2" w:rsidP="003112E2">
      <w:pPr>
        <w:rPr>
          <w:rFonts w:eastAsia="Arial" w:cs="Arial"/>
          <w:szCs w:val="28"/>
        </w:rPr>
      </w:pPr>
      <w:r w:rsidRPr="00654CB4">
        <w:rPr>
          <w:rFonts w:eastAsia="Arial" w:cs="Arial"/>
          <w:szCs w:val="28"/>
        </w:rPr>
        <w:t>Scotland</w:t>
      </w:r>
    </w:p>
    <w:p w14:paraId="6936B5EA" w14:textId="6F24D6F2" w:rsidR="003112E2" w:rsidRPr="00654CB4" w:rsidRDefault="005A5495" w:rsidP="003112E2">
      <w:pPr>
        <w:rPr>
          <w:rFonts w:eastAsia="Arial" w:cs="Arial"/>
          <w:szCs w:val="28"/>
          <w:u w:val="single"/>
        </w:rPr>
      </w:pPr>
      <w:hyperlink r:id="rId480">
        <w:r w:rsidR="003112E2" w:rsidRPr="00654CB4">
          <w:rPr>
            <w:rStyle w:val="Hyperlink"/>
            <w:rFonts w:eastAsia="Arial" w:cs="Arial"/>
            <w:szCs w:val="28"/>
          </w:rPr>
          <w:t xml:space="preserve">Scottish Government Records Management: NHS Code </w:t>
        </w:r>
        <w:r w:rsidR="0099585A">
          <w:rPr>
            <w:rStyle w:val="Hyperlink"/>
            <w:rFonts w:eastAsia="Arial" w:cs="Arial"/>
            <w:szCs w:val="28"/>
          </w:rPr>
          <w:t>o</w:t>
        </w:r>
        <w:r w:rsidR="003112E2" w:rsidRPr="00654CB4">
          <w:rPr>
            <w:rStyle w:val="Hyperlink"/>
            <w:rFonts w:eastAsia="Arial" w:cs="Arial"/>
            <w:szCs w:val="28"/>
          </w:rPr>
          <w:t xml:space="preserve">f Practice </w:t>
        </w:r>
      </w:hyperlink>
    </w:p>
    <w:p w14:paraId="373358C2" w14:textId="77777777" w:rsidR="003112E2" w:rsidRPr="00654CB4" w:rsidRDefault="003112E2" w:rsidP="0074747A">
      <w:pPr>
        <w:rPr>
          <w:rFonts w:eastAsia="Arial" w:cs="Arial"/>
          <w:szCs w:val="28"/>
        </w:rPr>
      </w:pPr>
    </w:p>
    <w:p w14:paraId="1AF5688C" w14:textId="73BFC5EE" w:rsidR="00603FA2" w:rsidRPr="00654CB4" w:rsidRDefault="00603FA2" w:rsidP="0074747A">
      <w:pPr>
        <w:rPr>
          <w:rFonts w:eastAsia="Arial" w:cs="Arial"/>
          <w:szCs w:val="28"/>
        </w:rPr>
      </w:pPr>
      <w:r w:rsidRPr="00654CB4">
        <w:rPr>
          <w:rFonts w:eastAsia="Arial" w:cs="Arial"/>
          <w:szCs w:val="28"/>
        </w:rPr>
        <w:t>England</w:t>
      </w:r>
    </w:p>
    <w:p w14:paraId="674EDBA8" w14:textId="77777777" w:rsidR="003112E2" w:rsidRPr="00654CB4" w:rsidRDefault="005A5495" w:rsidP="003112E2">
      <w:pPr>
        <w:rPr>
          <w:rFonts w:eastAsia="Arial" w:cs="Arial"/>
          <w:szCs w:val="28"/>
        </w:rPr>
      </w:pPr>
      <w:hyperlink r:id="rId481">
        <w:r w:rsidR="003112E2" w:rsidRPr="00654CB4">
          <w:rPr>
            <w:rStyle w:val="Hyperlink"/>
            <w:rFonts w:eastAsia="Arial" w:cs="Arial"/>
            <w:szCs w:val="28"/>
          </w:rPr>
          <w:t xml:space="preserve">NHS England Information governance resources </w:t>
        </w:r>
      </w:hyperlink>
      <w:r w:rsidR="003112E2" w:rsidRPr="00654CB4">
        <w:rPr>
          <w:rFonts w:eastAsia="Arial" w:cs="Arial"/>
          <w:szCs w:val="28"/>
        </w:rPr>
        <w:t xml:space="preserve"> </w:t>
      </w:r>
    </w:p>
    <w:p w14:paraId="269134D1" w14:textId="77777777" w:rsidR="00603FA2" w:rsidRPr="00654CB4" w:rsidRDefault="00603FA2" w:rsidP="003112E2">
      <w:pPr>
        <w:rPr>
          <w:rFonts w:eastAsia="Arial" w:cs="Arial"/>
          <w:szCs w:val="28"/>
        </w:rPr>
      </w:pPr>
    </w:p>
    <w:p w14:paraId="4CCA68BB" w14:textId="1661E65E" w:rsidR="00603FA2" w:rsidRPr="00654CB4" w:rsidRDefault="00603FA2" w:rsidP="003112E2">
      <w:pPr>
        <w:rPr>
          <w:rFonts w:eastAsia="Arial" w:cs="Arial"/>
          <w:szCs w:val="28"/>
        </w:rPr>
      </w:pPr>
      <w:r w:rsidRPr="00654CB4">
        <w:rPr>
          <w:rFonts w:eastAsia="Arial" w:cs="Arial"/>
          <w:szCs w:val="28"/>
        </w:rPr>
        <w:t>Wales</w:t>
      </w:r>
    </w:p>
    <w:p w14:paraId="653E3A4F" w14:textId="05963DD0" w:rsidR="00603FA2" w:rsidRPr="00654CB4" w:rsidRDefault="005A5495" w:rsidP="003112E2">
      <w:pPr>
        <w:rPr>
          <w:rFonts w:eastAsia="Arial" w:cs="Arial"/>
          <w:szCs w:val="28"/>
        </w:rPr>
      </w:pPr>
      <w:hyperlink r:id="rId482" w:history="1">
        <w:r w:rsidR="0057043C">
          <w:rPr>
            <w:rStyle w:val="Hyperlink"/>
            <w:rFonts w:eastAsia="Arial" w:cs="Arial"/>
            <w:szCs w:val="28"/>
          </w:rPr>
          <w:t xml:space="preserve">NHS Wales Governance Policy </w:t>
        </w:r>
      </w:hyperlink>
      <w:r w:rsidR="00BF09C7" w:rsidRPr="00654CB4">
        <w:rPr>
          <w:rFonts w:eastAsia="Arial" w:cs="Arial"/>
          <w:szCs w:val="28"/>
        </w:rPr>
        <w:t xml:space="preserve"> </w:t>
      </w:r>
    </w:p>
    <w:p w14:paraId="574DAB60" w14:textId="77777777" w:rsidR="003112E2" w:rsidRPr="00654CB4" w:rsidRDefault="003112E2" w:rsidP="003112E2">
      <w:pPr>
        <w:rPr>
          <w:rFonts w:eastAsia="Arial" w:cs="Arial"/>
          <w:szCs w:val="28"/>
        </w:rPr>
      </w:pPr>
    </w:p>
    <w:p w14:paraId="64AE4E50" w14:textId="77777777" w:rsidR="0074747A" w:rsidRPr="00654CB4" w:rsidRDefault="0074747A" w:rsidP="0074747A">
      <w:pPr>
        <w:rPr>
          <w:rFonts w:eastAsia="Arial" w:cs="Arial"/>
          <w:szCs w:val="28"/>
        </w:rPr>
      </w:pPr>
    </w:p>
    <w:p w14:paraId="005EA511" w14:textId="7CD9F388" w:rsidR="00DC25BE" w:rsidRPr="00654CB4" w:rsidRDefault="00DC25BE" w:rsidP="0074747A">
      <w:pPr>
        <w:rPr>
          <w:rFonts w:eastAsia="Arial" w:cs="Arial"/>
          <w:szCs w:val="28"/>
        </w:rPr>
      </w:pPr>
      <w:r w:rsidRPr="00654CB4">
        <w:rPr>
          <w:rFonts w:eastAsia="Arial" w:cs="Arial"/>
          <w:szCs w:val="28"/>
        </w:rPr>
        <w:t>Professional body guidelines</w:t>
      </w:r>
    </w:p>
    <w:p w14:paraId="11A6C8E1" w14:textId="77777777" w:rsidR="0074747A" w:rsidRPr="00654CB4" w:rsidRDefault="0074747A" w:rsidP="0074747A">
      <w:pPr>
        <w:rPr>
          <w:rFonts w:eastAsia="Arial" w:cs="Arial"/>
          <w:szCs w:val="28"/>
        </w:rPr>
      </w:pPr>
    </w:p>
    <w:p w14:paraId="467508F3" w14:textId="77777777" w:rsidR="0074747A" w:rsidRPr="00654CB4" w:rsidRDefault="005A5495" w:rsidP="0074747A">
      <w:pPr>
        <w:rPr>
          <w:rFonts w:eastAsia="Arial" w:cs="Arial"/>
          <w:szCs w:val="28"/>
        </w:rPr>
      </w:pPr>
      <w:hyperlink r:id="rId483" w:history="1">
        <w:r w:rsidR="0074747A" w:rsidRPr="00654CB4">
          <w:rPr>
            <w:rFonts w:eastAsia="Arial" w:cs="Arial"/>
            <w:color w:val="0000FF" w:themeColor="hyperlink"/>
            <w:szCs w:val="28"/>
            <w:u w:val="single"/>
          </w:rPr>
          <w:t>College of Optometrists: Confidentiality</w:t>
        </w:r>
      </w:hyperlink>
      <w:r w:rsidR="0074747A" w:rsidRPr="00654CB4">
        <w:rPr>
          <w:rFonts w:eastAsia="Arial" w:cs="Arial"/>
          <w:szCs w:val="28"/>
        </w:rPr>
        <w:t xml:space="preserve"> </w:t>
      </w:r>
    </w:p>
    <w:p w14:paraId="12E5285F" w14:textId="77777777" w:rsidR="0074747A" w:rsidRPr="00654CB4" w:rsidRDefault="0074747A" w:rsidP="0074747A">
      <w:pPr>
        <w:rPr>
          <w:rFonts w:eastAsia="Arial" w:cs="Arial"/>
          <w:szCs w:val="28"/>
        </w:rPr>
      </w:pPr>
    </w:p>
    <w:p w14:paraId="7C4A9309" w14:textId="77777777" w:rsidR="0074747A" w:rsidRPr="00654CB4" w:rsidRDefault="005A5495" w:rsidP="0074747A">
      <w:pPr>
        <w:rPr>
          <w:rFonts w:cs="Arial"/>
          <w:szCs w:val="28"/>
        </w:rPr>
      </w:pPr>
      <w:hyperlink r:id="rId484" w:history="1">
        <w:r w:rsidR="0074747A" w:rsidRPr="00654CB4">
          <w:rPr>
            <w:rFonts w:cs="Arial"/>
            <w:color w:val="0000FF" w:themeColor="hyperlink"/>
            <w:szCs w:val="28"/>
            <w:u w:val="single"/>
          </w:rPr>
          <w:t>College of Optometrists: Patient Records</w:t>
        </w:r>
      </w:hyperlink>
      <w:r w:rsidR="0074747A" w:rsidRPr="00654CB4">
        <w:rPr>
          <w:rFonts w:cs="Arial"/>
          <w:szCs w:val="28"/>
        </w:rPr>
        <w:t xml:space="preserve"> </w:t>
      </w:r>
    </w:p>
    <w:p w14:paraId="53F7A7E5" w14:textId="77777777" w:rsidR="0074747A" w:rsidRPr="00654CB4" w:rsidRDefault="0074747A" w:rsidP="0074747A">
      <w:pPr>
        <w:rPr>
          <w:rFonts w:cs="Arial"/>
          <w:szCs w:val="28"/>
        </w:rPr>
      </w:pPr>
    </w:p>
    <w:p w14:paraId="5EF0DE1F" w14:textId="7F7E21BF" w:rsidR="0074747A" w:rsidRPr="00654CB4" w:rsidRDefault="005A5495" w:rsidP="0074747A">
      <w:pPr>
        <w:rPr>
          <w:rFonts w:eastAsia="Arial" w:cs="Arial"/>
          <w:color w:val="0000FF" w:themeColor="hyperlink"/>
          <w:szCs w:val="28"/>
          <w:u w:val="single"/>
        </w:rPr>
      </w:pPr>
      <w:hyperlink r:id="rId485">
        <w:r w:rsidR="0074747A" w:rsidRPr="00654CB4">
          <w:rPr>
            <w:rFonts w:eastAsia="Arial" w:cs="Arial"/>
            <w:color w:val="0000FF" w:themeColor="hyperlink"/>
            <w:szCs w:val="28"/>
            <w:u w:val="single"/>
          </w:rPr>
          <w:t xml:space="preserve">HCPC </w:t>
        </w:r>
        <w:r w:rsidR="00F10068">
          <w:rPr>
            <w:rFonts w:eastAsia="Arial" w:cs="Arial"/>
            <w:color w:val="0000FF" w:themeColor="hyperlink"/>
            <w:szCs w:val="28"/>
            <w:u w:val="single"/>
          </w:rPr>
          <w:t xml:space="preserve">| </w:t>
        </w:r>
        <w:r w:rsidR="0074747A" w:rsidRPr="00654CB4">
          <w:rPr>
            <w:rFonts w:eastAsia="Arial" w:cs="Arial"/>
            <w:color w:val="0000FF" w:themeColor="hyperlink"/>
            <w:szCs w:val="28"/>
            <w:u w:val="single"/>
          </w:rPr>
          <w:t>Our expectations for your record keeping</w:t>
        </w:r>
      </w:hyperlink>
    </w:p>
    <w:p w14:paraId="5986349C" w14:textId="77777777" w:rsidR="0074747A" w:rsidRPr="00654CB4" w:rsidRDefault="0074747A" w:rsidP="0074747A">
      <w:pPr>
        <w:rPr>
          <w:rFonts w:eastAsia="Arial" w:cs="Arial"/>
          <w:color w:val="0000FF" w:themeColor="hyperlink"/>
          <w:szCs w:val="28"/>
          <w:u w:val="single"/>
        </w:rPr>
      </w:pPr>
    </w:p>
    <w:p w14:paraId="0C9D2D5A" w14:textId="77777777" w:rsidR="0074747A" w:rsidRPr="00654CB4" w:rsidRDefault="005A5495" w:rsidP="0074747A">
      <w:pPr>
        <w:rPr>
          <w:rFonts w:eastAsia="Arial" w:cs="Arial"/>
          <w:color w:val="0000FF" w:themeColor="hyperlink"/>
          <w:szCs w:val="28"/>
          <w:u w:val="single"/>
        </w:rPr>
      </w:pPr>
      <w:hyperlink r:id="rId486">
        <w:r w:rsidR="0074747A" w:rsidRPr="00654CB4">
          <w:rPr>
            <w:rFonts w:eastAsia="Arial" w:cs="Arial"/>
            <w:color w:val="0000FF" w:themeColor="hyperlink"/>
            <w:szCs w:val="28"/>
            <w:u w:val="single"/>
          </w:rPr>
          <w:t>Rehabilitation Workers Professional Network RWPN - The Profession</w:t>
        </w:r>
      </w:hyperlink>
    </w:p>
    <w:p w14:paraId="04E17FA9" w14:textId="77777777" w:rsidR="0074747A" w:rsidRPr="00654CB4" w:rsidRDefault="0074747A" w:rsidP="0074747A">
      <w:pPr>
        <w:rPr>
          <w:rFonts w:eastAsia="Arial" w:cs="Arial"/>
          <w:color w:val="0000FF" w:themeColor="hyperlink"/>
          <w:szCs w:val="28"/>
          <w:u w:val="single"/>
        </w:rPr>
      </w:pPr>
    </w:p>
    <w:p w14:paraId="59EB1F14" w14:textId="7A5C45C0" w:rsidR="0074747A" w:rsidRPr="00654CB4" w:rsidRDefault="005A5495" w:rsidP="0074747A">
      <w:pPr>
        <w:rPr>
          <w:rFonts w:eastAsia="Arial" w:cs="Arial"/>
          <w:szCs w:val="28"/>
        </w:rPr>
      </w:pPr>
      <w:hyperlink r:id="rId487">
        <w:r w:rsidR="00E92375">
          <w:rPr>
            <w:rFonts w:eastAsia="Arial" w:cs="Arial"/>
            <w:color w:val="0000FF" w:themeColor="hyperlink"/>
            <w:szCs w:val="28"/>
            <w:u w:val="single"/>
          </w:rPr>
          <w:t xml:space="preserve">ABDO | Changes to Data Protection Law Information and Guidance </w:t>
        </w:r>
      </w:hyperlink>
    </w:p>
    <w:p w14:paraId="2C14344F" w14:textId="77777777" w:rsidR="0074747A" w:rsidRPr="00654CB4" w:rsidRDefault="0074747A" w:rsidP="0074747A">
      <w:pPr>
        <w:rPr>
          <w:rFonts w:eastAsia="Arial" w:cs="Arial"/>
          <w:color w:val="0000FF" w:themeColor="hyperlink"/>
          <w:szCs w:val="28"/>
          <w:u w:val="single"/>
        </w:rPr>
      </w:pPr>
    </w:p>
    <w:p w14:paraId="001111A0" w14:textId="373ED388" w:rsidR="0074747A" w:rsidRPr="00654CB4" w:rsidRDefault="005A5495" w:rsidP="0074747A">
      <w:pPr>
        <w:rPr>
          <w:rFonts w:eastAsia="Arial" w:cs="Arial"/>
          <w:szCs w:val="28"/>
        </w:rPr>
      </w:pPr>
      <w:hyperlink r:id="rId488">
        <w:r w:rsidR="001F0ED4">
          <w:rPr>
            <w:rFonts w:eastAsia="Arial" w:cs="Arial"/>
            <w:color w:val="0000FF" w:themeColor="hyperlink"/>
            <w:szCs w:val="28"/>
            <w:u w:val="single"/>
          </w:rPr>
          <w:t>FODO | Data protection and Freedom of Information Act</w:t>
        </w:r>
      </w:hyperlink>
    </w:p>
    <w:p w14:paraId="29DDDA01" w14:textId="77777777" w:rsidR="0074747A" w:rsidRPr="00654CB4" w:rsidRDefault="0074747A" w:rsidP="0074747A">
      <w:pPr>
        <w:rPr>
          <w:rFonts w:eastAsia="Arial" w:cs="Arial"/>
          <w:szCs w:val="28"/>
        </w:rPr>
      </w:pPr>
    </w:p>
    <w:p w14:paraId="281BA04D" w14:textId="071A3071" w:rsidR="0074747A" w:rsidRPr="00654CB4" w:rsidRDefault="005A5495" w:rsidP="0074747A">
      <w:pPr>
        <w:rPr>
          <w:rFonts w:eastAsia="Arial" w:cs="Arial"/>
          <w:color w:val="0000FF" w:themeColor="hyperlink"/>
          <w:szCs w:val="28"/>
          <w:u w:val="single"/>
        </w:rPr>
      </w:pPr>
      <w:hyperlink r:id="rId489" w:history="1">
        <w:r w:rsidR="00EC1116" w:rsidRPr="00AC56AE">
          <w:rPr>
            <w:rStyle w:val="Hyperlink"/>
          </w:rPr>
          <w:t>LOCSU External Data Protection and Privacy Policy</w:t>
        </w:r>
      </w:hyperlink>
    </w:p>
    <w:p w14:paraId="50035B3A" w14:textId="77777777" w:rsidR="0074747A" w:rsidRPr="00654CB4" w:rsidRDefault="0074747A" w:rsidP="0074747A">
      <w:pPr>
        <w:rPr>
          <w:rFonts w:cs="Arial"/>
          <w:szCs w:val="28"/>
        </w:rPr>
      </w:pPr>
    </w:p>
    <w:p w14:paraId="2BCF9D35" w14:textId="77777777" w:rsidR="0074747A" w:rsidRPr="00654CB4" w:rsidRDefault="0074747A" w:rsidP="00F42A58">
      <w:pPr>
        <w:pStyle w:val="Heading2"/>
        <w:rPr>
          <w:rFonts w:cs="Arial"/>
          <w:bCs/>
          <w:color w:val="323130"/>
          <w:sz w:val="28"/>
          <w:szCs w:val="28"/>
        </w:rPr>
      </w:pPr>
      <w:bookmarkStart w:id="298" w:name="_Toc160815127"/>
      <w:r w:rsidRPr="00654CB4">
        <w:rPr>
          <w:rFonts w:cs="Arial"/>
          <w:bCs/>
          <w:color w:val="323130"/>
          <w:sz w:val="28"/>
          <w:szCs w:val="28"/>
          <w:shd w:val="clear" w:color="auto" w:fill="FFFFFF"/>
        </w:rPr>
        <w:t>9.2</w:t>
      </w:r>
      <w:r w:rsidRPr="00654CB4">
        <w:rPr>
          <w:rFonts w:cs="Arial"/>
          <w:bCs/>
          <w:color w:val="323130"/>
          <w:sz w:val="28"/>
          <w:szCs w:val="28"/>
        </w:rPr>
        <w:t> </w:t>
      </w:r>
      <w:r w:rsidRPr="00654CB4">
        <w:rPr>
          <w:rFonts w:cs="Arial"/>
          <w:bCs/>
          <w:color w:val="323130"/>
          <w:sz w:val="28"/>
          <w:szCs w:val="28"/>
          <w:shd w:val="clear" w:color="auto" w:fill="FFFFFF"/>
        </w:rPr>
        <w:t>Record keeping</w:t>
      </w:r>
      <w:bookmarkEnd w:id="298"/>
      <w:r w:rsidRPr="00654CB4">
        <w:rPr>
          <w:rFonts w:cs="Arial"/>
          <w:bCs/>
          <w:color w:val="323130"/>
          <w:sz w:val="28"/>
          <w:szCs w:val="28"/>
        </w:rPr>
        <w:t> </w:t>
      </w:r>
    </w:p>
    <w:tbl>
      <w:tblPr>
        <w:tblStyle w:val="TableGrid"/>
        <w:tblW w:w="0" w:type="auto"/>
        <w:tblLook w:val="04A0" w:firstRow="1" w:lastRow="0" w:firstColumn="1" w:lastColumn="0" w:noHBand="0" w:noVBand="1"/>
      </w:tblPr>
      <w:tblGrid>
        <w:gridCol w:w="9016"/>
      </w:tblGrid>
      <w:tr w:rsidR="00884ABA" w14:paraId="1256A019" w14:textId="77777777" w:rsidTr="00884ABA">
        <w:tc>
          <w:tcPr>
            <w:tcW w:w="9016" w:type="dxa"/>
          </w:tcPr>
          <w:p w14:paraId="30C94797" w14:textId="77777777" w:rsidR="00884ABA" w:rsidRPr="00906B27" w:rsidRDefault="00884ABA" w:rsidP="00884ABA">
            <w:pPr>
              <w:rPr>
                <w:b/>
                <w:bCs/>
              </w:rPr>
            </w:pPr>
            <w:r w:rsidRPr="00906B27">
              <w:rPr>
                <w:b/>
                <w:bCs/>
              </w:rPr>
              <w:t xml:space="preserve">Core: </w:t>
            </w:r>
          </w:p>
          <w:p w14:paraId="0B3F3165" w14:textId="5C155846" w:rsidR="00884ABA" w:rsidRPr="00884ABA" w:rsidRDefault="00884ABA" w:rsidP="0074747A">
            <w:r w:rsidRPr="002E28CE">
              <w:t xml:space="preserve">Low vision assessment records should be kept of each clinical episode including all data relevant to the patient’s ongoing care. Records should be accessible immediately for all clinical staff when required.  </w:t>
            </w:r>
          </w:p>
        </w:tc>
      </w:tr>
    </w:tbl>
    <w:p w14:paraId="1902B929" w14:textId="6BD6F6DC" w:rsidR="0074747A" w:rsidRPr="00654CB4" w:rsidRDefault="0074747A" w:rsidP="0074747A">
      <w:pPr>
        <w:rPr>
          <w:rFonts w:cs="Arial"/>
          <w:szCs w:val="28"/>
        </w:rPr>
      </w:pPr>
    </w:p>
    <w:p w14:paraId="18860D99" w14:textId="77777777" w:rsidR="0074747A" w:rsidRPr="00654CB4" w:rsidRDefault="0074747A" w:rsidP="00F42A58">
      <w:pPr>
        <w:pStyle w:val="Heading3"/>
        <w:rPr>
          <w:rFonts w:cs="Arial"/>
          <w:bCs/>
          <w:color w:val="323130"/>
          <w:sz w:val="28"/>
          <w:szCs w:val="28"/>
        </w:rPr>
      </w:pPr>
      <w:r w:rsidRPr="00654CB4">
        <w:rPr>
          <w:rFonts w:cs="Arial"/>
          <w:bCs/>
          <w:color w:val="323130"/>
          <w:sz w:val="28"/>
          <w:szCs w:val="28"/>
        </w:rPr>
        <w:t xml:space="preserve">Point to consider: </w:t>
      </w:r>
    </w:p>
    <w:p w14:paraId="69C466CB" w14:textId="77777777" w:rsidR="0074747A" w:rsidRPr="00654CB4" w:rsidRDefault="0074747A" w:rsidP="0074747A">
      <w:pPr>
        <w:rPr>
          <w:rFonts w:cs="Arial"/>
          <w:b/>
          <w:bCs/>
          <w:color w:val="323130"/>
          <w:szCs w:val="28"/>
        </w:rPr>
      </w:pPr>
      <w:r w:rsidRPr="00654CB4">
        <w:rPr>
          <w:rFonts w:cs="Arial"/>
          <w:b/>
          <w:bCs/>
          <w:color w:val="323130"/>
          <w:szCs w:val="28"/>
        </w:rPr>
        <w:t>Are your records accurate? Are they easy to follow for subsequent practitioners?</w:t>
      </w:r>
    </w:p>
    <w:p w14:paraId="2EA86D23" w14:textId="77777777" w:rsidR="0074747A" w:rsidRPr="00654CB4" w:rsidRDefault="0074747A" w:rsidP="0074747A">
      <w:pPr>
        <w:rPr>
          <w:rFonts w:cs="Arial"/>
          <w:color w:val="323130"/>
          <w:szCs w:val="28"/>
        </w:rPr>
      </w:pPr>
    </w:p>
    <w:p w14:paraId="120CE2AD" w14:textId="5CE3FD33" w:rsidR="0074747A" w:rsidRPr="00654CB4" w:rsidRDefault="0074747A" w:rsidP="0074747A">
      <w:pPr>
        <w:rPr>
          <w:rFonts w:cs="Arial"/>
          <w:color w:val="323130"/>
          <w:szCs w:val="28"/>
        </w:rPr>
      </w:pPr>
      <w:r w:rsidRPr="00654CB4">
        <w:rPr>
          <w:rFonts w:cs="Arial"/>
          <w:color w:val="323130"/>
          <w:szCs w:val="28"/>
        </w:rPr>
        <w:t xml:space="preserve">Standards of practice for all relevant professions require good record keeping. It is a way of logging clinical data, target setting, prescribing decisions and information shared with the patient. This means that there is an accountability, a clear audit trail and reliable information for subsequent practitioners for the patient’s ongoing care.  Good records can form the basis for research which can drive good practice and change </w:t>
      </w:r>
      <w:sdt>
        <w:sdtPr>
          <w:rPr>
            <w:rFonts w:cs="Arial"/>
            <w:color w:val="323130"/>
            <w:szCs w:val="28"/>
          </w:rPr>
          <w:id w:val="1810201710"/>
          <w:citation/>
        </w:sdtPr>
        <w:sdtEndPr/>
        <w:sdtContent>
          <w:r w:rsidRPr="00654CB4">
            <w:rPr>
              <w:rFonts w:cs="Arial"/>
              <w:color w:val="323130"/>
              <w:szCs w:val="28"/>
            </w:rPr>
            <w:fldChar w:fldCharType="begin"/>
          </w:r>
          <w:r w:rsidRPr="00654CB4">
            <w:rPr>
              <w:rFonts w:cs="Arial"/>
              <w:color w:val="323130"/>
              <w:szCs w:val="28"/>
            </w:rPr>
            <w:instrText xml:space="preserve">CITATION COO \l 2057 </w:instrText>
          </w:r>
          <w:r w:rsidRPr="00654CB4">
            <w:rPr>
              <w:rFonts w:cs="Arial"/>
              <w:color w:val="323130"/>
              <w:szCs w:val="28"/>
            </w:rPr>
            <w:fldChar w:fldCharType="separate"/>
          </w:r>
          <w:r w:rsidR="00B63AC5" w:rsidRPr="00B63AC5">
            <w:rPr>
              <w:rFonts w:cs="Arial"/>
              <w:noProof/>
              <w:color w:val="323130"/>
              <w:szCs w:val="28"/>
            </w:rPr>
            <w:t>(COO Patient records, 2022)</w:t>
          </w:r>
          <w:r w:rsidRPr="00654CB4">
            <w:rPr>
              <w:rFonts w:cs="Arial"/>
              <w:color w:val="323130"/>
              <w:szCs w:val="28"/>
            </w:rPr>
            <w:fldChar w:fldCharType="end"/>
          </w:r>
        </w:sdtContent>
      </w:sdt>
      <w:r w:rsidRPr="00654CB4">
        <w:rPr>
          <w:rFonts w:cs="Arial"/>
          <w:color w:val="323130"/>
          <w:szCs w:val="28"/>
        </w:rPr>
        <w:t xml:space="preserve">. </w:t>
      </w:r>
    </w:p>
    <w:p w14:paraId="1360C710" w14:textId="77777777" w:rsidR="0074747A" w:rsidRPr="00654CB4" w:rsidRDefault="0074747A" w:rsidP="0074747A">
      <w:pPr>
        <w:rPr>
          <w:rFonts w:cs="Arial"/>
          <w:color w:val="323130"/>
          <w:szCs w:val="28"/>
        </w:rPr>
      </w:pPr>
    </w:p>
    <w:p w14:paraId="02C17DD8" w14:textId="4E07A2B1" w:rsidR="0074747A" w:rsidRPr="00654CB4" w:rsidRDefault="0074747A" w:rsidP="0074747A">
      <w:pPr>
        <w:rPr>
          <w:rFonts w:cs="Arial"/>
          <w:color w:val="323130"/>
          <w:szCs w:val="28"/>
        </w:rPr>
      </w:pPr>
      <w:r w:rsidRPr="00654CB4">
        <w:rPr>
          <w:rFonts w:cs="Arial"/>
          <w:color w:val="323130"/>
          <w:szCs w:val="28"/>
        </w:rPr>
        <w:t xml:space="preserve">Records do not only cover paper or computer records. The Data Protection Act </w:t>
      </w:r>
      <w:r w:rsidR="005C05B8" w:rsidRPr="00654CB4">
        <w:rPr>
          <w:rFonts w:cs="Arial"/>
          <w:color w:val="323130"/>
          <w:szCs w:val="28"/>
        </w:rPr>
        <w:t>(DPA)</w:t>
      </w:r>
      <w:r w:rsidR="0082333D">
        <w:rPr>
          <w:rFonts w:cs="Arial"/>
          <w:color w:val="323130"/>
          <w:szCs w:val="28"/>
        </w:rPr>
        <w:t xml:space="preserve"> </w:t>
      </w:r>
      <w:r w:rsidRPr="00654CB4">
        <w:rPr>
          <w:rFonts w:cs="Arial"/>
          <w:color w:val="323130"/>
          <w:szCs w:val="28"/>
        </w:rPr>
        <w:t xml:space="preserve">2018 states that records can take the shape of many forms of media including but not limited to digital, paper, images, audio, emails, scanned records, text messages and websites with relevant information. The DPA 2018 defines a health record as something consisting of data concerning health which has been made by or on behalf of a health professional in connection with the diagnosis, care or treatment of the individual to whom the data relates </w:t>
      </w:r>
      <w:sdt>
        <w:sdtPr>
          <w:rPr>
            <w:rFonts w:cs="Arial"/>
            <w:color w:val="323130"/>
            <w:szCs w:val="28"/>
          </w:rPr>
          <w:id w:val="-1505346204"/>
          <w:citation/>
        </w:sdtPr>
        <w:sdtEndPr/>
        <w:sdtContent>
          <w:r w:rsidRPr="00654CB4">
            <w:rPr>
              <w:rFonts w:cs="Arial"/>
              <w:color w:val="323130"/>
              <w:szCs w:val="28"/>
            </w:rPr>
            <w:fldChar w:fldCharType="begin"/>
          </w:r>
          <w:r w:rsidRPr="00654CB4">
            <w:rPr>
              <w:rFonts w:cs="Arial"/>
              <w:color w:val="323130"/>
              <w:szCs w:val="28"/>
            </w:rPr>
            <w:instrText xml:space="preserve"> CITATION NHS21 \l 2057 </w:instrText>
          </w:r>
          <w:r w:rsidRPr="00654CB4">
            <w:rPr>
              <w:rFonts w:cs="Arial"/>
              <w:color w:val="323130"/>
              <w:szCs w:val="28"/>
            </w:rPr>
            <w:fldChar w:fldCharType="separate"/>
          </w:r>
          <w:r w:rsidR="00B63AC5" w:rsidRPr="00B63AC5">
            <w:rPr>
              <w:rFonts w:cs="Arial"/>
              <w:noProof/>
              <w:color w:val="323130"/>
              <w:szCs w:val="28"/>
            </w:rPr>
            <w:t>(NHS England Records Management Code, 2021)</w:t>
          </w:r>
          <w:r w:rsidRPr="00654CB4">
            <w:rPr>
              <w:rFonts w:cs="Arial"/>
              <w:color w:val="323130"/>
              <w:szCs w:val="28"/>
            </w:rPr>
            <w:fldChar w:fldCharType="end"/>
          </w:r>
        </w:sdtContent>
      </w:sdt>
      <w:r w:rsidRPr="00654CB4">
        <w:rPr>
          <w:rFonts w:cs="Arial"/>
          <w:color w:val="323130"/>
          <w:szCs w:val="28"/>
        </w:rPr>
        <w:t>.</w:t>
      </w:r>
    </w:p>
    <w:p w14:paraId="54057074" w14:textId="77777777" w:rsidR="0074747A" w:rsidRPr="00654CB4" w:rsidRDefault="0074747A" w:rsidP="0074747A">
      <w:pPr>
        <w:rPr>
          <w:rFonts w:cs="Arial"/>
          <w:color w:val="323130"/>
          <w:szCs w:val="28"/>
        </w:rPr>
      </w:pPr>
    </w:p>
    <w:p w14:paraId="6FB7F9B1" w14:textId="77777777" w:rsidR="0074747A" w:rsidRPr="00654CB4" w:rsidRDefault="0074747A" w:rsidP="0074747A">
      <w:pPr>
        <w:rPr>
          <w:rFonts w:cs="Arial"/>
          <w:color w:val="323130"/>
          <w:szCs w:val="28"/>
        </w:rPr>
      </w:pPr>
      <w:r w:rsidRPr="00654CB4">
        <w:rPr>
          <w:rFonts w:cs="Arial"/>
          <w:color w:val="323130"/>
          <w:szCs w:val="28"/>
        </w:rPr>
        <w:t xml:space="preserve">Records should be clear, accessible and contemporaneous. In line with data protection regulations, only information that is relevant to the patient’s ongoing care should be stored. </w:t>
      </w:r>
    </w:p>
    <w:p w14:paraId="7FF2ED30" w14:textId="77777777" w:rsidR="0074747A" w:rsidRPr="00654CB4" w:rsidRDefault="0074747A" w:rsidP="0074747A">
      <w:pPr>
        <w:rPr>
          <w:rFonts w:cs="Arial"/>
          <w:color w:val="323130"/>
          <w:szCs w:val="28"/>
        </w:rPr>
      </w:pPr>
    </w:p>
    <w:p w14:paraId="25824E3D" w14:textId="77777777" w:rsidR="0074747A" w:rsidRPr="00654CB4" w:rsidRDefault="0074747A" w:rsidP="0074747A">
      <w:pPr>
        <w:rPr>
          <w:rFonts w:cs="Arial"/>
          <w:color w:val="323130"/>
          <w:szCs w:val="28"/>
        </w:rPr>
      </w:pPr>
      <w:r w:rsidRPr="00654CB4">
        <w:rPr>
          <w:rFonts w:cs="Arial"/>
          <w:color w:val="323130"/>
          <w:szCs w:val="28"/>
        </w:rPr>
        <w:t xml:space="preserve">For a low vision assessment, the minimum contents should be: </w:t>
      </w:r>
    </w:p>
    <w:p w14:paraId="1300411F" w14:textId="77777777" w:rsidR="0074747A" w:rsidRPr="00654CB4" w:rsidRDefault="0074747A">
      <w:pPr>
        <w:numPr>
          <w:ilvl w:val="0"/>
          <w:numId w:val="47"/>
        </w:numPr>
        <w:contextualSpacing/>
        <w:rPr>
          <w:rFonts w:cs="Arial"/>
          <w:color w:val="323130"/>
          <w:szCs w:val="28"/>
        </w:rPr>
      </w:pPr>
      <w:r w:rsidRPr="00654CB4">
        <w:rPr>
          <w:rFonts w:cs="Arial"/>
          <w:color w:val="323130"/>
          <w:szCs w:val="28"/>
        </w:rPr>
        <w:t>Name and contact details of the patient</w:t>
      </w:r>
    </w:p>
    <w:p w14:paraId="0BCEF644" w14:textId="77777777" w:rsidR="0074747A" w:rsidRPr="00654CB4" w:rsidRDefault="0074747A">
      <w:pPr>
        <w:numPr>
          <w:ilvl w:val="0"/>
          <w:numId w:val="47"/>
        </w:numPr>
        <w:contextualSpacing/>
        <w:rPr>
          <w:rFonts w:cs="Arial"/>
          <w:color w:val="323130"/>
          <w:szCs w:val="28"/>
        </w:rPr>
      </w:pPr>
      <w:r w:rsidRPr="00654CB4">
        <w:rPr>
          <w:rFonts w:cs="Arial"/>
          <w:color w:val="323130"/>
          <w:szCs w:val="28"/>
        </w:rPr>
        <w:t xml:space="preserve">Name of the practitioner </w:t>
      </w:r>
    </w:p>
    <w:p w14:paraId="1DCA446E" w14:textId="77777777" w:rsidR="0074747A" w:rsidRPr="00654CB4" w:rsidRDefault="0074747A">
      <w:pPr>
        <w:numPr>
          <w:ilvl w:val="0"/>
          <w:numId w:val="47"/>
        </w:numPr>
        <w:contextualSpacing/>
        <w:rPr>
          <w:rFonts w:cs="Arial"/>
          <w:color w:val="323130"/>
          <w:szCs w:val="28"/>
        </w:rPr>
      </w:pPr>
      <w:r w:rsidRPr="00654CB4">
        <w:rPr>
          <w:rFonts w:cs="Arial"/>
          <w:color w:val="323130"/>
          <w:szCs w:val="28"/>
        </w:rPr>
        <w:t xml:space="preserve">Date of interaction </w:t>
      </w:r>
    </w:p>
    <w:p w14:paraId="73AFEC80" w14:textId="77777777" w:rsidR="0074747A" w:rsidRPr="00654CB4" w:rsidRDefault="0074747A">
      <w:pPr>
        <w:numPr>
          <w:ilvl w:val="0"/>
          <w:numId w:val="47"/>
        </w:numPr>
        <w:contextualSpacing/>
        <w:rPr>
          <w:rFonts w:cs="Arial"/>
          <w:color w:val="323130"/>
          <w:szCs w:val="28"/>
        </w:rPr>
      </w:pPr>
      <w:r w:rsidRPr="00654CB4">
        <w:rPr>
          <w:rFonts w:cs="Arial"/>
          <w:color w:val="323130"/>
          <w:szCs w:val="28"/>
        </w:rPr>
        <w:t xml:space="preserve">All relevant test results </w:t>
      </w:r>
    </w:p>
    <w:p w14:paraId="3F10E1B6" w14:textId="77777777" w:rsidR="0074747A" w:rsidRPr="00654CB4" w:rsidRDefault="0074747A">
      <w:pPr>
        <w:numPr>
          <w:ilvl w:val="0"/>
          <w:numId w:val="47"/>
        </w:numPr>
        <w:contextualSpacing/>
        <w:rPr>
          <w:rFonts w:cs="Arial"/>
          <w:color w:val="323130"/>
          <w:szCs w:val="28"/>
        </w:rPr>
      </w:pPr>
      <w:r w:rsidRPr="00654CB4">
        <w:rPr>
          <w:rFonts w:cs="Arial"/>
          <w:color w:val="323130"/>
          <w:szCs w:val="28"/>
        </w:rPr>
        <w:t>Presenting symptoms and signs</w:t>
      </w:r>
    </w:p>
    <w:p w14:paraId="05AFDCA9" w14:textId="77777777" w:rsidR="0074747A" w:rsidRPr="00654CB4" w:rsidRDefault="0074747A">
      <w:pPr>
        <w:numPr>
          <w:ilvl w:val="0"/>
          <w:numId w:val="47"/>
        </w:numPr>
        <w:contextualSpacing/>
        <w:rPr>
          <w:rFonts w:cs="Arial"/>
          <w:color w:val="323130"/>
          <w:szCs w:val="28"/>
        </w:rPr>
      </w:pPr>
      <w:r w:rsidRPr="00654CB4">
        <w:rPr>
          <w:rFonts w:cs="Arial"/>
          <w:color w:val="323130"/>
          <w:szCs w:val="28"/>
        </w:rPr>
        <w:t xml:space="preserve">Advice given </w:t>
      </w:r>
    </w:p>
    <w:p w14:paraId="46B0F531" w14:textId="77777777" w:rsidR="0074747A" w:rsidRPr="00654CB4" w:rsidRDefault="0074747A">
      <w:pPr>
        <w:numPr>
          <w:ilvl w:val="0"/>
          <w:numId w:val="47"/>
        </w:numPr>
        <w:contextualSpacing/>
        <w:rPr>
          <w:rFonts w:cs="Arial"/>
          <w:color w:val="323130"/>
          <w:szCs w:val="28"/>
        </w:rPr>
      </w:pPr>
      <w:r w:rsidRPr="00654CB4">
        <w:rPr>
          <w:rFonts w:cs="Arial"/>
          <w:color w:val="323130"/>
          <w:szCs w:val="28"/>
        </w:rPr>
        <w:t xml:space="preserve">Equipment issued </w:t>
      </w:r>
    </w:p>
    <w:p w14:paraId="0DBB42AE" w14:textId="77777777" w:rsidR="0074747A" w:rsidRPr="00654CB4" w:rsidRDefault="0074747A">
      <w:pPr>
        <w:numPr>
          <w:ilvl w:val="0"/>
          <w:numId w:val="47"/>
        </w:numPr>
        <w:contextualSpacing/>
        <w:rPr>
          <w:rFonts w:cs="Arial"/>
          <w:color w:val="323130"/>
          <w:szCs w:val="28"/>
        </w:rPr>
      </w:pPr>
      <w:r w:rsidRPr="00654CB4">
        <w:rPr>
          <w:rFonts w:cs="Arial"/>
          <w:color w:val="323130"/>
          <w:szCs w:val="28"/>
        </w:rPr>
        <w:t xml:space="preserve">Recommendations </w:t>
      </w:r>
    </w:p>
    <w:p w14:paraId="63F9B393" w14:textId="77777777" w:rsidR="0074747A" w:rsidRPr="00654CB4" w:rsidRDefault="0074747A">
      <w:pPr>
        <w:numPr>
          <w:ilvl w:val="0"/>
          <w:numId w:val="47"/>
        </w:numPr>
        <w:contextualSpacing/>
        <w:rPr>
          <w:rFonts w:cs="Arial"/>
          <w:color w:val="323130"/>
          <w:szCs w:val="28"/>
        </w:rPr>
      </w:pPr>
      <w:r w:rsidRPr="00654CB4">
        <w:rPr>
          <w:rFonts w:cs="Arial"/>
          <w:color w:val="323130"/>
          <w:szCs w:val="28"/>
        </w:rPr>
        <w:t xml:space="preserve">Referrals </w:t>
      </w:r>
    </w:p>
    <w:p w14:paraId="7D6AE83D" w14:textId="77777777" w:rsidR="0074747A" w:rsidRPr="00654CB4" w:rsidRDefault="0074747A">
      <w:pPr>
        <w:numPr>
          <w:ilvl w:val="0"/>
          <w:numId w:val="47"/>
        </w:numPr>
        <w:contextualSpacing/>
        <w:rPr>
          <w:rFonts w:cs="Arial"/>
          <w:color w:val="323130"/>
          <w:szCs w:val="28"/>
        </w:rPr>
      </w:pPr>
      <w:r w:rsidRPr="00654CB4">
        <w:rPr>
          <w:rFonts w:cs="Arial"/>
          <w:color w:val="323130"/>
          <w:szCs w:val="28"/>
        </w:rPr>
        <w:t xml:space="preserve">Consent </w:t>
      </w:r>
    </w:p>
    <w:p w14:paraId="095C6433" w14:textId="41D94AB9" w:rsidR="0074747A" w:rsidRPr="00654CB4" w:rsidRDefault="0074747A">
      <w:pPr>
        <w:numPr>
          <w:ilvl w:val="0"/>
          <w:numId w:val="47"/>
        </w:numPr>
        <w:contextualSpacing/>
        <w:rPr>
          <w:rFonts w:cs="Arial"/>
          <w:color w:val="323130"/>
          <w:szCs w:val="28"/>
        </w:rPr>
      </w:pPr>
      <w:r w:rsidRPr="00654CB4">
        <w:rPr>
          <w:rFonts w:cs="Arial"/>
          <w:color w:val="323130"/>
          <w:szCs w:val="28"/>
        </w:rPr>
        <w:t xml:space="preserve">Recall/follow up recommendations </w:t>
      </w:r>
    </w:p>
    <w:p w14:paraId="34BDF83E" w14:textId="77777777" w:rsidR="00A2124B" w:rsidRPr="00654CB4" w:rsidRDefault="00A2124B" w:rsidP="00A2124B">
      <w:pPr>
        <w:contextualSpacing/>
        <w:rPr>
          <w:rFonts w:cs="Arial"/>
          <w:color w:val="323130"/>
          <w:szCs w:val="28"/>
        </w:rPr>
      </w:pPr>
    </w:p>
    <w:p w14:paraId="29192D3D" w14:textId="5D4618DC" w:rsidR="00A2124B" w:rsidRPr="00654CB4" w:rsidRDefault="00A2124B" w:rsidP="00A2124B">
      <w:pPr>
        <w:contextualSpacing/>
        <w:rPr>
          <w:rFonts w:cs="Arial"/>
          <w:color w:val="323130"/>
          <w:szCs w:val="28"/>
        </w:rPr>
      </w:pPr>
      <w:r w:rsidRPr="00654CB4">
        <w:rPr>
          <w:rFonts w:cs="Arial"/>
          <w:color w:val="323130"/>
          <w:szCs w:val="28"/>
        </w:rPr>
        <w:t xml:space="preserve">If the patient is attending for a GOS sight test </w:t>
      </w:r>
      <w:r w:rsidR="00D21733" w:rsidRPr="00654CB4">
        <w:rPr>
          <w:rFonts w:cs="Arial"/>
          <w:color w:val="323130"/>
          <w:szCs w:val="28"/>
        </w:rPr>
        <w:t xml:space="preserve">there are additional details required including eligibility for NHS eye care. </w:t>
      </w:r>
    </w:p>
    <w:p w14:paraId="387CABB4" w14:textId="77777777" w:rsidR="0074747A" w:rsidRPr="00654CB4" w:rsidRDefault="0074747A" w:rsidP="0074747A">
      <w:pPr>
        <w:rPr>
          <w:rFonts w:cs="Arial"/>
          <w:color w:val="323130"/>
          <w:szCs w:val="28"/>
        </w:rPr>
      </w:pPr>
    </w:p>
    <w:p w14:paraId="21D3F48E" w14:textId="27CD062B" w:rsidR="0074747A" w:rsidRPr="00654CB4" w:rsidRDefault="0074747A" w:rsidP="0074747A">
      <w:pPr>
        <w:rPr>
          <w:rFonts w:cs="Arial"/>
          <w:color w:val="323130"/>
          <w:szCs w:val="28"/>
        </w:rPr>
      </w:pPr>
      <w:r w:rsidRPr="00654CB4">
        <w:rPr>
          <w:rFonts w:cs="Arial"/>
          <w:color w:val="323130"/>
          <w:szCs w:val="28"/>
        </w:rPr>
        <w:t>Most services will have computerised records, but paper records are still being used in some services. Many NHS contracts require the provider to use computerised records in order to facilitate communication between services and compliance reporting. IT systems for storage, retrieval and transmission of service user information should be in use for administration, clinical records, outcome information and other data to support service improvement, audit and revalidation. Therefore, if starting a new service</w:t>
      </w:r>
      <w:r w:rsidR="00266F2C">
        <w:rPr>
          <w:rFonts w:cs="Arial"/>
          <w:color w:val="323130"/>
          <w:szCs w:val="28"/>
        </w:rPr>
        <w:t>,</w:t>
      </w:r>
      <w:r w:rsidR="000B3599">
        <w:rPr>
          <w:rFonts w:cs="Arial"/>
          <w:color w:val="323130"/>
          <w:szCs w:val="28"/>
        </w:rPr>
        <w:t xml:space="preserve"> a</w:t>
      </w:r>
      <w:r w:rsidRPr="00654CB4">
        <w:rPr>
          <w:rFonts w:cs="Arial"/>
          <w:color w:val="323130"/>
          <w:szCs w:val="28"/>
        </w:rPr>
        <w:t xml:space="preserve"> computerised database and clinical records would be considered best practice. Whatever format the records take it is essential that they are accessible to all colleagues immediately to ensure that provision of care is not hindered by access issues. </w:t>
      </w:r>
    </w:p>
    <w:p w14:paraId="5B59AF18" w14:textId="77777777" w:rsidR="0074747A" w:rsidRPr="00654CB4" w:rsidRDefault="0074747A" w:rsidP="0074747A">
      <w:pPr>
        <w:rPr>
          <w:rFonts w:cs="Arial"/>
          <w:color w:val="323130"/>
          <w:szCs w:val="28"/>
        </w:rPr>
      </w:pPr>
    </w:p>
    <w:p w14:paraId="1A9F1ED0" w14:textId="21A940EC" w:rsidR="0074747A" w:rsidRPr="00654CB4" w:rsidRDefault="0074747A" w:rsidP="0074747A">
      <w:pPr>
        <w:rPr>
          <w:rFonts w:cs="Arial"/>
          <w:color w:val="323130"/>
          <w:szCs w:val="28"/>
        </w:rPr>
      </w:pPr>
      <w:r w:rsidRPr="00654CB4">
        <w:rPr>
          <w:rFonts w:cs="Arial"/>
          <w:color w:val="323130"/>
          <w:szCs w:val="28"/>
        </w:rPr>
        <w:t xml:space="preserve">For many of the professional groups there are specific guidelines for what should be included in patient records. </w:t>
      </w:r>
      <w:r w:rsidR="00924470" w:rsidRPr="00654CB4">
        <w:rPr>
          <w:rFonts w:cs="Arial"/>
          <w:color w:val="323130"/>
          <w:szCs w:val="28"/>
        </w:rPr>
        <w:t xml:space="preserve">It is the responsibility of the professional to comply with standards of practice for their profession. </w:t>
      </w:r>
      <w:r w:rsidRPr="00654CB4">
        <w:rPr>
          <w:rFonts w:cs="Arial"/>
          <w:color w:val="323130"/>
          <w:szCs w:val="28"/>
        </w:rPr>
        <w:t>Links to these can be found below</w:t>
      </w:r>
      <w:r w:rsidR="005C0EB4">
        <w:rPr>
          <w:rFonts w:cs="Arial"/>
          <w:color w:val="323130"/>
          <w:szCs w:val="28"/>
        </w:rPr>
        <w:t xml:space="preserve">. </w:t>
      </w:r>
      <w:r w:rsidRPr="00654CB4">
        <w:rPr>
          <w:rFonts w:cs="Arial"/>
          <w:color w:val="323130"/>
          <w:szCs w:val="28"/>
        </w:rPr>
        <w:t xml:space="preserve"> </w:t>
      </w:r>
    </w:p>
    <w:p w14:paraId="656DC509" w14:textId="77777777" w:rsidR="0074747A" w:rsidRPr="00654CB4" w:rsidRDefault="0074747A" w:rsidP="0074747A">
      <w:pPr>
        <w:rPr>
          <w:rFonts w:cs="Arial"/>
          <w:color w:val="323130"/>
          <w:szCs w:val="28"/>
        </w:rPr>
      </w:pPr>
    </w:p>
    <w:p w14:paraId="3F2CE24E" w14:textId="65346C71" w:rsidR="0074747A" w:rsidRPr="00654CB4" w:rsidRDefault="0074747A" w:rsidP="00F42A58">
      <w:pPr>
        <w:pStyle w:val="Heading2"/>
        <w:rPr>
          <w:rFonts w:cs="Arial"/>
          <w:bCs/>
          <w:color w:val="323130"/>
          <w:sz w:val="28"/>
          <w:szCs w:val="28"/>
        </w:rPr>
      </w:pPr>
      <w:bookmarkStart w:id="299" w:name="_Toc160815128"/>
      <w:r w:rsidRPr="00654CB4">
        <w:rPr>
          <w:rFonts w:cs="Arial"/>
          <w:bCs/>
          <w:color w:val="323130"/>
          <w:sz w:val="28"/>
          <w:szCs w:val="28"/>
        </w:rPr>
        <w:t xml:space="preserve">Useful </w:t>
      </w:r>
      <w:r w:rsidR="00B70F50">
        <w:rPr>
          <w:rFonts w:cs="Arial"/>
          <w:bCs/>
          <w:color w:val="323130"/>
          <w:sz w:val="28"/>
          <w:szCs w:val="28"/>
        </w:rPr>
        <w:t>l</w:t>
      </w:r>
      <w:r w:rsidRPr="00654CB4">
        <w:rPr>
          <w:rFonts w:cs="Arial"/>
          <w:bCs/>
          <w:color w:val="323130"/>
          <w:sz w:val="28"/>
          <w:szCs w:val="28"/>
        </w:rPr>
        <w:t>inks 9.2</w:t>
      </w:r>
      <w:bookmarkEnd w:id="299"/>
    </w:p>
    <w:p w14:paraId="37F2A3BA" w14:textId="6FCCA186" w:rsidR="0074747A" w:rsidRPr="00654CB4" w:rsidRDefault="00D914F9" w:rsidP="0074747A">
      <w:pPr>
        <w:rPr>
          <w:rFonts w:cs="Arial"/>
          <w:szCs w:val="28"/>
        </w:rPr>
      </w:pPr>
      <w:r w:rsidRPr="00654CB4">
        <w:rPr>
          <w:rFonts w:cs="Arial"/>
          <w:szCs w:val="28"/>
        </w:rPr>
        <w:t xml:space="preserve">Optometrists: </w:t>
      </w:r>
    </w:p>
    <w:p w14:paraId="727FE4CB" w14:textId="77777777" w:rsidR="0074747A" w:rsidRPr="00654CB4" w:rsidRDefault="005A5495" w:rsidP="0074747A">
      <w:pPr>
        <w:rPr>
          <w:rFonts w:eastAsia="Arial" w:cs="Arial"/>
          <w:szCs w:val="28"/>
        </w:rPr>
      </w:pPr>
      <w:hyperlink r:id="rId490">
        <w:r w:rsidR="0074747A" w:rsidRPr="00654CB4">
          <w:rPr>
            <w:rFonts w:eastAsia="Arial" w:cs="Arial"/>
            <w:color w:val="0000FF" w:themeColor="hyperlink"/>
            <w:szCs w:val="28"/>
            <w:u w:val="single"/>
          </w:rPr>
          <w:t>College of Optometrists: Patient Records</w:t>
        </w:r>
      </w:hyperlink>
      <w:r w:rsidR="0074747A" w:rsidRPr="00654CB4">
        <w:rPr>
          <w:rFonts w:eastAsia="Arial" w:cs="Arial"/>
          <w:szCs w:val="28"/>
        </w:rPr>
        <w:t xml:space="preserve"> </w:t>
      </w:r>
    </w:p>
    <w:p w14:paraId="7E2D1114" w14:textId="77777777" w:rsidR="00F071EE" w:rsidRPr="00654CB4" w:rsidRDefault="00F071EE" w:rsidP="0074747A">
      <w:pPr>
        <w:rPr>
          <w:rFonts w:eastAsia="Arial" w:cs="Arial"/>
          <w:szCs w:val="28"/>
        </w:rPr>
      </w:pPr>
    </w:p>
    <w:p w14:paraId="53C67FCA" w14:textId="0489FF68" w:rsidR="00F071EE" w:rsidRPr="00654CB4" w:rsidRDefault="00F071EE" w:rsidP="0074747A">
      <w:pPr>
        <w:rPr>
          <w:rFonts w:eastAsia="Arial" w:cs="Arial"/>
          <w:szCs w:val="28"/>
        </w:rPr>
      </w:pPr>
      <w:r w:rsidRPr="00654CB4">
        <w:rPr>
          <w:rFonts w:eastAsia="Arial" w:cs="Arial"/>
          <w:szCs w:val="28"/>
        </w:rPr>
        <w:t xml:space="preserve">Dispensing opticians </w:t>
      </w:r>
    </w:p>
    <w:p w14:paraId="5814C590" w14:textId="3E29CBD3" w:rsidR="00F071EE" w:rsidRPr="00654CB4" w:rsidRDefault="005A5495" w:rsidP="0074747A">
      <w:pPr>
        <w:rPr>
          <w:rFonts w:eastAsia="Arial" w:cs="Arial"/>
          <w:szCs w:val="28"/>
        </w:rPr>
      </w:pPr>
      <w:hyperlink r:id="rId491" w:history="1">
        <w:r w:rsidR="00266F2C">
          <w:rPr>
            <w:rStyle w:val="Hyperlink"/>
            <w:rFonts w:eastAsia="Arial" w:cs="Arial"/>
            <w:szCs w:val="28"/>
          </w:rPr>
          <w:t>ABDO Clinical requirements for record keeping</w:t>
        </w:r>
      </w:hyperlink>
    </w:p>
    <w:p w14:paraId="1507DCD9" w14:textId="77777777" w:rsidR="0074747A" w:rsidRPr="00654CB4" w:rsidRDefault="0074747A" w:rsidP="0074747A">
      <w:pPr>
        <w:rPr>
          <w:rFonts w:eastAsia="Arial" w:cs="Arial"/>
          <w:color w:val="0000FF" w:themeColor="hyperlink"/>
          <w:szCs w:val="28"/>
          <w:u w:val="single"/>
        </w:rPr>
      </w:pPr>
    </w:p>
    <w:p w14:paraId="20156070" w14:textId="79F52F6B" w:rsidR="00226568" w:rsidRPr="00654CB4" w:rsidRDefault="00226568" w:rsidP="0074747A">
      <w:pPr>
        <w:rPr>
          <w:rFonts w:eastAsia="Arial" w:cs="Arial"/>
          <w:szCs w:val="28"/>
        </w:rPr>
      </w:pPr>
      <w:r w:rsidRPr="00654CB4">
        <w:rPr>
          <w:rFonts w:eastAsia="Arial" w:cs="Arial"/>
          <w:szCs w:val="28"/>
        </w:rPr>
        <w:t>Optometrists and dispensing opticians</w:t>
      </w:r>
    </w:p>
    <w:p w14:paraId="69B02BF3" w14:textId="77777777" w:rsidR="0074747A" w:rsidRPr="00654CB4" w:rsidRDefault="005A5495" w:rsidP="0074747A">
      <w:pPr>
        <w:rPr>
          <w:rFonts w:eastAsia="Arial" w:cs="Arial"/>
          <w:color w:val="0000FF" w:themeColor="hyperlink"/>
          <w:szCs w:val="28"/>
          <w:u w:val="single"/>
        </w:rPr>
      </w:pPr>
      <w:hyperlink r:id="rId492">
        <w:r w:rsidR="0074747A" w:rsidRPr="00654CB4">
          <w:rPr>
            <w:rFonts w:eastAsia="Arial" w:cs="Arial"/>
            <w:color w:val="0000FF" w:themeColor="hyperlink"/>
            <w:szCs w:val="28"/>
            <w:u w:val="single"/>
          </w:rPr>
          <w:t>GOC Maintain adequate patient records</w:t>
        </w:r>
      </w:hyperlink>
    </w:p>
    <w:p w14:paraId="2692EF2F" w14:textId="77777777" w:rsidR="0074747A" w:rsidRPr="00654CB4" w:rsidRDefault="0074747A" w:rsidP="0074747A">
      <w:pPr>
        <w:rPr>
          <w:rFonts w:eastAsia="Arial" w:cs="Arial"/>
          <w:szCs w:val="28"/>
        </w:rPr>
      </w:pPr>
    </w:p>
    <w:p w14:paraId="17105A24" w14:textId="38403B6D" w:rsidR="00226568" w:rsidRPr="00654CB4" w:rsidRDefault="00226568" w:rsidP="0074747A">
      <w:pPr>
        <w:rPr>
          <w:rFonts w:eastAsia="Arial" w:cs="Arial"/>
          <w:szCs w:val="28"/>
        </w:rPr>
      </w:pPr>
      <w:r w:rsidRPr="00654CB4">
        <w:rPr>
          <w:rFonts w:eastAsia="Arial" w:cs="Arial"/>
          <w:szCs w:val="28"/>
        </w:rPr>
        <w:t xml:space="preserve">Vision </w:t>
      </w:r>
      <w:r w:rsidR="00B70F50" w:rsidRPr="00654CB4">
        <w:rPr>
          <w:rFonts w:eastAsia="Arial" w:cs="Arial"/>
          <w:szCs w:val="28"/>
        </w:rPr>
        <w:t xml:space="preserve">Rehabilitation Specialists </w:t>
      </w:r>
    </w:p>
    <w:p w14:paraId="6DEE92BF" w14:textId="77777777" w:rsidR="0074747A" w:rsidRPr="00654CB4" w:rsidRDefault="005A5495" w:rsidP="0074747A">
      <w:pPr>
        <w:rPr>
          <w:rFonts w:eastAsia="Arial" w:cs="Arial"/>
          <w:color w:val="0000FF" w:themeColor="hyperlink"/>
          <w:szCs w:val="28"/>
          <w:u w:val="single"/>
        </w:rPr>
      </w:pPr>
      <w:hyperlink r:id="rId493">
        <w:r w:rsidR="0074747A" w:rsidRPr="00654CB4">
          <w:rPr>
            <w:rFonts w:eastAsia="Arial" w:cs="Arial"/>
            <w:color w:val="0000FF" w:themeColor="hyperlink"/>
            <w:szCs w:val="28"/>
            <w:u w:val="single"/>
          </w:rPr>
          <w:t>Rehabilitation Workers Professional Network RWPN - Professional Standards</w:t>
        </w:r>
      </w:hyperlink>
    </w:p>
    <w:p w14:paraId="74809DD3" w14:textId="77777777" w:rsidR="0074747A" w:rsidRPr="00654CB4" w:rsidRDefault="0074747A" w:rsidP="0074747A">
      <w:pPr>
        <w:rPr>
          <w:rFonts w:eastAsia="Arial" w:cs="Arial"/>
          <w:color w:val="0000FF" w:themeColor="hyperlink"/>
          <w:szCs w:val="28"/>
          <w:u w:val="single"/>
        </w:rPr>
      </w:pPr>
    </w:p>
    <w:p w14:paraId="7E9E3F9E" w14:textId="68DF6188" w:rsidR="00226568" w:rsidRPr="00654CB4" w:rsidRDefault="00226568" w:rsidP="0074747A">
      <w:pPr>
        <w:rPr>
          <w:rFonts w:eastAsia="Arial" w:cs="Arial"/>
          <w:szCs w:val="28"/>
        </w:rPr>
      </w:pPr>
      <w:r w:rsidRPr="00654CB4">
        <w:rPr>
          <w:rFonts w:eastAsia="Arial" w:cs="Arial"/>
          <w:szCs w:val="28"/>
        </w:rPr>
        <w:t>Orthoptists</w:t>
      </w:r>
    </w:p>
    <w:p w14:paraId="05338BFC" w14:textId="77777777" w:rsidR="0074747A" w:rsidRPr="00654CB4" w:rsidRDefault="005A5495" w:rsidP="0074747A">
      <w:pPr>
        <w:rPr>
          <w:rFonts w:eastAsia="Arial" w:cs="Arial"/>
          <w:szCs w:val="28"/>
        </w:rPr>
      </w:pPr>
      <w:hyperlink r:id="rId494">
        <w:r w:rsidR="0074747A" w:rsidRPr="00654CB4">
          <w:rPr>
            <w:rFonts w:eastAsia="Arial" w:cs="Arial"/>
            <w:color w:val="0000FF" w:themeColor="hyperlink"/>
            <w:szCs w:val="28"/>
            <w:u w:val="single"/>
          </w:rPr>
          <w:t>HCPC Orthoptic Record keeping</w:t>
        </w:r>
      </w:hyperlink>
      <w:r w:rsidR="0074747A" w:rsidRPr="00654CB4">
        <w:rPr>
          <w:rFonts w:eastAsia="Arial" w:cs="Arial"/>
          <w:szCs w:val="28"/>
        </w:rPr>
        <w:t xml:space="preserve"> </w:t>
      </w:r>
    </w:p>
    <w:p w14:paraId="258DFE6B" w14:textId="77777777" w:rsidR="0074747A" w:rsidRPr="00654CB4" w:rsidRDefault="0074747A" w:rsidP="0074747A">
      <w:pPr>
        <w:rPr>
          <w:rFonts w:cs="Arial"/>
          <w:szCs w:val="28"/>
          <w:shd w:val="clear" w:color="auto" w:fill="FFFFFF"/>
        </w:rPr>
      </w:pPr>
    </w:p>
    <w:p w14:paraId="52F95502" w14:textId="77777777" w:rsidR="00D914F9" w:rsidRPr="00654CB4" w:rsidRDefault="00D914F9" w:rsidP="00D914F9">
      <w:pPr>
        <w:rPr>
          <w:rFonts w:cs="Arial"/>
          <w:szCs w:val="28"/>
          <w:shd w:val="clear" w:color="auto" w:fill="FFFFFF"/>
        </w:rPr>
      </w:pPr>
      <w:r w:rsidRPr="00654CB4">
        <w:rPr>
          <w:rFonts w:cs="Arial"/>
          <w:szCs w:val="28"/>
          <w:shd w:val="clear" w:color="auto" w:fill="FFFFFF"/>
        </w:rPr>
        <w:t xml:space="preserve">NHS England and Wales </w:t>
      </w:r>
    </w:p>
    <w:p w14:paraId="423F18E0" w14:textId="77777777" w:rsidR="00D914F9" w:rsidRPr="00654CB4" w:rsidRDefault="005A5495" w:rsidP="00D914F9">
      <w:pPr>
        <w:rPr>
          <w:rFonts w:cs="Arial"/>
          <w:szCs w:val="28"/>
          <w:u w:val="single"/>
          <w:shd w:val="clear" w:color="auto" w:fill="FFFFFF"/>
        </w:rPr>
      </w:pPr>
      <w:hyperlink r:id="rId495">
        <w:r w:rsidR="00D914F9" w:rsidRPr="00654CB4">
          <w:rPr>
            <w:rStyle w:val="Hyperlink"/>
            <w:rFonts w:cs="Arial"/>
            <w:szCs w:val="28"/>
            <w:shd w:val="clear" w:color="auto" w:fill="FFFFFF"/>
          </w:rPr>
          <w:t>NHS England (and Wales) Records Management Code of Practice</w:t>
        </w:r>
      </w:hyperlink>
    </w:p>
    <w:p w14:paraId="09AA197A" w14:textId="77777777" w:rsidR="00D914F9" w:rsidRPr="00654CB4" w:rsidRDefault="00D914F9" w:rsidP="00D914F9">
      <w:pPr>
        <w:rPr>
          <w:rFonts w:cs="Arial"/>
          <w:szCs w:val="28"/>
          <w:u w:val="single"/>
          <w:shd w:val="clear" w:color="auto" w:fill="FFFFFF"/>
        </w:rPr>
      </w:pPr>
    </w:p>
    <w:p w14:paraId="5DA01777" w14:textId="77777777" w:rsidR="00D914F9" w:rsidRPr="00654CB4" w:rsidRDefault="00D914F9" w:rsidP="00D914F9">
      <w:pPr>
        <w:rPr>
          <w:rFonts w:cs="Arial"/>
          <w:szCs w:val="28"/>
          <w:shd w:val="clear" w:color="auto" w:fill="FFFFFF"/>
        </w:rPr>
      </w:pPr>
      <w:r w:rsidRPr="00654CB4">
        <w:rPr>
          <w:rFonts w:cs="Arial"/>
          <w:szCs w:val="28"/>
          <w:shd w:val="clear" w:color="auto" w:fill="FFFFFF"/>
        </w:rPr>
        <w:t xml:space="preserve">NHS Scotland </w:t>
      </w:r>
    </w:p>
    <w:p w14:paraId="61B10845" w14:textId="77777777" w:rsidR="00D914F9" w:rsidRPr="00654CB4" w:rsidRDefault="005A5495" w:rsidP="00D914F9">
      <w:pPr>
        <w:rPr>
          <w:rFonts w:cs="Arial"/>
          <w:szCs w:val="28"/>
          <w:u w:val="single"/>
          <w:shd w:val="clear" w:color="auto" w:fill="FFFFFF"/>
        </w:rPr>
      </w:pPr>
      <w:hyperlink r:id="rId496">
        <w:r w:rsidR="00D914F9" w:rsidRPr="00654CB4">
          <w:rPr>
            <w:rStyle w:val="Hyperlink"/>
            <w:rFonts w:cs="Arial"/>
            <w:szCs w:val="28"/>
            <w:shd w:val="clear" w:color="auto" w:fill="FFFFFF"/>
          </w:rPr>
          <w:t>Scotland Records Management Code of Practice</w:t>
        </w:r>
      </w:hyperlink>
    </w:p>
    <w:p w14:paraId="5F972950" w14:textId="77777777" w:rsidR="00D914F9" w:rsidRPr="00654CB4" w:rsidRDefault="00D914F9" w:rsidP="00D914F9">
      <w:pPr>
        <w:rPr>
          <w:rFonts w:cs="Arial"/>
          <w:szCs w:val="28"/>
          <w:u w:val="single"/>
          <w:shd w:val="clear" w:color="auto" w:fill="FFFFFF"/>
        </w:rPr>
      </w:pPr>
    </w:p>
    <w:p w14:paraId="4518D1A1" w14:textId="77777777" w:rsidR="00D914F9" w:rsidRPr="00654CB4" w:rsidRDefault="00D914F9" w:rsidP="00D914F9">
      <w:pPr>
        <w:rPr>
          <w:rFonts w:cs="Arial"/>
          <w:szCs w:val="28"/>
          <w:shd w:val="clear" w:color="auto" w:fill="FFFFFF"/>
        </w:rPr>
      </w:pPr>
      <w:r w:rsidRPr="00654CB4">
        <w:rPr>
          <w:rFonts w:cs="Arial"/>
          <w:szCs w:val="28"/>
          <w:shd w:val="clear" w:color="auto" w:fill="FFFFFF"/>
        </w:rPr>
        <w:t xml:space="preserve">NHS NI </w:t>
      </w:r>
    </w:p>
    <w:p w14:paraId="642EF915" w14:textId="77777777" w:rsidR="00D914F9" w:rsidRPr="00654CB4" w:rsidRDefault="005A5495" w:rsidP="00D914F9">
      <w:pPr>
        <w:rPr>
          <w:rFonts w:cs="Arial"/>
          <w:szCs w:val="28"/>
          <w:shd w:val="clear" w:color="auto" w:fill="FFFFFF"/>
        </w:rPr>
      </w:pPr>
      <w:hyperlink r:id="rId497">
        <w:r w:rsidR="00D914F9" w:rsidRPr="00654CB4">
          <w:rPr>
            <w:rStyle w:val="Hyperlink"/>
            <w:rFonts w:cs="Arial"/>
            <w:szCs w:val="28"/>
            <w:shd w:val="clear" w:color="auto" w:fill="FFFFFF"/>
          </w:rPr>
          <w:t>Northern Ireland Department of Health Good Management Good Records</w:t>
        </w:r>
      </w:hyperlink>
      <w:r w:rsidR="00D914F9" w:rsidRPr="00654CB4">
        <w:rPr>
          <w:rFonts w:cs="Arial"/>
          <w:szCs w:val="28"/>
          <w:shd w:val="clear" w:color="auto" w:fill="FFFFFF"/>
        </w:rPr>
        <w:t xml:space="preserve"> </w:t>
      </w:r>
    </w:p>
    <w:p w14:paraId="5366075E" w14:textId="77777777" w:rsidR="0074747A" w:rsidRPr="00654CB4" w:rsidRDefault="0074747A" w:rsidP="0074747A">
      <w:pPr>
        <w:rPr>
          <w:rFonts w:cs="Arial"/>
          <w:szCs w:val="28"/>
          <w:shd w:val="clear" w:color="auto" w:fill="FFFFFF"/>
        </w:rPr>
      </w:pPr>
    </w:p>
    <w:p w14:paraId="1CA3AE00" w14:textId="77777777" w:rsidR="00E946A1" w:rsidRDefault="0074747A" w:rsidP="00266F2C">
      <w:pPr>
        <w:pStyle w:val="Heading2"/>
        <w:rPr>
          <w:rFonts w:cs="Arial"/>
          <w:sz w:val="28"/>
          <w:szCs w:val="28"/>
          <w:shd w:val="clear" w:color="auto" w:fill="FFFFFF"/>
        </w:rPr>
      </w:pPr>
      <w:bookmarkStart w:id="300" w:name="_Ref154686955"/>
      <w:bookmarkStart w:id="301" w:name="_Toc160815129"/>
      <w:bookmarkStart w:id="302" w:name="_Ref154935974"/>
      <w:r w:rsidRPr="00654CB4">
        <w:rPr>
          <w:rFonts w:cs="Arial"/>
          <w:sz w:val="28"/>
          <w:szCs w:val="28"/>
          <w:shd w:val="clear" w:color="auto" w:fill="FFFFFF"/>
        </w:rPr>
        <w:t>9.3</w:t>
      </w:r>
      <w:r w:rsidRPr="00654CB4">
        <w:rPr>
          <w:rFonts w:cs="Arial"/>
          <w:sz w:val="28"/>
          <w:szCs w:val="28"/>
        </w:rPr>
        <w:t> </w:t>
      </w:r>
      <w:r w:rsidRPr="00654CB4">
        <w:rPr>
          <w:rFonts w:cs="Arial"/>
          <w:sz w:val="28"/>
          <w:szCs w:val="28"/>
          <w:shd w:val="clear" w:color="auto" w:fill="FFFFFF"/>
        </w:rPr>
        <w:t>Consent</w:t>
      </w:r>
      <w:bookmarkEnd w:id="300"/>
      <w:bookmarkEnd w:id="301"/>
      <w:r w:rsidRPr="00654CB4">
        <w:rPr>
          <w:rFonts w:cs="Arial"/>
          <w:sz w:val="28"/>
          <w:szCs w:val="28"/>
          <w:shd w:val="clear" w:color="auto" w:fill="FFFFFF"/>
        </w:rPr>
        <w:t> </w:t>
      </w:r>
    </w:p>
    <w:tbl>
      <w:tblPr>
        <w:tblStyle w:val="TableGrid"/>
        <w:tblW w:w="0" w:type="auto"/>
        <w:tblLook w:val="04A0" w:firstRow="1" w:lastRow="0" w:firstColumn="1" w:lastColumn="0" w:noHBand="0" w:noVBand="1"/>
      </w:tblPr>
      <w:tblGrid>
        <w:gridCol w:w="9016"/>
      </w:tblGrid>
      <w:tr w:rsidR="00E946A1" w14:paraId="2C4AE767" w14:textId="77777777" w:rsidTr="00E946A1">
        <w:tc>
          <w:tcPr>
            <w:tcW w:w="9016" w:type="dxa"/>
          </w:tcPr>
          <w:p w14:paraId="194B9740" w14:textId="77777777" w:rsidR="00E946A1" w:rsidRPr="00906B27" w:rsidRDefault="00E946A1" w:rsidP="00E946A1">
            <w:pPr>
              <w:rPr>
                <w:b/>
                <w:bCs/>
              </w:rPr>
            </w:pPr>
            <w:r w:rsidRPr="00906B27">
              <w:rPr>
                <w:b/>
                <w:bCs/>
              </w:rPr>
              <w:t xml:space="preserve">Core: </w:t>
            </w:r>
          </w:p>
          <w:p w14:paraId="2DBFA5DD" w14:textId="1641DACB" w:rsidR="00E946A1" w:rsidRPr="00E946A1" w:rsidRDefault="00E946A1" w:rsidP="00E946A1">
            <w:r w:rsidRPr="0011704C">
              <w:t>Patients should be given information on data storage, usage and sharing of personal information. Informed consent at each patient interaction is essential.</w:t>
            </w:r>
          </w:p>
        </w:tc>
      </w:tr>
      <w:bookmarkEnd w:id="302"/>
    </w:tbl>
    <w:p w14:paraId="4D466628" w14:textId="77777777" w:rsidR="0074747A" w:rsidRPr="00654CB4" w:rsidRDefault="0074747A" w:rsidP="0074747A">
      <w:pPr>
        <w:rPr>
          <w:rFonts w:cs="Arial"/>
          <w:szCs w:val="28"/>
        </w:rPr>
      </w:pPr>
    </w:p>
    <w:p w14:paraId="20C9E001" w14:textId="77777777" w:rsidR="0074747A" w:rsidRPr="00654CB4" w:rsidRDefault="0074747A" w:rsidP="00F42A58">
      <w:pPr>
        <w:pStyle w:val="Heading3"/>
        <w:rPr>
          <w:rFonts w:cs="Arial"/>
          <w:bCs/>
          <w:sz w:val="28"/>
          <w:szCs w:val="28"/>
        </w:rPr>
      </w:pPr>
      <w:r w:rsidRPr="00654CB4">
        <w:rPr>
          <w:rFonts w:cs="Arial"/>
          <w:bCs/>
          <w:sz w:val="28"/>
          <w:szCs w:val="28"/>
        </w:rPr>
        <w:t>Point to consider:</w:t>
      </w:r>
    </w:p>
    <w:p w14:paraId="7BA3472C" w14:textId="5F10CFBB" w:rsidR="0074747A" w:rsidRPr="00654CB4" w:rsidRDefault="0074747A" w:rsidP="0074747A">
      <w:pPr>
        <w:rPr>
          <w:rFonts w:cs="Arial"/>
          <w:b/>
          <w:bCs/>
          <w:szCs w:val="28"/>
        </w:rPr>
      </w:pPr>
      <w:r w:rsidRPr="00654CB4">
        <w:rPr>
          <w:rFonts w:cs="Arial"/>
          <w:b/>
          <w:bCs/>
          <w:szCs w:val="28"/>
        </w:rPr>
        <w:t xml:space="preserve">Do you have a </w:t>
      </w:r>
      <w:r w:rsidR="003078B8" w:rsidRPr="00654CB4">
        <w:rPr>
          <w:rFonts w:cs="Arial"/>
          <w:b/>
          <w:bCs/>
          <w:szCs w:val="28"/>
        </w:rPr>
        <w:t>consistent approach for</w:t>
      </w:r>
      <w:r w:rsidRPr="00654CB4">
        <w:rPr>
          <w:rFonts w:cs="Arial"/>
          <w:b/>
          <w:bCs/>
          <w:szCs w:val="28"/>
        </w:rPr>
        <w:t xml:space="preserve"> informing patients about how their data are stored, used and shared and do you have a way of recording this at each visit?</w:t>
      </w:r>
    </w:p>
    <w:p w14:paraId="41EE67C2" w14:textId="77777777" w:rsidR="0074747A" w:rsidRPr="00654CB4" w:rsidRDefault="0074747A" w:rsidP="0074747A">
      <w:pPr>
        <w:jc w:val="center"/>
        <w:rPr>
          <w:rFonts w:cs="Arial"/>
          <w:b/>
          <w:bCs/>
          <w:szCs w:val="28"/>
        </w:rPr>
      </w:pPr>
    </w:p>
    <w:p w14:paraId="720F5238" w14:textId="26A4902E" w:rsidR="0074747A" w:rsidRPr="00834CF5" w:rsidRDefault="0074747A" w:rsidP="0074747A">
      <w:pPr>
        <w:rPr>
          <w:rFonts w:cs="Arial"/>
          <w:b/>
          <w:bCs/>
          <w:szCs w:val="28"/>
        </w:rPr>
      </w:pPr>
      <w:r w:rsidRPr="00654CB4">
        <w:rPr>
          <w:rFonts w:cs="Arial"/>
          <w:szCs w:val="28"/>
        </w:rPr>
        <w:t xml:space="preserve">Consent is central to clinical treatment but also to data storage, usage and sharing. </w:t>
      </w:r>
      <w:r w:rsidR="003078B8" w:rsidRPr="00654CB4">
        <w:rPr>
          <w:rFonts w:cs="Arial"/>
          <w:szCs w:val="28"/>
        </w:rPr>
        <w:t xml:space="preserve">This section is specifically about </w:t>
      </w:r>
      <w:r w:rsidR="00301DB7" w:rsidRPr="00654CB4">
        <w:rPr>
          <w:rFonts w:cs="Arial"/>
          <w:szCs w:val="28"/>
        </w:rPr>
        <w:t xml:space="preserve">consent to store, use and share patient’s personal data. </w:t>
      </w:r>
      <w:r w:rsidR="00654140">
        <w:rPr>
          <w:rFonts w:cs="Arial"/>
          <w:szCs w:val="28"/>
        </w:rPr>
        <w:t>P</w:t>
      </w:r>
      <w:r w:rsidRPr="00654CB4">
        <w:rPr>
          <w:rFonts w:cs="Arial"/>
          <w:szCs w:val="28"/>
        </w:rPr>
        <w:t xml:space="preserve">rofessional guidance on this </w:t>
      </w:r>
      <w:r w:rsidR="00654140">
        <w:rPr>
          <w:rFonts w:cs="Arial"/>
          <w:szCs w:val="28"/>
        </w:rPr>
        <w:t xml:space="preserve">is available </w:t>
      </w:r>
      <w:r w:rsidRPr="00654CB4">
        <w:rPr>
          <w:rFonts w:cs="Arial"/>
          <w:szCs w:val="28"/>
        </w:rPr>
        <w:t>for all professionals who provide low vision services</w:t>
      </w:r>
      <w:r w:rsidR="00D56D55">
        <w:rPr>
          <w:rFonts w:cs="Arial"/>
          <w:szCs w:val="28"/>
        </w:rPr>
        <w:t>,</w:t>
      </w:r>
      <w:r w:rsidRPr="00654CB4">
        <w:rPr>
          <w:rFonts w:cs="Arial"/>
          <w:szCs w:val="28"/>
        </w:rPr>
        <w:t xml:space="preserve"> information </w:t>
      </w:r>
      <w:r w:rsidR="00D56D55">
        <w:rPr>
          <w:rFonts w:cs="Arial"/>
          <w:szCs w:val="28"/>
        </w:rPr>
        <w:t>for which can be found</w:t>
      </w:r>
      <w:r w:rsidRPr="00654CB4">
        <w:rPr>
          <w:rFonts w:cs="Arial"/>
          <w:szCs w:val="28"/>
        </w:rPr>
        <w:t xml:space="preserve"> below </w:t>
      </w:r>
      <w:r w:rsidR="00C413AF" w:rsidRPr="00654CB4">
        <w:rPr>
          <w:rFonts w:cs="Arial"/>
          <w:szCs w:val="28"/>
        </w:rPr>
        <w:t xml:space="preserve">in </w:t>
      </w:r>
      <w:r w:rsidR="00C413AF" w:rsidRPr="00834CF5">
        <w:rPr>
          <w:rFonts w:cs="Arial"/>
          <w:b/>
          <w:bCs/>
          <w:szCs w:val="28"/>
        </w:rPr>
        <w:fldChar w:fldCharType="begin"/>
      </w:r>
      <w:r w:rsidR="00C413AF" w:rsidRPr="00834CF5">
        <w:rPr>
          <w:rFonts w:cs="Arial"/>
          <w:b/>
          <w:bCs/>
          <w:szCs w:val="28"/>
        </w:rPr>
        <w:instrText xml:space="preserve"> REF _Ref154936849 \h  \* MERGEFORMAT </w:instrText>
      </w:r>
      <w:r w:rsidR="00C413AF" w:rsidRPr="00834CF5">
        <w:rPr>
          <w:rFonts w:cs="Arial"/>
          <w:b/>
          <w:bCs/>
          <w:szCs w:val="28"/>
        </w:rPr>
      </w:r>
      <w:r w:rsidR="00C413AF" w:rsidRPr="00834CF5">
        <w:rPr>
          <w:rFonts w:cs="Arial"/>
          <w:b/>
          <w:bCs/>
          <w:szCs w:val="28"/>
        </w:rPr>
        <w:fldChar w:fldCharType="separate"/>
      </w:r>
      <w:r w:rsidR="00C413AF" w:rsidRPr="00834CF5">
        <w:rPr>
          <w:rFonts w:cs="Arial"/>
          <w:b/>
          <w:bCs/>
          <w:szCs w:val="28"/>
        </w:rPr>
        <w:t xml:space="preserve">Useful </w:t>
      </w:r>
      <w:r w:rsidR="002349C2">
        <w:rPr>
          <w:rFonts w:cs="Arial"/>
          <w:b/>
          <w:bCs/>
          <w:szCs w:val="28"/>
        </w:rPr>
        <w:t>l</w:t>
      </w:r>
      <w:r w:rsidR="00C413AF" w:rsidRPr="00834CF5">
        <w:rPr>
          <w:rFonts w:cs="Arial"/>
          <w:b/>
          <w:bCs/>
          <w:szCs w:val="28"/>
        </w:rPr>
        <w:t>inks 9.3</w:t>
      </w:r>
      <w:r w:rsidR="00C413AF" w:rsidRPr="00834CF5">
        <w:rPr>
          <w:rFonts w:cs="Arial"/>
          <w:b/>
          <w:bCs/>
          <w:szCs w:val="28"/>
        </w:rPr>
        <w:fldChar w:fldCharType="end"/>
      </w:r>
      <w:r w:rsidR="0003627C">
        <w:rPr>
          <w:rFonts w:cs="Arial"/>
          <w:szCs w:val="28"/>
        </w:rPr>
        <w:t>. G</w:t>
      </w:r>
      <w:r w:rsidR="005250EE" w:rsidRPr="00654CB4">
        <w:rPr>
          <w:rFonts w:cs="Arial"/>
          <w:szCs w:val="28"/>
        </w:rPr>
        <w:t xml:space="preserve">eneral guidance on </w:t>
      </w:r>
      <w:r w:rsidR="005250EE" w:rsidRPr="00654CB4">
        <w:rPr>
          <w:rFonts w:cs="Arial"/>
          <w:szCs w:val="28"/>
        </w:rPr>
        <w:lastRenderedPageBreak/>
        <w:t xml:space="preserve">consent </w:t>
      </w:r>
      <w:r w:rsidR="004B50C2" w:rsidRPr="00654CB4">
        <w:rPr>
          <w:rFonts w:cs="Arial"/>
          <w:szCs w:val="28"/>
        </w:rPr>
        <w:t xml:space="preserve">to share information </w:t>
      </w:r>
      <w:r w:rsidR="005250EE" w:rsidRPr="00654CB4">
        <w:rPr>
          <w:rFonts w:cs="Arial"/>
          <w:szCs w:val="28"/>
        </w:rPr>
        <w:t>is</w:t>
      </w:r>
      <w:r w:rsidRPr="00654CB4">
        <w:rPr>
          <w:rFonts w:cs="Arial"/>
          <w:szCs w:val="28"/>
        </w:rPr>
        <w:t xml:space="preserve"> discussed in more detail in </w:t>
      </w:r>
      <w:r w:rsidR="0011427D">
        <w:rPr>
          <w:rFonts w:cs="Arial"/>
          <w:szCs w:val="28"/>
        </w:rPr>
        <w:t>s</w:t>
      </w:r>
      <w:r w:rsidRPr="0011427D">
        <w:rPr>
          <w:rFonts w:cs="Arial"/>
          <w:szCs w:val="28"/>
        </w:rPr>
        <w:t>ection</w:t>
      </w:r>
      <w:r w:rsidRPr="00834CF5">
        <w:rPr>
          <w:rFonts w:cs="Arial"/>
          <w:b/>
          <w:bCs/>
          <w:szCs w:val="28"/>
        </w:rPr>
        <w:t xml:space="preserve"> </w:t>
      </w:r>
      <w:r w:rsidR="00C413AF" w:rsidRPr="00834CF5">
        <w:rPr>
          <w:rFonts w:cs="Arial"/>
          <w:b/>
          <w:bCs/>
          <w:szCs w:val="28"/>
        </w:rPr>
        <w:fldChar w:fldCharType="begin"/>
      </w:r>
      <w:r w:rsidR="00C413AF" w:rsidRPr="00834CF5">
        <w:rPr>
          <w:rFonts w:cs="Arial"/>
          <w:b/>
          <w:bCs/>
          <w:szCs w:val="28"/>
        </w:rPr>
        <w:instrText xml:space="preserve"> REF _Ref154686606 \h  \* MERGEFORMAT </w:instrText>
      </w:r>
      <w:r w:rsidR="00C413AF" w:rsidRPr="00834CF5">
        <w:rPr>
          <w:rFonts w:cs="Arial"/>
          <w:b/>
          <w:bCs/>
          <w:szCs w:val="28"/>
        </w:rPr>
      </w:r>
      <w:r w:rsidR="00C413AF" w:rsidRPr="00834CF5">
        <w:rPr>
          <w:rFonts w:cs="Arial"/>
          <w:b/>
          <w:bCs/>
          <w:szCs w:val="28"/>
        </w:rPr>
        <w:fldChar w:fldCharType="separate"/>
      </w:r>
      <w:r w:rsidR="00C413AF" w:rsidRPr="00834CF5">
        <w:rPr>
          <w:rFonts w:cs="Arial"/>
          <w:b/>
          <w:bCs/>
          <w:color w:val="323130"/>
          <w:szCs w:val="28"/>
          <w:shd w:val="clear" w:color="auto" w:fill="FFFFFF"/>
        </w:rPr>
        <w:t>4.4 Information sharing between services</w:t>
      </w:r>
      <w:r w:rsidR="00C413AF" w:rsidRPr="00834CF5">
        <w:rPr>
          <w:rFonts w:cs="Arial"/>
          <w:b/>
          <w:bCs/>
          <w:szCs w:val="28"/>
        </w:rPr>
        <w:fldChar w:fldCharType="end"/>
      </w:r>
      <w:r w:rsidR="00C413AF" w:rsidRPr="00834CF5">
        <w:rPr>
          <w:rFonts w:cs="Arial"/>
          <w:b/>
          <w:bCs/>
          <w:szCs w:val="28"/>
        </w:rPr>
        <w:t xml:space="preserve">. </w:t>
      </w:r>
    </w:p>
    <w:p w14:paraId="50D218E4" w14:textId="77777777" w:rsidR="0074747A" w:rsidRPr="00654CB4" w:rsidRDefault="0074747A" w:rsidP="0074747A">
      <w:pPr>
        <w:rPr>
          <w:rFonts w:cs="Arial"/>
          <w:szCs w:val="28"/>
        </w:rPr>
      </w:pPr>
    </w:p>
    <w:p w14:paraId="2711C80F" w14:textId="09242521" w:rsidR="0074747A" w:rsidRPr="0003627C" w:rsidRDefault="0074747A" w:rsidP="0074747A">
      <w:pPr>
        <w:rPr>
          <w:rFonts w:cs="Arial"/>
          <w:b/>
          <w:bCs/>
          <w:szCs w:val="28"/>
        </w:rPr>
      </w:pPr>
      <w:r w:rsidRPr="00654CB4">
        <w:rPr>
          <w:rFonts w:cs="Arial"/>
          <w:szCs w:val="28"/>
        </w:rPr>
        <w:t xml:space="preserve">Consent and capacity need to be considered simultaneously. Capacity is also discussed in detail in </w:t>
      </w:r>
      <w:r w:rsidR="0011427D">
        <w:rPr>
          <w:rFonts w:cs="Arial"/>
          <w:szCs w:val="28"/>
        </w:rPr>
        <w:t>s</w:t>
      </w:r>
      <w:r w:rsidRPr="0011427D">
        <w:rPr>
          <w:rFonts w:cs="Arial"/>
          <w:szCs w:val="28"/>
        </w:rPr>
        <w:t>ection</w:t>
      </w:r>
      <w:r w:rsidRPr="0003627C">
        <w:rPr>
          <w:rFonts w:cs="Arial"/>
          <w:b/>
          <w:bCs/>
          <w:szCs w:val="28"/>
        </w:rPr>
        <w:t xml:space="preserve"> </w:t>
      </w:r>
      <w:r w:rsidR="00C413AF" w:rsidRPr="0003627C">
        <w:rPr>
          <w:rFonts w:cs="Arial"/>
          <w:b/>
          <w:bCs/>
          <w:szCs w:val="28"/>
          <w:highlight w:val="yellow"/>
        </w:rPr>
        <w:fldChar w:fldCharType="begin"/>
      </w:r>
      <w:r w:rsidR="00C413AF" w:rsidRPr="0003627C">
        <w:rPr>
          <w:rFonts w:cs="Arial"/>
          <w:b/>
          <w:bCs/>
          <w:szCs w:val="28"/>
        </w:rPr>
        <w:instrText xml:space="preserve"> REF _Ref154686606 \h </w:instrText>
      </w:r>
      <w:r w:rsidR="00C413AF" w:rsidRPr="0003627C">
        <w:rPr>
          <w:rFonts w:cs="Arial"/>
          <w:b/>
          <w:bCs/>
          <w:szCs w:val="28"/>
          <w:highlight w:val="yellow"/>
        </w:rPr>
        <w:instrText xml:space="preserve"> \* MERGEFORMAT </w:instrText>
      </w:r>
      <w:r w:rsidR="00C413AF" w:rsidRPr="0003627C">
        <w:rPr>
          <w:rFonts w:cs="Arial"/>
          <w:b/>
          <w:bCs/>
          <w:szCs w:val="28"/>
          <w:highlight w:val="yellow"/>
        </w:rPr>
      </w:r>
      <w:r w:rsidR="00C413AF" w:rsidRPr="0003627C">
        <w:rPr>
          <w:rFonts w:cs="Arial"/>
          <w:b/>
          <w:bCs/>
          <w:szCs w:val="28"/>
          <w:highlight w:val="yellow"/>
        </w:rPr>
        <w:fldChar w:fldCharType="separate"/>
      </w:r>
      <w:r w:rsidR="00C413AF" w:rsidRPr="0003627C">
        <w:rPr>
          <w:rFonts w:cs="Arial"/>
          <w:b/>
          <w:bCs/>
          <w:color w:val="323130"/>
          <w:szCs w:val="28"/>
          <w:shd w:val="clear" w:color="auto" w:fill="FFFFFF"/>
        </w:rPr>
        <w:t>4.4 Information sharing between services</w:t>
      </w:r>
      <w:r w:rsidR="00C413AF" w:rsidRPr="0003627C">
        <w:rPr>
          <w:rFonts w:cs="Arial"/>
          <w:b/>
          <w:bCs/>
          <w:szCs w:val="28"/>
          <w:highlight w:val="yellow"/>
        </w:rPr>
        <w:fldChar w:fldCharType="end"/>
      </w:r>
      <w:r w:rsidR="0003627C" w:rsidRPr="0003627C">
        <w:rPr>
          <w:rFonts w:cs="Arial"/>
          <w:szCs w:val="28"/>
        </w:rPr>
        <w:t>.</w:t>
      </w:r>
    </w:p>
    <w:p w14:paraId="7034AA22" w14:textId="77777777" w:rsidR="0074747A" w:rsidRPr="00654CB4" w:rsidRDefault="0074747A" w:rsidP="0074747A">
      <w:pPr>
        <w:rPr>
          <w:rFonts w:cs="Arial"/>
          <w:szCs w:val="28"/>
        </w:rPr>
      </w:pPr>
    </w:p>
    <w:p w14:paraId="27C939E4" w14:textId="09064C39" w:rsidR="00070627" w:rsidRPr="00654CB4" w:rsidRDefault="00000CF1" w:rsidP="0074747A">
      <w:pPr>
        <w:rPr>
          <w:rFonts w:cs="Arial"/>
          <w:szCs w:val="28"/>
        </w:rPr>
      </w:pPr>
      <w:r w:rsidRPr="00654CB4">
        <w:rPr>
          <w:rFonts w:cs="Arial"/>
          <w:szCs w:val="28"/>
        </w:rPr>
        <w:t>The service should have a privacy statement used in the consent process. This should be provided in</w:t>
      </w:r>
      <w:r w:rsidR="00512FB4">
        <w:rPr>
          <w:rFonts w:cs="Arial"/>
          <w:szCs w:val="28"/>
        </w:rPr>
        <w:t xml:space="preserve"> the patient’s</w:t>
      </w:r>
      <w:r w:rsidRPr="00654CB4">
        <w:rPr>
          <w:rFonts w:cs="Arial"/>
          <w:szCs w:val="28"/>
        </w:rPr>
        <w:t xml:space="preserve"> preferred format and </w:t>
      </w:r>
      <w:r w:rsidR="00070627" w:rsidRPr="00654CB4">
        <w:rPr>
          <w:rFonts w:cs="Arial"/>
          <w:szCs w:val="28"/>
        </w:rPr>
        <w:t xml:space="preserve">efforts made to ensure that the patient fully understands what will happen with their personal information. </w:t>
      </w:r>
    </w:p>
    <w:p w14:paraId="4647E4ED" w14:textId="77777777" w:rsidR="00070627" w:rsidRPr="00654CB4" w:rsidRDefault="00070627" w:rsidP="0074747A">
      <w:pPr>
        <w:rPr>
          <w:rFonts w:cs="Arial"/>
          <w:szCs w:val="28"/>
        </w:rPr>
      </w:pPr>
    </w:p>
    <w:p w14:paraId="2F6FCD85" w14:textId="721FD920" w:rsidR="0074747A" w:rsidRPr="00654CB4" w:rsidRDefault="0074747A" w:rsidP="0074747A">
      <w:pPr>
        <w:rPr>
          <w:rFonts w:cs="Arial"/>
          <w:szCs w:val="28"/>
        </w:rPr>
      </w:pPr>
      <w:r w:rsidRPr="00654CB4">
        <w:rPr>
          <w:rFonts w:cs="Arial"/>
          <w:szCs w:val="28"/>
        </w:rPr>
        <w:t>In essence</w:t>
      </w:r>
      <w:r w:rsidR="00AB2278">
        <w:rPr>
          <w:rFonts w:cs="Arial"/>
          <w:szCs w:val="28"/>
        </w:rPr>
        <w:t>,</w:t>
      </w:r>
      <w:r w:rsidRPr="00654CB4">
        <w:rPr>
          <w:rFonts w:cs="Arial"/>
          <w:szCs w:val="28"/>
        </w:rPr>
        <w:t xml:space="preserve"> patients have the right to: </w:t>
      </w:r>
      <w:r w:rsidR="00290A9A">
        <w:rPr>
          <w:rFonts w:cs="Arial"/>
          <w:szCs w:val="28"/>
        </w:rPr>
        <w:br/>
      </w:r>
    </w:p>
    <w:p w14:paraId="6F2C21D5" w14:textId="21536C31" w:rsidR="0074747A" w:rsidRPr="00654CB4" w:rsidRDefault="00290A9A">
      <w:pPr>
        <w:pStyle w:val="ListParagraph"/>
        <w:numPr>
          <w:ilvl w:val="0"/>
          <w:numId w:val="65"/>
        </w:numPr>
        <w:rPr>
          <w:rFonts w:cs="Arial"/>
          <w:szCs w:val="28"/>
        </w:rPr>
      </w:pPr>
      <w:r>
        <w:rPr>
          <w:rFonts w:cs="Arial"/>
          <w:szCs w:val="28"/>
        </w:rPr>
        <w:t>K</w:t>
      </w:r>
      <w:r w:rsidR="0074747A" w:rsidRPr="00654CB4">
        <w:rPr>
          <w:rFonts w:cs="Arial"/>
          <w:szCs w:val="28"/>
        </w:rPr>
        <w:t>now what is being stored about them</w:t>
      </w:r>
      <w:r>
        <w:rPr>
          <w:rFonts w:cs="Arial"/>
          <w:szCs w:val="28"/>
        </w:rPr>
        <w:t>.</w:t>
      </w:r>
    </w:p>
    <w:p w14:paraId="0B1AE344" w14:textId="553BBADB" w:rsidR="0074747A" w:rsidRPr="00654CB4" w:rsidRDefault="00290A9A">
      <w:pPr>
        <w:pStyle w:val="ListParagraph"/>
        <w:numPr>
          <w:ilvl w:val="0"/>
          <w:numId w:val="65"/>
        </w:numPr>
        <w:rPr>
          <w:rFonts w:cs="Arial"/>
          <w:szCs w:val="28"/>
        </w:rPr>
      </w:pPr>
      <w:r>
        <w:rPr>
          <w:rFonts w:cs="Arial"/>
          <w:szCs w:val="28"/>
        </w:rPr>
        <w:t>W</w:t>
      </w:r>
      <w:r w:rsidR="0074747A" w:rsidRPr="00654CB4">
        <w:rPr>
          <w:rFonts w:cs="Arial"/>
          <w:szCs w:val="28"/>
        </w:rPr>
        <w:t>here it is being stored</w:t>
      </w:r>
      <w:r>
        <w:rPr>
          <w:rFonts w:cs="Arial"/>
          <w:szCs w:val="28"/>
        </w:rPr>
        <w:t>.</w:t>
      </w:r>
    </w:p>
    <w:p w14:paraId="218D56FC" w14:textId="18975841" w:rsidR="0074747A" w:rsidRPr="00654CB4" w:rsidRDefault="00290A9A">
      <w:pPr>
        <w:pStyle w:val="ListParagraph"/>
        <w:numPr>
          <w:ilvl w:val="0"/>
          <w:numId w:val="65"/>
        </w:numPr>
        <w:rPr>
          <w:rFonts w:cs="Arial"/>
          <w:szCs w:val="28"/>
        </w:rPr>
      </w:pPr>
      <w:r>
        <w:rPr>
          <w:rFonts w:cs="Arial"/>
          <w:szCs w:val="28"/>
        </w:rPr>
        <w:t>W</w:t>
      </w:r>
      <w:r w:rsidR="0074747A" w:rsidRPr="00654CB4">
        <w:rPr>
          <w:rFonts w:cs="Arial"/>
          <w:szCs w:val="28"/>
        </w:rPr>
        <w:t>hat it will be used for</w:t>
      </w:r>
      <w:r>
        <w:rPr>
          <w:rFonts w:cs="Arial"/>
          <w:szCs w:val="28"/>
        </w:rPr>
        <w:t>.</w:t>
      </w:r>
    </w:p>
    <w:p w14:paraId="464ECCA0" w14:textId="700DEA4A" w:rsidR="0074747A" w:rsidRPr="00654CB4" w:rsidRDefault="00290A9A">
      <w:pPr>
        <w:pStyle w:val="ListParagraph"/>
        <w:numPr>
          <w:ilvl w:val="0"/>
          <w:numId w:val="65"/>
        </w:numPr>
        <w:rPr>
          <w:rFonts w:cs="Arial"/>
          <w:szCs w:val="28"/>
        </w:rPr>
      </w:pPr>
      <w:r>
        <w:rPr>
          <w:rFonts w:cs="Arial"/>
          <w:szCs w:val="28"/>
        </w:rPr>
        <w:t>W</w:t>
      </w:r>
      <w:r w:rsidR="0074747A" w:rsidRPr="00654CB4">
        <w:rPr>
          <w:rFonts w:cs="Arial"/>
          <w:szCs w:val="28"/>
        </w:rPr>
        <w:t>ho i</w:t>
      </w:r>
      <w:r w:rsidR="00512FB4">
        <w:rPr>
          <w:rFonts w:cs="Arial"/>
          <w:szCs w:val="28"/>
        </w:rPr>
        <w:t>t</w:t>
      </w:r>
      <w:r w:rsidR="0074747A" w:rsidRPr="00654CB4">
        <w:rPr>
          <w:rFonts w:cs="Arial"/>
          <w:szCs w:val="28"/>
        </w:rPr>
        <w:t xml:space="preserve"> will be shared with</w:t>
      </w:r>
      <w:r>
        <w:rPr>
          <w:rFonts w:cs="Arial"/>
          <w:szCs w:val="28"/>
        </w:rPr>
        <w:t>.</w:t>
      </w:r>
      <w:r w:rsidR="0074747A" w:rsidRPr="00654CB4">
        <w:rPr>
          <w:rFonts w:cs="Arial"/>
          <w:szCs w:val="28"/>
        </w:rPr>
        <w:t xml:space="preserve"> </w:t>
      </w:r>
    </w:p>
    <w:p w14:paraId="580CF01D" w14:textId="15E5932D" w:rsidR="0074747A" w:rsidRPr="00654CB4" w:rsidRDefault="00290A9A">
      <w:pPr>
        <w:pStyle w:val="ListParagraph"/>
        <w:numPr>
          <w:ilvl w:val="0"/>
          <w:numId w:val="65"/>
        </w:numPr>
        <w:rPr>
          <w:rFonts w:cs="Arial"/>
          <w:szCs w:val="28"/>
        </w:rPr>
      </w:pPr>
      <w:r>
        <w:rPr>
          <w:rFonts w:cs="Arial"/>
          <w:szCs w:val="28"/>
        </w:rPr>
        <w:t>H</w:t>
      </w:r>
      <w:r w:rsidR="0074747A" w:rsidRPr="00654CB4">
        <w:rPr>
          <w:rFonts w:cs="Arial"/>
          <w:szCs w:val="28"/>
        </w:rPr>
        <w:t>ow long it will be kept</w:t>
      </w:r>
      <w:r>
        <w:rPr>
          <w:rFonts w:cs="Arial"/>
          <w:szCs w:val="28"/>
        </w:rPr>
        <w:t>.</w:t>
      </w:r>
    </w:p>
    <w:p w14:paraId="03646826" w14:textId="77777777" w:rsidR="0074747A" w:rsidRPr="00654CB4" w:rsidRDefault="0074747A" w:rsidP="0074747A">
      <w:pPr>
        <w:rPr>
          <w:rFonts w:cs="Arial"/>
          <w:szCs w:val="28"/>
        </w:rPr>
      </w:pPr>
    </w:p>
    <w:p w14:paraId="3DFC2497" w14:textId="77777777" w:rsidR="0074747A" w:rsidRPr="00654CB4" w:rsidRDefault="0074747A" w:rsidP="0074747A">
      <w:pPr>
        <w:rPr>
          <w:rFonts w:cs="Arial"/>
          <w:szCs w:val="28"/>
        </w:rPr>
      </w:pPr>
      <w:r w:rsidRPr="00654CB4">
        <w:rPr>
          <w:rFonts w:cs="Arial"/>
          <w:szCs w:val="28"/>
        </w:rPr>
        <w:t xml:space="preserve">They also have a right to request copies of data stored and to have incorrect data amended. </w:t>
      </w:r>
    </w:p>
    <w:p w14:paraId="0D1483D5" w14:textId="0EBC70E7" w:rsidR="0074747A" w:rsidRPr="00654CB4" w:rsidRDefault="0074747A" w:rsidP="0074747A">
      <w:pPr>
        <w:rPr>
          <w:rFonts w:cs="Arial"/>
          <w:szCs w:val="28"/>
        </w:rPr>
      </w:pPr>
      <w:r w:rsidRPr="00654CB4">
        <w:rPr>
          <w:rFonts w:cs="Arial"/>
          <w:szCs w:val="28"/>
        </w:rPr>
        <w:t xml:space="preserve">They have a right </w:t>
      </w:r>
      <w:r w:rsidR="003F1279">
        <w:rPr>
          <w:rFonts w:cs="Arial"/>
          <w:szCs w:val="28"/>
        </w:rPr>
        <w:t xml:space="preserve">to </w:t>
      </w:r>
      <w:r w:rsidRPr="00654CB4">
        <w:rPr>
          <w:rFonts w:cs="Arial"/>
          <w:szCs w:val="28"/>
        </w:rPr>
        <w:t>withdraw consent, remove their data from mailing lists</w:t>
      </w:r>
      <w:r w:rsidR="002F2D1E">
        <w:rPr>
          <w:rFonts w:cs="Arial"/>
          <w:szCs w:val="28"/>
        </w:rPr>
        <w:t xml:space="preserve">, </w:t>
      </w:r>
      <w:r w:rsidRPr="00654CB4">
        <w:rPr>
          <w:rFonts w:cs="Arial"/>
          <w:szCs w:val="28"/>
        </w:rPr>
        <w:t>recall system</w:t>
      </w:r>
      <w:r w:rsidR="009E7B05">
        <w:rPr>
          <w:rFonts w:cs="Arial"/>
          <w:szCs w:val="28"/>
        </w:rPr>
        <w:t>s</w:t>
      </w:r>
      <w:r w:rsidRPr="00654CB4">
        <w:rPr>
          <w:rFonts w:cs="Arial"/>
          <w:szCs w:val="28"/>
        </w:rPr>
        <w:t xml:space="preserve"> and other non</w:t>
      </w:r>
      <w:r w:rsidR="00153AF0">
        <w:rPr>
          <w:rFonts w:cs="Arial"/>
          <w:szCs w:val="28"/>
        </w:rPr>
        <w:t>-</w:t>
      </w:r>
      <w:r w:rsidRPr="00654CB4">
        <w:rPr>
          <w:rFonts w:cs="Arial"/>
          <w:szCs w:val="28"/>
        </w:rPr>
        <w:t>clinical aspects of their data</w:t>
      </w:r>
      <w:r w:rsidR="009E7B05">
        <w:rPr>
          <w:rFonts w:cs="Arial"/>
          <w:szCs w:val="28"/>
        </w:rPr>
        <w:t xml:space="preserve"> use</w:t>
      </w:r>
      <w:r w:rsidRPr="00654CB4">
        <w:rPr>
          <w:rFonts w:cs="Arial"/>
          <w:szCs w:val="28"/>
        </w:rPr>
        <w:t xml:space="preserve">. </w:t>
      </w:r>
    </w:p>
    <w:p w14:paraId="67124716" w14:textId="77777777" w:rsidR="0074747A" w:rsidRPr="00654CB4" w:rsidRDefault="0074747A" w:rsidP="0074747A">
      <w:pPr>
        <w:rPr>
          <w:rFonts w:cs="Arial"/>
          <w:szCs w:val="28"/>
        </w:rPr>
      </w:pPr>
    </w:p>
    <w:p w14:paraId="433E067C" w14:textId="2C7C0E42" w:rsidR="0074747A" w:rsidRPr="006C45CB" w:rsidRDefault="0074747A" w:rsidP="0074747A">
      <w:pPr>
        <w:rPr>
          <w:rFonts w:cs="Arial"/>
          <w:b/>
          <w:bCs/>
          <w:szCs w:val="28"/>
        </w:rPr>
      </w:pPr>
      <w:r w:rsidRPr="00654CB4">
        <w:rPr>
          <w:rFonts w:cs="Arial"/>
          <w:szCs w:val="28"/>
        </w:rPr>
        <w:t xml:space="preserve">You should ensure that your patients have access to your privacy statement in an accessible format, so that they can make an informed decision regarding the storage of their data. </w:t>
      </w:r>
      <w:r w:rsidR="00EE750D" w:rsidRPr="00654CB4">
        <w:rPr>
          <w:rFonts w:cs="Arial"/>
          <w:szCs w:val="28"/>
        </w:rPr>
        <w:t>See</w:t>
      </w:r>
      <w:r w:rsidR="00D3234D" w:rsidRPr="00654CB4">
        <w:rPr>
          <w:rFonts w:cs="Arial"/>
          <w:szCs w:val="28"/>
        </w:rPr>
        <w:t xml:space="preserve"> </w:t>
      </w:r>
      <w:r w:rsidR="00EE750D" w:rsidRPr="006C45CB">
        <w:rPr>
          <w:rFonts w:cs="Arial"/>
          <w:b/>
          <w:bCs/>
          <w:szCs w:val="28"/>
        </w:rPr>
        <w:fldChar w:fldCharType="begin"/>
      </w:r>
      <w:r w:rsidR="00EE750D" w:rsidRPr="006C45CB">
        <w:rPr>
          <w:rFonts w:cs="Arial"/>
          <w:b/>
          <w:bCs/>
          <w:szCs w:val="28"/>
        </w:rPr>
        <w:instrText xml:space="preserve"> REF _Ref154937212 \h  \* MERGEFORMAT </w:instrText>
      </w:r>
      <w:r w:rsidR="00EE750D" w:rsidRPr="006C45CB">
        <w:rPr>
          <w:rFonts w:cs="Arial"/>
          <w:b/>
          <w:bCs/>
          <w:szCs w:val="28"/>
        </w:rPr>
      </w:r>
      <w:r w:rsidR="00EE750D" w:rsidRPr="006C45CB">
        <w:rPr>
          <w:rFonts w:cs="Arial"/>
          <w:b/>
          <w:bCs/>
          <w:szCs w:val="28"/>
        </w:rPr>
        <w:fldChar w:fldCharType="separate"/>
      </w:r>
      <w:r w:rsidR="00EE750D" w:rsidRPr="006C45CB">
        <w:rPr>
          <w:rFonts w:cs="Arial"/>
          <w:b/>
          <w:bCs/>
        </w:rPr>
        <w:t>Appendix H Example of a privacy statement</w:t>
      </w:r>
      <w:r w:rsidR="00EE750D" w:rsidRPr="006C45CB">
        <w:rPr>
          <w:rFonts w:cs="Arial"/>
          <w:b/>
          <w:bCs/>
          <w:szCs w:val="28"/>
        </w:rPr>
        <w:fldChar w:fldCharType="end"/>
      </w:r>
      <w:r w:rsidR="00EE750D" w:rsidRPr="006C45CB">
        <w:rPr>
          <w:rFonts w:cs="Arial"/>
          <w:b/>
          <w:bCs/>
          <w:szCs w:val="28"/>
        </w:rPr>
        <w:t xml:space="preserve">. </w:t>
      </w:r>
    </w:p>
    <w:p w14:paraId="3D8BA7AD" w14:textId="77777777" w:rsidR="0074747A" w:rsidRPr="00654CB4" w:rsidRDefault="0074747A" w:rsidP="0074747A">
      <w:pPr>
        <w:rPr>
          <w:rFonts w:cs="Arial"/>
          <w:szCs w:val="28"/>
        </w:rPr>
      </w:pPr>
    </w:p>
    <w:p w14:paraId="31AC6F84" w14:textId="77777777" w:rsidR="0074747A" w:rsidRPr="00654CB4" w:rsidRDefault="0074747A" w:rsidP="0074747A">
      <w:pPr>
        <w:rPr>
          <w:rFonts w:cs="Arial"/>
          <w:szCs w:val="28"/>
        </w:rPr>
      </w:pPr>
    </w:p>
    <w:p w14:paraId="3F3EE25C" w14:textId="7ACD3708" w:rsidR="0074747A" w:rsidRPr="00654CB4" w:rsidRDefault="0074747A" w:rsidP="00F42A58">
      <w:pPr>
        <w:pStyle w:val="Heading2"/>
        <w:rPr>
          <w:rFonts w:cs="Arial"/>
          <w:bCs/>
          <w:sz w:val="28"/>
          <w:szCs w:val="28"/>
        </w:rPr>
      </w:pPr>
      <w:bookmarkStart w:id="303" w:name="_Ref154936849"/>
      <w:bookmarkStart w:id="304" w:name="_Toc160815130"/>
      <w:r w:rsidRPr="00654CB4">
        <w:rPr>
          <w:rFonts w:cs="Arial"/>
          <w:bCs/>
          <w:sz w:val="28"/>
          <w:szCs w:val="28"/>
        </w:rPr>
        <w:t xml:space="preserve">Useful </w:t>
      </w:r>
      <w:r w:rsidR="00A54C09">
        <w:rPr>
          <w:rFonts w:cs="Arial"/>
          <w:bCs/>
          <w:sz w:val="28"/>
          <w:szCs w:val="28"/>
        </w:rPr>
        <w:t>l</w:t>
      </w:r>
      <w:r w:rsidRPr="00654CB4">
        <w:rPr>
          <w:rFonts w:cs="Arial"/>
          <w:bCs/>
          <w:sz w:val="28"/>
          <w:szCs w:val="28"/>
        </w:rPr>
        <w:t>inks 9.3</w:t>
      </w:r>
      <w:bookmarkEnd w:id="303"/>
      <w:bookmarkEnd w:id="304"/>
    </w:p>
    <w:p w14:paraId="1BDE98C8" w14:textId="4B3C14C1" w:rsidR="00F70AC5" w:rsidRPr="00654CB4" w:rsidRDefault="00F70AC5" w:rsidP="00F70AC5">
      <w:pPr>
        <w:rPr>
          <w:rFonts w:cs="Arial"/>
          <w:bCs/>
          <w:szCs w:val="28"/>
        </w:rPr>
      </w:pPr>
      <w:r w:rsidRPr="00654CB4">
        <w:rPr>
          <w:rFonts w:cs="Arial"/>
          <w:bCs/>
          <w:szCs w:val="28"/>
        </w:rPr>
        <w:t xml:space="preserve">Consent and </w:t>
      </w:r>
      <w:r w:rsidR="00A54C09">
        <w:rPr>
          <w:rFonts w:cs="Arial"/>
          <w:bCs/>
          <w:szCs w:val="28"/>
        </w:rPr>
        <w:t>c</w:t>
      </w:r>
      <w:r w:rsidRPr="00654CB4">
        <w:rPr>
          <w:rFonts w:cs="Arial"/>
          <w:bCs/>
          <w:szCs w:val="28"/>
        </w:rPr>
        <w:t>apacity</w:t>
      </w:r>
    </w:p>
    <w:p w14:paraId="4597EEB2" w14:textId="77777777" w:rsidR="00F70AC5" w:rsidRPr="00654CB4" w:rsidRDefault="00F70AC5" w:rsidP="00F70AC5">
      <w:pPr>
        <w:rPr>
          <w:rFonts w:cs="Arial"/>
          <w:bCs/>
          <w:szCs w:val="28"/>
        </w:rPr>
      </w:pPr>
    </w:p>
    <w:p w14:paraId="70AD0BC9" w14:textId="77777777" w:rsidR="00F70AC5" w:rsidRPr="00654CB4" w:rsidRDefault="005A5495" w:rsidP="00F70AC5">
      <w:pPr>
        <w:rPr>
          <w:rFonts w:cs="Arial"/>
          <w:bCs/>
          <w:szCs w:val="28"/>
        </w:rPr>
      </w:pPr>
      <w:hyperlink r:id="rId498" w:history="1">
        <w:r w:rsidR="00F70AC5" w:rsidRPr="00654CB4">
          <w:rPr>
            <w:rStyle w:val="Hyperlink"/>
            <w:rFonts w:cs="Arial"/>
            <w:bCs/>
            <w:szCs w:val="28"/>
          </w:rPr>
          <w:t>NHS Consent to treatment - Assessing capacity</w:t>
        </w:r>
      </w:hyperlink>
    </w:p>
    <w:p w14:paraId="39AA1827" w14:textId="77777777" w:rsidR="00F70AC5" w:rsidRPr="00654CB4" w:rsidRDefault="00F70AC5" w:rsidP="00F70AC5">
      <w:pPr>
        <w:rPr>
          <w:rFonts w:cs="Arial"/>
          <w:bCs/>
          <w:szCs w:val="28"/>
        </w:rPr>
      </w:pPr>
    </w:p>
    <w:p w14:paraId="4D6D6D01" w14:textId="0B5B4195" w:rsidR="00F70AC5" w:rsidRPr="00654CB4" w:rsidRDefault="005A5495" w:rsidP="00F70AC5">
      <w:pPr>
        <w:rPr>
          <w:rFonts w:cs="Arial"/>
          <w:bCs/>
          <w:szCs w:val="28"/>
        </w:rPr>
      </w:pPr>
      <w:hyperlink r:id="rId499" w:history="1">
        <w:r w:rsidR="00384BDF">
          <w:rPr>
            <w:rStyle w:val="Hyperlink"/>
            <w:rFonts w:cs="Arial"/>
            <w:bCs/>
            <w:szCs w:val="28"/>
          </w:rPr>
          <w:t>NHS Mental Capacity Act</w:t>
        </w:r>
      </w:hyperlink>
    </w:p>
    <w:p w14:paraId="79FB9B39" w14:textId="77777777" w:rsidR="00F70AC5" w:rsidRPr="00654CB4" w:rsidRDefault="00F70AC5" w:rsidP="00F70AC5">
      <w:pPr>
        <w:rPr>
          <w:rFonts w:cs="Arial"/>
          <w:bCs/>
          <w:szCs w:val="28"/>
        </w:rPr>
      </w:pPr>
    </w:p>
    <w:p w14:paraId="447ECE12" w14:textId="77777777" w:rsidR="00F70AC5" w:rsidRPr="00654CB4" w:rsidRDefault="005A5495" w:rsidP="00F70AC5">
      <w:pPr>
        <w:rPr>
          <w:rFonts w:cs="Arial"/>
          <w:bCs/>
          <w:szCs w:val="28"/>
        </w:rPr>
      </w:pPr>
      <w:hyperlink r:id="rId500" w:history="1">
        <w:r w:rsidR="00F70AC5" w:rsidRPr="00654CB4">
          <w:rPr>
            <w:rStyle w:val="Hyperlink"/>
            <w:rFonts w:cs="Arial"/>
            <w:bCs/>
            <w:szCs w:val="28"/>
          </w:rPr>
          <w:t>College of Optometrists Consent</w:t>
        </w:r>
      </w:hyperlink>
      <w:r w:rsidR="00F70AC5" w:rsidRPr="00654CB4">
        <w:rPr>
          <w:rFonts w:cs="Arial"/>
          <w:bCs/>
          <w:szCs w:val="28"/>
          <w:u w:val="single"/>
        </w:rPr>
        <w:t xml:space="preserve">  </w:t>
      </w:r>
    </w:p>
    <w:p w14:paraId="4FB465D3" w14:textId="77777777" w:rsidR="00F70AC5" w:rsidRPr="00654CB4" w:rsidRDefault="00F70AC5" w:rsidP="00F70AC5">
      <w:pPr>
        <w:rPr>
          <w:rFonts w:cs="Arial"/>
          <w:bCs/>
          <w:szCs w:val="28"/>
          <w:u w:val="single"/>
        </w:rPr>
      </w:pPr>
    </w:p>
    <w:p w14:paraId="56B32EF6" w14:textId="77777777" w:rsidR="00F70AC5" w:rsidRPr="00654CB4" w:rsidRDefault="005A5495" w:rsidP="00F70AC5">
      <w:pPr>
        <w:rPr>
          <w:rFonts w:cs="Arial"/>
          <w:bCs/>
          <w:szCs w:val="28"/>
        </w:rPr>
      </w:pPr>
      <w:hyperlink r:id="rId501">
        <w:r w:rsidR="00F70AC5" w:rsidRPr="00654CB4">
          <w:rPr>
            <w:rStyle w:val="Hyperlink"/>
            <w:rFonts w:cs="Arial"/>
            <w:bCs/>
            <w:szCs w:val="28"/>
          </w:rPr>
          <w:t>GOC Obtain valid consent</w:t>
        </w:r>
      </w:hyperlink>
      <w:r w:rsidR="00F70AC5" w:rsidRPr="00654CB4">
        <w:rPr>
          <w:rFonts w:cs="Arial"/>
          <w:bCs/>
          <w:szCs w:val="28"/>
          <w:u w:val="single"/>
        </w:rPr>
        <w:t xml:space="preserve"> </w:t>
      </w:r>
    </w:p>
    <w:p w14:paraId="331D6F01" w14:textId="77777777" w:rsidR="00F70AC5" w:rsidRPr="00654CB4" w:rsidRDefault="00F70AC5" w:rsidP="00F70AC5">
      <w:pPr>
        <w:rPr>
          <w:rFonts w:cs="Arial"/>
          <w:bCs/>
          <w:szCs w:val="28"/>
          <w:u w:val="single"/>
        </w:rPr>
      </w:pPr>
    </w:p>
    <w:p w14:paraId="0B3858D3" w14:textId="77777777" w:rsidR="00F70AC5" w:rsidRPr="00654CB4" w:rsidRDefault="005A5495" w:rsidP="00F70AC5">
      <w:pPr>
        <w:rPr>
          <w:rFonts w:cs="Arial"/>
          <w:bCs/>
          <w:szCs w:val="28"/>
          <w:u w:val="single"/>
        </w:rPr>
      </w:pPr>
      <w:hyperlink r:id="rId502">
        <w:r w:rsidR="00F70AC5" w:rsidRPr="00654CB4">
          <w:rPr>
            <w:rStyle w:val="Hyperlink"/>
            <w:rFonts w:cs="Arial"/>
            <w:bCs/>
            <w:szCs w:val="28"/>
          </w:rPr>
          <w:t>ABDO Consent</w:t>
        </w:r>
      </w:hyperlink>
    </w:p>
    <w:p w14:paraId="0BB459DE" w14:textId="77777777" w:rsidR="00F70AC5" w:rsidRPr="00654CB4" w:rsidRDefault="00F70AC5" w:rsidP="00F70AC5">
      <w:pPr>
        <w:rPr>
          <w:rFonts w:cs="Arial"/>
          <w:bCs/>
          <w:szCs w:val="28"/>
          <w:u w:val="single"/>
        </w:rPr>
      </w:pPr>
    </w:p>
    <w:p w14:paraId="20E84A81" w14:textId="77777777" w:rsidR="00F70AC5" w:rsidRPr="00654CB4" w:rsidRDefault="005A5495" w:rsidP="00F70AC5">
      <w:pPr>
        <w:rPr>
          <w:rFonts w:cs="Arial"/>
          <w:bCs/>
          <w:szCs w:val="28"/>
          <w:u w:val="single"/>
        </w:rPr>
      </w:pPr>
      <w:hyperlink r:id="rId503">
        <w:r w:rsidR="00F70AC5" w:rsidRPr="00654CB4">
          <w:rPr>
            <w:rStyle w:val="Hyperlink"/>
            <w:rFonts w:cs="Arial"/>
            <w:bCs/>
            <w:szCs w:val="28"/>
          </w:rPr>
          <w:t>Rehabilitation Workers Professional Network RWPN - Professional Standards</w:t>
        </w:r>
      </w:hyperlink>
      <w:r w:rsidR="00F70AC5" w:rsidRPr="00654CB4">
        <w:rPr>
          <w:rFonts w:cs="Arial"/>
          <w:bCs/>
          <w:szCs w:val="28"/>
          <w:u w:val="single"/>
        </w:rPr>
        <w:t xml:space="preserve"> </w:t>
      </w:r>
    </w:p>
    <w:p w14:paraId="0A7EFAD4" w14:textId="77777777" w:rsidR="00F70AC5" w:rsidRPr="00654CB4" w:rsidRDefault="00F70AC5" w:rsidP="00F70AC5">
      <w:pPr>
        <w:rPr>
          <w:rFonts w:cs="Arial"/>
          <w:bCs/>
          <w:szCs w:val="28"/>
          <w:u w:val="single"/>
        </w:rPr>
      </w:pPr>
    </w:p>
    <w:p w14:paraId="446940D3" w14:textId="637ED373" w:rsidR="00F70AC5" w:rsidRPr="00654CB4" w:rsidRDefault="005A5495" w:rsidP="00F70AC5">
      <w:pPr>
        <w:rPr>
          <w:rFonts w:cs="Arial"/>
          <w:bCs/>
          <w:szCs w:val="28"/>
        </w:rPr>
      </w:pPr>
      <w:hyperlink r:id="rId504" w:history="1">
        <w:r w:rsidR="00725B23">
          <w:rPr>
            <w:rStyle w:val="Hyperlink"/>
            <w:rFonts w:cs="Arial"/>
            <w:bCs/>
            <w:szCs w:val="28"/>
          </w:rPr>
          <w:t xml:space="preserve">SCIE | Mental Capacity Act | Independent Mental Capacity Advocate (IMCA) </w:t>
        </w:r>
      </w:hyperlink>
    </w:p>
    <w:p w14:paraId="14E8C622" w14:textId="77777777" w:rsidR="00F70AC5" w:rsidRPr="00654CB4" w:rsidRDefault="00F70AC5" w:rsidP="00F70AC5">
      <w:pPr>
        <w:rPr>
          <w:rFonts w:cs="Arial"/>
          <w:bCs/>
          <w:szCs w:val="28"/>
        </w:rPr>
      </w:pPr>
    </w:p>
    <w:p w14:paraId="4105B3E9" w14:textId="5D53E92B" w:rsidR="00F70AC5" w:rsidRPr="00654CB4" w:rsidRDefault="005A5495" w:rsidP="00F70AC5">
      <w:pPr>
        <w:rPr>
          <w:rFonts w:cs="Arial"/>
          <w:bCs/>
          <w:szCs w:val="28"/>
        </w:rPr>
      </w:pPr>
      <w:hyperlink r:id="rId505" w:history="1">
        <w:r w:rsidR="00725B23">
          <w:rPr>
            <w:rStyle w:val="Hyperlink"/>
            <w:rFonts w:cs="Arial"/>
            <w:bCs/>
            <w:szCs w:val="28"/>
          </w:rPr>
          <w:t>GOV.UK Independent mental capacity advocates</w:t>
        </w:r>
      </w:hyperlink>
      <w:r w:rsidR="00F70AC5" w:rsidRPr="00654CB4">
        <w:rPr>
          <w:rFonts w:cs="Arial"/>
          <w:bCs/>
          <w:szCs w:val="28"/>
        </w:rPr>
        <w:t xml:space="preserve"> </w:t>
      </w:r>
    </w:p>
    <w:p w14:paraId="12D3B5E8" w14:textId="77777777" w:rsidR="00F70AC5" w:rsidRPr="00654CB4" w:rsidRDefault="00F70AC5" w:rsidP="00F70AC5">
      <w:pPr>
        <w:rPr>
          <w:rFonts w:cs="Arial"/>
          <w:bCs/>
          <w:szCs w:val="28"/>
        </w:rPr>
      </w:pPr>
    </w:p>
    <w:p w14:paraId="5EF64AF7" w14:textId="77777777" w:rsidR="00F70AC5" w:rsidRPr="00654CB4" w:rsidRDefault="005A5495" w:rsidP="00F70AC5">
      <w:pPr>
        <w:rPr>
          <w:rFonts w:cs="Arial"/>
          <w:bCs/>
          <w:szCs w:val="28"/>
        </w:rPr>
      </w:pPr>
      <w:hyperlink r:id="rId506" w:history="1">
        <w:r w:rsidR="00F70AC5" w:rsidRPr="00654CB4">
          <w:rPr>
            <w:rStyle w:val="Hyperlink"/>
            <w:rFonts w:cs="Arial"/>
            <w:bCs/>
            <w:szCs w:val="28"/>
          </w:rPr>
          <w:t>Mental Capacity Act 2005 (legislation.gov.uk)</w:t>
        </w:r>
      </w:hyperlink>
    </w:p>
    <w:p w14:paraId="29A6BCB9" w14:textId="77777777" w:rsidR="00F70AC5" w:rsidRPr="00654CB4" w:rsidRDefault="00F70AC5" w:rsidP="00F70AC5">
      <w:pPr>
        <w:rPr>
          <w:rFonts w:cs="Arial"/>
          <w:bCs/>
          <w:szCs w:val="28"/>
          <w:u w:val="single"/>
        </w:rPr>
      </w:pPr>
    </w:p>
    <w:p w14:paraId="7CA2DA9F" w14:textId="5DCA107E" w:rsidR="00F70AC5" w:rsidRPr="00654CB4" w:rsidRDefault="00F70AC5" w:rsidP="00F70AC5">
      <w:pPr>
        <w:rPr>
          <w:rFonts w:cs="Arial"/>
          <w:bCs/>
          <w:szCs w:val="28"/>
        </w:rPr>
      </w:pPr>
      <w:r w:rsidRPr="00654CB4">
        <w:rPr>
          <w:rFonts w:cs="Arial"/>
          <w:bCs/>
          <w:szCs w:val="28"/>
        </w:rPr>
        <w:t xml:space="preserve">Data </w:t>
      </w:r>
      <w:r w:rsidR="00A54C09">
        <w:rPr>
          <w:rFonts w:cs="Arial"/>
          <w:bCs/>
          <w:szCs w:val="28"/>
        </w:rPr>
        <w:t>s</w:t>
      </w:r>
      <w:r w:rsidRPr="00654CB4">
        <w:rPr>
          <w:rFonts w:cs="Arial"/>
          <w:bCs/>
          <w:szCs w:val="28"/>
        </w:rPr>
        <w:t>haring</w:t>
      </w:r>
    </w:p>
    <w:p w14:paraId="0EAA08AA" w14:textId="77777777" w:rsidR="00F70AC5" w:rsidRPr="00654CB4" w:rsidRDefault="00F70AC5" w:rsidP="00F70AC5">
      <w:pPr>
        <w:rPr>
          <w:rFonts w:cs="Arial"/>
          <w:bCs/>
          <w:szCs w:val="28"/>
        </w:rPr>
      </w:pPr>
    </w:p>
    <w:p w14:paraId="2C1B21D3" w14:textId="77777777" w:rsidR="00F70AC5" w:rsidRPr="00654CB4" w:rsidRDefault="005A5495" w:rsidP="00F70AC5">
      <w:pPr>
        <w:rPr>
          <w:rFonts w:cs="Arial"/>
          <w:bCs/>
          <w:szCs w:val="28"/>
        </w:rPr>
      </w:pPr>
      <w:hyperlink r:id="rId507">
        <w:r w:rsidR="00F70AC5" w:rsidRPr="00654CB4">
          <w:rPr>
            <w:rStyle w:val="Hyperlink"/>
            <w:rFonts w:cs="Arial"/>
            <w:bCs/>
            <w:szCs w:val="28"/>
          </w:rPr>
          <w:t>NHS England Confidentiality Policy</w:t>
        </w:r>
      </w:hyperlink>
      <w:r w:rsidR="00F70AC5" w:rsidRPr="00654CB4">
        <w:rPr>
          <w:rFonts w:cs="Arial"/>
          <w:bCs/>
          <w:szCs w:val="28"/>
          <w:u w:val="single"/>
        </w:rPr>
        <w:t xml:space="preserve"> </w:t>
      </w:r>
    </w:p>
    <w:p w14:paraId="27ED5ABE" w14:textId="77777777" w:rsidR="00F70AC5" w:rsidRPr="00654CB4" w:rsidRDefault="00F70AC5" w:rsidP="00F70AC5">
      <w:pPr>
        <w:rPr>
          <w:rFonts w:cs="Arial"/>
          <w:bCs/>
          <w:szCs w:val="28"/>
          <w:u w:val="single"/>
        </w:rPr>
      </w:pPr>
    </w:p>
    <w:p w14:paraId="57BF029D" w14:textId="2EDAA651" w:rsidR="00F70AC5" w:rsidRPr="00654CB4" w:rsidRDefault="005A5495" w:rsidP="00F70AC5">
      <w:pPr>
        <w:rPr>
          <w:rFonts w:cs="Arial"/>
          <w:bCs/>
          <w:szCs w:val="28"/>
        </w:rPr>
      </w:pPr>
      <w:hyperlink r:id="rId508" w:history="1">
        <w:r w:rsidR="00F70AC5" w:rsidRPr="00654CB4">
          <w:rPr>
            <w:rStyle w:val="Hyperlink"/>
            <w:rFonts w:cs="Arial"/>
            <w:bCs/>
            <w:szCs w:val="28"/>
          </w:rPr>
          <w:t xml:space="preserve">NHS </w:t>
        </w:r>
        <w:r w:rsidR="00761338">
          <w:rPr>
            <w:rStyle w:val="Hyperlink"/>
            <w:rFonts w:cs="Arial"/>
            <w:bCs/>
            <w:szCs w:val="28"/>
          </w:rPr>
          <w:t xml:space="preserve">England </w:t>
        </w:r>
        <w:r w:rsidR="00F70AC5" w:rsidRPr="00654CB4">
          <w:rPr>
            <w:rStyle w:val="Hyperlink"/>
            <w:rFonts w:cs="Arial"/>
            <w:bCs/>
            <w:szCs w:val="28"/>
          </w:rPr>
          <w:t>Data Security and Protection Toolkit</w:t>
        </w:r>
      </w:hyperlink>
      <w:r w:rsidR="00F70AC5" w:rsidRPr="00654CB4">
        <w:rPr>
          <w:rFonts w:cs="Arial"/>
          <w:bCs/>
          <w:szCs w:val="28"/>
          <w:u w:val="single"/>
        </w:rPr>
        <w:t xml:space="preserve"> </w:t>
      </w:r>
    </w:p>
    <w:p w14:paraId="55D427D6" w14:textId="77777777" w:rsidR="00F70AC5" w:rsidRPr="00654CB4" w:rsidRDefault="00F70AC5" w:rsidP="00F70AC5">
      <w:pPr>
        <w:rPr>
          <w:rFonts w:cs="Arial"/>
          <w:bCs/>
          <w:szCs w:val="28"/>
        </w:rPr>
      </w:pPr>
    </w:p>
    <w:p w14:paraId="47091EAC" w14:textId="34A1287C" w:rsidR="00F70AC5" w:rsidRPr="00654CB4" w:rsidRDefault="005A5495" w:rsidP="00F70AC5">
      <w:pPr>
        <w:rPr>
          <w:rFonts w:cs="Arial"/>
          <w:bCs/>
          <w:szCs w:val="28"/>
        </w:rPr>
      </w:pPr>
      <w:hyperlink r:id="rId509" w:history="1">
        <w:r w:rsidR="003C4E02">
          <w:rPr>
            <w:rStyle w:val="Hyperlink"/>
            <w:rFonts w:cs="Arial"/>
            <w:bCs/>
            <w:szCs w:val="28"/>
          </w:rPr>
          <w:t>NHS Digital Keeping data safe and benefitting the public</w:t>
        </w:r>
      </w:hyperlink>
    </w:p>
    <w:p w14:paraId="6A7EC13B" w14:textId="77777777" w:rsidR="0074747A" w:rsidRPr="00654CB4" w:rsidRDefault="0074747A" w:rsidP="0074747A">
      <w:pPr>
        <w:rPr>
          <w:rFonts w:cs="Arial"/>
          <w:szCs w:val="28"/>
        </w:rPr>
      </w:pPr>
    </w:p>
    <w:p w14:paraId="6382D779" w14:textId="77777777" w:rsidR="00407CBE" w:rsidRPr="00654CB4" w:rsidRDefault="00407CBE" w:rsidP="0074747A">
      <w:pPr>
        <w:rPr>
          <w:rFonts w:cs="Arial"/>
          <w:color w:val="0000FF" w:themeColor="hyperlink"/>
          <w:szCs w:val="28"/>
          <w:u w:val="single"/>
          <w:shd w:val="clear" w:color="auto" w:fill="FFFFFF"/>
        </w:rPr>
      </w:pPr>
    </w:p>
    <w:p w14:paraId="2C143DB7" w14:textId="3A7560DF" w:rsidR="0074747A" w:rsidRPr="00235F7C" w:rsidRDefault="0074747A" w:rsidP="00235F7C">
      <w:pPr>
        <w:pStyle w:val="Heading2"/>
        <w:rPr>
          <w:rFonts w:cs="Arial"/>
          <w:bCs/>
          <w:sz w:val="28"/>
          <w:szCs w:val="28"/>
        </w:rPr>
      </w:pPr>
      <w:bookmarkStart w:id="305" w:name="_Toc160815131"/>
      <w:r w:rsidRPr="00654CB4">
        <w:rPr>
          <w:rFonts w:cs="Arial"/>
          <w:bCs/>
          <w:sz w:val="28"/>
          <w:szCs w:val="28"/>
          <w:shd w:val="clear" w:color="auto" w:fill="FFFFFF"/>
        </w:rPr>
        <w:t>9.4</w:t>
      </w:r>
      <w:r w:rsidRPr="00654CB4">
        <w:rPr>
          <w:rFonts w:cs="Arial"/>
          <w:bCs/>
          <w:sz w:val="28"/>
          <w:szCs w:val="28"/>
        </w:rPr>
        <w:t> </w:t>
      </w:r>
      <w:r w:rsidRPr="00654CB4">
        <w:rPr>
          <w:rFonts w:cs="Arial"/>
          <w:bCs/>
          <w:sz w:val="28"/>
          <w:szCs w:val="28"/>
          <w:shd w:val="clear" w:color="auto" w:fill="FFFFFF"/>
        </w:rPr>
        <w:t>Report writing</w:t>
      </w:r>
      <w:bookmarkEnd w:id="305"/>
      <w:r w:rsidRPr="00654CB4">
        <w:rPr>
          <w:rFonts w:cs="Arial"/>
          <w:bCs/>
          <w:sz w:val="28"/>
          <w:szCs w:val="28"/>
          <w:shd w:val="clear" w:color="auto" w:fill="FFFFFF"/>
        </w:rPr>
        <w:t> </w:t>
      </w:r>
      <w:r w:rsidRPr="00654CB4">
        <w:rPr>
          <w:rFonts w:cs="Arial"/>
          <w:bCs/>
          <w:sz w:val="28"/>
          <w:szCs w:val="28"/>
        </w:rPr>
        <w:t> </w:t>
      </w:r>
    </w:p>
    <w:tbl>
      <w:tblPr>
        <w:tblStyle w:val="TableGrid"/>
        <w:tblW w:w="0" w:type="auto"/>
        <w:tblLook w:val="04A0" w:firstRow="1" w:lastRow="0" w:firstColumn="1" w:lastColumn="0" w:noHBand="0" w:noVBand="1"/>
      </w:tblPr>
      <w:tblGrid>
        <w:gridCol w:w="9016"/>
      </w:tblGrid>
      <w:tr w:rsidR="00E946A1" w14:paraId="798E140E" w14:textId="77777777" w:rsidTr="00E946A1">
        <w:tc>
          <w:tcPr>
            <w:tcW w:w="9016" w:type="dxa"/>
          </w:tcPr>
          <w:p w14:paraId="51EF5C7F" w14:textId="77777777" w:rsidR="00E946A1" w:rsidRPr="00906B27" w:rsidRDefault="00E946A1" w:rsidP="00E946A1">
            <w:pPr>
              <w:rPr>
                <w:b/>
                <w:bCs/>
              </w:rPr>
            </w:pPr>
            <w:r w:rsidRPr="00906B27">
              <w:rPr>
                <w:b/>
                <w:bCs/>
              </w:rPr>
              <w:t xml:space="preserve">Core: </w:t>
            </w:r>
          </w:p>
          <w:p w14:paraId="66BC4C2D" w14:textId="77777777" w:rsidR="00E946A1" w:rsidRDefault="00E946A1" w:rsidP="00E946A1">
            <w:r>
              <w:t>A summary report detailing the findings, recommendations and outcomes of the low vision assessment – in plain English – should be offered to patients and, if required, should be provided in the patient’s preferred format. Copies of the report should be sent to other professionals involved in the patient’s care with consent from the patient.</w:t>
            </w:r>
          </w:p>
          <w:p w14:paraId="60C34498" w14:textId="77777777" w:rsidR="00E946A1" w:rsidRDefault="00E946A1" w:rsidP="00E946A1"/>
          <w:p w14:paraId="3E2B6ACA" w14:textId="77777777" w:rsidR="00E946A1" w:rsidRPr="00906B27" w:rsidRDefault="00E946A1" w:rsidP="00E946A1">
            <w:pPr>
              <w:rPr>
                <w:b/>
                <w:bCs/>
              </w:rPr>
            </w:pPr>
            <w:r w:rsidRPr="00906B27">
              <w:rPr>
                <w:b/>
                <w:bCs/>
              </w:rPr>
              <w:t>Ideal:</w:t>
            </w:r>
          </w:p>
          <w:p w14:paraId="22AC8C9E" w14:textId="77777777" w:rsidR="00E946A1" w:rsidRDefault="00E946A1" w:rsidP="00E946A1">
            <w:r>
              <w:t>A report should be issued if patient is discharged.</w:t>
            </w:r>
          </w:p>
          <w:p w14:paraId="2E186958" w14:textId="77777777" w:rsidR="00E946A1" w:rsidRDefault="00E946A1" w:rsidP="0074747A">
            <w:pPr>
              <w:rPr>
                <w:rFonts w:cs="Arial"/>
                <w:szCs w:val="28"/>
              </w:rPr>
            </w:pPr>
          </w:p>
        </w:tc>
      </w:tr>
    </w:tbl>
    <w:p w14:paraId="1F90583E" w14:textId="77777777" w:rsidR="0074747A" w:rsidRPr="00654CB4" w:rsidRDefault="0074747A" w:rsidP="0074747A">
      <w:pPr>
        <w:rPr>
          <w:rFonts w:cs="Arial"/>
          <w:szCs w:val="28"/>
        </w:rPr>
      </w:pPr>
    </w:p>
    <w:p w14:paraId="7F96164A" w14:textId="77777777" w:rsidR="0074747A" w:rsidRPr="00654CB4" w:rsidRDefault="0074747A" w:rsidP="00F42A58">
      <w:pPr>
        <w:pStyle w:val="Heading3"/>
        <w:rPr>
          <w:rFonts w:cs="Arial"/>
          <w:sz w:val="28"/>
          <w:szCs w:val="28"/>
          <w:shd w:val="clear" w:color="auto" w:fill="FFFFFF"/>
        </w:rPr>
      </w:pPr>
      <w:r w:rsidRPr="00654CB4">
        <w:rPr>
          <w:rFonts w:cs="Arial"/>
          <w:bCs/>
          <w:sz w:val="28"/>
          <w:szCs w:val="28"/>
          <w:shd w:val="clear" w:color="auto" w:fill="FFFFFF"/>
        </w:rPr>
        <w:lastRenderedPageBreak/>
        <w:t>Point to consider</w:t>
      </w:r>
      <w:r w:rsidRPr="00654CB4">
        <w:rPr>
          <w:rFonts w:cs="Arial"/>
          <w:sz w:val="28"/>
          <w:szCs w:val="28"/>
          <w:shd w:val="clear" w:color="auto" w:fill="FFFFFF"/>
        </w:rPr>
        <w:t xml:space="preserve">: </w:t>
      </w:r>
    </w:p>
    <w:p w14:paraId="3BE217EF" w14:textId="77777777" w:rsidR="0074747A" w:rsidRPr="00654CB4" w:rsidRDefault="0074747A" w:rsidP="0074747A">
      <w:pPr>
        <w:rPr>
          <w:rFonts w:cs="Arial"/>
          <w:b/>
          <w:bCs/>
          <w:szCs w:val="28"/>
        </w:rPr>
      </w:pPr>
      <w:r w:rsidRPr="00654CB4">
        <w:rPr>
          <w:rFonts w:cs="Arial"/>
          <w:b/>
          <w:bCs/>
          <w:szCs w:val="28"/>
          <w:shd w:val="clear" w:color="auto" w:fill="FFFFFF"/>
        </w:rPr>
        <w:t>What information do you give to your patients to help them follow advice and recommendations? What information do you share with other professionals involved in the care of that individual, bearing in mind every contact matters?</w:t>
      </w:r>
    </w:p>
    <w:p w14:paraId="6BBCF9D2" w14:textId="77777777" w:rsidR="0074747A" w:rsidRPr="00654CB4" w:rsidRDefault="0074747A" w:rsidP="0074747A">
      <w:pPr>
        <w:rPr>
          <w:rFonts w:cs="Arial"/>
          <w:szCs w:val="28"/>
        </w:rPr>
      </w:pPr>
    </w:p>
    <w:p w14:paraId="76CD269F" w14:textId="5F16E779" w:rsidR="0074747A" w:rsidRDefault="0074747A" w:rsidP="0074747A">
      <w:pPr>
        <w:rPr>
          <w:rFonts w:cs="Arial"/>
          <w:szCs w:val="28"/>
          <w:shd w:val="clear" w:color="auto" w:fill="FFFFFF"/>
        </w:rPr>
      </w:pPr>
      <w:r w:rsidRPr="00654CB4">
        <w:rPr>
          <w:rFonts w:cs="Arial"/>
          <w:szCs w:val="28"/>
          <w:shd w:val="clear" w:color="auto" w:fill="FFFFFF"/>
        </w:rPr>
        <w:t xml:space="preserve">During a low vision assessment there is a large amount of information given, and recommendations made. This may be about equipment issued or referrals to other services that might be of benefit to the patient. We need to consider that often patients attending the service are also impacted emotionally as well as functionally from their change in vision and this can result in them struggling to recall all the information they have been given. It is difficult to take in lots of new information and it is good practice to provide a report in the patient’s preferred format to enable them to have something as a reminder of the outcomes of the assessment </w:t>
      </w:r>
      <w:sdt>
        <w:sdtPr>
          <w:rPr>
            <w:rFonts w:cs="Arial"/>
            <w:szCs w:val="28"/>
            <w:shd w:val="clear" w:color="auto" w:fill="FFFFFF"/>
          </w:rPr>
          <w:id w:val="1810440555"/>
          <w:citation/>
        </w:sdtPr>
        <w:sdtEndPr/>
        <w:sdtContent>
          <w:r w:rsidR="005F26C4" w:rsidRPr="00654CB4">
            <w:rPr>
              <w:rFonts w:cs="Arial"/>
              <w:szCs w:val="28"/>
              <w:shd w:val="clear" w:color="auto" w:fill="FFFFFF"/>
            </w:rPr>
            <w:fldChar w:fldCharType="begin"/>
          </w:r>
          <w:r w:rsidR="005F26C4" w:rsidRPr="00654CB4">
            <w:rPr>
              <w:rFonts w:cs="Arial"/>
              <w:szCs w:val="28"/>
              <w:shd w:val="clear" w:color="auto" w:fill="FFFFFF"/>
            </w:rPr>
            <w:instrText xml:space="preserve"> CITATION Oxt19 \l 2057 </w:instrText>
          </w:r>
          <w:r w:rsidR="005F26C4" w:rsidRPr="00654CB4">
            <w:rPr>
              <w:rFonts w:cs="Arial"/>
              <w:szCs w:val="28"/>
              <w:shd w:val="clear" w:color="auto" w:fill="FFFFFF"/>
            </w:rPr>
            <w:fldChar w:fldCharType="separate"/>
          </w:r>
          <w:r w:rsidR="00B63AC5" w:rsidRPr="00B63AC5">
            <w:rPr>
              <w:rFonts w:cs="Arial"/>
              <w:noProof/>
              <w:szCs w:val="28"/>
              <w:shd w:val="clear" w:color="auto" w:fill="FFFFFF"/>
            </w:rPr>
            <w:t>(Oxtoby, 2019)</w:t>
          </w:r>
          <w:r w:rsidR="005F26C4" w:rsidRPr="00654CB4">
            <w:rPr>
              <w:rFonts w:cs="Arial"/>
              <w:szCs w:val="28"/>
              <w:shd w:val="clear" w:color="auto" w:fill="FFFFFF"/>
            </w:rPr>
            <w:fldChar w:fldCharType="end"/>
          </w:r>
        </w:sdtContent>
      </w:sdt>
      <w:r w:rsidR="005F26C4" w:rsidRPr="00654CB4">
        <w:rPr>
          <w:rFonts w:cs="Arial"/>
          <w:szCs w:val="28"/>
          <w:shd w:val="clear" w:color="auto" w:fill="FFFFFF"/>
        </w:rPr>
        <w:t xml:space="preserve">. </w:t>
      </w:r>
    </w:p>
    <w:p w14:paraId="1F0C22E3" w14:textId="77777777" w:rsidR="00E9280E" w:rsidRPr="00654CB4" w:rsidRDefault="00E9280E" w:rsidP="0074747A">
      <w:pPr>
        <w:rPr>
          <w:rFonts w:cs="Arial"/>
          <w:szCs w:val="28"/>
        </w:rPr>
      </w:pPr>
    </w:p>
    <w:p w14:paraId="2895AA28" w14:textId="6B5F4B93" w:rsidR="00557CF1" w:rsidRPr="00654CB4" w:rsidRDefault="00212CA7" w:rsidP="00557CF1">
      <w:pPr>
        <w:rPr>
          <w:rFonts w:cs="Arial"/>
          <w:szCs w:val="28"/>
        </w:rPr>
      </w:pPr>
      <w:r w:rsidRPr="00654CB4">
        <w:rPr>
          <w:rFonts w:cs="Arial"/>
          <w:szCs w:val="28"/>
        </w:rPr>
        <w:t xml:space="preserve">Sharing the outcomes and findings of a low vision assessment supports the </w:t>
      </w:r>
      <w:r w:rsidR="006B0E1C" w:rsidRPr="00654CB4">
        <w:rPr>
          <w:rFonts w:cs="Arial"/>
          <w:szCs w:val="28"/>
        </w:rPr>
        <w:t>M</w:t>
      </w:r>
      <w:r w:rsidRPr="00654CB4">
        <w:rPr>
          <w:rFonts w:cs="Arial"/>
          <w:szCs w:val="28"/>
        </w:rPr>
        <w:t xml:space="preserve">ake </w:t>
      </w:r>
      <w:r w:rsidR="006B0E1C" w:rsidRPr="00654CB4">
        <w:rPr>
          <w:rFonts w:cs="Arial"/>
          <w:szCs w:val="28"/>
        </w:rPr>
        <w:t>E</w:t>
      </w:r>
      <w:r w:rsidRPr="00654CB4">
        <w:rPr>
          <w:rFonts w:cs="Arial"/>
          <w:szCs w:val="28"/>
        </w:rPr>
        <w:t xml:space="preserve">very </w:t>
      </w:r>
      <w:r w:rsidR="006B0E1C" w:rsidRPr="00654CB4">
        <w:rPr>
          <w:rFonts w:cs="Arial"/>
          <w:szCs w:val="28"/>
        </w:rPr>
        <w:t>C</w:t>
      </w:r>
      <w:r w:rsidRPr="00654CB4">
        <w:rPr>
          <w:rFonts w:cs="Arial"/>
          <w:szCs w:val="28"/>
        </w:rPr>
        <w:t xml:space="preserve">ontact </w:t>
      </w:r>
      <w:r w:rsidR="006B0E1C" w:rsidRPr="00654CB4">
        <w:rPr>
          <w:rFonts w:cs="Arial"/>
          <w:szCs w:val="28"/>
        </w:rPr>
        <w:t>M</w:t>
      </w:r>
      <w:r w:rsidRPr="00654CB4">
        <w:rPr>
          <w:rFonts w:cs="Arial"/>
          <w:szCs w:val="28"/>
        </w:rPr>
        <w:t xml:space="preserve">atter agenda as it ensures that </w:t>
      </w:r>
      <w:r w:rsidR="00CA26AF" w:rsidRPr="00654CB4">
        <w:rPr>
          <w:rFonts w:cs="Arial"/>
          <w:szCs w:val="28"/>
        </w:rPr>
        <w:t>care for patients is holistic, patients are safeguarded and no opportunity is missed to support, treat or protect a patient.</w:t>
      </w:r>
      <w:r w:rsidR="006B0E1C" w:rsidRPr="00654CB4">
        <w:rPr>
          <w:rFonts w:cs="Arial"/>
          <w:szCs w:val="28"/>
        </w:rPr>
        <w:t xml:space="preserve"> This programme </w:t>
      </w:r>
      <w:r w:rsidR="001C6795" w:rsidRPr="00654CB4">
        <w:rPr>
          <w:rFonts w:cs="Arial"/>
          <w:szCs w:val="28"/>
        </w:rPr>
        <w:t xml:space="preserve">advocates </w:t>
      </w:r>
      <w:r w:rsidR="00767BBC">
        <w:rPr>
          <w:rFonts w:cs="Arial"/>
          <w:szCs w:val="28"/>
        </w:rPr>
        <w:t>that all</w:t>
      </w:r>
      <w:r w:rsidR="001C6795" w:rsidRPr="00654CB4">
        <w:rPr>
          <w:rFonts w:cs="Arial"/>
          <w:szCs w:val="28"/>
        </w:rPr>
        <w:t xml:space="preserve"> professionals using their </w:t>
      </w:r>
      <w:r w:rsidR="00767BBC" w:rsidRPr="00654CB4">
        <w:rPr>
          <w:rFonts w:cs="Arial"/>
          <w:szCs w:val="28"/>
        </w:rPr>
        <w:t>day-to-day</w:t>
      </w:r>
      <w:r w:rsidR="001C6795" w:rsidRPr="00654CB4">
        <w:rPr>
          <w:rFonts w:cs="Arial"/>
          <w:szCs w:val="28"/>
        </w:rPr>
        <w:t xml:space="preserve"> interactions with patients to spot opportunities to open conversations around </w:t>
      </w:r>
      <w:r w:rsidR="00557CF1" w:rsidRPr="00654CB4">
        <w:rPr>
          <w:rFonts w:cs="Arial"/>
          <w:szCs w:val="28"/>
        </w:rPr>
        <w:t xml:space="preserve">health, </w:t>
      </w:r>
      <w:r w:rsidR="00A47A31" w:rsidRPr="00654CB4">
        <w:rPr>
          <w:rFonts w:cs="Arial"/>
          <w:szCs w:val="28"/>
        </w:rPr>
        <w:t>well</w:t>
      </w:r>
      <w:r w:rsidR="00A47A31">
        <w:rPr>
          <w:rFonts w:cs="Arial"/>
          <w:szCs w:val="28"/>
        </w:rPr>
        <w:t>-</w:t>
      </w:r>
      <w:r w:rsidR="00A47A31" w:rsidRPr="00654CB4">
        <w:rPr>
          <w:rFonts w:cs="Arial"/>
          <w:szCs w:val="28"/>
        </w:rPr>
        <w:t>being</w:t>
      </w:r>
      <w:r w:rsidR="00557CF1" w:rsidRPr="00654CB4">
        <w:rPr>
          <w:rFonts w:cs="Arial"/>
          <w:szCs w:val="28"/>
        </w:rPr>
        <w:t xml:space="preserve"> and life-style changes. </w:t>
      </w:r>
      <w:r w:rsidR="00CA26AF" w:rsidRPr="00654CB4">
        <w:rPr>
          <w:rFonts w:cs="Arial"/>
          <w:szCs w:val="28"/>
        </w:rPr>
        <w:t xml:space="preserve"> </w:t>
      </w:r>
      <w:r w:rsidR="00534759" w:rsidRPr="00654CB4">
        <w:rPr>
          <w:rFonts w:cs="Arial"/>
          <w:szCs w:val="28"/>
        </w:rPr>
        <w:t xml:space="preserve">For more information on Make Every Contact Matter see </w:t>
      </w:r>
      <w:r w:rsidR="005137AB" w:rsidRPr="00654CB4">
        <w:rPr>
          <w:rFonts w:cs="Arial"/>
          <w:szCs w:val="28"/>
        </w:rPr>
        <w:fldChar w:fldCharType="begin"/>
      </w:r>
      <w:r w:rsidR="005137AB" w:rsidRPr="00654CB4">
        <w:rPr>
          <w:rFonts w:cs="Arial"/>
          <w:szCs w:val="28"/>
        </w:rPr>
        <w:instrText xml:space="preserve"> REF _Ref154938804 \h </w:instrText>
      </w:r>
      <w:r w:rsidR="003E3F3A" w:rsidRPr="00654CB4">
        <w:rPr>
          <w:rFonts w:cs="Arial"/>
          <w:szCs w:val="28"/>
        </w:rPr>
        <w:instrText xml:space="preserve"> \* MERGEFORMAT </w:instrText>
      </w:r>
      <w:r w:rsidR="005137AB" w:rsidRPr="00654CB4">
        <w:rPr>
          <w:rFonts w:cs="Arial"/>
          <w:szCs w:val="28"/>
        </w:rPr>
      </w:r>
      <w:r w:rsidR="005137AB" w:rsidRPr="00654CB4">
        <w:rPr>
          <w:rFonts w:cs="Arial"/>
          <w:szCs w:val="28"/>
        </w:rPr>
        <w:fldChar w:fldCharType="separate"/>
      </w:r>
      <w:r w:rsidR="005137AB" w:rsidRPr="006C45CB">
        <w:rPr>
          <w:rFonts w:cs="Arial"/>
          <w:b/>
          <w:szCs w:val="28"/>
        </w:rPr>
        <w:t xml:space="preserve">Useful </w:t>
      </w:r>
      <w:r w:rsidR="00231DE6">
        <w:rPr>
          <w:rFonts w:cs="Arial"/>
          <w:b/>
          <w:szCs w:val="28"/>
        </w:rPr>
        <w:t>l</w:t>
      </w:r>
      <w:r w:rsidR="005137AB" w:rsidRPr="006C45CB">
        <w:rPr>
          <w:rFonts w:cs="Arial"/>
          <w:b/>
          <w:szCs w:val="28"/>
        </w:rPr>
        <w:t>inks</w:t>
      </w:r>
      <w:r w:rsidR="005137AB" w:rsidRPr="00654CB4">
        <w:rPr>
          <w:rFonts w:cs="Arial"/>
          <w:bCs/>
          <w:szCs w:val="28"/>
        </w:rPr>
        <w:t xml:space="preserve"> </w:t>
      </w:r>
      <w:r w:rsidR="005137AB" w:rsidRPr="00654CB4">
        <w:rPr>
          <w:rFonts w:cs="Arial"/>
          <w:b/>
          <w:szCs w:val="28"/>
        </w:rPr>
        <w:t>9.4</w:t>
      </w:r>
      <w:r w:rsidR="005137AB" w:rsidRPr="00654CB4">
        <w:rPr>
          <w:rFonts w:cs="Arial"/>
          <w:szCs w:val="28"/>
        </w:rPr>
        <w:fldChar w:fldCharType="end"/>
      </w:r>
      <w:r w:rsidR="005137AB" w:rsidRPr="00654CB4">
        <w:rPr>
          <w:rFonts w:cs="Arial"/>
          <w:szCs w:val="28"/>
        </w:rPr>
        <w:t xml:space="preserve">. </w:t>
      </w:r>
    </w:p>
    <w:p w14:paraId="307A2127" w14:textId="77777777" w:rsidR="00CA26AF" w:rsidRPr="00654CB4" w:rsidRDefault="00CA26AF" w:rsidP="0074747A">
      <w:pPr>
        <w:rPr>
          <w:rFonts w:cs="Arial"/>
          <w:szCs w:val="28"/>
        </w:rPr>
      </w:pPr>
    </w:p>
    <w:p w14:paraId="14F2F13A" w14:textId="50FCE32C" w:rsidR="0074747A" w:rsidRPr="00654CB4" w:rsidRDefault="0074747A" w:rsidP="0074747A">
      <w:pPr>
        <w:rPr>
          <w:rFonts w:cs="Arial"/>
          <w:szCs w:val="28"/>
        </w:rPr>
      </w:pPr>
      <w:r w:rsidRPr="00654CB4">
        <w:rPr>
          <w:rFonts w:cs="Arial"/>
          <w:szCs w:val="28"/>
        </w:rPr>
        <w:t>In addition to the service user, correspondence from the low vision service should also be shared with other teams involved in their care and vice versa. Helping carers to understand the patient’s eye condition and its impact on vision and lifestyle can also be valuable</w:t>
      </w:r>
      <w:sdt>
        <w:sdtPr>
          <w:rPr>
            <w:rFonts w:cs="Arial"/>
            <w:szCs w:val="28"/>
          </w:rPr>
          <w:id w:val="1348681318"/>
          <w:placeholder>
            <w:docPart w:val="567BD3A06EEE4CB58B7C7ED042C3AFDE"/>
          </w:placeholder>
          <w:citation/>
        </w:sdtPr>
        <w:sdtEndPr/>
        <w:sdtContent>
          <w:r w:rsidRPr="00654CB4">
            <w:rPr>
              <w:rFonts w:cs="Arial"/>
              <w:szCs w:val="28"/>
            </w:rPr>
            <w:fldChar w:fldCharType="begin"/>
          </w:r>
          <w:r w:rsidRPr="00654CB4">
            <w:rPr>
              <w:rFonts w:cs="Arial"/>
              <w:szCs w:val="28"/>
            </w:rPr>
            <w:instrText xml:space="preserve"> CITATION The13 \l 2057 </w:instrText>
          </w:r>
          <w:r w:rsidRPr="00654CB4">
            <w:rPr>
              <w:rFonts w:cs="Arial"/>
              <w:szCs w:val="28"/>
            </w:rPr>
            <w:fldChar w:fldCharType="separate"/>
          </w:r>
          <w:r w:rsidR="00B63AC5">
            <w:rPr>
              <w:rFonts w:cs="Arial"/>
              <w:noProof/>
              <w:szCs w:val="28"/>
            </w:rPr>
            <w:t xml:space="preserve"> </w:t>
          </w:r>
          <w:r w:rsidR="00B63AC5" w:rsidRPr="00B63AC5">
            <w:rPr>
              <w:rFonts w:cs="Arial"/>
              <w:noProof/>
              <w:szCs w:val="28"/>
            </w:rPr>
            <w:t>(COO/RCOphth, 2013)</w:t>
          </w:r>
          <w:r w:rsidRPr="00654CB4">
            <w:rPr>
              <w:rFonts w:cs="Arial"/>
              <w:szCs w:val="28"/>
            </w:rPr>
            <w:fldChar w:fldCharType="end"/>
          </w:r>
        </w:sdtContent>
      </w:sdt>
      <w:r w:rsidR="004D4C04">
        <w:rPr>
          <w:rFonts w:cs="Arial"/>
          <w:szCs w:val="28"/>
        </w:rPr>
        <w:t xml:space="preserve">. </w:t>
      </w:r>
      <w:r w:rsidRPr="00654CB4">
        <w:rPr>
          <w:rFonts w:cs="Arial"/>
          <w:szCs w:val="28"/>
        </w:rPr>
        <w:t>To avoid confusion</w:t>
      </w:r>
      <w:r w:rsidR="00231DE6">
        <w:rPr>
          <w:rFonts w:cs="Arial"/>
          <w:szCs w:val="28"/>
        </w:rPr>
        <w:t>,</w:t>
      </w:r>
      <w:r w:rsidRPr="00654CB4">
        <w:rPr>
          <w:rFonts w:cs="Arial"/>
          <w:szCs w:val="28"/>
        </w:rPr>
        <w:t xml:space="preserve"> it is important that any copies of reports sent to other professionals, that do not require direct action from the recipient, should be marked as For Information Only. Actionable items should be noted at the start of the report. </w:t>
      </w:r>
    </w:p>
    <w:p w14:paraId="471D00E8" w14:textId="77777777" w:rsidR="0074747A" w:rsidRPr="00654CB4" w:rsidRDefault="0074747A" w:rsidP="0074747A">
      <w:pPr>
        <w:rPr>
          <w:rFonts w:cs="Arial"/>
          <w:szCs w:val="28"/>
        </w:rPr>
      </w:pPr>
    </w:p>
    <w:p w14:paraId="4BB95B62" w14:textId="25C52E20" w:rsidR="0074747A" w:rsidRDefault="0074747A" w:rsidP="0074747A">
      <w:pPr>
        <w:rPr>
          <w:rFonts w:cs="Arial"/>
          <w:szCs w:val="28"/>
        </w:rPr>
      </w:pPr>
      <w:r w:rsidRPr="00654CB4">
        <w:rPr>
          <w:rFonts w:cs="Arial"/>
          <w:szCs w:val="28"/>
        </w:rPr>
        <w:t>Other professionals</w:t>
      </w:r>
      <w:r w:rsidR="004B2F7A">
        <w:rPr>
          <w:rFonts w:cs="Arial"/>
          <w:szCs w:val="28"/>
        </w:rPr>
        <w:t xml:space="preserve"> to consider</w:t>
      </w:r>
      <w:r w:rsidR="00512FB4">
        <w:rPr>
          <w:rFonts w:cs="Arial"/>
          <w:szCs w:val="28"/>
        </w:rPr>
        <w:t xml:space="preserve"> that may benefit from having access to the low vision outcomes</w:t>
      </w:r>
      <w:r w:rsidRPr="00654CB4">
        <w:rPr>
          <w:rFonts w:cs="Arial"/>
          <w:szCs w:val="28"/>
        </w:rPr>
        <w:t xml:space="preserve"> </w:t>
      </w:r>
      <w:r w:rsidR="004B2F7A">
        <w:rPr>
          <w:rFonts w:cs="Arial"/>
          <w:szCs w:val="28"/>
        </w:rPr>
        <w:t xml:space="preserve">include </w:t>
      </w:r>
      <w:r w:rsidRPr="00654CB4">
        <w:rPr>
          <w:rFonts w:cs="Arial"/>
          <w:szCs w:val="28"/>
        </w:rPr>
        <w:t xml:space="preserve">(but not limited to): </w:t>
      </w:r>
    </w:p>
    <w:p w14:paraId="20F38CE7" w14:textId="77777777" w:rsidR="0074747A" w:rsidRPr="00654CB4" w:rsidRDefault="0074747A">
      <w:pPr>
        <w:numPr>
          <w:ilvl w:val="0"/>
          <w:numId w:val="48"/>
        </w:numPr>
        <w:contextualSpacing/>
        <w:rPr>
          <w:rFonts w:cs="Arial"/>
          <w:szCs w:val="28"/>
        </w:rPr>
      </w:pPr>
      <w:r w:rsidRPr="00654CB4">
        <w:rPr>
          <w:rFonts w:cs="Arial"/>
          <w:szCs w:val="28"/>
        </w:rPr>
        <w:t xml:space="preserve">Falls teams </w:t>
      </w:r>
    </w:p>
    <w:p w14:paraId="3A714CA4" w14:textId="77777777" w:rsidR="0074747A" w:rsidRPr="00654CB4" w:rsidRDefault="0074747A">
      <w:pPr>
        <w:numPr>
          <w:ilvl w:val="0"/>
          <w:numId w:val="48"/>
        </w:numPr>
        <w:contextualSpacing/>
        <w:rPr>
          <w:rFonts w:cs="Arial"/>
          <w:szCs w:val="28"/>
        </w:rPr>
      </w:pPr>
      <w:r w:rsidRPr="00654CB4">
        <w:rPr>
          <w:rFonts w:cs="Arial"/>
          <w:szCs w:val="28"/>
        </w:rPr>
        <w:t xml:space="preserve">Vision rehabilitation professionals </w:t>
      </w:r>
    </w:p>
    <w:p w14:paraId="2795F770" w14:textId="77777777" w:rsidR="0074747A" w:rsidRPr="00654CB4" w:rsidRDefault="0074747A">
      <w:pPr>
        <w:numPr>
          <w:ilvl w:val="0"/>
          <w:numId w:val="48"/>
        </w:numPr>
        <w:contextualSpacing/>
        <w:rPr>
          <w:rFonts w:cs="Arial"/>
          <w:szCs w:val="28"/>
        </w:rPr>
      </w:pPr>
      <w:r w:rsidRPr="00654CB4">
        <w:rPr>
          <w:rFonts w:cs="Arial"/>
          <w:szCs w:val="28"/>
        </w:rPr>
        <w:t>Primary care optometrists</w:t>
      </w:r>
    </w:p>
    <w:p w14:paraId="3F423E95" w14:textId="77777777" w:rsidR="0074747A" w:rsidRPr="00654CB4" w:rsidRDefault="0074747A">
      <w:pPr>
        <w:numPr>
          <w:ilvl w:val="0"/>
          <w:numId w:val="48"/>
        </w:numPr>
        <w:contextualSpacing/>
        <w:rPr>
          <w:rFonts w:cs="Arial"/>
          <w:szCs w:val="28"/>
        </w:rPr>
      </w:pPr>
      <w:r w:rsidRPr="00654CB4">
        <w:rPr>
          <w:rFonts w:cs="Arial"/>
          <w:szCs w:val="28"/>
        </w:rPr>
        <w:lastRenderedPageBreak/>
        <w:t>Ophthalmologists</w:t>
      </w:r>
    </w:p>
    <w:p w14:paraId="6B67AB20" w14:textId="77777777" w:rsidR="0074747A" w:rsidRPr="00654CB4" w:rsidRDefault="0074747A">
      <w:pPr>
        <w:numPr>
          <w:ilvl w:val="0"/>
          <w:numId w:val="48"/>
        </w:numPr>
        <w:contextualSpacing/>
        <w:rPr>
          <w:rFonts w:cs="Arial"/>
          <w:szCs w:val="28"/>
        </w:rPr>
      </w:pPr>
      <w:r w:rsidRPr="00654CB4">
        <w:rPr>
          <w:rFonts w:cs="Arial"/>
          <w:szCs w:val="28"/>
        </w:rPr>
        <w:t xml:space="preserve">GPs </w:t>
      </w:r>
    </w:p>
    <w:p w14:paraId="031CD208" w14:textId="77777777" w:rsidR="0074747A" w:rsidRPr="00654CB4" w:rsidRDefault="0074747A">
      <w:pPr>
        <w:numPr>
          <w:ilvl w:val="0"/>
          <w:numId w:val="48"/>
        </w:numPr>
        <w:contextualSpacing/>
        <w:rPr>
          <w:rFonts w:cs="Arial"/>
          <w:szCs w:val="28"/>
        </w:rPr>
      </w:pPr>
      <w:r w:rsidRPr="00654CB4">
        <w:rPr>
          <w:rFonts w:cs="Arial"/>
          <w:szCs w:val="28"/>
        </w:rPr>
        <w:t xml:space="preserve">Carers </w:t>
      </w:r>
    </w:p>
    <w:p w14:paraId="03B22380" w14:textId="77777777" w:rsidR="0074747A" w:rsidRPr="00654CB4" w:rsidRDefault="0074747A">
      <w:pPr>
        <w:numPr>
          <w:ilvl w:val="0"/>
          <w:numId w:val="48"/>
        </w:numPr>
        <w:contextualSpacing/>
        <w:rPr>
          <w:rFonts w:cs="Arial"/>
          <w:szCs w:val="28"/>
        </w:rPr>
      </w:pPr>
      <w:r w:rsidRPr="00654CB4">
        <w:rPr>
          <w:rFonts w:cs="Arial"/>
          <w:szCs w:val="28"/>
        </w:rPr>
        <w:t>Voluntary sector organisations and service providers</w:t>
      </w:r>
    </w:p>
    <w:p w14:paraId="64088785" w14:textId="28BBA05D" w:rsidR="0074747A" w:rsidRPr="00654CB4" w:rsidRDefault="0074747A">
      <w:pPr>
        <w:numPr>
          <w:ilvl w:val="0"/>
          <w:numId w:val="48"/>
        </w:numPr>
        <w:contextualSpacing/>
        <w:rPr>
          <w:rFonts w:cs="Arial"/>
          <w:szCs w:val="28"/>
        </w:rPr>
      </w:pPr>
      <w:r w:rsidRPr="00654CB4">
        <w:rPr>
          <w:rFonts w:cs="Arial"/>
          <w:szCs w:val="28"/>
        </w:rPr>
        <w:t xml:space="preserve">DSA advisors for adults in further education </w:t>
      </w:r>
    </w:p>
    <w:p w14:paraId="3643D59F" w14:textId="22445548" w:rsidR="0074747A" w:rsidRPr="00654CB4" w:rsidRDefault="0074747A">
      <w:pPr>
        <w:numPr>
          <w:ilvl w:val="0"/>
          <w:numId w:val="48"/>
        </w:numPr>
        <w:contextualSpacing/>
        <w:rPr>
          <w:rFonts w:cs="Arial"/>
          <w:szCs w:val="28"/>
        </w:rPr>
      </w:pPr>
      <w:r w:rsidRPr="00654CB4">
        <w:rPr>
          <w:rFonts w:cs="Arial"/>
          <w:szCs w:val="28"/>
        </w:rPr>
        <w:t xml:space="preserve">Workplace adjustments advisors </w:t>
      </w:r>
    </w:p>
    <w:p w14:paraId="6366F6EC" w14:textId="77777777" w:rsidR="0074747A" w:rsidRPr="00654CB4" w:rsidRDefault="0074747A" w:rsidP="0074747A">
      <w:pPr>
        <w:rPr>
          <w:rFonts w:cs="Arial"/>
          <w:szCs w:val="28"/>
        </w:rPr>
      </w:pPr>
    </w:p>
    <w:p w14:paraId="001BA47D" w14:textId="77777777" w:rsidR="0074747A" w:rsidRPr="00654CB4" w:rsidRDefault="0074747A" w:rsidP="0074747A">
      <w:pPr>
        <w:rPr>
          <w:rFonts w:cs="Arial"/>
          <w:szCs w:val="28"/>
        </w:rPr>
      </w:pPr>
      <w:r w:rsidRPr="00654CB4">
        <w:rPr>
          <w:rFonts w:cs="Arial"/>
          <w:szCs w:val="28"/>
        </w:rPr>
        <w:t xml:space="preserve">Reports should include (but are not limited to): </w:t>
      </w:r>
    </w:p>
    <w:p w14:paraId="3F820057" w14:textId="77777777" w:rsidR="0074747A" w:rsidRPr="00654CB4" w:rsidRDefault="0074747A">
      <w:pPr>
        <w:numPr>
          <w:ilvl w:val="0"/>
          <w:numId w:val="49"/>
        </w:numPr>
        <w:contextualSpacing/>
        <w:rPr>
          <w:rFonts w:cs="Arial"/>
          <w:szCs w:val="28"/>
        </w:rPr>
      </w:pPr>
      <w:r w:rsidRPr="00654CB4">
        <w:rPr>
          <w:rFonts w:cs="Arial"/>
          <w:szCs w:val="28"/>
        </w:rPr>
        <w:t xml:space="preserve">Description of current functional vision </w:t>
      </w:r>
    </w:p>
    <w:p w14:paraId="7953D488" w14:textId="77777777" w:rsidR="0074747A" w:rsidRPr="00654CB4" w:rsidRDefault="0074747A">
      <w:pPr>
        <w:numPr>
          <w:ilvl w:val="0"/>
          <w:numId w:val="49"/>
        </w:numPr>
        <w:contextualSpacing/>
        <w:rPr>
          <w:rFonts w:cs="Arial"/>
          <w:szCs w:val="28"/>
        </w:rPr>
      </w:pPr>
      <w:r w:rsidRPr="00654CB4">
        <w:rPr>
          <w:rFonts w:cs="Arial"/>
          <w:szCs w:val="28"/>
        </w:rPr>
        <w:t>Agreed goals and recommendations</w:t>
      </w:r>
    </w:p>
    <w:p w14:paraId="200D6636" w14:textId="77777777" w:rsidR="0074747A" w:rsidRPr="00654CB4" w:rsidRDefault="0074747A">
      <w:pPr>
        <w:numPr>
          <w:ilvl w:val="0"/>
          <w:numId w:val="49"/>
        </w:numPr>
        <w:contextualSpacing/>
        <w:rPr>
          <w:rFonts w:cs="Arial"/>
          <w:szCs w:val="28"/>
        </w:rPr>
      </w:pPr>
      <w:r w:rsidRPr="00654CB4">
        <w:rPr>
          <w:rFonts w:cs="Arial"/>
          <w:szCs w:val="28"/>
        </w:rPr>
        <w:t xml:space="preserve">Equipment loaned – what for, how to use and how to maintain </w:t>
      </w:r>
    </w:p>
    <w:p w14:paraId="3D16E262" w14:textId="77777777" w:rsidR="0074747A" w:rsidRPr="00654CB4" w:rsidRDefault="0074747A">
      <w:pPr>
        <w:numPr>
          <w:ilvl w:val="0"/>
          <w:numId w:val="49"/>
        </w:numPr>
        <w:contextualSpacing/>
        <w:rPr>
          <w:rFonts w:cs="Arial"/>
          <w:szCs w:val="28"/>
        </w:rPr>
      </w:pPr>
      <w:r w:rsidRPr="00654CB4">
        <w:rPr>
          <w:rFonts w:cs="Arial"/>
          <w:szCs w:val="28"/>
        </w:rPr>
        <w:t xml:space="preserve">Agreed referrals </w:t>
      </w:r>
    </w:p>
    <w:p w14:paraId="31F7AF5B" w14:textId="77777777" w:rsidR="0074747A" w:rsidRPr="00654CB4" w:rsidRDefault="0074747A">
      <w:pPr>
        <w:numPr>
          <w:ilvl w:val="0"/>
          <w:numId w:val="49"/>
        </w:numPr>
        <w:contextualSpacing/>
        <w:rPr>
          <w:rFonts w:cs="Arial"/>
          <w:szCs w:val="28"/>
        </w:rPr>
      </w:pPr>
      <w:r w:rsidRPr="00654CB4">
        <w:rPr>
          <w:rFonts w:cs="Arial"/>
          <w:szCs w:val="28"/>
        </w:rPr>
        <w:t xml:space="preserve">Information about other services for signposting </w:t>
      </w:r>
    </w:p>
    <w:p w14:paraId="060F032A" w14:textId="77777777" w:rsidR="0074747A" w:rsidRPr="00654CB4" w:rsidRDefault="0074747A">
      <w:pPr>
        <w:numPr>
          <w:ilvl w:val="0"/>
          <w:numId w:val="49"/>
        </w:numPr>
        <w:contextualSpacing/>
        <w:rPr>
          <w:rFonts w:cs="Arial"/>
          <w:szCs w:val="28"/>
        </w:rPr>
      </w:pPr>
      <w:r w:rsidRPr="00654CB4">
        <w:rPr>
          <w:rFonts w:cs="Arial"/>
          <w:szCs w:val="28"/>
        </w:rPr>
        <w:t>Possible problems and what to do if these occur</w:t>
      </w:r>
    </w:p>
    <w:p w14:paraId="08F91237" w14:textId="77777777" w:rsidR="0074747A" w:rsidRPr="00654CB4" w:rsidRDefault="0074747A">
      <w:pPr>
        <w:numPr>
          <w:ilvl w:val="0"/>
          <w:numId w:val="49"/>
        </w:numPr>
        <w:contextualSpacing/>
        <w:rPr>
          <w:rFonts w:cs="Arial"/>
          <w:szCs w:val="28"/>
        </w:rPr>
      </w:pPr>
      <w:r w:rsidRPr="00654CB4">
        <w:rPr>
          <w:rFonts w:cs="Arial"/>
          <w:szCs w:val="28"/>
        </w:rPr>
        <w:t>Contact details of the service and how to re-access the service</w:t>
      </w:r>
    </w:p>
    <w:p w14:paraId="563C850C" w14:textId="77777777" w:rsidR="0074747A" w:rsidRPr="00654CB4" w:rsidRDefault="0074747A" w:rsidP="0074747A">
      <w:pPr>
        <w:rPr>
          <w:rFonts w:cs="Arial"/>
          <w:szCs w:val="28"/>
        </w:rPr>
      </w:pPr>
    </w:p>
    <w:p w14:paraId="6AC8F89F" w14:textId="4DAA5E0B" w:rsidR="0074747A" w:rsidRPr="00654CB4" w:rsidRDefault="0074747A" w:rsidP="0074747A">
      <w:pPr>
        <w:rPr>
          <w:rFonts w:cs="Arial"/>
          <w:szCs w:val="28"/>
        </w:rPr>
      </w:pPr>
      <w:r w:rsidRPr="00654CB4">
        <w:rPr>
          <w:rFonts w:cs="Arial"/>
          <w:szCs w:val="28"/>
        </w:rPr>
        <w:t xml:space="preserve">The patient’s preferred format should be followed for all correspondence </w:t>
      </w:r>
      <w:sdt>
        <w:sdtPr>
          <w:rPr>
            <w:rFonts w:cs="Arial"/>
            <w:szCs w:val="28"/>
          </w:rPr>
          <w:id w:val="-1766146992"/>
          <w:citation/>
        </w:sdtPr>
        <w:sdtEndPr/>
        <w:sdtContent>
          <w:r w:rsidRPr="00654CB4">
            <w:rPr>
              <w:rFonts w:cs="Arial"/>
              <w:szCs w:val="28"/>
            </w:rPr>
            <w:fldChar w:fldCharType="begin"/>
          </w:r>
          <w:r w:rsidRPr="00654CB4">
            <w:rPr>
              <w:rFonts w:cs="Arial"/>
              <w:szCs w:val="28"/>
            </w:rPr>
            <w:instrText xml:space="preserve"> CITATION RNI16 \l 2057 </w:instrText>
          </w:r>
          <w:r w:rsidRPr="00654CB4">
            <w:rPr>
              <w:rFonts w:cs="Arial"/>
              <w:szCs w:val="28"/>
            </w:rPr>
            <w:fldChar w:fldCharType="separate"/>
          </w:r>
          <w:r w:rsidR="00B63AC5" w:rsidRPr="00B63AC5">
            <w:rPr>
              <w:rFonts w:cs="Arial"/>
              <w:noProof/>
              <w:szCs w:val="28"/>
            </w:rPr>
            <w:t>(RNIB Accessible Information Standard, 2016)</w:t>
          </w:r>
          <w:r w:rsidRPr="00654CB4">
            <w:rPr>
              <w:rFonts w:cs="Arial"/>
              <w:szCs w:val="28"/>
            </w:rPr>
            <w:fldChar w:fldCharType="end"/>
          </w:r>
        </w:sdtContent>
      </w:sdt>
      <w:r w:rsidRPr="00654CB4">
        <w:rPr>
          <w:rFonts w:cs="Arial"/>
          <w:szCs w:val="28"/>
        </w:rPr>
        <w:t>. Please see the information on this in</w:t>
      </w:r>
      <w:r w:rsidR="00BE656F" w:rsidRPr="00654CB4">
        <w:rPr>
          <w:rFonts w:cs="Arial"/>
          <w:szCs w:val="28"/>
        </w:rPr>
        <w:t xml:space="preserve"> </w:t>
      </w:r>
      <w:r w:rsidR="00747D5A" w:rsidRPr="00347F62">
        <w:rPr>
          <w:rFonts w:cs="Arial"/>
          <w:szCs w:val="28"/>
        </w:rPr>
        <w:t>S</w:t>
      </w:r>
      <w:r w:rsidR="00BE656F" w:rsidRPr="00347F62">
        <w:rPr>
          <w:rFonts w:cs="Arial"/>
          <w:szCs w:val="28"/>
        </w:rPr>
        <w:t>ections</w:t>
      </w:r>
      <w:r w:rsidR="00BE656F" w:rsidRPr="00747D5A">
        <w:rPr>
          <w:rFonts w:cs="Arial"/>
          <w:b/>
          <w:bCs/>
          <w:szCs w:val="28"/>
        </w:rPr>
        <w:t xml:space="preserve"> </w:t>
      </w:r>
      <w:r w:rsidR="00BE656F" w:rsidRPr="00747D5A">
        <w:rPr>
          <w:rFonts w:cs="Arial"/>
          <w:b/>
          <w:bCs/>
          <w:szCs w:val="28"/>
        </w:rPr>
        <w:fldChar w:fldCharType="begin"/>
      </w:r>
      <w:r w:rsidR="00BE656F" w:rsidRPr="00747D5A">
        <w:rPr>
          <w:rFonts w:cs="Arial"/>
          <w:b/>
          <w:bCs/>
          <w:szCs w:val="28"/>
        </w:rPr>
        <w:instrText xml:space="preserve"> REF _Ref148954038 \h  \* MERGEFORMAT </w:instrText>
      </w:r>
      <w:r w:rsidR="00BE656F" w:rsidRPr="00747D5A">
        <w:rPr>
          <w:rFonts w:cs="Arial"/>
          <w:b/>
          <w:bCs/>
          <w:szCs w:val="28"/>
        </w:rPr>
      </w:r>
      <w:r w:rsidR="00BE656F" w:rsidRPr="00747D5A">
        <w:rPr>
          <w:rFonts w:cs="Arial"/>
          <w:b/>
          <w:bCs/>
          <w:szCs w:val="28"/>
        </w:rPr>
        <w:fldChar w:fldCharType="separate"/>
      </w:r>
      <w:r w:rsidR="00BE656F" w:rsidRPr="00747D5A">
        <w:rPr>
          <w:rFonts w:cs="Arial"/>
          <w:b/>
          <w:bCs/>
          <w:szCs w:val="28"/>
        </w:rPr>
        <w:t>1.1 Service location</w:t>
      </w:r>
      <w:r w:rsidR="00BE656F" w:rsidRPr="00747D5A">
        <w:rPr>
          <w:rFonts w:cs="Arial"/>
          <w:b/>
          <w:bCs/>
          <w:szCs w:val="28"/>
        </w:rPr>
        <w:fldChar w:fldCharType="end"/>
      </w:r>
      <w:r w:rsidRPr="00654CB4">
        <w:rPr>
          <w:rFonts w:cs="Arial"/>
          <w:szCs w:val="28"/>
        </w:rPr>
        <w:t xml:space="preserve"> </w:t>
      </w:r>
      <w:r w:rsidR="00BE656F" w:rsidRPr="00654CB4">
        <w:rPr>
          <w:rFonts w:cs="Arial"/>
          <w:szCs w:val="28"/>
        </w:rPr>
        <w:t xml:space="preserve"> and </w:t>
      </w:r>
      <w:r w:rsidR="00151FA7" w:rsidRPr="00654CB4">
        <w:rPr>
          <w:rFonts w:cs="Arial"/>
          <w:szCs w:val="28"/>
        </w:rPr>
        <w:fldChar w:fldCharType="begin"/>
      </w:r>
      <w:r w:rsidR="00151FA7" w:rsidRPr="00654CB4">
        <w:rPr>
          <w:rFonts w:cs="Arial"/>
          <w:szCs w:val="28"/>
        </w:rPr>
        <w:instrText xml:space="preserve"> REF _Ref149911003 \h </w:instrText>
      </w:r>
      <w:r w:rsidR="0023572C" w:rsidRPr="00654CB4">
        <w:rPr>
          <w:rFonts w:cs="Arial"/>
          <w:szCs w:val="28"/>
        </w:rPr>
        <w:instrText xml:space="preserve"> \* MERGEFORMAT </w:instrText>
      </w:r>
      <w:r w:rsidR="00151FA7" w:rsidRPr="00654CB4">
        <w:rPr>
          <w:rFonts w:cs="Arial"/>
          <w:szCs w:val="28"/>
        </w:rPr>
      </w:r>
      <w:r w:rsidR="00151FA7" w:rsidRPr="00654CB4">
        <w:rPr>
          <w:rFonts w:cs="Arial"/>
          <w:szCs w:val="28"/>
        </w:rPr>
        <w:fldChar w:fldCharType="separate"/>
      </w:r>
      <w:r w:rsidR="00151FA7" w:rsidRPr="00654CB4">
        <w:rPr>
          <w:rFonts w:cs="Arial"/>
          <w:b/>
          <w:bCs/>
          <w:szCs w:val="28"/>
        </w:rPr>
        <w:t>3.7</w:t>
      </w:r>
      <w:r w:rsidR="00151FA7" w:rsidRPr="00654CB4">
        <w:rPr>
          <w:rFonts w:cs="Arial"/>
          <w:szCs w:val="28"/>
        </w:rPr>
        <w:t xml:space="preserve"> </w:t>
      </w:r>
      <w:r w:rsidR="00151FA7" w:rsidRPr="00747D5A">
        <w:rPr>
          <w:rFonts w:cs="Arial"/>
          <w:b/>
          <w:bCs/>
          <w:szCs w:val="28"/>
        </w:rPr>
        <w:t>Communication</w:t>
      </w:r>
      <w:r w:rsidR="00151FA7" w:rsidRPr="00654CB4">
        <w:rPr>
          <w:rFonts w:cs="Arial"/>
          <w:szCs w:val="28"/>
        </w:rPr>
        <w:fldChar w:fldCharType="end"/>
      </w:r>
      <w:r w:rsidR="0023572C" w:rsidRPr="00654CB4">
        <w:rPr>
          <w:rFonts w:cs="Arial"/>
          <w:szCs w:val="28"/>
        </w:rPr>
        <w:t xml:space="preserve">. </w:t>
      </w:r>
    </w:p>
    <w:p w14:paraId="3AF6CEBE" w14:textId="77777777" w:rsidR="0074747A" w:rsidRPr="00654CB4" w:rsidRDefault="0074747A" w:rsidP="0074747A">
      <w:pPr>
        <w:rPr>
          <w:rFonts w:cs="Arial"/>
          <w:szCs w:val="28"/>
        </w:rPr>
      </w:pPr>
    </w:p>
    <w:p w14:paraId="296626EB" w14:textId="462FAB7C" w:rsidR="0074747A" w:rsidRPr="00654CB4" w:rsidRDefault="0074747A" w:rsidP="0074747A">
      <w:pPr>
        <w:rPr>
          <w:rFonts w:cs="Arial"/>
          <w:b/>
          <w:bCs/>
          <w:szCs w:val="28"/>
        </w:rPr>
      </w:pPr>
      <w:r w:rsidRPr="00654CB4">
        <w:rPr>
          <w:rFonts w:cs="Arial"/>
          <w:szCs w:val="28"/>
        </w:rPr>
        <w:t>A template for</w:t>
      </w:r>
      <w:r w:rsidR="002C01D9">
        <w:rPr>
          <w:rFonts w:cs="Arial"/>
          <w:szCs w:val="28"/>
        </w:rPr>
        <w:t xml:space="preserve"> a</w:t>
      </w:r>
      <w:r w:rsidRPr="00654CB4">
        <w:rPr>
          <w:rFonts w:cs="Arial"/>
          <w:szCs w:val="28"/>
        </w:rPr>
        <w:t xml:space="preserve"> low vision assessment report is included in </w:t>
      </w:r>
      <w:r w:rsidR="00BE656F" w:rsidRPr="00654CB4">
        <w:rPr>
          <w:rFonts w:cs="Arial"/>
          <w:szCs w:val="28"/>
        </w:rPr>
        <w:fldChar w:fldCharType="begin"/>
      </w:r>
      <w:r w:rsidR="00BE656F" w:rsidRPr="00654CB4">
        <w:rPr>
          <w:rFonts w:cs="Arial"/>
          <w:szCs w:val="28"/>
        </w:rPr>
        <w:instrText xml:space="preserve"> REF _Ref154938314 \h  \* MERGEFORMAT </w:instrText>
      </w:r>
      <w:r w:rsidR="00BE656F" w:rsidRPr="00654CB4">
        <w:rPr>
          <w:rFonts w:cs="Arial"/>
          <w:szCs w:val="28"/>
        </w:rPr>
      </w:r>
      <w:r w:rsidR="00BE656F" w:rsidRPr="00654CB4">
        <w:rPr>
          <w:rFonts w:cs="Arial"/>
          <w:szCs w:val="28"/>
        </w:rPr>
        <w:fldChar w:fldCharType="separate"/>
      </w:r>
      <w:r w:rsidR="00BE656F" w:rsidRPr="00654CB4">
        <w:rPr>
          <w:rFonts w:cs="Arial"/>
          <w:b/>
          <w:bCs/>
        </w:rPr>
        <w:t>Appendix I</w:t>
      </w:r>
      <w:r w:rsidR="00BE656F" w:rsidRPr="00654CB4">
        <w:rPr>
          <w:rFonts w:cs="Arial"/>
        </w:rPr>
        <w:t xml:space="preserve"> </w:t>
      </w:r>
      <w:r w:rsidR="00BE656F" w:rsidRPr="00747D5A">
        <w:rPr>
          <w:rFonts w:cs="Arial"/>
          <w:b/>
          <w:bCs/>
        </w:rPr>
        <w:t>Template low vision report</w:t>
      </w:r>
      <w:r w:rsidR="00BE656F" w:rsidRPr="00654CB4">
        <w:rPr>
          <w:rFonts w:cs="Arial"/>
          <w:szCs w:val="28"/>
        </w:rPr>
        <w:fldChar w:fldCharType="end"/>
      </w:r>
      <w:r w:rsidR="00BE656F" w:rsidRPr="00654CB4">
        <w:rPr>
          <w:rFonts w:cs="Arial"/>
          <w:b/>
          <w:bCs/>
          <w:szCs w:val="28"/>
        </w:rPr>
        <w:t xml:space="preserve">. </w:t>
      </w:r>
    </w:p>
    <w:p w14:paraId="04E11236" w14:textId="77777777" w:rsidR="00F973BE" w:rsidRPr="00654CB4" w:rsidRDefault="00F973BE" w:rsidP="0074747A">
      <w:pPr>
        <w:rPr>
          <w:rFonts w:cs="Arial"/>
          <w:b/>
          <w:bCs/>
          <w:szCs w:val="28"/>
        </w:rPr>
      </w:pPr>
    </w:p>
    <w:p w14:paraId="73FDD42F" w14:textId="5C1778B9" w:rsidR="00F973BE" w:rsidRPr="00654CB4" w:rsidRDefault="00F973BE" w:rsidP="0074747A">
      <w:pPr>
        <w:rPr>
          <w:rFonts w:cs="Arial"/>
          <w:szCs w:val="28"/>
        </w:rPr>
      </w:pPr>
      <w:r w:rsidRPr="00654CB4">
        <w:rPr>
          <w:rFonts w:cs="Arial"/>
          <w:szCs w:val="28"/>
        </w:rPr>
        <w:t>In addition</w:t>
      </w:r>
      <w:r w:rsidR="00747D5A">
        <w:rPr>
          <w:rFonts w:cs="Arial"/>
          <w:szCs w:val="28"/>
        </w:rPr>
        <w:t>,</w:t>
      </w:r>
      <w:r w:rsidRPr="00654CB4">
        <w:rPr>
          <w:rFonts w:cs="Arial"/>
          <w:szCs w:val="28"/>
        </w:rPr>
        <w:t xml:space="preserve"> practitioners may need to write specific referral letters to other agencies where issue</w:t>
      </w:r>
      <w:r w:rsidR="00E727C2" w:rsidRPr="00654CB4">
        <w:rPr>
          <w:rFonts w:cs="Arial"/>
          <w:szCs w:val="28"/>
        </w:rPr>
        <w:t xml:space="preserve">s </w:t>
      </w:r>
      <w:r w:rsidRPr="00654CB4">
        <w:rPr>
          <w:rFonts w:cs="Arial"/>
          <w:szCs w:val="28"/>
        </w:rPr>
        <w:t xml:space="preserve">have been identified that are either beyond the remit of the low vision service or cannot be addressed with optical aids and visual strategies. </w:t>
      </w:r>
      <w:r w:rsidR="00E727C2" w:rsidRPr="00654CB4">
        <w:rPr>
          <w:rFonts w:cs="Arial"/>
          <w:szCs w:val="28"/>
        </w:rPr>
        <w:t xml:space="preserve">This should be in addition to any standard report that is produced to ensure that action points are not missed. </w:t>
      </w:r>
    </w:p>
    <w:p w14:paraId="4EEFBB52" w14:textId="77777777" w:rsidR="0074747A" w:rsidRPr="00654CB4" w:rsidRDefault="0074747A" w:rsidP="0074747A">
      <w:pPr>
        <w:rPr>
          <w:rFonts w:cs="Arial"/>
          <w:szCs w:val="28"/>
        </w:rPr>
      </w:pPr>
    </w:p>
    <w:p w14:paraId="2D0C2E38" w14:textId="78F2C8F5" w:rsidR="00534759" w:rsidRPr="00654CB4" w:rsidRDefault="0074747A" w:rsidP="00F42A58">
      <w:pPr>
        <w:pStyle w:val="Heading2"/>
        <w:rPr>
          <w:rFonts w:cs="Arial"/>
          <w:bCs/>
          <w:sz w:val="28"/>
          <w:szCs w:val="28"/>
        </w:rPr>
      </w:pPr>
      <w:bookmarkStart w:id="306" w:name="_Ref154938804"/>
      <w:bookmarkStart w:id="307" w:name="_Toc160815132"/>
      <w:bookmarkStart w:id="308" w:name="_Ref154938552"/>
      <w:r w:rsidRPr="00654CB4">
        <w:rPr>
          <w:rFonts w:cs="Arial"/>
          <w:bCs/>
          <w:sz w:val="28"/>
          <w:szCs w:val="28"/>
        </w:rPr>
        <w:t xml:space="preserve">Useful </w:t>
      </w:r>
      <w:r w:rsidR="00594886">
        <w:rPr>
          <w:rFonts w:cs="Arial"/>
          <w:bCs/>
          <w:sz w:val="28"/>
          <w:szCs w:val="28"/>
        </w:rPr>
        <w:t>l</w:t>
      </w:r>
      <w:r w:rsidRPr="00654CB4">
        <w:rPr>
          <w:rFonts w:cs="Arial"/>
          <w:bCs/>
          <w:sz w:val="28"/>
          <w:szCs w:val="28"/>
        </w:rPr>
        <w:t>inks 9.4</w:t>
      </w:r>
      <w:bookmarkEnd w:id="306"/>
      <w:bookmarkEnd w:id="307"/>
      <w:r w:rsidR="00E727C2" w:rsidRPr="00654CB4">
        <w:rPr>
          <w:rFonts w:cs="Arial"/>
          <w:bCs/>
          <w:sz w:val="28"/>
          <w:szCs w:val="28"/>
        </w:rPr>
        <w:t xml:space="preserve"> </w:t>
      </w:r>
    </w:p>
    <w:p w14:paraId="5DF20A3C" w14:textId="42968748" w:rsidR="0074747A" w:rsidRPr="00654CB4" w:rsidRDefault="00E727C2" w:rsidP="00534759">
      <w:pPr>
        <w:rPr>
          <w:rFonts w:cs="Arial"/>
          <w:bCs/>
          <w:szCs w:val="28"/>
        </w:rPr>
      </w:pPr>
      <w:r w:rsidRPr="00654CB4">
        <w:rPr>
          <w:rFonts w:cs="Arial"/>
          <w:bCs/>
          <w:szCs w:val="28"/>
        </w:rPr>
        <w:t>(</w:t>
      </w:r>
      <w:r w:rsidR="002F64E3" w:rsidRPr="00654CB4">
        <w:rPr>
          <w:rFonts w:cs="Arial"/>
          <w:bCs/>
          <w:szCs w:val="28"/>
        </w:rPr>
        <w:t>See</w:t>
      </w:r>
      <w:r w:rsidRPr="00654CB4">
        <w:rPr>
          <w:rFonts w:cs="Arial"/>
          <w:bCs/>
          <w:szCs w:val="28"/>
        </w:rPr>
        <w:t xml:space="preserve"> also </w:t>
      </w:r>
      <w:r w:rsidRPr="002F64E3">
        <w:rPr>
          <w:rFonts w:cs="Arial"/>
          <w:b/>
          <w:szCs w:val="28"/>
        </w:rPr>
        <w:fldChar w:fldCharType="begin"/>
      </w:r>
      <w:r w:rsidRPr="002F64E3">
        <w:rPr>
          <w:rFonts w:cs="Arial"/>
          <w:b/>
          <w:szCs w:val="28"/>
        </w:rPr>
        <w:instrText xml:space="preserve"> REF _Ref149926485 \h </w:instrText>
      </w:r>
      <w:r w:rsidR="00654CB4" w:rsidRPr="002F64E3">
        <w:rPr>
          <w:rFonts w:cs="Arial"/>
          <w:b/>
          <w:szCs w:val="28"/>
        </w:rPr>
        <w:instrText xml:space="preserve"> \* MERGEFORMAT </w:instrText>
      </w:r>
      <w:r w:rsidRPr="002F64E3">
        <w:rPr>
          <w:rFonts w:cs="Arial"/>
          <w:b/>
          <w:szCs w:val="28"/>
        </w:rPr>
      </w:r>
      <w:r w:rsidRPr="002F64E3">
        <w:rPr>
          <w:rFonts w:cs="Arial"/>
          <w:b/>
          <w:szCs w:val="28"/>
        </w:rPr>
        <w:fldChar w:fldCharType="separate"/>
      </w:r>
      <w:r w:rsidRPr="002F64E3">
        <w:rPr>
          <w:rFonts w:cs="Arial"/>
          <w:b/>
          <w:szCs w:val="28"/>
        </w:rPr>
        <w:t xml:space="preserve">Useful </w:t>
      </w:r>
      <w:r w:rsidR="00594886">
        <w:rPr>
          <w:rFonts w:cs="Arial"/>
          <w:b/>
          <w:szCs w:val="28"/>
        </w:rPr>
        <w:t>l</w:t>
      </w:r>
      <w:r w:rsidRPr="002F64E3">
        <w:rPr>
          <w:rFonts w:cs="Arial"/>
          <w:b/>
          <w:szCs w:val="28"/>
        </w:rPr>
        <w:t>inks 1.1</w:t>
      </w:r>
      <w:r w:rsidRPr="002F64E3">
        <w:rPr>
          <w:rFonts w:cs="Arial"/>
          <w:b/>
          <w:szCs w:val="28"/>
        </w:rPr>
        <w:fldChar w:fldCharType="end"/>
      </w:r>
      <w:r w:rsidRPr="00654CB4">
        <w:rPr>
          <w:rFonts w:cs="Arial"/>
          <w:bCs/>
          <w:szCs w:val="28"/>
        </w:rPr>
        <w:t>)</w:t>
      </w:r>
      <w:bookmarkEnd w:id="308"/>
      <w:r w:rsidRPr="00654CB4">
        <w:rPr>
          <w:rFonts w:cs="Arial"/>
          <w:bCs/>
          <w:szCs w:val="28"/>
        </w:rPr>
        <w:t xml:space="preserve"> </w:t>
      </w:r>
    </w:p>
    <w:p w14:paraId="297F8AA5" w14:textId="77777777" w:rsidR="0074747A" w:rsidRPr="00654CB4" w:rsidRDefault="0074747A" w:rsidP="0074747A">
      <w:pPr>
        <w:rPr>
          <w:rFonts w:cs="Arial"/>
          <w:szCs w:val="28"/>
        </w:rPr>
      </w:pPr>
    </w:p>
    <w:p w14:paraId="545A88F3" w14:textId="77777777" w:rsidR="00301B3E" w:rsidRDefault="005A5495" w:rsidP="00301B3E">
      <w:pPr>
        <w:rPr>
          <w:rStyle w:val="Hyperlink"/>
          <w:rFonts w:cs="Arial"/>
          <w:bCs/>
          <w:szCs w:val="28"/>
        </w:rPr>
      </w:pPr>
      <w:hyperlink r:id="rId510" w:history="1">
        <w:r w:rsidR="00301B3E">
          <w:rPr>
            <w:rStyle w:val="Hyperlink"/>
            <w:rFonts w:cs="Arial"/>
            <w:bCs/>
            <w:szCs w:val="28"/>
          </w:rPr>
          <w:t>RNIB | Creating accessible information and communication resources for health and social care</w:t>
        </w:r>
      </w:hyperlink>
    </w:p>
    <w:p w14:paraId="1CF6B688" w14:textId="00D438AF" w:rsidR="0074747A" w:rsidRPr="00654CB4" w:rsidRDefault="0074747A" w:rsidP="0074747A">
      <w:pPr>
        <w:rPr>
          <w:rFonts w:eastAsia="Arial" w:cs="Arial"/>
          <w:szCs w:val="28"/>
        </w:rPr>
      </w:pPr>
      <w:r w:rsidRPr="00654CB4">
        <w:rPr>
          <w:rFonts w:eastAsia="Arial" w:cs="Arial"/>
          <w:szCs w:val="28"/>
        </w:rPr>
        <w:t xml:space="preserve"> </w:t>
      </w:r>
    </w:p>
    <w:p w14:paraId="40E4EDC8" w14:textId="77777777" w:rsidR="00301B3E" w:rsidRDefault="005A5495" w:rsidP="00301B3E">
      <w:pPr>
        <w:rPr>
          <w:rStyle w:val="Hyperlink"/>
          <w:rFonts w:cs="Arial"/>
          <w:bCs/>
          <w:szCs w:val="28"/>
        </w:rPr>
      </w:pPr>
      <w:hyperlink r:id="rId511" w:history="1">
        <w:r w:rsidR="00301B3E">
          <w:rPr>
            <w:rStyle w:val="Hyperlink"/>
            <w:rFonts w:cs="Arial"/>
            <w:bCs/>
            <w:szCs w:val="28"/>
          </w:rPr>
          <w:t xml:space="preserve">RNIB | My info my way </w:t>
        </w:r>
      </w:hyperlink>
    </w:p>
    <w:p w14:paraId="212D7AA3" w14:textId="77777777" w:rsidR="00E727C2" w:rsidRPr="00654CB4" w:rsidRDefault="00E727C2" w:rsidP="0074747A">
      <w:pPr>
        <w:rPr>
          <w:rFonts w:cs="Arial"/>
          <w:szCs w:val="28"/>
        </w:rPr>
      </w:pPr>
    </w:p>
    <w:bookmarkStart w:id="309" w:name="_Hlk156337498"/>
    <w:p w14:paraId="245811DE" w14:textId="15994265" w:rsidR="00E727C2" w:rsidRPr="00654CB4" w:rsidRDefault="00854189" w:rsidP="0074747A">
      <w:pPr>
        <w:rPr>
          <w:rFonts w:cs="Arial"/>
          <w:szCs w:val="28"/>
        </w:rPr>
      </w:pPr>
      <w:r>
        <w:fldChar w:fldCharType="begin"/>
      </w:r>
      <w:r w:rsidR="00301B3E">
        <w:instrText>HYPERLINK "https://www.hee.nhs.uk/our-work/population-health/our-resources-hub/making-every-contact-count-mecc"</w:instrText>
      </w:r>
      <w:r>
        <w:fldChar w:fldCharType="separate"/>
      </w:r>
      <w:r w:rsidR="00301B3E">
        <w:rPr>
          <w:rStyle w:val="Hyperlink"/>
          <w:rFonts w:cs="Arial"/>
          <w:szCs w:val="28"/>
        </w:rPr>
        <w:t>Making Every Contact Count (MECC) | Health Education England</w:t>
      </w:r>
      <w:r>
        <w:rPr>
          <w:rStyle w:val="Hyperlink"/>
          <w:rFonts w:cs="Arial"/>
          <w:szCs w:val="28"/>
        </w:rPr>
        <w:fldChar w:fldCharType="end"/>
      </w:r>
      <w:r w:rsidR="006B0E1C" w:rsidRPr="00654CB4">
        <w:rPr>
          <w:rFonts w:cs="Arial"/>
          <w:szCs w:val="28"/>
        </w:rPr>
        <w:t xml:space="preserve"> </w:t>
      </w:r>
    </w:p>
    <w:bookmarkEnd w:id="309"/>
    <w:p w14:paraId="0A6F4C7D" w14:textId="77777777" w:rsidR="00E727C2" w:rsidRPr="00654CB4" w:rsidRDefault="00E727C2" w:rsidP="0074747A">
      <w:pPr>
        <w:rPr>
          <w:rFonts w:cs="Arial"/>
          <w:szCs w:val="28"/>
        </w:rPr>
      </w:pPr>
    </w:p>
    <w:bookmarkStart w:id="310" w:name="_Hlk156337558"/>
    <w:p w14:paraId="33355811" w14:textId="5427F6A8" w:rsidR="00E727C2" w:rsidRPr="00654CB4" w:rsidRDefault="00854189" w:rsidP="0074747A">
      <w:pPr>
        <w:rPr>
          <w:rFonts w:cs="Arial"/>
          <w:szCs w:val="28"/>
        </w:rPr>
      </w:pPr>
      <w:r>
        <w:fldChar w:fldCharType="begin"/>
      </w:r>
      <w:r w:rsidR="00301B3E">
        <w:instrText>HYPERLINK "https://www.college-optometrists.org/professional-development/college-journals/acuity/all-issues/winter-2019/2019-02-howtowriteagoodreferralletter_c-70310"</w:instrText>
      </w:r>
      <w:r>
        <w:fldChar w:fldCharType="separate"/>
      </w:r>
      <w:r w:rsidR="00301B3E">
        <w:rPr>
          <w:rStyle w:val="Hyperlink"/>
          <w:rFonts w:cs="Arial"/>
          <w:szCs w:val="28"/>
        </w:rPr>
        <w:t>College of Optometrists - How to write a good referral letter</w:t>
      </w:r>
      <w:r>
        <w:rPr>
          <w:rStyle w:val="Hyperlink"/>
          <w:rFonts w:cs="Arial"/>
          <w:szCs w:val="28"/>
        </w:rPr>
        <w:fldChar w:fldCharType="end"/>
      </w:r>
    </w:p>
    <w:bookmarkEnd w:id="310"/>
    <w:p w14:paraId="0EB611D1" w14:textId="77777777" w:rsidR="0074747A" w:rsidRPr="00654CB4" w:rsidRDefault="0074747A" w:rsidP="0074747A">
      <w:pPr>
        <w:rPr>
          <w:rFonts w:cs="Arial"/>
          <w:szCs w:val="28"/>
        </w:rPr>
      </w:pPr>
    </w:p>
    <w:p w14:paraId="463E03E2" w14:textId="77777777" w:rsidR="00A47A31" w:rsidRDefault="00A47A31">
      <w:pPr>
        <w:rPr>
          <w:rFonts w:cs="Arial"/>
          <w:b/>
          <w:bCs/>
          <w:color w:val="323130"/>
          <w:szCs w:val="28"/>
          <w:shd w:val="clear" w:color="auto" w:fill="FFFFFF"/>
        </w:rPr>
      </w:pPr>
      <w:bookmarkStart w:id="311" w:name="_Ref149906688"/>
      <w:bookmarkStart w:id="312" w:name="_Toc160815133"/>
      <w:r>
        <w:rPr>
          <w:rFonts w:cs="Arial"/>
          <w:bCs/>
          <w:color w:val="323130"/>
          <w:szCs w:val="28"/>
          <w:shd w:val="clear" w:color="auto" w:fill="FFFFFF"/>
        </w:rPr>
        <w:br w:type="page"/>
      </w:r>
    </w:p>
    <w:p w14:paraId="79D62A88" w14:textId="41E340E9" w:rsidR="0074747A" w:rsidRPr="00654CB4" w:rsidRDefault="0074747A" w:rsidP="00F42A58">
      <w:pPr>
        <w:pStyle w:val="Heading2"/>
        <w:rPr>
          <w:rFonts w:cs="Arial"/>
          <w:bCs/>
          <w:color w:val="323130"/>
          <w:sz w:val="28"/>
          <w:szCs w:val="28"/>
        </w:rPr>
      </w:pPr>
      <w:r w:rsidRPr="00654CB4">
        <w:rPr>
          <w:rFonts w:cs="Arial"/>
          <w:bCs/>
          <w:color w:val="323130"/>
          <w:sz w:val="28"/>
          <w:szCs w:val="28"/>
          <w:shd w:val="clear" w:color="auto" w:fill="FFFFFF"/>
        </w:rPr>
        <w:t>9.5</w:t>
      </w:r>
      <w:r w:rsidRPr="00654CB4">
        <w:rPr>
          <w:rFonts w:cs="Arial"/>
          <w:bCs/>
          <w:color w:val="323130"/>
          <w:sz w:val="28"/>
          <w:szCs w:val="28"/>
        </w:rPr>
        <w:t> </w:t>
      </w:r>
      <w:r w:rsidRPr="00654CB4">
        <w:rPr>
          <w:rFonts w:cs="Arial"/>
          <w:bCs/>
          <w:color w:val="323130"/>
          <w:sz w:val="28"/>
          <w:szCs w:val="28"/>
          <w:shd w:val="clear" w:color="auto" w:fill="FFFFFF"/>
        </w:rPr>
        <w:t>Standard operating procedure</w:t>
      </w:r>
      <w:r w:rsidRPr="00654CB4">
        <w:rPr>
          <w:rFonts w:cs="Arial"/>
          <w:bCs/>
          <w:color w:val="323130"/>
          <w:sz w:val="28"/>
          <w:szCs w:val="28"/>
        </w:rPr>
        <w:t> (SOP)</w:t>
      </w:r>
      <w:bookmarkEnd w:id="311"/>
      <w:bookmarkEnd w:id="312"/>
    </w:p>
    <w:tbl>
      <w:tblPr>
        <w:tblStyle w:val="TableGrid"/>
        <w:tblW w:w="0" w:type="auto"/>
        <w:tblLook w:val="04A0" w:firstRow="1" w:lastRow="0" w:firstColumn="1" w:lastColumn="0" w:noHBand="0" w:noVBand="1"/>
      </w:tblPr>
      <w:tblGrid>
        <w:gridCol w:w="9016"/>
      </w:tblGrid>
      <w:tr w:rsidR="00E946A1" w14:paraId="7146633D" w14:textId="77777777" w:rsidTr="00E946A1">
        <w:tc>
          <w:tcPr>
            <w:tcW w:w="9016" w:type="dxa"/>
          </w:tcPr>
          <w:p w14:paraId="1628BA20" w14:textId="77777777" w:rsidR="00E946A1" w:rsidRPr="00906B27" w:rsidRDefault="00E946A1" w:rsidP="00E946A1">
            <w:pPr>
              <w:rPr>
                <w:b/>
                <w:bCs/>
              </w:rPr>
            </w:pPr>
            <w:r w:rsidRPr="00906B27">
              <w:rPr>
                <w:b/>
                <w:bCs/>
              </w:rPr>
              <w:t xml:space="preserve">Core: </w:t>
            </w:r>
          </w:p>
          <w:p w14:paraId="79EF6D70" w14:textId="2E229E9E" w:rsidR="00E946A1" w:rsidRPr="00E946A1" w:rsidRDefault="00E946A1" w:rsidP="0074747A">
            <w:r w:rsidRPr="00585298">
              <w:t>Standard operating procedure should be in place in order to ensure effective and efficient running of the service.</w:t>
            </w:r>
          </w:p>
        </w:tc>
      </w:tr>
    </w:tbl>
    <w:p w14:paraId="052FBC4E" w14:textId="77777777" w:rsidR="0074747A" w:rsidRPr="00654CB4" w:rsidRDefault="0074747A" w:rsidP="0074747A">
      <w:pPr>
        <w:rPr>
          <w:rFonts w:cs="Arial"/>
          <w:szCs w:val="28"/>
        </w:rPr>
      </w:pPr>
    </w:p>
    <w:p w14:paraId="0D0B2A41" w14:textId="77777777" w:rsidR="00486705" w:rsidRPr="00654CB4" w:rsidRDefault="0074747A" w:rsidP="00486705">
      <w:pPr>
        <w:pStyle w:val="Heading3"/>
        <w:rPr>
          <w:rFonts w:cs="Arial"/>
          <w:bCs/>
          <w:color w:val="323130"/>
          <w:sz w:val="28"/>
          <w:szCs w:val="28"/>
          <w:shd w:val="clear" w:color="auto" w:fill="FFFFFF"/>
        </w:rPr>
      </w:pPr>
      <w:r w:rsidRPr="00654CB4">
        <w:rPr>
          <w:rFonts w:cs="Arial"/>
          <w:bCs/>
          <w:color w:val="323130"/>
          <w:sz w:val="28"/>
          <w:szCs w:val="28"/>
          <w:shd w:val="clear" w:color="auto" w:fill="FFFFFF"/>
        </w:rPr>
        <w:t>Point to consider:</w:t>
      </w:r>
    </w:p>
    <w:p w14:paraId="2528F9F0" w14:textId="6E6FF6ED" w:rsidR="0074747A" w:rsidRPr="00654CB4" w:rsidRDefault="00486705" w:rsidP="00486705">
      <w:pPr>
        <w:rPr>
          <w:rFonts w:cs="Arial"/>
          <w:b/>
          <w:bCs/>
          <w:color w:val="323130"/>
          <w:szCs w:val="28"/>
          <w:shd w:val="clear" w:color="auto" w:fill="FFFFFF"/>
        </w:rPr>
      </w:pPr>
      <w:r w:rsidRPr="00654CB4">
        <w:rPr>
          <w:rFonts w:cs="Arial"/>
          <w:b/>
          <w:bCs/>
          <w:color w:val="323130"/>
          <w:szCs w:val="28"/>
          <w:shd w:val="clear" w:color="auto" w:fill="FFFFFF"/>
        </w:rPr>
        <w:t>D</w:t>
      </w:r>
      <w:r w:rsidR="0074747A" w:rsidRPr="00654CB4">
        <w:rPr>
          <w:rFonts w:cs="Arial"/>
          <w:b/>
          <w:bCs/>
          <w:color w:val="323130"/>
          <w:szCs w:val="28"/>
          <w:shd w:val="clear" w:color="auto" w:fill="FFFFFF"/>
        </w:rPr>
        <w:t>o you have</w:t>
      </w:r>
      <w:r w:rsidR="00042190" w:rsidRPr="00654CB4">
        <w:rPr>
          <w:rFonts w:cs="Arial"/>
          <w:b/>
          <w:bCs/>
          <w:color w:val="323130"/>
          <w:szCs w:val="28"/>
          <w:shd w:val="clear" w:color="auto" w:fill="FFFFFF"/>
        </w:rPr>
        <w:t xml:space="preserve"> a set of</w:t>
      </w:r>
      <w:r w:rsidR="0074747A" w:rsidRPr="00654CB4">
        <w:rPr>
          <w:rFonts w:cs="Arial"/>
          <w:b/>
          <w:bCs/>
          <w:color w:val="323130"/>
          <w:szCs w:val="28"/>
          <w:shd w:val="clear" w:color="auto" w:fill="FFFFFF"/>
        </w:rPr>
        <w:t xml:space="preserve"> policies in place to ensure smooth and efficient running of the service from a business and clinical perspective</w:t>
      </w:r>
      <w:r w:rsidR="00042190" w:rsidRPr="00654CB4">
        <w:rPr>
          <w:rFonts w:cs="Arial"/>
          <w:b/>
          <w:bCs/>
          <w:color w:val="323130"/>
          <w:szCs w:val="28"/>
          <w:shd w:val="clear" w:color="auto" w:fill="FFFFFF"/>
        </w:rPr>
        <w:t>? Do the whole team know these policies</w:t>
      </w:r>
      <w:r w:rsidR="00C757C2" w:rsidRPr="00654CB4">
        <w:rPr>
          <w:rFonts w:cs="Arial"/>
          <w:b/>
          <w:bCs/>
          <w:color w:val="323130"/>
          <w:szCs w:val="28"/>
          <w:shd w:val="clear" w:color="auto" w:fill="FFFFFF"/>
        </w:rPr>
        <w:t xml:space="preserve">? How frequently are they reviewed? </w:t>
      </w:r>
    </w:p>
    <w:p w14:paraId="30092163" w14:textId="77777777" w:rsidR="0074747A" w:rsidRPr="00654CB4" w:rsidRDefault="0074747A" w:rsidP="0074747A">
      <w:pPr>
        <w:rPr>
          <w:rFonts w:cs="Arial"/>
          <w:color w:val="323130"/>
          <w:szCs w:val="28"/>
          <w:shd w:val="clear" w:color="auto" w:fill="FFFFFF"/>
        </w:rPr>
      </w:pPr>
    </w:p>
    <w:p w14:paraId="6952AB74" w14:textId="02103976" w:rsidR="0074747A" w:rsidRPr="00654CB4" w:rsidRDefault="00C757C2" w:rsidP="0074747A">
      <w:pPr>
        <w:rPr>
          <w:rFonts w:cs="Arial"/>
          <w:color w:val="323130"/>
          <w:szCs w:val="28"/>
        </w:rPr>
      </w:pPr>
      <w:r w:rsidRPr="00654CB4">
        <w:rPr>
          <w:rFonts w:cs="Arial"/>
          <w:color w:val="323130"/>
          <w:szCs w:val="28"/>
          <w:shd w:val="clear" w:color="auto" w:fill="FFFFFF"/>
        </w:rPr>
        <w:t>A standard operating procedure (</w:t>
      </w:r>
      <w:r w:rsidR="0074747A" w:rsidRPr="00654CB4">
        <w:rPr>
          <w:rFonts w:cs="Arial"/>
          <w:color w:val="323130"/>
          <w:szCs w:val="28"/>
          <w:shd w:val="clear" w:color="auto" w:fill="FFFFFF"/>
        </w:rPr>
        <w:t>SOP</w:t>
      </w:r>
      <w:r w:rsidRPr="00654CB4">
        <w:rPr>
          <w:rFonts w:cs="Arial"/>
          <w:color w:val="323130"/>
          <w:szCs w:val="28"/>
          <w:shd w:val="clear" w:color="auto" w:fill="FFFFFF"/>
        </w:rPr>
        <w:t xml:space="preserve">) </w:t>
      </w:r>
      <w:r w:rsidR="0074747A" w:rsidRPr="00654CB4">
        <w:rPr>
          <w:rFonts w:cs="Arial"/>
          <w:color w:val="323130"/>
          <w:szCs w:val="28"/>
          <w:shd w:val="clear" w:color="auto" w:fill="FFFFFF"/>
        </w:rPr>
        <w:t>is a type of practice manual that contains</w:t>
      </w:r>
      <w:r w:rsidR="0074747A" w:rsidRPr="00654CB4">
        <w:rPr>
          <w:rFonts w:cs="Arial"/>
          <w:color w:val="212121"/>
          <w:szCs w:val="28"/>
          <w:shd w:val="clear" w:color="auto" w:fill="FFFFFF"/>
        </w:rPr>
        <w:t xml:space="preserve"> a specific set of practices that are required to be initiated and followed when specific circumstances arise </w:t>
      </w:r>
      <w:sdt>
        <w:sdtPr>
          <w:rPr>
            <w:rFonts w:cs="Arial"/>
            <w:color w:val="212121"/>
            <w:szCs w:val="28"/>
            <w:shd w:val="clear" w:color="auto" w:fill="FFFFFF"/>
          </w:rPr>
          <w:id w:val="-745793253"/>
          <w:citation/>
        </w:sdtPr>
        <w:sdtEndPr/>
        <w:sdtContent>
          <w:r w:rsidR="0074747A" w:rsidRPr="00654CB4">
            <w:rPr>
              <w:rFonts w:cs="Arial"/>
              <w:color w:val="212121"/>
              <w:szCs w:val="28"/>
              <w:shd w:val="clear" w:color="auto" w:fill="FFFFFF"/>
            </w:rPr>
            <w:fldChar w:fldCharType="begin"/>
          </w:r>
          <w:r w:rsidR="00301B3E">
            <w:rPr>
              <w:rFonts w:cs="Arial"/>
              <w:color w:val="212121"/>
              <w:szCs w:val="28"/>
              <w:shd w:val="clear" w:color="auto" w:fill="FFFFFF"/>
            </w:rPr>
            <w:instrText xml:space="preserve">CITATION Sat11 \l 2057 </w:instrText>
          </w:r>
          <w:r w:rsidR="0074747A" w:rsidRPr="00654CB4">
            <w:rPr>
              <w:rFonts w:cs="Arial"/>
              <w:color w:val="212121"/>
              <w:szCs w:val="28"/>
              <w:shd w:val="clear" w:color="auto" w:fill="FFFFFF"/>
            </w:rPr>
            <w:fldChar w:fldCharType="separate"/>
          </w:r>
          <w:r w:rsidR="00B63AC5" w:rsidRPr="00B63AC5">
            <w:rPr>
              <w:rFonts w:cs="Arial"/>
              <w:noProof/>
              <w:color w:val="212121"/>
              <w:szCs w:val="28"/>
              <w:shd w:val="clear" w:color="auto" w:fill="FFFFFF"/>
            </w:rPr>
            <w:t>(Sathyanarayana Rao, 2011)</w:t>
          </w:r>
          <w:r w:rsidR="0074747A" w:rsidRPr="00654CB4">
            <w:rPr>
              <w:rFonts w:cs="Arial"/>
              <w:color w:val="212121"/>
              <w:szCs w:val="28"/>
              <w:shd w:val="clear" w:color="auto" w:fill="FFFFFF"/>
            </w:rPr>
            <w:fldChar w:fldCharType="end"/>
          </w:r>
        </w:sdtContent>
      </w:sdt>
      <w:r w:rsidR="0074747A" w:rsidRPr="00654CB4">
        <w:rPr>
          <w:rFonts w:cs="Arial"/>
          <w:color w:val="323130"/>
          <w:szCs w:val="28"/>
          <w:shd w:val="clear" w:color="auto" w:fill="FFFFFF"/>
        </w:rPr>
        <w:t>. They may sit as an addition to the organisation</w:t>
      </w:r>
      <w:r w:rsidR="00231CB7">
        <w:rPr>
          <w:rFonts w:cs="Arial"/>
          <w:color w:val="323130"/>
          <w:szCs w:val="28"/>
          <w:shd w:val="clear" w:color="auto" w:fill="FFFFFF"/>
        </w:rPr>
        <w:t>-</w:t>
      </w:r>
      <w:r w:rsidR="0074747A" w:rsidRPr="00654CB4">
        <w:rPr>
          <w:rFonts w:cs="Arial"/>
          <w:color w:val="323130"/>
          <w:szCs w:val="28"/>
          <w:shd w:val="clear" w:color="auto" w:fill="FFFFFF"/>
        </w:rPr>
        <w:t>wide SOP if the service is part of a large hospital</w:t>
      </w:r>
      <w:r w:rsidR="00231CB7">
        <w:rPr>
          <w:rFonts w:cs="Arial"/>
          <w:color w:val="323130"/>
          <w:szCs w:val="28"/>
          <w:shd w:val="clear" w:color="auto" w:fill="FFFFFF"/>
        </w:rPr>
        <w:t>,</w:t>
      </w:r>
      <w:r w:rsidR="0074747A" w:rsidRPr="00654CB4">
        <w:rPr>
          <w:rFonts w:cs="Arial"/>
          <w:color w:val="323130"/>
          <w:szCs w:val="28"/>
          <w:shd w:val="clear" w:color="auto" w:fill="FFFFFF"/>
        </w:rPr>
        <w:t xml:space="preserve"> or organisation</w:t>
      </w:r>
      <w:r w:rsidR="00231CB7">
        <w:rPr>
          <w:rFonts w:cs="Arial"/>
          <w:color w:val="323130"/>
          <w:szCs w:val="28"/>
          <w:shd w:val="clear" w:color="auto" w:fill="FFFFFF"/>
        </w:rPr>
        <w:t>,</w:t>
      </w:r>
      <w:r w:rsidR="0074747A" w:rsidRPr="00654CB4">
        <w:rPr>
          <w:rFonts w:cs="Arial"/>
          <w:color w:val="323130"/>
          <w:szCs w:val="28"/>
          <w:shd w:val="clear" w:color="auto" w:fill="FFFFFF"/>
        </w:rPr>
        <w:t xml:space="preserve"> offering multiple services. It is essential for continuity of care and to ensure the smooth and efficient running of any service.  </w:t>
      </w:r>
    </w:p>
    <w:p w14:paraId="23886ED6" w14:textId="77777777" w:rsidR="0074747A" w:rsidRPr="00654CB4" w:rsidRDefault="0074747A" w:rsidP="0074747A">
      <w:pPr>
        <w:rPr>
          <w:rFonts w:cs="Arial"/>
          <w:color w:val="323130"/>
          <w:szCs w:val="28"/>
        </w:rPr>
      </w:pPr>
    </w:p>
    <w:p w14:paraId="4410DE96" w14:textId="71D17566" w:rsidR="0074747A" w:rsidRPr="00654CB4" w:rsidRDefault="001E1080" w:rsidP="0074747A">
      <w:pPr>
        <w:rPr>
          <w:rFonts w:cs="Arial"/>
          <w:color w:val="323130"/>
          <w:szCs w:val="28"/>
        </w:rPr>
      </w:pPr>
      <w:r w:rsidRPr="00654CB4">
        <w:rPr>
          <w:rFonts w:cs="Arial"/>
          <w:color w:val="323130"/>
          <w:szCs w:val="28"/>
        </w:rPr>
        <w:t>A</w:t>
      </w:r>
      <w:r w:rsidR="00301B3E">
        <w:rPr>
          <w:rFonts w:cs="Arial"/>
          <w:color w:val="323130"/>
          <w:szCs w:val="28"/>
        </w:rPr>
        <w:t xml:space="preserve"> </w:t>
      </w:r>
      <w:r w:rsidR="0074747A" w:rsidRPr="00654CB4">
        <w:rPr>
          <w:rFonts w:cs="Arial"/>
          <w:color w:val="323130"/>
          <w:szCs w:val="28"/>
        </w:rPr>
        <w:t xml:space="preserve">SOP is designed to improve safety and quality of a service without increasing costs. It should be kept up to date and </w:t>
      </w:r>
      <w:r w:rsidR="00301B3E">
        <w:rPr>
          <w:rFonts w:cs="Arial"/>
          <w:color w:val="323130"/>
          <w:szCs w:val="28"/>
        </w:rPr>
        <w:t xml:space="preserve">be </w:t>
      </w:r>
      <w:r w:rsidR="0074747A" w:rsidRPr="00654CB4">
        <w:rPr>
          <w:rFonts w:cs="Arial"/>
          <w:color w:val="323130"/>
          <w:szCs w:val="28"/>
        </w:rPr>
        <w:t xml:space="preserve">accessible to all staff. The name of the person responsible for the SOP, review date and next review date should be clearly marked. </w:t>
      </w:r>
    </w:p>
    <w:p w14:paraId="5637E7F9" w14:textId="77777777" w:rsidR="0074747A" w:rsidRPr="00654CB4" w:rsidRDefault="0074747A" w:rsidP="0074747A">
      <w:pPr>
        <w:rPr>
          <w:rFonts w:cs="Arial"/>
          <w:color w:val="323130"/>
          <w:szCs w:val="28"/>
        </w:rPr>
      </w:pPr>
    </w:p>
    <w:p w14:paraId="39CB203C" w14:textId="77777777" w:rsidR="0074747A" w:rsidRPr="00654CB4" w:rsidRDefault="0074747A" w:rsidP="0074747A">
      <w:pPr>
        <w:rPr>
          <w:rFonts w:cs="Arial"/>
          <w:color w:val="323130"/>
          <w:szCs w:val="28"/>
        </w:rPr>
      </w:pPr>
      <w:r w:rsidRPr="00654CB4">
        <w:rPr>
          <w:rFonts w:cs="Arial"/>
          <w:color w:val="323130"/>
          <w:szCs w:val="28"/>
        </w:rPr>
        <w:t>It should include (but not limited to):</w:t>
      </w:r>
    </w:p>
    <w:p w14:paraId="47BD83DD" w14:textId="19A4B79B" w:rsidR="00D45A80" w:rsidRPr="00654CB4" w:rsidRDefault="00D45A80">
      <w:pPr>
        <w:numPr>
          <w:ilvl w:val="0"/>
          <w:numId w:val="46"/>
        </w:numPr>
        <w:contextualSpacing/>
        <w:rPr>
          <w:rFonts w:cs="Arial"/>
          <w:color w:val="323130"/>
          <w:szCs w:val="28"/>
        </w:rPr>
      </w:pPr>
      <w:r w:rsidRPr="00654CB4">
        <w:rPr>
          <w:rFonts w:cs="Arial"/>
          <w:color w:val="323130"/>
          <w:szCs w:val="28"/>
        </w:rPr>
        <w:t>Accessibility procedures</w:t>
      </w:r>
    </w:p>
    <w:p w14:paraId="401AC1D0" w14:textId="7A64FA36" w:rsidR="00D45A80" w:rsidRPr="00654CB4" w:rsidRDefault="00D45A80">
      <w:pPr>
        <w:numPr>
          <w:ilvl w:val="0"/>
          <w:numId w:val="46"/>
        </w:numPr>
        <w:contextualSpacing/>
        <w:rPr>
          <w:rFonts w:cs="Arial"/>
          <w:color w:val="323130"/>
          <w:szCs w:val="28"/>
        </w:rPr>
      </w:pPr>
      <w:r w:rsidRPr="00654CB4">
        <w:rPr>
          <w:rFonts w:cs="Arial"/>
          <w:color w:val="323130"/>
          <w:szCs w:val="28"/>
        </w:rPr>
        <w:t xml:space="preserve">Adverse incident log </w:t>
      </w:r>
    </w:p>
    <w:p w14:paraId="7681001E" w14:textId="55CBD7DE" w:rsidR="00D45A80" w:rsidRPr="00654CB4" w:rsidRDefault="00D45A80">
      <w:pPr>
        <w:numPr>
          <w:ilvl w:val="0"/>
          <w:numId w:val="46"/>
        </w:numPr>
        <w:contextualSpacing/>
        <w:rPr>
          <w:rFonts w:cs="Arial"/>
          <w:color w:val="323130"/>
          <w:szCs w:val="28"/>
        </w:rPr>
      </w:pPr>
      <w:r w:rsidRPr="00654CB4">
        <w:rPr>
          <w:rFonts w:cs="Arial"/>
          <w:color w:val="323130"/>
          <w:szCs w:val="28"/>
        </w:rPr>
        <w:t>Appointment booking procedures</w:t>
      </w:r>
    </w:p>
    <w:p w14:paraId="00C145F1" w14:textId="433171F0" w:rsidR="00AF1664" w:rsidRPr="00654CB4" w:rsidRDefault="00AF1664">
      <w:pPr>
        <w:numPr>
          <w:ilvl w:val="0"/>
          <w:numId w:val="46"/>
        </w:numPr>
        <w:contextualSpacing/>
        <w:rPr>
          <w:rFonts w:cs="Arial"/>
          <w:color w:val="323130"/>
          <w:szCs w:val="28"/>
        </w:rPr>
      </w:pPr>
      <w:r w:rsidRPr="00654CB4">
        <w:rPr>
          <w:rFonts w:cs="Arial"/>
          <w:color w:val="323130"/>
          <w:szCs w:val="28"/>
        </w:rPr>
        <w:t>Audit, feedback and evaluation procedures</w:t>
      </w:r>
    </w:p>
    <w:p w14:paraId="5752901E" w14:textId="77777777" w:rsidR="00D45A80" w:rsidRDefault="00D45A80">
      <w:pPr>
        <w:numPr>
          <w:ilvl w:val="0"/>
          <w:numId w:val="46"/>
        </w:numPr>
        <w:contextualSpacing/>
        <w:rPr>
          <w:rFonts w:cs="Arial"/>
          <w:color w:val="323130"/>
          <w:szCs w:val="28"/>
          <w:shd w:val="clear" w:color="auto" w:fill="FFFFFF"/>
        </w:rPr>
      </w:pPr>
      <w:r w:rsidRPr="00654CB4">
        <w:rPr>
          <w:rFonts w:cs="Arial"/>
          <w:color w:val="323130"/>
          <w:szCs w:val="28"/>
          <w:shd w:val="clear" w:color="auto" w:fill="FFFFFF"/>
        </w:rPr>
        <w:t xml:space="preserve">Business continuity plans </w:t>
      </w:r>
    </w:p>
    <w:p w14:paraId="3D4C1807" w14:textId="3F623AF1" w:rsidR="00883EA7" w:rsidRPr="00654CB4" w:rsidRDefault="00883EA7">
      <w:pPr>
        <w:numPr>
          <w:ilvl w:val="0"/>
          <w:numId w:val="46"/>
        </w:numPr>
        <w:contextualSpacing/>
        <w:rPr>
          <w:rFonts w:cs="Arial"/>
          <w:color w:val="323130"/>
          <w:szCs w:val="28"/>
          <w:shd w:val="clear" w:color="auto" w:fill="FFFFFF"/>
        </w:rPr>
      </w:pPr>
      <w:r>
        <w:rPr>
          <w:rFonts w:cs="Arial"/>
          <w:color w:val="323130"/>
          <w:szCs w:val="28"/>
          <w:shd w:val="clear" w:color="auto" w:fill="FFFFFF"/>
        </w:rPr>
        <w:t xml:space="preserve">Business plan </w:t>
      </w:r>
    </w:p>
    <w:p w14:paraId="3B00CAB3" w14:textId="4967E98A" w:rsidR="00D45A80" w:rsidRPr="00654CB4" w:rsidRDefault="00D45A80">
      <w:pPr>
        <w:numPr>
          <w:ilvl w:val="0"/>
          <w:numId w:val="46"/>
        </w:numPr>
        <w:contextualSpacing/>
        <w:rPr>
          <w:rFonts w:cs="Arial"/>
          <w:color w:val="323130"/>
          <w:szCs w:val="28"/>
          <w:shd w:val="clear" w:color="auto" w:fill="FFFFFF"/>
        </w:rPr>
      </w:pPr>
      <w:r w:rsidRPr="00654CB4">
        <w:rPr>
          <w:rFonts w:cs="Arial"/>
          <w:color w:val="323130"/>
          <w:szCs w:val="28"/>
          <w:shd w:val="clear" w:color="auto" w:fill="FFFFFF"/>
        </w:rPr>
        <w:t>Chaperone policy</w:t>
      </w:r>
    </w:p>
    <w:p w14:paraId="6D9DBC6D" w14:textId="16C76746" w:rsidR="00D45A80" w:rsidRPr="00654CB4" w:rsidRDefault="00D45A80">
      <w:pPr>
        <w:pStyle w:val="ListParagraph"/>
        <w:numPr>
          <w:ilvl w:val="0"/>
          <w:numId w:val="46"/>
        </w:numPr>
        <w:rPr>
          <w:rFonts w:cs="Arial"/>
          <w:color w:val="323130"/>
          <w:szCs w:val="28"/>
        </w:rPr>
      </w:pPr>
      <w:r w:rsidRPr="00654CB4">
        <w:rPr>
          <w:rFonts w:cs="Arial"/>
          <w:color w:val="323130"/>
          <w:szCs w:val="28"/>
        </w:rPr>
        <w:t xml:space="preserve">Clinical protocols </w:t>
      </w:r>
    </w:p>
    <w:p w14:paraId="1EF1C3B1" w14:textId="77777777" w:rsidR="0074747A" w:rsidRPr="00654CB4" w:rsidRDefault="0074747A">
      <w:pPr>
        <w:numPr>
          <w:ilvl w:val="0"/>
          <w:numId w:val="46"/>
        </w:numPr>
        <w:contextualSpacing/>
        <w:rPr>
          <w:rFonts w:cs="Arial"/>
          <w:color w:val="323130"/>
          <w:szCs w:val="28"/>
        </w:rPr>
      </w:pPr>
      <w:r w:rsidRPr="00654CB4">
        <w:rPr>
          <w:rFonts w:cs="Arial"/>
          <w:color w:val="323130"/>
          <w:szCs w:val="28"/>
        </w:rPr>
        <w:t>Complaints procedure</w:t>
      </w:r>
    </w:p>
    <w:p w14:paraId="3BED199E" w14:textId="77777777" w:rsidR="0074747A" w:rsidRPr="00654CB4" w:rsidRDefault="0074747A">
      <w:pPr>
        <w:numPr>
          <w:ilvl w:val="0"/>
          <w:numId w:val="46"/>
        </w:numPr>
        <w:contextualSpacing/>
        <w:rPr>
          <w:rFonts w:cs="Arial"/>
          <w:color w:val="323130"/>
          <w:szCs w:val="28"/>
        </w:rPr>
      </w:pPr>
      <w:r w:rsidRPr="00654CB4">
        <w:rPr>
          <w:rFonts w:cs="Arial"/>
          <w:color w:val="323130"/>
          <w:szCs w:val="28"/>
        </w:rPr>
        <w:t xml:space="preserve">Consent policy </w:t>
      </w:r>
    </w:p>
    <w:p w14:paraId="470597D1" w14:textId="17A1C255" w:rsidR="00D45A80" w:rsidRPr="00654CB4" w:rsidRDefault="00D45A80">
      <w:pPr>
        <w:numPr>
          <w:ilvl w:val="0"/>
          <w:numId w:val="46"/>
        </w:numPr>
        <w:contextualSpacing/>
        <w:rPr>
          <w:rFonts w:cs="Arial"/>
          <w:color w:val="323130"/>
          <w:szCs w:val="28"/>
        </w:rPr>
      </w:pPr>
      <w:r w:rsidRPr="00654CB4">
        <w:rPr>
          <w:rFonts w:cs="Arial"/>
          <w:color w:val="323130"/>
          <w:szCs w:val="28"/>
        </w:rPr>
        <w:t xml:space="preserve">Data Protection </w:t>
      </w:r>
      <w:r w:rsidR="00763146">
        <w:rPr>
          <w:rFonts w:cs="Arial"/>
          <w:color w:val="323130"/>
          <w:szCs w:val="28"/>
        </w:rPr>
        <w:t xml:space="preserve">and management </w:t>
      </w:r>
      <w:r w:rsidRPr="00654CB4">
        <w:rPr>
          <w:rFonts w:cs="Arial"/>
          <w:color w:val="323130"/>
          <w:szCs w:val="28"/>
        </w:rPr>
        <w:t xml:space="preserve">procedures </w:t>
      </w:r>
    </w:p>
    <w:p w14:paraId="212257B5" w14:textId="77777777" w:rsidR="0074747A" w:rsidRPr="00654CB4" w:rsidRDefault="0074747A">
      <w:pPr>
        <w:numPr>
          <w:ilvl w:val="0"/>
          <w:numId w:val="46"/>
        </w:numPr>
        <w:contextualSpacing/>
        <w:rPr>
          <w:rFonts w:cs="Arial"/>
          <w:color w:val="323130"/>
          <w:szCs w:val="28"/>
        </w:rPr>
      </w:pPr>
      <w:r w:rsidRPr="00654CB4">
        <w:rPr>
          <w:rFonts w:cs="Arial"/>
          <w:color w:val="323130"/>
          <w:szCs w:val="28"/>
        </w:rPr>
        <w:lastRenderedPageBreak/>
        <w:t>Diversity and Inclusion procedures</w:t>
      </w:r>
    </w:p>
    <w:p w14:paraId="2A8EEDE8" w14:textId="77777777" w:rsidR="0074747A" w:rsidRPr="00654CB4" w:rsidRDefault="0074747A">
      <w:pPr>
        <w:numPr>
          <w:ilvl w:val="0"/>
          <w:numId w:val="46"/>
        </w:numPr>
        <w:contextualSpacing/>
        <w:rPr>
          <w:rFonts w:cs="Arial"/>
          <w:color w:val="323130"/>
          <w:szCs w:val="28"/>
        </w:rPr>
      </w:pPr>
      <w:r w:rsidRPr="00654CB4">
        <w:rPr>
          <w:rFonts w:cs="Arial"/>
          <w:color w:val="323130"/>
          <w:szCs w:val="28"/>
        </w:rPr>
        <w:t>Equipment instructions</w:t>
      </w:r>
    </w:p>
    <w:p w14:paraId="282844A7" w14:textId="2801890C" w:rsidR="00D45A80" w:rsidRPr="00654CB4" w:rsidRDefault="00D45A80">
      <w:pPr>
        <w:numPr>
          <w:ilvl w:val="0"/>
          <w:numId w:val="46"/>
        </w:numPr>
        <w:contextualSpacing/>
        <w:rPr>
          <w:rFonts w:cs="Arial"/>
          <w:color w:val="323130"/>
          <w:szCs w:val="28"/>
        </w:rPr>
      </w:pPr>
      <w:r w:rsidRPr="00654CB4">
        <w:rPr>
          <w:rFonts w:cs="Arial"/>
          <w:color w:val="323130"/>
          <w:szCs w:val="28"/>
        </w:rPr>
        <w:t>Frequent DNA</w:t>
      </w:r>
      <w:r w:rsidR="0090277D">
        <w:rPr>
          <w:rFonts w:cs="Arial"/>
          <w:color w:val="323130"/>
          <w:szCs w:val="28"/>
        </w:rPr>
        <w:t>/WNB</w:t>
      </w:r>
      <w:r w:rsidRPr="00654CB4">
        <w:rPr>
          <w:rFonts w:cs="Arial"/>
          <w:color w:val="323130"/>
          <w:szCs w:val="28"/>
        </w:rPr>
        <w:t xml:space="preserve"> procedures </w:t>
      </w:r>
    </w:p>
    <w:p w14:paraId="27A5249D" w14:textId="3DC8993A" w:rsidR="00D45A80" w:rsidRPr="00654CB4" w:rsidRDefault="00D45A80">
      <w:pPr>
        <w:numPr>
          <w:ilvl w:val="0"/>
          <w:numId w:val="46"/>
        </w:numPr>
        <w:contextualSpacing/>
        <w:rPr>
          <w:rFonts w:cs="Arial"/>
          <w:color w:val="323130"/>
          <w:szCs w:val="28"/>
        </w:rPr>
      </w:pPr>
      <w:r w:rsidRPr="00654CB4">
        <w:rPr>
          <w:rFonts w:cs="Arial"/>
          <w:color w:val="323130"/>
          <w:szCs w:val="28"/>
        </w:rPr>
        <w:t xml:space="preserve">Gifts register </w:t>
      </w:r>
    </w:p>
    <w:p w14:paraId="5AEC0F97" w14:textId="0F263F65" w:rsidR="00D45A80" w:rsidRPr="00654CB4" w:rsidRDefault="00D45A80">
      <w:pPr>
        <w:numPr>
          <w:ilvl w:val="0"/>
          <w:numId w:val="46"/>
        </w:numPr>
        <w:contextualSpacing/>
        <w:rPr>
          <w:rFonts w:cs="Arial"/>
          <w:color w:val="323130"/>
          <w:szCs w:val="28"/>
        </w:rPr>
      </w:pPr>
      <w:r w:rsidRPr="00654CB4">
        <w:rPr>
          <w:rFonts w:cs="Arial"/>
          <w:color w:val="323130"/>
          <w:szCs w:val="28"/>
        </w:rPr>
        <w:t xml:space="preserve">Health and safety policy </w:t>
      </w:r>
    </w:p>
    <w:p w14:paraId="6AFEC521" w14:textId="77777777" w:rsidR="00C06612" w:rsidRDefault="0074747A">
      <w:pPr>
        <w:numPr>
          <w:ilvl w:val="0"/>
          <w:numId w:val="46"/>
        </w:numPr>
        <w:contextualSpacing/>
        <w:rPr>
          <w:rFonts w:cs="Arial"/>
          <w:color w:val="323130"/>
          <w:szCs w:val="28"/>
        </w:rPr>
      </w:pPr>
      <w:r w:rsidRPr="00654CB4">
        <w:rPr>
          <w:rFonts w:cs="Arial"/>
          <w:color w:val="323130"/>
          <w:szCs w:val="28"/>
        </w:rPr>
        <w:t>Infection control procedures</w:t>
      </w:r>
    </w:p>
    <w:p w14:paraId="326F908D" w14:textId="76FF1207" w:rsidR="0074747A" w:rsidRDefault="00C06612">
      <w:pPr>
        <w:numPr>
          <w:ilvl w:val="0"/>
          <w:numId w:val="46"/>
        </w:numPr>
        <w:contextualSpacing/>
        <w:rPr>
          <w:rFonts w:cs="Arial"/>
          <w:color w:val="323130"/>
          <w:szCs w:val="28"/>
        </w:rPr>
      </w:pPr>
      <w:r>
        <w:rPr>
          <w:rFonts w:cs="Arial"/>
          <w:color w:val="323130"/>
          <w:szCs w:val="28"/>
        </w:rPr>
        <w:t>Invoicing procedures</w:t>
      </w:r>
      <w:r w:rsidR="0074747A" w:rsidRPr="00654CB4">
        <w:rPr>
          <w:rFonts w:cs="Arial"/>
          <w:color w:val="323130"/>
          <w:szCs w:val="28"/>
        </w:rPr>
        <w:t xml:space="preserve"> </w:t>
      </w:r>
    </w:p>
    <w:p w14:paraId="3F4D8CE3" w14:textId="63B8CB11" w:rsidR="0086670E" w:rsidRPr="00654CB4" w:rsidRDefault="0086670E">
      <w:pPr>
        <w:numPr>
          <w:ilvl w:val="0"/>
          <w:numId w:val="46"/>
        </w:numPr>
        <w:contextualSpacing/>
        <w:rPr>
          <w:rFonts w:cs="Arial"/>
          <w:color w:val="323130"/>
          <w:szCs w:val="28"/>
        </w:rPr>
      </w:pPr>
      <w:r>
        <w:rPr>
          <w:rFonts w:cs="Arial"/>
          <w:color w:val="323130"/>
          <w:szCs w:val="28"/>
        </w:rPr>
        <w:t xml:space="preserve">Job </w:t>
      </w:r>
      <w:r w:rsidR="00231CB7">
        <w:rPr>
          <w:rFonts w:cs="Arial"/>
          <w:color w:val="323130"/>
          <w:szCs w:val="28"/>
        </w:rPr>
        <w:t>d</w:t>
      </w:r>
      <w:r>
        <w:rPr>
          <w:rFonts w:cs="Arial"/>
          <w:color w:val="323130"/>
          <w:szCs w:val="28"/>
        </w:rPr>
        <w:t xml:space="preserve">escriptions </w:t>
      </w:r>
    </w:p>
    <w:p w14:paraId="5CF8585A" w14:textId="565CBF5C" w:rsidR="003769AD" w:rsidRPr="00654CB4" w:rsidRDefault="003769AD">
      <w:pPr>
        <w:numPr>
          <w:ilvl w:val="0"/>
          <w:numId w:val="46"/>
        </w:numPr>
        <w:contextualSpacing/>
        <w:rPr>
          <w:rFonts w:cs="Arial"/>
          <w:color w:val="323130"/>
          <w:szCs w:val="28"/>
        </w:rPr>
      </w:pPr>
      <w:r w:rsidRPr="00654CB4">
        <w:rPr>
          <w:rFonts w:cs="Arial"/>
          <w:color w:val="323130"/>
          <w:szCs w:val="28"/>
        </w:rPr>
        <w:t>Kit and stock list</w:t>
      </w:r>
    </w:p>
    <w:p w14:paraId="31A06AB7" w14:textId="77777777" w:rsidR="0074747A" w:rsidRDefault="0074747A">
      <w:pPr>
        <w:numPr>
          <w:ilvl w:val="0"/>
          <w:numId w:val="46"/>
        </w:numPr>
        <w:contextualSpacing/>
        <w:rPr>
          <w:rFonts w:cs="Arial"/>
          <w:color w:val="323130"/>
          <w:szCs w:val="28"/>
        </w:rPr>
      </w:pPr>
      <w:r w:rsidRPr="00654CB4">
        <w:rPr>
          <w:rFonts w:cs="Arial"/>
          <w:color w:val="323130"/>
          <w:szCs w:val="28"/>
        </w:rPr>
        <w:t>Late arrivals procedures</w:t>
      </w:r>
    </w:p>
    <w:p w14:paraId="7B2238A8" w14:textId="78973D10" w:rsidR="00763146" w:rsidRDefault="00763146">
      <w:pPr>
        <w:numPr>
          <w:ilvl w:val="0"/>
          <w:numId w:val="46"/>
        </w:numPr>
        <w:contextualSpacing/>
        <w:rPr>
          <w:rFonts w:cs="Arial"/>
          <w:color w:val="323130"/>
          <w:szCs w:val="28"/>
        </w:rPr>
      </w:pPr>
      <w:r>
        <w:rPr>
          <w:rFonts w:cs="Arial"/>
          <w:color w:val="323130"/>
          <w:szCs w:val="28"/>
        </w:rPr>
        <w:t xml:space="preserve">Mission statement </w:t>
      </w:r>
    </w:p>
    <w:p w14:paraId="22B4669B" w14:textId="0C78A924" w:rsidR="0086670E" w:rsidRPr="0086670E" w:rsidRDefault="0086670E" w:rsidP="0086670E">
      <w:pPr>
        <w:numPr>
          <w:ilvl w:val="0"/>
          <w:numId w:val="46"/>
        </w:numPr>
        <w:contextualSpacing/>
        <w:rPr>
          <w:rFonts w:cs="Arial"/>
          <w:color w:val="323130"/>
          <w:szCs w:val="28"/>
        </w:rPr>
      </w:pPr>
      <w:r w:rsidRPr="0086670E">
        <w:rPr>
          <w:rFonts w:cs="Arial"/>
          <w:color w:val="323130"/>
          <w:szCs w:val="28"/>
        </w:rPr>
        <w:t xml:space="preserve">Organisation structure document </w:t>
      </w:r>
    </w:p>
    <w:p w14:paraId="49DBC9FB" w14:textId="52CFDCE2" w:rsidR="002D57A9" w:rsidRPr="00654CB4" w:rsidRDefault="0086670E">
      <w:pPr>
        <w:numPr>
          <w:ilvl w:val="0"/>
          <w:numId w:val="46"/>
        </w:numPr>
        <w:contextualSpacing/>
        <w:rPr>
          <w:rFonts w:cs="Arial"/>
          <w:color w:val="323130"/>
          <w:szCs w:val="28"/>
        </w:rPr>
      </w:pPr>
      <w:r>
        <w:rPr>
          <w:rFonts w:cs="Arial"/>
          <w:color w:val="323130"/>
          <w:szCs w:val="28"/>
        </w:rPr>
        <w:t xml:space="preserve">Public and </w:t>
      </w:r>
      <w:r w:rsidR="00231CB7">
        <w:rPr>
          <w:rFonts w:cs="Arial"/>
          <w:color w:val="323130"/>
          <w:szCs w:val="28"/>
        </w:rPr>
        <w:t>p</w:t>
      </w:r>
      <w:r w:rsidR="002D57A9">
        <w:rPr>
          <w:rFonts w:cs="Arial"/>
          <w:color w:val="323130"/>
          <w:szCs w:val="28"/>
        </w:rPr>
        <w:t xml:space="preserve">atient involvement policy </w:t>
      </w:r>
    </w:p>
    <w:p w14:paraId="2E80AA7A" w14:textId="3146CFBD" w:rsidR="00D45A80" w:rsidRPr="00654CB4" w:rsidRDefault="00D45A80">
      <w:pPr>
        <w:numPr>
          <w:ilvl w:val="0"/>
          <w:numId w:val="46"/>
        </w:numPr>
        <w:contextualSpacing/>
        <w:rPr>
          <w:rFonts w:cs="Arial"/>
          <w:color w:val="323130"/>
          <w:szCs w:val="28"/>
        </w:rPr>
      </w:pPr>
      <w:r w:rsidRPr="00654CB4">
        <w:rPr>
          <w:rFonts w:cs="Arial"/>
          <w:color w:val="323130"/>
          <w:szCs w:val="28"/>
        </w:rPr>
        <w:t xml:space="preserve">Procurement procedures </w:t>
      </w:r>
    </w:p>
    <w:p w14:paraId="3A7940F8" w14:textId="77777777" w:rsidR="00B454F0" w:rsidRDefault="00EF7623">
      <w:pPr>
        <w:numPr>
          <w:ilvl w:val="0"/>
          <w:numId w:val="46"/>
        </w:numPr>
        <w:contextualSpacing/>
        <w:rPr>
          <w:rFonts w:cs="Arial"/>
          <w:color w:val="323130"/>
          <w:szCs w:val="28"/>
        </w:rPr>
      </w:pPr>
      <w:r w:rsidRPr="00654CB4">
        <w:rPr>
          <w:rFonts w:cs="Arial"/>
          <w:color w:val="323130"/>
          <w:szCs w:val="28"/>
        </w:rPr>
        <w:t>Professional standards and code of conduct</w:t>
      </w:r>
    </w:p>
    <w:p w14:paraId="09C358C7" w14:textId="6788E6AF" w:rsidR="00EF7623" w:rsidRDefault="00B454F0">
      <w:pPr>
        <w:numPr>
          <w:ilvl w:val="0"/>
          <w:numId w:val="46"/>
        </w:numPr>
        <w:contextualSpacing/>
        <w:rPr>
          <w:rFonts w:cs="Arial"/>
          <w:color w:val="323130"/>
          <w:szCs w:val="28"/>
        </w:rPr>
      </w:pPr>
      <w:r>
        <w:rPr>
          <w:rFonts w:cs="Arial"/>
          <w:color w:val="323130"/>
          <w:szCs w:val="28"/>
        </w:rPr>
        <w:t xml:space="preserve">Recall procedure </w:t>
      </w:r>
      <w:r w:rsidR="00EF7623" w:rsidRPr="00654CB4">
        <w:rPr>
          <w:rFonts w:cs="Arial"/>
          <w:color w:val="323130"/>
          <w:szCs w:val="28"/>
        </w:rPr>
        <w:t xml:space="preserve"> </w:t>
      </w:r>
    </w:p>
    <w:p w14:paraId="7E250F2B" w14:textId="22FA17A2" w:rsidR="00B454F0" w:rsidRPr="00B454F0" w:rsidRDefault="00C06612" w:rsidP="00B454F0">
      <w:pPr>
        <w:numPr>
          <w:ilvl w:val="0"/>
          <w:numId w:val="46"/>
        </w:numPr>
        <w:contextualSpacing/>
        <w:rPr>
          <w:rFonts w:cs="Arial"/>
          <w:color w:val="323130"/>
          <w:szCs w:val="28"/>
        </w:rPr>
      </w:pPr>
      <w:r>
        <w:rPr>
          <w:rFonts w:cs="Arial"/>
          <w:color w:val="323130"/>
          <w:szCs w:val="28"/>
        </w:rPr>
        <w:t>Recruitment procedure</w:t>
      </w:r>
    </w:p>
    <w:p w14:paraId="4250FFE7" w14:textId="63361ADE" w:rsidR="00D45A80" w:rsidRPr="00654CB4" w:rsidRDefault="00D45A80">
      <w:pPr>
        <w:numPr>
          <w:ilvl w:val="0"/>
          <w:numId w:val="46"/>
        </w:numPr>
        <w:contextualSpacing/>
        <w:rPr>
          <w:rFonts w:cs="Arial"/>
          <w:color w:val="323130"/>
          <w:szCs w:val="28"/>
        </w:rPr>
      </w:pPr>
      <w:r w:rsidRPr="00654CB4">
        <w:rPr>
          <w:rFonts w:cs="Arial"/>
          <w:color w:val="323130"/>
          <w:szCs w:val="28"/>
        </w:rPr>
        <w:t xml:space="preserve">Registration and certification procedures  </w:t>
      </w:r>
    </w:p>
    <w:p w14:paraId="722ABFDA" w14:textId="77777777" w:rsidR="0074747A" w:rsidRPr="00654CB4" w:rsidRDefault="0074747A">
      <w:pPr>
        <w:numPr>
          <w:ilvl w:val="0"/>
          <w:numId w:val="46"/>
        </w:numPr>
        <w:contextualSpacing/>
        <w:rPr>
          <w:rFonts w:cs="Arial"/>
          <w:color w:val="323130"/>
          <w:szCs w:val="28"/>
        </w:rPr>
      </w:pPr>
      <w:r w:rsidRPr="00654CB4">
        <w:rPr>
          <w:rFonts w:cs="Arial"/>
          <w:color w:val="323130"/>
          <w:szCs w:val="28"/>
        </w:rPr>
        <w:t>Referral procedures</w:t>
      </w:r>
    </w:p>
    <w:p w14:paraId="29AA0EA4" w14:textId="1B9F470F" w:rsidR="00D45A80" w:rsidRPr="00654CB4" w:rsidRDefault="00D45A80">
      <w:pPr>
        <w:numPr>
          <w:ilvl w:val="0"/>
          <w:numId w:val="46"/>
        </w:numPr>
        <w:contextualSpacing/>
        <w:rPr>
          <w:rFonts w:cs="Arial"/>
          <w:color w:val="323130"/>
          <w:szCs w:val="28"/>
        </w:rPr>
      </w:pPr>
      <w:r w:rsidRPr="00654CB4">
        <w:rPr>
          <w:rFonts w:cs="Arial"/>
          <w:color w:val="323130"/>
          <w:szCs w:val="28"/>
        </w:rPr>
        <w:t xml:space="preserve">Risk assessments including a personal emergency evacuation plan (PEEP) </w:t>
      </w:r>
    </w:p>
    <w:p w14:paraId="196BC7A4" w14:textId="42EDAE0A" w:rsidR="00D45A80" w:rsidRDefault="00D45A80">
      <w:pPr>
        <w:numPr>
          <w:ilvl w:val="0"/>
          <w:numId w:val="46"/>
        </w:numPr>
        <w:contextualSpacing/>
        <w:rPr>
          <w:rFonts w:cs="Arial"/>
          <w:color w:val="323130"/>
          <w:szCs w:val="28"/>
        </w:rPr>
      </w:pPr>
      <w:r w:rsidRPr="00654CB4">
        <w:rPr>
          <w:rFonts w:cs="Arial"/>
          <w:color w:val="323130"/>
          <w:szCs w:val="28"/>
        </w:rPr>
        <w:t>Safeguarding procedures</w:t>
      </w:r>
    </w:p>
    <w:p w14:paraId="19056865" w14:textId="058383C2" w:rsidR="0086670E" w:rsidRDefault="0086670E">
      <w:pPr>
        <w:numPr>
          <w:ilvl w:val="0"/>
          <w:numId w:val="46"/>
        </w:numPr>
        <w:contextualSpacing/>
        <w:rPr>
          <w:rFonts w:cs="Arial"/>
          <w:color w:val="323130"/>
          <w:szCs w:val="28"/>
        </w:rPr>
      </w:pPr>
      <w:r>
        <w:rPr>
          <w:rFonts w:cs="Arial"/>
          <w:color w:val="323130"/>
          <w:szCs w:val="28"/>
        </w:rPr>
        <w:t xml:space="preserve">Strategic plan </w:t>
      </w:r>
    </w:p>
    <w:p w14:paraId="7602AD62" w14:textId="6FE7BD49" w:rsidR="0023524C" w:rsidRPr="00654CB4" w:rsidRDefault="0023524C">
      <w:pPr>
        <w:numPr>
          <w:ilvl w:val="0"/>
          <w:numId w:val="46"/>
        </w:numPr>
        <w:contextualSpacing/>
        <w:rPr>
          <w:rFonts w:cs="Arial"/>
          <w:color w:val="323130"/>
          <w:szCs w:val="28"/>
        </w:rPr>
      </w:pPr>
      <w:r w:rsidRPr="00654CB4">
        <w:rPr>
          <w:rFonts w:cs="Arial"/>
          <w:color w:val="323130"/>
          <w:szCs w:val="28"/>
        </w:rPr>
        <w:t xml:space="preserve">Sustainability and recycling policy </w:t>
      </w:r>
    </w:p>
    <w:p w14:paraId="6A44D350" w14:textId="53E64356" w:rsidR="00D45A80" w:rsidRPr="00654CB4" w:rsidRDefault="00D45A80">
      <w:pPr>
        <w:numPr>
          <w:ilvl w:val="0"/>
          <w:numId w:val="46"/>
        </w:numPr>
        <w:contextualSpacing/>
        <w:rPr>
          <w:rFonts w:cs="Arial"/>
          <w:color w:val="323130"/>
          <w:szCs w:val="28"/>
        </w:rPr>
      </w:pPr>
      <w:r w:rsidRPr="00654CB4">
        <w:rPr>
          <w:rFonts w:cs="Arial"/>
          <w:color w:val="323130"/>
          <w:szCs w:val="28"/>
        </w:rPr>
        <w:t>Training procedures</w:t>
      </w:r>
    </w:p>
    <w:p w14:paraId="7169A1AF" w14:textId="77777777" w:rsidR="0074747A" w:rsidRPr="00654CB4" w:rsidRDefault="0074747A">
      <w:pPr>
        <w:numPr>
          <w:ilvl w:val="0"/>
          <w:numId w:val="46"/>
        </w:numPr>
        <w:contextualSpacing/>
        <w:rPr>
          <w:rFonts w:cs="Arial"/>
          <w:color w:val="323130"/>
          <w:szCs w:val="28"/>
        </w:rPr>
      </w:pPr>
      <w:r w:rsidRPr="00654CB4">
        <w:rPr>
          <w:rFonts w:cs="Arial"/>
          <w:color w:val="323130"/>
          <w:szCs w:val="28"/>
        </w:rPr>
        <w:t xml:space="preserve">Transfer and discharge procedures </w:t>
      </w:r>
    </w:p>
    <w:p w14:paraId="37194289" w14:textId="6230437F" w:rsidR="00D139FF" w:rsidRPr="00654CB4" w:rsidRDefault="00D139FF">
      <w:pPr>
        <w:numPr>
          <w:ilvl w:val="0"/>
          <w:numId w:val="46"/>
        </w:numPr>
        <w:contextualSpacing/>
        <w:rPr>
          <w:rFonts w:cs="Arial"/>
          <w:color w:val="323130"/>
          <w:szCs w:val="28"/>
        </w:rPr>
      </w:pPr>
      <w:r w:rsidRPr="00654CB4">
        <w:rPr>
          <w:rFonts w:cs="Arial"/>
          <w:color w:val="323130"/>
          <w:szCs w:val="28"/>
        </w:rPr>
        <w:t xml:space="preserve">Workstation assessment procedure </w:t>
      </w:r>
    </w:p>
    <w:p w14:paraId="7041B287" w14:textId="77777777" w:rsidR="0074747A" w:rsidRPr="00654CB4" w:rsidRDefault="0074747A" w:rsidP="0074747A">
      <w:pPr>
        <w:rPr>
          <w:rFonts w:cs="Arial"/>
          <w:color w:val="323130"/>
          <w:szCs w:val="28"/>
        </w:rPr>
      </w:pPr>
    </w:p>
    <w:p w14:paraId="236AD836" w14:textId="045E94B6" w:rsidR="0074747A" w:rsidRPr="00654CB4" w:rsidRDefault="0074747A" w:rsidP="0074747A">
      <w:pPr>
        <w:rPr>
          <w:rFonts w:cs="Arial"/>
          <w:color w:val="323130"/>
          <w:szCs w:val="28"/>
        </w:rPr>
      </w:pPr>
      <w:r w:rsidRPr="00654CB4">
        <w:rPr>
          <w:rFonts w:cs="Arial"/>
          <w:color w:val="323130"/>
          <w:szCs w:val="28"/>
        </w:rPr>
        <w:t>For some services there may be a requirement to include procedures</w:t>
      </w:r>
      <w:r w:rsidR="00301B3E">
        <w:rPr>
          <w:rFonts w:cs="Arial"/>
          <w:color w:val="323130"/>
          <w:szCs w:val="28"/>
        </w:rPr>
        <w:t xml:space="preserve"> </w:t>
      </w:r>
      <w:r w:rsidR="00301B3E" w:rsidRPr="00654CB4">
        <w:rPr>
          <w:rFonts w:cs="Arial"/>
          <w:color w:val="323130"/>
          <w:szCs w:val="28"/>
        </w:rPr>
        <w:t>for GOS tests</w:t>
      </w:r>
      <w:r w:rsidR="00301B3E">
        <w:rPr>
          <w:rFonts w:cs="Arial"/>
          <w:color w:val="323130"/>
          <w:szCs w:val="28"/>
        </w:rPr>
        <w:t xml:space="preserve"> or</w:t>
      </w:r>
      <w:r w:rsidRPr="00654CB4">
        <w:rPr>
          <w:rFonts w:cs="Arial"/>
          <w:color w:val="323130"/>
          <w:szCs w:val="28"/>
        </w:rPr>
        <w:t xml:space="preserve"> regarding charging for </w:t>
      </w:r>
      <w:r w:rsidR="00301B3E">
        <w:rPr>
          <w:rFonts w:cs="Arial"/>
          <w:color w:val="323130"/>
          <w:szCs w:val="28"/>
        </w:rPr>
        <w:t xml:space="preserve">certain </w:t>
      </w:r>
      <w:r w:rsidRPr="00654CB4">
        <w:rPr>
          <w:rFonts w:cs="Arial"/>
          <w:color w:val="323130"/>
          <w:szCs w:val="28"/>
        </w:rPr>
        <w:t>parts of the service. It may also need to include other procedures specific to that setting such as hospital transport procedures</w:t>
      </w:r>
      <w:r w:rsidR="0005017E" w:rsidRPr="00654CB4">
        <w:rPr>
          <w:rFonts w:cs="Arial"/>
          <w:color w:val="323130"/>
          <w:szCs w:val="28"/>
        </w:rPr>
        <w:t xml:space="preserve"> or domiciliary </w:t>
      </w:r>
      <w:r w:rsidR="00301B3E" w:rsidRPr="00654CB4">
        <w:rPr>
          <w:rFonts w:cs="Arial"/>
          <w:color w:val="323130"/>
          <w:szCs w:val="28"/>
        </w:rPr>
        <w:t>policies</w:t>
      </w:r>
      <w:r w:rsidRPr="00654CB4">
        <w:rPr>
          <w:rFonts w:cs="Arial"/>
          <w:color w:val="323130"/>
          <w:szCs w:val="28"/>
        </w:rPr>
        <w:t xml:space="preserve">. </w:t>
      </w:r>
    </w:p>
    <w:p w14:paraId="54F54A23" w14:textId="77777777" w:rsidR="0074747A" w:rsidRPr="00654CB4" w:rsidRDefault="0074747A" w:rsidP="0074747A">
      <w:pPr>
        <w:rPr>
          <w:rFonts w:cs="Arial"/>
          <w:color w:val="323130"/>
          <w:szCs w:val="28"/>
        </w:rPr>
      </w:pPr>
    </w:p>
    <w:p w14:paraId="6129F53B" w14:textId="77777777" w:rsidR="0074747A" w:rsidRPr="00654CB4" w:rsidRDefault="0074747A" w:rsidP="0074747A">
      <w:pPr>
        <w:rPr>
          <w:rFonts w:cs="Arial"/>
          <w:color w:val="323130"/>
          <w:szCs w:val="28"/>
        </w:rPr>
      </w:pPr>
      <w:r w:rsidRPr="00654CB4">
        <w:rPr>
          <w:rFonts w:cs="Arial"/>
          <w:color w:val="323130"/>
          <w:szCs w:val="28"/>
          <w:shd w:val="clear" w:color="auto" w:fill="FFFFFF"/>
        </w:rPr>
        <w:t xml:space="preserve">The SOP should be the source of information to ensure that everyone knows what is expected of them and how to approach all aspects of the service for patients. </w:t>
      </w:r>
    </w:p>
    <w:p w14:paraId="21B1D471" w14:textId="77777777" w:rsidR="0074747A" w:rsidRPr="00654CB4" w:rsidRDefault="0074747A" w:rsidP="0074747A">
      <w:pPr>
        <w:rPr>
          <w:rFonts w:cs="Arial"/>
          <w:color w:val="323130"/>
          <w:szCs w:val="28"/>
        </w:rPr>
      </w:pPr>
    </w:p>
    <w:p w14:paraId="3E2FBE21" w14:textId="72196BDF" w:rsidR="0074747A" w:rsidRPr="00654CB4" w:rsidRDefault="0074747A" w:rsidP="0074747A">
      <w:pPr>
        <w:rPr>
          <w:rFonts w:cs="Arial"/>
          <w:color w:val="323130"/>
          <w:szCs w:val="28"/>
        </w:rPr>
      </w:pPr>
      <w:r w:rsidRPr="00654CB4">
        <w:rPr>
          <w:rFonts w:cs="Arial"/>
          <w:color w:val="323130"/>
          <w:szCs w:val="28"/>
        </w:rPr>
        <w:t xml:space="preserve">Quality in optometry provide a guide </w:t>
      </w:r>
      <w:r w:rsidR="00301B3E">
        <w:rPr>
          <w:rFonts w:cs="Arial"/>
          <w:color w:val="323130"/>
          <w:szCs w:val="28"/>
        </w:rPr>
        <w:t xml:space="preserve">on how to </w:t>
      </w:r>
      <w:r w:rsidRPr="00654CB4">
        <w:rPr>
          <w:rFonts w:cs="Arial"/>
          <w:color w:val="323130"/>
          <w:szCs w:val="28"/>
        </w:rPr>
        <w:t>mak</w:t>
      </w:r>
      <w:r w:rsidR="00301B3E">
        <w:rPr>
          <w:rFonts w:cs="Arial"/>
          <w:color w:val="323130"/>
          <w:szCs w:val="28"/>
        </w:rPr>
        <w:t>e</w:t>
      </w:r>
      <w:r w:rsidRPr="00654CB4">
        <w:rPr>
          <w:rFonts w:cs="Arial"/>
          <w:color w:val="323130"/>
          <w:szCs w:val="28"/>
        </w:rPr>
        <w:t xml:space="preserve"> a practice manual</w:t>
      </w:r>
      <w:r w:rsidR="00301B3E">
        <w:rPr>
          <w:rFonts w:cs="Arial"/>
          <w:color w:val="323130"/>
          <w:szCs w:val="28"/>
        </w:rPr>
        <w:t>. This is</w:t>
      </w:r>
      <w:r w:rsidRPr="00654CB4">
        <w:rPr>
          <w:rFonts w:cs="Arial"/>
          <w:color w:val="323130"/>
          <w:szCs w:val="28"/>
        </w:rPr>
        <w:t xml:space="preserve"> aimed at primary eye care but much of this is applicable to low </w:t>
      </w:r>
      <w:r w:rsidRPr="00654CB4">
        <w:rPr>
          <w:rFonts w:cs="Arial"/>
          <w:color w:val="323130"/>
          <w:szCs w:val="28"/>
        </w:rPr>
        <w:lastRenderedPageBreak/>
        <w:t>vision settings. The link for this is belo</w:t>
      </w:r>
      <w:r w:rsidR="00295819" w:rsidRPr="00654CB4">
        <w:rPr>
          <w:rFonts w:cs="Arial"/>
          <w:color w:val="323130"/>
          <w:szCs w:val="28"/>
        </w:rPr>
        <w:t xml:space="preserve">w but please note this is only accessible by an account for primary care services. </w:t>
      </w:r>
    </w:p>
    <w:p w14:paraId="035E3857" w14:textId="77777777" w:rsidR="00C810D5" w:rsidRPr="00654CB4" w:rsidRDefault="00C810D5" w:rsidP="0074747A">
      <w:pPr>
        <w:rPr>
          <w:rFonts w:cs="Arial"/>
          <w:color w:val="323130"/>
          <w:szCs w:val="28"/>
        </w:rPr>
      </w:pPr>
    </w:p>
    <w:p w14:paraId="345C6CE2" w14:textId="7072B924" w:rsidR="00F85BE0" w:rsidRPr="00654CB4" w:rsidRDefault="00C810D5" w:rsidP="0074747A">
      <w:pPr>
        <w:rPr>
          <w:rFonts w:cs="Arial"/>
          <w:color w:val="323130"/>
          <w:szCs w:val="28"/>
        </w:rPr>
      </w:pPr>
      <w:r w:rsidRPr="00654CB4">
        <w:rPr>
          <w:rFonts w:cs="Arial"/>
          <w:color w:val="323130"/>
          <w:szCs w:val="28"/>
        </w:rPr>
        <w:t>When setting up an SOP consider what policies are required to define what you do</w:t>
      </w:r>
      <w:r w:rsidR="00197134">
        <w:rPr>
          <w:rFonts w:cs="Arial"/>
          <w:color w:val="323130"/>
          <w:szCs w:val="28"/>
        </w:rPr>
        <w:t>;</w:t>
      </w:r>
      <w:r w:rsidRPr="00654CB4">
        <w:rPr>
          <w:rFonts w:cs="Arial"/>
          <w:color w:val="323130"/>
          <w:szCs w:val="28"/>
        </w:rPr>
        <w:t xml:space="preserve"> how you </w:t>
      </w:r>
      <w:r w:rsidR="00B76B4F" w:rsidRPr="00654CB4">
        <w:rPr>
          <w:rFonts w:cs="Arial"/>
          <w:color w:val="323130"/>
          <w:szCs w:val="28"/>
        </w:rPr>
        <w:t>quality assure your service</w:t>
      </w:r>
      <w:r w:rsidR="00197134">
        <w:rPr>
          <w:rFonts w:cs="Arial"/>
          <w:color w:val="323130"/>
          <w:szCs w:val="28"/>
        </w:rPr>
        <w:t>;</w:t>
      </w:r>
      <w:r w:rsidR="00B76B4F" w:rsidRPr="00654CB4">
        <w:rPr>
          <w:rFonts w:cs="Arial"/>
          <w:color w:val="323130"/>
          <w:szCs w:val="28"/>
        </w:rPr>
        <w:t xml:space="preserve"> how you safeguard your staff and patients and how you</w:t>
      </w:r>
      <w:r w:rsidR="0035534F" w:rsidRPr="00654CB4">
        <w:rPr>
          <w:rFonts w:cs="Arial"/>
          <w:color w:val="323130"/>
          <w:szCs w:val="28"/>
        </w:rPr>
        <w:t xml:space="preserve"> ensure good financial management. </w:t>
      </w:r>
    </w:p>
    <w:p w14:paraId="489DD1FA" w14:textId="77777777" w:rsidR="0074747A" w:rsidRPr="00654CB4" w:rsidRDefault="0074747A" w:rsidP="0074747A">
      <w:pPr>
        <w:rPr>
          <w:rFonts w:cs="Arial"/>
          <w:color w:val="323130"/>
          <w:szCs w:val="28"/>
        </w:rPr>
      </w:pPr>
    </w:p>
    <w:p w14:paraId="698D436D" w14:textId="13F62BFB" w:rsidR="0074747A" w:rsidRPr="00654CB4" w:rsidRDefault="0074747A" w:rsidP="00F42A58">
      <w:pPr>
        <w:pStyle w:val="Heading2"/>
        <w:rPr>
          <w:rFonts w:cs="Arial"/>
          <w:bCs/>
          <w:color w:val="323130"/>
          <w:sz w:val="28"/>
          <w:szCs w:val="28"/>
        </w:rPr>
      </w:pPr>
      <w:bookmarkStart w:id="313" w:name="_Toc160815134"/>
      <w:r w:rsidRPr="00654CB4">
        <w:rPr>
          <w:rFonts w:cs="Arial"/>
          <w:bCs/>
          <w:color w:val="323130"/>
          <w:sz w:val="28"/>
          <w:szCs w:val="28"/>
        </w:rPr>
        <w:t xml:space="preserve">Useful </w:t>
      </w:r>
      <w:r w:rsidR="00197134">
        <w:rPr>
          <w:rFonts w:cs="Arial"/>
          <w:bCs/>
          <w:color w:val="323130"/>
          <w:sz w:val="28"/>
          <w:szCs w:val="28"/>
        </w:rPr>
        <w:t>l</w:t>
      </w:r>
      <w:r w:rsidRPr="00654CB4">
        <w:rPr>
          <w:rFonts w:cs="Arial"/>
          <w:b w:val="0"/>
          <w:bCs/>
          <w:color w:val="323130"/>
          <w:sz w:val="28"/>
          <w:szCs w:val="28"/>
        </w:rPr>
        <w:t>i</w:t>
      </w:r>
      <w:r w:rsidRPr="00654CB4">
        <w:rPr>
          <w:rFonts w:cs="Arial"/>
          <w:bCs/>
          <w:color w:val="323130"/>
          <w:sz w:val="28"/>
          <w:szCs w:val="28"/>
        </w:rPr>
        <w:t xml:space="preserve">nks </w:t>
      </w:r>
      <w:r w:rsidRPr="00654CB4">
        <w:rPr>
          <w:rFonts w:cs="Arial"/>
          <w:color w:val="323130"/>
          <w:sz w:val="28"/>
          <w:szCs w:val="28"/>
        </w:rPr>
        <w:t>9.5</w:t>
      </w:r>
      <w:bookmarkEnd w:id="313"/>
      <w:r w:rsidRPr="00654CB4">
        <w:rPr>
          <w:rFonts w:cs="Arial"/>
          <w:bCs/>
          <w:color w:val="323130"/>
          <w:sz w:val="28"/>
          <w:szCs w:val="28"/>
        </w:rPr>
        <w:t xml:space="preserve"> </w:t>
      </w:r>
    </w:p>
    <w:p w14:paraId="6B60A41B" w14:textId="77777777" w:rsidR="0074747A" w:rsidRPr="00654CB4" w:rsidRDefault="0074747A" w:rsidP="0074747A">
      <w:pPr>
        <w:rPr>
          <w:rFonts w:cs="Arial"/>
          <w:color w:val="323130"/>
          <w:szCs w:val="28"/>
        </w:rPr>
      </w:pPr>
    </w:p>
    <w:bookmarkStart w:id="314" w:name="_Hlk156337964"/>
    <w:p w14:paraId="00792BE7" w14:textId="34DF0E3C" w:rsidR="0074747A" w:rsidRPr="00654CB4" w:rsidRDefault="00854189" w:rsidP="0074747A">
      <w:pPr>
        <w:rPr>
          <w:rFonts w:cs="Arial"/>
          <w:color w:val="0000FF" w:themeColor="hyperlink"/>
          <w:szCs w:val="28"/>
          <w:u w:val="single"/>
        </w:rPr>
      </w:pPr>
      <w:r>
        <w:fldChar w:fldCharType="begin"/>
      </w:r>
      <w:r>
        <w:instrText>HYPERLINK "https://www.qualityinoptometry.co.uk/login/?r=policy"</w:instrText>
      </w:r>
      <w:r>
        <w:fldChar w:fldCharType="separate"/>
      </w:r>
      <w:r w:rsidR="0074747A" w:rsidRPr="00654CB4">
        <w:rPr>
          <w:rFonts w:cs="Arial"/>
          <w:color w:val="0000FF" w:themeColor="hyperlink"/>
          <w:szCs w:val="28"/>
          <w:u w:val="single"/>
        </w:rPr>
        <w:t>Quality in Optometry Policy Builder</w:t>
      </w:r>
      <w:r>
        <w:rPr>
          <w:rFonts w:cs="Arial"/>
          <w:color w:val="0000FF" w:themeColor="hyperlink"/>
          <w:szCs w:val="28"/>
          <w:u w:val="single"/>
        </w:rPr>
        <w:fldChar w:fldCharType="end"/>
      </w:r>
    </w:p>
    <w:bookmarkEnd w:id="314"/>
    <w:p w14:paraId="0A38CA66" w14:textId="77777777" w:rsidR="00B55D73" w:rsidRPr="00654CB4" w:rsidRDefault="00B55D73" w:rsidP="0074747A">
      <w:pPr>
        <w:rPr>
          <w:rFonts w:cs="Arial"/>
          <w:color w:val="0000FF" w:themeColor="hyperlink"/>
          <w:szCs w:val="28"/>
          <w:u w:val="single"/>
        </w:rPr>
      </w:pPr>
    </w:p>
    <w:p w14:paraId="43D9EB2F" w14:textId="0CAAB072" w:rsidR="00B55D73" w:rsidRPr="00654CB4" w:rsidRDefault="005A5495" w:rsidP="0074747A">
      <w:pPr>
        <w:rPr>
          <w:rFonts w:cs="Arial"/>
          <w:color w:val="323130"/>
          <w:szCs w:val="28"/>
        </w:rPr>
      </w:pPr>
      <w:hyperlink r:id="rId512" w:history="1">
        <w:r w:rsidR="00C810D5" w:rsidRPr="00B625B1">
          <w:rPr>
            <w:rStyle w:val="Hyperlink"/>
            <w:rFonts w:cs="Arial"/>
            <w:szCs w:val="28"/>
          </w:rPr>
          <w:t xml:space="preserve">Health Education England </w:t>
        </w:r>
        <w:r w:rsidR="00B625B1">
          <w:rPr>
            <w:rStyle w:val="Hyperlink"/>
            <w:rFonts w:cs="Arial"/>
            <w:szCs w:val="28"/>
          </w:rPr>
          <w:t>| G</w:t>
        </w:r>
        <w:r w:rsidR="00C810D5" w:rsidRPr="00B625B1">
          <w:rPr>
            <w:rStyle w:val="Hyperlink"/>
            <w:rFonts w:cs="Arial"/>
            <w:szCs w:val="28"/>
          </w:rPr>
          <w:t>uidance on S</w:t>
        </w:r>
        <w:r w:rsidR="00B625B1" w:rsidRPr="00B625B1">
          <w:rPr>
            <w:rStyle w:val="Hyperlink"/>
            <w:rFonts w:cs="Arial"/>
            <w:szCs w:val="28"/>
          </w:rPr>
          <w:t xml:space="preserve">tandard </w:t>
        </w:r>
        <w:r w:rsidR="00C810D5" w:rsidRPr="00B625B1">
          <w:rPr>
            <w:rStyle w:val="Hyperlink"/>
            <w:rFonts w:cs="Arial"/>
            <w:szCs w:val="28"/>
          </w:rPr>
          <w:t>O</w:t>
        </w:r>
        <w:r w:rsidR="00B625B1" w:rsidRPr="00B625B1">
          <w:rPr>
            <w:rStyle w:val="Hyperlink"/>
            <w:rFonts w:cs="Arial"/>
            <w:szCs w:val="28"/>
          </w:rPr>
          <w:t xml:space="preserve">perating </w:t>
        </w:r>
        <w:r w:rsidR="00C810D5" w:rsidRPr="00B625B1">
          <w:rPr>
            <w:rStyle w:val="Hyperlink"/>
            <w:rFonts w:cs="Arial"/>
            <w:szCs w:val="28"/>
          </w:rPr>
          <w:t>P</w:t>
        </w:r>
        <w:r w:rsidR="00B625B1" w:rsidRPr="00B625B1">
          <w:rPr>
            <w:rStyle w:val="Hyperlink"/>
            <w:rFonts w:cs="Arial"/>
            <w:szCs w:val="28"/>
          </w:rPr>
          <w:t>rocedures</w:t>
        </w:r>
      </w:hyperlink>
      <w:r w:rsidR="00C810D5" w:rsidRPr="00654CB4">
        <w:rPr>
          <w:rFonts w:cs="Arial"/>
          <w:color w:val="323130"/>
          <w:szCs w:val="28"/>
        </w:rPr>
        <w:t xml:space="preserve"> </w:t>
      </w:r>
    </w:p>
    <w:p w14:paraId="4395F9FC" w14:textId="77777777" w:rsidR="0074747A" w:rsidRPr="00654CB4" w:rsidRDefault="0074747A" w:rsidP="0074747A">
      <w:pPr>
        <w:rPr>
          <w:rFonts w:cs="Arial"/>
          <w:color w:val="323130"/>
          <w:szCs w:val="28"/>
          <w:shd w:val="clear" w:color="auto" w:fill="FFFFFF"/>
        </w:rPr>
      </w:pPr>
    </w:p>
    <w:p w14:paraId="6BA413CF" w14:textId="77777777" w:rsidR="0074747A" w:rsidRPr="00654CB4" w:rsidRDefault="0074747A" w:rsidP="0074747A">
      <w:pPr>
        <w:rPr>
          <w:rFonts w:cs="Arial"/>
          <w:color w:val="323130"/>
          <w:szCs w:val="28"/>
          <w:shd w:val="clear" w:color="auto" w:fill="FFFFFF"/>
        </w:rPr>
      </w:pPr>
    </w:p>
    <w:p w14:paraId="5308BBE4" w14:textId="135B4D70" w:rsidR="0074747A" w:rsidRPr="00654CB4" w:rsidRDefault="0074747A" w:rsidP="0074747A">
      <w:pPr>
        <w:rPr>
          <w:rFonts w:cs="Arial"/>
          <w:color w:val="323130"/>
          <w:szCs w:val="28"/>
          <w:shd w:val="clear" w:color="auto" w:fill="FFFFFF"/>
        </w:rPr>
      </w:pPr>
      <w:r w:rsidRPr="00654CB4">
        <w:rPr>
          <w:rFonts w:cs="Arial"/>
          <w:color w:val="323130"/>
          <w:szCs w:val="28"/>
          <w:shd w:val="clear" w:color="auto" w:fill="FFFFFF"/>
        </w:rPr>
        <w:br w:type="page"/>
      </w:r>
    </w:p>
    <w:p w14:paraId="2E1B9F6B" w14:textId="0751C09F" w:rsidR="00B4205B" w:rsidRPr="00654CB4" w:rsidRDefault="00B4205B" w:rsidP="00F42A58">
      <w:pPr>
        <w:pStyle w:val="Heading1"/>
        <w:rPr>
          <w:rFonts w:cs="Arial"/>
          <w:b w:val="0"/>
          <w:sz w:val="28"/>
          <w:szCs w:val="28"/>
        </w:rPr>
      </w:pPr>
      <w:bookmarkStart w:id="315" w:name="_Toc130464136"/>
      <w:bookmarkStart w:id="316" w:name="_Toc160815135"/>
      <w:r w:rsidRPr="00654CB4">
        <w:rPr>
          <w:rFonts w:cs="Arial"/>
          <w:sz w:val="28"/>
          <w:szCs w:val="28"/>
        </w:rPr>
        <w:lastRenderedPageBreak/>
        <w:t xml:space="preserve">Section 10 – </w:t>
      </w:r>
      <w:bookmarkEnd w:id="315"/>
      <w:r w:rsidRPr="00654CB4">
        <w:rPr>
          <w:rFonts w:cs="Arial"/>
          <w:sz w:val="28"/>
          <w:szCs w:val="28"/>
        </w:rPr>
        <w:t xml:space="preserve">Ongoing </w:t>
      </w:r>
      <w:r w:rsidR="00A1572F" w:rsidRPr="00654CB4">
        <w:rPr>
          <w:rFonts w:cs="Arial"/>
          <w:sz w:val="28"/>
          <w:szCs w:val="28"/>
        </w:rPr>
        <w:t>service review</w:t>
      </w:r>
      <w:bookmarkEnd w:id="316"/>
      <w:r w:rsidR="00A1572F" w:rsidRPr="00654CB4">
        <w:rPr>
          <w:rFonts w:cs="Arial"/>
          <w:sz w:val="28"/>
          <w:szCs w:val="28"/>
        </w:rPr>
        <w:t xml:space="preserve"> </w:t>
      </w:r>
    </w:p>
    <w:p w14:paraId="74BF9AD8" w14:textId="77777777" w:rsidR="00B4205B" w:rsidRPr="00654CB4" w:rsidRDefault="00B4205B" w:rsidP="00B4205B">
      <w:pPr>
        <w:rPr>
          <w:rFonts w:cs="Arial"/>
          <w:bCs/>
          <w:szCs w:val="28"/>
        </w:rPr>
      </w:pPr>
    </w:p>
    <w:p w14:paraId="0B34213C" w14:textId="57091F0D" w:rsidR="004B6E8D" w:rsidRPr="00654CB4" w:rsidRDefault="00B4205B" w:rsidP="00B4205B">
      <w:pPr>
        <w:rPr>
          <w:rFonts w:cs="Arial"/>
          <w:bCs/>
          <w:szCs w:val="28"/>
        </w:rPr>
      </w:pPr>
      <w:r w:rsidRPr="00654CB4">
        <w:rPr>
          <w:rFonts w:cs="Arial"/>
          <w:bCs/>
          <w:szCs w:val="28"/>
        </w:rPr>
        <w:t xml:space="preserve">This section covers the importance of regularly reviewing the service and </w:t>
      </w:r>
      <w:r w:rsidR="001D25B2">
        <w:rPr>
          <w:rFonts w:cs="Arial"/>
          <w:bCs/>
          <w:szCs w:val="28"/>
        </w:rPr>
        <w:t>the factors which should</w:t>
      </w:r>
      <w:r w:rsidRPr="00654CB4">
        <w:rPr>
          <w:rFonts w:cs="Arial"/>
          <w:bCs/>
          <w:szCs w:val="28"/>
        </w:rPr>
        <w:t xml:space="preserve"> be audited, evaluated or monitored</w:t>
      </w:r>
      <w:r w:rsidR="004B6E8D" w:rsidRPr="00654CB4">
        <w:rPr>
          <w:rFonts w:cs="Arial"/>
          <w:bCs/>
          <w:szCs w:val="28"/>
        </w:rPr>
        <w:t xml:space="preserve"> as part of the clinical governance of the service</w:t>
      </w:r>
      <w:r w:rsidRPr="00654CB4">
        <w:rPr>
          <w:rFonts w:cs="Arial"/>
          <w:bCs/>
          <w:szCs w:val="28"/>
        </w:rPr>
        <w:t>.</w:t>
      </w:r>
      <w:r w:rsidR="00ED350E" w:rsidRPr="00654CB4">
        <w:rPr>
          <w:rFonts w:cs="Arial"/>
          <w:bCs/>
          <w:szCs w:val="28"/>
        </w:rPr>
        <w:t xml:space="preserve"> </w:t>
      </w:r>
    </w:p>
    <w:p w14:paraId="0F6D1D6B" w14:textId="77777777" w:rsidR="004B6E8D" w:rsidRPr="00654CB4" w:rsidRDefault="004B6E8D" w:rsidP="00B4205B">
      <w:pPr>
        <w:rPr>
          <w:rFonts w:cs="Arial"/>
          <w:bCs/>
          <w:szCs w:val="28"/>
        </w:rPr>
      </w:pPr>
    </w:p>
    <w:p w14:paraId="6F99FD42" w14:textId="77777777" w:rsidR="001D25B2" w:rsidRDefault="009B0644" w:rsidP="00B4205B">
      <w:pPr>
        <w:rPr>
          <w:rFonts w:cs="Arial"/>
          <w:bCs/>
          <w:szCs w:val="28"/>
        </w:rPr>
      </w:pPr>
      <w:r w:rsidRPr="00654CB4">
        <w:rPr>
          <w:rFonts w:cs="Arial"/>
          <w:bCs/>
          <w:szCs w:val="28"/>
        </w:rPr>
        <w:t>“</w:t>
      </w:r>
      <w:r w:rsidR="004B6E8D" w:rsidRPr="00654CB4">
        <w:rPr>
          <w:rFonts w:cs="Arial"/>
          <w:bCs/>
          <w:szCs w:val="28"/>
        </w:rPr>
        <w:t>Clinical governance is defined as</w:t>
      </w:r>
      <w:r w:rsidR="001D25B2">
        <w:rPr>
          <w:rFonts w:cs="Arial"/>
          <w:bCs/>
          <w:szCs w:val="28"/>
        </w:rPr>
        <w:t>:</w:t>
      </w:r>
      <w:r w:rsidR="004B6E8D" w:rsidRPr="00654CB4">
        <w:rPr>
          <w:rFonts w:cs="Arial"/>
          <w:bCs/>
          <w:szCs w:val="28"/>
        </w:rPr>
        <w:t xml:space="preserve"> “A framework through which NHS organisations are accountable for continuously improving the quality of their services and safe-guarding high standards of care by creating an environment in which excellence in clinical care will flourish.” </w:t>
      </w:r>
    </w:p>
    <w:p w14:paraId="0F029167" w14:textId="2CDF43DF" w:rsidR="004B6E8D" w:rsidRPr="00654CB4" w:rsidRDefault="00A65CD1" w:rsidP="00B4205B">
      <w:pPr>
        <w:rPr>
          <w:rFonts w:cs="Arial"/>
          <w:bCs/>
          <w:szCs w:val="28"/>
        </w:rPr>
      </w:pPr>
      <w:r>
        <w:rPr>
          <w:rFonts w:cs="Arial"/>
          <w:bCs/>
          <w:szCs w:val="28"/>
        </w:rPr>
        <w:t>“</w:t>
      </w:r>
      <w:r w:rsidR="004B6E8D" w:rsidRPr="00654CB4">
        <w:rPr>
          <w:rFonts w:cs="Arial"/>
          <w:bCs/>
          <w:szCs w:val="28"/>
        </w:rPr>
        <w:t>It's often thought of in terms of the seven pillars of clinical governance—clinical effectiveness, risk management, patient experience and involvement, communication, resource effectiveness, strategic effectiveness, and learning effectiveness.</w:t>
      </w:r>
      <w:r w:rsidR="009B0644" w:rsidRPr="00654CB4">
        <w:rPr>
          <w:rFonts w:cs="Arial"/>
          <w:bCs/>
          <w:szCs w:val="28"/>
        </w:rPr>
        <w:t>”</w:t>
      </w:r>
      <w:sdt>
        <w:sdtPr>
          <w:rPr>
            <w:rFonts w:cs="Arial"/>
            <w:bCs/>
            <w:szCs w:val="28"/>
          </w:rPr>
          <w:id w:val="-2125296224"/>
          <w:citation/>
        </w:sdtPr>
        <w:sdtEndPr/>
        <w:sdtContent>
          <w:r w:rsidR="00E87B4D" w:rsidRPr="00654CB4">
            <w:rPr>
              <w:rFonts w:cs="Arial"/>
              <w:bCs/>
              <w:szCs w:val="28"/>
            </w:rPr>
            <w:fldChar w:fldCharType="begin"/>
          </w:r>
          <w:r w:rsidR="00E87B4D" w:rsidRPr="00654CB4">
            <w:rPr>
              <w:rFonts w:cs="Arial"/>
              <w:bCs/>
              <w:szCs w:val="28"/>
            </w:rPr>
            <w:instrText xml:space="preserve"> CITATION Gra05 \l 2057 </w:instrText>
          </w:r>
          <w:r w:rsidR="00E87B4D" w:rsidRPr="00654CB4">
            <w:rPr>
              <w:rFonts w:cs="Arial"/>
              <w:bCs/>
              <w:szCs w:val="28"/>
            </w:rPr>
            <w:fldChar w:fldCharType="separate"/>
          </w:r>
          <w:r w:rsidR="00B63AC5">
            <w:rPr>
              <w:rFonts w:cs="Arial"/>
              <w:bCs/>
              <w:noProof/>
              <w:szCs w:val="28"/>
            </w:rPr>
            <w:t xml:space="preserve"> </w:t>
          </w:r>
          <w:r w:rsidR="00B63AC5" w:rsidRPr="00B63AC5">
            <w:rPr>
              <w:rFonts w:cs="Arial"/>
              <w:noProof/>
              <w:szCs w:val="28"/>
            </w:rPr>
            <w:t>(Gray, 2005)</w:t>
          </w:r>
          <w:r w:rsidR="00E87B4D" w:rsidRPr="00654CB4">
            <w:rPr>
              <w:rFonts w:cs="Arial"/>
              <w:bCs/>
              <w:szCs w:val="28"/>
            </w:rPr>
            <w:fldChar w:fldCharType="end"/>
          </w:r>
        </w:sdtContent>
      </w:sdt>
    </w:p>
    <w:p w14:paraId="37364B11" w14:textId="77777777" w:rsidR="009B0644" w:rsidRPr="00654CB4" w:rsidRDefault="009B0644" w:rsidP="00B4205B">
      <w:pPr>
        <w:rPr>
          <w:rFonts w:cs="Arial"/>
          <w:bCs/>
          <w:szCs w:val="28"/>
        </w:rPr>
      </w:pPr>
    </w:p>
    <w:p w14:paraId="75A43B8A" w14:textId="10B5B067" w:rsidR="00B4205B" w:rsidRDefault="00ED350E" w:rsidP="00B4205B">
      <w:pPr>
        <w:rPr>
          <w:rFonts w:cs="Arial"/>
          <w:bCs/>
          <w:szCs w:val="28"/>
        </w:rPr>
      </w:pPr>
      <w:r w:rsidRPr="00654CB4">
        <w:rPr>
          <w:rFonts w:cs="Arial"/>
          <w:bCs/>
          <w:szCs w:val="28"/>
        </w:rPr>
        <w:t xml:space="preserve">Audit and feedback </w:t>
      </w:r>
      <w:r w:rsidR="00C55132">
        <w:rPr>
          <w:rFonts w:cs="Arial"/>
          <w:bCs/>
          <w:szCs w:val="28"/>
        </w:rPr>
        <w:t>are</w:t>
      </w:r>
      <w:r w:rsidRPr="00654CB4">
        <w:rPr>
          <w:rFonts w:cs="Arial"/>
          <w:bCs/>
          <w:szCs w:val="28"/>
        </w:rPr>
        <w:t xml:space="preserve"> at the heart of quality </w:t>
      </w:r>
      <w:r w:rsidR="00441170" w:rsidRPr="00654CB4">
        <w:rPr>
          <w:rFonts w:cs="Arial"/>
          <w:bCs/>
          <w:szCs w:val="28"/>
        </w:rPr>
        <w:t>assurance</w:t>
      </w:r>
      <w:r w:rsidR="000F78A4">
        <w:rPr>
          <w:rFonts w:cs="Arial"/>
          <w:bCs/>
          <w:szCs w:val="28"/>
        </w:rPr>
        <w:t>.</w:t>
      </w:r>
      <w:r w:rsidR="00441170" w:rsidRPr="00654CB4">
        <w:rPr>
          <w:rFonts w:cs="Arial"/>
          <w:bCs/>
          <w:szCs w:val="28"/>
        </w:rPr>
        <w:t xml:space="preserve"> </w:t>
      </w:r>
      <w:r w:rsidR="000F78A4">
        <w:rPr>
          <w:rFonts w:cs="Arial"/>
          <w:bCs/>
          <w:szCs w:val="28"/>
        </w:rPr>
        <w:t>W</w:t>
      </w:r>
      <w:r w:rsidR="00441170" w:rsidRPr="00654CB4">
        <w:rPr>
          <w:rFonts w:cs="Arial"/>
          <w:bCs/>
          <w:szCs w:val="28"/>
        </w:rPr>
        <w:t>ithout robust procedures for review</w:t>
      </w:r>
      <w:r w:rsidR="008E5DC9">
        <w:rPr>
          <w:rFonts w:cs="Arial"/>
          <w:bCs/>
          <w:szCs w:val="28"/>
        </w:rPr>
        <w:t>,</w:t>
      </w:r>
      <w:r w:rsidR="00441170" w:rsidRPr="00654CB4">
        <w:rPr>
          <w:rFonts w:cs="Arial"/>
          <w:bCs/>
          <w:szCs w:val="28"/>
        </w:rPr>
        <w:t xml:space="preserve"> quality can </w:t>
      </w:r>
      <w:r w:rsidR="00A47A31" w:rsidRPr="00654CB4">
        <w:rPr>
          <w:rFonts w:cs="Arial"/>
          <w:bCs/>
          <w:szCs w:val="28"/>
        </w:rPr>
        <w:t>slip,</w:t>
      </w:r>
      <w:r w:rsidR="001A6DFE" w:rsidRPr="00654CB4">
        <w:rPr>
          <w:rFonts w:cs="Arial"/>
          <w:bCs/>
          <w:szCs w:val="28"/>
        </w:rPr>
        <w:t xml:space="preserve"> and best practice</w:t>
      </w:r>
      <w:r w:rsidR="000F78A4">
        <w:rPr>
          <w:rFonts w:cs="Arial"/>
          <w:bCs/>
          <w:szCs w:val="28"/>
        </w:rPr>
        <w:t xml:space="preserve"> may be</w:t>
      </w:r>
      <w:r w:rsidR="001A6DFE" w:rsidRPr="00654CB4">
        <w:rPr>
          <w:rFonts w:cs="Arial"/>
          <w:bCs/>
          <w:szCs w:val="28"/>
        </w:rPr>
        <w:t xml:space="preserve"> </w:t>
      </w:r>
      <w:r w:rsidR="00207FD9" w:rsidRPr="00654CB4">
        <w:rPr>
          <w:rFonts w:cs="Arial"/>
          <w:bCs/>
          <w:szCs w:val="28"/>
        </w:rPr>
        <w:t xml:space="preserve">lost. Review processes enable a service to identify areas of weakness and </w:t>
      </w:r>
      <w:r w:rsidR="0067502D" w:rsidRPr="00654CB4">
        <w:rPr>
          <w:rFonts w:cs="Arial"/>
          <w:bCs/>
          <w:szCs w:val="28"/>
        </w:rPr>
        <w:t>put together improvement and development plans to keep the service in line with current knowledge and best practice. This should include</w:t>
      </w:r>
      <w:r w:rsidR="005321AE">
        <w:rPr>
          <w:rFonts w:cs="Arial"/>
          <w:bCs/>
          <w:szCs w:val="28"/>
        </w:rPr>
        <w:t xml:space="preserve"> both</w:t>
      </w:r>
      <w:r w:rsidR="0067502D" w:rsidRPr="00654CB4">
        <w:rPr>
          <w:rFonts w:cs="Arial"/>
          <w:bCs/>
          <w:szCs w:val="28"/>
        </w:rPr>
        <w:t xml:space="preserve"> clinical and management aspects of the service. Without good </w:t>
      </w:r>
      <w:r w:rsidR="009E24E6" w:rsidRPr="00654CB4">
        <w:rPr>
          <w:rFonts w:cs="Arial"/>
          <w:bCs/>
          <w:szCs w:val="28"/>
        </w:rPr>
        <w:t>business management</w:t>
      </w:r>
      <w:r w:rsidR="0011038D">
        <w:rPr>
          <w:rFonts w:cs="Arial"/>
          <w:bCs/>
          <w:szCs w:val="28"/>
        </w:rPr>
        <w:t>,</w:t>
      </w:r>
      <w:r w:rsidR="009E24E6" w:rsidRPr="00654CB4">
        <w:rPr>
          <w:rFonts w:cs="Arial"/>
          <w:bCs/>
          <w:szCs w:val="28"/>
        </w:rPr>
        <w:t xml:space="preserve"> services can fail due to financial waste or poor leadership. </w:t>
      </w:r>
    </w:p>
    <w:p w14:paraId="65F04D40" w14:textId="77777777" w:rsidR="00113D07" w:rsidRPr="00654CB4" w:rsidRDefault="00113D07" w:rsidP="00B4205B">
      <w:pPr>
        <w:rPr>
          <w:rFonts w:cs="Arial"/>
          <w:bCs/>
          <w:szCs w:val="28"/>
        </w:rPr>
      </w:pPr>
    </w:p>
    <w:p w14:paraId="120FCAC0" w14:textId="74637CBD" w:rsidR="004B6E8D" w:rsidRPr="00654CB4" w:rsidRDefault="008D6FD1" w:rsidP="00B4205B">
      <w:pPr>
        <w:rPr>
          <w:rFonts w:cs="Arial"/>
          <w:bCs/>
          <w:szCs w:val="28"/>
        </w:rPr>
      </w:pPr>
      <w:r w:rsidRPr="00654CB4">
        <w:rPr>
          <w:rFonts w:cs="Arial"/>
          <w:bCs/>
          <w:szCs w:val="28"/>
        </w:rPr>
        <w:t>In order to effectively audit a service</w:t>
      </w:r>
      <w:r w:rsidR="008E5DC9">
        <w:rPr>
          <w:rFonts w:cs="Arial"/>
          <w:bCs/>
          <w:szCs w:val="28"/>
        </w:rPr>
        <w:t>,</w:t>
      </w:r>
      <w:r w:rsidRPr="00654CB4">
        <w:rPr>
          <w:rFonts w:cs="Arial"/>
          <w:bCs/>
          <w:szCs w:val="28"/>
        </w:rPr>
        <w:t xml:space="preserve"> </w:t>
      </w:r>
      <w:r w:rsidR="001753C8">
        <w:rPr>
          <w:rFonts w:cs="Arial"/>
          <w:bCs/>
          <w:szCs w:val="28"/>
        </w:rPr>
        <w:t xml:space="preserve">a question </w:t>
      </w:r>
      <w:r w:rsidR="00AB6145">
        <w:rPr>
          <w:rFonts w:cs="Arial"/>
          <w:bCs/>
          <w:szCs w:val="28"/>
        </w:rPr>
        <w:t>must first be</w:t>
      </w:r>
      <w:r w:rsidR="001753C8">
        <w:rPr>
          <w:rFonts w:cs="Arial"/>
          <w:bCs/>
          <w:szCs w:val="28"/>
        </w:rPr>
        <w:t xml:space="preserve"> </w:t>
      </w:r>
      <w:r w:rsidR="00AB6145">
        <w:rPr>
          <w:rFonts w:cs="Arial"/>
          <w:bCs/>
          <w:szCs w:val="28"/>
        </w:rPr>
        <w:t>proposed</w:t>
      </w:r>
      <w:r w:rsidR="005321AE">
        <w:rPr>
          <w:rFonts w:cs="Arial"/>
          <w:bCs/>
          <w:szCs w:val="28"/>
        </w:rPr>
        <w:t xml:space="preserve"> </w:t>
      </w:r>
      <w:r w:rsidR="009771D8">
        <w:rPr>
          <w:rFonts w:cs="Arial"/>
          <w:bCs/>
          <w:szCs w:val="28"/>
        </w:rPr>
        <w:t xml:space="preserve">and standards to measure </w:t>
      </w:r>
      <w:r w:rsidR="00E10956">
        <w:rPr>
          <w:rFonts w:cs="Arial"/>
          <w:bCs/>
          <w:szCs w:val="28"/>
        </w:rPr>
        <w:t xml:space="preserve">it </w:t>
      </w:r>
      <w:r w:rsidR="009771D8">
        <w:rPr>
          <w:rFonts w:cs="Arial"/>
          <w:bCs/>
          <w:szCs w:val="28"/>
        </w:rPr>
        <w:t>against selected. The</w:t>
      </w:r>
      <w:r w:rsidR="00B91E42">
        <w:rPr>
          <w:rFonts w:cs="Arial"/>
          <w:bCs/>
          <w:szCs w:val="28"/>
        </w:rPr>
        <w:t xml:space="preserve"> service must </w:t>
      </w:r>
      <w:r w:rsidR="009771D8">
        <w:rPr>
          <w:rFonts w:cs="Arial"/>
          <w:bCs/>
          <w:szCs w:val="28"/>
        </w:rPr>
        <w:t xml:space="preserve">then </w:t>
      </w:r>
      <w:r w:rsidR="00B91E42">
        <w:rPr>
          <w:rFonts w:cs="Arial"/>
          <w:bCs/>
          <w:szCs w:val="28"/>
        </w:rPr>
        <w:t xml:space="preserve">be reviewed against the </w:t>
      </w:r>
      <w:r w:rsidRPr="00654CB4">
        <w:rPr>
          <w:rFonts w:cs="Arial"/>
          <w:bCs/>
          <w:szCs w:val="28"/>
        </w:rPr>
        <w:t>question</w:t>
      </w:r>
      <w:r w:rsidR="00AB6145">
        <w:rPr>
          <w:rFonts w:cs="Arial"/>
          <w:bCs/>
          <w:szCs w:val="28"/>
        </w:rPr>
        <w:t xml:space="preserve"> </w:t>
      </w:r>
      <w:r w:rsidR="00B91E42">
        <w:rPr>
          <w:rFonts w:cs="Arial"/>
          <w:bCs/>
          <w:szCs w:val="28"/>
        </w:rPr>
        <w:t>using an</w:t>
      </w:r>
      <w:r w:rsidR="00B91E42" w:rsidRPr="00654CB4">
        <w:rPr>
          <w:rFonts w:cs="Arial"/>
          <w:bCs/>
          <w:szCs w:val="28"/>
        </w:rPr>
        <w:t xml:space="preserve"> evidence</w:t>
      </w:r>
      <w:r w:rsidR="00B91E42">
        <w:rPr>
          <w:rFonts w:cs="Arial"/>
          <w:bCs/>
          <w:szCs w:val="28"/>
        </w:rPr>
        <w:t>-</w:t>
      </w:r>
      <w:r w:rsidR="00B91E42" w:rsidRPr="00654CB4">
        <w:rPr>
          <w:rFonts w:cs="Arial"/>
          <w:bCs/>
          <w:szCs w:val="28"/>
        </w:rPr>
        <w:t xml:space="preserve">based </w:t>
      </w:r>
      <w:r w:rsidR="00B91E42">
        <w:rPr>
          <w:rFonts w:cs="Arial"/>
          <w:bCs/>
          <w:szCs w:val="28"/>
        </w:rPr>
        <w:t>method</w:t>
      </w:r>
      <w:r w:rsidR="00391C28" w:rsidRPr="00654CB4">
        <w:rPr>
          <w:rFonts w:cs="Arial"/>
          <w:bCs/>
          <w:szCs w:val="28"/>
        </w:rPr>
        <w:t xml:space="preserve">. The results should be used to </w:t>
      </w:r>
      <w:r w:rsidR="00B91E42">
        <w:rPr>
          <w:rFonts w:cs="Arial"/>
          <w:bCs/>
          <w:szCs w:val="28"/>
        </w:rPr>
        <w:t>create</w:t>
      </w:r>
      <w:r w:rsidR="00391C28" w:rsidRPr="00654CB4">
        <w:rPr>
          <w:rFonts w:cs="Arial"/>
          <w:bCs/>
          <w:szCs w:val="28"/>
        </w:rPr>
        <w:t xml:space="preserve"> an action plan</w:t>
      </w:r>
      <w:r w:rsidR="003D4FB2">
        <w:rPr>
          <w:rFonts w:cs="Arial"/>
          <w:bCs/>
          <w:szCs w:val="28"/>
        </w:rPr>
        <w:t>,</w:t>
      </w:r>
      <w:r w:rsidR="00391C28" w:rsidRPr="00654CB4">
        <w:rPr>
          <w:rFonts w:cs="Arial"/>
          <w:bCs/>
          <w:szCs w:val="28"/>
        </w:rPr>
        <w:t xml:space="preserve"> and </w:t>
      </w:r>
      <w:r w:rsidR="008C3143">
        <w:rPr>
          <w:rFonts w:cs="Arial"/>
          <w:bCs/>
          <w:szCs w:val="28"/>
        </w:rPr>
        <w:t>in cases where</w:t>
      </w:r>
      <w:r w:rsidR="00391C28" w:rsidRPr="00654CB4">
        <w:rPr>
          <w:rFonts w:cs="Arial"/>
          <w:bCs/>
          <w:szCs w:val="28"/>
        </w:rPr>
        <w:t xml:space="preserve"> changes </w:t>
      </w:r>
      <w:r w:rsidR="008C3143">
        <w:rPr>
          <w:rFonts w:cs="Arial"/>
          <w:bCs/>
          <w:szCs w:val="28"/>
        </w:rPr>
        <w:t>are required</w:t>
      </w:r>
      <w:r w:rsidR="003D4FB2">
        <w:rPr>
          <w:rFonts w:cs="Arial"/>
          <w:bCs/>
          <w:szCs w:val="28"/>
        </w:rPr>
        <w:t>,</w:t>
      </w:r>
      <w:r w:rsidR="00391C28" w:rsidRPr="00654CB4">
        <w:rPr>
          <w:rFonts w:cs="Arial"/>
          <w:bCs/>
          <w:szCs w:val="28"/>
        </w:rPr>
        <w:t xml:space="preserve"> there should be a </w:t>
      </w:r>
      <w:r w:rsidR="00E22EAE">
        <w:rPr>
          <w:rFonts w:cs="Arial"/>
          <w:bCs/>
          <w:szCs w:val="28"/>
        </w:rPr>
        <w:t xml:space="preserve">subsequent review </w:t>
      </w:r>
      <w:r w:rsidR="00391C28" w:rsidRPr="00654CB4">
        <w:rPr>
          <w:rFonts w:cs="Arial"/>
          <w:bCs/>
          <w:szCs w:val="28"/>
        </w:rPr>
        <w:t xml:space="preserve">at a suitable time interval to </w:t>
      </w:r>
      <w:r w:rsidR="00261542" w:rsidRPr="00654CB4">
        <w:rPr>
          <w:rFonts w:cs="Arial"/>
          <w:bCs/>
          <w:szCs w:val="28"/>
        </w:rPr>
        <w:t xml:space="preserve">assess whether the changes have been successful. This is true of any area of the service. </w:t>
      </w:r>
    </w:p>
    <w:p w14:paraId="388D0CB4" w14:textId="77777777" w:rsidR="00B4205B" w:rsidRPr="00654CB4" w:rsidRDefault="00B4205B" w:rsidP="00B4205B">
      <w:pPr>
        <w:rPr>
          <w:rFonts w:cs="Arial"/>
          <w:bCs/>
          <w:szCs w:val="28"/>
        </w:rPr>
      </w:pPr>
    </w:p>
    <w:p w14:paraId="5B661F8A" w14:textId="16DA8AC8" w:rsidR="00B4205B" w:rsidRPr="00445439" w:rsidRDefault="00B4205B" w:rsidP="00445439">
      <w:pPr>
        <w:pStyle w:val="Heading2"/>
        <w:rPr>
          <w:rFonts w:cs="Arial"/>
          <w:b w:val="0"/>
          <w:sz w:val="28"/>
          <w:szCs w:val="28"/>
        </w:rPr>
      </w:pPr>
      <w:bookmarkStart w:id="317" w:name="_Toc160815136"/>
      <w:r w:rsidRPr="00654CB4">
        <w:rPr>
          <w:rFonts w:cs="Arial"/>
          <w:sz w:val="28"/>
          <w:szCs w:val="28"/>
        </w:rPr>
        <w:t>Overview</w:t>
      </w:r>
      <w:bookmarkEnd w:id="317"/>
      <w:r w:rsidRPr="00654CB4">
        <w:rPr>
          <w:rFonts w:cs="Arial"/>
          <w:sz w:val="28"/>
          <w:szCs w:val="28"/>
        </w:rPr>
        <w:t xml:space="preserve"> </w:t>
      </w:r>
      <w:r w:rsidRPr="00654CB4">
        <w:rPr>
          <w:rFonts w:cs="Arial"/>
          <w:sz w:val="28"/>
          <w:szCs w:val="28"/>
        </w:rPr>
        <w:tab/>
      </w:r>
      <w:r w:rsidRPr="00654CB4">
        <w:rPr>
          <w:rFonts w:cs="Arial"/>
          <w:sz w:val="28"/>
          <w:szCs w:val="28"/>
        </w:rPr>
        <w:tab/>
      </w:r>
      <w:r w:rsidRPr="00654CB4">
        <w:rPr>
          <w:rFonts w:cs="Arial"/>
          <w:sz w:val="28"/>
          <w:szCs w:val="28"/>
        </w:rPr>
        <w:tab/>
      </w:r>
      <w:r w:rsidRPr="00654CB4">
        <w:rPr>
          <w:rFonts w:cs="Arial"/>
          <w:sz w:val="28"/>
          <w:szCs w:val="28"/>
        </w:rPr>
        <w:tab/>
      </w:r>
      <w:r w:rsidRPr="00654CB4">
        <w:rPr>
          <w:rFonts w:cs="Arial"/>
          <w:sz w:val="28"/>
          <w:szCs w:val="28"/>
        </w:rPr>
        <w:tab/>
      </w:r>
      <w:r w:rsidRPr="00654CB4">
        <w:rPr>
          <w:rFonts w:cs="Arial"/>
          <w:sz w:val="28"/>
          <w:szCs w:val="28"/>
        </w:rPr>
        <w:tab/>
      </w:r>
      <w:r w:rsidRPr="00654CB4">
        <w:rPr>
          <w:rFonts w:cs="Arial"/>
          <w:sz w:val="28"/>
          <w:szCs w:val="28"/>
        </w:rPr>
        <w:tab/>
      </w:r>
      <w:r w:rsidRPr="00654CB4">
        <w:rPr>
          <w:rFonts w:cs="Arial"/>
          <w:sz w:val="28"/>
          <w:szCs w:val="28"/>
        </w:rPr>
        <w:tab/>
      </w:r>
    </w:p>
    <w:p w14:paraId="77D4DB27" w14:textId="77777777" w:rsidR="00B4205B" w:rsidRPr="00654CB4" w:rsidRDefault="00B4205B" w:rsidP="00B4205B">
      <w:pPr>
        <w:rPr>
          <w:rFonts w:cs="Arial"/>
          <w:bCs/>
          <w:szCs w:val="28"/>
        </w:rPr>
      </w:pPr>
      <w:r w:rsidRPr="00654CB4">
        <w:rPr>
          <w:rFonts w:cs="Arial"/>
          <w:bCs/>
          <w:szCs w:val="28"/>
        </w:rPr>
        <w:t>10.1 Frequency of service evaluation</w:t>
      </w:r>
    </w:p>
    <w:p w14:paraId="3BE86832" w14:textId="77777777" w:rsidR="00B4205B" w:rsidRPr="00654CB4" w:rsidRDefault="00B4205B" w:rsidP="00B4205B">
      <w:pPr>
        <w:rPr>
          <w:rFonts w:cs="Arial"/>
          <w:bCs/>
          <w:szCs w:val="28"/>
        </w:rPr>
      </w:pPr>
      <w:r w:rsidRPr="00654CB4">
        <w:rPr>
          <w:rFonts w:cs="Arial"/>
          <w:bCs/>
          <w:szCs w:val="28"/>
        </w:rPr>
        <w:t>10.2 Demographics review</w:t>
      </w:r>
    </w:p>
    <w:p w14:paraId="3293708C" w14:textId="374BC7B6" w:rsidR="00AA415B" w:rsidRPr="00654CB4" w:rsidRDefault="00B4205B" w:rsidP="00B4205B">
      <w:pPr>
        <w:rPr>
          <w:rFonts w:cs="Arial"/>
          <w:bCs/>
          <w:szCs w:val="28"/>
        </w:rPr>
      </w:pPr>
      <w:r w:rsidRPr="00654CB4">
        <w:rPr>
          <w:rFonts w:cs="Arial"/>
          <w:bCs/>
          <w:szCs w:val="28"/>
        </w:rPr>
        <w:t>10.3 Quality assurance review</w:t>
      </w:r>
    </w:p>
    <w:p w14:paraId="2B8C2601" w14:textId="77777777" w:rsidR="00B4205B" w:rsidRPr="00654CB4" w:rsidRDefault="00B4205B" w:rsidP="00B4205B">
      <w:pPr>
        <w:rPr>
          <w:rFonts w:cs="Arial"/>
          <w:bCs/>
          <w:szCs w:val="28"/>
        </w:rPr>
      </w:pPr>
      <w:r w:rsidRPr="00654CB4">
        <w:rPr>
          <w:rFonts w:cs="Arial"/>
          <w:bCs/>
          <w:szCs w:val="28"/>
        </w:rPr>
        <w:t>10.4 Patient feedback</w:t>
      </w:r>
    </w:p>
    <w:p w14:paraId="3A9ABE78" w14:textId="77777777" w:rsidR="00B4205B" w:rsidRPr="00654CB4" w:rsidRDefault="00B4205B" w:rsidP="00B4205B">
      <w:pPr>
        <w:rPr>
          <w:rFonts w:cs="Arial"/>
          <w:bCs/>
          <w:szCs w:val="28"/>
        </w:rPr>
      </w:pPr>
      <w:r w:rsidRPr="00654CB4">
        <w:rPr>
          <w:rFonts w:cs="Arial"/>
          <w:bCs/>
          <w:szCs w:val="28"/>
        </w:rPr>
        <w:t>10.5 Financial review</w:t>
      </w:r>
    </w:p>
    <w:p w14:paraId="5D89CDB8" w14:textId="77777777" w:rsidR="00B4205B" w:rsidRPr="00654CB4" w:rsidRDefault="00B4205B" w:rsidP="00B4205B">
      <w:pPr>
        <w:rPr>
          <w:rFonts w:cs="Arial"/>
          <w:bCs/>
          <w:szCs w:val="28"/>
        </w:rPr>
      </w:pPr>
      <w:r w:rsidRPr="00654CB4">
        <w:rPr>
          <w:rFonts w:cs="Arial"/>
          <w:bCs/>
          <w:szCs w:val="28"/>
        </w:rPr>
        <w:t>10.6 Data on missed appointments</w:t>
      </w:r>
    </w:p>
    <w:p w14:paraId="0AA5FAAB" w14:textId="77777777" w:rsidR="00B4205B" w:rsidRPr="00654CB4" w:rsidRDefault="00B4205B" w:rsidP="00B4205B">
      <w:pPr>
        <w:rPr>
          <w:rFonts w:cs="Arial"/>
          <w:bCs/>
          <w:szCs w:val="28"/>
        </w:rPr>
      </w:pPr>
      <w:r w:rsidRPr="00654CB4">
        <w:rPr>
          <w:rFonts w:cs="Arial"/>
          <w:bCs/>
          <w:szCs w:val="28"/>
        </w:rPr>
        <w:t>10.7 Planning and evaluating the service</w:t>
      </w:r>
    </w:p>
    <w:p w14:paraId="1C8E180A" w14:textId="77777777" w:rsidR="00B4205B" w:rsidRPr="00654CB4" w:rsidRDefault="00B4205B" w:rsidP="00B4205B">
      <w:pPr>
        <w:rPr>
          <w:rFonts w:cs="Arial"/>
          <w:bCs/>
          <w:szCs w:val="28"/>
        </w:rPr>
      </w:pPr>
      <w:r w:rsidRPr="00654CB4">
        <w:rPr>
          <w:rFonts w:cs="Arial"/>
          <w:bCs/>
          <w:szCs w:val="28"/>
        </w:rPr>
        <w:lastRenderedPageBreak/>
        <w:t>10.8 Implementing service evaluation findings</w:t>
      </w:r>
    </w:p>
    <w:p w14:paraId="4679CAE3" w14:textId="6EFED082" w:rsidR="00B4205B" w:rsidRPr="00654CB4" w:rsidRDefault="00B4205B" w:rsidP="00B4205B">
      <w:pPr>
        <w:rPr>
          <w:rFonts w:cs="Arial"/>
          <w:bCs/>
          <w:color w:val="323130"/>
          <w:szCs w:val="28"/>
        </w:rPr>
      </w:pPr>
    </w:p>
    <w:p w14:paraId="6741D195" w14:textId="5C9D0273" w:rsidR="00B4205B" w:rsidRPr="009166E4" w:rsidRDefault="00B4205B" w:rsidP="009166E4">
      <w:pPr>
        <w:pStyle w:val="Heading2"/>
        <w:rPr>
          <w:rFonts w:cs="Arial"/>
          <w:b w:val="0"/>
          <w:color w:val="323130"/>
          <w:sz w:val="28"/>
          <w:szCs w:val="28"/>
        </w:rPr>
      </w:pPr>
      <w:bookmarkStart w:id="318" w:name="_Toc160815137"/>
      <w:r w:rsidRPr="00654CB4">
        <w:rPr>
          <w:rFonts w:cs="Arial"/>
          <w:color w:val="323130"/>
          <w:sz w:val="28"/>
          <w:szCs w:val="28"/>
          <w:shd w:val="clear" w:color="auto" w:fill="FFFFFF"/>
        </w:rPr>
        <w:t>10.1</w:t>
      </w:r>
      <w:r w:rsidRPr="00654CB4">
        <w:rPr>
          <w:rFonts w:cs="Arial"/>
          <w:color w:val="323130"/>
          <w:sz w:val="28"/>
          <w:szCs w:val="28"/>
        </w:rPr>
        <w:t> </w:t>
      </w:r>
      <w:r w:rsidRPr="00654CB4">
        <w:rPr>
          <w:rFonts w:cs="Arial"/>
          <w:color w:val="323130"/>
          <w:sz w:val="28"/>
          <w:szCs w:val="28"/>
          <w:shd w:val="clear" w:color="auto" w:fill="FFFFFF"/>
        </w:rPr>
        <w:t>Frequency of service evaluation</w:t>
      </w:r>
      <w:bookmarkEnd w:id="318"/>
      <w:r w:rsidRPr="00654CB4">
        <w:rPr>
          <w:rFonts w:cs="Arial"/>
          <w:color w:val="323130"/>
          <w:sz w:val="28"/>
          <w:szCs w:val="28"/>
          <w:shd w:val="clear" w:color="auto" w:fill="FFFFFF"/>
        </w:rPr>
        <w:t xml:space="preserve"> </w:t>
      </w:r>
    </w:p>
    <w:tbl>
      <w:tblPr>
        <w:tblStyle w:val="TableGrid"/>
        <w:tblW w:w="0" w:type="auto"/>
        <w:tblLook w:val="04A0" w:firstRow="1" w:lastRow="0" w:firstColumn="1" w:lastColumn="0" w:noHBand="0" w:noVBand="1"/>
      </w:tblPr>
      <w:tblGrid>
        <w:gridCol w:w="9016"/>
      </w:tblGrid>
      <w:tr w:rsidR="00E946A1" w14:paraId="5F01507F" w14:textId="77777777" w:rsidTr="00E946A1">
        <w:tc>
          <w:tcPr>
            <w:tcW w:w="9016" w:type="dxa"/>
          </w:tcPr>
          <w:p w14:paraId="0E73D311" w14:textId="77777777" w:rsidR="00E946A1" w:rsidRPr="00954AF4" w:rsidRDefault="00E946A1" w:rsidP="00E946A1">
            <w:pPr>
              <w:rPr>
                <w:b/>
                <w:bCs/>
              </w:rPr>
            </w:pPr>
            <w:r w:rsidRPr="00954AF4">
              <w:rPr>
                <w:b/>
                <w:bCs/>
              </w:rPr>
              <w:t xml:space="preserve">Core: </w:t>
            </w:r>
          </w:p>
          <w:p w14:paraId="0C74EC20" w14:textId="77777777" w:rsidR="00E946A1" w:rsidRDefault="00E946A1" w:rsidP="00E946A1">
            <w:r>
              <w:t>The service evaluation process should be minimum every 12 months, although more frequently is desirable. However, where serious concerns are raised from a review, change should be implemented as soon as possible and reviewed more frequently until any issues are resolved.</w:t>
            </w:r>
          </w:p>
          <w:p w14:paraId="7C933CE5" w14:textId="77777777" w:rsidR="00E946A1" w:rsidRDefault="00E946A1" w:rsidP="00E946A1"/>
          <w:p w14:paraId="37942304" w14:textId="77777777" w:rsidR="00E946A1" w:rsidRDefault="00E946A1" w:rsidP="00E946A1">
            <w:r w:rsidRPr="00954AF4">
              <w:rPr>
                <w:b/>
                <w:bCs/>
              </w:rPr>
              <w:t>Ideal:</w:t>
            </w:r>
            <w:r>
              <w:t xml:space="preserve"> The service evaluation should be produced as a written report in order to monitor and track service improvements.</w:t>
            </w:r>
          </w:p>
          <w:p w14:paraId="6F9FC2CE" w14:textId="77777777" w:rsidR="00E946A1" w:rsidRDefault="00E946A1" w:rsidP="00B4205B">
            <w:pPr>
              <w:rPr>
                <w:rFonts w:cs="Arial"/>
                <w:bCs/>
                <w:szCs w:val="28"/>
              </w:rPr>
            </w:pPr>
          </w:p>
        </w:tc>
      </w:tr>
    </w:tbl>
    <w:p w14:paraId="6312283A" w14:textId="77777777" w:rsidR="00B4205B" w:rsidRPr="00654CB4" w:rsidRDefault="00B4205B" w:rsidP="00B4205B">
      <w:pPr>
        <w:rPr>
          <w:rFonts w:cs="Arial"/>
          <w:bCs/>
          <w:szCs w:val="28"/>
        </w:rPr>
      </w:pPr>
    </w:p>
    <w:p w14:paraId="4A9E36E0" w14:textId="77777777" w:rsidR="00B4205B" w:rsidRPr="00654CB4" w:rsidRDefault="00B4205B" w:rsidP="00CA29F1">
      <w:pPr>
        <w:pStyle w:val="Heading3"/>
        <w:rPr>
          <w:rFonts w:cs="Arial"/>
          <w:b w:val="0"/>
          <w:sz w:val="28"/>
          <w:szCs w:val="28"/>
        </w:rPr>
      </w:pPr>
      <w:r w:rsidRPr="00654CB4">
        <w:rPr>
          <w:rFonts w:cs="Arial"/>
          <w:sz w:val="28"/>
          <w:szCs w:val="28"/>
        </w:rPr>
        <w:t xml:space="preserve">Point to consider: </w:t>
      </w:r>
    </w:p>
    <w:p w14:paraId="32AC083E" w14:textId="426AE394" w:rsidR="00B4205B" w:rsidRPr="00654CB4" w:rsidRDefault="00B4205B" w:rsidP="00B4205B">
      <w:pPr>
        <w:rPr>
          <w:rFonts w:cs="Arial"/>
          <w:b/>
          <w:szCs w:val="28"/>
        </w:rPr>
      </w:pPr>
      <w:r w:rsidRPr="00654CB4">
        <w:rPr>
          <w:rFonts w:cs="Arial"/>
          <w:b/>
          <w:szCs w:val="28"/>
        </w:rPr>
        <w:t>Do you audit your service at least once a year</w:t>
      </w:r>
      <w:r w:rsidR="00C820E1">
        <w:rPr>
          <w:rFonts w:cs="Arial"/>
          <w:b/>
          <w:szCs w:val="28"/>
        </w:rPr>
        <w:t>?</w:t>
      </w:r>
      <w:r w:rsidRPr="00654CB4">
        <w:rPr>
          <w:rFonts w:cs="Arial"/>
          <w:b/>
          <w:szCs w:val="28"/>
        </w:rPr>
        <w:t xml:space="preserve"> </w:t>
      </w:r>
      <w:r w:rsidR="00C820E1">
        <w:rPr>
          <w:rFonts w:cs="Arial"/>
          <w:b/>
          <w:szCs w:val="28"/>
        </w:rPr>
        <w:t>H</w:t>
      </w:r>
      <w:r w:rsidRPr="00654CB4">
        <w:rPr>
          <w:rFonts w:cs="Arial"/>
          <w:b/>
          <w:szCs w:val="28"/>
        </w:rPr>
        <w:t>ow do you implement the findings, and do you adapt the frequency of review to the concerns raised?</w:t>
      </w:r>
    </w:p>
    <w:p w14:paraId="0CC4F656" w14:textId="77777777" w:rsidR="00B4205B" w:rsidRPr="00654CB4" w:rsidRDefault="00B4205B" w:rsidP="00B4205B">
      <w:pPr>
        <w:rPr>
          <w:rFonts w:cs="Arial"/>
          <w:bCs/>
          <w:szCs w:val="28"/>
        </w:rPr>
      </w:pPr>
    </w:p>
    <w:p w14:paraId="7B2B037A" w14:textId="253D20FB" w:rsidR="00B4205B" w:rsidRPr="00654CB4" w:rsidRDefault="00B4205B" w:rsidP="00B4205B">
      <w:pPr>
        <w:rPr>
          <w:rFonts w:cs="Arial"/>
          <w:bCs/>
          <w:szCs w:val="28"/>
        </w:rPr>
      </w:pPr>
      <w:r w:rsidRPr="00654CB4">
        <w:rPr>
          <w:rFonts w:cs="Arial"/>
          <w:bCs/>
          <w:szCs w:val="28"/>
        </w:rPr>
        <w:t>A</w:t>
      </w:r>
      <w:r w:rsidRPr="00654CB4">
        <w:rPr>
          <w:rFonts w:cs="Arial"/>
          <w:bCs/>
          <w:color w:val="000000"/>
          <w:szCs w:val="28"/>
        </w:rPr>
        <w:t xml:space="preserve">udit </w:t>
      </w:r>
      <w:r w:rsidR="0039202B" w:rsidRPr="00654CB4">
        <w:rPr>
          <w:rFonts w:cs="Arial"/>
          <w:bCs/>
          <w:szCs w:val="28"/>
        </w:rPr>
        <w:t>is a key component of clinical governance</w:t>
      </w:r>
      <w:r w:rsidR="0039202B" w:rsidRPr="00654CB4">
        <w:rPr>
          <w:rFonts w:cs="Arial"/>
          <w:bCs/>
          <w:color w:val="000000"/>
          <w:szCs w:val="28"/>
        </w:rPr>
        <w:t xml:space="preserve"> </w:t>
      </w:r>
      <w:r w:rsidR="0039202B">
        <w:rPr>
          <w:rFonts w:cs="Arial"/>
          <w:bCs/>
          <w:color w:val="000000"/>
          <w:szCs w:val="28"/>
        </w:rPr>
        <w:t xml:space="preserve">and </w:t>
      </w:r>
      <w:r w:rsidRPr="00654CB4">
        <w:rPr>
          <w:rFonts w:cs="Arial"/>
          <w:bCs/>
          <w:color w:val="000000"/>
          <w:szCs w:val="28"/>
        </w:rPr>
        <w:t>seeks to improve the quality and outcome of patient care by clinicians examining their practices against agreed standards and then modifying those practices</w:t>
      </w:r>
      <w:r w:rsidR="00A47A31">
        <w:rPr>
          <w:rFonts w:cs="Arial"/>
          <w:bCs/>
          <w:color w:val="000000"/>
          <w:szCs w:val="28"/>
        </w:rPr>
        <w:t>,</w:t>
      </w:r>
      <w:r w:rsidRPr="00654CB4">
        <w:rPr>
          <w:rFonts w:cs="Arial"/>
          <w:bCs/>
          <w:color w:val="000000"/>
          <w:szCs w:val="28"/>
        </w:rPr>
        <w:t xml:space="preserve"> where indicated </w:t>
      </w:r>
      <w:sdt>
        <w:sdtPr>
          <w:rPr>
            <w:rFonts w:cs="Arial"/>
            <w:bCs/>
            <w:szCs w:val="28"/>
          </w:rPr>
          <w:id w:val="1942032765"/>
          <w:citation/>
        </w:sdtPr>
        <w:sdtEndPr/>
        <w:sdtContent>
          <w:r w:rsidRPr="00654CB4">
            <w:rPr>
              <w:rFonts w:cs="Arial"/>
              <w:bCs/>
              <w:szCs w:val="28"/>
            </w:rPr>
            <w:fldChar w:fldCharType="begin"/>
          </w:r>
          <w:r w:rsidRPr="00654CB4">
            <w:rPr>
              <w:rFonts w:cs="Arial"/>
              <w:bCs/>
              <w:szCs w:val="28"/>
            </w:rPr>
            <w:instrText xml:space="preserve">CITATION Qua \l 2057 </w:instrText>
          </w:r>
          <w:r w:rsidRPr="00654CB4">
            <w:rPr>
              <w:rFonts w:cs="Arial"/>
              <w:bCs/>
              <w:szCs w:val="28"/>
            </w:rPr>
            <w:fldChar w:fldCharType="separate"/>
          </w:r>
          <w:r w:rsidR="00B63AC5" w:rsidRPr="00B63AC5">
            <w:rPr>
              <w:rFonts w:cs="Arial"/>
              <w:noProof/>
              <w:szCs w:val="28"/>
            </w:rPr>
            <w:t>(Quality in Optometry, 2007-2023)</w:t>
          </w:r>
          <w:r w:rsidRPr="00654CB4">
            <w:rPr>
              <w:rFonts w:cs="Arial"/>
              <w:bCs/>
              <w:szCs w:val="28"/>
            </w:rPr>
            <w:fldChar w:fldCharType="end"/>
          </w:r>
        </w:sdtContent>
      </w:sdt>
      <w:r w:rsidRPr="00654CB4">
        <w:rPr>
          <w:rFonts w:cs="Arial"/>
          <w:bCs/>
          <w:color w:val="000000"/>
          <w:szCs w:val="28"/>
        </w:rPr>
        <w:t>. It is a way to find out where healthcare services are doing well and where there could be improvements</w:t>
      </w:r>
      <w:r w:rsidR="0041348D">
        <w:rPr>
          <w:rFonts w:cs="Arial"/>
          <w:bCs/>
          <w:color w:val="000000"/>
          <w:szCs w:val="28"/>
        </w:rPr>
        <w:t>. This a</w:t>
      </w:r>
      <w:r w:rsidRPr="00654CB4">
        <w:rPr>
          <w:rFonts w:cs="Arial"/>
          <w:bCs/>
          <w:szCs w:val="28"/>
        </w:rPr>
        <w:t>llow</w:t>
      </w:r>
      <w:r w:rsidR="0041348D">
        <w:rPr>
          <w:rFonts w:cs="Arial"/>
          <w:bCs/>
          <w:szCs w:val="28"/>
        </w:rPr>
        <w:t xml:space="preserve">s </w:t>
      </w:r>
      <w:r w:rsidR="00444B90">
        <w:rPr>
          <w:rFonts w:cs="Arial"/>
          <w:bCs/>
          <w:szCs w:val="28"/>
        </w:rPr>
        <w:t xml:space="preserve">targeting of </w:t>
      </w:r>
      <w:r w:rsidRPr="00654CB4">
        <w:rPr>
          <w:rFonts w:cs="Arial"/>
          <w:bCs/>
          <w:szCs w:val="28"/>
        </w:rPr>
        <w:t xml:space="preserve">quality improvement where it will be most helpful and will improve outcomes for patients </w:t>
      </w:r>
      <w:sdt>
        <w:sdtPr>
          <w:rPr>
            <w:rFonts w:cs="Arial"/>
            <w:bCs/>
            <w:szCs w:val="28"/>
          </w:rPr>
          <w:id w:val="-82295646"/>
          <w:citation/>
        </w:sdtPr>
        <w:sdtEndPr/>
        <w:sdtContent>
          <w:r w:rsidRPr="00654CB4">
            <w:rPr>
              <w:rFonts w:cs="Arial"/>
              <w:bCs/>
              <w:szCs w:val="28"/>
            </w:rPr>
            <w:fldChar w:fldCharType="begin"/>
          </w:r>
          <w:r w:rsidRPr="00654CB4">
            <w:rPr>
              <w:rFonts w:cs="Arial"/>
              <w:bCs/>
              <w:szCs w:val="28"/>
            </w:rPr>
            <w:instrText xml:space="preserve">CITATION NHS6 \l 2057 </w:instrText>
          </w:r>
          <w:r w:rsidRPr="00654CB4">
            <w:rPr>
              <w:rFonts w:cs="Arial"/>
              <w:bCs/>
              <w:szCs w:val="28"/>
            </w:rPr>
            <w:fldChar w:fldCharType="separate"/>
          </w:r>
          <w:r w:rsidR="00B63AC5" w:rsidRPr="00B63AC5">
            <w:rPr>
              <w:rFonts w:cs="Arial"/>
              <w:noProof/>
              <w:szCs w:val="28"/>
            </w:rPr>
            <w:t>(NHS England Clinical Audit, 2023)</w:t>
          </w:r>
          <w:r w:rsidRPr="00654CB4">
            <w:rPr>
              <w:rFonts w:cs="Arial"/>
              <w:bCs/>
              <w:szCs w:val="28"/>
            </w:rPr>
            <w:fldChar w:fldCharType="end"/>
          </w:r>
        </w:sdtContent>
      </w:sdt>
      <w:r w:rsidRPr="00654CB4">
        <w:rPr>
          <w:rFonts w:cs="Arial"/>
          <w:bCs/>
          <w:szCs w:val="28"/>
        </w:rPr>
        <w:t>. It can also enable the service provider to check</w:t>
      </w:r>
      <w:r w:rsidR="006A31BE">
        <w:rPr>
          <w:rFonts w:cs="Arial"/>
          <w:bCs/>
          <w:szCs w:val="28"/>
        </w:rPr>
        <w:t>,</w:t>
      </w:r>
      <w:r w:rsidRPr="00654CB4">
        <w:rPr>
          <w:rFonts w:cs="Arial"/>
          <w:bCs/>
          <w:szCs w:val="28"/>
        </w:rPr>
        <w:t xml:space="preserve"> and evidence contract compliance </w:t>
      </w:r>
      <w:r w:rsidR="0039202B">
        <w:rPr>
          <w:rFonts w:cs="Arial"/>
          <w:bCs/>
          <w:szCs w:val="28"/>
        </w:rPr>
        <w:t>by monitoring the service against</w:t>
      </w:r>
      <w:r w:rsidR="000A01EC" w:rsidRPr="00654CB4">
        <w:rPr>
          <w:rFonts w:cs="Arial"/>
          <w:bCs/>
          <w:szCs w:val="28"/>
        </w:rPr>
        <w:t xml:space="preserve"> </w:t>
      </w:r>
      <w:r w:rsidR="00404C7C" w:rsidRPr="00654CB4">
        <w:rPr>
          <w:rFonts w:cs="Arial"/>
          <w:bCs/>
          <w:szCs w:val="28"/>
        </w:rPr>
        <w:t>Key Performance Indicators</w:t>
      </w:r>
      <w:r w:rsidR="000A01EC" w:rsidRPr="00654CB4">
        <w:rPr>
          <w:rFonts w:cs="Arial"/>
          <w:bCs/>
          <w:szCs w:val="28"/>
        </w:rPr>
        <w:t xml:space="preserve"> (KPIs)</w:t>
      </w:r>
      <w:r w:rsidR="00214621" w:rsidRPr="00654CB4">
        <w:rPr>
          <w:rFonts w:cs="Arial"/>
          <w:bCs/>
          <w:szCs w:val="28"/>
        </w:rPr>
        <w:t xml:space="preserve">. </w:t>
      </w:r>
      <w:r w:rsidR="00512115">
        <w:rPr>
          <w:rFonts w:cs="Arial"/>
          <w:bCs/>
          <w:szCs w:val="28"/>
        </w:rPr>
        <w:t>It</w:t>
      </w:r>
      <w:r w:rsidR="00214621" w:rsidRPr="00654CB4">
        <w:rPr>
          <w:rFonts w:cs="Arial"/>
          <w:bCs/>
          <w:szCs w:val="28"/>
        </w:rPr>
        <w:t xml:space="preserve"> is a form of review and can be a useful source</w:t>
      </w:r>
      <w:r w:rsidR="00780951">
        <w:rPr>
          <w:rFonts w:cs="Arial"/>
          <w:bCs/>
          <w:szCs w:val="28"/>
        </w:rPr>
        <w:t xml:space="preserve"> of</w:t>
      </w:r>
      <w:r w:rsidR="00214621" w:rsidRPr="00654CB4">
        <w:rPr>
          <w:rFonts w:cs="Arial"/>
          <w:bCs/>
          <w:szCs w:val="28"/>
        </w:rPr>
        <w:t xml:space="preserve"> </w:t>
      </w:r>
      <w:r w:rsidR="00F740E1" w:rsidRPr="00654CB4">
        <w:rPr>
          <w:rFonts w:cs="Arial"/>
          <w:bCs/>
          <w:szCs w:val="28"/>
        </w:rPr>
        <w:t xml:space="preserve">information when viewed quarterly over </w:t>
      </w:r>
      <w:r w:rsidR="00780951">
        <w:rPr>
          <w:rFonts w:cs="Arial"/>
          <w:bCs/>
          <w:szCs w:val="28"/>
        </w:rPr>
        <w:t xml:space="preserve">the course of </w:t>
      </w:r>
      <w:r w:rsidR="00FB3C3C" w:rsidRPr="00654CB4">
        <w:rPr>
          <w:rFonts w:cs="Arial"/>
          <w:bCs/>
          <w:szCs w:val="28"/>
        </w:rPr>
        <w:t xml:space="preserve">a year or </w:t>
      </w:r>
      <w:r w:rsidR="008B3557" w:rsidRPr="00654CB4">
        <w:rPr>
          <w:rFonts w:cs="Arial"/>
          <w:bCs/>
          <w:szCs w:val="28"/>
        </w:rPr>
        <w:t>more</w:t>
      </w:r>
      <w:r w:rsidR="00FB3C3C" w:rsidRPr="00654CB4">
        <w:rPr>
          <w:rFonts w:cs="Arial"/>
          <w:bCs/>
          <w:szCs w:val="28"/>
        </w:rPr>
        <w:t xml:space="preserve">. </w:t>
      </w:r>
    </w:p>
    <w:p w14:paraId="3C314F0A" w14:textId="77777777" w:rsidR="00B4205B" w:rsidRPr="00654CB4" w:rsidRDefault="00B4205B" w:rsidP="00B4205B">
      <w:pPr>
        <w:rPr>
          <w:rFonts w:cs="Arial"/>
          <w:bCs/>
          <w:szCs w:val="28"/>
        </w:rPr>
      </w:pPr>
    </w:p>
    <w:p w14:paraId="4AB205E1" w14:textId="453141B8" w:rsidR="00B4205B" w:rsidRPr="00654CB4" w:rsidRDefault="00B4205B" w:rsidP="00B4205B">
      <w:pPr>
        <w:rPr>
          <w:rFonts w:cs="Arial"/>
          <w:bCs/>
          <w:szCs w:val="28"/>
        </w:rPr>
      </w:pPr>
      <w:r w:rsidRPr="00654CB4">
        <w:rPr>
          <w:rFonts w:cs="Arial"/>
          <w:bCs/>
          <w:szCs w:val="28"/>
        </w:rPr>
        <w:t xml:space="preserve">Audit is only of benefit if it is used as a cycle of audit, change management and re-audit. Issues identified are addressed and change implemented, then the success of any change or improvement is evaluated. Audits can be focused on specific aspects of a service or cover the whole service. </w:t>
      </w:r>
      <w:r w:rsidR="00223940">
        <w:rPr>
          <w:rFonts w:cs="Arial"/>
          <w:bCs/>
          <w:szCs w:val="28"/>
        </w:rPr>
        <w:t xml:space="preserve"> </w:t>
      </w:r>
      <w:sdt>
        <w:sdtPr>
          <w:rPr>
            <w:rFonts w:cs="Arial"/>
            <w:bCs/>
            <w:szCs w:val="28"/>
          </w:rPr>
          <w:id w:val="-391972695"/>
          <w:citation/>
        </w:sdtPr>
        <w:sdtEndPr/>
        <w:sdtContent>
          <w:r w:rsidR="007A2629">
            <w:rPr>
              <w:rFonts w:cs="Arial"/>
              <w:bCs/>
              <w:szCs w:val="28"/>
            </w:rPr>
            <w:fldChar w:fldCharType="begin"/>
          </w:r>
          <w:r w:rsidR="007A2629">
            <w:rPr>
              <w:rFonts w:cs="Arial"/>
              <w:bCs/>
              <w:szCs w:val="28"/>
            </w:rPr>
            <w:instrText xml:space="preserve"> CITATION The13 \l 2057 </w:instrText>
          </w:r>
          <w:r w:rsidR="007A2629">
            <w:rPr>
              <w:rFonts w:cs="Arial"/>
              <w:bCs/>
              <w:szCs w:val="28"/>
            </w:rPr>
            <w:fldChar w:fldCharType="separate"/>
          </w:r>
          <w:r w:rsidR="00B63AC5" w:rsidRPr="00B63AC5">
            <w:rPr>
              <w:rFonts w:cs="Arial"/>
              <w:noProof/>
              <w:szCs w:val="28"/>
            </w:rPr>
            <w:t>(COO/RCOphth, 2013)</w:t>
          </w:r>
          <w:r w:rsidR="007A2629">
            <w:rPr>
              <w:rFonts w:cs="Arial"/>
              <w:bCs/>
              <w:szCs w:val="28"/>
            </w:rPr>
            <w:fldChar w:fldCharType="end"/>
          </w:r>
        </w:sdtContent>
      </w:sdt>
    </w:p>
    <w:p w14:paraId="2A985B03" w14:textId="77777777" w:rsidR="00B4205B" w:rsidRPr="00654CB4" w:rsidRDefault="00B4205B" w:rsidP="00B4205B">
      <w:pPr>
        <w:rPr>
          <w:rFonts w:eastAsia="Arial" w:cs="Arial"/>
          <w:bCs/>
          <w:szCs w:val="28"/>
        </w:rPr>
      </w:pPr>
    </w:p>
    <w:p w14:paraId="31E84680" w14:textId="096396E1" w:rsidR="00B4205B" w:rsidRPr="00654CB4" w:rsidRDefault="00B4205B" w:rsidP="00B4205B">
      <w:pPr>
        <w:rPr>
          <w:rFonts w:eastAsia="Arial" w:cs="Arial"/>
          <w:bCs/>
          <w:szCs w:val="28"/>
        </w:rPr>
      </w:pPr>
      <w:r w:rsidRPr="00654CB4">
        <w:rPr>
          <w:rFonts w:eastAsia="Arial" w:cs="Arial"/>
          <w:bCs/>
          <w:szCs w:val="28"/>
        </w:rPr>
        <w:t xml:space="preserve">Stages to an audit should be </w:t>
      </w:r>
      <w:sdt>
        <w:sdtPr>
          <w:rPr>
            <w:rFonts w:eastAsia="Arial" w:cs="Arial"/>
            <w:bCs/>
            <w:szCs w:val="28"/>
          </w:rPr>
          <w:id w:val="1282150792"/>
          <w:citation/>
        </w:sdtPr>
        <w:sdtEndPr/>
        <w:sdtContent>
          <w:r w:rsidRPr="00654CB4">
            <w:rPr>
              <w:rFonts w:eastAsia="Arial" w:cs="Arial"/>
              <w:bCs/>
              <w:szCs w:val="28"/>
            </w:rPr>
            <w:fldChar w:fldCharType="begin"/>
          </w:r>
          <w:r w:rsidRPr="00654CB4">
            <w:rPr>
              <w:rFonts w:eastAsia="Arial" w:cs="Arial"/>
              <w:bCs/>
              <w:szCs w:val="28"/>
            </w:rPr>
            <w:instrText xml:space="preserve">CITATION Gov \l 2057 </w:instrText>
          </w:r>
          <w:r w:rsidRPr="00654CB4">
            <w:rPr>
              <w:rFonts w:eastAsia="Arial" w:cs="Arial"/>
              <w:bCs/>
              <w:szCs w:val="28"/>
            </w:rPr>
            <w:fldChar w:fldCharType="separate"/>
          </w:r>
          <w:r w:rsidR="00B63AC5" w:rsidRPr="00B63AC5">
            <w:rPr>
              <w:rFonts w:eastAsia="Arial" w:cs="Arial"/>
              <w:noProof/>
              <w:szCs w:val="28"/>
            </w:rPr>
            <w:t>(Goverment Clinical Audit webpage, 2020)</w:t>
          </w:r>
          <w:r w:rsidRPr="00654CB4">
            <w:rPr>
              <w:rFonts w:eastAsia="Arial" w:cs="Arial"/>
              <w:bCs/>
              <w:szCs w:val="28"/>
            </w:rPr>
            <w:fldChar w:fldCharType="end"/>
          </w:r>
        </w:sdtContent>
      </w:sdt>
      <w:r w:rsidRPr="00654CB4">
        <w:rPr>
          <w:rFonts w:eastAsia="Arial" w:cs="Arial"/>
          <w:bCs/>
          <w:szCs w:val="28"/>
        </w:rPr>
        <w:t>:</w:t>
      </w:r>
    </w:p>
    <w:p w14:paraId="36E5701F" w14:textId="77777777" w:rsidR="00B4205B" w:rsidRPr="00654CB4" w:rsidRDefault="00B4205B" w:rsidP="00B4205B">
      <w:pPr>
        <w:rPr>
          <w:rFonts w:eastAsia="Arial" w:cs="Arial"/>
          <w:bCs/>
          <w:szCs w:val="28"/>
        </w:rPr>
      </w:pPr>
    </w:p>
    <w:p w14:paraId="1B0B2404" w14:textId="77777777" w:rsidR="00B4205B" w:rsidRPr="00654CB4" w:rsidRDefault="00B4205B">
      <w:pPr>
        <w:numPr>
          <w:ilvl w:val="0"/>
          <w:numId w:val="28"/>
        </w:numPr>
        <w:contextualSpacing/>
        <w:rPr>
          <w:rFonts w:eastAsia="Arial" w:cs="Arial"/>
          <w:bCs/>
          <w:szCs w:val="28"/>
        </w:rPr>
      </w:pPr>
      <w:r w:rsidRPr="00654CB4">
        <w:rPr>
          <w:rFonts w:eastAsia="Arial" w:cs="Arial"/>
          <w:bCs/>
          <w:szCs w:val="28"/>
        </w:rPr>
        <w:t>Preparation</w:t>
      </w:r>
    </w:p>
    <w:p w14:paraId="15715D43" w14:textId="77777777" w:rsidR="00B4205B" w:rsidRPr="00654CB4" w:rsidRDefault="00B4205B">
      <w:pPr>
        <w:numPr>
          <w:ilvl w:val="0"/>
          <w:numId w:val="28"/>
        </w:numPr>
        <w:contextualSpacing/>
        <w:rPr>
          <w:rFonts w:eastAsia="Arial" w:cs="Arial"/>
          <w:bCs/>
          <w:szCs w:val="28"/>
        </w:rPr>
      </w:pPr>
      <w:r w:rsidRPr="00654CB4">
        <w:rPr>
          <w:rFonts w:eastAsia="Arial" w:cs="Arial"/>
          <w:bCs/>
          <w:szCs w:val="28"/>
        </w:rPr>
        <w:t>Selecting criteria</w:t>
      </w:r>
    </w:p>
    <w:p w14:paraId="39138278" w14:textId="77777777" w:rsidR="00B4205B" w:rsidRPr="00654CB4" w:rsidRDefault="00B4205B">
      <w:pPr>
        <w:numPr>
          <w:ilvl w:val="0"/>
          <w:numId w:val="28"/>
        </w:numPr>
        <w:contextualSpacing/>
        <w:rPr>
          <w:rFonts w:eastAsia="Arial" w:cs="Arial"/>
          <w:bCs/>
          <w:szCs w:val="28"/>
        </w:rPr>
      </w:pPr>
      <w:r w:rsidRPr="00654CB4">
        <w:rPr>
          <w:rFonts w:eastAsia="Arial" w:cs="Arial"/>
          <w:bCs/>
          <w:szCs w:val="28"/>
        </w:rPr>
        <w:t>Measuring performance</w:t>
      </w:r>
    </w:p>
    <w:p w14:paraId="3C811919" w14:textId="77777777" w:rsidR="00B4205B" w:rsidRPr="00654CB4" w:rsidRDefault="00B4205B">
      <w:pPr>
        <w:numPr>
          <w:ilvl w:val="0"/>
          <w:numId w:val="28"/>
        </w:numPr>
        <w:contextualSpacing/>
        <w:rPr>
          <w:rFonts w:eastAsia="Arial" w:cs="Arial"/>
          <w:bCs/>
          <w:szCs w:val="28"/>
        </w:rPr>
      </w:pPr>
      <w:r w:rsidRPr="00654CB4">
        <w:rPr>
          <w:rFonts w:eastAsia="Arial" w:cs="Arial"/>
          <w:bCs/>
          <w:szCs w:val="28"/>
        </w:rPr>
        <w:t>Making improvements</w:t>
      </w:r>
    </w:p>
    <w:p w14:paraId="3FACB650" w14:textId="77777777" w:rsidR="00B4205B" w:rsidRPr="00654CB4" w:rsidRDefault="00B4205B">
      <w:pPr>
        <w:numPr>
          <w:ilvl w:val="0"/>
          <w:numId w:val="28"/>
        </w:numPr>
        <w:contextualSpacing/>
        <w:rPr>
          <w:rFonts w:eastAsia="Arial" w:cs="Arial"/>
          <w:bCs/>
          <w:szCs w:val="28"/>
        </w:rPr>
      </w:pPr>
      <w:r w:rsidRPr="00654CB4">
        <w:rPr>
          <w:rFonts w:eastAsia="Arial" w:cs="Arial"/>
          <w:bCs/>
          <w:szCs w:val="28"/>
        </w:rPr>
        <w:t>Sustaining improvements</w:t>
      </w:r>
    </w:p>
    <w:p w14:paraId="5FDAF9EC" w14:textId="77777777" w:rsidR="00B4205B" w:rsidRPr="00654CB4" w:rsidRDefault="00B4205B" w:rsidP="00B4205B">
      <w:pPr>
        <w:rPr>
          <w:rFonts w:eastAsia="Arial" w:cs="Arial"/>
          <w:bCs/>
          <w:szCs w:val="28"/>
        </w:rPr>
      </w:pPr>
    </w:p>
    <w:p w14:paraId="6EB2AAEC" w14:textId="27AAAA79" w:rsidR="00B4205B" w:rsidRPr="00654CB4" w:rsidRDefault="00B4205B" w:rsidP="00D02B15">
      <w:pPr>
        <w:shd w:val="clear" w:color="auto" w:fill="FFFFFF"/>
        <w:spacing w:after="300"/>
        <w:rPr>
          <w:rFonts w:cs="Arial"/>
          <w:bCs/>
          <w:color w:val="0B0C0C"/>
          <w:szCs w:val="28"/>
          <w:lang w:eastAsia="en-GB"/>
        </w:rPr>
      </w:pPr>
      <w:r w:rsidRPr="00654CB4">
        <w:rPr>
          <w:rFonts w:cs="Arial"/>
          <w:bCs/>
          <w:color w:val="0B0C0C"/>
          <w:szCs w:val="28"/>
          <w:lang w:eastAsia="en-GB"/>
        </w:rPr>
        <w:t>The envi</w:t>
      </w:r>
      <w:r w:rsidR="00D02B15">
        <w:rPr>
          <w:rFonts w:cs="Arial"/>
          <w:bCs/>
          <w:color w:val="0B0C0C"/>
          <w:szCs w:val="28"/>
          <w:lang w:eastAsia="en-GB"/>
        </w:rPr>
        <w:t>r</w:t>
      </w:r>
      <w:r w:rsidRPr="00654CB4">
        <w:rPr>
          <w:rFonts w:cs="Arial"/>
          <w:bCs/>
          <w:color w:val="0B0C0C"/>
          <w:szCs w:val="28"/>
          <w:lang w:eastAsia="en-GB"/>
        </w:rPr>
        <w:t>onment must also be conducive to audit so that your team are receptive to any recommended changes. To do this, you need:</w:t>
      </w:r>
    </w:p>
    <w:p w14:paraId="575417EB" w14:textId="51B17954" w:rsidR="00B4205B" w:rsidRPr="00654CB4" w:rsidRDefault="00DD6C2E">
      <w:pPr>
        <w:numPr>
          <w:ilvl w:val="0"/>
          <w:numId w:val="37"/>
        </w:numPr>
        <w:shd w:val="clear" w:color="auto" w:fill="FFFFFF"/>
        <w:spacing w:after="75"/>
        <w:ind w:left="1020"/>
        <w:rPr>
          <w:rFonts w:cs="Arial"/>
          <w:bCs/>
          <w:color w:val="0B0C0C"/>
          <w:szCs w:val="28"/>
          <w:lang w:eastAsia="en-GB"/>
        </w:rPr>
      </w:pPr>
      <w:r>
        <w:rPr>
          <w:rFonts w:cs="Arial"/>
          <w:bCs/>
          <w:color w:val="0B0C0C"/>
          <w:szCs w:val="28"/>
          <w:lang w:eastAsia="en-GB"/>
        </w:rPr>
        <w:t>F</w:t>
      </w:r>
      <w:r w:rsidRPr="00654CB4">
        <w:rPr>
          <w:rFonts w:cs="Arial"/>
          <w:bCs/>
          <w:color w:val="0B0C0C"/>
          <w:szCs w:val="28"/>
          <w:lang w:eastAsia="en-GB"/>
        </w:rPr>
        <w:t xml:space="preserve">acilities </w:t>
      </w:r>
      <w:r>
        <w:rPr>
          <w:rFonts w:cs="Arial"/>
          <w:bCs/>
          <w:color w:val="0B0C0C"/>
          <w:szCs w:val="28"/>
          <w:lang w:eastAsia="en-GB"/>
        </w:rPr>
        <w:t>such as</w:t>
      </w:r>
      <w:r w:rsidRPr="00654CB4">
        <w:rPr>
          <w:rFonts w:cs="Arial"/>
          <w:bCs/>
          <w:color w:val="0B0C0C"/>
          <w:szCs w:val="28"/>
          <w:lang w:eastAsia="en-GB"/>
        </w:rPr>
        <w:t xml:space="preserve"> technical support and time</w:t>
      </w:r>
    </w:p>
    <w:p w14:paraId="502679B2" w14:textId="2C9C5A9C" w:rsidR="00B4205B" w:rsidRPr="00654CB4" w:rsidRDefault="00DD6C2E">
      <w:pPr>
        <w:numPr>
          <w:ilvl w:val="0"/>
          <w:numId w:val="37"/>
        </w:numPr>
        <w:shd w:val="clear" w:color="auto" w:fill="FFFFFF"/>
        <w:spacing w:after="75"/>
        <w:ind w:left="1020"/>
        <w:rPr>
          <w:rFonts w:cs="Arial"/>
          <w:bCs/>
          <w:color w:val="0B0C0C"/>
          <w:szCs w:val="28"/>
          <w:lang w:eastAsia="en-GB"/>
        </w:rPr>
      </w:pPr>
      <w:r>
        <w:rPr>
          <w:rFonts w:cs="Arial"/>
          <w:bCs/>
          <w:color w:val="0B0C0C"/>
          <w:szCs w:val="28"/>
          <w:lang w:eastAsia="en-GB"/>
        </w:rPr>
        <w:t>A</w:t>
      </w:r>
      <w:r w:rsidRPr="00654CB4">
        <w:rPr>
          <w:rFonts w:cs="Arial"/>
          <w:bCs/>
          <w:color w:val="0B0C0C"/>
          <w:szCs w:val="28"/>
          <w:lang w:eastAsia="en-GB"/>
        </w:rPr>
        <w:t xml:space="preserve"> culture that values creativity and openness</w:t>
      </w:r>
    </w:p>
    <w:p w14:paraId="6F178E02" w14:textId="71AA3FD0" w:rsidR="00B4205B" w:rsidRPr="00654CB4" w:rsidRDefault="00DD6C2E">
      <w:pPr>
        <w:numPr>
          <w:ilvl w:val="0"/>
          <w:numId w:val="37"/>
        </w:numPr>
        <w:shd w:val="clear" w:color="auto" w:fill="FFFFFF"/>
        <w:spacing w:after="75"/>
        <w:ind w:left="1020"/>
        <w:rPr>
          <w:rFonts w:cs="Arial"/>
          <w:bCs/>
          <w:color w:val="0B0C0C"/>
          <w:szCs w:val="28"/>
          <w:lang w:eastAsia="en-GB"/>
        </w:rPr>
      </w:pPr>
      <w:r>
        <w:rPr>
          <w:rFonts w:cs="Arial"/>
          <w:bCs/>
          <w:color w:val="0B0C0C"/>
          <w:szCs w:val="28"/>
          <w:lang w:eastAsia="en-GB"/>
        </w:rPr>
        <w:t>A</w:t>
      </w:r>
      <w:r w:rsidRPr="00654CB4">
        <w:rPr>
          <w:rFonts w:cs="Arial"/>
          <w:bCs/>
          <w:color w:val="0B0C0C"/>
          <w:szCs w:val="28"/>
          <w:lang w:eastAsia="en-GB"/>
        </w:rPr>
        <w:t xml:space="preserve"> willingness to report and investigate errors and failures without fear</w:t>
      </w:r>
    </w:p>
    <w:p w14:paraId="75AFD597" w14:textId="77777777" w:rsidR="00B4205B" w:rsidRPr="00654CB4" w:rsidRDefault="00B4205B" w:rsidP="00B4205B">
      <w:pPr>
        <w:rPr>
          <w:rFonts w:cs="Arial"/>
          <w:bCs/>
          <w:szCs w:val="28"/>
        </w:rPr>
      </w:pPr>
    </w:p>
    <w:p w14:paraId="614A1FFE" w14:textId="09AEA1DA" w:rsidR="00B4205B" w:rsidRPr="00654CB4" w:rsidRDefault="00B4205B" w:rsidP="00B4205B">
      <w:pPr>
        <w:rPr>
          <w:rFonts w:eastAsia="Arial" w:cs="Arial"/>
          <w:bCs/>
          <w:szCs w:val="28"/>
        </w:rPr>
      </w:pPr>
      <w:r w:rsidRPr="00654CB4">
        <w:rPr>
          <w:rFonts w:cs="Arial"/>
          <w:bCs/>
          <w:szCs w:val="28"/>
        </w:rPr>
        <w:t>Service</w:t>
      </w:r>
      <w:r w:rsidR="00860F57">
        <w:rPr>
          <w:rFonts w:cs="Arial"/>
          <w:bCs/>
          <w:szCs w:val="28"/>
        </w:rPr>
        <w:t>s</w:t>
      </w:r>
      <w:r w:rsidRPr="00654CB4">
        <w:rPr>
          <w:rFonts w:cs="Arial"/>
          <w:bCs/>
          <w:szCs w:val="28"/>
        </w:rPr>
        <w:t xml:space="preserve"> should be audited at least once a year and work with other stakeholders to ensure that there is continuous improvement planning.  Review should include factor</w:t>
      </w:r>
      <w:r w:rsidR="00CA3056" w:rsidRPr="00654CB4">
        <w:rPr>
          <w:rFonts w:cs="Arial"/>
          <w:bCs/>
          <w:szCs w:val="28"/>
        </w:rPr>
        <w:t>s</w:t>
      </w:r>
      <w:r w:rsidRPr="00654CB4">
        <w:rPr>
          <w:rFonts w:cs="Arial"/>
          <w:bCs/>
          <w:szCs w:val="28"/>
        </w:rPr>
        <w:t xml:space="preserve"> such as waiting times, referrals into and out of the service, and equipment loaned </w:t>
      </w:r>
      <w:sdt>
        <w:sdtPr>
          <w:rPr>
            <w:rFonts w:cs="Arial"/>
            <w:bCs/>
            <w:szCs w:val="28"/>
          </w:rPr>
          <w:id w:val="1263958876"/>
          <w:citation/>
        </w:sdtPr>
        <w:sdtEndPr/>
        <w:sdtContent>
          <w:r w:rsidRPr="00654CB4">
            <w:rPr>
              <w:rFonts w:cs="Arial"/>
              <w:bCs/>
              <w:szCs w:val="28"/>
            </w:rPr>
            <w:fldChar w:fldCharType="begin"/>
          </w:r>
          <w:r w:rsidRPr="00654CB4">
            <w:rPr>
              <w:rFonts w:cs="Arial"/>
              <w:bCs/>
              <w:szCs w:val="28"/>
            </w:rPr>
            <w:instrText xml:space="preserve">CITATION CCE17 \l 2057 </w:instrText>
          </w:r>
          <w:r w:rsidRPr="00654CB4">
            <w:rPr>
              <w:rFonts w:cs="Arial"/>
              <w:bCs/>
              <w:szCs w:val="28"/>
            </w:rPr>
            <w:fldChar w:fldCharType="separate"/>
          </w:r>
          <w:r w:rsidR="00B63AC5" w:rsidRPr="00B63AC5">
            <w:rPr>
              <w:rFonts w:cs="Arial"/>
              <w:noProof/>
              <w:szCs w:val="28"/>
            </w:rPr>
            <w:t>(CCEHC Low Vision, 2017)</w:t>
          </w:r>
          <w:r w:rsidRPr="00654CB4">
            <w:rPr>
              <w:rFonts w:cs="Arial"/>
              <w:bCs/>
              <w:szCs w:val="28"/>
            </w:rPr>
            <w:fldChar w:fldCharType="end"/>
          </w:r>
        </w:sdtContent>
      </w:sdt>
      <w:r w:rsidRPr="00654CB4">
        <w:rPr>
          <w:rFonts w:cs="Arial"/>
          <w:bCs/>
          <w:szCs w:val="28"/>
        </w:rPr>
        <w:t>. S</w:t>
      </w:r>
      <w:r w:rsidRPr="00654CB4">
        <w:rPr>
          <w:rFonts w:eastAsia="Arial" w:cs="Arial"/>
          <w:bCs/>
          <w:szCs w:val="28"/>
        </w:rPr>
        <w:t xml:space="preserve">ervices should compile an annual quality report as a collaboration between key stakeholders (provider, commissioner, other linked services and patients) </w:t>
      </w:r>
      <w:sdt>
        <w:sdtPr>
          <w:rPr>
            <w:rFonts w:eastAsia="Arial" w:cs="Arial"/>
            <w:bCs/>
            <w:szCs w:val="28"/>
          </w:rPr>
          <w:id w:val="755328940"/>
          <w:citation/>
        </w:sdtPr>
        <w:sdtEndPr/>
        <w:sdtContent>
          <w:r w:rsidRPr="00654CB4">
            <w:rPr>
              <w:rFonts w:eastAsia="Arial" w:cs="Arial"/>
              <w:bCs/>
              <w:szCs w:val="28"/>
            </w:rPr>
            <w:fldChar w:fldCharType="begin"/>
          </w:r>
          <w:r w:rsidRPr="00654CB4">
            <w:rPr>
              <w:rFonts w:eastAsia="Arial" w:cs="Arial"/>
              <w:bCs/>
              <w:szCs w:val="28"/>
            </w:rPr>
            <w:instrText xml:space="preserve">CITATION The13 \l 2057 </w:instrText>
          </w:r>
          <w:r w:rsidRPr="00654CB4">
            <w:rPr>
              <w:rFonts w:eastAsia="Arial" w:cs="Arial"/>
              <w:bCs/>
              <w:szCs w:val="28"/>
            </w:rPr>
            <w:fldChar w:fldCharType="separate"/>
          </w:r>
          <w:r w:rsidR="00B63AC5" w:rsidRPr="00B63AC5">
            <w:rPr>
              <w:rFonts w:eastAsia="Arial" w:cs="Arial"/>
              <w:noProof/>
              <w:szCs w:val="28"/>
            </w:rPr>
            <w:t>(COO/RCOphth, 2013)</w:t>
          </w:r>
          <w:r w:rsidRPr="00654CB4">
            <w:rPr>
              <w:rFonts w:eastAsia="Arial" w:cs="Arial"/>
              <w:bCs/>
              <w:szCs w:val="28"/>
            </w:rPr>
            <w:fldChar w:fldCharType="end"/>
          </w:r>
        </w:sdtContent>
      </w:sdt>
      <w:r w:rsidRPr="00654CB4">
        <w:rPr>
          <w:rFonts w:eastAsia="Arial" w:cs="Arial"/>
          <w:bCs/>
          <w:szCs w:val="28"/>
        </w:rPr>
        <w:t xml:space="preserve">. Note: </w:t>
      </w:r>
      <w:r w:rsidR="0077410E" w:rsidRPr="00654CB4">
        <w:rPr>
          <w:rFonts w:eastAsia="Arial" w:cs="Arial"/>
          <w:bCs/>
          <w:szCs w:val="28"/>
        </w:rPr>
        <w:t xml:space="preserve">the report </w:t>
      </w:r>
      <w:r w:rsidR="00A2770D">
        <w:rPr>
          <w:rFonts w:eastAsia="Arial" w:cs="Arial"/>
          <w:bCs/>
          <w:szCs w:val="28"/>
        </w:rPr>
        <w:t>‘</w:t>
      </w:r>
      <w:r w:rsidRPr="00654CB4">
        <w:rPr>
          <w:rFonts w:eastAsia="Arial" w:cs="Arial"/>
          <w:bCs/>
          <w:szCs w:val="28"/>
        </w:rPr>
        <w:t>Commissioning better eye care: Adults with low vision</w:t>
      </w:r>
      <w:r w:rsidR="00A2770D">
        <w:rPr>
          <w:rFonts w:eastAsia="Arial" w:cs="Arial"/>
          <w:bCs/>
          <w:szCs w:val="28"/>
        </w:rPr>
        <w:t>’</w:t>
      </w:r>
      <w:r w:rsidR="0077410E" w:rsidRPr="00654CB4">
        <w:rPr>
          <w:rFonts w:eastAsia="Arial" w:cs="Arial"/>
          <w:bCs/>
          <w:szCs w:val="28"/>
        </w:rPr>
        <w:t xml:space="preserve">, </w:t>
      </w:r>
      <w:r w:rsidRPr="00654CB4">
        <w:rPr>
          <w:rFonts w:eastAsia="Arial" w:cs="Arial"/>
          <w:bCs/>
          <w:szCs w:val="28"/>
        </w:rPr>
        <w:t>do</w:t>
      </w:r>
      <w:r w:rsidR="00A2770D">
        <w:rPr>
          <w:rFonts w:eastAsia="Arial" w:cs="Arial"/>
          <w:bCs/>
          <w:szCs w:val="28"/>
        </w:rPr>
        <w:t>es</w:t>
      </w:r>
      <w:r w:rsidRPr="00654CB4">
        <w:rPr>
          <w:rFonts w:eastAsia="Arial" w:cs="Arial"/>
          <w:bCs/>
          <w:szCs w:val="28"/>
        </w:rPr>
        <w:t xml:space="preserve"> not use the phrase audit but the key components include quality, accessibility, efficiency and effectiveness</w:t>
      </w:r>
      <w:r w:rsidR="00BD08A8">
        <w:rPr>
          <w:rFonts w:eastAsia="Arial" w:cs="Arial"/>
          <w:bCs/>
          <w:szCs w:val="28"/>
        </w:rPr>
        <w:t xml:space="preserve">; it is, </w:t>
      </w:r>
      <w:r w:rsidRPr="00654CB4">
        <w:rPr>
          <w:rFonts w:eastAsia="Arial" w:cs="Arial"/>
          <w:bCs/>
          <w:szCs w:val="28"/>
        </w:rPr>
        <w:t>therefore</w:t>
      </w:r>
      <w:r w:rsidR="00BD08A8">
        <w:rPr>
          <w:rFonts w:eastAsia="Arial" w:cs="Arial"/>
          <w:bCs/>
          <w:szCs w:val="28"/>
        </w:rPr>
        <w:t>,</w:t>
      </w:r>
      <w:r w:rsidRPr="00654CB4">
        <w:rPr>
          <w:rFonts w:eastAsia="Arial" w:cs="Arial"/>
          <w:bCs/>
          <w:szCs w:val="28"/>
        </w:rPr>
        <w:t xml:space="preserve"> very much aligned with audit. </w:t>
      </w:r>
    </w:p>
    <w:p w14:paraId="004A0777" w14:textId="77777777" w:rsidR="00377415" w:rsidRPr="00654CB4" w:rsidRDefault="00377415" w:rsidP="00B4205B">
      <w:pPr>
        <w:rPr>
          <w:rFonts w:eastAsia="Arial" w:cs="Arial"/>
          <w:bCs/>
          <w:szCs w:val="28"/>
        </w:rPr>
      </w:pPr>
    </w:p>
    <w:p w14:paraId="750FD2B4" w14:textId="77777777" w:rsidR="00BD08A8" w:rsidRDefault="00377415" w:rsidP="00B4205B">
      <w:pPr>
        <w:rPr>
          <w:rFonts w:eastAsia="Arial" w:cs="Arial"/>
          <w:bCs/>
          <w:szCs w:val="28"/>
        </w:rPr>
      </w:pPr>
      <w:r w:rsidRPr="00654CB4">
        <w:rPr>
          <w:rFonts w:eastAsia="Arial" w:cs="Arial"/>
          <w:bCs/>
          <w:szCs w:val="28"/>
        </w:rPr>
        <w:t xml:space="preserve">Services should therefore consider what are the essential </w:t>
      </w:r>
      <w:r w:rsidR="00A00961" w:rsidRPr="00654CB4">
        <w:rPr>
          <w:rFonts w:eastAsia="Arial" w:cs="Arial"/>
          <w:bCs/>
          <w:szCs w:val="28"/>
        </w:rPr>
        <w:t xml:space="preserve">points to review, how these can be </w:t>
      </w:r>
      <w:r w:rsidR="00C73815">
        <w:rPr>
          <w:rFonts w:eastAsia="Arial" w:cs="Arial"/>
          <w:bCs/>
          <w:szCs w:val="28"/>
        </w:rPr>
        <w:t>compared to</w:t>
      </w:r>
      <w:r w:rsidR="0061639C" w:rsidRPr="00654CB4">
        <w:rPr>
          <w:rFonts w:eastAsia="Arial" w:cs="Arial"/>
          <w:bCs/>
          <w:szCs w:val="28"/>
        </w:rPr>
        <w:t xml:space="preserve"> current best practice and how</w:t>
      </w:r>
      <w:r w:rsidR="00A2770D">
        <w:rPr>
          <w:rFonts w:eastAsia="Arial" w:cs="Arial"/>
          <w:bCs/>
          <w:szCs w:val="28"/>
        </w:rPr>
        <w:t xml:space="preserve"> </w:t>
      </w:r>
      <w:r w:rsidR="0061639C" w:rsidRPr="00654CB4">
        <w:rPr>
          <w:rFonts w:eastAsia="Arial" w:cs="Arial"/>
          <w:bCs/>
          <w:szCs w:val="28"/>
        </w:rPr>
        <w:t>changes</w:t>
      </w:r>
      <w:r w:rsidR="00C73815">
        <w:rPr>
          <w:rFonts w:eastAsia="Arial" w:cs="Arial"/>
          <w:bCs/>
          <w:szCs w:val="28"/>
        </w:rPr>
        <w:t xml:space="preserve"> can</w:t>
      </w:r>
      <w:r w:rsidR="0061639C" w:rsidRPr="00654CB4">
        <w:rPr>
          <w:rFonts w:eastAsia="Arial" w:cs="Arial"/>
          <w:bCs/>
          <w:szCs w:val="28"/>
        </w:rPr>
        <w:t xml:space="preserve"> be implemented and monitored. </w:t>
      </w:r>
    </w:p>
    <w:p w14:paraId="180774F0" w14:textId="650467D2" w:rsidR="00377415" w:rsidRPr="00654CB4" w:rsidRDefault="0061639C" w:rsidP="00B4205B">
      <w:pPr>
        <w:rPr>
          <w:rFonts w:eastAsia="Arial" w:cs="Arial"/>
          <w:bCs/>
          <w:szCs w:val="28"/>
        </w:rPr>
      </w:pPr>
      <w:r w:rsidRPr="00654CB4">
        <w:rPr>
          <w:rFonts w:eastAsia="Arial" w:cs="Arial"/>
          <w:bCs/>
          <w:szCs w:val="28"/>
        </w:rPr>
        <w:t>This includes who is responsible for this and how frequently it should be done. For some contracted services this is dictated by the contract</w:t>
      </w:r>
      <w:r w:rsidR="00C73815">
        <w:rPr>
          <w:rFonts w:eastAsia="Arial" w:cs="Arial"/>
          <w:bCs/>
          <w:szCs w:val="28"/>
        </w:rPr>
        <w:t>,</w:t>
      </w:r>
      <w:r w:rsidRPr="00654CB4">
        <w:rPr>
          <w:rFonts w:eastAsia="Arial" w:cs="Arial"/>
          <w:bCs/>
          <w:szCs w:val="28"/>
        </w:rPr>
        <w:t xml:space="preserve"> but this does not prohibit the service from instigating reviews where there have been concerns raised or near misses</w:t>
      </w:r>
      <w:r w:rsidR="008D72C6" w:rsidRPr="00654CB4">
        <w:rPr>
          <w:rFonts w:eastAsia="Arial" w:cs="Arial"/>
          <w:bCs/>
          <w:szCs w:val="28"/>
        </w:rPr>
        <w:t>. For example</w:t>
      </w:r>
      <w:r w:rsidR="00FF6370">
        <w:rPr>
          <w:rFonts w:eastAsia="Arial" w:cs="Arial"/>
          <w:bCs/>
          <w:szCs w:val="28"/>
        </w:rPr>
        <w:t>,</w:t>
      </w:r>
      <w:r w:rsidR="008D72C6" w:rsidRPr="00654CB4">
        <w:rPr>
          <w:rFonts w:eastAsia="Arial" w:cs="Arial"/>
          <w:bCs/>
          <w:szCs w:val="28"/>
        </w:rPr>
        <w:t xml:space="preserve"> a review of the service </w:t>
      </w:r>
      <w:r w:rsidR="005C3F69" w:rsidRPr="00654CB4">
        <w:rPr>
          <w:rFonts w:eastAsia="Arial" w:cs="Arial"/>
          <w:bCs/>
          <w:szCs w:val="28"/>
        </w:rPr>
        <w:t xml:space="preserve">outward referral system might be indicated if there is a patient complaint regarding a communication failure. </w:t>
      </w:r>
    </w:p>
    <w:p w14:paraId="14A7D34C" w14:textId="77777777" w:rsidR="008729F8" w:rsidRPr="00654CB4" w:rsidRDefault="008729F8" w:rsidP="00B4205B">
      <w:pPr>
        <w:rPr>
          <w:rFonts w:eastAsia="Arial" w:cs="Arial"/>
          <w:bCs/>
          <w:szCs w:val="28"/>
        </w:rPr>
      </w:pPr>
    </w:p>
    <w:p w14:paraId="158ED816" w14:textId="3E0EE95F" w:rsidR="008729F8" w:rsidRPr="00654CB4" w:rsidRDefault="008729F8" w:rsidP="00B4205B">
      <w:pPr>
        <w:rPr>
          <w:rFonts w:eastAsia="Arial" w:cs="Arial"/>
          <w:bCs/>
          <w:szCs w:val="28"/>
        </w:rPr>
      </w:pPr>
      <w:r w:rsidRPr="00654CB4">
        <w:rPr>
          <w:rFonts w:eastAsia="Arial" w:cs="Arial"/>
          <w:bCs/>
          <w:szCs w:val="28"/>
        </w:rPr>
        <w:t>I</w:t>
      </w:r>
      <w:r w:rsidR="004A1203" w:rsidRPr="00654CB4">
        <w:rPr>
          <w:rFonts w:eastAsia="Arial" w:cs="Arial"/>
          <w:bCs/>
          <w:szCs w:val="28"/>
        </w:rPr>
        <w:t xml:space="preserve">t is important to have a procedure </w:t>
      </w:r>
      <w:r w:rsidR="00ED7F29">
        <w:rPr>
          <w:rFonts w:eastAsia="Arial" w:cs="Arial"/>
          <w:bCs/>
          <w:szCs w:val="28"/>
        </w:rPr>
        <w:t>for annual service evaluation</w:t>
      </w:r>
      <w:r w:rsidR="00FF6370">
        <w:rPr>
          <w:rFonts w:eastAsia="Arial" w:cs="Arial"/>
          <w:bCs/>
          <w:szCs w:val="28"/>
        </w:rPr>
        <w:t>,</w:t>
      </w:r>
      <w:r w:rsidR="004A1203" w:rsidRPr="00654CB4">
        <w:rPr>
          <w:rFonts w:eastAsia="Arial" w:cs="Arial"/>
          <w:bCs/>
          <w:szCs w:val="28"/>
        </w:rPr>
        <w:t xml:space="preserve"> but it is equally important to identify risk factors that would trigger a review more frequently. I</w:t>
      </w:r>
      <w:r w:rsidRPr="00654CB4">
        <w:rPr>
          <w:rFonts w:eastAsia="Arial" w:cs="Arial"/>
          <w:bCs/>
          <w:szCs w:val="28"/>
        </w:rPr>
        <w:t xml:space="preserve">f there are </w:t>
      </w:r>
      <w:r w:rsidR="0030069B" w:rsidRPr="00654CB4">
        <w:rPr>
          <w:rFonts w:eastAsia="Arial" w:cs="Arial"/>
          <w:bCs/>
          <w:szCs w:val="28"/>
        </w:rPr>
        <w:t xml:space="preserve">serious concerns raised as a result of a service </w:t>
      </w:r>
      <w:r w:rsidR="0030069B" w:rsidRPr="00654CB4">
        <w:rPr>
          <w:rFonts w:eastAsia="Arial" w:cs="Arial"/>
          <w:bCs/>
          <w:szCs w:val="28"/>
        </w:rPr>
        <w:lastRenderedPageBreak/>
        <w:t>audit or review</w:t>
      </w:r>
      <w:r w:rsidR="004574B4">
        <w:rPr>
          <w:rFonts w:eastAsia="Arial" w:cs="Arial"/>
          <w:bCs/>
          <w:szCs w:val="28"/>
        </w:rPr>
        <w:t>,</w:t>
      </w:r>
      <w:r w:rsidR="0030069B" w:rsidRPr="00654CB4">
        <w:rPr>
          <w:rFonts w:eastAsia="Arial" w:cs="Arial"/>
          <w:bCs/>
          <w:szCs w:val="28"/>
        </w:rPr>
        <w:t xml:space="preserve"> there should be a process to ensure that an implementation plan is prioritised</w:t>
      </w:r>
      <w:r w:rsidR="004574B4">
        <w:rPr>
          <w:rFonts w:eastAsia="Arial" w:cs="Arial"/>
          <w:bCs/>
          <w:szCs w:val="28"/>
        </w:rPr>
        <w:t>,</w:t>
      </w:r>
      <w:r w:rsidR="0030069B" w:rsidRPr="00654CB4">
        <w:rPr>
          <w:rFonts w:eastAsia="Arial" w:cs="Arial"/>
          <w:bCs/>
          <w:szCs w:val="28"/>
        </w:rPr>
        <w:t xml:space="preserve"> and the success of th</w:t>
      </w:r>
      <w:r w:rsidR="004A1203" w:rsidRPr="00654CB4">
        <w:rPr>
          <w:rFonts w:eastAsia="Arial" w:cs="Arial"/>
          <w:bCs/>
          <w:szCs w:val="28"/>
        </w:rPr>
        <w:t>e changes</w:t>
      </w:r>
      <w:r w:rsidR="004574B4">
        <w:rPr>
          <w:rFonts w:eastAsia="Arial" w:cs="Arial"/>
          <w:bCs/>
          <w:szCs w:val="28"/>
        </w:rPr>
        <w:t xml:space="preserve"> are</w:t>
      </w:r>
      <w:r w:rsidR="004A1203" w:rsidRPr="00654CB4">
        <w:rPr>
          <w:rFonts w:eastAsia="Arial" w:cs="Arial"/>
          <w:bCs/>
          <w:szCs w:val="28"/>
        </w:rPr>
        <w:t xml:space="preserve"> reviewed at an earlier date than perhaps would be </w:t>
      </w:r>
      <w:r w:rsidR="00BD08A8">
        <w:rPr>
          <w:rFonts w:eastAsia="Arial" w:cs="Arial"/>
          <w:bCs/>
          <w:szCs w:val="28"/>
        </w:rPr>
        <w:t>usual.</w:t>
      </w:r>
    </w:p>
    <w:p w14:paraId="195F9EEB" w14:textId="77777777" w:rsidR="00492C5F" w:rsidRPr="00654CB4" w:rsidRDefault="00492C5F" w:rsidP="00B4205B">
      <w:pPr>
        <w:rPr>
          <w:rFonts w:eastAsia="Arial" w:cs="Arial"/>
          <w:bCs/>
          <w:szCs w:val="28"/>
        </w:rPr>
      </w:pPr>
    </w:p>
    <w:p w14:paraId="7F8B952C" w14:textId="3D84B984" w:rsidR="00492C5F" w:rsidRPr="00654CB4" w:rsidRDefault="00492C5F" w:rsidP="00B4205B">
      <w:pPr>
        <w:rPr>
          <w:rFonts w:eastAsia="Arial" w:cs="Arial"/>
          <w:bCs/>
          <w:szCs w:val="28"/>
        </w:rPr>
      </w:pPr>
      <w:r w:rsidRPr="00654CB4">
        <w:rPr>
          <w:rFonts w:eastAsia="Arial" w:cs="Arial"/>
          <w:bCs/>
          <w:szCs w:val="28"/>
        </w:rPr>
        <w:t xml:space="preserve">The service could produce </w:t>
      </w:r>
      <w:r w:rsidR="004574B4" w:rsidRPr="00654CB4">
        <w:rPr>
          <w:rFonts w:eastAsia="Arial" w:cs="Arial"/>
          <w:bCs/>
          <w:szCs w:val="28"/>
        </w:rPr>
        <w:t>its</w:t>
      </w:r>
      <w:r w:rsidRPr="00654CB4">
        <w:rPr>
          <w:rFonts w:eastAsia="Arial" w:cs="Arial"/>
          <w:bCs/>
          <w:szCs w:val="28"/>
        </w:rPr>
        <w:t xml:space="preserve"> own template for service review or audit or use a</w:t>
      </w:r>
      <w:r w:rsidR="000231DE" w:rsidRPr="00654CB4">
        <w:rPr>
          <w:rFonts w:eastAsia="Arial" w:cs="Arial"/>
          <w:bCs/>
          <w:szCs w:val="28"/>
        </w:rPr>
        <w:t xml:space="preserve"> template such as that from the Quality in Optometry </w:t>
      </w:r>
      <w:r w:rsidR="003475D6" w:rsidRPr="00654CB4">
        <w:rPr>
          <w:rFonts w:eastAsia="Arial" w:cs="Arial"/>
          <w:bCs/>
          <w:szCs w:val="28"/>
        </w:rPr>
        <w:t>website</w:t>
      </w:r>
      <w:r w:rsidR="00F9518D" w:rsidRPr="00654CB4">
        <w:rPr>
          <w:rFonts w:eastAsia="Arial" w:cs="Arial"/>
          <w:bCs/>
          <w:szCs w:val="28"/>
        </w:rPr>
        <w:t xml:space="preserve"> </w:t>
      </w:r>
      <w:sdt>
        <w:sdtPr>
          <w:rPr>
            <w:rFonts w:eastAsia="Arial" w:cs="Arial"/>
            <w:bCs/>
            <w:szCs w:val="28"/>
          </w:rPr>
          <w:id w:val="1488824612"/>
          <w:citation/>
        </w:sdtPr>
        <w:sdtEndPr/>
        <w:sdtContent>
          <w:r w:rsidR="00147E35" w:rsidRPr="00654CB4">
            <w:rPr>
              <w:rFonts w:eastAsia="Arial" w:cs="Arial"/>
              <w:bCs/>
              <w:szCs w:val="28"/>
            </w:rPr>
            <w:fldChar w:fldCharType="begin"/>
          </w:r>
          <w:r w:rsidR="0089212D" w:rsidRPr="00654CB4">
            <w:rPr>
              <w:rFonts w:eastAsia="Arial" w:cs="Arial"/>
              <w:bCs/>
              <w:szCs w:val="28"/>
            </w:rPr>
            <w:instrText xml:space="preserve">CITATION Qua1 \l 2057 </w:instrText>
          </w:r>
          <w:r w:rsidR="00147E35" w:rsidRPr="00654CB4">
            <w:rPr>
              <w:rFonts w:eastAsia="Arial" w:cs="Arial"/>
              <w:bCs/>
              <w:szCs w:val="28"/>
            </w:rPr>
            <w:fldChar w:fldCharType="separate"/>
          </w:r>
          <w:r w:rsidR="00B63AC5" w:rsidRPr="00B63AC5">
            <w:rPr>
              <w:rFonts w:eastAsia="Arial" w:cs="Arial"/>
              <w:noProof/>
              <w:szCs w:val="28"/>
            </w:rPr>
            <w:t>(Quality in Optometry, 2023)</w:t>
          </w:r>
          <w:r w:rsidR="00147E35" w:rsidRPr="00654CB4">
            <w:rPr>
              <w:rFonts w:eastAsia="Arial" w:cs="Arial"/>
              <w:bCs/>
              <w:szCs w:val="28"/>
            </w:rPr>
            <w:fldChar w:fldCharType="end"/>
          </w:r>
        </w:sdtContent>
      </w:sdt>
      <w:r w:rsidR="003475D6" w:rsidRPr="00654CB4">
        <w:rPr>
          <w:rFonts w:eastAsia="Arial" w:cs="Arial"/>
          <w:bCs/>
          <w:szCs w:val="28"/>
        </w:rPr>
        <w:t xml:space="preserve"> or the Quality Standard </w:t>
      </w:r>
      <w:r w:rsidR="00F9518D" w:rsidRPr="00654CB4">
        <w:rPr>
          <w:rFonts w:eastAsia="Arial" w:cs="Arial"/>
          <w:bCs/>
          <w:szCs w:val="28"/>
        </w:rPr>
        <w:t xml:space="preserve">Service Improvement template from NICE </w:t>
      </w:r>
      <w:sdt>
        <w:sdtPr>
          <w:rPr>
            <w:rFonts w:eastAsia="Arial" w:cs="Arial"/>
            <w:bCs/>
            <w:szCs w:val="28"/>
          </w:rPr>
          <w:id w:val="-2113891289"/>
          <w:citation/>
        </w:sdtPr>
        <w:sdtEndPr/>
        <w:sdtContent>
          <w:r w:rsidR="00F9518D" w:rsidRPr="00654CB4">
            <w:rPr>
              <w:rFonts w:eastAsia="Arial" w:cs="Arial"/>
              <w:bCs/>
              <w:szCs w:val="28"/>
            </w:rPr>
            <w:fldChar w:fldCharType="begin"/>
          </w:r>
          <w:r w:rsidR="00F9518D" w:rsidRPr="00654CB4">
            <w:rPr>
              <w:rFonts w:eastAsia="Arial" w:cs="Arial"/>
              <w:bCs/>
              <w:szCs w:val="28"/>
            </w:rPr>
            <w:instrText xml:space="preserve"> CITATION NIC231 \l 2057 </w:instrText>
          </w:r>
          <w:r w:rsidR="00F9518D" w:rsidRPr="00654CB4">
            <w:rPr>
              <w:rFonts w:eastAsia="Arial" w:cs="Arial"/>
              <w:bCs/>
              <w:szCs w:val="28"/>
            </w:rPr>
            <w:fldChar w:fldCharType="separate"/>
          </w:r>
          <w:r w:rsidR="00B63AC5" w:rsidRPr="00B63AC5">
            <w:rPr>
              <w:rFonts w:eastAsia="Arial" w:cs="Arial"/>
              <w:noProof/>
              <w:szCs w:val="28"/>
            </w:rPr>
            <w:t>(NICE, 2023)</w:t>
          </w:r>
          <w:r w:rsidR="00F9518D" w:rsidRPr="00654CB4">
            <w:rPr>
              <w:rFonts w:eastAsia="Arial" w:cs="Arial"/>
              <w:bCs/>
              <w:szCs w:val="28"/>
            </w:rPr>
            <w:fldChar w:fldCharType="end"/>
          </w:r>
        </w:sdtContent>
      </w:sdt>
      <w:r w:rsidR="00F9518D" w:rsidRPr="00654CB4">
        <w:rPr>
          <w:rFonts w:eastAsia="Arial" w:cs="Arial"/>
          <w:bCs/>
          <w:szCs w:val="28"/>
        </w:rPr>
        <w:t xml:space="preserve">. See </w:t>
      </w:r>
      <w:r w:rsidR="001E035A" w:rsidRPr="004574B4">
        <w:rPr>
          <w:rFonts w:eastAsia="Arial" w:cs="Arial"/>
          <w:b/>
          <w:szCs w:val="28"/>
        </w:rPr>
        <w:fldChar w:fldCharType="begin"/>
      </w:r>
      <w:r w:rsidR="001E035A" w:rsidRPr="004574B4">
        <w:rPr>
          <w:rFonts w:eastAsia="Arial" w:cs="Arial"/>
          <w:b/>
          <w:szCs w:val="28"/>
        </w:rPr>
        <w:instrText xml:space="preserve"> REF _Ref155088205 \h  \* MERGEFORMAT </w:instrText>
      </w:r>
      <w:r w:rsidR="001E035A" w:rsidRPr="004574B4">
        <w:rPr>
          <w:rFonts w:eastAsia="Arial" w:cs="Arial"/>
          <w:b/>
          <w:szCs w:val="28"/>
        </w:rPr>
      </w:r>
      <w:r w:rsidR="001E035A" w:rsidRPr="004574B4">
        <w:rPr>
          <w:rFonts w:eastAsia="Arial" w:cs="Arial"/>
          <w:b/>
          <w:szCs w:val="28"/>
        </w:rPr>
        <w:fldChar w:fldCharType="separate"/>
      </w:r>
      <w:r w:rsidR="004574B4" w:rsidRPr="004574B4">
        <w:rPr>
          <w:rFonts w:eastAsia="Arial" w:cs="Arial"/>
          <w:b/>
          <w:szCs w:val="28"/>
        </w:rPr>
        <w:t xml:space="preserve">Useful </w:t>
      </w:r>
      <w:r w:rsidR="00BD08A8">
        <w:rPr>
          <w:rFonts w:eastAsia="Arial" w:cs="Arial"/>
          <w:b/>
          <w:szCs w:val="28"/>
        </w:rPr>
        <w:t>l</w:t>
      </w:r>
      <w:r w:rsidR="004574B4" w:rsidRPr="004574B4">
        <w:rPr>
          <w:rFonts w:eastAsia="Arial" w:cs="Arial"/>
          <w:b/>
          <w:szCs w:val="28"/>
        </w:rPr>
        <w:t>inks 10.1</w:t>
      </w:r>
      <w:r w:rsidR="001E035A" w:rsidRPr="004574B4">
        <w:rPr>
          <w:rFonts w:eastAsia="Arial" w:cs="Arial"/>
          <w:b/>
          <w:szCs w:val="28"/>
        </w:rPr>
        <w:fldChar w:fldCharType="end"/>
      </w:r>
      <w:r w:rsidR="00F9518D" w:rsidRPr="004574B4">
        <w:rPr>
          <w:rFonts w:eastAsia="Arial" w:cs="Arial"/>
          <w:b/>
          <w:szCs w:val="28"/>
        </w:rPr>
        <w:t xml:space="preserve"> </w:t>
      </w:r>
      <w:r w:rsidR="00F9518D" w:rsidRPr="00654CB4">
        <w:rPr>
          <w:rFonts w:eastAsia="Arial" w:cs="Arial"/>
          <w:bCs/>
          <w:szCs w:val="28"/>
        </w:rPr>
        <w:t xml:space="preserve">below. </w:t>
      </w:r>
    </w:p>
    <w:p w14:paraId="368A8E93" w14:textId="77777777" w:rsidR="00E179FE" w:rsidRPr="00654CB4" w:rsidRDefault="00E179FE" w:rsidP="00B4205B">
      <w:pPr>
        <w:rPr>
          <w:rFonts w:eastAsia="Arial" w:cs="Arial"/>
          <w:bCs/>
          <w:szCs w:val="28"/>
        </w:rPr>
      </w:pPr>
    </w:p>
    <w:p w14:paraId="2FFEA2C8" w14:textId="41F1E8A9" w:rsidR="00E179FE" w:rsidRPr="00654CB4" w:rsidRDefault="00E179FE" w:rsidP="00B4205B">
      <w:pPr>
        <w:rPr>
          <w:rFonts w:eastAsia="Arial" w:cs="Arial"/>
          <w:bCs/>
          <w:szCs w:val="28"/>
        </w:rPr>
      </w:pPr>
      <w:r w:rsidRPr="00654CB4">
        <w:rPr>
          <w:rFonts w:eastAsia="Arial" w:cs="Arial"/>
          <w:bCs/>
          <w:szCs w:val="28"/>
        </w:rPr>
        <w:t>Audit and review skills are an essential part of clinical governance and therefore it is a good idea to ensure that the person responsible for clinical governance in your organisation has the appropriate training. This is usually available through professional bodies</w:t>
      </w:r>
      <w:r w:rsidR="001E035A" w:rsidRPr="00654CB4">
        <w:rPr>
          <w:rFonts w:eastAsia="Arial" w:cs="Arial"/>
          <w:bCs/>
          <w:szCs w:val="28"/>
        </w:rPr>
        <w:t xml:space="preserve"> or through the NHS, some courses that have been identified are in the links below. </w:t>
      </w:r>
    </w:p>
    <w:p w14:paraId="2B278D63" w14:textId="77777777" w:rsidR="00123C56" w:rsidRPr="00654CB4" w:rsidRDefault="00123C56" w:rsidP="00B4205B">
      <w:pPr>
        <w:spacing w:line="259" w:lineRule="auto"/>
        <w:rPr>
          <w:rFonts w:eastAsia="Arial" w:cs="Arial"/>
          <w:bCs/>
          <w:szCs w:val="28"/>
        </w:rPr>
      </w:pPr>
    </w:p>
    <w:p w14:paraId="48B4DF75" w14:textId="386449AF" w:rsidR="00B4205B" w:rsidRPr="00654CB4" w:rsidRDefault="001D234F" w:rsidP="00CA29F1">
      <w:pPr>
        <w:pStyle w:val="Heading2"/>
        <w:rPr>
          <w:rFonts w:eastAsia="Arial" w:cs="Arial"/>
          <w:b w:val="0"/>
          <w:sz w:val="28"/>
          <w:szCs w:val="28"/>
        </w:rPr>
      </w:pPr>
      <w:bookmarkStart w:id="319" w:name="_Ref155088205"/>
      <w:bookmarkStart w:id="320" w:name="_Ref155092026"/>
      <w:bookmarkStart w:id="321" w:name="_Toc160815138"/>
      <w:r w:rsidRPr="00654CB4">
        <w:rPr>
          <w:rFonts w:eastAsia="Arial" w:cs="Arial"/>
          <w:sz w:val="28"/>
          <w:szCs w:val="28"/>
        </w:rPr>
        <w:t xml:space="preserve">Useful </w:t>
      </w:r>
      <w:r w:rsidR="00D14083">
        <w:rPr>
          <w:rFonts w:eastAsia="Arial" w:cs="Arial"/>
          <w:sz w:val="28"/>
          <w:szCs w:val="28"/>
        </w:rPr>
        <w:t>l</w:t>
      </w:r>
      <w:r w:rsidRPr="00654CB4">
        <w:rPr>
          <w:rFonts w:eastAsia="Arial" w:cs="Arial"/>
          <w:sz w:val="28"/>
          <w:szCs w:val="28"/>
        </w:rPr>
        <w:t>inks</w:t>
      </w:r>
      <w:r w:rsidR="00B4205B" w:rsidRPr="00654CB4">
        <w:rPr>
          <w:rFonts w:eastAsia="Arial" w:cs="Arial"/>
          <w:sz w:val="28"/>
          <w:szCs w:val="28"/>
        </w:rPr>
        <w:t xml:space="preserve"> 10.1</w:t>
      </w:r>
      <w:bookmarkEnd w:id="319"/>
      <w:bookmarkEnd w:id="320"/>
      <w:bookmarkEnd w:id="321"/>
    </w:p>
    <w:p w14:paraId="5DED608C" w14:textId="77777777" w:rsidR="00B4205B" w:rsidRPr="00654CB4" w:rsidRDefault="00B4205B" w:rsidP="00B4205B">
      <w:pPr>
        <w:spacing w:line="259" w:lineRule="auto"/>
        <w:rPr>
          <w:rFonts w:eastAsia="Arial" w:cs="Arial"/>
          <w:bCs/>
          <w:szCs w:val="28"/>
        </w:rPr>
      </w:pPr>
    </w:p>
    <w:p w14:paraId="68151ECA" w14:textId="12825867" w:rsidR="00384091" w:rsidRPr="00654CB4" w:rsidRDefault="00384091" w:rsidP="00B4205B">
      <w:pPr>
        <w:spacing w:line="259" w:lineRule="auto"/>
        <w:rPr>
          <w:rFonts w:eastAsia="Arial" w:cs="Arial"/>
          <w:bCs/>
          <w:szCs w:val="28"/>
        </w:rPr>
      </w:pPr>
      <w:r w:rsidRPr="00654CB4">
        <w:rPr>
          <w:rFonts w:eastAsia="Arial" w:cs="Arial"/>
          <w:bCs/>
          <w:szCs w:val="28"/>
        </w:rPr>
        <w:t xml:space="preserve">Audit in optometry </w:t>
      </w:r>
    </w:p>
    <w:p w14:paraId="769DBAEA" w14:textId="77777777" w:rsidR="00B4205B" w:rsidRPr="00654CB4" w:rsidRDefault="005A5495" w:rsidP="00B4205B">
      <w:pPr>
        <w:spacing w:line="259" w:lineRule="auto"/>
        <w:rPr>
          <w:rFonts w:eastAsia="Arial" w:cs="Arial"/>
          <w:bCs/>
          <w:color w:val="0000FF" w:themeColor="hyperlink"/>
          <w:szCs w:val="28"/>
          <w:u w:val="single"/>
        </w:rPr>
      </w:pPr>
      <w:hyperlink r:id="rId513">
        <w:r w:rsidR="00B4205B" w:rsidRPr="00654CB4">
          <w:rPr>
            <w:rFonts w:eastAsia="Arial" w:cs="Arial"/>
            <w:bCs/>
            <w:color w:val="0000FF" w:themeColor="hyperlink"/>
            <w:szCs w:val="28"/>
            <w:u w:val="single"/>
          </w:rPr>
          <w:t>Quality in Optometry - Audit</w:t>
        </w:r>
      </w:hyperlink>
    </w:p>
    <w:p w14:paraId="596CE35C" w14:textId="77777777" w:rsidR="00384091" w:rsidRPr="00654CB4" w:rsidRDefault="00384091" w:rsidP="00B4205B">
      <w:pPr>
        <w:spacing w:line="259" w:lineRule="auto"/>
        <w:rPr>
          <w:rFonts w:eastAsia="Arial" w:cs="Arial"/>
          <w:bCs/>
          <w:color w:val="0000FF" w:themeColor="hyperlink"/>
          <w:szCs w:val="28"/>
          <w:u w:val="single"/>
        </w:rPr>
      </w:pPr>
    </w:p>
    <w:p w14:paraId="70302B4F" w14:textId="01B133F5" w:rsidR="00384091" w:rsidRPr="004C759C" w:rsidRDefault="005A5495" w:rsidP="004C759C">
      <w:pPr>
        <w:rPr>
          <w:rFonts w:cs="Arial"/>
          <w:bCs/>
          <w:color w:val="0000FF" w:themeColor="hyperlink"/>
          <w:szCs w:val="28"/>
          <w:u w:val="single"/>
        </w:rPr>
      </w:pPr>
      <w:hyperlink r:id="rId514" w:anchor="tab-informationandguidance-ce7cc8fd" w:history="1">
        <w:r w:rsidR="006D4761" w:rsidRPr="00654CB4">
          <w:rPr>
            <w:rStyle w:val="Hyperlink"/>
            <w:rFonts w:cs="Arial"/>
            <w:bCs/>
            <w:szCs w:val="28"/>
          </w:rPr>
          <w:t xml:space="preserve">Clinical Council for Eye Health Commissioning (CCEHC) Guidance </w:t>
        </w:r>
      </w:hyperlink>
    </w:p>
    <w:p w14:paraId="1C189DF8" w14:textId="77777777" w:rsidR="00B4205B" w:rsidRPr="00654CB4" w:rsidRDefault="00B4205B" w:rsidP="00B4205B">
      <w:pPr>
        <w:spacing w:line="259" w:lineRule="auto"/>
        <w:rPr>
          <w:rFonts w:eastAsia="Arial" w:cs="Arial"/>
          <w:bCs/>
          <w:color w:val="0000FF" w:themeColor="hyperlink"/>
          <w:szCs w:val="28"/>
          <w:u w:val="single"/>
        </w:rPr>
      </w:pPr>
    </w:p>
    <w:p w14:paraId="0F6EB616" w14:textId="0132F9B9" w:rsidR="00384091" w:rsidRPr="00654CB4" w:rsidRDefault="00384091" w:rsidP="00B4205B">
      <w:pPr>
        <w:spacing w:line="259" w:lineRule="auto"/>
        <w:rPr>
          <w:rFonts w:eastAsia="Arial" w:cs="Arial"/>
          <w:bCs/>
          <w:szCs w:val="28"/>
        </w:rPr>
      </w:pPr>
      <w:r w:rsidRPr="00654CB4">
        <w:rPr>
          <w:rFonts w:eastAsia="Arial" w:cs="Arial"/>
          <w:bCs/>
          <w:szCs w:val="28"/>
        </w:rPr>
        <w:t xml:space="preserve">Audit in NHS services </w:t>
      </w:r>
    </w:p>
    <w:p w14:paraId="7770E96A" w14:textId="63EDDAB6" w:rsidR="00B4205B" w:rsidRPr="00654CB4" w:rsidRDefault="005A5495" w:rsidP="00B4205B">
      <w:pPr>
        <w:rPr>
          <w:rFonts w:eastAsia="Arial" w:cs="Arial"/>
          <w:bCs/>
          <w:szCs w:val="28"/>
        </w:rPr>
      </w:pPr>
      <w:hyperlink r:id="rId515">
        <w:r w:rsidR="006D4761">
          <w:rPr>
            <w:rFonts w:eastAsia="Arial" w:cs="Arial"/>
            <w:bCs/>
            <w:color w:val="0000FF" w:themeColor="hyperlink"/>
            <w:szCs w:val="28"/>
            <w:u w:val="single"/>
          </w:rPr>
          <w:t>NHS England Clinical audit</w:t>
        </w:r>
      </w:hyperlink>
      <w:r w:rsidR="00B4205B" w:rsidRPr="00654CB4">
        <w:rPr>
          <w:rFonts w:eastAsia="Arial" w:cs="Arial"/>
          <w:bCs/>
          <w:szCs w:val="28"/>
        </w:rPr>
        <w:t xml:space="preserve"> </w:t>
      </w:r>
    </w:p>
    <w:p w14:paraId="41B77BCC" w14:textId="09D6A664" w:rsidR="00B4205B" w:rsidRPr="00654CB4" w:rsidRDefault="00B4205B" w:rsidP="00B4205B">
      <w:pPr>
        <w:rPr>
          <w:rFonts w:eastAsia="Arial" w:cs="Arial"/>
          <w:bCs/>
          <w:szCs w:val="28"/>
        </w:rPr>
      </w:pPr>
    </w:p>
    <w:p w14:paraId="3715175A" w14:textId="70296E67" w:rsidR="00B4205B" w:rsidRPr="00654CB4" w:rsidRDefault="005A5495" w:rsidP="00B4205B">
      <w:pPr>
        <w:rPr>
          <w:rFonts w:eastAsia="Arial" w:cs="Arial"/>
          <w:bCs/>
          <w:color w:val="0000FF" w:themeColor="hyperlink"/>
          <w:szCs w:val="28"/>
          <w:u w:val="single"/>
        </w:rPr>
      </w:pPr>
      <w:hyperlink r:id="rId516">
        <w:r w:rsidR="0030066E">
          <w:rPr>
            <w:rFonts w:eastAsia="Arial" w:cs="Arial"/>
            <w:bCs/>
            <w:color w:val="0000FF" w:themeColor="hyperlink"/>
            <w:szCs w:val="28"/>
            <w:u w:val="single"/>
          </w:rPr>
          <w:t>Clinical audit: descriptive studies (government guidance)</w:t>
        </w:r>
      </w:hyperlink>
    </w:p>
    <w:p w14:paraId="3F2DB428" w14:textId="77777777" w:rsidR="00B4205B" w:rsidRPr="00654CB4" w:rsidRDefault="00B4205B" w:rsidP="00B4205B">
      <w:pPr>
        <w:spacing w:line="259" w:lineRule="auto"/>
        <w:rPr>
          <w:rFonts w:eastAsia="Arial" w:cs="Arial"/>
          <w:bCs/>
          <w:szCs w:val="28"/>
        </w:rPr>
      </w:pPr>
    </w:p>
    <w:p w14:paraId="432312B6" w14:textId="77777777" w:rsidR="00B4205B" w:rsidRPr="00654CB4" w:rsidRDefault="005A5495" w:rsidP="00B4205B">
      <w:pPr>
        <w:spacing w:line="259" w:lineRule="auto"/>
        <w:rPr>
          <w:rFonts w:eastAsia="Arial" w:cs="Arial"/>
          <w:bCs/>
          <w:color w:val="0000FF" w:themeColor="hyperlink"/>
          <w:szCs w:val="28"/>
          <w:u w:val="single"/>
        </w:rPr>
      </w:pPr>
      <w:hyperlink r:id="rId517">
        <w:r w:rsidR="00B4205B" w:rsidRPr="00654CB4">
          <w:rPr>
            <w:rFonts w:eastAsia="Arial" w:cs="Arial"/>
            <w:bCs/>
            <w:color w:val="0000FF" w:themeColor="hyperlink"/>
            <w:szCs w:val="28"/>
            <w:u w:val="single"/>
          </w:rPr>
          <w:t>Audit: how to do it in practice | The BMJ</w:t>
        </w:r>
      </w:hyperlink>
    </w:p>
    <w:p w14:paraId="06D8BAEE" w14:textId="77777777" w:rsidR="0030658E" w:rsidRPr="00654CB4" w:rsidRDefault="0030658E" w:rsidP="00B4205B">
      <w:pPr>
        <w:spacing w:line="259" w:lineRule="auto"/>
        <w:rPr>
          <w:rFonts w:eastAsia="Arial" w:cs="Arial"/>
          <w:bCs/>
          <w:color w:val="0000FF" w:themeColor="hyperlink"/>
          <w:szCs w:val="28"/>
          <w:u w:val="single"/>
        </w:rPr>
      </w:pPr>
    </w:p>
    <w:p w14:paraId="5D783361" w14:textId="226E28AA" w:rsidR="0030658E" w:rsidRPr="00654CB4" w:rsidRDefault="005A5495" w:rsidP="00B4205B">
      <w:pPr>
        <w:spacing w:line="259" w:lineRule="auto"/>
        <w:rPr>
          <w:rFonts w:eastAsia="Arial" w:cs="Arial"/>
          <w:bCs/>
          <w:szCs w:val="28"/>
        </w:rPr>
      </w:pPr>
      <w:hyperlink r:id="rId518" w:history="1">
        <w:r w:rsidR="00E14FB6">
          <w:rPr>
            <w:rStyle w:val="Hyperlink"/>
            <w:rFonts w:eastAsia="Arial" w:cs="Arial"/>
            <w:bCs/>
            <w:szCs w:val="28"/>
          </w:rPr>
          <w:t>NICE Audit and service improvement</w:t>
        </w:r>
      </w:hyperlink>
    </w:p>
    <w:p w14:paraId="3391B3C6" w14:textId="77777777" w:rsidR="00B4205B" w:rsidRPr="00654CB4" w:rsidRDefault="00B4205B" w:rsidP="00B4205B">
      <w:pPr>
        <w:spacing w:line="259" w:lineRule="auto"/>
        <w:rPr>
          <w:rFonts w:eastAsia="Arial" w:cs="Arial"/>
          <w:bCs/>
          <w:szCs w:val="28"/>
        </w:rPr>
      </w:pPr>
    </w:p>
    <w:p w14:paraId="77AA7CBB" w14:textId="71035B12" w:rsidR="00B4205B" w:rsidRPr="00C66632" w:rsidRDefault="00EC112F" w:rsidP="00B4205B">
      <w:pPr>
        <w:spacing w:line="259" w:lineRule="auto"/>
        <w:rPr>
          <w:rFonts w:eastAsia="Arial" w:cs="Arial"/>
          <w:bCs/>
          <w:szCs w:val="28"/>
          <w:u w:val="single"/>
        </w:rPr>
      </w:pPr>
      <w:r w:rsidRPr="00C66632">
        <w:rPr>
          <w:rFonts w:eastAsia="Arial" w:cs="Arial"/>
          <w:bCs/>
          <w:szCs w:val="28"/>
          <w:u w:val="single"/>
        </w:rPr>
        <w:t xml:space="preserve">Leadership training courses </w:t>
      </w:r>
    </w:p>
    <w:p w14:paraId="06DFF6B7" w14:textId="5B2F6DA4" w:rsidR="007F2A86" w:rsidRPr="00654CB4" w:rsidRDefault="00C66632" w:rsidP="00B4205B">
      <w:pPr>
        <w:spacing w:line="259" w:lineRule="auto"/>
        <w:rPr>
          <w:rFonts w:eastAsia="Arial" w:cs="Arial"/>
          <w:bCs/>
          <w:szCs w:val="28"/>
        </w:rPr>
      </w:pPr>
      <w:r>
        <w:rPr>
          <w:rFonts w:eastAsia="Arial" w:cs="Arial"/>
          <w:bCs/>
          <w:szCs w:val="28"/>
        </w:rPr>
        <w:t xml:space="preserve">Orthoptists - </w:t>
      </w:r>
      <w:hyperlink r:id="rId519" w:history="1">
        <w:r w:rsidR="00E73AA5">
          <w:rPr>
            <w:rStyle w:val="Hyperlink"/>
          </w:rPr>
          <w:t>BIOS A</w:t>
        </w:r>
        <w:r w:rsidR="00990E23" w:rsidRPr="00C66632">
          <w:rPr>
            <w:rStyle w:val="Hyperlink"/>
          </w:rPr>
          <w:t>dvanced Orthoptic Clinical Practice – Competency Framework</w:t>
        </w:r>
      </w:hyperlink>
      <w:r w:rsidR="00990E23">
        <w:t xml:space="preserve"> </w:t>
      </w:r>
      <w:r w:rsidRPr="00654CB4">
        <w:rPr>
          <w:rFonts w:eastAsia="Arial" w:cs="Arial"/>
          <w:bCs/>
          <w:szCs w:val="28"/>
        </w:rPr>
        <w:t xml:space="preserve">contains modules in evaluation and clinical leadership </w:t>
      </w:r>
    </w:p>
    <w:p w14:paraId="0B6337FB" w14:textId="21AB2858" w:rsidR="00976D23" w:rsidRPr="00654CB4" w:rsidRDefault="00976D23" w:rsidP="00B4205B">
      <w:pPr>
        <w:spacing w:line="259" w:lineRule="auto"/>
        <w:rPr>
          <w:rFonts w:eastAsia="Arial" w:cs="Arial"/>
          <w:bCs/>
          <w:szCs w:val="28"/>
        </w:rPr>
      </w:pPr>
      <w:r w:rsidRPr="00654CB4">
        <w:rPr>
          <w:rFonts w:eastAsia="Arial" w:cs="Arial"/>
          <w:bCs/>
          <w:szCs w:val="28"/>
        </w:rPr>
        <w:t>Optome</w:t>
      </w:r>
      <w:r w:rsidR="003B31A6">
        <w:rPr>
          <w:rFonts w:eastAsia="Arial" w:cs="Arial"/>
          <w:bCs/>
          <w:szCs w:val="28"/>
        </w:rPr>
        <w:t>trists</w:t>
      </w:r>
      <w:r w:rsidRPr="00654CB4">
        <w:rPr>
          <w:rFonts w:eastAsia="Arial" w:cs="Arial"/>
          <w:bCs/>
          <w:szCs w:val="28"/>
        </w:rPr>
        <w:t xml:space="preserve"> and </w:t>
      </w:r>
      <w:r w:rsidR="00D14083">
        <w:rPr>
          <w:rFonts w:eastAsia="Arial" w:cs="Arial"/>
          <w:bCs/>
          <w:szCs w:val="28"/>
        </w:rPr>
        <w:t>d</w:t>
      </w:r>
      <w:r w:rsidR="00D14083" w:rsidRPr="00654CB4">
        <w:rPr>
          <w:rFonts w:eastAsia="Arial" w:cs="Arial"/>
          <w:bCs/>
          <w:szCs w:val="28"/>
        </w:rPr>
        <w:t xml:space="preserve">ispensing </w:t>
      </w:r>
      <w:r w:rsidR="00D14083">
        <w:rPr>
          <w:rFonts w:eastAsia="Arial" w:cs="Arial"/>
          <w:bCs/>
          <w:szCs w:val="28"/>
        </w:rPr>
        <w:t>opticians</w:t>
      </w:r>
      <w:r w:rsidR="00D14083" w:rsidRPr="00654CB4">
        <w:rPr>
          <w:rFonts w:eastAsia="Arial" w:cs="Arial"/>
          <w:bCs/>
          <w:szCs w:val="28"/>
        </w:rPr>
        <w:t xml:space="preserve"> </w:t>
      </w:r>
      <w:hyperlink r:id="rId520" w:history="1">
        <w:r w:rsidR="00575B38">
          <w:rPr>
            <w:rStyle w:val="Hyperlink"/>
            <w:rFonts w:eastAsia="Arial" w:cs="Arial"/>
            <w:bCs/>
            <w:szCs w:val="28"/>
          </w:rPr>
          <w:t>LOCSU Training and Development – Leadership Skills</w:t>
        </w:r>
      </w:hyperlink>
      <w:r w:rsidR="006D5F41" w:rsidRPr="00654CB4">
        <w:rPr>
          <w:rFonts w:eastAsia="Arial" w:cs="Arial"/>
          <w:bCs/>
          <w:szCs w:val="28"/>
        </w:rPr>
        <w:t xml:space="preserve"> </w:t>
      </w:r>
    </w:p>
    <w:p w14:paraId="5F3166BC" w14:textId="209D67A3" w:rsidR="00EC112F" w:rsidRPr="00654CB4" w:rsidRDefault="00EC112F" w:rsidP="00B4205B">
      <w:pPr>
        <w:spacing w:line="259" w:lineRule="auto"/>
        <w:rPr>
          <w:rFonts w:eastAsia="Arial" w:cs="Arial"/>
          <w:bCs/>
          <w:szCs w:val="28"/>
        </w:rPr>
      </w:pPr>
      <w:r w:rsidRPr="00654CB4">
        <w:rPr>
          <w:rFonts w:eastAsia="Arial" w:cs="Arial"/>
          <w:bCs/>
          <w:szCs w:val="28"/>
        </w:rPr>
        <w:t xml:space="preserve">Dispensing </w:t>
      </w:r>
      <w:r w:rsidR="00D14083">
        <w:rPr>
          <w:rFonts w:eastAsia="Arial" w:cs="Arial"/>
          <w:bCs/>
          <w:szCs w:val="28"/>
        </w:rPr>
        <w:t>o</w:t>
      </w:r>
      <w:r w:rsidR="003B31A6">
        <w:rPr>
          <w:rFonts w:eastAsia="Arial" w:cs="Arial"/>
          <w:bCs/>
          <w:szCs w:val="28"/>
        </w:rPr>
        <w:t>pticians</w:t>
      </w:r>
      <w:r w:rsidRPr="00654CB4">
        <w:rPr>
          <w:rFonts w:eastAsia="Arial" w:cs="Arial"/>
          <w:bCs/>
          <w:szCs w:val="28"/>
        </w:rPr>
        <w:t xml:space="preserve"> </w:t>
      </w:r>
      <w:hyperlink r:id="rId521" w:history="1">
        <w:r w:rsidR="005A598E">
          <w:rPr>
            <w:rStyle w:val="Hyperlink"/>
            <w:rFonts w:eastAsia="Arial" w:cs="Arial"/>
            <w:bCs/>
            <w:szCs w:val="28"/>
          </w:rPr>
          <w:t>ABDO Management and Leadership Training</w:t>
        </w:r>
      </w:hyperlink>
      <w:r w:rsidRPr="00654CB4">
        <w:rPr>
          <w:rFonts w:eastAsia="Arial" w:cs="Arial"/>
          <w:bCs/>
          <w:szCs w:val="28"/>
        </w:rPr>
        <w:t xml:space="preserve"> </w:t>
      </w:r>
    </w:p>
    <w:p w14:paraId="57B239E9" w14:textId="1493E1A4" w:rsidR="00EC112F" w:rsidRPr="00654CB4" w:rsidRDefault="00102494" w:rsidP="00B4205B">
      <w:pPr>
        <w:spacing w:line="259" w:lineRule="auto"/>
        <w:rPr>
          <w:rFonts w:eastAsia="Arial" w:cs="Arial"/>
          <w:bCs/>
          <w:szCs w:val="28"/>
        </w:rPr>
      </w:pPr>
      <w:r w:rsidRPr="00654CB4">
        <w:rPr>
          <w:rFonts w:eastAsia="Arial" w:cs="Arial"/>
          <w:bCs/>
          <w:szCs w:val="28"/>
        </w:rPr>
        <w:lastRenderedPageBreak/>
        <w:t>Ophthalmology</w:t>
      </w:r>
      <w:r w:rsidR="00892FFD" w:rsidRPr="00654CB4">
        <w:rPr>
          <w:rFonts w:eastAsia="Arial" w:cs="Arial"/>
          <w:bCs/>
          <w:szCs w:val="28"/>
        </w:rPr>
        <w:t xml:space="preserve"> and AHP</w:t>
      </w:r>
      <w:r w:rsidR="006D3B56">
        <w:rPr>
          <w:rFonts w:eastAsia="Arial" w:cs="Arial"/>
          <w:bCs/>
          <w:szCs w:val="28"/>
        </w:rPr>
        <w:t>s</w:t>
      </w:r>
      <w:r w:rsidRPr="00654CB4">
        <w:rPr>
          <w:rFonts w:eastAsia="Arial" w:cs="Arial"/>
          <w:bCs/>
          <w:szCs w:val="28"/>
        </w:rPr>
        <w:t xml:space="preserve"> </w:t>
      </w:r>
      <w:hyperlink r:id="rId522" w:history="1">
        <w:r w:rsidR="006C7847">
          <w:rPr>
            <w:rStyle w:val="Hyperlink"/>
            <w:rFonts w:eastAsia="Arial" w:cs="Arial"/>
            <w:bCs/>
            <w:szCs w:val="28"/>
          </w:rPr>
          <w:t xml:space="preserve">University of Sheffield Clinical Leadership and Education in Ophthalmology </w:t>
        </w:r>
      </w:hyperlink>
      <w:r w:rsidR="00EF0287">
        <w:rPr>
          <w:rFonts w:eastAsia="Arial" w:cs="Arial"/>
          <w:bCs/>
          <w:szCs w:val="28"/>
        </w:rPr>
        <w:t xml:space="preserve"> </w:t>
      </w:r>
    </w:p>
    <w:p w14:paraId="39CB2373" w14:textId="63CD9E9B" w:rsidR="00687891" w:rsidRPr="00654CB4" w:rsidRDefault="00687891" w:rsidP="00B4205B">
      <w:pPr>
        <w:spacing w:line="259" w:lineRule="auto"/>
        <w:rPr>
          <w:rFonts w:eastAsia="Arial" w:cs="Arial"/>
          <w:bCs/>
          <w:szCs w:val="28"/>
        </w:rPr>
      </w:pPr>
      <w:r w:rsidRPr="00654CB4">
        <w:rPr>
          <w:rFonts w:eastAsia="Arial" w:cs="Arial"/>
          <w:bCs/>
          <w:szCs w:val="28"/>
        </w:rPr>
        <w:t xml:space="preserve">Clinical governance </w:t>
      </w:r>
      <w:hyperlink r:id="rId523" w:history="1">
        <w:r w:rsidR="00B8677A">
          <w:rPr>
            <w:rStyle w:val="Hyperlink"/>
            <w:rFonts w:eastAsia="Arial" w:cs="Arial"/>
            <w:bCs/>
            <w:szCs w:val="28"/>
          </w:rPr>
          <w:t>NHS England Governance, patient safety and quality</w:t>
        </w:r>
      </w:hyperlink>
      <w:r w:rsidRPr="00654CB4">
        <w:rPr>
          <w:rFonts w:eastAsia="Arial" w:cs="Arial"/>
          <w:bCs/>
          <w:szCs w:val="28"/>
        </w:rPr>
        <w:t xml:space="preserve"> </w:t>
      </w:r>
    </w:p>
    <w:p w14:paraId="63A1EB15" w14:textId="112E1B75" w:rsidR="00E05C64" w:rsidRPr="00654CB4" w:rsidRDefault="00E05C64" w:rsidP="00E05C64">
      <w:pPr>
        <w:spacing w:line="259" w:lineRule="auto"/>
        <w:rPr>
          <w:rFonts w:eastAsia="Arial" w:cs="Arial"/>
          <w:bCs/>
          <w:szCs w:val="28"/>
        </w:rPr>
      </w:pPr>
      <w:r w:rsidRPr="00654CB4">
        <w:rPr>
          <w:rFonts w:eastAsia="Arial" w:cs="Arial"/>
          <w:bCs/>
          <w:szCs w:val="28"/>
        </w:rPr>
        <w:t xml:space="preserve">NHS learning offer courses in quality improvement for health and social care </w:t>
      </w:r>
      <w:hyperlink r:id="rId524" w:history="1">
        <w:r w:rsidR="00345006">
          <w:rPr>
            <w:rStyle w:val="Hyperlink"/>
            <w:rFonts w:eastAsia="Arial" w:cs="Arial"/>
            <w:bCs/>
            <w:szCs w:val="28"/>
          </w:rPr>
          <w:t>NHS England QIL</w:t>
        </w:r>
      </w:hyperlink>
      <w:r w:rsidR="009B4287" w:rsidRPr="00654CB4">
        <w:rPr>
          <w:rFonts w:eastAsia="Arial" w:cs="Arial"/>
          <w:bCs/>
          <w:szCs w:val="28"/>
        </w:rPr>
        <w:t xml:space="preserve"> </w:t>
      </w:r>
    </w:p>
    <w:p w14:paraId="65C8FFF2" w14:textId="77777777" w:rsidR="00B4205B" w:rsidRPr="00654CB4" w:rsidRDefault="00B4205B" w:rsidP="00B4205B">
      <w:pPr>
        <w:rPr>
          <w:rFonts w:cs="Arial"/>
          <w:bCs/>
          <w:color w:val="0000FF" w:themeColor="hyperlink"/>
          <w:szCs w:val="28"/>
          <w:u w:val="single"/>
        </w:rPr>
      </w:pPr>
    </w:p>
    <w:p w14:paraId="2938F05D" w14:textId="77777777" w:rsidR="0028618D" w:rsidRDefault="0028618D" w:rsidP="000A16D3">
      <w:pPr>
        <w:pStyle w:val="Heading2"/>
        <w:rPr>
          <w:rFonts w:cs="Arial"/>
          <w:color w:val="323130"/>
          <w:sz w:val="28"/>
          <w:szCs w:val="28"/>
          <w:shd w:val="clear" w:color="auto" w:fill="FFFFFF"/>
        </w:rPr>
      </w:pPr>
    </w:p>
    <w:p w14:paraId="130B057C" w14:textId="38CCF0A6" w:rsidR="00B4205B" w:rsidRDefault="00B4205B" w:rsidP="000A16D3">
      <w:pPr>
        <w:pStyle w:val="Heading2"/>
        <w:rPr>
          <w:rFonts w:cs="Arial"/>
          <w:color w:val="323130"/>
          <w:sz w:val="28"/>
          <w:szCs w:val="28"/>
          <w:shd w:val="clear" w:color="auto" w:fill="FFFFFF"/>
        </w:rPr>
      </w:pPr>
      <w:bookmarkStart w:id="322" w:name="_Toc160815139"/>
      <w:r w:rsidRPr="00654CB4">
        <w:rPr>
          <w:rFonts w:cs="Arial"/>
          <w:color w:val="323130"/>
          <w:sz w:val="28"/>
          <w:szCs w:val="28"/>
          <w:shd w:val="clear" w:color="auto" w:fill="FFFFFF"/>
        </w:rPr>
        <w:t>10.2</w:t>
      </w:r>
      <w:r w:rsidRPr="00654CB4">
        <w:rPr>
          <w:rFonts w:cs="Arial"/>
          <w:color w:val="323130"/>
          <w:sz w:val="28"/>
          <w:szCs w:val="28"/>
        </w:rPr>
        <w:t> </w:t>
      </w:r>
      <w:r w:rsidRPr="00654CB4">
        <w:rPr>
          <w:rFonts w:cs="Arial"/>
          <w:color w:val="323130"/>
          <w:sz w:val="28"/>
          <w:szCs w:val="28"/>
          <w:shd w:val="clear" w:color="auto" w:fill="FFFFFF"/>
        </w:rPr>
        <w:t>Demographics review</w:t>
      </w:r>
      <w:bookmarkEnd w:id="322"/>
    </w:p>
    <w:tbl>
      <w:tblPr>
        <w:tblStyle w:val="TableGrid"/>
        <w:tblW w:w="0" w:type="auto"/>
        <w:tblLook w:val="04A0" w:firstRow="1" w:lastRow="0" w:firstColumn="1" w:lastColumn="0" w:noHBand="0" w:noVBand="1"/>
      </w:tblPr>
      <w:tblGrid>
        <w:gridCol w:w="9016"/>
      </w:tblGrid>
      <w:tr w:rsidR="0028618D" w14:paraId="56EA347D" w14:textId="77777777" w:rsidTr="0028618D">
        <w:tc>
          <w:tcPr>
            <w:tcW w:w="9016" w:type="dxa"/>
          </w:tcPr>
          <w:p w14:paraId="65B4FA97" w14:textId="77777777" w:rsidR="0028618D" w:rsidRPr="00227C34" w:rsidRDefault="0028618D" w:rsidP="0028618D">
            <w:pPr>
              <w:rPr>
                <w:b/>
                <w:bCs/>
              </w:rPr>
            </w:pPr>
            <w:r w:rsidRPr="00227C34">
              <w:rPr>
                <w:b/>
                <w:bCs/>
              </w:rPr>
              <w:t xml:space="preserve">Core: </w:t>
            </w:r>
          </w:p>
          <w:p w14:paraId="6AFE6FE9" w14:textId="77777777" w:rsidR="0028618D" w:rsidRDefault="0028618D" w:rsidP="0028618D">
            <w:r w:rsidRPr="00227C34">
              <w:t>Services should carry out regular review and feedback of the records to analyse the demographics and ensure equity of access by identifying high risk or under-represented groups and in order to develop a service improvement plan.</w:t>
            </w:r>
          </w:p>
          <w:p w14:paraId="548394A4" w14:textId="77777777" w:rsidR="0028618D" w:rsidRDefault="0028618D" w:rsidP="0028618D"/>
        </w:tc>
      </w:tr>
    </w:tbl>
    <w:p w14:paraId="0ECDE10C" w14:textId="77777777" w:rsidR="0028618D" w:rsidRPr="0028618D" w:rsidRDefault="0028618D" w:rsidP="0028618D"/>
    <w:p w14:paraId="28DE164D" w14:textId="77777777" w:rsidR="00B4205B" w:rsidRPr="00654CB4" w:rsidRDefault="00B4205B" w:rsidP="00CA29F1">
      <w:pPr>
        <w:pStyle w:val="Heading3"/>
        <w:rPr>
          <w:rFonts w:cs="Arial"/>
          <w:b w:val="0"/>
          <w:color w:val="000000"/>
          <w:sz w:val="28"/>
          <w:szCs w:val="28"/>
          <w:shd w:val="clear" w:color="auto" w:fill="FFFFFF"/>
        </w:rPr>
      </w:pPr>
      <w:r w:rsidRPr="00654CB4">
        <w:rPr>
          <w:rFonts w:cs="Arial"/>
          <w:color w:val="000000"/>
          <w:sz w:val="28"/>
          <w:szCs w:val="28"/>
          <w:shd w:val="clear" w:color="auto" w:fill="FFFFFF"/>
        </w:rPr>
        <w:t xml:space="preserve">Point to consider: </w:t>
      </w:r>
    </w:p>
    <w:p w14:paraId="6B0A60E9" w14:textId="69C38D72" w:rsidR="00B4205B" w:rsidRPr="00654CB4" w:rsidRDefault="00B4205B" w:rsidP="00B4205B">
      <w:pPr>
        <w:rPr>
          <w:rFonts w:cs="Arial"/>
          <w:b/>
          <w:color w:val="000000" w:themeColor="text1"/>
          <w:szCs w:val="28"/>
        </w:rPr>
      </w:pPr>
      <w:r w:rsidRPr="00654CB4">
        <w:rPr>
          <w:rFonts w:cs="Arial"/>
          <w:b/>
          <w:color w:val="000000"/>
          <w:szCs w:val="28"/>
          <w:shd w:val="clear" w:color="auto" w:fill="FFFFFF"/>
        </w:rPr>
        <w:t xml:space="preserve">Is your service reaching </w:t>
      </w:r>
      <w:r w:rsidR="00BE0288">
        <w:rPr>
          <w:rFonts w:cs="Arial"/>
          <w:b/>
          <w:color w:val="000000"/>
          <w:szCs w:val="28"/>
          <w:shd w:val="clear" w:color="auto" w:fill="FFFFFF"/>
        </w:rPr>
        <w:t>everyone</w:t>
      </w:r>
      <w:r w:rsidRPr="00654CB4">
        <w:rPr>
          <w:rFonts w:cs="Arial"/>
          <w:b/>
          <w:color w:val="000000"/>
          <w:szCs w:val="28"/>
          <w:shd w:val="clear" w:color="auto" w:fill="FFFFFF"/>
        </w:rPr>
        <w:t xml:space="preserve"> in the community that require</w:t>
      </w:r>
      <w:r w:rsidR="00BE0288">
        <w:rPr>
          <w:rFonts w:cs="Arial"/>
          <w:b/>
          <w:color w:val="000000"/>
          <w:szCs w:val="28"/>
          <w:shd w:val="clear" w:color="auto" w:fill="FFFFFF"/>
        </w:rPr>
        <w:t>s</w:t>
      </w:r>
      <w:r w:rsidRPr="00654CB4">
        <w:rPr>
          <w:rFonts w:cs="Arial"/>
          <w:b/>
          <w:color w:val="000000"/>
          <w:szCs w:val="28"/>
          <w:shd w:val="clear" w:color="auto" w:fill="FFFFFF"/>
        </w:rPr>
        <w:t xml:space="preserve"> it? Are there barriers to accessing the service for some people?</w:t>
      </w:r>
    </w:p>
    <w:p w14:paraId="0834BBCA" w14:textId="77777777" w:rsidR="00B4205B" w:rsidRPr="00654CB4" w:rsidRDefault="00B4205B" w:rsidP="00B4205B">
      <w:pPr>
        <w:rPr>
          <w:rFonts w:cs="Arial"/>
          <w:bCs/>
          <w:color w:val="000000" w:themeColor="text1"/>
          <w:szCs w:val="28"/>
        </w:rPr>
      </w:pPr>
    </w:p>
    <w:p w14:paraId="6A14F2A5" w14:textId="14D47FE8" w:rsidR="00B4205B" w:rsidRPr="00654CB4" w:rsidRDefault="00B4205B" w:rsidP="00B4205B">
      <w:pPr>
        <w:rPr>
          <w:rFonts w:cs="Arial"/>
          <w:bCs/>
          <w:color w:val="000000" w:themeColor="text1"/>
          <w:szCs w:val="28"/>
        </w:rPr>
      </w:pPr>
      <w:r w:rsidRPr="00654CB4">
        <w:rPr>
          <w:rFonts w:cs="Arial"/>
          <w:bCs/>
          <w:color w:val="000000" w:themeColor="text1"/>
          <w:szCs w:val="28"/>
        </w:rPr>
        <w:t xml:space="preserve">In order to evaluate whether your service is accessible to all in the community it is important to </w:t>
      </w:r>
      <w:r w:rsidR="00F862F0">
        <w:rPr>
          <w:rFonts w:cs="Arial"/>
          <w:bCs/>
          <w:color w:val="000000" w:themeColor="text1"/>
          <w:szCs w:val="28"/>
        </w:rPr>
        <w:t>identify the demographics of the</w:t>
      </w:r>
      <w:r w:rsidRPr="00654CB4">
        <w:rPr>
          <w:rFonts w:cs="Arial"/>
          <w:bCs/>
          <w:color w:val="000000" w:themeColor="text1"/>
          <w:szCs w:val="28"/>
        </w:rPr>
        <w:t xml:space="preserve"> community. </w:t>
      </w:r>
      <w:r w:rsidR="005C32D9">
        <w:rPr>
          <w:rFonts w:cs="Arial"/>
          <w:bCs/>
          <w:color w:val="000000" w:themeColor="text1"/>
          <w:szCs w:val="28"/>
        </w:rPr>
        <w:t>For instance, w</w:t>
      </w:r>
      <w:r w:rsidRPr="00654CB4">
        <w:rPr>
          <w:rFonts w:cs="Arial"/>
          <w:bCs/>
          <w:color w:val="000000" w:themeColor="text1"/>
          <w:szCs w:val="28"/>
        </w:rPr>
        <w:t xml:space="preserve">ho are the high-risk groups, </w:t>
      </w:r>
      <w:r w:rsidR="005C32D9">
        <w:rPr>
          <w:rFonts w:cs="Arial"/>
          <w:bCs/>
          <w:color w:val="000000" w:themeColor="text1"/>
          <w:szCs w:val="28"/>
        </w:rPr>
        <w:t>are there groups that may be</w:t>
      </w:r>
      <w:r w:rsidRPr="00654CB4">
        <w:rPr>
          <w:rFonts w:cs="Arial"/>
          <w:bCs/>
          <w:color w:val="000000" w:themeColor="text1"/>
          <w:szCs w:val="28"/>
        </w:rPr>
        <w:t xml:space="preserve"> considered harder to reach and </w:t>
      </w:r>
      <w:r w:rsidR="000B7409">
        <w:rPr>
          <w:rFonts w:cs="Arial"/>
          <w:bCs/>
          <w:color w:val="000000" w:themeColor="text1"/>
          <w:szCs w:val="28"/>
        </w:rPr>
        <w:t xml:space="preserve">are those accessing the service </w:t>
      </w:r>
      <w:r w:rsidRPr="00654CB4">
        <w:rPr>
          <w:rFonts w:cs="Arial"/>
          <w:bCs/>
          <w:color w:val="000000" w:themeColor="text1"/>
          <w:szCs w:val="28"/>
        </w:rPr>
        <w:t xml:space="preserve">who would you expect (such as an older population or specific ethnic groups locally). This information is available through your local council and by checking the </w:t>
      </w:r>
      <w:r w:rsidR="00EE7C13">
        <w:rPr>
          <w:rFonts w:cs="Arial"/>
          <w:bCs/>
          <w:color w:val="000000" w:themeColor="text1"/>
          <w:szCs w:val="28"/>
        </w:rPr>
        <w:t>Sight Loss Data Too</w:t>
      </w:r>
      <w:r w:rsidR="000B7409">
        <w:rPr>
          <w:rFonts w:cs="Arial"/>
          <w:bCs/>
          <w:color w:val="000000" w:themeColor="text1"/>
          <w:szCs w:val="28"/>
        </w:rPr>
        <w:t>lkit</w:t>
      </w:r>
      <w:r w:rsidRPr="00654CB4">
        <w:rPr>
          <w:rFonts w:cs="Arial"/>
          <w:bCs/>
          <w:color w:val="000000" w:themeColor="text1"/>
          <w:szCs w:val="28"/>
        </w:rPr>
        <w:t xml:space="preserve"> for your area, the link can be found below</w:t>
      </w:r>
      <w:r w:rsidR="004C6527" w:rsidRPr="00654CB4">
        <w:rPr>
          <w:rFonts w:cs="Arial"/>
          <w:bCs/>
          <w:color w:val="000000" w:themeColor="text1"/>
          <w:szCs w:val="28"/>
        </w:rPr>
        <w:t xml:space="preserve"> </w:t>
      </w:r>
      <w:sdt>
        <w:sdtPr>
          <w:rPr>
            <w:rFonts w:cs="Arial"/>
            <w:bCs/>
            <w:color w:val="000000" w:themeColor="text1"/>
            <w:szCs w:val="28"/>
          </w:rPr>
          <w:id w:val="156270613"/>
          <w:citation/>
        </w:sdtPr>
        <w:sdtEndPr/>
        <w:sdtContent>
          <w:r w:rsidR="004C6527" w:rsidRPr="00654CB4">
            <w:rPr>
              <w:rFonts w:cs="Arial"/>
              <w:bCs/>
              <w:color w:val="000000" w:themeColor="text1"/>
              <w:szCs w:val="28"/>
            </w:rPr>
            <w:fldChar w:fldCharType="begin"/>
          </w:r>
          <w:r w:rsidR="004C6527" w:rsidRPr="00654CB4">
            <w:rPr>
              <w:rFonts w:cs="Arial"/>
              <w:bCs/>
              <w:color w:val="000000" w:themeColor="text1"/>
              <w:szCs w:val="28"/>
            </w:rPr>
            <w:instrText xml:space="preserve"> CITATION RNI232 \l 2057 </w:instrText>
          </w:r>
          <w:r w:rsidR="004C6527" w:rsidRPr="00654CB4">
            <w:rPr>
              <w:rFonts w:cs="Arial"/>
              <w:bCs/>
              <w:color w:val="000000" w:themeColor="text1"/>
              <w:szCs w:val="28"/>
            </w:rPr>
            <w:fldChar w:fldCharType="separate"/>
          </w:r>
          <w:r w:rsidR="00B63AC5" w:rsidRPr="00B63AC5">
            <w:rPr>
              <w:rFonts w:cs="Arial"/>
              <w:noProof/>
              <w:color w:val="000000" w:themeColor="text1"/>
              <w:szCs w:val="28"/>
            </w:rPr>
            <w:t>(RNIB, 2023)</w:t>
          </w:r>
          <w:r w:rsidR="004C6527" w:rsidRPr="00654CB4">
            <w:rPr>
              <w:rFonts w:cs="Arial"/>
              <w:bCs/>
              <w:color w:val="000000" w:themeColor="text1"/>
              <w:szCs w:val="28"/>
            </w:rPr>
            <w:fldChar w:fldCharType="end"/>
          </w:r>
        </w:sdtContent>
      </w:sdt>
      <w:r w:rsidRPr="00654CB4">
        <w:rPr>
          <w:rFonts w:cs="Arial"/>
          <w:bCs/>
          <w:color w:val="000000" w:themeColor="text1"/>
          <w:szCs w:val="28"/>
        </w:rPr>
        <w:t xml:space="preserve">. </w:t>
      </w:r>
    </w:p>
    <w:p w14:paraId="40ADA1F9" w14:textId="77777777" w:rsidR="00B4205B" w:rsidRPr="00654CB4" w:rsidRDefault="00B4205B" w:rsidP="00B4205B">
      <w:pPr>
        <w:rPr>
          <w:rFonts w:cs="Arial"/>
          <w:bCs/>
          <w:color w:val="000000" w:themeColor="text1"/>
          <w:szCs w:val="28"/>
        </w:rPr>
      </w:pPr>
    </w:p>
    <w:p w14:paraId="3CE6B1AA" w14:textId="04C0328D" w:rsidR="000A2E2E" w:rsidRPr="00654CB4" w:rsidRDefault="000A2E2E" w:rsidP="000A2E2E">
      <w:pPr>
        <w:rPr>
          <w:rFonts w:cs="Arial"/>
          <w:bCs/>
          <w:color w:val="000000" w:themeColor="text1"/>
          <w:szCs w:val="28"/>
        </w:rPr>
      </w:pPr>
      <w:r>
        <w:rPr>
          <w:rFonts w:cs="Arial"/>
          <w:bCs/>
          <w:color w:val="000000" w:themeColor="text1"/>
          <w:szCs w:val="28"/>
        </w:rPr>
        <w:t>T</w:t>
      </w:r>
      <w:r w:rsidRPr="00654CB4">
        <w:rPr>
          <w:rFonts w:cs="Arial"/>
          <w:bCs/>
          <w:color w:val="000000" w:themeColor="text1"/>
          <w:szCs w:val="28"/>
        </w:rPr>
        <w:t xml:space="preserve">his local knowledge </w:t>
      </w:r>
      <w:r>
        <w:rPr>
          <w:rFonts w:cs="Arial"/>
          <w:bCs/>
          <w:color w:val="000000" w:themeColor="text1"/>
          <w:szCs w:val="28"/>
        </w:rPr>
        <w:t>and an</w:t>
      </w:r>
      <w:r w:rsidRPr="00654CB4">
        <w:rPr>
          <w:rFonts w:cs="Arial"/>
          <w:bCs/>
          <w:color w:val="000000" w:themeColor="text1"/>
          <w:szCs w:val="28"/>
        </w:rPr>
        <w:t xml:space="preserve"> audit </w:t>
      </w:r>
      <w:r>
        <w:rPr>
          <w:rFonts w:cs="Arial"/>
          <w:bCs/>
          <w:color w:val="000000" w:themeColor="text1"/>
          <w:szCs w:val="28"/>
        </w:rPr>
        <w:t xml:space="preserve">of </w:t>
      </w:r>
      <w:r w:rsidRPr="00654CB4">
        <w:rPr>
          <w:rFonts w:cs="Arial"/>
          <w:bCs/>
          <w:color w:val="000000" w:themeColor="text1"/>
          <w:szCs w:val="28"/>
        </w:rPr>
        <w:t>your service</w:t>
      </w:r>
      <w:r>
        <w:rPr>
          <w:rFonts w:cs="Arial"/>
          <w:bCs/>
          <w:color w:val="000000" w:themeColor="text1"/>
          <w:szCs w:val="28"/>
        </w:rPr>
        <w:t xml:space="preserve"> can help identify </w:t>
      </w:r>
      <w:r w:rsidRPr="00654CB4">
        <w:rPr>
          <w:rFonts w:cs="Arial"/>
          <w:bCs/>
          <w:color w:val="000000" w:themeColor="text1"/>
          <w:szCs w:val="28"/>
        </w:rPr>
        <w:t xml:space="preserve">any gaps in the demographics. </w:t>
      </w:r>
      <w:r>
        <w:rPr>
          <w:rFonts w:cs="Arial"/>
          <w:bCs/>
          <w:color w:val="000000" w:themeColor="text1"/>
          <w:szCs w:val="28"/>
        </w:rPr>
        <w:t>Results can be</w:t>
      </w:r>
      <w:r w:rsidRPr="00654CB4">
        <w:rPr>
          <w:rFonts w:cs="Arial"/>
          <w:bCs/>
          <w:color w:val="000000" w:themeColor="text1"/>
          <w:szCs w:val="28"/>
        </w:rPr>
        <w:t xml:space="preserve"> analyse</w:t>
      </w:r>
      <w:r>
        <w:rPr>
          <w:rFonts w:cs="Arial"/>
          <w:bCs/>
          <w:color w:val="000000" w:themeColor="text1"/>
          <w:szCs w:val="28"/>
        </w:rPr>
        <w:t>d to understand</w:t>
      </w:r>
      <w:r w:rsidRPr="00654CB4">
        <w:rPr>
          <w:rFonts w:cs="Arial"/>
          <w:bCs/>
          <w:color w:val="000000" w:themeColor="text1"/>
          <w:szCs w:val="28"/>
        </w:rPr>
        <w:t xml:space="preserve"> why </w:t>
      </w:r>
      <w:r>
        <w:rPr>
          <w:rFonts w:cs="Arial"/>
          <w:bCs/>
          <w:color w:val="000000" w:themeColor="text1"/>
          <w:szCs w:val="28"/>
        </w:rPr>
        <w:t>any</w:t>
      </w:r>
      <w:r w:rsidRPr="00654CB4">
        <w:rPr>
          <w:rFonts w:cs="Arial"/>
          <w:bCs/>
          <w:color w:val="000000" w:themeColor="text1"/>
          <w:szCs w:val="28"/>
        </w:rPr>
        <w:t xml:space="preserve"> gaps exist and consider what the barriers are </w:t>
      </w:r>
      <w:r>
        <w:rPr>
          <w:rFonts w:cs="Arial"/>
          <w:bCs/>
          <w:color w:val="000000" w:themeColor="text1"/>
          <w:szCs w:val="28"/>
        </w:rPr>
        <w:t xml:space="preserve">for those communities accessing the service. </w:t>
      </w:r>
    </w:p>
    <w:p w14:paraId="02FAC019" w14:textId="77777777" w:rsidR="00B4205B" w:rsidRPr="00654CB4" w:rsidRDefault="00B4205B" w:rsidP="00B4205B">
      <w:pPr>
        <w:rPr>
          <w:rFonts w:cs="Arial"/>
          <w:bCs/>
          <w:color w:val="000000" w:themeColor="text1"/>
          <w:szCs w:val="28"/>
        </w:rPr>
      </w:pPr>
    </w:p>
    <w:p w14:paraId="68A84271" w14:textId="5706F697" w:rsidR="00B4205B" w:rsidRPr="00654CB4" w:rsidRDefault="00B4205B" w:rsidP="00B4205B">
      <w:pPr>
        <w:rPr>
          <w:rFonts w:cs="Arial"/>
          <w:bCs/>
          <w:color w:val="000000"/>
          <w:szCs w:val="28"/>
          <w:shd w:val="clear" w:color="auto" w:fill="FFFFFF"/>
        </w:rPr>
      </w:pPr>
      <w:r w:rsidRPr="00654CB4">
        <w:rPr>
          <w:rFonts w:cs="Arial"/>
          <w:bCs/>
          <w:color w:val="000000"/>
          <w:szCs w:val="28"/>
          <w:shd w:val="clear" w:color="auto" w:fill="FFFFFF"/>
        </w:rPr>
        <w:t>In order to establish this</w:t>
      </w:r>
      <w:r w:rsidR="00030195">
        <w:rPr>
          <w:rFonts w:cs="Arial"/>
          <w:bCs/>
          <w:color w:val="000000"/>
          <w:szCs w:val="28"/>
          <w:shd w:val="clear" w:color="auto" w:fill="FFFFFF"/>
        </w:rPr>
        <w:t>,</w:t>
      </w:r>
      <w:r w:rsidRPr="00654CB4">
        <w:rPr>
          <w:rFonts w:cs="Arial"/>
          <w:bCs/>
          <w:color w:val="000000"/>
          <w:szCs w:val="28"/>
          <w:shd w:val="clear" w:color="auto" w:fill="FFFFFF"/>
        </w:rPr>
        <w:t xml:space="preserve"> you need to include audits of</w:t>
      </w:r>
      <w:r w:rsidR="00B83754" w:rsidRPr="00654CB4">
        <w:rPr>
          <w:rFonts w:cs="Arial"/>
          <w:bCs/>
          <w:color w:val="000000"/>
          <w:szCs w:val="28"/>
          <w:shd w:val="clear" w:color="auto" w:fill="FFFFFF"/>
        </w:rPr>
        <w:t xml:space="preserve"> (but not limited to)</w:t>
      </w:r>
      <w:r w:rsidRPr="00654CB4">
        <w:rPr>
          <w:rFonts w:cs="Arial"/>
          <w:bCs/>
          <w:color w:val="000000"/>
          <w:szCs w:val="28"/>
          <w:shd w:val="clear" w:color="auto" w:fill="FFFFFF"/>
        </w:rPr>
        <w:t>:</w:t>
      </w:r>
    </w:p>
    <w:p w14:paraId="1A09CE35" w14:textId="77777777" w:rsidR="00B4205B" w:rsidRPr="00654CB4" w:rsidRDefault="00B4205B">
      <w:pPr>
        <w:numPr>
          <w:ilvl w:val="0"/>
          <w:numId w:val="35"/>
        </w:numPr>
        <w:contextualSpacing/>
        <w:rPr>
          <w:rFonts w:cs="Arial"/>
          <w:bCs/>
          <w:color w:val="000000"/>
          <w:szCs w:val="28"/>
          <w:shd w:val="clear" w:color="auto" w:fill="FFFFFF"/>
        </w:rPr>
      </w:pPr>
      <w:r w:rsidRPr="00654CB4">
        <w:rPr>
          <w:rFonts w:cs="Arial"/>
          <w:bCs/>
          <w:color w:val="000000"/>
          <w:szCs w:val="28"/>
          <w:shd w:val="clear" w:color="auto" w:fill="FFFFFF"/>
        </w:rPr>
        <w:t>Age</w:t>
      </w:r>
    </w:p>
    <w:p w14:paraId="053899FB" w14:textId="77777777" w:rsidR="00B4205B" w:rsidRPr="00654CB4" w:rsidRDefault="00B4205B">
      <w:pPr>
        <w:numPr>
          <w:ilvl w:val="0"/>
          <w:numId w:val="35"/>
        </w:numPr>
        <w:contextualSpacing/>
        <w:rPr>
          <w:rFonts w:cs="Arial"/>
          <w:bCs/>
          <w:color w:val="000000"/>
          <w:szCs w:val="28"/>
          <w:shd w:val="clear" w:color="auto" w:fill="FFFFFF"/>
        </w:rPr>
      </w:pPr>
      <w:r w:rsidRPr="00654CB4">
        <w:rPr>
          <w:rFonts w:cs="Arial"/>
          <w:bCs/>
          <w:color w:val="000000"/>
          <w:szCs w:val="28"/>
          <w:shd w:val="clear" w:color="auto" w:fill="FFFFFF"/>
        </w:rPr>
        <w:t>Gender</w:t>
      </w:r>
    </w:p>
    <w:p w14:paraId="6777D3AD" w14:textId="6E2478C0" w:rsidR="00B4205B" w:rsidRPr="00654CB4" w:rsidRDefault="00B4205B">
      <w:pPr>
        <w:numPr>
          <w:ilvl w:val="0"/>
          <w:numId w:val="35"/>
        </w:numPr>
        <w:contextualSpacing/>
        <w:rPr>
          <w:rFonts w:cs="Arial"/>
          <w:bCs/>
          <w:color w:val="000000"/>
          <w:szCs w:val="28"/>
          <w:shd w:val="clear" w:color="auto" w:fill="FFFFFF"/>
        </w:rPr>
      </w:pPr>
      <w:r w:rsidRPr="00654CB4">
        <w:rPr>
          <w:rFonts w:cs="Arial"/>
          <w:bCs/>
          <w:color w:val="000000"/>
          <w:szCs w:val="28"/>
          <w:shd w:val="clear" w:color="auto" w:fill="FFFFFF"/>
        </w:rPr>
        <w:lastRenderedPageBreak/>
        <w:t xml:space="preserve">Ethnicity </w:t>
      </w:r>
    </w:p>
    <w:p w14:paraId="5649D058" w14:textId="77493F7C" w:rsidR="00A06103" w:rsidRPr="00A06103" w:rsidRDefault="00A06103">
      <w:pPr>
        <w:numPr>
          <w:ilvl w:val="0"/>
          <w:numId w:val="35"/>
        </w:numPr>
        <w:contextualSpacing/>
        <w:rPr>
          <w:rFonts w:cs="Arial"/>
          <w:bCs/>
          <w:color w:val="000000" w:themeColor="text1"/>
          <w:szCs w:val="28"/>
          <w:shd w:val="clear" w:color="auto" w:fill="FFFFFF"/>
        </w:rPr>
      </w:pPr>
      <w:r>
        <w:rPr>
          <w:rFonts w:cs="Arial"/>
          <w:bCs/>
          <w:color w:val="000000" w:themeColor="text1"/>
          <w:szCs w:val="28"/>
        </w:rPr>
        <w:t xml:space="preserve">Socioeconomic status </w:t>
      </w:r>
    </w:p>
    <w:p w14:paraId="612C1295" w14:textId="3A462CF5" w:rsidR="00A06103" w:rsidRPr="00654CB4" w:rsidRDefault="00A06103">
      <w:pPr>
        <w:numPr>
          <w:ilvl w:val="0"/>
          <w:numId w:val="35"/>
        </w:numPr>
        <w:contextualSpacing/>
        <w:rPr>
          <w:rFonts w:cs="Arial"/>
          <w:bCs/>
          <w:color w:val="000000" w:themeColor="text1"/>
          <w:szCs w:val="28"/>
          <w:shd w:val="clear" w:color="auto" w:fill="FFFFFF"/>
        </w:rPr>
      </w:pPr>
      <w:r>
        <w:rPr>
          <w:rFonts w:cs="Arial"/>
          <w:bCs/>
          <w:color w:val="000000" w:themeColor="text1"/>
          <w:szCs w:val="28"/>
        </w:rPr>
        <w:t xml:space="preserve">Disabilities </w:t>
      </w:r>
    </w:p>
    <w:p w14:paraId="482DF394" w14:textId="77777777" w:rsidR="00DB4BA8" w:rsidRPr="00654CB4" w:rsidRDefault="00DB4BA8" w:rsidP="00DB4BA8">
      <w:pPr>
        <w:contextualSpacing/>
        <w:rPr>
          <w:rFonts w:cs="Arial"/>
          <w:bCs/>
          <w:color w:val="000000" w:themeColor="text1"/>
          <w:szCs w:val="28"/>
        </w:rPr>
      </w:pPr>
    </w:p>
    <w:p w14:paraId="75F208E3" w14:textId="6C0358E4" w:rsidR="00DB4BA8" w:rsidRPr="00654CB4" w:rsidRDefault="00DB4BA8" w:rsidP="00DB4BA8">
      <w:pPr>
        <w:contextualSpacing/>
        <w:rPr>
          <w:rFonts w:cs="Arial"/>
          <w:bCs/>
          <w:color w:val="000000" w:themeColor="text1"/>
          <w:szCs w:val="28"/>
        </w:rPr>
      </w:pPr>
      <w:r w:rsidRPr="00654CB4">
        <w:rPr>
          <w:rFonts w:cs="Arial"/>
          <w:bCs/>
          <w:color w:val="000000" w:themeColor="text1"/>
          <w:szCs w:val="28"/>
        </w:rPr>
        <w:t>Then consider the following</w:t>
      </w:r>
      <w:r w:rsidR="00E34E52">
        <w:rPr>
          <w:rFonts w:cs="Arial"/>
          <w:bCs/>
          <w:color w:val="000000" w:themeColor="text1"/>
          <w:szCs w:val="28"/>
        </w:rPr>
        <w:t xml:space="preserve"> questions</w:t>
      </w:r>
      <w:r w:rsidRPr="00654CB4">
        <w:rPr>
          <w:rFonts w:cs="Arial"/>
          <w:bCs/>
          <w:color w:val="000000" w:themeColor="text1"/>
          <w:szCs w:val="28"/>
        </w:rPr>
        <w:t>:</w:t>
      </w:r>
    </w:p>
    <w:p w14:paraId="76A3BA5E" w14:textId="0AC3422A" w:rsidR="00DB4BA8" w:rsidRPr="00907505" w:rsidRDefault="00DB4BA8" w:rsidP="00907505">
      <w:pPr>
        <w:pStyle w:val="ListParagraph"/>
        <w:numPr>
          <w:ilvl w:val="0"/>
          <w:numId w:val="94"/>
        </w:numPr>
        <w:rPr>
          <w:rFonts w:cs="Arial"/>
          <w:bCs/>
          <w:color w:val="000000" w:themeColor="text1"/>
          <w:szCs w:val="28"/>
        </w:rPr>
      </w:pPr>
      <w:r w:rsidRPr="00907505">
        <w:rPr>
          <w:rFonts w:cs="Arial"/>
          <w:bCs/>
          <w:color w:val="000000" w:themeColor="text1"/>
          <w:szCs w:val="28"/>
        </w:rPr>
        <w:t xml:space="preserve">Is this the profile </w:t>
      </w:r>
      <w:r w:rsidR="00E77CBF" w:rsidRPr="00907505">
        <w:rPr>
          <w:rFonts w:cs="Arial"/>
          <w:bCs/>
          <w:color w:val="000000" w:themeColor="text1"/>
          <w:szCs w:val="28"/>
        </w:rPr>
        <w:t>t</w:t>
      </w:r>
      <w:r w:rsidRPr="00907505">
        <w:rPr>
          <w:rFonts w:cs="Arial"/>
          <w:bCs/>
          <w:color w:val="000000" w:themeColor="text1"/>
          <w:szCs w:val="28"/>
        </w:rPr>
        <w:t xml:space="preserve">hat we would </w:t>
      </w:r>
      <w:r w:rsidR="000336F0" w:rsidRPr="00907505">
        <w:rPr>
          <w:rFonts w:cs="Arial"/>
          <w:bCs/>
          <w:color w:val="000000" w:themeColor="text1"/>
          <w:szCs w:val="28"/>
        </w:rPr>
        <w:t>expect</w:t>
      </w:r>
      <w:r w:rsidRPr="00907505">
        <w:rPr>
          <w:rFonts w:cs="Arial"/>
          <w:bCs/>
          <w:color w:val="000000" w:themeColor="text1"/>
          <w:szCs w:val="28"/>
        </w:rPr>
        <w:t xml:space="preserve"> for this area</w:t>
      </w:r>
      <w:r w:rsidR="00D04F93" w:rsidRPr="00907505">
        <w:rPr>
          <w:rFonts w:cs="Arial"/>
          <w:bCs/>
          <w:color w:val="000000" w:themeColor="text1"/>
          <w:szCs w:val="28"/>
        </w:rPr>
        <w:t xml:space="preserve">? </w:t>
      </w:r>
    </w:p>
    <w:p w14:paraId="3EE543C7" w14:textId="288B2FB4" w:rsidR="00D04F93" w:rsidRPr="00907505" w:rsidRDefault="00D04F93" w:rsidP="00907505">
      <w:pPr>
        <w:pStyle w:val="ListParagraph"/>
        <w:numPr>
          <w:ilvl w:val="0"/>
          <w:numId w:val="94"/>
        </w:numPr>
        <w:rPr>
          <w:rFonts w:cs="Arial"/>
          <w:bCs/>
          <w:color w:val="000000" w:themeColor="text1"/>
          <w:szCs w:val="28"/>
        </w:rPr>
      </w:pPr>
      <w:r w:rsidRPr="00907505">
        <w:rPr>
          <w:rFonts w:cs="Arial"/>
          <w:bCs/>
          <w:color w:val="000000" w:themeColor="text1"/>
          <w:szCs w:val="28"/>
        </w:rPr>
        <w:t xml:space="preserve">What outreach do we </w:t>
      </w:r>
      <w:r w:rsidR="000336F0" w:rsidRPr="00907505">
        <w:rPr>
          <w:rFonts w:cs="Arial"/>
          <w:bCs/>
          <w:color w:val="000000" w:themeColor="text1"/>
          <w:szCs w:val="28"/>
        </w:rPr>
        <w:t xml:space="preserve">offer </w:t>
      </w:r>
      <w:r w:rsidRPr="00907505">
        <w:rPr>
          <w:rFonts w:cs="Arial"/>
          <w:bCs/>
          <w:color w:val="000000" w:themeColor="text1"/>
          <w:szCs w:val="28"/>
        </w:rPr>
        <w:t xml:space="preserve">for </w:t>
      </w:r>
      <w:r w:rsidR="000336F0" w:rsidRPr="00907505">
        <w:rPr>
          <w:rFonts w:cs="Arial"/>
          <w:bCs/>
          <w:color w:val="000000" w:themeColor="text1"/>
          <w:szCs w:val="28"/>
        </w:rPr>
        <w:t xml:space="preserve">any </w:t>
      </w:r>
      <w:r w:rsidRPr="00907505">
        <w:rPr>
          <w:rFonts w:cs="Arial"/>
          <w:bCs/>
          <w:color w:val="000000" w:themeColor="text1"/>
          <w:szCs w:val="28"/>
        </w:rPr>
        <w:t xml:space="preserve">underserved groups identified? </w:t>
      </w:r>
    </w:p>
    <w:p w14:paraId="38DB2028" w14:textId="66CF2A57" w:rsidR="00D04F93" w:rsidRPr="00907505" w:rsidRDefault="00D04F93" w:rsidP="00907505">
      <w:pPr>
        <w:pStyle w:val="ListParagraph"/>
        <w:numPr>
          <w:ilvl w:val="0"/>
          <w:numId w:val="94"/>
        </w:numPr>
        <w:rPr>
          <w:rFonts w:cs="Arial"/>
          <w:bCs/>
          <w:color w:val="000000" w:themeColor="text1"/>
          <w:szCs w:val="28"/>
        </w:rPr>
      </w:pPr>
      <w:r w:rsidRPr="00907505">
        <w:rPr>
          <w:rFonts w:cs="Arial"/>
          <w:bCs/>
          <w:color w:val="000000" w:themeColor="text1"/>
          <w:szCs w:val="28"/>
        </w:rPr>
        <w:t xml:space="preserve">What barriers exist and what can we do to break down those barriers? </w:t>
      </w:r>
    </w:p>
    <w:p w14:paraId="186DCC31" w14:textId="77777777" w:rsidR="00C71CE9" w:rsidRPr="00451BD4" w:rsidRDefault="00C71CE9" w:rsidP="00DB4BA8">
      <w:pPr>
        <w:contextualSpacing/>
        <w:rPr>
          <w:rFonts w:cs="Arial"/>
          <w:bCs/>
          <w:color w:val="000000" w:themeColor="text1"/>
          <w:szCs w:val="28"/>
        </w:rPr>
      </w:pPr>
    </w:p>
    <w:p w14:paraId="5F81A18E" w14:textId="3119ED7C" w:rsidR="00C71CE9" w:rsidRPr="00654CB4" w:rsidRDefault="00C71CE9" w:rsidP="00DB4BA8">
      <w:pPr>
        <w:contextualSpacing/>
        <w:rPr>
          <w:rFonts w:cs="Arial"/>
          <w:b/>
          <w:color w:val="000000" w:themeColor="text1"/>
          <w:szCs w:val="28"/>
        </w:rPr>
      </w:pPr>
      <w:r w:rsidRPr="00451BD4">
        <w:rPr>
          <w:rFonts w:cs="Arial"/>
          <w:bCs/>
          <w:color w:val="000000" w:themeColor="text1"/>
          <w:szCs w:val="28"/>
        </w:rPr>
        <w:t xml:space="preserve">It is a good idea to reach out to organisations that can help you to find effective outreach strategies for specific groups. See </w:t>
      </w:r>
      <w:r w:rsidR="00C34E65" w:rsidRPr="00451BD4">
        <w:rPr>
          <w:rFonts w:cs="Arial"/>
          <w:b/>
          <w:color w:val="000000" w:themeColor="text1"/>
          <w:szCs w:val="28"/>
        </w:rPr>
        <w:fldChar w:fldCharType="begin"/>
      </w:r>
      <w:r w:rsidR="00C34E65" w:rsidRPr="00451BD4">
        <w:rPr>
          <w:rFonts w:cs="Arial"/>
          <w:b/>
          <w:color w:val="000000" w:themeColor="text1"/>
          <w:szCs w:val="28"/>
        </w:rPr>
        <w:instrText xml:space="preserve"> REF _Ref155090808 \h </w:instrText>
      </w:r>
      <w:r w:rsidR="00097415" w:rsidRPr="00451BD4">
        <w:rPr>
          <w:rFonts w:cs="Arial"/>
          <w:b/>
          <w:color w:val="000000" w:themeColor="text1"/>
          <w:szCs w:val="28"/>
        </w:rPr>
        <w:instrText xml:space="preserve"> \* MERGEFORMAT </w:instrText>
      </w:r>
      <w:r w:rsidR="00C34E65" w:rsidRPr="00451BD4">
        <w:rPr>
          <w:rFonts w:cs="Arial"/>
          <w:b/>
          <w:color w:val="000000" w:themeColor="text1"/>
          <w:szCs w:val="28"/>
        </w:rPr>
      </w:r>
      <w:r w:rsidR="00C34E65" w:rsidRPr="00451BD4">
        <w:rPr>
          <w:rFonts w:cs="Arial"/>
          <w:b/>
          <w:color w:val="000000" w:themeColor="text1"/>
          <w:szCs w:val="28"/>
        </w:rPr>
        <w:fldChar w:fldCharType="separate"/>
      </w:r>
      <w:r w:rsidR="00C34E65" w:rsidRPr="00451BD4">
        <w:rPr>
          <w:rFonts w:cs="Arial"/>
          <w:b/>
          <w:color w:val="000000" w:themeColor="text1"/>
          <w:szCs w:val="28"/>
          <w:shd w:val="clear" w:color="auto" w:fill="FFFFFF"/>
        </w:rPr>
        <w:t xml:space="preserve">Useful </w:t>
      </w:r>
      <w:r w:rsidR="00E34E52">
        <w:rPr>
          <w:rFonts w:cs="Arial"/>
          <w:b/>
          <w:color w:val="000000" w:themeColor="text1"/>
          <w:szCs w:val="28"/>
          <w:shd w:val="clear" w:color="auto" w:fill="FFFFFF"/>
        </w:rPr>
        <w:t>l</w:t>
      </w:r>
      <w:r w:rsidR="00C34E65" w:rsidRPr="00451BD4">
        <w:rPr>
          <w:rFonts w:cs="Arial"/>
          <w:b/>
          <w:color w:val="000000" w:themeColor="text1"/>
          <w:szCs w:val="28"/>
          <w:shd w:val="clear" w:color="auto" w:fill="FFFFFF"/>
        </w:rPr>
        <w:t>inks 10.2</w:t>
      </w:r>
      <w:r w:rsidR="00C34E65" w:rsidRPr="00451BD4">
        <w:rPr>
          <w:rFonts w:cs="Arial"/>
          <w:b/>
          <w:color w:val="000000" w:themeColor="text1"/>
          <w:szCs w:val="28"/>
        </w:rPr>
        <w:fldChar w:fldCharType="end"/>
      </w:r>
      <w:r w:rsidR="00097415" w:rsidRPr="00451BD4">
        <w:rPr>
          <w:rFonts w:cs="Arial"/>
          <w:bCs/>
          <w:color w:val="000000" w:themeColor="text1"/>
          <w:szCs w:val="28"/>
        </w:rPr>
        <w:t xml:space="preserve"> </w:t>
      </w:r>
      <w:r w:rsidR="009C45E7" w:rsidRPr="00451BD4">
        <w:rPr>
          <w:rFonts w:cs="Arial"/>
          <w:bCs/>
          <w:color w:val="000000" w:themeColor="text1"/>
          <w:szCs w:val="28"/>
        </w:rPr>
        <w:t xml:space="preserve">below </w:t>
      </w:r>
      <w:r w:rsidR="00097415" w:rsidRPr="00451BD4">
        <w:rPr>
          <w:rFonts w:cs="Arial"/>
          <w:bCs/>
          <w:color w:val="000000" w:themeColor="text1"/>
          <w:szCs w:val="28"/>
        </w:rPr>
        <w:t xml:space="preserve">and also section </w:t>
      </w:r>
      <w:r w:rsidR="00097415" w:rsidRPr="00451BD4">
        <w:rPr>
          <w:rFonts w:cs="Arial"/>
          <w:b/>
          <w:color w:val="000000" w:themeColor="text1"/>
          <w:szCs w:val="28"/>
        </w:rPr>
        <w:fldChar w:fldCharType="begin"/>
      </w:r>
      <w:r w:rsidR="00097415" w:rsidRPr="00451BD4">
        <w:rPr>
          <w:rFonts w:cs="Arial"/>
          <w:b/>
          <w:color w:val="000000" w:themeColor="text1"/>
          <w:szCs w:val="28"/>
        </w:rPr>
        <w:instrText xml:space="preserve"> REF _Ref155090896 \h  \* MERGEFORMAT </w:instrText>
      </w:r>
      <w:r w:rsidR="00097415" w:rsidRPr="00451BD4">
        <w:rPr>
          <w:rFonts w:cs="Arial"/>
          <w:b/>
          <w:color w:val="000000" w:themeColor="text1"/>
          <w:szCs w:val="28"/>
        </w:rPr>
      </w:r>
      <w:r w:rsidR="00097415" w:rsidRPr="00451BD4">
        <w:rPr>
          <w:rFonts w:cs="Arial"/>
          <w:b/>
          <w:color w:val="000000" w:themeColor="text1"/>
          <w:szCs w:val="28"/>
        </w:rPr>
        <w:fldChar w:fldCharType="separate"/>
      </w:r>
      <w:r w:rsidR="00097415" w:rsidRPr="00451BD4">
        <w:rPr>
          <w:rFonts w:cs="Arial"/>
          <w:b/>
          <w:szCs w:val="28"/>
          <w:shd w:val="clear" w:color="auto" w:fill="FFFFFF"/>
        </w:rPr>
        <w:t>5.9 Patient advocates</w:t>
      </w:r>
      <w:r w:rsidR="00097415" w:rsidRPr="00451BD4">
        <w:rPr>
          <w:rFonts w:cs="Arial"/>
          <w:b/>
          <w:color w:val="000000" w:themeColor="text1"/>
          <w:szCs w:val="28"/>
        </w:rPr>
        <w:fldChar w:fldCharType="end"/>
      </w:r>
    </w:p>
    <w:p w14:paraId="0DA75098" w14:textId="77777777" w:rsidR="00AC6362" w:rsidRPr="00654CB4" w:rsidRDefault="00AC6362" w:rsidP="00DB4BA8">
      <w:pPr>
        <w:contextualSpacing/>
        <w:rPr>
          <w:rFonts w:cs="Arial"/>
          <w:b/>
          <w:color w:val="000000" w:themeColor="text1"/>
          <w:szCs w:val="28"/>
        </w:rPr>
      </w:pPr>
    </w:p>
    <w:p w14:paraId="2966A268" w14:textId="731F8D32" w:rsidR="00AC6362" w:rsidRPr="00C10F38" w:rsidRDefault="00AC6362" w:rsidP="00DB4BA8">
      <w:pPr>
        <w:contextualSpacing/>
        <w:rPr>
          <w:rFonts w:cs="Arial"/>
          <w:b/>
          <w:color w:val="000000" w:themeColor="text1"/>
          <w:szCs w:val="28"/>
        </w:rPr>
      </w:pPr>
      <w:r w:rsidRPr="00654CB4">
        <w:rPr>
          <w:rFonts w:cs="Arial"/>
          <w:bCs/>
          <w:color w:val="000000" w:themeColor="text1"/>
          <w:szCs w:val="28"/>
        </w:rPr>
        <w:t xml:space="preserve">A template for service improvement can be found in </w:t>
      </w:r>
      <w:r w:rsidRPr="00C10F38">
        <w:rPr>
          <w:rFonts w:cs="Arial"/>
          <w:b/>
          <w:color w:val="000000" w:themeColor="text1"/>
          <w:szCs w:val="28"/>
        </w:rPr>
        <w:fldChar w:fldCharType="begin"/>
      </w:r>
      <w:r w:rsidRPr="00C10F38">
        <w:rPr>
          <w:rFonts w:cs="Arial"/>
          <w:b/>
          <w:color w:val="000000" w:themeColor="text1"/>
          <w:szCs w:val="28"/>
        </w:rPr>
        <w:instrText xml:space="preserve"> REF _Ref155091146 \h </w:instrText>
      </w:r>
      <w:r w:rsidR="00654CB4" w:rsidRPr="00C10F38">
        <w:rPr>
          <w:rFonts w:cs="Arial"/>
          <w:b/>
          <w:color w:val="000000" w:themeColor="text1"/>
          <w:szCs w:val="28"/>
        </w:rPr>
        <w:instrText xml:space="preserve"> \* MERGEFORMAT </w:instrText>
      </w:r>
      <w:r w:rsidRPr="00C10F38">
        <w:rPr>
          <w:rFonts w:cs="Arial"/>
          <w:b/>
          <w:color w:val="000000" w:themeColor="text1"/>
          <w:szCs w:val="28"/>
        </w:rPr>
      </w:r>
      <w:r w:rsidRPr="00C10F38">
        <w:rPr>
          <w:rFonts w:cs="Arial"/>
          <w:b/>
          <w:color w:val="000000" w:themeColor="text1"/>
          <w:szCs w:val="28"/>
        </w:rPr>
        <w:fldChar w:fldCharType="separate"/>
      </w:r>
      <w:r w:rsidRPr="00C10F38">
        <w:rPr>
          <w:rFonts w:cs="Arial"/>
          <w:b/>
        </w:rPr>
        <w:t>Appendix J Template for service improvement plan</w:t>
      </w:r>
      <w:r w:rsidRPr="00C10F38">
        <w:rPr>
          <w:rFonts w:cs="Arial"/>
          <w:b/>
          <w:color w:val="000000" w:themeColor="text1"/>
          <w:szCs w:val="28"/>
        </w:rPr>
        <w:fldChar w:fldCharType="end"/>
      </w:r>
    </w:p>
    <w:p w14:paraId="5B995DCE" w14:textId="77777777" w:rsidR="00B4205B" w:rsidRPr="00654CB4" w:rsidRDefault="00B4205B" w:rsidP="00B4205B">
      <w:pPr>
        <w:rPr>
          <w:rFonts w:cs="Arial"/>
          <w:bCs/>
          <w:color w:val="000000" w:themeColor="text1"/>
          <w:szCs w:val="28"/>
          <w:shd w:val="clear" w:color="auto" w:fill="FFFFFF"/>
        </w:rPr>
      </w:pPr>
    </w:p>
    <w:p w14:paraId="44495ECE" w14:textId="31CDFA1C" w:rsidR="00B4205B" w:rsidRPr="00654CB4" w:rsidRDefault="001D234F" w:rsidP="005D3BC0">
      <w:pPr>
        <w:pStyle w:val="Heading2"/>
        <w:rPr>
          <w:rFonts w:cs="Arial"/>
          <w:color w:val="000000" w:themeColor="text1"/>
          <w:sz w:val="28"/>
          <w:szCs w:val="28"/>
          <w:shd w:val="clear" w:color="auto" w:fill="FFFFFF"/>
        </w:rPr>
      </w:pPr>
      <w:bookmarkStart w:id="323" w:name="_Ref155090808"/>
      <w:bookmarkStart w:id="324" w:name="_Toc160815140"/>
      <w:r w:rsidRPr="00654CB4">
        <w:rPr>
          <w:rFonts w:cs="Arial"/>
          <w:color w:val="000000" w:themeColor="text1"/>
          <w:sz w:val="28"/>
          <w:szCs w:val="28"/>
          <w:shd w:val="clear" w:color="auto" w:fill="FFFFFF"/>
        </w:rPr>
        <w:t xml:space="preserve">Useful </w:t>
      </w:r>
      <w:r w:rsidR="00E34E52">
        <w:rPr>
          <w:rFonts w:cs="Arial"/>
          <w:color w:val="000000" w:themeColor="text1"/>
          <w:sz w:val="28"/>
          <w:szCs w:val="28"/>
          <w:shd w:val="clear" w:color="auto" w:fill="FFFFFF"/>
        </w:rPr>
        <w:t>l</w:t>
      </w:r>
      <w:r w:rsidRPr="00654CB4">
        <w:rPr>
          <w:rFonts w:cs="Arial"/>
          <w:color w:val="000000" w:themeColor="text1"/>
          <w:sz w:val="28"/>
          <w:szCs w:val="28"/>
          <w:shd w:val="clear" w:color="auto" w:fill="FFFFFF"/>
        </w:rPr>
        <w:t>inks</w:t>
      </w:r>
      <w:r w:rsidR="00B4205B" w:rsidRPr="00654CB4">
        <w:rPr>
          <w:rFonts w:cs="Arial"/>
          <w:color w:val="000000" w:themeColor="text1"/>
          <w:sz w:val="28"/>
          <w:szCs w:val="28"/>
          <w:shd w:val="clear" w:color="auto" w:fill="FFFFFF"/>
        </w:rPr>
        <w:t xml:space="preserve"> 10</w:t>
      </w:r>
      <w:r w:rsidR="005D3BC0" w:rsidRPr="00654CB4">
        <w:rPr>
          <w:rFonts w:cs="Arial"/>
          <w:color w:val="000000" w:themeColor="text1"/>
          <w:sz w:val="28"/>
          <w:szCs w:val="28"/>
          <w:shd w:val="clear" w:color="auto" w:fill="FFFFFF"/>
        </w:rPr>
        <w:t>.2</w:t>
      </w:r>
      <w:bookmarkEnd w:id="323"/>
      <w:bookmarkEnd w:id="324"/>
    </w:p>
    <w:p w14:paraId="204A31B7" w14:textId="681CAC33" w:rsidR="005D3BC0" w:rsidRPr="00654CB4" w:rsidRDefault="00020C3F" w:rsidP="005D3BC0">
      <w:pPr>
        <w:rPr>
          <w:rFonts w:cs="Arial"/>
        </w:rPr>
      </w:pPr>
      <w:r w:rsidRPr="00654CB4">
        <w:rPr>
          <w:rFonts w:cs="Arial"/>
        </w:rPr>
        <w:t>Sight</w:t>
      </w:r>
      <w:r w:rsidR="00C10F38">
        <w:rPr>
          <w:rFonts w:cs="Arial"/>
        </w:rPr>
        <w:t xml:space="preserve"> l</w:t>
      </w:r>
      <w:r w:rsidRPr="00654CB4">
        <w:rPr>
          <w:rFonts w:cs="Arial"/>
        </w:rPr>
        <w:t>oss data profiles</w:t>
      </w:r>
    </w:p>
    <w:p w14:paraId="220208AC" w14:textId="1AB62C94" w:rsidR="005D3BC0" w:rsidRPr="00654CB4" w:rsidRDefault="005A5495" w:rsidP="005D3BC0">
      <w:pPr>
        <w:rPr>
          <w:rFonts w:cs="Arial"/>
        </w:rPr>
      </w:pPr>
      <w:hyperlink r:id="rId525" w:history="1">
        <w:r w:rsidR="00C10F38">
          <w:rPr>
            <w:rStyle w:val="Hyperlink"/>
            <w:rFonts w:cs="Arial"/>
          </w:rPr>
          <w:t>RNIB | Sight Loss Data Tool - statistics on sight loss</w:t>
        </w:r>
      </w:hyperlink>
      <w:r w:rsidR="005D3BC0" w:rsidRPr="00654CB4">
        <w:rPr>
          <w:rFonts w:cs="Arial"/>
        </w:rPr>
        <w:t xml:space="preserve"> </w:t>
      </w:r>
    </w:p>
    <w:p w14:paraId="13292712" w14:textId="77777777" w:rsidR="005D3BC0" w:rsidRPr="00654CB4" w:rsidRDefault="005D3BC0" w:rsidP="005D3BC0">
      <w:pPr>
        <w:rPr>
          <w:rFonts w:cs="Arial"/>
        </w:rPr>
      </w:pPr>
    </w:p>
    <w:p w14:paraId="4A5AEDBA" w14:textId="2B7B7D48" w:rsidR="00020C3F" w:rsidRPr="00654CB4" w:rsidRDefault="00020C3F" w:rsidP="005D3BC0">
      <w:pPr>
        <w:rPr>
          <w:rFonts w:cs="Arial"/>
        </w:rPr>
      </w:pPr>
      <w:r w:rsidRPr="00654CB4">
        <w:rPr>
          <w:rFonts w:cs="Arial"/>
        </w:rPr>
        <w:t>Population data for England</w:t>
      </w:r>
    </w:p>
    <w:p w14:paraId="4DC6F0E2" w14:textId="78E42A72" w:rsidR="00B4205B" w:rsidRPr="00654CB4" w:rsidRDefault="005A5495" w:rsidP="00B4205B">
      <w:pPr>
        <w:rPr>
          <w:rFonts w:cs="Arial"/>
          <w:bCs/>
          <w:szCs w:val="28"/>
        </w:rPr>
      </w:pPr>
      <w:hyperlink r:id="rId526" w:history="1">
        <w:r w:rsidR="00C10F38">
          <w:rPr>
            <w:rStyle w:val="Hyperlink"/>
            <w:rFonts w:cs="Arial"/>
          </w:rPr>
          <w:t>Office for National Statistics - Population profiles for local authorities in England</w:t>
        </w:r>
      </w:hyperlink>
      <w:r w:rsidR="00020C3F" w:rsidRPr="00654CB4">
        <w:rPr>
          <w:rFonts w:cs="Arial"/>
        </w:rPr>
        <w:t xml:space="preserve"> </w:t>
      </w:r>
    </w:p>
    <w:p w14:paraId="6413F08E" w14:textId="77777777" w:rsidR="00B4205B" w:rsidRPr="00654CB4" w:rsidRDefault="00B4205B" w:rsidP="00B4205B">
      <w:pPr>
        <w:rPr>
          <w:rFonts w:cs="Arial"/>
          <w:bCs/>
          <w:szCs w:val="28"/>
        </w:rPr>
      </w:pPr>
    </w:p>
    <w:p w14:paraId="33582DE4" w14:textId="43531432" w:rsidR="00323DC7" w:rsidRPr="00654CB4" w:rsidRDefault="00B041A3" w:rsidP="00B4205B">
      <w:pPr>
        <w:rPr>
          <w:rFonts w:cs="Arial"/>
          <w:bCs/>
          <w:szCs w:val="28"/>
        </w:rPr>
      </w:pPr>
      <w:r w:rsidRPr="00654CB4">
        <w:rPr>
          <w:rFonts w:cs="Arial"/>
          <w:bCs/>
          <w:szCs w:val="28"/>
        </w:rPr>
        <w:t>Population data for Scotland</w:t>
      </w:r>
    </w:p>
    <w:p w14:paraId="12A27982" w14:textId="6DE7EEDD" w:rsidR="00B041A3" w:rsidRPr="00654CB4" w:rsidRDefault="005A5495" w:rsidP="00B4205B">
      <w:pPr>
        <w:rPr>
          <w:rFonts w:cs="Arial"/>
          <w:bCs/>
          <w:szCs w:val="28"/>
        </w:rPr>
      </w:pPr>
      <w:hyperlink r:id="rId527" w:history="1">
        <w:r w:rsidR="00C10F38">
          <w:rPr>
            <w:rStyle w:val="Hyperlink"/>
            <w:rFonts w:cs="Arial"/>
            <w:bCs/>
            <w:szCs w:val="28"/>
          </w:rPr>
          <w:t>Scotland's Census 2022 - Rounded population estimates</w:t>
        </w:r>
      </w:hyperlink>
      <w:r w:rsidR="00B041A3" w:rsidRPr="00654CB4">
        <w:rPr>
          <w:rFonts w:cs="Arial"/>
          <w:bCs/>
          <w:szCs w:val="28"/>
        </w:rPr>
        <w:t xml:space="preserve"> </w:t>
      </w:r>
    </w:p>
    <w:p w14:paraId="5FDE6FFA" w14:textId="77777777" w:rsidR="00B041A3" w:rsidRPr="00654CB4" w:rsidRDefault="00B041A3" w:rsidP="00B4205B">
      <w:pPr>
        <w:rPr>
          <w:rFonts w:cs="Arial"/>
          <w:bCs/>
          <w:szCs w:val="28"/>
        </w:rPr>
      </w:pPr>
    </w:p>
    <w:p w14:paraId="48156051" w14:textId="21ACF1CF" w:rsidR="00B041A3" w:rsidRPr="00654CB4" w:rsidRDefault="009A07D7" w:rsidP="00B4205B">
      <w:pPr>
        <w:rPr>
          <w:rFonts w:cs="Arial"/>
          <w:bCs/>
          <w:szCs w:val="28"/>
        </w:rPr>
      </w:pPr>
      <w:r w:rsidRPr="00654CB4">
        <w:rPr>
          <w:rFonts w:cs="Arial"/>
          <w:bCs/>
          <w:szCs w:val="28"/>
        </w:rPr>
        <w:t>Population data for Wales</w:t>
      </w:r>
    </w:p>
    <w:p w14:paraId="695BBDFC" w14:textId="6E1FA7BE" w:rsidR="009A07D7" w:rsidRPr="00654CB4" w:rsidRDefault="005A5495" w:rsidP="00B4205B">
      <w:pPr>
        <w:rPr>
          <w:rFonts w:cs="Arial"/>
          <w:bCs/>
          <w:szCs w:val="28"/>
        </w:rPr>
      </w:pPr>
      <w:hyperlink r:id="rId528" w:history="1">
        <w:r w:rsidR="00C10F38">
          <w:rPr>
            <w:rStyle w:val="Hyperlink"/>
            <w:rFonts w:cs="Arial"/>
            <w:bCs/>
            <w:szCs w:val="28"/>
          </w:rPr>
          <w:t>Wales Population and household estimates</w:t>
        </w:r>
      </w:hyperlink>
      <w:r w:rsidR="009A07D7" w:rsidRPr="00654CB4">
        <w:rPr>
          <w:rFonts w:cs="Arial"/>
          <w:bCs/>
          <w:szCs w:val="28"/>
        </w:rPr>
        <w:t xml:space="preserve"> </w:t>
      </w:r>
    </w:p>
    <w:p w14:paraId="135B3CC4" w14:textId="77777777" w:rsidR="009A07D7" w:rsidRPr="00654CB4" w:rsidRDefault="009A07D7" w:rsidP="00B4205B">
      <w:pPr>
        <w:rPr>
          <w:rFonts w:cs="Arial"/>
          <w:bCs/>
          <w:szCs w:val="28"/>
        </w:rPr>
      </w:pPr>
    </w:p>
    <w:p w14:paraId="08E17835" w14:textId="2F3E0E7A" w:rsidR="009A07D7" w:rsidRPr="00654CB4" w:rsidRDefault="0037106A" w:rsidP="00B4205B">
      <w:pPr>
        <w:rPr>
          <w:rFonts w:cs="Arial"/>
          <w:bCs/>
          <w:szCs w:val="28"/>
        </w:rPr>
      </w:pPr>
      <w:r w:rsidRPr="00654CB4">
        <w:rPr>
          <w:rFonts w:cs="Arial"/>
          <w:bCs/>
          <w:szCs w:val="28"/>
        </w:rPr>
        <w:t>Population data for Northern Ireland</w:t>
      </w:r>
    </w:p>
    <w:p w14:paraId="6A419F52" w14:textId="3F1FCCBB" w:rsidR="0037106A" w:rsidRPr="00654CB4" w:rsidRDefault="005A5495" w:rsidP="00B4205B">
      <w:pPr>
        <w:rPr>
          <w:rFonts w:cs="Arial"/>
          <w:bCs/>
          <w:szCs w:val="28"/>
        </w:rPr>
      </w:pPr>
      <w:hyperlink r:id="rId529" w:history="1">
        <w:r w:rsidR="00C10F38">
          <w:rPr>
            <w:rStyle w:val="Hyperlink"/>
            <w:rFonts w:cs="Arial"/>
            <w:bCs/>
            <w:szCs w:val="28"/>
          </w:rPr>
          <w:t xml:space="preserve">Northern Ireland Statistics and Research Agency | Population </w:t>
        </w:r>
      </w:hyperlink>
      <w:r w:rsidR="0037106A" w:rsidRPr="00654CB4">
        <w:rPr>
          <w:rFonts w:cs="Arial"/>
          <w:bCs/>
          <w:szCs w:val="28"/>
        </w:rPr>
        <w:t xml:space="preserve"> </w:t>
      </w:r>
    </w:p>
    <w:p w14:paraId="023441CC" w14:textId="77777777" w:rsidR="0037106A" w:rsidRPr="00654CB4" w:rsidRDefault="0037106A" w:rsidP="00B4205B">
      <w:pPr>
        <w:rPr>
          <w:rFonts w:cs="Arial"/>
          <w:bCs/>
          <w:szCs w:val="28"/>
        </w:rPr>
      </w:pPr>
    </w:p>
    <w:p w14:paraId="67261B51" w14:textId="2A56AE99" w:rsidR="00E83BC6" w:rsidRPr="00654CB4" w:rsidRDefault="00E83BC6" w:rsidP="00B4205B">
      <w:pPr>
        <w:rPr>
          <w:rFonts w:cs="Arial"/>
          <w:bCs/>
          <w:szCs w:val="28"/>
        </w:rPr>
      </w:pPr>
      <w:r w:rsidRPr="00654CB4">
        <w:rPr>
          <w:rFonts w:cs="Arial"/>
          <w:bCs/>
          <w:szCs w:val="28"/>
        </w:rPr>
        <w:t>Organisations that support underserved communities</w:t>
      </w:r>
    </w:p>
    <w:p w14:paraId="331601B7" w14:textId="5ADD6EEE" w:rsidR="00DF0FC9" w:rsidRDefault="005A5495" w:rsidP="00B4205B">
      <w:pPr>
        <w:rPr>
          <w:rFonts w:cs="Arial"/>
          <w:bCs/>
          <w:szCs w:val="28"/>
        </w:rPr>
      </w:pPr>
      <w:hyperlink r:id="rId530" w:history="1">
        <w:r w:rsidR="00C10F38" w:rsidRPr="00451BD4">
          <w:rPr>
            <w:rStyle w:val="Hyperlink"/>
            <w:rFonts w:cs="Arial"/>
            <w:bCs/>
            <w:szCs w:val="28"/>
          </w:rPr>
          <w:t>BAME Vision | Black, Asian, and Minority Ethnic Community</w:t>
        </w:r>
      </w:hyperlink>
      <w:r w:rsidR="00DF0FC9" w:rsidRPr="00654CB4">
        <w:rPr>
          <w:rFonts w:cs="Arial"/>
          <w:bCs/>
          <w:szCs w:val="28"/>
        </w:rPr>
        <w:t xml:space="preserve"> </w:t>
      </w:r>
    </w:p>
    <w:p w14:paraId="14A0BF4B" w14:textId="77777777" w:rsidR="00C10F38" w:rsidRPr="00654CB4" w:rsidRDefault="00C10F38" w:rsidP="00B4205B">
      <w:pPr>
        <w:rPr>
          <w:rFonts w:cs="Arial"/>
          <w:bCs/>
          <w:szCs w:val="28"/>
        </w:rPr>
      </w:pPr>
    </w:p>
    <w:p w14:paraId="028A046F" w14:textId="62F3561E" w:rsidR="00C305B8" w:rsidRPr="00C10F38" w:rsidRDefault="00C10F38" w:rsidP="00B4205B">
      <w:pPr>
        <w:rPr>
          <w:rStyle w:val="Hyperlink"/>
          <w:rFonts w:cs="Arial"/>
          <w:bCs/>
          <w:szCs w:val="28"/>
        </w:rPr>
      </w:pPr>
      <w:r>
        <w:rPr>
          <w:rFonts w:cs="Arial"/>
          <w:bCs/>
          <w:szCs w:val="28"/>
        </w:rPr>
        <w:fldChar w:fldCharType="begin"/>
      </w:r>
      <w:r>
        <w:rPr>
          <w:rFonts w:cs="Arial"/>
          <w:bCs/>
          <w:szCs w:val="28"/>
        </w:rPr>
        <w:instrText xml:space="preserve"> HYPERLINK "https://www.seeability.org/" </w:instrText>
      </w:r>
      <w:r>
        <w:rPr>
          <w:rFonts w:cs="Arial"/>
          <w:bCs/>
          <w:szCs w:val="28"/>
        </w:rPr>
      </w:r>
      <w:r>
        <w:rPr>
          <w:rFonts w:cs="Arial"/>
          <w:bCs/>
          <w:szCs w:val="28"/>
        </w:rPr>
        <w:fldChar w:fldCharType="separate"/>
      </w:r>
      <w:r w:rsidR="00C305B8" w:rsidRPr="00C10F38">
        <w:rPr>
          <w:rStyle w:val="Hyperlink"/>
          <w:rFonts w:cs="Arial"/>
          <w:bCs/>
          <w:szCs w:val="28"/>
        </w:rPr>
        <w:t xml:space="preserve">SeeAbility </w:t>
      </w:r>
    </w:p>
    <w:p w14:paraId="2DCED3A3" w14:textId="77777777" w:rsidR="00524954" w:rsidRDefault="00C10F38" w:rsidP="00B4205B">
      <w:pPr>
        <w:rPr>
          <w:rFonts w:cs="Arial"/>
          <w:bCs/>
          <w:szCs w:val="28"/>
        </w:rPr>
      </w:pPr>
      <w:r>
        <w:rPr>
          <w:rFonts w:cs="Arial"/>
          <w:bCs/>
          <w:szCs w:val="28"/>
        </w:rPr>
        <w:fldChar w:fldCharType="end"/>
      </w:r>
    </w:p>
    <w:p w14:paraId="307D3B3B" w14:textId="715A3C79" w:rsidR="00C305B8" w:rsidRPr="00654CB4" w:rsidRDefault="005A5495" w:rsidP="00B4205B">
      <w:pPr>
        <w:rPr>
          <w:rFonts w:cs="Arial"/>
          <w:bCs/>
          <w:szCs w:val="28"/>
        </w:rPr>
      </w:pPr>
      <w:hyperlink r:id="rId531" w:history="1">
        <w:r w:rsidR="00C71CE9" w:rsidRPr="00654CB4">
          <w:rPr>
            <w:rStyle w:val="Hyperlink"/>
            <w:rFonts w:cs="Arial"/>
            <w:bCs/>
            <w:szCs w:val="28"/>
          </w:rPr>
          <w:t>Vision Care Charity for Homeless People | United Kingdom</w:t>
        </w:r>
      </w:hyperlink>
      <w:r w:rsidR="00C71CE9" w:rsidRPr="00654CB4">
        <w:rPr>
          <w:rFonts w:cs="Arial"/>
          <w:bCs/>
          <w:szCs w:val="28"/>
        </w:rPr>
        <w:t xml:space="preserve"> </w:t>
      </w:r>
    </w:p>
    <w:p w14:paraId="6C006B59" w14:textId="77777777" w:rsidR="00B4205B" w:rsidRPr="00654CB4" w:rsidRDefault="00B4205B" w:rsidP="00B4205B">
      <w:pPr>
        <w:rPr>
          <w:rFonts w:cs="Arial"/>
          <w:bCs/>
          <w:szCs w:val="28"/>
        </w:rPr>
      </w:pPr>
    </w:p>
    <w:p w14:paraId="67232785" w14:textId="77777777" w:rsidR="00B4205B" w:rsidRPr="00654CB4" w:rsidRDefault="00B4205B" w:rsidP="00B4205B">
      <w:pPr>
        <w:rPr>
          <w:rFonts w:cs="Arial"/>
          <w:bCs/>
          <w:szCs w:val="28"/>
        </w:rPr>
      </w:pPr>
    </w:p>
    <w:p w14:paraId="63D109D9" w14:textId="7B5DC661" w:rsidR="0028618D" w:rsidRDefault="00B4205B" w:rsidP="00664C82">
      <w:pPr>
        <w:pStyle w:val="Heading2"/>
        <w:rPr>
          <w:rFonts w:cs="Arial"/>
          <w:color w:val="323130"/>
          <w:sz w:val="28"/>
          <w:szCs w:val="28"/>
          <w:shd w:val="clear" w:color="auto" w:fill="FFFFFF"/>
        </w:rPr>
      </w:pPr>
      <w:bookmarkStart w:id="325" w:name="_Toc160815141"/>
      <w:r w:rsidRPr="00654CB4">
        <w:rPr>
          <w:rFonts w:cs="Arial"/>
          <w:color w:val="323130"/>
          <w:sz w:val="28"/>
          <w:szCs w:val="28"/>
          <w:shd w:val="clear" w:color="auto" w:fill="FFFFFF"/>
        </w:rPr>
        <w:t>10.3</w:t>
      </w:r>
      <w:r w:rsidRPr="00654CB4">
        <w:rPr>
          <w:rFonts w:cs="Arial"/>
          <w:color w:val="323130"/>
          <w:sz w:val="28"/>
          <w:szCs w:val="28"/>
        </w:rPr>
        <w:t> </w:t>
      </w:r>
      <w:r w:rsidRPr="00654CB4">
        <w:rPr>
          <w:rFonts w:cs="Arial"/>
          <w:color w:val="323130"/>
          <w:sz w:val="28"/>
          <w:szCs w:val="28"/>
          <w:shd w:val="clear" w:color="auto" w:fill="FFFFFF"/>
        </w:rPr>
        <w:t>Quality assurance review</w:t>
      </w:r>
      <w:bookmarkEnd w:id="325"/>
    </w:p>
    <w:tbl>
      <w:tblPr>
        <w:tblStyle w:val="TableGrid"/>
        <w:tblW w:w="0" w:type="auto"/>
        <w:tblLook w:val="04A0" w:firstRow="1" w:lastRow="0" w:firstColumn="1" w:lastColumn="0" w:noHBand="0" w:noVBand="1"/>
      </w:tblPr>
      <w:tblGrid>
        <w:gridCol w:w="9016"/>
      </w:tblGrid>
      <w:tr w:rsidR="0028618D" w14:paraId="77D27BE5" w14:textId="77777777" w:rsidTr="0028618D">
        <w:tc>
          <w:tcPr>
            <w:tcW w:w="9016" w:type="dxa"/>
          </w:tcPr>
          <w:p w14:paraId="40217CA7" w14:textId="77777777" w:rsidR="0028618D" w:rsidRPr="00F26D6C" w:rsidRDefault="0028618D" w:rsidP="0028618D">
            <w:pPr>
              <w:rPr>
                <w:b/>
                <w:bCs/>
              </w:rPr>
            </w:pPr>
            <w:r w:rsidRPr="00F26D6C">
              <w:rPr>
                <w:b/>
                <w:bCs/>
              </w:rPr>
              <w:t xml:space="preserve">Core: </w:t>
            </w:r>
          </w:p>
          <w:p w14:paraId="5FB7DB0C" w14:textId="3FEAF1FD" w:rsidR="0028618D" w:rsidRDefault="0028618D" w:rsidP="0028618D">
            <w:r w:rsidRPr="00F26D6C">
              <w:t xml:space="preserve">Services should evaluate patient records for quality assurance purposes, identifying </w:t>
            </w:r>
            <w:r w:rsidR="00D83145" w:rsidRPr="00F26D6C">
              <w:t>Key Performance Indicators</w:t>
            </w:r>
            <w:r w:rsidRPr="00F26D6C">
              <w:t xml:space="preserve"> for the service and in order to develop a service improvement plan.</w:t>
            </w:r>
          </w:p>
          <w:p w14:paraId="7E6EB2E8" w14:textId="77777777" w:rsidR="0028618D" w:rsidRDefault="0028618D" w:rsidP="00664C82">
            <w:pPr>
              <w:pStyle w:val="Heading2"/>
              <w:rPr>
                <w:rFonts w:cs="Arial"/>
                <w:color w:val="323130"/>
                <w:sz w:val="28"/>
                <w:szCs w:val="28"/>
              </w:rPr>
            </w:pPr>
          </w:p>
        </w:tc>
      </w:tr>
    </w:tbl>
    <w:p w14:paraId="5FC760E2" w14:textId="69D18F37" w:rsidR="00B4205B" w:rsidRPr="00664C82" w:rsidRDefault="00B4205B" w:rsidP="00664C82">
      <w:pPr>
        <w:pStyle w:val="Heading2"/>
        <w:rPr>
          <w:rFonts w:cs="Arial"/>
          <w:b w:val="0"/>
          <w:color w:val="323130"/>
          <w:sz w:val="28"/>
          <w:szCs w:val="28"/>
        </w:rPr>
      </w:pPr>
      <w:r w:rsidRPr="00654CB4">
        <w:rPr>
          <w:rFonts w:cs="Arial"/>
          <w:color w:val="323130"/>
          <w:sz w:val="28"/>
          <w:szCs w:val="28"/>
        </w:rPr>
        <w:t> </w:t>
      </w:r>
    </w:p>
    <w:p w14:paraId="7EDCB95B" w14:textId="77777777" w:rsidR="00B4205B" w:rsidRPr="00654CB4" w:rsidRDefault="00B4205B" w:rsidP="00B4205B">
      <w:pPr>
        <w:rPr>
          <w:rFonts w:cs="Arial"/>
          <w:bCs/>
          <w:szCs w:val="28"/>
        </w:rPr>
      </w:pPr>
    </w:p>
    <w:p w14:paraId="74BFD08A" w14:textId="77777777" w:rsidR="00B4205B" w:rsidRPr="00654CB4" w:rsidRDefault="00B4205B" w:rsidP="00CA29F1">
      <w:pPr>
        <w:pStyle w:val="Heading3"/>
        <w:rPr>
          <w:rFonts w:cs="Arial"/>
          <w:b w:val="0"/>
          <w:color w:val="000000"/>
          <w:sz w:val="28"/>
          <w:szCs w:val="28"/>
          <w:shd w:val="clear" w:color="auto" w:fill="FFFFFF"/>
        </w:rPr>
      </w:pPr>
      <w:r w:rsidRPr="00654CB4">
        <w:rPr>
          <w:rFonts w:cs="Arial"/>
          <w:color w:val="000000"/>
          <w:sz w:val="28"/>
          <w:szCs w:val="28"/>
          <w:shd w:val="clear" w:color="auto" w:fill="FFFFFF"/>
        </w:rPr>
        <w:t xml:space="preserve">Point to consider:  </w:t>
      </w:r>
    </w:p>
    <w:p w14:paraId="7DB04154" w14:textId="7E8AA721" w:rsidR="00B4205B" w:rsidRPr="00654CB4" w:rsidRDefault="00B4205B" w:rsidP="00CA6A6A">
      <w:pPr>
        <w:rPr>
          <w:rFonts w:cs="Arial"/>
          <w:b/>
          <w:color w:val="000000" w:themeColor="text1"/>
          <w:szCs w:val="28"/>
        </w:rPr>
      </w:pPr>
      <w:r w:rsidRPr="00654CB4">
        <w:rPr>
          <w:rFonts w:cs="Arial"/>
          <w:b/>
          <w:color w:val="000000"/>
          <w:szCs w:val="28"/>
          <w:shd w:val="clear" w:color="auto" w:fill="FFFFFF"/>
        </w:rPr>
        <w:t xml:space="preserve">How do you know that your service is </w:t>
      </w:r>
      <w:r w:rsidR="002615A3" w:rsidRPr="00654CB4">
        <w:rPr>
          <w:rFonts w:cs="Arial"/>
          <w:b/>
          <w:color w:val="000000"/>
          <w:szCs w:val="28"/>
          <w:shd w:val="clear" w:color="auto" w:fill="FFFFFF"/>
        </w:rPr>
        <w:t xml:space="preserve">performing </w:t>
      </w:r>
      <w:r w:rsidR="006A3E8A">
        <w:rPr>
          <w:rFonts w:cs="Arial"/>
          <w:b/>
          <w:color w:val="000000"/>
          <w:szCs w:val="28"/>
          <w:shd w:val="clear" w:color="auto" w:fill="FFFFFF"/>
        </w:rPr>
        <w:t xml:space="preserve">to </w:t>
      </w:r>
      <w:r w:rsidR="002615A3" w:rsidRPr="00654CB4">
        <w:rPr>
          <w:rFonts w:cs="Arial"/>
          <w:b/>
          <w:color w:val="000000"/>
          <w:szCs w:val="28"/>
          <w:shd w:val="clear" w:color="auto" w:fill="FFFFFF"/>
        </w:rPr>
        <w:t>the highest clinical standards</w:t>
      </w:r>
      <w:r w:rsidRPr="00654CB4">
        <w:rPr>
          <w:rFonts w:cs="Arial"/>
          <w:b/>
          <w:color w:val="000000"/>
          <w:szCs w:val="28"/>
          <w:shd w:val="clear" w:color="auto" w:fill="FFFFFF"/>
        </w:rPr>
        <w:t>?</w:t>
      </w:r>
      <w:r w:rsidR="002615A3" w:rsidRPr="00654CB4">
        <w:rPr>
          <w:rFonts w:cs="Arial"/>
          <w:b/>
          <w:color w:val="000000"/>
          <w:szCs w:val="28"/>
          <w:shd w:val="clear" w:color="auto" w:fill="FFFFFF"/>
        </w:rPr>
        <w:t xml:space="preserve"> </w:t>
      </w:r>
      <w:r w:rsidR="009D73C7" w:rsidRPr="00654CB4">
        <w:rPr>
          <w:rFonts w:cs="Arial"/>
          <w:b/>
          <w:color w:val="000000"/>
          <w:szCs w:val="28"/>
          <w:shd w:val="clear" w:color="auto" w:fill="FFFFFF"/>
        </w:rPr>
        <w:t>Whose responsibility is it to monitor performance? Is the whole team involved in</w:t>
      </w:r>
      <w:r w:rsidR="0048589F" w:rsidRPr="00654CB4">
        <w:rPr>
          <w:rFonts w:cs="Arial"/>
          <w:b/>
          <w:color w:val="000000"/>
          <w:szCs w:val="28"/>
          <w:shd w:val="clear" w:color="auto" w:fill="FFFFFF"/>
        </w:rPr>
        <w:t xml:space="preserve"> service evaluation? </w:t>
      </w:r>
    </w:p>
    <w:p w14:paraId="5669753A" w14:textId="7D797B8D" w:rsidR="00B4205B" w:rsidRPr="005012E2" w:rsidRDefault="005012E2" w:rsidP="005012E2">
      <w:pPr>
        <w:pStyle w:val="pf0"/>
        <w:rPr>
          <w:rFonts w:ascii="Arial" w:hAnsi="Arial" w:cs="Arial"/>
          <w:sz w:val="20"/>
          <w:szCs w:val="20"/>
        </w:rPr>
      </w:pPr>
      <w:r w:rsidRPr="005012E2">
        <w:rPr>
          <w:rStyle w:val="cf01"/>
          <w:rFonts w:ascii="Arial" w:hAnsi="Arial" w:cs="Arial"/>
          <w:sz w:val="28"/>
          <w:szCs w:val="28"/>
        </w:rPr>
        <w:t>Quality assurance should be provided by comparing your practice with appropriate and current examples of good practice</w:t>
      </w:r>
      <w:r w:rsidR="005702A4" w:rsidRPr="005012E2">
        <w:rPr>
          <w:rFonts w:ascii="Arial" w:eastAsia="Arial" w:hAnsi="Arial" w:cs="Arial"/>
          <w:bCs/>
          <w:sz w:val="28"/>
          <w:szCs w:val="28"/>
        </w:rPr>
        <w:t>. If no formal evaluation is made</w:t>
      </w:r>
      <w:r w:rsidR="006504E9" w:rsidRPr="005012E2">
        <w:rPr>
          <w:rFonts w:ascii="Arial" w:eastAsia="Arial" w:hAnsi="Arial" w:cs="Arial"/>
          <w:bCs/>
          <w:sz w:val="28"/>
          <w:szCs w:val="28"/>
        </w:rPr>
        <w:t>,</w:t>
      </w:r>
      <w:r w:rsidR="005702A4" w:rsidRPr="005012E2">
        <w:rPr>
          <w:rFonts w:ascii="Arial" w:eastAsia="Arial" w:hAnsi="Arial" w:cs="Arial"/>
          <w:bCs/>
          <w:sz w:val="28"/>
          <w:szCs w:val="28"/>
        </w:rPr>
        <w:t xml:space="preserve"> then quality is assumed rather than </w:t>
      </w:r>
      <w:r w:rsidR="00B0294F" w:rsidRPr="005012E2">
        <w:rPr>
          <w:rFonts w:ascii="Arial" w:eastAsia="Arial" w:hAnsi="Arial" w:cs="Arial"/>
          <w:bCs/>
          <w:sz w:val="28"/>
          <w:szCs w:val="28"/>
        </w:rPr>
        <w:t xml:space="preserve">evidenced. </w:t>
      </w:r>
      <w:r w:rsidR="00B4205B" w:rsidRPr="005012E2">
        <w:rPr>
          <w:rFonts w:ascii="Arial" w:eastAsia="Arial" w:hAnsi="Arial" w:cs="Arial"/>
          <w:bCs/>
          <w:sz w:val="28"/>
          <w:szCs w:val="28"/>
        </w:rPr>
        <w:t>Audit is usually</w:t>
      </w:r>
      <w:r w:rsidR="00B4205B" w:rsidRPr="00654CB4">
        <w:rPr>
          <w:rFonts w:eastAsia="Arial" w:cs="Arial"/>
          <w:bCs/>
          <w:szCs w:val="28"/>
        </w:rPr>
        <w:t xml:space="preserve"> </w:t>
      </w:r>
      <w:r w:rsidR="00B4205B" w:rsidRPr="005012E2">
        <w:rPr>
          <w:rFonts w:ascii="Arial" w:eastAsia="Arial" w:hAnsi="Arial" w:cs="Arial"/>
          <w:bCs/>
          <w:sz w:val="28"/>
          <w:szCs w:val="28"/>
        </w:rPr>
        <w:t>generalised to the whole service but can be focussed on one area of concern</w:t>
      </w:r>
      <w:r w:rsidR="00B0294F" w:rsidRPr="005012E2">
        <w:rPr>
          <w:rFonts w:ascii="Arial" w:eastAsia="Arial" w:hAnsi="Arial" w:cs="Arial"/>
          <w:bCs/>
          <w:sz w:val="28"/>
          <w:szCs w:val="28"/>
        </w:rPr>
        <w:t xml:space="preserve"> </w:t>
      </w:r>
      <w:r w:rsidR="006504E9" w:rsidRPr="005012E2">
        <w:rPr>
          <w:rFonts w:ascii="Arial" w:eastAsia="Arial" w:hAnsi="Arial" w:cs="Arial"/>
          <w:bCs/>
          <w:sz w:val="28"/>
          <w:szCs w:val="28"/>
        </w:rPr>
        <w:t>as identified</w:t>
      </w:r>
      <w:r w:rsidR="00B0294F" w:rsidRPr="005012E2">
        <w:rPr>
          <w:rFonts w:ascii="Arial" w:eastAsia="Arial" w:hAnsi="Arial" w:cs="Arial"/>
          <w:bCs/>
          <w:sz w:val="28"/>
          <w:szCs w:val="28"/>
        </w:rPr>
        <w:t xml:space="preserve"> in a general audit</w:t>
      </w:r>
      <w:r w:rsidR="006504E9" w:rsidRPr="005012E2">
        <w:rPr>
          <w:rFonts w:ascii="Arial" w:eastAsia="Arial" w:hAnsi="Arial" w:cs="Arial"/>
          <w:bCs/>
          <w:sz w:val="28"/>
          <w:szCs w:val="28"/>
        </w:rPr>
        <w:t>,</w:t>
      </w:r>
      <w:r w:rsidR="00B0294F" w:rsidRPr="005012E2">
        <w:rPr>
          <w:rFonts w:ascii="Arial" w:eastAsia="Arial" w:hAnsi="Arial" w:cs="Arial"/>
          <w:bCs/>
          <w:sz w:val="28"/>
          <w:szCs w:val="28"/>
        </w:rPr>
        <w:t xml:space="preserve"> or as a result of patient feedback.</w:t>
      </w:r>
      <w:r w:rsidR="00B4205B" w:rsidRPr="005012E2">
        <w:rPr>
          <w:rFonts w:ascii="Arial" w:eastAsia="Arial" w:hAnsi="Arial" w:cs="Arial"/>
          <w:bCs/>
          <w:sz w:val="28"/>
          <w:szCs w:val="28"/>
        </w:rPr>
        <w:t xml:space="preserve"> It is recommended that you focus on areas of “high risk, high volume, or </w:t>
      </w:r>
      <w:r w:rsidR="006504E9" w:rsidRPr="005012E2">
        <w:rPr>
          <w:rFonts w:ascii="Arial" w:eastAsia="Arial" w:hAnsi="Arial" w:cs="Arial"/>
          <w:bCs/>
          <w:sz w:val="28"/>
          <w:szCs w:val="28"/>
        </w:rPr>
        <w:t>high-cost</w:t>
      </w:r>
      <w:r w:rsidR="00B4205B" w:rsidRPr="005012E2">
        <w:rPr>
          <w:rFonts w:ascii="Arial" w:eastAsia="Arial" w:hAnsi="Arial" w:cs="Arial"/>
          <w:bCs/>
          <w:sz w:val="28"/>
          <w:szCs w:val="28"/>
        </w:rPr>
        <w:t xml:space="preserve"> problems, or on national clinical audits, national service frameworks, or guidelines from the National Institute for Health and Clinical Excellence” and that you should derive standards from good quality guidelines </w:t>
      </w:r>
      <w:sdt>
        <w:sdtPr>
          <w:rPr>
            <w:rFonts w:ascii="Arial" w:eastAsia="Arial" w:hAnsi="Arial" w:cs="Arial"/>
            <w:bCs/>
            <w:sz w:val="28"/>
            <w:szCs w:val="28"/>
          </w:rPr>
          <w:id w:val="695896127"/>
          <w:citation/>
        </w:sdtPr>
        <w:sdtEndPr/>
        <w:sdtContent>
          <w:r w:rsidR="00B4205B" w:rsidRPr="005012E2">
            <w:rPr>
              <w:rFonts w:ascii="Arial" w:eastAsia="Arial" w:hAnsi="Arial" w:cs="Arial"/>
              <w:bCs/>
              <w:sz w:val="28"/>
              <w:szCs w:val="28"/>
            </w:rPr>
            <w:fldChar w:fldCharType="begin"/>
          </w:r>
          <w:r w:rsidR="00B4205B" w:rsidRPr="005012E2">
            <w:rPr>
              <w:rFonts w:ascii="Arial" w:eastAsia="Arial" w:hAnsi="Arial" w:cs="Arial"/>
              <w:bCs/>
              <w:sz w:val="28"/>
              <w:szCs w:val="28"/>
            </w:rPr>
            <w:instrText xml:space="preserve">CITATION Ben08 \l 2057 </w:instrText>
          </w:r>
          <w:r w:rsidR="00B4205B" w:rsidRPr="005012E2">
            <w:rPr>
              <w:rFonts w:ascii="Arial" w:eastAsia="Arial" w:hAnsi="Arial" w:cs="Arial"/>
              <w:bCs/>
              <w:sz w:val="28"/>
              <w:szCs w:val="28"/>
            </w:rPr>
            <w:fldChar w:fldCharType="separate"/>
          </w:r>
          <w:r w:rsidR="00B63AC5" w:rsidRPr="00B63AC5">
            <w:rPr>
              <w:rFonts w:ascii="Arial" w:eastAsia="Arial" w:hAnsi="Arial" w:cs="Arial"/>
              <w:noProof/>
              <w:sz w:val="28"/>
              <w:szCs w:val="28"/>
            </w:rPr>
            <w:t>(Benjamin, 2008)</w:t>
          </w:r>
          <w:r w:rsidR="00B4205B" w:rsidRPr="005012E2">
            <w:rPr>
              <w:rFonts w:ascii="Arial" w:eastAsia="Arial" w:hAnsi="Arial" w:cs="Arial"/>
              <w:bCs/>
              <w:sz w:val="28"/>
              <w:szCs w:val="28"/>
            </w:rPr>
            <w:fldChar w:fldCharType="end"/>
          </w:r>
        </w:sdtContent>
      </w:sdt>
      <w:r w:rsidR="00B4205B" w:rsidRPr="005012E2">
        <w:rPr>
          <w:rFonts w:ascii="Arial" w:eastAsia="Arial" w:hAnsi="Arial" w:cs="Arial"/>
          <w:bCs/>
          <w:sz w:val="28"/>
          <w:szCs w:val="28"/>
        </w:rPr>
        <w:t>.</w:t>
      </w:r>
      <w:r w:rsidR="00B4205B" w:rsidRPr="00654CB4">
        <w:rPr>
          <w:rFonts w:eastAsia="Arial" w:cs="Arial"/>
          <w:bCs/>
          <w:szCs w:val="28"/>
        </w:rPr>
        <w:t xml:space="preserve"> </w:t>
      </w:r>
    </w:p>
    <w:p w14:paraId="26C30DA2" w14:textId="77777777" w:rsidR="00B4205B" w:rsidRPr="00654CB4" w:rsidRDefault="00B4205B" w:rsidP="00B4205B">
      <w:pPr>
        <w:rPr>
          <w:rFonts w:eastAsia="Arial" w:cs="Arial"/>
          <w:bCs/>
          <w:szCs w:val="28"/>
        </w:rPr>
      </w:pPr>
      <w:r w:rsidRPr="00654CB4">
        <w:rPr>
          <w:rFonts w:eastAsia="Arial" w:cs="Arial"/>
          <w:bCs/>
          <w:szCs w:val="28"/>
        </w:rPr>
        <w:t>Useful aspects to audit could include:</w:t>
      </w:r>
    </w:p>
    <w:p w14:paraId="23EED858" w14:textId="77777777" w:rsidR="00B4205B" w:rsidRPr="00654CB4" w:rsidRDefault="00B4205B" w:rsidP="00B4205B">
      <w:pPr>
        <w:rPr>
          <w:rFonts w:cs="Arial"/>
          <w:bCs/>
          <w:color w:val="000000" w:themeColor="text1"/>
          <w:szCs w:val="28"/>
        </w:rPr>
      </w:pPr>
    </w:p>
    <w:p w14:paraId="1CEE6F4E" w14:textId="78074BC4" w:rsidR="00B4205B" w:rsidRPr="00654CB4" w:rsidRDefault="00B4205B">
      <w:pPr>
        <w:numPr>
          <w:ilvl w:val="0"/>
          <w:numId w:val="27"/>
        </w:numPr>
        <w:contextualSpacing/>
        <w:rPr>
          <w:rFonts w:cs="Arial"/>
          <w:bCs/>
          <w:color w:val="000000" w:themeColor="text1"/>
          <w:szCs w:val="28"/>
        </w:rPr>
      </w:pPr>
      <w:r w:rsidRPr="00654CB4">
        <w:rPr>
          <w:rFonts w:cs="Arial"/>
          <w:bCs/>
          <w:color w:val="000000" w:themeColor="text1"/>
          <w:szCs w:val="28"/>
        </w:rPr>
        <w:t xml:space="preserve">Effective outcomes </w:t>
      </w:r>
      <w:sdt>
        <w:sdtPr>
          <w:rPr>
            <w:rFonts w:cs="Arial"/>
            <w:bCs/>
            <w:color w:val="000000" w:themeColor="text1"/>
            <w:szCs w:val="28"/>
          </w:rPr>
          <w:id w:val="130677868"/>
          <w:citation/>
        </w:sdtPr>
        <w:sdtEndPr/>
        <w:sdtContent>
          <w:r w:rsidRPr="00654CB4">
            <w:rPr>
              <w:rFonts w:cs="Arial"/>
              <w:bCs/>
              <w:color w:val="000000" w:themeColor="text1"/>
              <w:szCs w:val="28"/>
            </w:rPr>
            <w:fldChar w:fldCharType="begin"/>
          </w:r>
          <w:r w:rsidRPr="00654CB4">
            <w:rPr>
              <w:rFonts w:cs="Arial"/>
              <w:bCs/>
              <w:color w:val="000000" w:themeColor="text1"/>
              <w:szCs w:val="28"/>
            </w:rPr>
            <w:instrText xml:space="preserve">CITATION CCE17 \l 2057 </w:instrText>
          </w:r>
          <w:r w:rsidRPr="00654CB4">
            <w:rPr>
              <w:rFonts w:cs="Arial"/>
              <w:bCs/>
              <w:color w:val="000000" w:themeColor="text1"/>
              <w:szCs w:val="28"/>
            </w:rPr>
            <w:fldChar w:fldCharType="separate"/>
          </w:r>
          <w:r w:rsidR="00B63AC5" w:rsidRPr="00B63AC5">
            <w:rPr>
              <w:rFonts w:cs="Arial"/>
              <w:noProof/>
              <w:color w:val="000000" w:themeColor="text1"/>
              <w:szCs w:val="28"/>
            </w:rPr>
            <w:t>(CCEHC Low Vision, 2017)</w:t>
          </w:r>
          <w:r w:rsidRPr="00654CB4">
            <w:rPr>
              <w:rFonts w:cs="Arial"/>
              <w:bCs/>
              <w:color w:val="000000" w:themeColor="text1"/>
              <w:szCs w:val="28"/>
            </w:rPr>
            <w:fldChar w:fldCharType="end"/>
          </w:r>
        </w:sdtContent>
      </w:sdt>
    </w:p>
    <w:p w14:paraId="0230B3D2" w14:textId="62C6E7FC" w:rsidR="00B4205B" w:rsidRPr="00654CB4" w:rsidRDefault="00B4205B">
      <w:pPr>
        <w:numPr>
          <w:ilvl w:val="0"/>
          <w:numId w:val="27"/>
        </w:numPr>
        <w:contextualSpacing/>
        <w:rPr>
          <w:rFonts w:cs="Arial"/>
          <w:bCs/>
          <w:color w:val="000000" w:themeColor="text1"/>
          <w:szCs w:val="28"/>
        </w:rPr>
      </w:pPr>
      <w:r w:rsidRPr="00654CB4">
        <w:rPr>
          <w:rFonts w:cs="Arial"/>
          <w:bCs/>
          <w:color w:val="000000" w:themeColor="text1"/>
          <w:szCs w:val="28"/>
        </w:rPr>
        <w:t xml:space="preserve">More appropriate and effective patient management (for example, an ECLO can liaise with patients and colleagues in the community, HES and social services to assist in the development of patient focussed more joined-up pathways) </w:t>
      </w:r>
      <w:sdt>
        <w:sdtPr>
          <w:rPr>
            <w:rFonts w:cs="Arial"/>
            <w:bCs/>
            <w:color w:val="000000" w:themeColor="text1"/>
            <w:szCs w:val="28"/>
          </w:rPr>
          <w:id w:val="-1972351963"/>
          <w:citation/>
        </w:sdtPr>
        <w:sdtEndPr/>
        <w:sdtContent>
          <w:r w:rsidRPr="00654CB4">
            <w:rPr>
              <w:rFonts w:cs="Arial"/>
              <w:bCs/>
              <w:color w:val="000000" w:themeColor="text1"/>
              <w:szCs w:val="28"/>
            </w:rPr>
            <w:fldChar w:fldCharType="begin"/>
          </w:r>
          <w:r w:rsidRPr="00654CB4">
            <w:rPr>
              <w:rFonts w:cs="Arial"/>
              <w:bCs/>
              <w:color w:val="000000" w:themeColor="text1"/>
              <w:szCs w:val="28"/>
            </w:rPr>
            <w:instrText xml:space="preserve">CITATION CCE17 \l 2057 </w:instrText>
          </w:r>
          <w:r w:rsidRPr="00654CB4">
            <w:rPr>
              <w:rFonts w:cs="Arial"/>
              <w:bCs/>
              <w:color w:val="000000" w:themeColor="text1"/>
              <w:szCs w:val="28"/>
            </w:rPr>
            <w:fldChar w:fldCharType="separate"/>
          </w:r>
          <w:r w:rsidR="00B63AC5" w:rsidRPr="00B63AC5">
            <w:rPr>
              <w:rFonts w:cs="Arial"/>
              <w:noProof/>
              <w:color w:val="000000" w:themeColor="text1"/>
              <w:szCs w:val="28"/>
            </w:rPr>
            <w:t>(CCEHC Low Vision, 2017)</w:t>
          </w:r>
          <w:r w:rsidRPr="00654CB4">
            <w:rPr>
              <w:rFonts w:cs="Arial"/>
              <w:bCs/>
              <w:color w:val="000000" w:themeColor="text1"/>
              <w:szCs w:val="28"/>
            </w:rPr>
            <w:fldChar w:fldCharType="end"/>
          </w:r>
        </w:sdtContent>
      </w:sdt>
    </w:p>
    <w:p w14:paraId="216F2069" w14:textId="2A6A876A" w:rsidR="00B4205B" w:rsidRPr="00654CB4" w:rsidRDefault="00B4205B">
      <w:pPr>
        <w:numPr>
          <w:ilvl w:val="0"/>
          <w:numId w:val="27"/>
        </w:numPr>
        <w:contextualSpacing/>
        <w:rPr>
          <w:rFonts w:cs="Arial"/>
          <w:bCs/>
          <w:color w:val="000000" w:themeColor="text1"/>
          <w:szCs w:val="28"/>
        </w:rPr>
      </w:pPr>
      <w:r w:rsidRPr="00654CB4">
        <w:rPr>
          <w:rFonts w:cs="Arial"/>
          <w:bCs/>
          <w:color w:val="000000" w:themeColor="text1"/>
          <w:szCs w:val="28"/>
        </w:rPr>
        <w:t xml:space="preserve">Patient safety </w:t>
      </w:r>
      <w:sdt>
        <w:sdtPr>
          <w:rPr>
            <w:rFonts w:cs="Arial"/>
            <w:bCs/>
            <w:color w:val="000000" w:themeColor="text1"/>
            <w:szCs w:val="28"/>
          </w:rPr>
          <w:id w:val="-1802067159"/>
          <w:citation/>
        </w:sdtPr>
        <w:sdtEndPr/>
        <w:sdtContent>
          <w:r w:rsidRPr="00654CB4">
            <w:rPr>
              <w:rFonts w:cs="Arial"/>
              <w:bCs/>
              <w:color w:val="000000" w:themeColor="text1"/>
              <w:szCs w:val="28"/>
            </w:rPr>
            <w:fldChar w:fldCharType="begin"/>
          </w:r>
          <w:r w:rsidRPr="00654CB4">
            <w:rPr>
              <w:rFonts w:cs="Arial"/>
              <w:bCs/>
              <w:color w:val="000000" w:themeColor="text1"/>
              <w:szCs w:val="28"/>
            </w:rPr>
            <w:instrText xml:space="preserve">CITATION CCE17 \l 2057 </w:instrText>
          </w:r>
          <w:r w:rsidRPr="00654CB4">
            <w:rPr>
              <w:rFonts w:cs="Arial"/>
              <w:bCs/>
              <w:color w:val="000000" w:themeColor="text1"/>
              <w:szCs w:val="28"/>
            </w:rPr>
            <w:fldChar w:fldCharType="separate"/>
          </w:r>
          <w:r w:rsidR="00B63AC5" w:rsidRPr="00B63AC5">
            <w:rPr>
              <w:rFonts w:cs="Arial"/>
              <w:noProof/>
              <w:color w:val="000000" w:themeColor="text1"/>
              <w:szCs w:val="28"/>
            </w:rPr>
            <w:t>(CCEHC Low Vision, 2017)</w:t>
          </w:r>
          <w:r w:rsidRPr="00654CB4">
            <w:rPr>
              <w:rFonts w:cs="Arial"/>
              <w:bCs/>
              <w:color w:val="000000" w:themeColor="text1"/>
              <w:szCs w:val="28"/>
            </w:rPr>
            <w:fldChar w:fldCharType="end"/>
          </w:r>
        </w:sdtContent>
      </w:sdt>
    </w:p>
    <w:p w14:paraId="3F3B1A90" w14:textId="481918AF" w:rsidR="00B4205B" w:rsidRPr="00654CB4" w:rsidRDefault="00B4205B">
      <w:pPr>
        <w:numPr>
          <w:ilvl w:val="0"/>
          <w:numId w:val="27"/>
        </w:numPr>
        <w:contextualSpacing/>
        <w:rPr>
          <w:rFonts w:cs="Arial"/>
          <w:bCs/>
          <w:color w:val="000000" w:themeColor="text1"/>
          <w:szCs w:val="28"/>
        </w:rPr>
      </w:pPr>
      <w:r w:rsidRPr="00654CB4">
        <w:rPr>
          <w:rFonts w:cs="Arial"/>
          <w:bCs/>
          <w:color w:val="000000" w:themeColor="text1"/>
          <w:szCs w:val="28"/>
        </w:rPr>
        <w:t xml:space="preserve">Clinical audit </w:t>
      </w:r>
      <w:sdt>
        <w:sdtPr>
          <w:rPr>
            <w:rFonts w:cs="Arial"/>
            <w:bCs/>
            <w:color w:val="000000" w:themeColor="text1"/>
            <w:szCs w:val="28"/>
          </w:rPr>
          <w:id w:val="1827866572"/>
          <w:citation/>
        </w:sdtPr>
        <w:sdtEndPr/>
        <w:sdtContent>
          <w:r w:rsidRPr="00654CB4">
            <w:rPr>
              <w:rFonts w:cs="Arial"/>
              <w:bCs/>
              <w:color w:val="000000" w:themeColor="text1"/>
              <w:szCs w:val="28"/>
            </w:rPr>
            <w:fldChar w:fldCharType="begin"/>
          </w:r>
          <w:r w:rsidRPr="00654CB4">
            <w:rPr>
              <w:rFonts w:cs="Arial"/>
              <w:bCs/>
              <w:color w:val="000000" w:themeColor="text1"/>
              <w:szCs w:val="28"/>
            </w:rPr>
            <w:instrText xml:space="preserve">CITATION CCE17 \l 2057 </w:instrText>
          </w:r>
          <w:r w:rsidRPr="00654CB4">
            <w:rPr>
              <w:rFonts w:cs="Arial"/>
              <w:bCs/>
              <w:color w:val="000000" w:themeColor="text1"/>
              <w:szCs w:val="28"/>
            </w:rPr>
            <w:fldChar w:fldCharType="separate"/>
          </w:r>
          <w:r w:rsidR="00B63AC5" w:rsidRPr="00B63AC5">
            <w:rPr>
              <w:rFonts w:cs="Arial"/>
              <w:noProof/>
              <w:color w:val="000000" w:themeColor="text1"/>
              <w:szCs w:val="28"/>
            </w:rPr>
            <w:t>(CCEHC Low Vision, 2017)</w:t>
          </w:r>
          <w:r w:rsidRPr="00654CB4">
            <w:rPr>
              <w:rFonts w:cs="Arial"/>
              <w:bCs/>
              <w:color w:val="000000" w:themeColor="text1"/>
              <w:szCs w:val="28"/>
            </w:rPr>
            <w:fldChar w:fldCharType="end"/>
          </w:r>
        </w:sdtContent>
      </w:sdt>
    </w:p>
    <w:p w14:paraId="5976DC8E" w14:textId="40EEA514" w:rsidR="00B4205B" w:rsidRPr="00654CB4" w:rsidRDefault="00B4205B">
      <w:pPr>
        <w:numPr>
          <w:ilvl w:val="0"/>
          <w:numId w:val="27"/>
        </w:numPr>
        <w:contextualSpacing/>
        <w:rPr>
          <w:rFonts w:cs="Arial"/>
          <w:bCs/>
          <w:color w:val="000000" w:themeColor="text1"/>
          <w:szCs w:val="28"/>
        </w:rPr>
      </w:pPr>
      <w:r w:rsidRPr="00654CB4">
        <w:rPr>
          <w:rFonts w:cs="Arial"/>
          <w:bCs/>
          <w:color w:val="000000" w:themeColor="text1"/>
          <w:szCs w:val="28"/>
        </w:rPr>
        <w:t xml:space="preserve">Competence of the workforce </w:t>
      </w:r>
      <w:sdt>
        <w:sdtPr>
          <w:rPr>
            <w:rFonts w:cs="Arial"/>
            <w:bCs/>
            <w:color w:val="000000" w:themeColor="text1"/>
            <w:szCs w:val="28"/>
          </w:rPr>
          <w:id w:val="-1332059095"/>
          <w:citation/>
        </w:sdtPr>
        <w:sdtEndPr/>
        <w:sdtContent>
          <w:r w:rsidRPr="00654CB4">
            <w:rPr>
              <w:rFonts w:cs="Arial"/>
              <w:bCs/>
              <w:color w:val="000000" w:themeColor="text1"/>
              <w:szCs w:val="28"/>
            </w:rPr>
            <w:fldChar w:fldCharType="begin"/>
          </w:r>
          <w:r w:rsidRPr="00654CB4">
            <w:rPr>
              <w:rFonts w:cs="Arial"/>
              <w:bCs/>
              <w:color w:val="000000" w:themeColor="text1"/>
              <w:szCs w:val="28"/>
            </w:rPr>
            <w:instrText xml:space="preserve">CITATION CCE17 \l 2057 </w:instrText>
          </w:r>
          <w:r w:rsidRPr="00654CB4">
            <w:rPr>
              <w:rFonts w:cs="Arial"/>
              <w:bCs/>
              <w:color w:val="000000" w:themeColor="text1"/>
              <w:szCs w:val="28"/>
            </w:rPr>
            <w:fldChar w:fldCharType="separate"/>
          </w:r>
          <w:r w:rsidR="00B63AC5" w:rsidRPr="00B63AC5">
            <w:rPr>
              <w:rFonts w:cs="Arial"/>
              <w:noProof/>
              <w:color w:val="000000" w:themeColor="text1"/>
              <w:szCs w:val="28"/>
            </w:rPr>
            <w:t>(CCEHC Low Vision, 2017)</w:t>
          </w:r>
          <w:r w:rsidRPr="00654CB4">
            <w:rPr>
              <w:rFonts w:cs="Arial"/>
              <w:bCs/>
              <w:color w:val="000000" w:themeColor="text1"/>
              <w:szCs w:val="28"/>
            </w:rPr>
            <w:fldChar w:fldCharType="end"/>
          </w:r>
        </w:sdtContent>
      </w:sdt>
    </w:p>
    <w:p w14:paraId="3FF8100C" w14:textId="3B53B7BE" w:rsidR="00B4205B" w:rsidRPr="00654CB4" w:rsidRDefault="00B4205B">
      <w:pPr>
        <w:numPr>
          <w:ilvl w:val="0"/>
          <w:numId w:val="27"/>
        </w:numPr>
        <w:contextualSpacing/>
        <w:rPr>
          <w:rFonts w:cs="Arial"/>
          <w:bCs/>
          <w:color w:val="000000" w:themeColor="text1"/>
          <w:szCs w:val="28"/>
        </w:rPr>
      </w:pPr>
      <w:r w:rsidRPr="00654CB4">
        <w:rPr>
          <w:rFonts w:cs="Arial"/>
          <w:bCs/>
          <w:color w:val="000000" w:themeColor="text1"/>
          <w:szCs w:val="28"/>
        </w:rPr>
        <w:t xml:space="preserve">Positive patient experiences </w:t>
      </w:r>
      <w:sdt>
        <w:sdtPr>
          <w:rPr>
            <w:rFonts w:cs="Arial"/>
            <w:bCs/>
            <w:color w:val="000000" w:themeColor="text1"/>
            <w:szCs w:val="28"/>
          </w:rPr>
          <w:id w:val="460621545"/>
          <w:citation/>
        </w:sdtPr>
        <w:sdtEndPr/>
        <w:sdtContent>
          <w:r w:rsidRPr="00654CB4">
            <w:rPr>
              <w:rFonts w:cs="Arial"/>
              <w:bCs/>
              <w:color w:val="000000" w:themeColor="text1"/>
              <w:szCs w:val="28"/>
            </w:rPr>
            <w:fldChar w:fldCharType="begin"/>
          </w:r>
          <w:r w:rsidRPr="00654CB4">
            <w:rPr>
              <w:rFonts w:cs="Arial"/>
              <w:bCs/>
              <w:color w:val="000000" w:themeColor="text1"/>
              <w:szCs w:val="28"/>
            </w:rPr>
            <w:instrText xml:space="preserve">CITATION CCE17 \l 2057 </w:instrText>
          </w:r>
          <w:r w:rsidRPr="00654CB4">
            <w:rPr>
              <w:rFonts w:cs="Arial"/>
              <w:bCs/>
              <w:color w:val="000000" w:themeColor="text1"/>
              <w:szCs w:val="28"/>
            </w:rPr>
            <w:fldChar w:fldCharType="separate"/>
          </w:r>
          <w:r w:rsidR="00B63AC5" w:rsidRPr="00B63AC5">
            <w:rPr>
              <w:rFonts w:cs="Arial"/>
              <w:noProof/>
              <w:color w:val="000000" w:themeColor="text1"/>
              <w:szCs w:val="28"/>
            </w:rPr>
            <w:t>(CCEHC Low Vision, 2017)</w:t>
          </w:r>
          <w:r w:rsidRPr="00654CB4">
            <w:rPr>
              <w:rFonts w:cs="Arial"/>
              <w:bCs/>
              <w:color w:val="000000" w:themeColor="text1"/>
              <w:szCs w:val="28"/>
            </w:rPr>
            <w:fldChar w:fldCharType="end"/>
          </w:r>
        </w:sdtContent>
      </w:sdt>
    </w:p>
    <w:p w14:paraId="2A8C7BBF" w14:textId="161A0AC7" w:rsidR="00B4205B" w:rsidRPr="00654CB4" w:rsidRDefault="00B4205B">
      <w:pPr>
        <w:numPr>
          <w:ilvl w:val="0"/>
          <w:numId w:val="27"/>
        </w:numPr>
        <w:contextualSpacing/>
        <w:rPr>
          <w:rFonts w:cs="Arial"/>
          <w:bCs/>
          <w:color w:val="000000" w:themeColor="text1"/>
          <w:szCs w:val="28"/>
        </w:rPr>
      </w:pPr>
      <w:r w:rsidRPr="00654CB4">
        <w:rPr>
          <w:rFonts w:cs="Arial"/>
          <w:bCs/>
          <w:color w:val="000000" w:themeColor="text1"/>
          <w:szCs w:val="28"/>
        </w:rPr>
        <w:lastRenderedPageBreak/>
        <w:t xml:space="preserve">Appropriate infrastructure and administration (equipment, premises, ordering, etc.) </w:t>
      </w:r>
      <w:sdt>
        <w:sdtPr>
          <w:rPr>
            <w:rFonts w:cs="Arial"/>
            <w:bCs/>
            <w:color w:val="000000" w:themeColor="text1"/>
            <w:szCs w:val="28"/>
          </w:rPr>
          <w:id w:val="-1489248231"/>
          <w:citation/>
        </w:sdtPr>
        <w:sdtEndPr/>
        <w:sdtContent>
          <w:r w:rsidRPr="00654CB4">
            <w:rPr>
              <w:rFonts w:cs="Arial"/>
              <w:bCs/>
              <w:color w:val="000000" w:themeColor="text1"/>
              <w:szCs w:val="28"/>
            </w:rPr>
            <w:fldChar w:fldCharType="begin"/>
          </w:r>
          <w:r w:rsidRPr="00654CB4">
            <w:rPr>
              <w:rFonts w:cs="Arial"/>
              <w:bCs/>
              <w:color w:val="000000" w:themeColor="text1"/>
              <w:szCs w:val="28"/>
            </w:rPr>
            <w:instrText xml:space="preserve">CITATION CCE17 \l 2057 </w:instrText>
          </w:r>
          <w:r w:rsidRPr="00654CB4">
            <w:rPr>
              <w:rFonts w:cs="Arial"/>
              <w:bCs/>
              <w:color w:val="000000" w:themeColor="text1"/>
              <w:szCs w:val="28"/>
            </w:rPr>
            <w:fldChar w:fldCharType="separate"/>
          </w:r>
          <w:r w:rsidR="00B63AC5" w:rsidRPr="00B63AC5">
            <w:rPr>
              <w:rFonts w:cs="Arial"/>
              <w:noProof/>
              <w:color w:val="000000" w:themeColor="text1"/>
              <w:szCs w:val="28"/>
            </w:rPr>
            <w:t>(CCEHC Low Vision, 2017)</w:t>
          </w:r>
          <w:r w:rsidRPr="00654CB4">
            <w:rPr>
              <w:rFonts w:cs="Arial"/>
              <w:bCs/>
              <w:color w:val="000000" w:themeColor="text1"/>
              <w:szCs w:val="28"/>
            </w:rPr>
            <w:fldChar w:fldCharType="end"/>
          </w:r>
        </w:sdtContent>
      </w:sdt>
    </w:p>
    <w:p w14:paraId="6A740AA0" w14:textId="36009B2F" w:rsidR="00B4205B" w:rsidRPr="00654CB4" w:rsidRDefault="00B4205B">
      <w:pPr>
        <w:numPr>
          <w:ilvl w:val="0"/>
          <w:numId w:val="27"/>
        </w:numPr>
        <w:contextualSpacing/>
        <w:rPr>
          <w:rFonts w:cs="Arial"/>
          <w:bCs/>
          <w:color w:val="000000" w:themeColor="text1"/>
          <w:szCs w:val="28"/>
        </w:rPr>
      </w:pPr>
      <w:r w:rsidRPr="00654CB4">
        <w:rPr>
          <w:rFonts w:cs="Arial"/>
          <w:bCs/>
          <w:color w:val="000000" w:themeColor="text1"/>
          <w:szCs w:val="28"/>
        </w:rPr>
        <w:t xml:space="preserve">Effectiveness of the intervention </w:t>
      </w:r>
      <w:sdt>
        <w:sdtPr>
          <w:rPr>
            <w:rFonts w:cs="Arial"/>
            <w:bCs/>
            <w:color w:val="000000" w:themeColor="text1"/>
            <w:szCs w:val="28"/>
          </w:rPr>
          <w:id w:val="434875294"/>
          <w:citation/>
        </w:sdtPr>
        <w:sdtEndPr/>
        <w:sdtContent>
          <w:r w:rsidRPr="00654CB4">
            <w:rPr>
              <w:rFonts w:cs="Arial"/>
              <w:bCs/>
              <w:color w:val="000000" w:themeColor="text1"/>
              <w:szCs w:val="28"/>
            </w:rPr>
            <w:fldChar w:fldCharType="begin"/>
          </w:r>
          <w:r w:rsidRPr="00654CB4">
            <w:rPr>
              <w:rFonts w:cs="Arial"/>
              <w:bCs/>
              <w:color w:val="000000" w:themeColor="text1"/>
              <w:szCs w:val="28"/>
            </w:rPr>
            <w:instrText xml:space="preserve">CITATION The13 \l 2057 </w:instrText>
          </w:r>
          <w:r w:rsidRPr="00654CB4">
            <w:rPr>
              <w:rFonts w:cs="Arial"/>
              <w:bCs/>
              <w:color w:val="000000" w:themeColor="text1"/>
              <w:szCs w:val="28"/>
            </w:rPr>
            <w:fldChar w:fldCharType="separate"/>
          </w:r>
          <w:r w:rsidR="00B63AC5" w:rsidRPr="00B63AC5">
            <w:rPr>
              <w:rFonts w:cs="Arial"/>
              <w:noProof/>
              <w:color w:val="000000" w:themeColor="text1"/>
              <w:szCs w:val="28"/>
            </w:rPr>
            <w:t>(COO/RCOphth, 2013)</w:t>
          </w:r>
          <w:r w:rsidRPr="00654CB4">
            <w:rPr>
              <w:rFonts w:cs="Arial"/>
              <w:bCs/>
              <w:color w:val="000000" w:themeColor="text1"/>
              <w:szCs w:val="28"/>
            </w:rPr>
            <w:fldChar w:fldCharType="end"/>
          </w:r>
        </w:sdtContent>
      </w:sdt>
    </w:p>
    <w:p w14:paraId="00C89DD4" w14:textId="7527C1F0" w:rsidR="00B4205B" w:rsidRPr="00654CB4" w:rsidRDefault="00B4205B">
      <w:pPr>
        <w:numPr>
          <w:ilvl w:val="0"/>
          <w:numId w:val="27"/>
        </w:numPr>
        <w:contextualSpacing/>
        <w:rPr>
          <w:rFonts w:cs="Arial"/>
          <w:bCs/>
          <w:color w:val="000000" w:themeColor="text1"/>
          <w:szCs w:val="28"/>
        </w:rPr>
      </w:pPr>
      <w:r w:rsidRPr="00654CB4">
        <w:rPr>
          <w:rFonts w:cs="Arial"/>
          <w:bCs/>
          <w:color w:val="000000" w:themeColor="text1"/>
          <w:szCs w:val="28"/>
        </w:rPr>
        <w:t xml:space="preserve">The speed the service is accessed </w:t>
      </w:r>
      <w:sdt>
        <w:sdtPr>
          <w:rPr>
            <w:rFonts w:cs="Arial"/>
            <w:bCs/>
            <w:color w:val="000000" w:themeColor="text1"/>
            <w:szCs w:val="28"/>
          </w:rPr>
          <w:id w:val="-1692994956"/>
          <w:citation/>
        </w:sdtPr>
        <w:sdtEndPr/>
        <w:sdtContent>
          <w:r w:rsidRPr="00654CB4">
            <w:rPr>
              <w:rFonts w:cs="Arial"/>
              <w:bCs/>
              <w:color w:val="000000" w:themeColor="text1"/>
              <w:szCs w:val="28"/>
            </w:rPr>
            <w:fldChar w:fldCharType="begin"/>
          </w:r>
          <w:r w:rsidRPr="00654CB4">
            <w:rPr>
              <w:rFonts w:cs="Arial"/>
              <w:bCs/>
              <w:color w:val="000000" w:themeColor="text1"/>
              <w:szCs w:val="28"/>
            </w:rPr>
            <w:instrText xml:space="preserve">CITATION The13 \l 2057 </w:instrText>
          </w:r>
          <w:r w:rsidRPr="00654CB4">
            <w:rPr>
              <w:rFonts w:cs="Arial"/>
              <w:bCs/>
              <w:color w:val="000000" w:themeColor="text1"/>
              <w:szCs w:val="28"/>
            </w:rPr>
            <w:fldChar w:fldCharType="separate"/>
          </w:r>
          <w:r w:rsidR="00B63AC5" w:rsidRPr="00B63AC5">
            <w:rPr>
              <w:rFonts w:cs="Arial"/>
              <w:noProof/>
              <w:color w:val="000000" w:themeColor="text1"/>
              <w:szCs w:val="28"/>
            </w:rPr>
            <w:t>(COO/RCOphth, 2013)</w:t>
          </w:r>
          <w:r w:rsidRPr="00654CB4">
            <w:rPr>
              <w:rFonts w:cs="Arial"/>
              <w:bCs/>
              <w:color w:val="000000" w:themeColor="text1"/>
              <w:szCs w:val="28"/>
            </w:rPr>
            <w:fldChar w:fldCharType="end"/>
          </w:r>
        </w:sdtContent>
      </w:sdt>
    </w:p>
    <w:p w14:paraId="2B5B919A" w14:textId="37A45E79" w:rsidR="00B4205B" w:rsidRPr="00654CB4" w:rsidRDefault="00B4205B">
      <w:pPr>
        <w:numPr>
          <w:ilvl w:val="0"/>
          <w:numId w:val="27"/>
        </w:numPr>
        <w:contextualSpacing/>
        <w:rPr>
          <w:rFonts w:cs="Arial"/>
          <w:bCs/>
          <w:color w:val="000000" w:themeColor="text1"/>
          <w:szCs w:val="28"/>
        </w:rPr>
      </w:pPr>
      <w:r w:rsidRPr="00654CB4">
        <w:rPr>
          <w:rFonts w:cs="Arial"/>
          <w:bCs/>
          <w:color w:val="000000" w:themeColor="text1"/>
          <w:szCs w:val="28"/>
        </w:rPr>
        <w:t>Identification of patients that are eligible for other</w:t>
      </w:r>
      <w:r w:rsidR="00DC1C3A" w:rsidRPr="00654CB4">
        <w:rPr>
          <w:rFonts w:cs="Arial"/>
          <w:bCs/>
          <w:color w:val="000000" w:themeColor="text1"/>
          <w:szCs w:val="28"/>
        </w:rPr>
        <w:t xml:space="preserve"> support</w:t>
      </w:r>
      <w:r w:rsidRPr="00654CB4">
        <w:rPr>
          <w:rFonts w:cs="Arial"/>
          <w:bCs/>
          <w:color w:val="000000" w:themeColor="text1"/>
          <w:szCs w:val="28"/>
        </w:rPr>
        <w:t xml:space="preserve"> </w:t>
      </w:r>
      <w:sdt>
        <w:sdtPr>
          <w:rPr>
            <w:rFonts w:cs="Arial"/>
            <w:bCs/>
            <w:color w:val="000000" w:themeColor="text1"/>
            <w:szCs w:val="28"/>
          </w:rPr>
          <w:id w:val="-1885091424"/>
          <w:citation/>
        </w:sdtPr>
        <w:sdtEndPr/>
        <w:sdtContent>
          <w:r w:rsidRPr="00654CB4">
            <w:rPr>
              <w:rFonts w:cs="Arial"/>
              <w:bCs/>
              <w:color w:val="000000" w:themeColor="text1"/>
              <w:szCs w:val="28"/>
            </w:rPr>
            <w:fldChar w:fldCharType="begin"/>
          </w:r>
          <w:r w:rsidRPr="00654CB4">
            <w:rPr>
              <w:rFonts w:cs="Arial"/>
              <w:bCs/>
              <w:color w:val="000000" w:themeColor="text1"/>
              <w:szCs w:val="28"/>
            </w:rPr>
            <w:instrText xml:space="preserve">CITATION The13 \l 2057 </w:instrText>
          </w:r>
          <w:r w:rsidRPr="00654CB4">
            <w:rPr>
              <w:rFonts w:cs="Arial"/>
              <w:bCs/>
              <w:color w:val="000000" w:themeColor="text1"/>
              <w:szCs w:val="28"/>
            </w:rPr>
            <w:fldChar w:fldCharType="separate"/>
          </w:r>
          <w:r w:rsidR="00B63AC5" w:rsidRPr="00B63AC5">
            <w:rPr>
              <w:rFonts w:cs="Arial"/>
              <w:noProof/>
              <w:color w:val="000000" w:themeColor="text1"/>
              <w:szCs w:val="28"/>
            </w:rPr>
            <w:t>(COO/RCOphth, 2013)</w:t>
          </w:r>
          <w:r w:rsidRPr="00654CB4">
            <w:rPr>
              <w:rFonts w:cs="Arial"/>
              <w:bCs/>
              <w:color w:val="000000" w:themeColor="text1"/>
              <w:szCs w:val="28"/>
            </w:rPr>
            <w:fldChar w:fldCharType="end"/>
          </w:r>
        </w:sdtContent>
      </w:sdt>
      <w:r w:rsidRPr="00654CB4">
        <w:rPr>
          <w:rFonts w:cs="Arial"/>
          <w:bCs/>
          <w:color w:val="000000" w:themeColor="text1"/>
          <w:szCs w:val="28"/>
        </w:rPr>
        <w:t xml:space="preserve"> </w:t>
      </w:r>
    </w:p>
    <w:p w14:paraId="72ED94A3" w14:textId="54D9A45F" w:rsidR="00B4205B" w:rsidRPr="00654CB4" w:rsidRDefault="00B4205B">
      <w:pPr>
        <w:numPr>
          <w:ilvl w:val="0"/>
          <w:numId w:val="27"/>
        </w:numPr>
        <w:contextualSpacing/>
        <w:rPr>
          <w:rFonts w:cs="Arial"/>
          <w:bCs/>
          <w:color w:val="000000" w:themeColor="text1"/>
          <w:szCs w:val="28"/>
        </w:rPr>
      </w:pPr>
      <w:r w:rsidRPr="00654CB4">
        <w:rPr>
          <w:rFonts w:cs="Arial"/>
          <w:bCs/>
          <w:color w:val="000000" w:themeColor="text1"/>
          <w:szCs w:val="28"/>
        </w:rPr>
        <w:t xml:space="preserve">Service response to meeting patient needs </w:t>
      </w:r>
      <w:sdt>
        <w:sdtPr>
          <w:rPr>
            <w:rFonts w:cs="Arial"/>
            <w:bCs/>
            <w:color w:val="000000" w:themeColor="text1"/>
            <w:szCs w:val="28"/>
          </w:rPr>
          <w:id w:val="1830715587"/>
          <w:citation/>
        </w:sdtPr>
        <w:sdtEndPr/>
        <w:sdtContent>
          <w:r w:rsidRPr="00654CB4">
            <w:rPr>
              <w:rFonts w:cs="Arial"/>
              <w:bCs/>
              <w:color w:val="000000" w:themeColor="text1"/>
              <w:szCs w:val="28"/>
            </w:rPr>
            <w:fldChar w:fldCharType="begin"/>
          </w:r>
          <w:r w:rsidRPr="00654CB4">
            <w:rPr>
              <w:rFonts w:cs="Arial"/>
              <w:bCs/>
              <w:color w:val="000000" w:themeColor="text1"/>
              <w:szCs w:val="28"/>
            </w:rPr>
            <w:instrText xml:space="preserve">CITATION The13 \l 2057 </w:instrText>
          </w:r>
          <w:r w:rsidRPr="00654CB4">
            <w:rPr>
              <w:rFonts w:cs="Arial"/>
              <w:bCs/>
              <w:color w:val="000000" w:themeColor="text1"/>
              <w:szCs w:val="28"/>
            </w:rPr>
            <w:fldChar w:fldCharType="separate"/>
          </w:r>
          <w:r w:rsidR="00B63AC5" w:rsidRPr="00B63AC5">
            <w:rPr>
              <w:rFonts w:cs="Arial"/>
              <w:noProof/>
              <w:color w:val="000000" w:themeColor="text1"/>
              <w:szCs w:val="28"/>
            </w:rPr>
            <w:t>(COO/RCOphth, 2013)</w:t>
          </w:r>
          <w:r w:rsidRPr="00654CB4">
            <w:rPr>
              <w:rFonts w:cs="Arial"/>
              <w:bCs/>
              <w:color w:val="000000" w:themeColor="text1"/>
              <w:szCs w:val="28"/>
            </w:rPr>
            <w:fldChar w:fldCharType="end"/>
          </w:r>
        </w:sdtContent>
      </w:sdt>
    </w:p>
    <w:p w14:paraId="1F6C38CD" w14:textId="77777777" w:rsidR="00B4205B" w:rsidRPr="00654CB4" w:rsidRDefault="00B4205B" w:rsidP="00B4205B">
      <w:pPr>
        <w:rPr>
          <w:rFonts w:cs="Arial"/>
          <w:bCs/>
          <w:color w:val="000000" w:themeColor="text1"/>
          <w:szCs w:val="28"/>
        </w:rPr>
      </w:pPr>
    </w:p>
    <w:p w14:paraId="15CBCAD8" w14:textId="4674D6D1" w:rsidR="00B4205B" w:rsidRPr="00621846" w:rsidRDefault="00B4205B" w:rsidP="00B4205B">
      <w:pPr>
        <w:rPr>
          <w:rFonts w:cs="Arial"/>
          <w:b/>
          <w:color w:val="000000" w:themeColor="text1"/>
          <w:szCs w:val="28"/>
        </w:rPr>
      </w:pPr>
      <w:r w:rsidRPr="00654CB4">
        <w:rPr>
          <w:rFonts w:cs="Arial"/>
          <w:bCs/>
          <w:color w:val="000000" w:themeColor="text1"/>
          <w:szCs w:val="28"/>
        </w:rPr>
        <w:t xml:space="preserve">Patient outcome markers can also be created from the standards specified throughout the UKOA patient Quality Standards for Ophthalmology (link below) or the Seeing It My Way research findings </w:t>
      </w:r>
      <w:sdt>
        <w:sdtPr>
          <w:rPr>
            <w:rFonts w:cs="Arial"/>
            <w:bCs/>
            <w:color w:val="000000" w:themeColor="text1"/>
            <w:szCs w:val="28"/>
          </w:rPr>
          <w:id w:val="-866453738"/>
          <w:citation/>
        </w:sdtPr>
        <w:sdtEndPr/>
        <w:sdtContent>
          <w:r w:rsidRPr="00654CB4">
            <w:rPr>
              <w:rFonts w:cs="Arial"/>
              <w:bCs/>
              <w:color w:val="000000" w:themeColor="text1"/>
              <w:szCs w:val="28"/>
            </w:rPr>
            <w:fldChar w:fldCharType="begin"/>
          </w:r>
          <w:r w:rsidRPr="00654CB4">
            <w:rPr>
              <w:rFonts w:cs="Arial"/>
              <w:bCs/>
              <w:color w:val="000000" w:themeColor="text1"/>
              <w:szCs w:val="28"/>
            </w:rPr>
            <w:instrText xml:space="preserve">CITATION CCE17 \l 2057 </w:instrText>
          </w:r>
          <w:r w:rsidRPr="00654CB4">
            <w:rPr>
              <w:rFonts w:cs="Arial"/>
              <w:bCs/>
              <w:color w:val="000000" w:themeColor="text1"/>
              <w:szCs w:val="28"/>
            </w:rPr>
            <w:fldChar w:fldCharType="separate"/>
          </w:r>
          <w:r w:rsidR="00B63AC5" w:rsidRPr="00B63AC5">
            <w:rPr>
              <w:rFonts w:cs="Arial"/>
              <w:noProof/>
              <w:color w:val="000000" w:themeColor="text1"/>
              <w:szCs w:val="28"/>
            </w:rPr>
            <w:t>(CCEHC Low Vision, 2017)</w:t>
          </w:r>
          <w:r w:rsidRPr="00654CB4">
            <w:rPr>
              <w:rFonts w:cs="Arial"/>
              <w:bCs/>
              <w:color w:val="000000" w:themeColor="text1"/>
              <w:szCs w:val="28"/>
            </w:rPr>
            <w:fldChar w:fldCharType="end"/>
          </w:r>
        </w:sdtContent>
      </w:sdt>
      <w:r w:rsidR="004D1F09">
        <w:rPr>
          <w:rFonts w:cs="Arial"/>
          <w:bCs/>
          <w:color w:val="000000" w:themeColor="text1"/>
          <w:szCs w:val="28"/>
        </w:rPr>
        <w:t xml:space="preserve"> </w:t>
      </w:r>
      <w:r w:rsidR="00BE1132">
        <w:rPr>
          <w:rFonts w:cs="Arial"/>
          <w:bCs/>
          <w:color w:val="000000" w:themeColor="text1"/>
          <w:szCs w:val="28"/>
        </w:rPr>
        <w:t>listed</w:t>
      </w:r>
      <w:r w:rsidR="00621846">
        <w:rPr>
          <w:rFonts w:cs="Arial"/>
          <w:bCs/>
          <w:color w:val="000000" w:themeColor="text1"/>
          <w:szCs w:val="28"/>
        </w:rPr>
        <w:t xml:space="preserve"> in </w:t>
      </w:r>
      <w:r w:rsidR="00621846" w:rsidRPr="00621846">
        <w:rPr>
          <w:rFonts w:cs="Arial"/>
          <w:b/>
          <w:color w:val="000000" w:themeColor="text1"/>
          <w:szCs w:val="28"/>
        </w:rPr>
        <w:fldChar w:fldCharType="begin"/>
      </w:r>
      <w:r w:rsidR="00621846" w:rsidRPr="00621846">
        <w:rPr>
          <w:rFonts w:cs="Arial"/>
          <w:b/>
          <w:color w:val="000000" w:themeColor="text1"/>
          <w:szCs w:val="28"/>
        </w:rPr>
        <w:instrText xml:space="preserve"> REF _Ref149925505 \h </w:instrText>
      </w:r>
      <w:r w:rsidR="00621846">
        <w:rPr>
          <w:rFonts w:cs="Arial"/>
          <w:b/>
          <w:color w:val="000000" w:themeColor="text1"/>
          <w:szCs w:val="28"/>
        </w:rPr>
        <w:instrText xml:space="preserve"> \* MERGEFORMAT </w:instrText>
      </w:r>
      <w:r w:rsidR="00621846" w:rsidRPr="00621846">
        <w:rPr>
          <w:rFonts w:cs="Arial"/>
          <w:b/>
          <w:color w:val="000000" w:themeColor="text1"/>
          <w:szCs w:val="28"/>
        </w:rPr>
      </w:r>
      <w:r w:rsidR="00621846" w:rsidRPr="00621846">
        <w:rPr>
          <w:rFonts w:cs="Arial"/>
          <w:b/>
          <w:color w:val="000000" w:themeColor="text1"/>
          <w:szCs w:val="28"/>
        </w:rPr>
        <w:fldChar w:fldCharType="separate"/>
      </w:r>
      <w:r w:rsidR="00621846" w:rsidRPr="00621846">
        <w:rPr>
          <w:rFonts w:cs="Arial"/>
          <w:b/>
          <w:szCs w:val="28"/>
        </w:rPr>
        <w:t>2.3 Sight loss awareness</w:t>
      </w:r>
      <w:r w:rsidR="00621846" w:rsidRPr="00621846">
        <w:rPr>
          <w:rFonts w:cs="Arial"/>
          <w:b/>
          <w:color w:val="000000" w:themeColor="text1"/>
          <w:szCs w:val="28"/>
        </w:rPr>
        <w:fldChar w:fldCharType="end"/>
      </w:r>
      <w:r w:rsidR="00BE1132">
        <w:rPr>
          <w:rFonts w:cs="Arial"/>
          <w:b/>
          <w:color w:val="000000" w:themeColor="text1"/>
          <w:szCs w:val="28"/>
        </w:rPr>
        <w:t xml:space="preserve">. </w:t>
      </w:r>
    </w:p>
    <w:p w14:paraId="43F42B3B" w14:textId="77777777" w:rsidR="00B4205B" w:rsidRPr="00654CB4" w:rsidRDefault="00B4205B" w:rsidP="00B4205B">
      <w:pPr>
        <w:rPr>
          <w:rFonts w:cs="Arial"/>
          <w:bCs/>
          <w:color w:val="000000" w:themeColor="text1"/>
          <w:szCs w:val="28"/>
        </w:rPr>
      </w:pPr>
    </w:p>
    <w:p w14:paraId="4327650D" w14:textId="77777777" w:rsidR="00324A48" w:rsidRDefault="00B4205B" w:rsidP="00B4205B">
      <w:pPr>
        <w:rPr>
          <w:rFonts w:cs="Arial"/>
          <w:bCs/>
          <w:color w:val="000000" w:themeColor="text1"/>
          <w:szCs w:val="28"/>
        </w:rPr>
      </w:pPr>
      <w:r w:rsidRPr="00654CB4">
        <w:rPr>
          <w:rFonts w:cs="Arial"/>
          <w:bCs/>
          <w:color w:val="000000" w:themeColor="text1"/>
          <w:szCs w:val="28"/>
        </w:rPr>
        <w:t>Quality in Optometry is an important audit toolkit</w:t>
      </w:r>
      <w:r w:rsidR="00324A48">
        <w:rPr>
          <w:rFonts w:cs="Arial"/>
          <w:bCs/>
          <w:color w:val="000000" w:themeColor="text1"/>
          <w:szCs w:val="28"/>
        </w:rPr>
        <w:t>; it’s</w:t>
      </w:r>
      <w:r w:rsidRPr="00654CB4">
        <w:rPr>
          <w:rFonts w:cs="Arial"/>
          <w:bCs/>
          <w:color w:val="000000" w:themeColor="text1"/>
          <w:szCs w:val="28"/>
        </w:rPr>
        <w:t xml:space="preserve"> used for NHS GOS compliance, clinical record keeping, information governance and infection control. </w:t>
      </w:r>
    </w:p>
    <w:p w14:paraId="092B5260" w14:textId="7B90DF7C" w:rsidR="00B4205B" w:rsidRPr="00654CB4" w:rsidRDefault="00B4205B" w:rsidP="00B4205B">
      <w:pPr>
        <w:rPr>
          <w:rFonts w:cs="Arial"/>
          <w:bCs/>
          <w:color w:val="000000" w:themeColor="text1"/>
          <w:szCs w:val="28"/>
        </w:rPr>
      </w:pPr>
      <w:r w:rsidRPr="00654CB4">
        <w:rPr>
          <w:rFonts w:cs="Arial"/>
          <w:bCs/>
          <w:color w:val="000000" w:themeColor="text1"/>
          <w:szCs w:val="28"/>
        </w:rPr>
        <w:t>This is relevant to services providing GOS as part of the service but can also form a useful general quality basis for any eye care service</w:t>
      </w:r>
      <w:r w:rsidR="009B01AB">
        <w:rPr>
          <w:rFonts w:cs="Arial"/>
          <w:bCs/>
          <w:color w:val="000000" w:themeColor="text1"/>
          <w:szCs w:val="28"/>
        </w:rPr>
        <w:t>.</w:t>
      </w:r>
      <w:r w:rsidRPr="00654CB4">
        <w:rPr>
          <w:rFonts w:cs="Arial"/>
          <w:bCs/>
          <w:color w:val="000000" w:themeColor="text1"/>
          <w:szCs w:val="28"/>
        </w:rPr>
        <w:t xml:space="preserve"> </w:t>
      </w:r>
      <w:r w:rsidR="009B01AB">
        <w:rPr>
          <w:rFonts w:cs="Arial"/>
          <w:bCs/>
          <w:color w:val="000000" w:themeColor="text1"/>
          <w:szCs w:val="28"/>
        </w:rPr>
        <w:t>I</w:t>
      </w:r>
      <w:r w:rsidRPr="00654CB4">
        <w:rPr>
          <w:rFonts w:cs="Arial"/>
          <w:bCs/>
          <w:color w:val="000000" w:themeColor="text1"/>
          <w:szCs w:val="28"/>
        </w:rPr>
        <w:t xml:space="preserve">nformation can be found in the </w:t>
      </w:r>
      <w:r w:rsidR="00327BBC" w:rsidRPr="00654CB4">
        <w:rPr>
          <w:rFonts w:cs="Arial"/>
          <w:b/>
          <w:color w:val="000000" w:themeColor="text1"/>
          <w:szCs w:val="28"/>
        </w:rPr>
        <w:fldChar w:fldCharType="begin"/>
      </w:r>
      <w:r w:rsidR="00327BBC" w:rsidRPr="00654CB4">
        <w:rPr>
          <w:rFonts w:cs="Arial"/>
          <w:b/>
          <w:color w:val="000000" w:themeColor="text1"/>
          <w:szCs w:val="28"/>
        </w:rPr>
        <w:instrText xml:space="preserve"> REF _Ref155091618 \h  \* MERGEFORMAT </w:instrText>
      </w:r>
      <w:r w:rsidR="00327BBC" w:rsidRPr="00654CB4">
        <w:rPr>
          <w:rFonts w:cs="Arial"/>
          <w:b/>
          <w:color w:val="000000" w:themeColor="text1"/>
          <w:szCs w:val="28"/>
        </w:rPr>
      </w:r>
      <w:r w:rsidR="00327BBC" w:rsidRPr="00654CB4">
        <w:rPr>
          <w:rFonts w:cs="Arial"/>
          <w:b/>
          <w:color w:val="000000" w:themeColor="text1"/>
          <w:szCs w:val="28"/>
        </w:rPr>
        <w:fldChar w:fldCharType="separate"/>
      </w:r>
      <w:r w:rsidR="00327BBC" w:rsidRPr="00654CB4">
        <w:rPr>
          <w:rFonts w:cs="Arial"/>
          <w:b/>
          <w:szCs w:val="28"/>
        </w:rPr>
        <w:t xml:space="preserve">Useful </w:t>
      </w:r>
      <w:r w:rsidR="00324A48">
        <w:rPr>
          <w:rFonts w:cs="Arial"/>
          <w:b/>
          <w:szCs w:val="28"/>
        </w:rPr>
        <w:t>l</w:t>
      </w:r>
      <w:r w:rsidR="00327BBC" w:rsidRPr="00654CB4">
        <w:rPr>
          <w:rFonts w:cs="Arial"/>
          <w:b/>
          <w:szCs w:val="28"/>
        </w:rPr>
        <w:t>inks 10.3</w:t>
      </w:r>
      <w:r w:rsidR="00327BBC" w:rsidRPr="00654CB4">
        <w:rPr>
          <w:rFonts w:cs="Arial"/>
          <w:b/>
          <w:color w:val="000000" w:themeColor="text1"/>
          <w:szCs w:val="28"/>
        </w:rPr>
        <w:fldChar w:fldCharType="end"/>
      </w:r>
      <w:r w:rsidRPr="00654CB4">
        <w:rPr>
          <w:rFonts w:cs="Arial"/>
          <w:bCs/>
          <w:color w:val="000000" w:themeColor="text1"/>
          <w:szCs w:val="28"/>
        </w:rPr>
        <w:t xml:space="preserve"> section below.</w:t>
      </w:r>
    </w:p>
    <w:p w14:paraId="5E03DB7B" w14:textId="77777777" w:rsidR="00B4205B" w:rsidRPr="00654CB4" w:rsidRDefault="00B4205B" w:rsidP="00B4205B">
      <w:pPr>
        <w:rPr>
          <w:rFonts w:eastAsia="Arial" w:cs="Arial"/>
          <w:bCs/>
          <w:szCs w:val="28"/>
        </w:rPr>
      </w:pPr>
    </w:p>
    <w:p w14:paraId="5507D6C6" w14:textId="45F0ECE6" w:rsidR="00B4205B" w:rsidRPr="00654CB4" w:rsidRDefault="00B4205B" w:rsidP="00B4205B">
      <w:pPr>
        <w:rPr>
          <w:rFonts w:eastAsia="Arial" w:cs="Arial"/>
          <w:bCs/>
          <w:szCs w:val="28"/>
        </w:rPr>
      </w:pPr>
      <w:r w:rsidRPr="00654CB4">
        <w:rPr>
          <w:rFonts w:eastAsia="Arial" w:cs="Arial"/>
          <w:bCs/>
          <w:szCs w:val="28"/>
        </w:rPr>
        <w:t xml:space="preserve">Patient questionnaires can also be a useful way to evaluate the service </w:t>
      </w:r>
      <w:sdt>
        <w:sdtPr>
          <w:rPr>
            <w:rFonts w:eastAsia="Arial" w:cs="Arial"/>
            <w:bCs/>
            <w:szCs w:val="28"/>
          </w:rPr>
          <w:id w:val="-322040582"/>
          <w:citation/>
        </w:sdtPr>
        <w:sdtEndPr/>
        <w:sdtContent>
          <w:r w:rsidRPr="00654CB4">
            <w:rPr>
              <w:rFonts w:eastAsia="Arial" w:cs="Arial"/>
              <w:bCs/>
              <w:szCs w:val="28"/>
            </w:rPr>
            <w:fldChar w:fldCharType="begin"/>
          </w:r>
          <w:r w:rsidRPr="00654CB4">
            <w:rPr>
              <w:rFonts w:eastAsia="Arial" w:cs="Arial"/>
              <w:bCs/>
              <w:szCs w:val="28"/>
            </w:rPr>
            <w:instrText xml:space="preserve">CITATION Cou09 \l 2057 </w:instrText>
          </w:r>
          <w:r w:rsidRPr="00654CB4">
            <w:rPr>
              <w:rFonts w:eastAsia="Arial" w:cs="Arial"/>
              <w:bCs/>
              <w:szCs w:val="28"/>
            </w:rPr>
            <w:fldChar w:fldCharType="separate"/>
          </w:r>
          <w:r w:rsidR="00B63AC5" w:rsidRPr="00B63AC5">
            <w:rPr>
              <w:rFonts w:eastAsia="Arial" w:cs="Arial"/>
              <w:noProof/>
              <w:szCs w:val="28"/>
            </w:rPr>
            <w:t>(Court, 2009)</w:t>
          </w:r>
          <w:r w:rsidRPr="00654CB4">
            <w:rPr>
              <w:rFonts w:eastAsia="Arial" w:cs="Arial"/>
              <w:bCs/>
              <w:szCs w:val="28"/>
            </w:rPr>
            <w:fldChar w:fldCharType="end"/>
          </w:r>
        </w:sdtContent>
      </w:sdt>
      <w:r w:rsidRPr="00654CB4">
        <w:rPr>
          <w:rFonts w:eastAsia="Arial" w:cs="Arial"/>
          <w:bCs/>
          <w:szCs w:val="28"/>
        </w:rPr>
        <w:t xml:space="preserve">, links for which can be found below. </w:t>
      </w:r>
      <w:r w:rsidR="00721A64" w:rsidRPr="00654CB4">
        <w:rPr>
          <w:rFonts w:eastAsia="Arial" w:cs="Arial"/>
          <w:bCs/>
          <w:szCs w:val="28"/>
        </w:rPr>
        <w:t xml:space="preserve">See also section </w:t>
      </w:r>
      <w:r w:rsidR="00721A64" w:rsidRPr="00654CB4">
        <w:rPr>
          <w:rFonts w:eastAsia="Arial" w:cs="Arial"/>
          <w:b/>
          <w:szCs w:val="28"/>
        </w:rPr>
        <w:fldChar w:fldCharType="begin"/>
      </w:r>
      <w:r w:rsidR="00721A64" w:rsidRPr="00654CB4">
        <w:rPr>
          <w:rFonts w:eastAsia="Arial" w:cs="Arial"/>
          <w:b/>
          <w:szCs w:val="28"/>
        </w:rPr>
        <w:instrText xml:space="preserve"> REF _Ref155091661 \h  \* MERGEFORMAT </w:instrText>
      </w:r>
      <w:r w:rsidR="00721A64" w:rsidRPr="00654CB4">
        <w:rPr>
          <w:rFonts w:eastAsia="Arial" w:cs="Arial"/>
          <w:b/>
          <w:szCs w:val="28"/>
        </w:rPr>
      </w:r>
      <w:r w:rsidR="00721A64" w:rsidRPr="00654CB4">
        <w:rPr>
          <w:rFonts w:eastAsia="Arial" w:cs="Arial"/>
          <w:b/>
          <w:szCs w:val="28"/>
        </w:rPr>
        <w:fldChar w:fldCharType="separate"/>
      </w:r>
      <w:r w:rsidR="00721A64" w:rsidRPr="00654CB4">
        <w:rPr>
          <w:rFonts w:cs="Arial"/>
          <w:b/>
          <w:color w:val="323130"/>
          <w:szCs w:val="28"/>
          <w:shd w:val="clear" w:color="auto" w:fill="FFFFFF"/>
        </w:rPr>
        <w:t>10.4</w:t>
      </w:r>
      <w:r w:rsidR="00721A64" w:rsidRPr="00654CB4">
        <w:rPr>
          <w:rFonts w:cs="Arial"/>
          <w:b/>
          <w:color w:val="323130"/>
          <w:szCs w:val="28"/>
        </w:rPr>
        <w:t> </w:t>
      </w:r>
      <w:r w:rsidR="00721A64" w:rsidRPr="00654CB4">
        <w:rPr>
          <w:rFonts w:cs="Arial"/>
          <w:b/>
          <w:color w:val="323130"/>
          <w:szCs w:val="28"/>
          <w:shd w:val="clear" w:color="auto" w:fill="FFFFFF"/>
        </w:rPr>
        <w:t xml:space="preserve">Patient </w:t>
      </w:r>
      <w:r w:rsidR="00324A48">
        <w:rPr>
          <w:rFonts w:cs="Arial"/>
          <w:b/>
          <w:color w:val="323130"/>
          <w:szCs w:val="28"/>
          <w:shd w:val="clear" w:color="auto" w:fill="FFFFFF"/>
        </w:rPr>
        <w:t>f</w:t>
      </w:r>
      <w:r w:rsidR="00721A64" w:rsidRPr="00654CB4">
        <w:rPr>
          <w:rFonts w:cs="Arial"/>
          <w:b/>
          <w:color w:val="323130"/>
          <w:szCs w:val="28"/>
          <w:shd w:val="clear" w:color="auto" w:fill="FFFFFF"/>
        </w:rPr>
        <w:t>eedback</w:t>
      </w:r>
      <w:r w:rsidR="00721A64" w:rsidRPr="00654CB4">
        <w:rPr>
          <w:rFonts w:eastAsia="Arial" w:cs="Arial"/>
          <w:b/>
          <w:szCs w:val="28"/>
        </w:rPr>
        <w:fldChar w:fldCharType="end"/>
      </w:r>
    </w:p>
    <w:p w14:paraId="28C742A6" w14:textId="77777777" w:rsidR="00B4205B" w:rsidRPr="00654CB4" w:rsidRDefault="00B4205B" w:rsidP="00B4205B">
      <w:pPr>
        <w:rPr>
          <w:rFonts w:eastAsia="Arial" w:cs="Arial"/>
          <w:bCs/>
          <w:szCs w:val="28"/>
        </w:rPr>
      </w:pPr>
    </w:p>
    <w:p w14:paraId="7F54902D" w14:textId="77777777" w:rsidR="00B4205B" w:rsidRPr="00654CB4" w:rsidRDefault="00B4205B" w:rsidP="00B4205B">
      <w:pPr>
        <w:rPr>
          <w:rFonts w:eastAsia="Arial" w:cs="Arial"/>
          <w:bCs/>
          <w:szCs w:val="28"/>
        </w:rPr>
      </w:pPr>
      <w:r w:rsidRPr="00654CB4">
        <w:rPr>
          <w:rFonts w:eastAsia="Arial" w:cs="Arial"/>
          <w:bCs/>
          <w:szCs w:val="28"/>
        </w:rPr>
        <w:t xml:space="preserve">Combining the advice in these documents audit should include: </w:t>
      </w:r>
    </w:p>
    <w:p w14:paraId="6A2BFF30" w14:textId="77777777" w:rsidR="00B4205B" w:rsidRPr="00654CB4" w:rsidRDefault="00B4205B">
      <w:pPr>
        <w:numPr>
          <w:ilvl w:val="0"/>
          <w:numId w:val="26"/>
        </w:numPr>
        <w:contextualSpacing/>
        <w:rPr>
          <w:rFonts w:eastAsia="Arial" w:cs="Arial"/>
          <w:bCs/>
          <w:szCs w:val="28"/>
        </w:rPr>
      </w:pPr>
      <w:r w:rsidRPr="00654CB4">
        <w:rPr>
          <w:rFonts w:eastAsia="Arial" w:cs="Arial"/>
          <w:bCs/>
          <w:szCs w:val="28"/>
        </w:rPr>
        <w:t>Record keeping</w:t>
      </w:r>
    </w:p>
    <w:p w14:paraId="34E9C38F" w14:textId="406DC55F" w:rsidR="00B4205B" w:rsidRPr="00654CB4" w:rsidRDefault="00CA367C">
      <w:pPr>
        <w:numPr>
          <w:ilvl w:val="0"/>
          <w:numId w:val="26"/>
        </w:numPr>
        <w:contextualSpacing/>
        <w:rPr>
          <w:rFonts w:eastAsia="Arial" w:cs="Arial"/>
          <w:bCs/>
          <w:szCs w:val="28"/>
        </w:rPr>
      </w:pPr>
      <w:r w:rsidRPr="00654CB4">
        <w:rPr>
          <w:rFonts w:eastAsia="Arial" w:cs="Arial"/>
          <w:bCs/>
          <w:szCs w:val="28"/>
        </w:rPr>
        <w:t>The ‘</w:t>
      </w:r>
      <w:r w:rsidR="00B4205B" w:rsidRPr="00654CB4">
        <w:rPr>
          <w:rFonts w:eastAsia="Arial" w:cs="Arial"/>
          <w:bCs/>
          <w:szCs w:val="28"/>
        </w:rPr>
        <w:t>Seeing it my way</w:t>
      </w:r>
      <w:r w:rsidRPr="00654CB4">
        <w:rPr>
          <w:rFonts w:eastAsia="Arial" w:cs="Arial"/>
          <w:bCs/>
          <w:szCs w:val="28"/>
        </w:rPr>
        <w:t>’</w:t>
      </w:r>
      <w:r w:rsidR="00B4205B" w:rsidRPr="00654CB4">
        <w:rPr>
          <w:rFonts w:eastAsia="Arial" w:cs="Arial"/>
          <w:bCs/>
          <w:szCs w:val="28"/>
        </w:rPr>
        <w:t xml:space="preserve"> aspects covered in the assessment </w:t>
      </w:r>
    </w:p>
    <w:p w14:paraId="070006BD" w14:textId="77777777" w:rsidR="00B4205B" w:rsidRPr="00654CB4" w:rsidRDefault="00B4205B">
      <w:pPr>
        <w:numPr>
          <w:ilvl w:val="0"/>
          <w:numId w:val="26"/>
        </w:numPr>
        <w:contextualSpacing/>
        <w:rPr>
          <w:rFonts w:eastAsia="Arial" w:cs="Arial"/>
          <w:bCs/>
          <w:szCs w:val="28"/>
        </w:rPr>
      </w:pPr>
      <w:r w:rsidRPr="00654CB4">
        <w:rPr>
          <w:rFonts w:eastAsia="Arial" w:cs="Arial"/>
          <w:bCs/>
          <w:szCs w:val="28"/>
        </w:rPr>
        <w:t xml:space="preserve">Professional competency </w:t>
      </w:r>
    </w:p>
    <w:p w14:paraId="270F4692" w14:textId="77777777" w:rsidR="00B4205B" w:rsidRPr="00654CB4" w:rsidRDefault="00B4205B">
      <w:pPr>
        <w:numPr>
          <w:ilvl w:val="0"/>
          <w:numId w:val="26"/>
        </w:numPr>
        <w:contextualSpacing/>
        <w:rPr>
          <w:rFonts w:eastAsia="Arial" w:cs="Arial"/>
          <w:bCs/>
          <w:szCs w:val="28"/>
        </w:rPr>
      </w:pPr>
      <w:r w:rsidRPr="00654CB4">
        <w:rPr>
          <w:rFonts w:eastAsia="Arial" w:cs="Arial"/>
          <w:bCs/>
          <w:szCs w:val="28"/>
        </w:rPr>
        <w:t xml:space="preserve">Support staff competency </w:t>
      </w:r>
    </w:p>
    <w:p w14:paraId="10131493" w14:textId="77777777" w:rsidR="00B4205B" w:rsidRPr="00654CB4" w:rsidRDefault="00B4205B">
      <w:pPr>
        <w:numPr>
          <w:ilvl w:val="0"/>
          <w:numId w:val="26"/>
        </w:numPr>
        <w:contextualSpacing/>
        <w:rPr>
          <w:rFonts w:eastAsia="Arial" w:cs="Arial"/>
          <w:bCs/>
          <w:szCs w:val="28"/>
        </w:rPr>
      </w:pPr>
      <w:r w:rsidRPr="00654CB4">
        <w:rPr>
          <w:rFonts w:eastAsia="Arial" w:cs="Arial"/>
          <w:bCs/>
          <w:szCs w:val="28"/>
        </w:rPr>
        <w:t>Use of resources and connection between allied support</w:t>
      </w:r>
    </w:p>
    <w:p w14:paraId="47091475" w14:textId="77777777" w:rsidR="00B4205B" w:rsidRPr="00654CB4" w:rsidRDefault="00B4205B">
      <w:pPr>
        <w:numPr>
          <w:ilvl w:val="0"/>
          <w:numId w:val="26"/>
        </w:numPr>
        <w:contextualSpacing/>
        <w:rPr>
          <w:rFonts w:eastAsia="Arial" w:cs="Arial"/>
          <w:bCs/>
          <w:szCs w:val="28"/>
        </w:rPr>
      </w:pPr>
      <w:r w:rsidRPr="00654CB4">
        <w:rPr>
          <w:rFonts w:eastAsia="Arial" w:cs="Arial"/>
          <w:bCs/>
          <w:szCs w:val="28"/>
        </w:rPr>
        <w:t xml:space="preserve">Responsiveness </w:t>
      </w:r>
    </w:p>
    <w:p w14:paraId="4262AA2A" w14:textId="77777777" w:rsidR="00B4205B" w:rsidRPr="00654CB4" w:rsidRDefault="00B4205B">
      <w:pPr>
        <w:numPr>
          <w:ilvl w:val="0"/>
          <w:numId w:val="26"/>
        </w:numPr>
        <w:contextualSpacing/>
        <w:rPr>
          <w:rFonts w:eastAsia="Arial" w:cs="Arial"/>
          <w:bCs/>
          <w:szCs w:val="28"/>
        </w:rPr>
      </w:pPr>
      <w:r w:rsidRPr="00654CB4">
        <w:rPr>
          <w:rFonts w:eastAsia="Arial" w:cs="Arial"/>
          <w:bCs/>
          <w:szCs w:val="28"/>
        </w:rPr>
        <w:t xml:space="preserve">Infection control </w:t>
      </w:r>
    </w:p>
    <w:p w14:paraId="5E26E90B" w14:textId="77777777" w:rsidR="00B4205B" w:rsidRPr="00654CB4" w:rsidRDefault="00B4205B">
      <w:pPr>
        <w:numPr>
          <w:ilvl w:val="0"/>
          <w:numId w:val="26"/>
        </w:numPr>
        <w:contextualSpacing/>
        <w:rPr>
          <w:rFonts w:eastAsia="Arial" w:cs="Arial"/>
          <w:bCs/>
          <w:szCs w:val="28"/>
        </w:rPr>
      </w:pPr>
      <w:r w:rsidRPr="00654CB4">
        <w:rPr>
          <w:rFonts w:eastAsia="Arial" w:cs="Arial"/>
          <w:bCs/>
          <w:szCs w:val="28"/>
        </w:rPr>
        <w:t xml:space="preserve">Contract compliance </w:t>
      </w:r>
    </w:p>
    <w:p w14:paraId="15C73865" w14:textId="77777777" w:rsidR="00B4205B" w:rsidRPr="00654CB4" w:rsidRDefault="00B4205B" w:rsidP="00B4205B">
      <w:pPr>
        <w:rPr>
          <w:rFonts w:eastAsia="Arial" w:cs="Arial"/>
          <w:bCs/>
          <w:szCs w:val="28"/>
        </w:rPr>
      </w:pPr>
    </w:p>
    <w:p w14:paraId="16CB35AA" w14:textId="74245D0D" w:rsidR="00B4205B" w:rsidRPr="00244C6F" w:rsidRDefault="00B7020C" w:rsidP="00B4205B">
      <w:pPr>
        <w:rPr>
          <w:rFonts w:eastAsia="Arial" w:cs="Arial"/>
          <w:bCs/>
          <w:szCs w:val="28"/>
        </w:rPr>
      </w:pPr>
      <w:r>
        <w:rPr>
          <w:rFonts w:eastAsia="Arial" w:cs="Arial"/>
          <w:bCs/>
          <w:szCs w:val="28"/>
        </w:rPr>
        <w:t xml:space="preserve">The RNIB Adult Low Vision Quality Framework is an audit tool </w:t>
      </w:r>
      <w:r w:rsidR="006F3A5E">
        <w:rPr>
          <w:rFonts w:eastAsia="Arial" w:cs="Arial"/>
          <w:bCs/>
          <w:szCs w:val="28"/>
        </w:rPr>
        <w:t xml:space="preserve">and we recommend you use an action plan for each section as per the template in </w:t>
      </w:r>
      <w:r w:rsidR="006F3A5E" w:rsidRPr="00C0372E">
        <w:rPr>
          <w:rFonts w:eastAsia="Arial" w:cs="Arial"/>
          <w:b/>
          <w:szCs w:val="28"/>
        </w:rPr>
        <w:fldChar w:fldCharType="begin"/>
      </w:r>
      <w:r w:rsidR="006F3A5E" w:rsidRPr="00C0372E">
        <w:rPr>
          <w:rFonts w:eastAsia="Arial" w:cs="Arial"/>
          <w:b/>
          <w:szCs w:val="28"/>
        </w:rPr>
        <w:instrText xml:space="preserve"> REF _Ref155091146 \h </w:instrText>
      </w:r>
      <w:r w:rsidR="002860A6" w:rsidRPr="00C0372E">
        <w:rPr>
          <w:rFonts w:eastAsia="Arial" w:cs="Arial"/>
          <w:b/>
          <w:szCs w:val="28"/>
        </w:rPr>
        <w:instrText xml:space="preserve"> \* MERGEFORMAT </w:instrText>
      </w:r>
      <w:r w:rsidR="006F3A5E" w:rsidRPr="00C0372E">
        <w:rPr>
          <w:rFonts w:eastAsia="Arial" w:cs="Arial"/>
          <w:b/>
          <w:szCs w:val="28"/>
        </w:rPr>
      </w:r>
      <w:r w:rsidR="006F3A5E" w:rsidRPr="00C0372E">
        <w:rPr>
          <w:rFonts w:eastAsia="Arial" w:cs="Arial"/>
          <w:b/>
          <w:szCs w:val="28"/>
        </w:rPr>
        <w:fldChar w:fldCharType="separate"/>
      </w:r>
      <w:r w:rsidR="006F3A5E" w:rsidRPr="00C0372E">
        <w:rPr>
          <w:rFonts w:cs="Arial"/>
          <w:b/>
          <w:szCs w:val="28"/>
        </w:rPr>
        <w:t>Appendix J Template for service improvement plan</w:t>
      </w:r>
      <w:r w:rsidR="006F3A5E" w:rsidRPr="00C0372E">
        <w:rPr>
          <w:rFonts w:eastAsia="Arial" w:cs="Arial"/>
          <w:b/>
          <w:szCs w:val="28"/>
        </w:rPr>
        <w:fldChar w:fldCharType="end"/>
      </w:r>
      <w:r w:rsidR="002860A6" w:rsidRPr="00C0372E">
        <w:rPr>
          <w:rFonts w:eastAsia="Arial" w:cs="Arial"/>
          <w:b/>
          <w:szCs w:val="28"/>
        </w:rPr>
        <w:t xml:space="preserve">. </w:t>
      </w:r>
      <w:r w:rsidR="00244C6F">
        <w:rPr>
          <w:rFonts w:eastAsia="Arial" w:cs="Arial"/>
          <w:bCs/>
          <w:szCs w:val="28"/>
        </w:rPr>
        <w:t xml:space="preserve">This can form the basis of any </w:t>
      </w:r>
      <w:r w:rsidR="00F11F47">
        <w:rPr>
          <w:rFonts w:eastAsia="Arial" w:cs="Arial"/>
          <w:bCs/>
          <w:szCs w:val="28"/>
        </w:rPr>
        <w:t xml:space="preserve">additional audit questions where areas of development are identified. </w:t>
      </w:r>
    </w:p>
    <w:p w14:paraId="0CD66C5D" w14:textId="77777777" w:rsidR="00B4205B" w:rsidRPr="00C0372E" w:rsidRDefault="00B4205B" w:rsidP="00B4205B">
      <w:pPr>
        <w:rPr>
          <w:rFonts w:cs="Arial"/>
          <w:b/>
          <w:szCs w:val="28"/>
        </w:rPr>
      </w:pPr>
    </w:p>
    <w:p w14:paraId="1907E8B4" w14:textId="3823855C" w:rsidR="00B4205B" w:rsidRPr="00654CB4" w:rsidRDefault="001D234F" w:rsidP="00CA29F1">
      <w:pPr>
        <w:pStyle w:val="Heading2"/>
        <w:rPr>
          <w:rFonts w:cs="Arial"/>
          <w:b w:val="0"/>
          <w:sz w:val="28"/>
          <w:szCs w:val="28"/>
        </w:rPr>
      </w:pPr>
      <w:bookmarkStart w:id="326" w:name="_Ref155091618"/>
      <w:bookmarkStart w:id="327" w:name="_Toc160815142"/>
      <w:r w:rsidRPr="00654CB4">
        <w:rPr>
          <w:rFonts w:cs="Arial"/>
          <w:sz w:val="28"/>
          <w:szCs w:val="28"/>
        </w:rPr>
        <w:t xml:space="preserve">Useful </w:t>
      </w:r>
      <w:r w:rsidR="00324A48">
        <w:rPr>
          <w:rFonts w:cs="Arial"/>
          <w:sz w:val="28"/>
          <w:szCs w:val="28"/>
        </w:rPr>
        <w:t>l</w:t>
      </w:r>
      <w:r w:rsidRPr="00654CB4">
        <w:rPr>
          <w:rFonts w:cs="Arial"/>
          <w:sz w:val="28"/>
          <w:szCs w:val="28"/>
        </w:rPr>
        <w:t>inks</w:t>
      </w:r>
      <w:r w:rsidR="00B4205B" w:rsidRPr="00654CB4">
        <w:rPr>
          <w:rFonts w:cs="Arial"/>
          <w:sz w:val="28"/>
          <w:szCs w:val="28"/>
        </w:rPr>
        <w:t xml:space="preserve"> 10.3</w:t>
      </w:r>
      <w:bookmarkEnd w:id="326"/>
      <w:bookmarkEnd w:id="327"/>
    </w:p>
    <w:p w14:paraId="5F770EB7" w14:textId="24BEEA7B" w:rsidR="00B4205B" w:rsidRPr="00654CB4" w:rsidRDefault="00CC58E2" w:rsidP="00B4205B">
      <w:pPr>
        <w:rPr>
          <w:rFonts w:cs="Arial"/>
          <w:bCs/>
          <w:szCs w:val="28"/>
        </w:rPr>
      </w:pPr>
      <w:r w:rsidRPr="00654CB4">
        <w:rPr>
          <w:rFonts w:cs="Arial"/>
          <w:bCs/>
          <w:szCs w:val="28"/>
        </w:rPr>
        <w:t xml:space="preserve">See also </w:t>
      </w:r>
      <w:r w:rsidRPr="00654CB4">
        <w:rPr>
          <w:rFonts w:cs="Arial"/>
          <w:b/>
          <w:szCs w:val="28"/>
        </w:rPr>
        <w:fldChar w:fldCharType="begin"/>
      </w:r>
      <w:r w:rsidRPr="00654CB4">
        <w:rPr>
          <w:rFonts w:cs="Arial"/>
          <w:b/>
          <w:szCs w:val="28"/>
        </w:rPr>
        <w:instrText xml:space="preserve"> REF _Ref155092026 \h  \* MERGEFORMAT </w:instrText>
      </w:r>
      <w:r w:rsidRPr="00654CB4">
        <w:rPr>
          <w:rFonts w:cs="Arial"/>
          <w:b/>
          <w:szCs w:val="28"/>
        </w:rPr>
      </w:r>
      <w:r w:rsidRPr="00654CB4">
        <w:rPr>
          <w:rFonts w:cs="Arial"/>
          <w:b/>
          <w:szCs w:val="28"/>
        </w:rPr>
        <w:fldChar w:fldCharType="separate"/>
      </w:r>
      <w:r w:rsidRPr="00654CB4">
        <w:rPr>
          <w:rFonts w:eastAsia="Arial" w:cs="Arial"/>
          <w:b/>
          <w:szCs w:val="28"/>
        </w:rPr>
        <w:t xml:space="preserve">Useful </w:t>
      </w:r>
      <w:r w:rsidR="00324A48">
        <w:rPr>
          <w:rFonts w:eastAsia="Arial" w:cs="Arial"/>
          <w:b/>
          <w:szCs w:val="28"/>
        </w:rPr>
        <w:t>l</w:t>
      </w:r>
      <w:r w:rsidRPr="00654CB4">
        <w:rPr>
          <w:rFonts w:eastAsia="Arial" w:cs="Arial"/>
          <w:b/>
          <w:szCs w:val="28"/>
        </w:rPr>
        <w:t>inks 10.1</w:t>
      </w:r>
      <w:r w:rsidRPr="00654CB4">
        <w:rPr>
          <w:rFonts w:cs="Arial"/>
          <w:b/>
          <w:szCs w:val="28"/>
        </w:rPr>
        <w:fldChar w:fldCharType="end"/>
      </w:r>
    </w:p>
    <w:p w14:paraId="7549BF66" w14:textId="77777777" w:rsidR="00CC58E2" w:rsidRPr="00654CB4" w:rsidRDefault="00CC58E2" w:rsidP="00B4205B">
      <w:pPr>
        <w:rPr>
          <w:rFonts w:cs="Arial"/>
          <w:bCs/>
          <w:szCs w:val="28"/>
        </w:rPr>
      </w:pPr>
    </w:p>
    <w:p w14:paraId="304DE1AE" w14:textId="5BC58C4D" w:rsidR="00B00CBC" w:rsidRPr="00654CB4" w:rsidRDefault="00B00CBC" w:rsidP="00B4205B">
      <w:pPr>
        <w:rPr>
          <w:rFonts w:cs="Arial"/>
          <w:bCs/>
          <w:szCs w:val="28"/>
        </w:rPr>
      </w:pPr>
      <w:r w:rsidRPr="00654CB4">
        <w:rPr>
          <w:rFonts w:cs="Arial"/>
          <w:bCs/>
          <w:szCs w:val="28"/>
        </w:rPr>
        <w:t xml:space="preserve">Audit tools </w:t>
      </w:r>
    </w:p>
    <w:p w14:paraId="700D8644" w14:textId="77777777" w:rsidR="0035132C" w:rsidRPr="00654CB4" w:rsidRDefault="005A5495" w:rsidP="0035132C">
      <w:pPr>
        <w:spacing w:line="259" w:lineRule="auto"/>
        <w:rPr>
          <w:rFonts w:eastAsia="Arial" w:cs="Arial"/>
          <w:bCs/>
          <w:color w:val="0000FF" w:themeColor="hyperlink"/>
          <w:szCs w:val="28"/>
          <w:u w:val="single"/>
        </w:rPr>
      </w:pPr>
      <w:hyperlink r:id="rId532">
        <w:r w:rsidR="0035132C" w:rsidRPr="00654CB4">
          <w:rPr>
            <w:rFonts w:eastAsia="Arial" w:cs="Arial"/>
            <w:bCs/>
            <w:color w:val="0000FF" w:themeColor="hyperlink"/>
            <w:szCs w:val="28"/>
            <w:u w:val="single"/>
          </w:rPr>
          <w:t>Quality in Optometry - Audit</w:t>
        </w:r>
      </w:hyperlink>
    </w:p>
    <w:p w14:paraId="5781C213" w14:textId="77777777" w:rsidR="00B00CBC" w:rsidRPr="00654CB4" w:rsidRDefault="00B00CBC" w:rsidP="00B00CBC">
      <w:pPr>
        <w:rPr>
          <w:rFonts w:cs="Arial"/>
          <w:bCs/>
          <w:szCs w:val="28"/>
          <w:u w:val="single"/>
        </w:rPr>
      </w:pPr>
    </w:p>
    <w:p w14:paraId="27FF2CF8" w14:textId="77777777" w:rsidR="00B00CBC" w:rsidRPr="00654CB4" w:rsidRDefault="005A5495" w:rsidP="00B00CBC">
      <w:pPr>
        <w:rPr>
          <w:rFonts w:cs="Arial"/>
          <w:bCs/>
          <w:szCs w:val="28"/>
        </w:rPr>
      </w:pPr>
      <w:hyperlink r:id="rId533">
        <w:r w:rsidR="00B00CBC" w:rsidRPr="00654CB4">
          <w:rPr>
            <w:rStyle w:val="Hyperlink"/>
            <w:rFonts w:cs="Arial"/>
            <w:bCs/>
            <w:szCs w:val="28"/>
          </w:rPr>
          <w:t>Audit: how to do it in practice | The BMJ</w:t>
        </w:r>
      </w:hyperlink>
      <w:r w:rsidR="00B00CBC" w:rsidRPr="00654CB4">
        <w:rPr>
          <w:rFonts w:cs="Arial"/>
          <w:bCs/>
          <w:szCs w:val="28"/>
        </w:rPr>
        <w:t xml:space="preserve"> </w:t>
      </w:r>
    </w:p>
    <w:p w14:paraId="6E5E8725" w14:textId="77777777" w:rsidR="00B00CBC" w:rsidRPr="00654CB4" w:rsidRDefault="00B00CBC" w:rsidP="00B4205B">
      <w:pPr>
        <w:rPr>
          <w:rFonts w:cs="Arial"/>
          <w:bCs/>
          <w:szCs w:val="28"/>
        </w:rPr>
      </w:pPr>
    </w:p>
    <w:p w14:paraId="76DB129D" w14:textId="77777777" w:rsidR="004E1120" w:rsidRPr="00654CB4" w:rsidRDefault="005A5495" w:rsidP="004E1120">
      <w:pPr>
        <w:spacing w:line="259" w:lineRule="auto"/>
        <w:rPr>
          <w:rFonts w:eastAsia="Arial" w:cs="Arial"/>
          <w:bCs/>
          <w:szCs w:val="28"/>
        </w:rPr>
      </w:pPr>
      <w:hyperlink r:id="rId534" w:history="1">
        <w:r w:rsidR="004E1120">
          <w:rPr>
            <w:rStyle w:val="Hyperlink"/>
            <w:rFonts w:eastAsia="Arial" w:cs="Arial"/>
            <w:bCs/>
            <w:szCs w:val="28"/>
          </w:rPr>
          <w:t>NICE Audit and service improvement</w:t>
        </w:r>
      </w:hyperlink>
    </w:p>
    <w:p w14:paraId="7AF96920" w14:textId="77777777" w:rsidR="00B00CBC" w:rsidRPr="00654CB4" w:rsidRDefault="00B00CBC" w:rsidP="00B4205B">
      <w:pPr>
        <w:rPr>
          <w:rFonts w:cs="Arial"/>
          <w:bCs/>
          <w:szCs w:val="28"/>
        </w:rPr>
      </w:pPr>
    </w:p>
    <w:p w14:paraId="065977CD" w14:textId="72C9DE2D" w:rsidR="00B00CBC" w:rsidRPr="00654CB4" w:rsidRDefault="00023FBE" w:rsidP="00B4205B">
      <w:pPr>
        <w:rPr>
          <w:rFonts w:cs="Arial"/>
          <w:bCs/>
          <w:szCs w:val="28"/>
        </w:rPr>
      </w:pPr>
      <w:r w:rsidRPr="00654CB4">
        <w:rPr>
          <w:rFonts w:cs="Arial"/>
          <w:bCs/>
          <w:szCs w:val="28"/>
        </w:rPr>
        <w:t xml:space="preserve">Standards for review </w:t>
      </w:r>
      <w:r w:rsidR="004E373F" w:rsidRPr="00654CB4">
        <w:rPr>
          <w:rFonts w:cs="Arial"/>
          <w:bCs/>
          <w:szCs w:val="28"/>
        </w:rPr>
        <w:t xml:space="preserve">in low vision outcomes </w:t>
      </w:r>
    </w:p>
    <w:p w14:paraId="034743B9" w14:textId="77777777" w:rsidR="00CC58E2" w:rsidRPr="00654CB4" w:rsidRDefault="00CC58E2" w:rsidP="00B4205B">
      <w:pPr>
        <w:rPr>
          <w:rFonts w:cs="Arial"/>
          <w:bCs/>
          <w:szCs w:val="28"/>
        </w:rPr>
      </w:pPr>
    </w:p>
    <w:p w14:paraId="275C2B29" w14:textId="77777777" w:rsidR="00BD4744" w:rsidRDefault="005A5495" w:rsidP="00BD4744">
      <w:pPr>
        <w:rPr>
          <w:rStyle w:val="Hyperlink"/>
          <w:rFonts w:cs="Arial"/>
          <w:bCs/>
          <w:szCs w:val="28"/>
        </w:rPr>
      </w:pPr>
      <w:hyperlink r:id="rId535" w:anchor="tab-informationandguidance-ce7cc8fd" w:history="1">
        <w:r w:rsidR="00BD4744" w:rsidRPr="00654CB4">
          <w:rPr>
            <w:rStyle w:val="Hyperlink"/>
            <w:rFonts w:cs="Arial"/>
            <w:bCs/>
            <w:szCs w:val="28"/>
          </w:rPr>
          <w:t xml:space="preserve">Clinical Council for Eye Health Commissioning (CCEHC) Guidance </w:t>
        </w:r>
      </w:hyperlink>
    </w:p>
    <w:p w14:paraId="41896975" w14:textId="77777777" w:rsidR="00B4205B" w:rsidRPr="00654CB4" w:rsidRDefault="00B4205B" w:rsidP="00B4205B">
      <w:pPr>
        <w:rPr>
          <w:rFonts w:cs="Arial"/>
          <w:bCs/>
          <w:szCs w:val="28"/>
        </w:rPr>
      </w:pPr>
    </w:p>
    <w:p w14:paraId="10992952" w14:textId="77777777" w:rsidR="0046295D" w:rsidRDefault="005A5495" w:rsidP="0046295D">
      <w:pPr>
        <w:rPr>
          <w:rStyle w:val="Hyperlink"/>
          <w:rFonts w:cs="Arial"/>
          <w:bCs/>
          <w:szCs w:val="28"/>
        </w:rPr>
      </w:pPr>
      <w:hyperlink r:id="rId536" w:history="1">
        <w:r w:rsidR="0046295D" w:rsidRPr="00654CB4">
          <w:rPr>
            <w:rStyle w:val="Hyperlink"/>
            <w:rFonts w:cs="Arial"/>
            <w:bCs/>
            <w:szCs w:val="28"/>
          </w:rPr>
          <w:t>UKOA/RNIB Patient Standards for Ophthalmology Services</w:t>
        </w:r>
      </w:hyperlink>
    </w:p>
    <w:p w14:paraId="3D106BD6" w14:textId="681C52F0" w:rsidR="00B4205B" w:rsidRPr="00654CB4" w:rsidRDefault="00B4205B" w:rsidP="00B4205B">
      <w:pPr>
        <w:rPr>
          <w:rFonts w:eastAsia="Arial" w:cs="Arial"/>
          <w:bCs/>
          <w:color w:val="0000FF" w:themeColor="hyperlink"/>
          <w:szCs w:val="28"/>
          <w:u w:val="single"/>
        </w:rPr>
      </w:pPr>
    </w:p>
    <w:p w14:paraId="07B6F2B6" w14:textId="39059D25" w:rsidR="00DC43C9" w:rsidRPr="00654CB4" w:rsidRDefault="00DC43C9" w:rsidP="00B4205B">
      <w:pPr>
        <w:rPr>
          <w:rFonts w:cs="Arial"/>
          <w:bCs/>
          <w:szCs w:val="28"/>
        </w:rPr>
      </w:pPr>
      <w:r w:rsidRPr="00654CB4">
        <w:rPr>
          <w:rFonts w:eastAsia="Arial" w:cs="Arial"/>
          <w:bCs/>
          <w:szCs w:val="28"/>
        </w:rPr>
        <w:t xml:space="preserve">VFQ25 </w:t>
      </w:r>
    </w:p>
    <w:p w14:paraId="3A05BA06" w14:textId="60BD21C4" w:rsidR="00B4205B" w:rsidRPr="00654CB4" w:rsidRDefault="005A5495" w:rsidP="00B4205B">
      <w:pPr>
        <w:rPr>
          <w:rFonts w:eastAsia="Arial" w:cs="Arial"/>
          <w:bCs/>
          <w:szCs w:val="28"/>
          <w:lang w:val="fr-FR"/>
        </w:rPr>
      </w:pPr>
      <w:hyperlink r:id="rId537">
        <w:r w:rsidR="0046295D">
          <w:rPr>
            <w:rFonts w:eastAsia="Arial" w:cs="Arial"/>
            <w:bCs/>
            <w:color w:val="0000FF" w:themeColor="hyperlink"/>
            <w:szCs w:val="28"/>
            <w:u w:val="single"/>
            <w:lang w:val="fr-FR"/>
          </w:rPr>
          <w:t>National Eye Institute | Visual Function Questionnaire 25</w:t>
        </w:r>
      </w:hyperlink>
      <w:r w:rsidR="00B4205B" w:rsidRPr="00654CB4">
        <w:rPr>
          <w:rFonts w:eastAsia="Arial" w:cs="Arial"/>
          <w:bCs/>
          <w:szCs w:val="28"/>
          <w:lang w:val="fr-FR"/>
        </w:rPr>
        <w:t xml:space="preserve"> </w:t>
      </w:r>
    </w:p>
    <w:p w14:paraId="08BE4463" w14:textId="77777777" w:rsidR="00B4205B" w:rsidRPr="00654CB4" w:rsidRDefault="00B4205B" w:rsidP="00B4205B">
      <w:pPr>
        <w:rPr>
          <w:rFonts w:eastAsia="Arial" w:cs="Arial"/>
          <w:bCs/>
          <w:szCs w:val="28"/>
          <w:lang w:val="fr-FR"/>
        </w:rPr>
      </w:pPr>
    </w:p>
    <w:p w14:paraId="06523308" w14:textId="77777777" w:rsidR="00B4205B" w:rsidRDefault="00B4205B" w:rsidP="00B4205B">
      <w:pPr>
        <w:rPr>
          <w:rFonts w:eastAsia="Arial" w:cs="Arial"/>
          <w:bCs/>
          <w:szCs w:val="28"/>
        </w:rPr>
      </w:pPr>
      <w:r w:rsidRPr="00654CB4">
        <w:rPr>
          <w:rFonts w:eastAsia="Arial" w:cs="Arial"/>
          <w:bCs/>
          <w:szCs w:val="28"/>
        </w:rPr>
        <w:t xml:space="preserve">The Manchester low vision questionnaire </w:t>
      </w:r>
    </w:p>
    <w:p w14:paraId="4A3DD3DB" w14:textId="2D297300" w:rsidR="00260A05" w:rsidRDefault="005A5495" w:rsidP="00B4205B">
      <w:pPr>
        <w:rPr>
          <w:rFonts w:eastAsia="Arial" w:cs="Arial"/>
          <w:bCs/>
          <w:szCs w:val="28"/>
        </w:rPr>
      </w:pPr>
      <w:hyperlink r:id="rId538" w:history="1">
        <w:r w:rsidR="00260A05" w:rsidRPr="00451BD4">
          <w:rPr>
            <w:rStyle w:val="Hyperlink"/>
            <w:rFonts w:eastAsia="Arial" w:cs="Arial"/>
            <w:bCs/>
            <w:szCs w:val="28"/>
          </w:rPr>
          <w:t>Evaluating the outcomes of low vision rehabilitation - ScienceDirect</w:t>
        </w:r>
      </w:hyperlink>
    </w:p>
    <w:p w14:paraId="5B7C2A9F" w14:textId="77777777" w:rsidR="00B4205B" w:rsidRPr="00654CB4" w:rsidRDefault="00B4205B" w:rsidP="00B4205B">
      <w:pPr>
        <w:rPr>
          <w:rFonts w:eastAsia="Arial" w:cs="Arial"/>
          <w:bCs/>
          <w:szCs w:val="28"/>
        </w:rPr>
      </w:pPr>
    </w:p>
    <w:p w14:paraId="457BFEA9" w14:textId="272F8695" w:rsidR="00B4205B" w:rsidRPr="00654CB4" w:rsidRDefault="00B4205B" w:rsidP="00B4205B">
      <w:pPr>
        <w:rPr>
          <w:rFonts w:eastAsia="Arial" w:cs="Arial"/>
          <w:bCs/>
          <w:szCs w:val="28"/>
        </w:rPr>
      </w:pPr>
      <w:r w:rsidRPr="00654CB4">
        <w:rPr>
          <w:rFonts w:eastAsia="Arial" w:cs="Arial"/>
          <w:bCs/>
          <w:szCs w:val="28"/>
        </w:rPr>
        <w:t xml:space="preserve">Vision related quality of life questionnaire VQOL </w:t>
      </w:r>
      <w:hyperlink r:id="rId539">
        <w:r w:rsidR="001B5E6F">
          <w:rPr>
            <w:rFonts w:cs="Arial"/>
            <w:bCs/>
            <w:color w:val="0000FF" w:themeColor="hyperlink"/>
            <w:szCs w:val="28"/>
            <w:u w:val="single"/>
          </w:rPr>
          <w:t>Development of a questionnaire for measurement of vision-related quality of life - PubMed</w:t>
        </w:r>
      </w:hyperlink>
    </w:p>
    <w:p w14:paraId="40E57E9F" w14:textId="77777777" w:rsidR="00B4205B" w:rsidRPr="00654CB4" w:rsidRDefault="00B4205B" w:rsidP="00B4205B">
      <w:pPr>
        <w:rPr>
          <w:rFonts w:eastAsia="Arial" w:cs="Arial"/>
          <w:bCs/>
          <w:szCs w:val="28"/>
        </w:rPr>
      </w:pPr>
    </w:p>
    <w:p w14:paraId="3F3782D0" w14:textId="49140B46" w:rsidR="00B4205B" w:rsidRPr="00654CB4" w:rsidRDefault="00B4205B" w:rsidP="00B4205B">
      <w:pPr>
        <w:rPr>
          <w:rFonts w:cs="Arial"/>
          <w:bCs/>
          <w:color w:val="0000FF" w:themeColor="hyperlink"/>
          <w:szCs w:val="28"/>
          <w:u w:val="single"/>
          <w:lang w:eastAsia="en-GB"/>
        </w:rPr>
      </w:pPr>
      <w:r w:rsidRPr="00654CB4">
        <w:rPr>
          <w:rFonts w:eastAsia="Arial" w:cs="Arial"/>
          <w:bCs/>
          <w:szCs w:val="28"/>
          <w:lang w:eastAsia="en-GB"/>
        </w:rPr>
        <w:t xml:space="preserve">The low vision quality of life questionnaire LVQOL </w:t>
      </w:r>
      <w:hyperlink r:id="rId540">
        <w:r w:rsidRPr="00654CB4">
          <w:rPr>
            <w:rFonts w:cs="Arial"/>
            <w:bCs/>
            <w:color w:val="0000FF" w:themeColor="hyperlink"/>
            <w:szCs w:val="28"/>
            <w:u w:val="single"/>
            <w:lang w:eastAsia="en-GB"/>
          </w:rPr>
          <w:t xml:space="preserve">Design of the low vision quality-of-life questionnaire (LVQOL) and measuring the outcome of low-vision rehabilitation - PubMed </w:t>
        </w:r>
      </w:hyperlink>
    </w:p>
    <w:p w14:paraId="4FA2325D" w14:textId="77777777" w:rsidR="00B4205B" w:rsidRPr="00654CB4" w:rsidRDefault="00B4205B" w:rsidP="00B4205B">
      <w:pPr>
        <w:rPr>
          <w:rFonts w:cs="Arial"/>
          <w:bCs/>
          <w:szCs w:val="28"/>
        </w:rPr>
      </w:pPr>
    </w:p>
    <w:p w14:paraId="1C72FA98" w14:textId="77777777" w:rsidR="00B4205B" w:rsidRPr="00654CB4" w:rsidRDefault="005A5495" w:rsidP="00B4205B">
      <w:pPr>
        <w:rPr>
          <w:rFonts w:cs="Arial"/>
          <w:bCs/>
          <w:szCs w:val="28"/>
          <w:lang w:eastAsia="en-GB"/>
        </w:rPr>
      </w:pPr>
      <w:hyperlink r:id="rId541">
        <w:r w:rsidR="00B4205B" w:rsidRPr="00654CB4">
          <w:rPr>
            <w:rFonts w:cs="Arial"/>
            <w:bCs/>
            <w:color w:val="0000FF" w:themeColor="hyperlink"/>
            <w:szCs w:val="28"/>
            <w:u w:val="single"/>
            <w:lang w:eastAsia="en-GB"/>
          </w:rPr>
          <w:t>Evaluating the Effectiveness of Low Vision Services in Wales | IOVS | ARVO Journals</w:t>
        </w:r>
      </w:hyperlink>
      <w:r w:rsidR="00B4205B" w:rsidRPr="00654CB4">
        <w:rPr>
          <w:rFonts w:cs="Arial"/>
          <w:bCs/>
          <w:szCs w:val="28"/>
          <w:lang w:eastAsia="en-GB"/>
        </w:rPr>
        <w:t xml:space="preserve"> </w:t>
      </w:r>
    </w:p>
    <w:p w14:paraId="020466C6" w14:textId="77777777" w:rsidR="00B4205B" w:rsidRPr="00654CB4" w:rsidRDefault="00B4205B" w:rsidP="00B4205B">
      <w:pPr>
        <w:rPr>
          <w:rFonts w:cs="Arial"/>
          <w:bCs/>
          <w:szCs w:val="28"/>
        </w:rPr>
      </w:pPr>
    </w:p>
    <w:p w14:paraId="0393DC74" w14:textId="77777777" w:rsidR="00B4205B" w:rsidRPr="00654CB4" w:rsidRDefault="00B4205B" w:rsidP="00B4205B">
      <w:pPr>
        <w:rPr>
          <w:rFonts w:cs="Arial"/>
          <w:bCs/>
          <w:szCs w:val="28"/>
        </w:rPr>
      </w:pPr>
    </w:p>
    <w:p w14:paraId="374C371F" w14:textId="77777777" w:rsidR="00A47A31" w:rsidRDefault="00A47A31">
      <w:pPr>
        <w:rPr>
          <w:rFonts w:cs="Arial"/>
          <w:b/>
          <w:color w:val="323130"/>
          <w:szCs w:val="28"/>
          <w:shd w:val="clear" w:color="auto" w:fill="FFFFFF"/>
        </w:rPr>
      </w:pPr>
      <w:bookmarkStart w:id="328" w:name="_Ref155091661"/>
      <w:bookmarkStart w:id="329" w:name="_Ref155102344"/>
      <w:bookmarkStart w:id="330" w:name="_Toc160815143"/>
      <w:r>
        <w:rPr>
          <w:rFonts w:cs="Arial"/>
          <w:color w:val="323130"/>
          <w:szCs w:val="28"/>
          <w:shd w:val="clear" w:color="auto" w:fill="FFFFFF"/>
        </w:rPr>
        <w:br w:type="page"/>
      </w:r>
    </w:p>
    <w:p w14:paraId="5A7D1373" w14:textId="3527148D" w:rsidR="00B4205B" w:rsidRDefault="00B4205B" w:rsidP="00CA29F1">
      <w:pPr>
        <w:pStyle w:val="Heading2"/>
        <w:rPr>
          <w:rFonts w:cs="Arial"/>
          <w:color w:val="323130"/>
          <w:sz w:val="28"/>
          <w:szCs w:val="28"/>
          <w:shd w:val="clear" w:color="auto" w:fill="FFFFFF"/>
        </w:rPr>
      </w:pPr>
      <w:r w:rsidRPr="00654CB4">
        <w:rPr>
          <w:rFonts w:cs="Arial"/>
          <w:color w:val="323130"/>
          <w:sz w:val="28"/>
          <w:szCs w:val="28"/>
          <w:shd w:val="clear" w:color="auto" w:fill="FFFFFF"/>
        </w:rPr>
        <w:t>10.4</w:t>
      </w:r>
      <w:r w:rsidRPr="00654CB4">
        <w:rPr>
          <w:rFonts w:cs="Arial"/>
          <w:color w:val="323130"/>
          <w:sz w:val="28"/>
          <w:szCs w:val="28"/>
        </w:rPr>
        <w:t> </w:t>
      </w:r>
      <w:r w:rsidRPr="00654CB4">
        <w:rPr>
          <w:rFonts w:cs="Arial"/>
          <w:color w:val="323130"/>
          <w:sz w:val="28"/>
          <w:szCs w:val="28"/>
          <w:shd w:val="clear" w:color="auto" w:fill="FFFFFF"/>
        </w:rPr>
        <w:t xml:space="preserve">Patient </w:t>
      </w:r>
      <w:r w:rsidR="001A3D06">
        <w:rPr>
          <w:rFonts w:cs="Arial"/>
          <w:color w:val="323130"/>
          <w:sz w:val="28"/>
          <w:szCs w:val="28"/>
          <w:shd w:val="clear" w:color="auto" w:fill="FFFFFF"/>
        </w:rPr>
        <w:t>f</w:t>
      </w:r>
      <w:r w:rsidRPr="00654CB4">
        <w:rPr>
          <w:rFonts w:cs="Arial"/>
          <w:color w:val="323130"/>
          <w:sz w:val="28"/>
          <w:szCs w:val="28"/>
          <w:shd w:val="clear" w:color="auto" w:fill="FFFFFF"/>
        </w:rPr>
        <w:t>eedback</w:t>
      </w:r>
      <w:bookmarkEnd w:id="328"/>
      <w:bookmarkEnd w:id="329"/>
      <w:bookmarkEnd w:id="330"/>
      <w:r w:rsidRPr="00654CB4">
        <w:rPr>
          <w:rFonts w:cs="Arial"/>
          <w:color w:val="323130"/>
          <w:sz w:val="28"/>
          <w:szCs w:val="28"/>
          <w:shd w:val="clear" w:color="auto" w:fill="FFFFFF"/>
        </w:rPr>
        <w:t xml:space="preserve"> </w:t>
      </w:r>
    </w:p>
    <w:tbl>
      <w:tblPr>
        <w:tblStyle w:val="TableGrid"/>
        <w:tblW w:w="0" w:type="auto"/>
        <w:tblLook w:val="04A0" w:firstRow="1" w:lastRow="0" w:firstColumn="1" w:lastColumn="0" w:noHBand="0" w:noVBand="1"/>
      </w:tblPr>
      <w:tblGrid>
        <w:gridCol w:w="9016"/>
      </w:tblGrid>
      <w:tr w:rsidR="00B54631" w14:paraId="7AAE63E0" w14:textId="77777777" w:rsidTr="00B54631">
        <w:tc>
          <w:tcPr>
            <w:tcW w:w="9016" w:type="dxa"/>
          </w:tcPr>
          <w:p w14:paraId="2B29F74B" w14:textId="77777777" w:rsidR="00B54631" w:rsidRDefault="00B54631" w:rsidP="00B54631">
            <w:r w:rsidRPr="00802AE0">
              <w:rPr>
                <w:b/>
                <w:bCs/>
              </w:rPr>
              <w:t>Core:</w:t>
            </w:r>
            <w:r w:rsidRPr="00802AE0">
              <w:t xml:space="preserve"> </w:t>
            </w:r>
          </w:p>
          <w:p w14:paraId="0400C115" w14:textId="3FE17BCC" w:rsidR="00B54631" w:rsidRDefault="00B54631" w:rsidP="00B54631">
            <w:r w:rsidRPr="00802AE0">
              <w:t>Services should evaluate patient feedback (</w:t>
            </w:r>
            <w:r w:rsidR="001A3D06" w:rsidRPr="00802AE0">
              <w:t xml:space="preserve">Patient Reported Experience Measures </w:t>
            </w:r>
            <w:r w:rsidRPr="00802AE0">
              <w:t>(PREMs)) for quality assurance purposes and should form the heart of the service improvement plan.</w:t>
            </w:r>
          </w:p>
          <w:p w14:paraId="5A75F7C0" w14:textId="77777777" w:rsidR="00B54631" w:rsidRDefault="00B54631" w:rsidP="00B54631"/>
        </w:tc>
      </w:tr>
    </w:tbl>
    <w:p w14:paraId="0E112FBD" w14:textId="77777777" w:rsidR="00B54631" w:rsidRPr="00B54631" w:rsidRDefault="00B54631" w:rsidP="00B54631"/>
    <w:p w14:paraId="0B5FFD4B" w14:textId="49449428" w:rsidR="00B4205B" w:rsidRPr="00654CB4" w:rsidRDefault="00B4205B" w:rsidP="00CA29F1">
      <w:pPr>
        <w:pStyle w:val="Heading3"/>
        <w:rPr>
          <w:rFonts w:cs="Arial"/>
          <w:sz w:val="28"/>
          <w:szCs w:val="28"/>
        </w:rPr>
      </w:pPr>
      <w:r w:rsidRPr="00654CB4">
        <w:rPr>
          <w:rFonts w:cs="Arial"/>
          <w:sz w:val="28"/>
          <w:szCs w:val="28"/>
        </w:rPr>
        <w:t>Point to consider</w:t>
      </w:r>
      <w:r w:rsidR="008A443F">
        <w:rPr>
          <w:rFonts w:cs="Arial"/>
          <w:sz w:val="28"/>
          <w:szCs w:val="28"/>
        </w:rPr>
        <w:t>:</w:t>
      </w:r>
    </w:p>
    <w:p w14:paraId="4273C907" w14:textId="4C269828" w:rsidR="006E56F0" w:rsidRPr="00654CB4" w:rsidRDefault="006E56F0" w:rsidP="006E56F0">
      <w:pPr>
        <w:rPr>
          <w:rFonts w:cs="Arial"/>
          <w:b/>
          <w:bCs/>
        </w:rPr>
      </w:pPr>
      <w:r w:rsidRPr="00654CB4">
        <w:rPr>
          <w:rFonts w:cs="Arial"/>
          <w:b/>
          <w:bCs/>
        </w:rPr>
        <w:t>Is your service</w:t>
      </w:r>
      <w:r w:rsidR="006C35A2">
        <w:rPr>
          <w:rFonts w:cs="Arial"/>
          <w:b/>
          <w:bCs/>
        </w:rPr>
        <w:t xml:space="preserve"> providing patient</w:t>
      </w:r>
      <w:r w:rsidR="001A3D06">
        <w:rPr>
          <w:rFonts w:cs="Arial"/>
          <w:b/>
          <w:bCs/>
        </w:rPr>
        <w:t>-</w:t>
      </w:r>
      <w:r w:rsidR="006C35A2">
        <w:rPr>
          <w:rFonts w:cs="Arial"/>
          <w:b/>
          <w:bCs/>
        </w:rPr>
        <w:t>centred care and</w:t>
      </w:r>
      <w:r w:rsidRPr="00654CB4">
        <w:rPr>
          <w:rFonts w:cs="Arial"/>
          <w:b/>
          <w:bCs/>
        </w:rPr>
        <w:t xml:space="preserve"> </w:t>
      </w:r>
      <w:r w:rsidR="002D57A9">
        <w:rPr>
          <w:rFonts w:cs="Arial"/>
          <w:b/>
          <w:bCs/>
        </w:rPr>
        <w:t xml:space="preserve">is it </w:t>
      </w:r>
      <w:r w:rsidRPr="00654CB4">
        <w:rPr>
          <w:rFonts w:cs="Arial"/>
          <w:b/>
          <w:bCs/>
        </w:rPr>
        <w:t xml:space="preserve">designed </w:t>
      </w:r>
      <w:r w:rsidR="006257D2" w:rsidRPr="00654CB4">
        <w:rPr>
          <w:rFonts w:cs="Arial"/>
          <w:b/>
          <w:bCs/>
        </w:rPr>
        <w:t xml:space="preserve">with the input of </w:t>
      </w:r>
      <w:r w:rsidR="002D57A9">
        <w:rPr>
          <w:rFonts w:cs="Arial"/>
          <w:b/>
          <w:bCs/>
        </w:rPr>
        <w:t xml:space="preserve">people with </w:t>
      </w:r>
      <w:r w:rsidR="001A3D06">
        <w:rPr>
          <w:rFonts w:cs="Arial"/>
          <w:b/>
          <w:bCs/>
        </w:rPr>
        <w:t>sight loss</w:t>
      </w:r>
      <w:r w:rsidR="006C35A2">
        <w:rPr>
          <w:rFonts w:cs="Arial"/>
          <w:b/>
          <w:bCs/>
        </w:rPr>
        <w:t>?</w:t>
      </w:r>
      <w:r w:rsidR="006257D2" w:rsidRPr="00654CB4">
        <w:rPr>
          <w:rFonts w:cs="Arial"/>
          <w:b/>
          <w:bCs/>
        </w:rPr>
        <w:t xml:space="preserve"> How do you know what your patients views and wishes are? </w:t>
      </w:r>
    </w:p>
    <w:p w14:paraId="7C84E9E7" w14:textId="77777777" w:rsidR="00B4205B" w:rsidRPr="00654CB4" w:rsidRDefault="00B4205B" w:rsidP="00B4205B">
      <w:pPr>
        <w:rPr>
          <w:rFonts w:cs="Arial"/>
          <w:b/>
          <w:szCs w:val="28"/>
        </w:rPr>
      </w:pPr>
    </w:p>
    <w:p w14:paraId="047BC3D2" w14:textId="40B42CF0" w:rsidR="00257D20" w:rsidRPr="00654CB4" w:rsidRDefault="00A6161B" w:rsidP="00B4205B">
      <w:pPr>
        <w:rPr>
          <w:rFonts w:cs="Arial"/>
          <w:bCs/>
          <w:szCs w:val="28"/>
        </w:rPr>
      </w:pPr>
      <w:r w:rsidRPr="00654CB4">
        <w:rPr>
          <w:rFonts w:cs="Arial"/>
          <w:bCs/>
          <w:szCs w:val="28"/>
        </w:rPr>
        <w:t xml:space="preserve">Patients should be at the heart of </w:t>
      </w:r>
      <w:r w:rsidR="001A3D06">
        <w:rPr>
          <w:rFonts w:cs="Arial"/>
          <w:bCs/>
          <w:szCs w:val="28"/>
        </w:rPr>
        <w:t xml:space="preserve">every aspect of </w:t>
      </w:r>
      <w:r w:rsidRPr="00654CB4">
        <w:rPr>
          <w:rFonts w:cs="Arial"/>
          <w:bCs/>
          <w:szCs w:val="28"/>
        </w:rPr>
        <w:t>the service. Is the service appropriate for the needs of the patient</w:t>
      </w:r>
      <w:r w:rsidR="00C63F5F">
        <w:rPr>
          <w:rFonts w:cs="Arial"/>
          <w:bCs/>
          <w:szCs w:val="28"/>
        </w:rPr>
        <w:t xml:space="preserve"> and </w:t>
      </w:r>
      <w:r w:rsidRPr="00654CB4">
        <w:rPr>
          <w:rFonts w:cs="Arial"/>
          <w:bCs/>
          <w:szCs w:val="28"/>
        </w:rPr>
        <w:t>are they involved in design</w:t>
      </w:r>
      <w:r w:rsidR="009272C8">
        <w:rPr>
          <w:rFonts w:cs="Arial"/>
          <w:bCs/>
          <w:szCs w:val="28"/>
        </w:rPr>
        <w:t>ing</w:t>
      </w:r>
      <w:r w:rsidRPr="00654CB4">
        <w:rPr>
          <w:rFonts w:cs="Arial"/>
          <w:bCs/>
          <w:szCs w:val="28"/>
        </w:rPr>
        <w:t>, running and evaluating the services</w:t>
      </w:r>
      <w:r w:rsidR="00C63F5F">
        <w:rPr>
          <w:rFonts w:cs="Arial"/>
          <w:bCs/>
          <w:szCs w:val="28"/>
        </w:rPr>
        <w:t>?</w:t>
      </w:r>
      <w:r w:rsidRPr="00654CB4">
        <w:rPr>
          <w:rFonts w:cs="Arial"/>
          <w:bCs/>
          <w:szCs w:val="28"/>
        </w:rPr>
        <w:t xml:space="preserve"> </w:t>
      </w:r>
      <w:r w:rsidR="001A3D06">
        <w:rPr>
          <w:rFonts w:cs="Arial"/>
          <w:bCs/>
          <w:szCs w:val="28"/>
        </w:rPr>
        <w:t xml:space="preserve">Patients are </w:t>
      </w:r>
      <w:r w:rsidR="00405EDF" w:rsidRPr="00654CB4">
        <w:rPr>
          <w:rFonts w:cs="Arial"/>
          <w:bCs/>
          <w:szCs w:val="28"/>
        </w:rPr>
        <w:t xml:space="preserve">best placed to tell you when there are barriers to care, access issues, </w:t>
      </w:r>
      <w:r w:rsidR="00505703" w:rsidRPr="00654CB4">
        <w:rPr>
          <w:rFonts w:cs="Arial"/>
          <w:bCs/>
          <w:szCs w:val="28"/>
        </w:rPr>
        <w:t xml:space="preserve">concerns about communication and the perceived level of care. </w:t>
      </w:r>
    </w:p>
    <w:p w14:paraId="66EF2B13" w14:textId="77777777" w:rsidR="00257D20" w:rsidRPr="00654CB4" w:rsidRDefault="00257D20" w:rsidP="00B4205B">
      <w:pPr>
        <w:rPr>
          <w:rFonts w:cs="Arial"/>
          <w:bCs/>
          <w:szCs w:val="28"/>
        </w:rPr>
      </w:pPr>
    </w:p>
    <w:p w14:paraId="4657D058" w14:textId="4F5910AE" w:rsidR="00B93B98" w:rsidRPr="00654CB4" w:rsidRDefault="00211F10" w:rsidP="00B4205B">
      <w:pPr>
        <w:rPr>
          <w:rFonts w:cs="Arial"/>
          <w:bCs/>
          <w:szCs w:val="28"/>
        </w:rPr>
      </w:pPr>
      <w:r>
        <w:rPr>
          <w:rFonts w:cs="Arial"/>
          <w:bCs/>
          <w:szCs w:val="28"/>
        </w:rPr>
        <w:t>P</w:t>
      </w:r>
      <w:r w:rsidR="00982D64" w:rsidRPr="00654CB4">
        <w:rPr>
          <w:rFonts w:cs="Arial"/>
          <w:bCs/>
          <w:szCs w:val="28"/>
        </w:rPr>
        <w:t xml:space="preserve">atient involvement </w:t>
      </w:r>
      <w:r w:rsidR="001A3D06" w:rsidRPr="001A3D06">
        <w:rPr>
          <w:rFonts w:cs="Arial"/>
          <w:bCs/>
          <w:szCs w:val="28"/>
        </w:rPr>
        <w:t xml:space="preserve">is essential </w:t>
      </w:r>
      <w:r w:rsidR="00982D64" w:rsidRPr="00654CB4">
        <w:rPr>
          <w:rFonts w:cs="Arial"/>
          <w:bCs/>
          <w:szCs w:val="28"/>
        </w:rPr>
        <w:t xml:space="preserve">from the start of </w:t>
      </w:r>
      <w:r w:rsidR="00C722A7" w:rsidRPr="00654CB4">
        <w:rPr>
          <w:rFonts w:cs="Arial"/>
          <w:bCs/>
          <w:szCs w:val="28"/>
        </w:rPr>
        <w:t xml:space="preserve">service development and within the annual review process. Each service should have </w:t>
      </w:r>
      <w:r w:rsidR="001A3D06">
        <w:rPr>
          <w:rFonts w:cs="Arial"/>
          <w:bCs/>
          <w:szCs w:val="28"/>
        </w:rPr>
        <w:t>its</w:t>
      </w:r>
      <w:r w:rsidR="001A3D06" w:rsidRPr="00654CB4">
        <w:rPr>
          <w:rFonts w:cs="Arial"/>
          <w:bCs/>
          <w:szCs w:val="28"/>
        </w:rPr>
        <w:t xml:space="preserve"> </w:t>
      </w:r>
      <w:r w:rsidR="00C722A7" w:rsidRPr="00654CB4">
        <w:rPr>
          <w:rFonts w:cs="Arial"/>
          <w:bCs/>
          <w:szCs w:val="28"/>
        </w:rPr>
        <w:t xml:space="preserve">patient feedback process </w:t>
      </w:r>
      <w:r w:rsidR="00553C01" w:rsidRPr="00654CB4">
        <w:rPr>
          <w:rFonts w:cs="Arial"/>
          <w:bCs/>
          <w:szCs w:val="28"/>
        </w:rPr>
        <w:t xml:space="preserve">documented in </w:t>
      </w:r>
      <w:r w:rsidR="001A3D06">
        <w:rPr>
          <w:rFonts w:cs="Arial"/>
          <w:bCs/>
          <w:szCs w:val="28"/>
        </w:rPr>
        <w:t>the</w:t>
      </w:r>
      <w:r w:rsidR="001A3D06" w:rsidRPr="00654CB4">
        <w:rPr>
          <w:rFonts w:cs="Arial"/>
          <w:bCs/>
          <w:szCs w:val="28"/>
        </w:rPr>
        <w:t xml:space="preserve"> </w:t>
      </w:r>
      <w:r w:rsidR="00553C01" w:rsidRPr="00654CB4">
        <w:rPr>
          <w:rFonts w:cs="Arial"/>
          <w:bCs/>
          <w:szCs w:val="28"/>
        </w:rPr>
        <w:t xml:space="preserve">SOP </w:t>
      </w:r>
      <w:r w:rsidR="00C722A7" w:rsidRPr="00654CB4">
        <w:rPr>
          <w:rFonts w:cs="Arial"/>
          <w:bCs/>
          <w:szCs w:val="28"/>
        </w:rPr>
        <w:t xml:space="preserve">to ensure feedback is recorded and combined with other quality assurance measures. </w:t>
      </w:r>
      <w:r w:rsidR="00C105CF" w:rsidRPr="00654CB4">
        <w:rPr>
          <w:rFonts w:cs="Arial"/>
          <w:bCs/>
          <w:szCs w:val="28"/>
        </w:rPr>
        <w:t xml:space="preserve">There should also be a complaints and compliments policy and register from which information can be drawn when reviewing patient feedback. </w:t>
      </w:r>
    </w:p>
    <w:p w14:paraId="205F3497" w14:textId="77777777" w:rsidR="007B4C1E" w:rsidRPr="00654CB4" w:rsidRDefault="007B4C1E" w:rsidP="00B4205B">
      <w:pPr>
        <w:rPr>
          <w:rFonts w:cs="Arial"/>
          <w:b/>
          <w:szCs w:val="28"/>
        </w:rPr>
      </w:pPr>
    </w:p>
    <w:p w14:paraId="22ADC0D5" w14:textId="726C3EC3" w:rsidR="00142C45" w:rsidRDefault="00F21AF8" w:rsidP="00B4205B">
      <w:pPr>
        <w:rPr>
          <w:rFonts w:cs="Arial"/>
          <w:bCs/>
          <w:szCs w:val="28"/>
        </w:rPr>
      </w:pPr>
      <w:r w:rsidRPr="00654CB4">
        <w:rPr>
          <w:rFonts w:cs="Arial"/>
          <w:bCs/>
          <w:szCs w:val="28"/>
        </w:rPr>
        <w:t>Patient feedback can be obtained in various ways</w:t>
      </w:r>
      <w:r w:rsidR="00EA2CA8">
        <w:rPr>
          <w:rFonts w:cs="Arial"/>
          <w:bCs/>
          <w:szCs w:val="28"/>
        </w:rPr>
        <w:t>;</w:t>
      </w:r>
      <w:r>
        <w:rPr>
          <w:rFonts w:cs="Arial"/>
          <w:bCs/>
          <w:szCs w:val="28"/>
        </w:rPr>
        <w:t xml:space="preserve"> one </w:t>
      </w:r>
      <w:r w:rsidR="00EA2CA8">
        <w:rPr>
          <w:rFonts w:cs="Arial"/>
          <w:bCs/>
          <w:szCs w:val="28"/>
        </w:rPr>
        <w:t>approach</w:t>
      </w:r>
      <w:r>
        <w:rPr>
          <w:rFonts w:cs="Arial"/>
          <w:bCs/>
          <w:szCs w:val="28"/>
        </w:rPr>
        <w:t xml:space="preserve"> is </w:t>
      </w:r>
      <w:r w:rsidR="00EA2CA8">
        <w:rPr>
          <w:rFonts w:cs="Arial"/>
          <w:bCs/>
          <w:szCs w:val="28"/>
        </w:rPr>
        <w:t xml:space="preserve">using </w:t>
      </w:r>
      <w:r w:rsidR="00D50396">
        <w:rPr>
          <w:rFonts w:cs="Arial"/>
          <w:bCs/>
          <w:szCs w:val="28"/>
        </w:rPr>
        <w:t xml:space="preserve">the </w:t>
      </w:r>
      <w:r w:rsidRPr="00654CB4">
        <w:rPr>
          <w:rFonts w:cs="Arial"/>
          <w:bCs/>
          <w:szCs w:val="28"/>
        </w:rPr>
        <w:t xml:space="preserve">formal Patient </w:t>
      </w:r>
      <w:r w:rsidR="00DE38F6">
        <w:rPr>
          <w:rFonts w:cs="Arial"/>
          <w:bCs/>
          <w:szCs w:val="28"/>
        </w:rPr>
        <w:t>R</w:t>
      </w:r>
      <w:r w:rsidRPr="00654CB4">
        <w:rPr>
          <w:rFonts w:cs="Arial"/>
          <w:bCs/>
          <w:szCs w:val="28"/>
        </w:rPr>
        <w:t xml:space="preserve">eported </w:t>
      </w:r>
      <w:r w:rsidR="00DE38F6">
        <w:rPr>
          <w:rFonts w:cs="Arial"/>
          <w:bCs/>
          <w:szCs w:val="28"/>
        </w:rPr>
        <w:t>E</w:t>
      </w:r>
      <w:r w:rsidRPr="00654CB4">
        <w:rPr>
          <w:rFonts w:cs="Arial"/>
          <w:bCs/>
          <w:szCs w:val="28"/>
        </w:rPr>
        <w:t xml:space="preserve">xperience </w:t>
      </w:r>
      <w:r w:rsidR="00DE38F6">
        <w:rPr>
          <w:rFonts w:cs="Arial"/>
          <w:bCs/>
          <w:szCs w:val="28"/>
        </w:rPr>
        <w:t>M</w:t>
      </w:r>
      <w:r w:rsidRPr="00654CB4">
        <w:rPr>
          <w:rFonts w:cs="Arial"/>
          <w:bCs/>
          <w:szCs w:val="28"/>
        </w:rPr>
        <w:t xml:space="preserve">easures </w:t>
      </w:r>
      <w:r>
        <w:rPr>
          <w:rFonts w:cs="Arial"/>
          <w:bCs/>
          <w:szCs w:val="28"/>
        </w:rPr>
        <w:t>(</w:t>
      </w:r>
      <w:r w:rsidRPr="00654CB4">
        <w:rPr>
          <w:rFonts w:cs="Arial"/>
          <w:bCs/>
          <w:szCs w:val="28"/>
        </w:rPr>
        <w:t>PREM</w:t>
      </w:r>
      <w:r>
        <w:rPr>
          <w:rFonts w:cs="Arial"/>
          <w:bCs/>
          <w:szCs w:val="28"/>
        </w:rPr>
        <w:t>)</w:t>
      </w:r>
      <w:r w:rsidRPr="00654CB4">
        <w:rPr>
          <w:rFonts w:cs="Arial"/>
          <w:bCs/>
          <w:szCs w:val="28"/>
        </w:rPr>
        <w:t xml:space="preserve"> to compliments and complaints</w:t>
      </w:r>
      <w:r w:rsidR="00EA2CA8">
        <w:rPr>
          <w:rFonts w:cs="Arial"/>
          <w:bCs/>
          <w:szCs w:val="28"/>
        </w:rPr>
        <w:t>-</w:t>
      </w:r>
      <w:r w:rsidRPr="00654CB4">
        <w:rPr>
          <w:rFonts w:cs="Arial"/>
          <w:bCs/>
          <w:szCs w:val="28"/>
        </w:rPr>
        <w:t>recording</w:t>
      </w:r>
      <w:r>
        <w:rPr>
          <w:rFonts w:cs="Arial"/>
          <w:bCs/>
          <w:szCs w:val="28"/>
        </w:rPr>
        <w:t xml:space="preserve">. </w:t>
      </w:r>
      <w:r w:rsidR="008C5FEA" w:rsidRPr="00654CB4">
        <w:rPr>
          <w:rFonts w:cs="Arial"/>
          <w:bCs/>
          <w:szCs w:val="28"/>
        </w:rPr>
        <w:t xml:space="preserve">PREMs are </w:t>
      </w:r>
      <w:r w:rsidR="003F042D">
        <w:rPr>
          <w:rFonts w:cs="Arial"/>
          <w:bCs/>
          <w:szCs w:val="28"/>
        </w:rPr>
        <w:t xml:space="preserve">a </w:t>
      </w:r>
      <w:r w:rsidR="008C5FEA" w:rsidRPr="00654CB4">
        <w:rPr>
          <w:rFonts w:cs="Arial"/>
          <w:bCs/>
          <w:szCs w:val="28"/>
        </w:rPr>
        <w:t xml:space="preserve">way of </w:t>
      </w:r>
      <w:r w:rsidR="00355EB9">
        <w:rPr>
          <w:rFonts w:cs="Arial"/>
          <w:bCs/>
          <w:szCs w:val="28"/>
        </w:rPr>
        <w:t xml:space="preserve">using standardised measures to </w:t>
      </w:r>
      <w:r w:rsidR="008C5FEA" w:rsidRPr="00654CB4">
        <w:rPr>
          <w:rFonts w:cs="Arial"/>
          <w:bCs/>
          <w:szCs w:val="28"/>
        </w:rPr>
        <w:t xml:space="preserve">assess </w:t>
      </w:r>
      <w:r w:rsidR="00142C45">
        <w:rPr>
          <w:rFonts w:cs="Arial"/>
          <w:bCs/>
          <w:szCs w:val="28"/>
        </w:rPr>
        <w:t>patients’</w:t>
      </w:r>
      <w:r w:rsidR="008C5FEA" w:rsidRPr="00654CB4">
        <w:rPr>
          <w:rFonts w:cs="Arial"/>
          <w:bCs/>
          <w:szCs w:val="28"/>
        </w:rPr>
        <w:t xml:space="preserve"> perspective</w:t>
      </w:r>
      <w:r w:rsidR="00142C45">
        <w:rPr>
          <w:rFonts w:cs="Arial"/>
          <w:bCs/>
          <w:szCs w:val="28"/>
        </w:rPr>
        <w:t>s</w:t>
      </w:r>
      <w:r w:rsidR="008C5FEA" w:rsidRPr="00654CB4">
        <w:rPr>
          <w:rFonts w:cs="Arial"/>
          <w:bCs/>
          <w:szCs w:val="28"/>
        </w:rPr>
        <w:t xml:space="preserve"> </w:t>
      </w:r>
      <w:r w:rsidR="00AE6383">
        <w:rPr>
          <w:rFonts w:cs="Arial"/>
          <w:bCs/>
          <w:szCs w:val="28"/>
        </w:rPr>
        <w:t>regarding</w:t>
      </w:r>
      <w:r w:rsidR="00387C81">
        <w:rPr>
          <w:rFonts w:cs="Arial"/>
          <w:bCs/>
          <w:szCs w:val="28"/>
        </w:rPr>
        <w:t xml:space="preserve"> </w:t>
      </w:r>
      <w:r w:rsidR="00A6161B" w:rsidRPr="00654CB4">
        <w:rPr>
          <w:rFonts w:cs="Arial"/>
          <w:bCs/>
          <w:szCs w:val="28"/>
        </w:rPr>
        <w:t xml:space="preserve">the process of care </w:t>
      </w:r>
      <w:r w:rsidR="00355EB9">
        <w:rPr>
          <w:rFonts w:cs="Arial"/>
          <w:bCs/>
          <w:szCs w:val="28"/>
        </w:rPr>
        <w:t xml:space="preserve">they receive </w:t>
      </w:r>
      <w:r w:rsidR="00A6161B" w:rsidRPr="00654CB4">
        <w:rPr>
          <w:rFonts w:cs="Arial"/>
          <w:bCs/>
          <w:szCs w:val="28"/>
        </w:rPr>
        <w:t xml:space="preserve">from your </w:t>
      </w:r>
      <w:r w:rsidR="008C5FEA" w:rsidRPr="00654CB4">
        <w:rPr>
          <w:rFonts w:cs="Arial"/>
          <w:bCs/>
          <w:szCs w:val="28"/>
        </w:rPr>
        <w:t xml:space="preserve">service. </w:t>
      </w:r>
    </w:p>
    <w:p w14:paraId="3BA37473" w14:textId="5776481F" w:rsidR="007B4C1E" w:rsidRPr="00654CB4" w:rsidRDefault="008C5FEA" w:rsidP="00B4205B">
      <w:pPr>
        <w:rPr>
          <w:rFonts w:cs="Arial"/>
          <w:bCs/>
          <w:szCs w:val="28"/>
        </w:rPr>
      </w:pPr>
      <w:r w:rsidRPr="00654CB4">
        <w:rPr>
          <w:rFonts w:cs="Arial"/>
          <w:bCs/>
          <w:szCs w:val="28"/>
        </w:rPr>
        <w:t>These cover</w:t>
      </w:r>
      <w:r w:rsidR="00A6161B" w:rsidRPr="00654CB4">
        <w:rPr>
          <w:rFonts w:cs="Arial"/>
          <w:bCs/>
          <w:szCs w:val="28"/>
        </w:rPr>
        <w:t xml:space="preserve"> aspects </w:t>
      </w:r>
      <w:r w:rsidR="00142C45">
        <w:rPr>
          <w:rFonts w:cs="Arial"/>
          <w:bCs/>
          <w:szCs w:val="28"/>
        </w:rPr>
        <w:t>including</w:t>
      </w:r>
      <w:r w:rsidR="00A6161B" w:rsidRPr="00654CB4">
        <w:rPr>
          <w:rFonts w:cs="Arial"/>
          <w:bCs/>
          <w:szCs w:val="28"/>
        </w:rPr>
        <w:t xml:space="preserve">: </w:t>
      </w:r>
    </w:p>
    <w:p w14:paraId="2FCD6A1E" w14:textId="57DCD6AF" w:rsidR="00330B57" w:rsidRPr="00654CB4" w:rsidRDefault="00142C45">
      <w:pPr>
        <w:numPr>
          <w:ilvl w:val="0"/>
          <w:numId w:val="66"/>
        </w:numPr>
        <w:rPr>
          <w:rFonts w:cs="Arial"/>
          <w:bCs/>
          <w:szCs w:val="28"/>
        </w:rPr>
      </w:pPr>
      <w:r>
        <w:rPr>
          <w:rFonts w:cs="Arial"/>
          <w:bCs/>
          <w:szCs w:val="28"/>
        </w:rPr>
        <w:t>T</w:t>
      </w:r>
      <w:r w:rsidR="00330B57" w:rsidRPr="00654CB4">
        <w:rPr>
          <w:rFonts w:cs="Arial"/>
          <w:bCs/>
          <w:szCs w:val="28"/>
        </w:rPr>
        <w:t xml:space="preserve">he information they </w:t>
      </w:r>
      <w:r>
        <w:rPr>
          <w:rFonts w:cs="Arial"/>
          <w:bCs/>
          <w:szCs w:val="28"/>
        </w:rPr>
        <w:t>received</w:t>
      </w:r>
    </w:p>
    <w:p w14:paraId="766CE0CE" w14:textId="7C744734" w:rsidR="00330B57" w:rsidRPr="00654CB4" w:rsidRDefault="00142C45">
      <w:pPr>
        <w:numPr>
          <w:ilvl w:val="0"/>
          <w:numId w:val="66"/>
        </w:numPr>
        <w:rPr>
          <w:rFonts w:cs="Arial"/>
          <w:bCs/>
          <w:szCs w:val="28"/>
        </w:rPr>
      </w:pPr>
      <w:r>
        <w:rPr>
          <w:rFonts w:cs="Arial"/>
          <w:bCs/>
          <w:szCs w:val="28"/>
        </w:rPr>
        <w:t>Levels</w:t>
      </w:r>
      <w:r w:rsidR="00330B57" w:rsidRPr="00654CB4">
        <w:rPr>
          <w:rFonts w:cs="Arial"/>
          <w:bCs/>
          <w:szCs w:val="28"/>
        </w:rPr>
        <w:t xml:space="preserve"> of trust in staff</w:t>
      </w:r>
    </w:p>
    <w:p w14:paraId="49F92BDB" w14:textId="6FD4DD68" w:rsidR="00330B57" w:rsidRPr="00654CB4" w:rsidRDefault="00142C45">
      <w:pPr>
        <w:numPr>
          <w:ilvl w:val="0"/>
          <w:numId w:val="66"/>
        </w:numPr>
        <w:rPr>
          <w:rFonts w:cs="Arial"/>
          <w:bCs/>
          <w:szCs w:val="28"/>
        </w:rPr>
      </w:pPr>
      <w:r>
        <w:rPr>
          <w:rFonts w:cs="Arial"/>
          <w:bCs/>
          <w:szCs w:val="28"/>
        </w:rPr>
        <w:t>Waiting times</w:t>
      </w:r>
    </w:p>
    <w:p w14:paraId="5EB00363" w14:textId="571B0122" w:rsidR="00330B57" w:rsidRPr="00654CB4" w:rsidRDefault="00142C45">
      <w:pPr>
        <w:numPr>
          <w:ilvl w:val="0"/>
          <w:numId w:val="66"/>
        </w:numPr>
        <w:rPr>
          <w:rFonts w:cs="Arial"/>
          <w:bCs/>
          <w:szCs w:val="28"/>
        </w:rPr>
      </w:pPr>
      <w:r>
        <w:rPr>
          <w:rFonts w:cs="Arial"/>
          <w:bCs/>
          <w:szCs w:val="28"/>
        </w:rPr>
        <w:t>Provider</w:t>
      </w:r>
      <w:r w:rsidRPr="00654CB4">
        <w:rPr>
          <w:rFonts w:cs="Arial"/>
          <w:bCs/>
          <w:szCs w:val="28"/>
        </w:rPr>
        <w:t xml:space="preserve"> </w:t>
      </w:r>
      <w:r w:rsidR="00330B57" w:rsidRPr="00654CB4">
        <w:rPr>
          <w:rFonts w:cs="Arial"/>
          <w:bCs/>
          <w:szCs w:val="28"/>
        </w:rPr>
        <w:t>hygiene</w:t>
      </w:r>
    </w:p>
    <w:p w14:paraId="088230A1" w14:textId="2DF3E559" w:rsidR="00B93B98" w:rsidRPr="00654CB4" w:rsidRDefault="005A5495" w:rsidP="00B4205B">
      <w:pPr>
        <w:rPr>
          <w:rFonts w:cs="Arial"/>
          <w:b/>
          <w:szCs w:val="28"/>
        </w:rPr>
      </w:pPr>
      <w:sdt>
        <w:sdtPr>
          <w:rPr>
            <w:rFonts w:cs="Arial"/>
            <w:b/>
            <w:szCs w:val="28"/>
          </w:rPr>
          <w:id w:val="-215661721"/>
          <w:citation/>
        </w:sdtPr>
        <w:sdtEndPr/>
        <w:sdtContent>
          <w:r w:rsidR="00B93B98" w:rsidRPr="00654CB4">
            <w:rPr>
              <w:rFonts w:cs="Arial"/>
              <w:b/>
              <w:szCs w:val="28"/>
            </w:rPr>
            <w:fldChar w:fldCharType="begin"/>
          </w:r>
          <w:r w:rsidR="003B5FB2">
            <w:rPr>
              <w:rFonts w:cs="Arial"/>
              <w:b/>
              <w:szCs w:val="28"/>
            </w:rPr>
            <w:instrText xml:space="preserve">CITATION Off20 \l 2057 </w:instrText>
          </w:r>
          <w:r w:rsidR="00B93B98" w:rsidRPr="00654CB4">
            <w:rPr>
              <w:rFonts w:cs="Arial"/>
              <w:b/>
              <w:szCs w:val="28"/>
            </w:rPr>
            <w:fldChar w:fldCharType="separate"/>
          </w:r>
          <w:r w:rsidR="00B63AC5" w:rsidRPr="00B63AC5">
            <w:rPr>
              <w:rFonts w:cs="Arial"/>
              <w:noProof/>
              <w:szCs w:val="28"/>
            </w:rPr>
            <w:t>(Office of Health Improvement and Disparities, 2020)</w:t>
          </w:r>
          <w:r w:rsidR="00B93B98" w:rsidRPr="00654CB4">
            <w:rPr>
              <w:rFonts w:cs="Arial"/>
              <w:b/>
              <w:szCs w:val="28"/>
            </w:rPr>
            <w:fldChar w:fldCharType="end"/>
          </w:r>
        </w:sdtContent>
      </w:sdt>
    </w:p>
    <w:p w14:paraId="2BCD07E7" w14:textId="77777777" w:rsidR="00F21EF0" w:rsidRPr="00654CB4" w:rsidRDefault="00F21EF0" w:rsidP="00B4205B">
      <w:pPr>
        <w:rPr>
          <w:rFonts w:cs="Arial"/>
          <w:b/>
          <w:szCs w:val="28"/>
        </w:rPr>
      </w:pPr>
    </w:p>
    <w:p w14:paraId="7D97536D" w14:textId="6955E999" w:rsidR="00F21EF0" w:rsidRPr="00654CB4" w:rsidRDefault="00F21EF0" w:rsidP="00B4205B">
      <w:pPr>
        <w:rPr>
          <w:rFonts w:cs="Arial"/>
          <w:b/>
          <w:szCs w:val="28"/>
        </w:rPr>
      </w:pPr>
      <w:r w:rsidRPr="00654CB4">
        <w:rPr>
          <w:rFonts w:cs="Arial"/>
          <w:bCs/>
          <w:szCs w:val="28"/>
        </w:rPr>
        <w:t xml:space="preserve">PREMs </w:t>
      </w:r>
      <w:r w:rsidR="00FF2E11">
        <w:rPr>
          <w:rFonts w:cs="Arial"/>
          <w:bCs/>
          <w:szCs w:val="28"/>
        </w:rPr>
        <w:t>gather</w:t>
      </w:r>
      <w:r w:rsidR="005529EA" w:rsidRPr="00654CB4">
        <w:rPr>
          <w:rFonts w:cs="Arial"/>
          <w:bCs/>
          <w:szCs w:val="28"/>
        </w:rPr>
        <w:t xml:space="preserve"> patient views using que</w:t>
      </w:r>
      <w:r w:rsidR="00AF29F7" w:rsidRPr="00654CB4">
        <w:rPr>
          <w:rFonts w:cs="Arial"/>
          <w:bCs/>
          <w:szCs w:val="28"/>
        </w:rPr>
        <w:t>stionnaires that can either be developed by the service specifically</w:t>
      </w:r>
      <w:r w:rsidR="00FF2E11">
        <w:rPr>
          <w:rFonts w:cs="Arial"/>
          <w:bCs/>
          <w:szCs w:val="28"/>
        </w:rPr>
        <w:t>,</w:t>
      </w:r>
      <w:r w:rsidR="00AF29F7" w:rsidRPr="00654CB4">
        <w:rPr>
          <w:rFonts w:cs="Arial"/>
          <w:bCs/>
          <w:szCs w:val="28"/>
        </w:rPr>
        <w:t xml:space="preserve"> or by using </w:t>
      </w:r>
      <w:r w:rsidR="00691747" w:rsidRPr="00654CB4">
        <w:rPr>
          <w:rFonts w:cs="Arial"/>
          <w:bCs/>
          <w:szCs w:val="28"/>
        </w:rPr>
        <w:t>those that have been validated by other services</w:t>
      </w:r>
      <w:r w:rsidR="0055774B" w:rsidRPr="00654CB4">
        <w:rPr>
          <w:rFonts w:cs="Arial"/>
          <w:bCs/>
          <w:szCs w:val="28"/>
        </w:rPr>
        <w:t xml:space="preserve"> </w:t>
      </w:r>
      <w:sdt>
        <w:sdtPr>
          <w:rPr>
            <w:rFonts w:cs="Arial"/>
            <w:b/>
            <w:szCs w:val="28"/>
          </w:rPr>
          <w:id w:val="207222841"/>
          <w:citation/>
        </w:sdtPr>
        <w:sdtEndPr/>
        <w:sdtContent>
          <w:r w:rsidRPr="00654CB4">
            <w:rPr>
              <w:rFonts w:cs="Arial"/>
              <w:b/>
              <w:szCs w:val="28"/>
            </w:rPr>
            <w:fldChar w:fldCharType="begin"/>
          </w:r>
          <w:r w:rsidRPr="00654CB4">
            <w:rPr>
              <w:rFonts w:cs="Arial"/>
              <w:b/>
              <w:szCs w:val="28"/>
            </w:rPr>
            <w:instrText xml:space="preserve"> CITATION Kin17 \l 2057 </w:instrText>
          </w:r>
          <w:r w:rsidRPr="00654CB4">
            <w:rPr>
              <w:rFonts w:cs="Arial"/>
              <w:b/>
              <w:szCs w:val="28"/>
            </w:rPr>
            <w:fldChar w:fldCharType="separate"/>
          </w:r>
          <w:r w:rsidR="00B63AC5" w:rsidRPr="00B63AC5">
            <w:rPr>
              <w:rFonts w:cs="Arial"/>
              <w:noProof/>
              <w:szCs w:val="28"/>
            </w:rPr>
            <w:t>(Kingsley, 2017)</w:t>
          </w:r>
          <w:r w:rsidRPr="00654CB4">
            <w:rPr>
              <w:rFonts w:cs="Arial"/>
              <w:b/>
              <w:szCs w:val="28"/>
            </w:rPr>
            <w:fldChar w:fldCharType="end"/>
          </w:r>
        </w:sdtContent>
      </w:sdt>
      <w:r w:rsidR="00FF2E11">
        <w:rPr>
          <w:rFonts w:cs="Arial"/>
          <w:b/>
          <w:szCs w:val="28"/>
        </w:rPr>
        <w:t>.</w:t>
      </w:r>
    </w:p>
    <w:p w14:paraId="25D347EE" w14:textId="77777777" w:rsidR="005445B5" w:rsidRPr="00654CB4" w:rsidRDefault="005445B5" w:rsidP="00B4205B">
      <w:pPr>
        <w:rPr>
          <w:rFonts w:cs="Arial"/>
          <w:b/>
          <w:szCs w:val="28"/>
        </w:rPr>
      </w:pPr>
    </w:p>
    <w:p w14:paraId="51348CFB" w14:textId="42750D80" w:rsidR="005445B5" w:rsidRPr="00654CB4" w:rsidRDefault="00A47A31" w:rsidP="00B4205B">
      <w:pPr>
        <w:rPr>
          <w:rFonts w:cs="Arial"/>
          <w:bCs/>
          <w:szCs w:val="28"/>
        </w:rPr>
      </w:pPr>
      <w:r w:rsidRPr="00654CB4">
        <w:rPr>
          <w:rFonts w:cs="Arial"/>
          <w:bCs/>
          <w:szCs w:val="28"/>
        </w:rPr>
        <w:t>To</w:t>
      </w:r>
      <w:r w:rsidR="005445B5" w:rsidRPr="00654CB4">
        <w:rPr>
          <w:rFonts w:cs="Arial"/>
          <w:bCs/>
          <w:szCs w:val="28"/>
        </w:rPr>
        <w:t xml:space="preserve"> develop suitable PREM</w:t>
      </w:r>
      <w:r w:rsidR="00387C81">
        <w:rPr>
          <w:rFonts w:cs="Arial"/>
          <w:bCs/>
          <w:szCs w:val="28"/>
        </w:rPr>
        <w:t>s</w:t>
      </w:r>
      <w:r w:rsidR="00FF2E11">
        <w:rPr>
          <w:rFonts w:cs="Arial"/>
          <w:bCs/>
          <w:szCs w:val="28"/>
        </w:rPr>
        <w:t>,</w:t>
      </w:r>
      <w:r w:rsidR="005445B5" w:rsidRPr="00654CB4">
        <w:rPr>
          <w:rFonts w:cs="Arial"/>
          <w:bCs/>
          <w:szCs w:val="28"/>
        </w:rPr>
        <w:t xml:space="preserve"> you should include the following stages: </w:t>
      </w:r>
    </w:p>
    <w:p w14:paraId="6CF3E36C" w14:textId="53476D55" w:rsidR="005445B5" w:rsidRPr="00387C81" w:rsidRDefault="005445B5" w:rsidP="00387C81">
      <w:pPr>
        <w:pStyle w:val="ListParagraph"/>
        <w:numPr>
          <w:ilvl w:val="0"/>
          <w:numId w:val="80"/>
        </w:numPr>
        <w:rPr>
          <w:rFonts w:cs="Arial"/>
          <w:bCs/>
          <w:szCs w:val="28"/>
        </w:rPr>
      </w:pPr>
      <w:r w:rsidRPr="00387C81">
        <w:rPr>
          <w:rFonts w:cs="Arial"/>
          <w:bCs/>
          <w:szCs w:val="28"/>
        </w:rPr>
        <w:t xml:space="preserve">Literature review </w:t>
      </w:r>
      <w:r w:rsidR="007C083B" w:rsidRPr="00387C81">
        <w:rPr>
          <w:rFonts w:cs="Arial"/>
          <w:bCs/>
          <w:szCs w:val="28"/>
        </w:rPr>
        <w:t xml:space="preserve">of available tools. </w:t>
      </w:r>
    </w:p>
    <w:p w14:paraId="65235452" w14:textId="609BA6F8" w:rsidR="005445B5" w:rsidRPr="00387C81" w:rsidRDefault="00442347" w:rsidP="00387C81">
      <w:pPr>
        <w:pStyle w:val="ListParagraph"/>
        <w:numPr>
          <w:ilvl w:val="0"/>
          <w:numId w:val="80"/>
        </w:numPr>
        <w:rPr>
          <w:rFonts w:cs="Arial"/>
          <w:bCs/>
          <w:szCs w:val="28"/>
        </w:rPr>
      </w:pPr>
      <w:r w:rsidRPr="00387C81">
        <w:rPr>
          <w:rFonts w:cs="Arial"/>
          <w:bCs/>
          <w:szCs w:val="28"/>
        </w:rPr>
        <w:lastRenderedPageBreak/>
        <w:t>Development of questionnaire</w:t>
      </w:r>
      <w:r w:rsidR="007C083B" w:rsidRPr="00387C81">
        <w:rPr>
          <w:rFonts w:cs="Arial"/>
          <w:bCs/>
          <w:szCs w:val="28"/>
        </w:rPr>
        <w:t xml:space="preserve"> specific to your service</w:t>
      </w:r>
      <w:r w:rsidR="00B821F6" w:rsidRPr="00387C81">
        <w:rPr>
          <w:rFonts w:cs="Arial"/>
          <w:bCs/>
          <w:szCs w:val="28"/>
        </w:rPr>
        <w:t xml:space="preserve"> – perhaps through focus groups or patient interviews</w:t>
      </w:r>
      <w:r w:rsidR="00D50396">
        <w:rPr>
          <w:rFonts w:cs="Arial"/>
          <w:bCs/>
          <w:szCs w:val="28"/>
        </w:rPr>
        <w:t>.</w:t>
      </w:r>
      <w:r w:rsidR="00B821F6" w:rsidRPr="00387C81">
        <w:rPr>
          <w:rFonts w:cs="Arial"/>
          <w:bCs/>
          <w:szCs w:val="28"/>
        </w:rPr>
        <w:t xml:space="preserve"> </w:t>
      </w:r>
    </w:p>
    <w:p w14:paraId="09872AF3" w14:textId="4E6174A0" w:rsidR="00442347" w:rsidRPr="00387C81" w:rsidRDefault="00442347" w:rsidP="00387C81">
      <w:pPr>
        <w:pStyle w:val="ListParagraph"/>
        <w:numPr>
          <w:ilvl w:val="0"/>
          <w:numId w:val="80"/>
        </w:numPr>
        <w:rPr>
          <w:rFonts w:cs="Arial"/>
          <w:bCs/>
          <w:szCs w:val="28"/>
        </w:rPr>
      </w:pPr>
      <w:r w:rsidRPr="00387C81">
        <w:rPr>
          <w:rFonts w:cs="Arial"/>
          <w:bCs/>
          <w:szCs w:val="28"/>
        </w:rPr>
        <w:t xml:space="preserve">Piloting </w:t>
      </w:r>
      <w:r w:rsidR="007C083B" w:rsidRPr="00387C81">
        <w:rPr>
          <w:rFonts w:cs="Arial"/>
          <w:bCs/>
          <w:szCs w:val="28"/>
        </w:rPr>
        <w:t xml:space="preserve">of the </w:t>
      </w:r>
      <w:r w:rsidR="00B821F6" w:rsidRPr="00387C81">
        <w:rPr>
          <w:rFonts w:cs="Arial"/>
          <w:bCs/>
          <w:szCs w:val="28"/>
        </w:rPr>
        <w:t>questionnaire</w:t>
      </w:r>
      <w:r w:rsidR="00D50396">
        <w:rPr>
          <w:rFonts w:cs="Arial"/>
          <w:bCs/>
          <w:szCs w:val="28"/>
        </w:rPr>
        <w:t>.</w:t>
      </w:r>
      <w:r w:rsidR="00B821F6" w:rsidRPr="00387C81">
        <w:rPr>
          <w:rFonts w:cs="Arial"/>
          <w:bCs/>
          <w:szCs w:val="28"/>
        </w:rPr>
        <w:t xml:space="preserve"> </w:t>
      </w:r>
    </w:p>
    <w:p w14:paraId="53FF8CD1" w14:textId="2F2F77C2" w:rsidR="00C934A2" w:rsidRPr="00387C81" w:rsidRDefault="00B821F6" w:rsidP="00387C81">
      <w:pPr>
        <w:pStyle w:val="ListParagraph"/>
        <w:numPr>
          <w:ilvl w:val="0"/>
          <w:numId w:val="80"/>
        </w:numPr>
        <w:rPr>
          <w:rFonts w:cs="Arial"/>
          <w:bCs/>
          <w:szCs w:val="28"/>
        </w:rPr>
      </w:pPr>
      <w:r w:rsidRPr="00387C81">
        <w:rPr>
          <w:rFonts w:cs="Arial"/>
          <w:bCs/>
          <w:szCs w:val="28"/>
        </w:rPr>
        <w:t xml:space="preserve">Review and amendments </w:t>
      </w:r>
      <w:r w:rsidR="00C934A2" w:rsidRPr="00387C81">
        <w:rPr>
          <w:rFonts w:cs="Arial"/>
          <w:bCs/>
          <w:szCs w:val="28"/>
        </w:rPr>
        <w:t xml:space="preserve">before </w:t>
      </w:r>
      <w:r w:rsidR="00FF2E11">
        <w:rPr>
          <w:rFonts w:cs="Arial"/>
          <w:bCs/>
          <w:szCs w:val="28"/>
        </w:rPr>
        <w:t>a</w:t>
      </w:r>
      <w:r w:rsidR="00FF2E11" w:rsidRPr="00387C81">
        <w:rPr>
          <w:rFonts w:cs="Arial"/>
          <w:bCs/>
          <w:szCs w:val="28"/>
        </w:rPr>
        <w:t xml:space="preserve"> </w:t>
      </w:r>
      <w:r w:rsidR="002929AA">
        <w:rPr>
          <w:rFonts w:cs="Arial"/>
          <w:bCs/>
          <w:szCs w:val="28"/>
        </w:rPr>
        <w:t>wider</w:t>
      </w:r>
      <w:r w:rsidR="00C934A2" w:rsidRPr="00387C81">
        <w:rPr>
          <w:rFonts w:cs="Arial"/>
          <w:bCs/>
          <w:szCs w:val="28"/>
        </w:rPr>
        <w:t xml:space="preserve"> rol</w:t>
      </w:r>
      <w:r w:rsidR="002929AA">
        <w:rPr>
          <w:rFonts w:cs="Arial"/>
          <w:bCs/>
          <w:szCs w:val="28"/>
        </w:rPr>
        <w:t>l</w:t>
      </w:r>
      <w:r w:rsidR="00C934A2" w:rsidRPr="00387C81">
        <w:rPr>
          <w:rFonts w:cs="Arial"/>
          <w:bCs/>
          <w:szCs w:val="28"/>
        </w:rPr>
        <w:t xml:space="preserve"> out</w:t>
      </w:r>
      <w:r w:rsidR="00D50396">
        <w:rPr>
          <w:rFonts w:cs="Arial"/>
          <w:bCs/>
          <w:szCs w:val="28"/>
        </w:rPr>
        <w:t>.</w:t>
      </w:r>
    </w:p>
    <w:p w14:paraId="7951AF92" w14:textId="77777777" w:rsidR="006036EB" w:rsidRPr="00654CB4" w:rsidRDefault="006036EB" w:rsidP="00B4205B">
      <w:pPr>
        <w:rPr>
          <w:rFonts w:cs="Arial"/>
          <w:bCs/>
          <w:szCs w:val="28"/>
        </w:rPr>
      </w:pPr>
    </w:p>
    <w:p w14:paraId="459133DB" w14:textId="00C5EAB9" w:rsidR="006036EB" w:rsidRPr="00654CB4" w:rsidRDefault="00011925" w:rsidP="00B4205B">
      <w:pPr>
        <w:rPr>
          <w:rFonts w:cs="Arial"/>
          <w:bCs/>
          <w:szCs w:val="28"/>
        </w:rPr>
      </w:pPr>
      <w:r>
        <w:rPr>
          <w:rFonts w:cs="Arial"/>
          <w:bCs/>
          <w:szCs w:val="28"/>
        </w:rPr>
        <w:t>G</w:t>
      </w:r>
      <w:r w:rsidR="006036EB" w:rsidRPr="00654CB4">
        <w:rPr>
          <w:rFonts w:cs="Arial"/>
          <w:bCs/>
          <w:szCs w:val="28"/>
        </w:rPr>
        <w:t xml:space="preserve">uidance on how to develop a patient feedback form </w:t>
      </w:r>
      <w:r>
        <w:rPr>
          <w:rFonts w:cs="Arial"/>
          <w:bCs/>
          <w:szCs w:val="28"/>
        </w:rPr>
        <w:t>can be found in</w:t>
      </w:r>
      <w:r w:rsidR="0055452F" w:rsidRPr="00654CB4">
        <w:rPr>
          <w:rFonts w:cs="Arial"/>
          <w:bCs/>
          <w:szCs w:val="28"/>
        </w:rPr>
        <w:t xml:space="preserve"> </w:t>
      </w:r>
      <w:r w:rsidR="00DE52F5" w:rsidRPr="00654CB4">
        <w:rPr>
          <w:rFonts w:cs="Arial"/>
          <w:b/>
          <w:szCs w:val="28"/>
        </w:rPr>
        <w:fldChar w:fldCharType="begin"/>
      </w:r>
      <w:r w:rsidR="00DE52F5" w:rsidRPr="00654CB4">
        <w:rPr>
          <w:rFonts w:cs="Arial"/>
          <w:b/>
          <w:szCs w:val="28"/>
        </w:rPr>
        <w:instrText xml:space="preserve"> REF _Ref155099338 \h  \* MERGEFORMAT </w:instrText>
      </w:r>
      <w:r w:rsidR="00DE52F5" w:rsidRPr="00654CB4">
        <w:rPr>
          <w:rFonts w:cs="Arial"/>
          <w:b/>
          <w:szCs w:val="28"/>
        </w:rPr>
      </w:r>
      <w:r w:rsidR="00DE52F5" w:rsidRPr="00654CB4">
        <w:rPr>
          <w:rFonts w:cs="Arial"/>
          <w:b/>
          <w:szCs w:val="28"/>
        </w:rPr>
        <w:fldChar w:fldCharType="separate"/>
      </w:r>
      <w:r w:rsidR="00DE52F5" w:rsidRPr="00654CB4">
        <w:rPr>
          <w:rFonts w:cs="Arial"/>
          <w:b/>
          <w:szCs w:val="28"/>
        </w:rPr>
        <w:t>Useful links 10.4</w:t>
      </w:r>
      <w:r w:rsidR="00DE52F5" w:rsidRPr="00654CB4">
        <w:rPr>
          <w:rFonts w:cs="Arial"/>
          <w:b/>
          <w:szCs w:val="28"/>
        </w:rPr>
        <w:fldChar w:fldCharType="end"/>
      </w:r>
      <w:r w:rsidR="002929AA">
        <w:rPr>
          <w:rFonts w:cs="Arial"/>
          <w:b/>
          <w:szCs w:val="28"/>
        </w:rPr>
        <w:t>.</w:t>
      </w:r>
      <w:r w:rsidR="0055452F" w:rsidRPr="00654CB4">
        <w:rPr>
          <w:rFonts w:cs="Arial"/>
          <w:b/>
          <w:szCs w:val="28"/>
        </w:rPr>
        <w:t xml:space="preserve"> </w:t>
      </w:r>
      <w:r w:rsidR="00FF2E11">
        <w:rPr>
          <w:rFonts w:cs="Arial"/>
          <w:bCs/>
          <w:szCs w:val="28"/>
        </w:rPr>
        <w:t>This</w:t>
      </w:r>
      <w:r w:rsidR="0055452F" w:rsidRPr="00654CB4">
        <w:rPr>
          <w:rFonts w:cs="Arial"/>
          <w:bCs/>
          <w:szCs w:val="28"/>
        </w:rPr>
        <w:t xml:space="preserve"> is aimed at medical care</w:t>
      </w:r>
      <w:r w:rsidR="00FF2E11">
        <w:rPr>
          <w:rFonts w:cs="Arial"/>
          <w:bCs/>
          <w:szCs w:val="28"/>
        </w:rPr>
        <w:t>, but</w:t>
      </w:r>
      <w:r w:rsidR="0055452F" w:rsidRPr="00654CB4">
        <w:rPr>
          <w:rFonts w:cs="Arial"/>
          <w:bCs/>
          <w:szCs w:val="28"/>
        </w:rPr>
        <w:t xml:space="preserve"> the principles are transferable to low vision</w:t>
      </w:r>
      <w:sdt>
        <w:sdtPr>
          <w:rPr>
            <w:rFonts w:cs="Arial"/>
            <w:bCs/>
            <w:szCs w:val="28"/>
          </w:rPr>
          <w:id w:val="-438364743"/>
          <w:citation/>
        </w:sdtPr>
        <w:sdtEndPr/>
        <w:sdtContent>
          <w:r w:rsidR="0055452F" w:rsidRPr="00654CB4">
            <w:rPr>
              <w:rFonts w:cs="Arial"/>
              <w:bCs/>
              <w:szCs w:val="28"/>
            </w:rPr>
            <w:fldChar w:fldCharType="begin"/>
          </w:r>
          <w:r w:rsidR="0055452F" w:rsidRPr="00654CB4">
            <w:rPr>
              <w:rFonts w:cs="Arial"/>
              <w:bCs/>
              <w:szCs w:val="28"/>
            </w:rPr>
            <w:instrText xml:space="preserve"> CITATION GMC20 \l 2057 </w:instrText>
          </w:r>
          <w:r w:rsidR="0055452F" w:rsidRPr="00654CB4">
            <w:rPr>
              <w:rFonts w:cs="Arial"/>
              <w:bCs/>
              <w:szCs w:val="28"/>
            </w:rPr>
            <w:fldChar w:fldCharType="separate"/>
          </w:r>
          <w:r w:rsidR="00B63AC5">
            <w:rPr>
              <w:rFonts w:cs="Arial"/>
              <w:bCs/>
              <w:noProof/>
              <w:szCs w:val="28"/>
            </w:rPr>
            <w:t xml:space="preserve"> </w:t>
          </w:r>
          <w:r w:rsidR="00B63AC5" w:rsidRPr="00B63AC5">
            <w:rPr>
              <w:rFonts w:cs="Arial"/>
              <w:noProof/>
              <w:szCs w:val="28"/>
            </w:rPr>
            <w:t>(GMC, 2020)</w:t>
          </w:r>
          <w:r w:rsidR="0055452F" w:rsidRPr="00654CB4">
            <w:rPr>
              <w:rFonts w:cs="Arial"/>
              <w:bCs/>
              <w:szCs w:val="28"/>
            </w:rPr>
            <w:fldChar w:fldCharType="end"/>
          </w:r>
        </w:sdtContent>
      </w:sdt>
      <w:r w:rsidR="00FF2E11">
        <w:rPr>
          <w:rFonts w:cs="Arial"/>
          <w:bCs/>
          <w:szCs w:val="28"/>
        </w:rPr>
        <w:t>.</w:t>
      </w:r>
    </w:p>
    <w:p w14:paraId="5548270E" w14:textId="77777777" w:rsidR="00455FC6" w:rsidRPr="00654CB4" w:rsidRDefault="00455FC6" w:rsidP="00B4205B">
      <w:pPr>
        <w:rPr>
          <w:rFonts w:cs="Arial"/>
          <w:bCs/>
          <w:szCs w:val="28"/>
        </w:rPr>
      </w:pPr>
    </w:p>
    <w:p w14:paraId="44D3B9CE" w14:textId="100951B7" w:rsidR="00750F01" w:rsidRDefault="00455FC6" w:rsidP="00B4205B">
      <w:pPr>
        <w:rPr>
          <w:rFonts w:cs="Arial"/>
          <w:bCs/>
          <w:szCs w:val="28"/>
        </w:rPr>
      </w:pPr>
      <w:r w:rsidRPr="00654CB4">
        <w:rPr>
          <w:rFonts w:cs="Arial"/>
          <w:bCs/>
          <w:szCs w:val="28"/>
        </w:rPr>
        <w:t>As the services are for people with sight loss</w:t>
      </w:r>
      <w:r w:rsidR="00534B7D">
        <w:rPr>
          <w:rFonts w:cs="Arial"/>
          <w:bCs/>
          <w:szCs w:val="28"/>
        </w:rPr>
        <w:t>, specific</w:t>
      </w:r>
      <w:r w:rsidRPr="00654CB4">
        <w:rPr>
          <w:rFonts w:cs="Arial"/>
          <w:bCs/>
          <w:szCs w:val="28"/>
        </w:rPr>
        <w:t xml:space="preserve"> care needs to be taken </w:t>
      </w:r>
      <w:r w:rsidR="00534B7D">
        <w:rPr>
          <w:rFonts w:cs="Arial"/>
          <w:bCs/>
          <w:szCs w:val="28"/>
        </w:rPr>
        <w:t>to ensure that</w:t>
      </w:r>
      <w:r w:rsidRPr="00654CB4">
        <w:rPr>
          <w:rFonts w:cs="Arial"/>
          <w:bCs/>
          <w:szCs w:val="28"/>
        </w:rPr>
        <w:t xml:space="preserve"> there are no barriers to patients </w:t>
      </w:r>
      <w:r w:rsidR="00534B7D">
        <w:rPr>
          <w:rFonts w:cs="Arial"/>
          <w:bCs/>
          <w:szCs w:val="28"/>
        </w:rPr>
        <w:t xml:space="preserve">being able to </w:t>
      </w:r>
      <w:r w:rsidRPr="00654CB4">
        <w:rPr>
          <w:rFonts w:cs="Arial"/>
          <w:bCs/>
          <w:szCs w:val="28"/>
        </w:rPr>
        <w:t>shar</w:t>
      </w:r>
      <w:r w:rsidR="00534B7D">
        <w:rPr>
          <w:rFonts w:cs="Arial"/>
          <w:bCs/>
          <w:szCs w:val="28"/>
        </w:rPr>
        <w:t>e</w:t>
      </w:r>
      <w:r w:rsidRPr="00654CB4">
        <w:rPr>
          <w:rFonts w:cs="Arial"/>
          <w:bCs/>
          <w:szCs w:val="28"/>
        </w:rPr>
        <w:t xml:space="preserve"> their views. This includes the format of the questionnaire </w:t>
      </w:r>
      <w:r w:rsidR="00F81E06" w:rsidRPr="00654CB4">
        <w:rPr>
          <w:rFonts w:cs="Arial"/>
          <w:bCs/>
          <w:szCs w:val="28"/>
        </w:rPr>
        <w:t>ensuring that</w:t>
      </w:r>
      <w:r w:rsidR="007F7CD2">
        <w:rPr>
          <w:rFonts w:cs="Arial"/>
          <w:bCs/>
          <w:szCs w:val="28"/>
        </w:rPr>
        <w:t>,</w:t>
      </w:r>
      <w:r w:rsidR="00F81E06" w:rsidRPr="00654CB4">
        <w:rPr>
          <w:rFonts w:cs="Arial"/>
          <w:bCs/>
          <w:szCs w:val="28"/>
        </w:rPr>
        <w:t xml:space="preserve"> regardless of communication preferences</w:t>
      </w:r>
      <w:r w:rsidR="007F7CD2">
        <w:rPr>
          <w:rFonts w:cs="Arial"/>
          <w:bCs/>
          <w:szCs w:val="28"/>
        </w:rPr>
        <w:t>,</w:t>
      </w:r>
      <w:r w:rsidR="00F81E06" w:rsidRPr="00654CB4">
        <w:rPr>
          <w:rFonts w:cs="Arial"/>
          <w:bCs/>
          <w:szCs w:val="28"/>
        </w:rPr>
        <w:t xml:space="preserve"> all patients can contribute if they would like to. </w:t>
      </w:r>
      <w:r w:rsidR="00E8412F" w:rsidRPr="00654CB4">
        <w:rPr>
          <w:rFonts w:cs="Arial"/>
          <w:bCs/>
          <w:szCs w:val="28"/>
        </w:rPr>
        <w:t xml:space="preserve">Suitable approaches may be to offer a range of font sizes, </w:t>
      </w:r>
      <w:r w:rsidR="007D1695" w:rsidRPr="00654CB4">
        <w:rPr>
          <w:rFonts w:cs="Arial"/>
          <w:bCs/>
          <w:szCs w:val="28"/>
        </w:rPr>
        <w:t>easy</w:t>
      </w:r>
      <w:r w:rsidR="00560C8E">
        <w:rPr>
          <w:rFonts w:cs="Arial"/>
          <w:bCs/>
          <w:szCs w:val="28"/>
        </w:rPr>
        <w:t xml:space="preserve"> to</w:t>
      </w:r>
      <w:r w:rsidR="007D1695" w:rsidRPr="00654CB4">
        <w:rPr>
          <w:rFonts w:cs="Arial"/>
          <w:bCs/>
          <w:szCs w:val="28"/>
        </w:rPr>
        <w:t xml:space="preserve"> read</w:t>
      </w:r>
      <w:r w:rsidR="002F72E0">
        <w:rPr>
          <w:rFonts w:cs="Arial"/>
          <w:bCs/>
          <w:szCs w:val="28"/>
        </w:rPr>
        <w:t xml:space="preserve"> resources</w:t>
      </w:r>
      <w:r w:rsidR="007D1695" w:rsidRPr="00654CB4">
        <w:rPr>
          <w:rFonts w:cs="Arial"/>
          <w:bCs/>
          <w:szCs w:val="28"/>
        </w:rPr>
        <w:t xml:space="preserve">, </w:t>
      </w:r>
      <w:r w:rsidR="00286449" w:rsidRPr="00654CB4">
        <w:rPr>
          <w:rFonts w:cs="Arial"/>
          <w:bCs/>
          <w:szCs w:val="28"/>
        </w:rPr>
        <w:t xml:space="preserve">audio version or use of Microsoft Forms via email. </w:t>
      </w:r>
    </w:p>
    <w:p w14:paraId="541D9472" w14:textId="77777777" w:rsidR="00A47A31" w:rsidRDefault="00A47A31" w:rsidP="00B4205B">
      <w:pPr>
        <w:rPr>
          <w:rFonts w:cs="Arial"/>
          <w:bCs/>
          <w:szCs w:val="28"/>
        </w:rPr>
      </w:pPr>
    </w:p>
    <w:p w14:paraId="7A552644" w14:textId="07FCB5D7" w:rsidR="00455FC6" w:rsidRPr="00654CB4" w:rsidRDefault="0057243B" w:rsidP="00B4205B">
      <w:pPr>
        <w:rPr>
          <w:rFonts w:cs="Arial"/>
          <w:bCs/>
          <w:szCs w:val="28"/>
        </w:rPr>
      </w:pPr>
      <w:r w:rsidRPr="00654CB4">
        <w:rPr>
          <w:rFonts w:cs="Arial"/>
          <w:bCs/>
          <w:szCs w:val="28"/>
        </w:rPr>
        <w:t xml:space="preserve">If </w:t>
      </w:r>
      <w:r w:rsidR="007726D1">
        <w:rPr>
          <w:rFonts w:cs="Arial"/>
          <w:bCs/>
          <w:szCs w:val="28"/>
        </w:rPr>
        <w:t>feedback is received</w:t>
      </w:r>
      <w:r w:rsidRPr="00654CB4">
        <w:rPr>
          <w:rFonts w:cs="Arial"/>
          <w:bCs/>
          <w:szCs w:val="28"/>
        </w:rPr>
        <w:t xml:space="preserve"> </w:t>
      </w:r>
      <w:r w:rsidR="00750F01">
        <w:rPr>
          <w:rFonts w:cs="Arial"/>
          <w:bCs/>
          <w:szCs w:val="28"/>
        </w:rPr>
        <w:t>face-to-face</w:t>
      </w:r>
      <w:r w:rsidRPr="00654CB4">
        <w:rPr>
          <w:rFonts w:cs="Arial"/>
          <w:bCs/>
          <w:szCs w:val="28"/>
        </w:rPr>
        <w:t xml:space="preserve"> with a patient</w:t>
      </w:r>
      <w:r w:rsidR="007726D1">
        <w:rPr>
          <w:rFonts w:cs="Arial"/>
          <w:bCs/>
          <w:szCs w:val="28"/>
        </w:rPr>
        <w:t>,</w:t>
      </w:r>
      <w:r w:rsidRPr="00654CB4">
        <w:rPr>
          <w:rFonts w:cs="Arial"/>
          <w:bCs/>
          <w:szCs w:val="28"/>
        </w:rPr>
        <w:t xml:space="preserve"> care must be taken to ensure that the patient feels comfortable </w:t>
      </w:r>
      <w:r w:rsidR="00750F01">
        <w:rPr>
          <w:rFonts w:cs="Arial"/>
          <w:bCs/>
          <w:szCs w:val="28"/>
        </w:rPr>
        <w:t>giving</w:t>
      </w:r>
      <w:r w:rsidRPr="00654CB4">
        <w:rPr>
          <w:rFonts w:cs="Arial"/>
          <w:bCs/>
          <w:szCs w:val="28"/>
        </w:rPr>
        <w:t xml:space="preserve"> negative feedback as well as positive feedback. It is always important to let the patient</w:t>
      </w:r>
      <w:r w:rsidR="00E378BD" w:rsidRPr="00654CB4">
        <w:rPr>
          <w:rFonts w:cs="Arial"/>
          <w:bCs/>
          <w:szCs w:val="28"/>
        </w:rPr>
        <w:t xml:space="preserve"> know what the information</w:t>
      </w:r>
      <w:r w:rsidR="00DC64D6">
        <w:rPr>
          <w:rFonts w:cs="Arial"/>
          <w:bCs/>
          <w:szCs w:val="28"/>
        </w:rPr>
        <w:t xml:space="preserve"> they provide</w:t>
      </w:r>
      <w:r w:rsidR="00E378BD" w:rsidRPr="00654CB4">
        <w:rPr>
          <w:rFonts w:cs="Arial"/>
          <w:bCs/>
          <w:szCs w:val="28"/>
        </w:rPr>
        <w:t xml:space="preserve"> will be used for and </w:t>
      </w:r>
      <w:r w:rsidR="00DC64D6">
        <w:rPr>
          <w:rFonts w:cs="Arial"/>
          <w:bCs/>
          <w:szCs w:val="28"/>
        </w:rPr>
        <w:t>why their views are</w:t>
      </w:r>
      <w:r w:rsidR="00E378BD" w:rsidRPr="00654CB4">
        <w:rPr>
          <w:rFonts w:cs="Arial"/>
          <w:bCs/>
          <w:szCs w:val="28"/>
        </w:rPr>
        <w:t xml:space="preserve"> important </w:t>
      </w:r>
      <w:r w:rsidR="002F72E0">
        <w:rPr>
          <w:rFonts w:cs="Arial"/>
          <w:bCs/>
          <w:szCs w:val="28"/>
        </w:rPr>
        <w:t>for</w:t>
      </w:r>
      <w:r w:rsidR="00E378BD" w:rsidRPr="00654CB4">
        <w:rPr>
          <w:rFonts w:cs="Arial"/>
          <w:bCs/>
          <w:szCs w:val="28"/>
        </w:rPr>
        <w:t xml:space="preserve"> the development of the service. It is good practice to give </w:t>
      </w:r>
      <w:r w:rsidR="00C6566A">
        <w:rPr>
          <w:rFonts w:cs="Arial"/>
          <w:bCs/>
          <w:szCs w:val="28"/>
        </w:rPr>
        <w:t>an update</w:t>
      </w:r>
      <w:r w:rsidR="00E378BD" w:rsidRPr="00654CB4">
        <w:rPr>
          <w:rFonts w:cs="Arial"/>
          <w:bCs/>
          <w:szCs w:val="28"/>
        </w:rPr>
        <w:t xml:space="preserve"> to patients </w:t>
      </w:r>
      <w:r w:rsidR="00760B33" w:rsidRPr="00654CB4">
        <w:rPr>
          <w:rFonts w:cs="Arial"/>
          <w:bCs/>
          <w:szCs w:val="28"/>
        </w:rPr>
        <w:t>about changes that have been made based on their advice and feedback</w:t>
      </w:r>
      <w:r w:rsidR="002F72E0">
        <w:rPr>
          <w:rFonts w:cs="Arial"/>
          <w:bCs/>
          <w:szCs w:val="28"/>
        </w:rPr>
        <w:t>. T</w:t>
      </w:r>
      <w:r w:rsidR="00760B33" w:rsidRPr="00654CB4">
        <w:rPr>
          <w:rFonts w:cs="Arial"/>
          <w:bCs/>
          <w:szCs w:val="28"/>
        </w:rPr>
        <w:t>his m</w:t>
      </w:r>
      <w:r w:rsidR="002F72E0">
        <w:rPr>
          <w:rFonts w:cs="Arial"/>
          <w:bCs/>
          <w:szCs w:val="28"/>
        </w:rPr>
        <w:t>ay</w:t>
      </w:r>
      <w:r w:rsidR="00760B33" w:rsidRPr="00654CB4">
        <w:rPr>
          <w:rFonts w:cs="Arial"/>
          <w:bCs/>
          <w:szCs w:val="28"/>
        </w:rPr>
        <w:t xml:space="preserve"> be in the form of an accessible newsletter perhaps. </w:t>
      </w:r>
    </w:p>
    <w:p w14:paraId="08E59F6B" w14:textId="77777777" w:rsidR="00B93B98" w:rsidRPr="00654CB4" w:rsidRDefault="00B93B98" w:rsidP="00B4205B">
      <w:pPr>
        <w:rPr>
          <w:rFonts w:cs="Arial"/>
          <w:b/>
          <w:szCs w:val="28"/>
        </w:rPr>
      </w:pPr>
    </w:p>
    <w:p w14:paraId="096AA61F" w14:textId="5C3F1EBE" w:rsidR="003724D6" w:rsidRPr="00654CB4" w:rsidRDefault="003724D6" w:rsidP="00B4205B">
      <w:pPr>
        <w:rPr>
          <w:rFonts w:cs="Arial"/>
          <w:b/>
          <w:szCs w:val="28"/>
        </w:rPr>
      </w:pPr>
      <w:r w:rsidRPr="00654CB4">
        <w:rPr>
          <w:rFonts w:cs="Arial"/>
          <w:bCs/>
          <w:szCs w:val="28"/>
        </w:rPr>
        <w:t xml:space="preserve">Other opportunities to obtain feedback from patients </w:t>
      </w:r>
      <w:r w:rsidR="00C21096" w:rsidRPr="00654CB4">
        <w:rPr>
          <w:rFonts w:cs="Arial"/>
          <w:bCs/>
          <w:szCs w:val="28"/>
        </w:rPr>
        <w:t xml:space="preserve">include investigation of </w:t>
      </w:r>
      <w:r w:rsidR="00C6566A">
        <w:rPr>
          <w:rFonts w:cs="Arial"/>
          <w:bCs/>
          <w:szCs w:val="28"/>
        </w:rPr>
        <w:t xml:space="preserve">(Did not Attend) </w:t>
      </w:r>
      <w:r w:rsidR="00C21096" w:rsidRPr="00654CB4">
        <w:rPr>
          <w:rFonts w:cs="Arial"/>
          <w:bCs/>
          <w:szCs w:val="28"/>
        </w:rPr>
        <w:t xml:space="preserve">DNA or </w:t>
      </w:r>
      <w:r w:rsidR="00C6566A">
        <w:rPr>
          <w:rFonts w:cs="Arial"/>
          <w:bCs/>
          <w:szCs w:val="28"/>
        </w:rPr>
        <w:t xml:space="preserve">(Was Not Brought) </w:t>
      </w:r>
      <w:r w:rsidR="00C21096" w:rsidRPr="00654CB4">
        <w:rPr>
          <w:rFonts w:cs="Arial"/>
          <w:bCs/>
          <w:szCs w:val="28"/>
        </w:rPr>
        <w:t xml:space="preserve">WNB incidents. Asking patients why they </w:t>
      </w:r>
      <w:r w:rsidR="002F72E0">
        <w:rPr>
          <w:rFonts w:cs="Arial"/>
          <w:bCs/>
          <w:szCs w:val="28"/>
        </w:rPr>
        <w:t>could not</w:t>
      </w:r>
      <w:r w:rsidR="00C21096" w:rsidRPr="00654CB4">
        <w:rPr>
          <w:rFonts w:cs="Arial"/>
          <w:bCs/>
          <w:szCs w:val="28"/>
        </w:rPr>
        <w:t xml:space="preserve"> attend</w:t>
      </w:r>
      <w:r w:rsidR="00202447">
        <w:rPr>
          <w:rFonts w:cs="Arial"/>
          <w:bCs/>
          <w:szCs w:val="28"/>
        </w:rPr>
        <w:t>,</w:t>
      </w:r>
      <w:r w:rsidR="00C21096" w:rsidRPr="00654CB4">
        <w:rPr>
          <w:rFonts w:cs="Arial"/>
          <w:bCs/>
          <w:szCs w:val="28"/>
        </w:rPr>
        <w:t xml:space="preserve"> or </w:t>
      </w:r>
      <w:r w:rsidR="002F72E0">
        <w:rPr>
          <w:rFonts w:cs="Arial"/>
          <w:bCs/>
          <w:szCs w:val="28"/>
        </w:rPr>
        <w:t xml:space="preserve">asking </w:t>
      </w:r>
      <w:r w:rsidR="00C21096" w:rsidRPr="00654CB4">
        <w:rPr>
          <w:rFonts w:cs="Arial"/>
          <w:bCs/>
          <w:szCs w:val="28"/>
        </w:rPr>
        <w:t xml:space="preserve">carers why they </w:t>
      </w:r>
      <w:r w:rsidR="00193640">
        <w:rPr>
          <w:rFonts w:cs="Arial"/>
          <w:bCs/>
          <w:szCs w:val="28"/>
        </w:rPr>
        <w:t>were unable to</w:t>
      </w:r>
      <w:r w:rsidR="00C21096" w:rsidRPr="00654CB4">
        <w:rPr>
          <w:rFonts w:cs="Arial"/>
          <w:bCs/>
          <w:szCs w:val="28"/>
        </w:rPr>
        <w:t xml:space="preserve"> bring the patient</w:t>
      </w:r>
      <w:r w:rsidR="00202447">
        <w:rPr>
          <w:rFonts w:cs="Arial"/>
          <w:bCs/>
          <w:szCs w:val="28"/>
        </w:rPr>
        <w:t>,</w:t>
      </w:r>
      <w:r w:rsidR="00C21096" w:rsidRPr="00654CB4">
        <w:rPr>
          <w:rFonts w:cs="Arial"/>
          <w:bCs/>
          <w:szCs w:val="28"/>
        </w:rPr>
        <w:t xml:space="preserve"> may </w:t>
      </w:r>
      <w:r w:rsidR="00193640">
        <w:rPr>
          <w:rFonts w:cs="Arial"/>
          <w:bCs/>
          <w:szCs w:val="28"/>
        </w:rPr>
        <w:t>provide</w:t>
      </w:r>
      <w:r w:rsidR="00C21096" w:rsidRPr="00654CB4">
        <w:rPr>
          <w:rFonts w:cs="Arial"/>
          <w:bCs/>
          <w:szCs w:val="28"/>
        </w:rPr>
        <w:t xml:space="preserve"> insight into </w:t>
      </w:r>
      <w:r w:rsidR="00193640">
        <w:rPr>
          <w:rFonts w:cs="Arial"/>
          <w:bCs/>
          <w:szCs w:val="28"/>
        </w:rPr>
        <w:t>any</w:t>
      </w:r>
      <w:r w:rsidR="00C21096" w:rsidRPr="00654CB4">
        <w:rPr>
          <w:rFonts w:cs="Arial"/>
          <w:bCs/>
          <w:szCs w:val="28"/>
        </w:rPr>
        <w:t xml:space="preserve"> </w:t>
      </w:r>
      <w:r w:rsidR="00257D20" w:rsidRPr="00654CB4">
        <w:rPr>
          <w:rFonts w:cs="Arial"/>
          <w:bCs/>
          <w:szCs w:val="28"/>
        </w:rPr>
        <w:t>access barriers and experience</w:t>
      </w:r>
      <w:r w:rsidR="00D50396">
        <w:rPr>
          <w:rFonts w:cs="Arial"/>
          <w:bCs/>
          <w:szCs w:val="28"/>
        </w:rPr>
        <w:t>s</w:t>
      </w:r>
      <w:r w:rsidR="00257D20" w:rsidRPr="00654CB4">
        <w:rPr>
          <w:rFonts w:cs="Arial"/>
          <w:bCs/>
          <w:szCs w:val="28"/>
        </w:rPr>
        <w:t xml:space="preserve"> of patients. </w:t>
      </w:r>
      <w:r w:rsidR="00C21096" w:rsidRPr="00654CB4">
        <w:rPr>
          <w:rFonts w:cs="Arial"/>
          <w:bCs/>
          <w:szCs w:val="28"/>
        </w:rPr>
        <w:t xml:space="preserve">See also </w:t>
      </w:r>
      <w:r w:rsidR="00C21096" w:rsidRPr="00654CB4">
        <w:rPr>
          <w:rFonts w:cs="Arial"/>
          <w:b/>
          <w:szCs w:val="28"/>
        </w:rPr>
        <w:fldChar w:fldCharType="begin"/>
      </w:r>
      <w:r w:rsidR="00C21096" w:rsidRPr="00654CB4">
        <w:rPr>
          <w:rFonts w:cs="Arial"/>
          <w:b/>
          <w:szCs w:val="28"/>
        </w:rPr>
        <w:instrText xml:space="preserve"> REF _Ref155098833 \h  \* MERGEFORMAT </w:instrText>
      </w:r>
      <w:r w:rsidR="00C21096" w:rsidRPr="00654CB4">
        <w:rPr>
          <w:rFonts w:cs="Arial"/>
          <w:b/>
          <w:szCs w:val="28"/>
        </w:rPr>
      </w:r>
      <w:r w:rsidR="00C21096" w:rsidRPr="00654CB4">
        <w:rPr>
          <w:rFonts w:cs="Arial"/>
          <w:b/>
          <w:szCs w:val="28"/>
        </w:rPr>
        <w:fldChar w:fldCharType="separate"/>
      </w:r>
      <w:r w:rsidR="00C21096" w:rsidRPr="00654CB4">
        <w:rPr>
          <w:rFonts w:cs="Arial"/>
          <w:b/>
          <w:color w:val="323130"/>
          <w:szCs w:val="28"/>
          <w:shd w:val="clear" w:color="auto" w:fill="FFFFFF"/>
        </w:rPr>
        <w:t>10.6</w:t>
      </w:r>
      <w:r w:rsidR="00C21096" w:rsidRPr="00654CB4">
        <w:rPr>
          <w:rFonts w:cs="Arial"/>
          <w:b/>
          <w:color w:val="323130"/>
          <w:szCs w:val="28"/>
        </w:rPr>
        <w:t> </w:t>
      </w:r>
      <w:r w:rsidR="00C21096" w:rsidRPr="00654CB4">
        <w:rPr>
          <w:rFonts w:cs="Arial"/>
          <w:b/>
          <w:color w:val="323130"/>
          <w:szCs w:val="28"/>
          <w:shd w:val="clear" w:color="auto" w:fill="FFFFFF"/>
        </w:rPr>
        <w:t>Data on missed appointments</w:t>
      </w:r>
      <w:r w:rsidR="00C21096" w:rsidRPr="00654CB4">
        <w:rPr>
          <w:rFonts w:cs="Arial"/>
          <w:b/>
          <w:szCs w:val="28"/>
        </w:rPr>
        <w:fldChar w:fldCharType="end"/>
      </w:r>
      <w:r w:rsidR="00BE5B5E">
        <w:rPr>
          <w:rFonts w:cs="Arial"/>
          <w:b/>
          <w:szCs w:val="28"/>
        </w:rPr>
        <w:t>.</w:t>
      </w:r>
    </w:p>
    <w:p w14:paraId="5D7739DB" w14:textId="77777777" w:rsidR="00294557" w:rsidRPr="00654CB4" w:rsidRDefault="00294557" w:rsidP="00B4205B">
      <w:pPr>
        <w:rPr>
          <w:rFonts w:cs="Arial"/>
          <w:b/>
          <w:szCs w:val="28"/>
        </w:rPr>
      </w:pPr>
    </w:p>
    <w:p w14:paraId="33FC15BE" w14:textId="4FBBF86D" w:rsidR="00294557" w:rsidRPr="00654CB4" w:rsidRDefault="00294557" w:rsidP="00B4205B">
      <w:pPr>
        <w:rPr>
          <w:rFonts w:cs="Arial"/>
          <w:bCs/>
          <w:szCs w:val="28"/>
        </w:rPr>
      </w:pPr>
      <w:r w:rsidRPr="00654CB4">
        <w:rPr>
          <w:rFonts w:cs="Arial"/>
          <w:bCs/>
          <w:szCs w:val="28"/>
        </w:rPr>
        <w:t xml:space="preserve">All feedback from patients should include the Friends and Family Test </w:t>
      </w:r>
      <w:r w:rsidR="00526981" w:rsidRPr="00654CB4">
        <w:rPr>
          <w:rFonts w:cs="Arial"/>
          <w:bCs/>
          <w:szCs w:val="28"/>
        </w:rPr>
        <w:t xml:space="preserve"> </w:t>
      </w:r>
      <w:sdt>
        <w:sdtPr>
          <w:rPr>
            <w:rFonts w:cs="Arial"/>
            <w:bCs/>
            <w:szCs w:val="28"/>
          </w:rPr>
          <w:id w:val="1978108283"/>
          <w:citation/>
        </w:sdtPr>
        <w:sdtEndPr/>
        <w:sdtContent>
          <w:r w:rsidR="00526981" w:rsidRPr="00654CB4">
            <w:rPr>
              <w:rFonts w:cs="Arial"/>
              <w:bCs/>
              <w:szCs w:val="28"/>
            </w:rPr>
            <w:fldChar w:fldCharType="begin"/>
          </w:r>
          <w:r w:rsidR="00202447">
            <w:rPr>
              <w:rFonts w:cs="Arial"/>
              <w:bCs/>
              <w:szCs w:val="28"/>
            </w:rPr>
            <w:instrText xml:space="preserve">CITATION NHS233 \l 2057 </w:instrText>
          </w:r>
          <w:r w:rsidR="00526981" w:rsidRPr="00654CB4">
            <w:rPr>
              <w:rFonts w:cs="Arial"/>
              <w:bCs/>
              <w:szCs w:val="28"/>
            </w:rPr>
            <w:fldChar w:fldCharType="separate"/>
          </w:r>
          <w:r w:rsidR="00B63AC5" w:rsidRPr="00B63AC5">
            <w:rPr>
              <w:rFonts w:cs="Arial"/>
              <w:noProof/>
              <w:szCs w:val="28"/>
            </w:rPr>
            <w:t>(NHS, 2023)</w:t>
          </w:r>
          <w:r w:rsidR="00526981" w:rsidRPr="00654CB4">
            <w:rPr>
              <w:rFonts w:cs="Arial"/>
              <w:bCs/>
              <w:szCs w:val="28"/>
            </w:rPr>
            <w:fldChar w:fldCharType="end"/>
          </w:r>
        </w:sdtContent>
      </w:sdt>
      <w:r w:rsidR="00526981" w:rsidRPr="00654CB4">
        <w:rPr>
          <w:rFonts w:cs="Arial"/>
          <w:bCs/>
          <w:szCs w:val="28"/>
        </w:rPr>
        <w:t>. This is a way f</w:t>
      </w:r>
      <w:r w:rsidR="00C268E4">
        <w:rPr>
          <w:rFonts w:cs="Arial"/>
          <w:bCs/>
          <w:szCs w:val="28"/>
        </w:rPr>
        <w:t>or</w:t>
      </w:r>
      <w:r w:rsidR="00526981" w:rsidRPr="00654CB4">
        <w:rPr>
          <w:rFonts w:cs="Arial"/>
          <w:bCs/>
          <w:szCs w:val="28"/>
        </w:rPr>
        <w:t xml:space="preserve"> the patient </w:t>
      </w:r>
      <w:r w:rsidR="00C268E4">
        <w:rPr>
          <w:rFonts w:cs="Arial"/>
          <w:bCs/>
          <w:szCs w:val="28"/>
        </w:rPr>
        <w:t>to provide a</w:t>
      </w:r>
      <w:r w:rsidR="00902351">
        <w:rPr>
          <w:rFonts w:cs="Arial"/>
          <w:bCs/>
          <w:szCs w:val="28"/>
        </w:rPr>
        <w:t xml:space="preserve"> </w:t>
      </w:r>
      <w:r w:rsidR="00C268E4">
        <w:rPr>
          <w:rFonts w:cs="Arial"/>
          <w:bCs/>
          <w:szCs w:val="28"/>
        </w:rPr>
        <w:t>simple</w:t>
      </w:r>
      <w:r w:rsidR="00526981" w:rsidRPr="00654CB4">
        <w:rPr>
          <w:rFonts w:cs="Arial"/>
          <w:bCs/>
          <w:szCs w:val="28"/>
        </w:rPr>
        <w:t xml:space="preserve"> </w:t>
      </w:r>
      <w:r w:rsidR="000B5AC0" w:rsidRPr="00654CB4">
        <w:rPr>
          <w:rFonts w:cs="Arial"/>
          <w:bCs/>
          <w:szCs w:val="28"/>
        </w:rPr>
        <w:t>rating as to whether they would recommend the service to others</w:t>
      </w:r>
      <w:r w:rsidR="00902351">
        <w:rPr>
          <w:rFonts w:cs="Arial"/>
          <w:bCs/>
          <w:szCs w:val="28"/>
        </w:rPr>
        <w:t>. It provides</w:t>
      </w:r>
      <w:r w:rsidR="000B5AC0" w:rsidRPr="00654CB4">
        <w:rPr>
          <w:rFonts w:cs="Arial"/>
          <w:bCs/>
          <w:szCs w:val="28"/>
        </w:rPr>
        <w:t xml:space="preserve"> a quick</w:t>
      </w:r>
      <w:r w:rsidR="00C268E4">
        <w:rPr>
          <w:rFonts w:cs="Arial"/>
          <w:bCs/>
          <w:szCs w:val="28"/>
        </w:rPr>
        <w:t xml:space="preserve"> and </w:t>
      </w:r>
      <w:r w:rsidR="000B5AC0" w:rsidRPr="00654CB4">
        <w:rPr>
          <w:rFonts w:cs="Arial"/>
          <w:bCs/>
          <w:szCs w:val="28"/>
        </w:rPr>
        <w:t xml:space="preserve">reliable gauge of whether the service is </w:t>
      </w:r>
      <w:r w:rsidR="007D1695" w:rsidRPr="00654CB4">
        <w:rPr>
          <w:rFonts w:cs="Arial"/>
          <w:bCs/>
          <w:szCs w:val="28"/>
        </w:rPr>
        <w:t xml:space="preserve">valued by your patients. </w:t>
      </w:r>
    </w:p>
    <w:p w14:paraId="7DE6A4BE" w14:textId="601A8A99" w:rsidR="00DE52F5" w:rsidRPr="00654CB4" w:rsidRDefault="00DE52F5" w:rsidP="00B4205B">
      <w:pPr>
        <w:rPr>
          <w:rFonts w:cs="Arial"/>
          <w:bCs/>
          <w:szCs w:val="28"/>
        </w:rPr>
      </w:pPr>
    </w:p>
    <w:p w14:paraId="159A9DC4" w14:textId="2DC06730" w:rsidR="00EC5418" w:rsidRPr="00654CB4" w:rsidRDefault="00EC5418" w:rsidP="00EC5418">
      <w:pPr>
        <w:rPr>
          <w:rFonts w:cs="Arial"/>
          <w:bCs/>
          <w:szCs w:val="28"/>
        </w:rPr>
      </w:pPr>
      <w:r w:rsidRPr="00654CB4">
        <w:rPr>
          <w:rFonts w:cs="Arial"/>
          <w:bCs/>
          <w:szCs w:val="28"/>
        </w:rPr>
        <w:t xml:space="preserve">It is important to give the opportunity to all patients and carers to give feedback </w:t>
      </w:r>
      <w:r w:rsidR="00902351">
        <w:rPr>
          <w:rFonts w:cs="Arial"/>
          <w:bCs/>
          <w:szCs w:val="28"/>
        </w:rPr>
        <w:t>whil</w:t>
      </w:r>
      <w:r w:rsidR="00B10A27">
        <w:rPr>
          <w:rFonts w:cs="Arial"/>
          <w:bCs/>
          <w:szCs w:val="28"/>
        </w:rPr>
        <w:t>e</w:t>
      </w:r>
      <w:r w:rsidRPr="00654CB4">
        <w:rPr>
          <w:rFonts w:cs="Arial"/>
          <w:bCs/>
          <w:szCs w:val="28"/>
        </w:rPr>
        <w:t xml:space="preserve"> respecting that some may find this distressing and not wish to respond. </w:t>
      </w:r>
    </w:p>
    <w:p w14:paraId="0C6A6337" w14:textId="77777777" w:rsidR="00EC5418" w:rsidRPr="00654CB4" w:rsidRDefault="00EC5418" w:rsidP="00B4205B">
      <w:pPr>
        <w:rPr>
          <w:rFonts w:cs="Arial"/>
          <w:bCs/>
          <w:szCs w:val="28"/>
        </w:rPr>
      </w:pPr>
    </w:p>
    <w:p w14:paraId="4C00B94C" w14:textId="77777777" w:rsidR="00B93B98" w:rsidRPr="00654CB4" w:rsidRDefault="00B93B98" w:rsidP="00B4205B">
      <w:pPr>
        <w:rPr>
          <w:rFonts w:cs="Arial"/>
          <w:b/>
          <w:szCs w:val="28"/>
        </w:rPr>
      </w:pPr>
    </w:p>
    <w:p w14:paraId="120E43F3" w14:textId="77777777" w:rsidR="00B4205B" w:rsidRPr="00654CB4" w:rsidRDefault="00B4205B" w:rsidP="00CA29F1">
      <w:pPr>
        <w:pStyle w:val="Heading2"/>
        <w:rPr>
          <w:rFonts w:cs="Arial"/>
          <w:b w:val="0"/>
          <w:sz w:val="28"/>
          <w:szCs w:val="28"/>
        </w:rPr>
      </w:pPr>
      <w:bookmarkStart w:id="331" w:name="_Ref155099338"/>
      <w:bookmarkStart w:id="332" w:name="_Toc160815144"/>
      <w:r w:rsidRPr="00654CB4">
        <w:rPr>
          <w:rFonts w:cs="Arial"/>
          <w:sz w:val="28"/>
          <w:szCs w:val="28"/>
        </w:rPr>
        <w:t>Useful links 10.4</w:t>
      </w:r>
      <w:bookmarkEnd w:id="331"/>
      <w:bookmarkEnd w:id="332"/>
      <w:r w:rsidRPr="00654CB4">
        <w:rPr>
          <w:rFonts w:cs="Arial"/>
          <w:sz w:val="28"/>
          <w:szCs w:val="28"/>
        </w:rPr>
        <w:t xml:space="preserve"> </w:t>
      </w:r>
    </w:p>
    <w:p w14:paraId="48516CA9" w14:textId="7A8769D9" w:rsidR="00B4205B" w:rsidRPr="00902351" w:rsidRDefault="005A5495" w:rsidP="00B4205B">
      <w:pPr>
        <w:rPr>
          <w:rFonts w:cs="Arial"/>
          <w:szCs w:val="28"/>
        </w:rPr>
      </w:pPr>
      <w:hyperlink r:id="rId542" w:history="1">
        <w:r w:rsidR="003B4098">
          <w:rPr>
            <w:rStyle w:val="Hyperlink"/>
            <w:rFonts w:cs="Arial"/>
            <w:szCs w:val="28"/>
          </w:rPr>
          <w:t>GOV.UK Patient-reported outcomes and experiences study</w:t>
        </w:r>
      </w:hyperlink>
    </w:p>
    <w:p w14:paraId="1A63BDF7" w14:textId="77777777" w:rsidR="00081A0C" w:rsidRPr="00654CB4" w:rsidRDefault="00081A0C" w:rsidP="00B4205B">
      <w:pPr>
        <w:rPr>
          <w:rFonts w:cs="Arial"/>
          <w:b/>
          <w:szCs w:val="28"/>
        </w:rPr>
      </w:pPr>
    </w:p>
    <w:p w14:paraId="3CF56E1B" w14:textId="54B68496" w:rsidR="00081A0C" w:rsidRPr="003B4098" w:rsidRDefault="005A5495" w:rsidP="00B4205B">
      <w:pPr>
        <w:rPr>
          <w:rFonts w:cs="Arial"/>
          <w:szCs w:val="28"/>
        </w:rPr>
      </w:pPr>
      <w:hyperlink r:id="rId543" w:history="1">
        <w:r w:rsidR="003B4098" w:rsidRPr="003B4098">
          <w:rPr>
            <w:rStyle w:val="Hyperlink"/>
            <w:rFonts w:cs="Arial"/>
            <w:szCs w:val="28"/>
          </w:rPr>
          <w:t>BJA Education | Oxford Academic | Patient-reported outcome measures and patient-reported experience measures</w:t>
        </w:r>
      </w:hyperlink>
      <w:r w:rsidR="00F21EF0" w:rsidRPr="003B4098">
        <w:rPr>
          <w:rFonts w:cs="Arial"/>
          <w:szCs w:val="28"/>
        </w:rPr>
        <w:t xml:space="preserve"> </w:t>
      </w:r>
    </w:p>
    <w:p w14:paraId="76C26FC0" w14:textId="77777777" w:rsidR="00B4205B" w:rsidRPr="00654CB4" w:rsidRDefault="00B4205B" w:rsidP="00B4205B">
      <w:pPr>
        <w:rPr>
          <w:rFonts w:cs="Arial"/>
          <w:b/>
          <w:szCs w:val="28"/>
        </w:rPr>
      </w:pPr>
    </w:p>
    <w:p w14:paraId="29ED3248" w14:textId="74A0DAB5" w:rsidR="00DC6ABF" w:rsidRPr="00654CB4" w:rsidRDefault="00DC6ABF" w:rsidP="00B4205B">
      <w:pPr>
        <w:rPr>
          <w:rFonts w:cs="Arial"/>
          <w:bCs/>
          <w:szCs w:val="28"/>
        </w:rPr>
      </w:pPr>
      <w:r w:rsidRPr="00654CB4">
        <w:rPr>
          <w:rFonts w:cs="Arial"/>
          <w:bCs/>
          <w:szCs w:val="28"/>
        </w:rPr>
        <w:t>Example of medical feedback forms</w:t>
      </w:r>
    </w:p>
    <w:p w14:paraId="1601B8EA" w14:textId="4832822C" w:rsidR="00F26205" w:rsidRPr="00654CB4" w:rsidRDefault="005A5495" w:rsidP="00B4205B">
      <w:pPr>
        <w:rPr>
          <w:rFonts w:cs="Arial"/>
          <w:bCs/>
          <w:szCs w:val="28"/>
        </w:rPr>
      </w:pPr>
      <w:hyperlink r:id="rId544" w:history="1">
        <w:r w:rsidR="003B4098">
          <w:rPr>
            <w:rStyle w:val="Hyperlink"/>
            <w:rFonts w:cs="Arial"/>
            <w:bCs/>
            <w:szCs w:val="28"/>
          </w:rPr>
          <w:t>GMC Guidance on developing and implementing formal patient feedback tools</w:t>
        </w:r>
      </w:hyperlink>
    </w:p>
    <w:p w14:paraId="66DB32E7" w14:textId="5C498C9F" w:rsidR="00DC6ABF" w:rsidRPr="00654CB4" w:rsidRDefault="00DC6ABF" w:rsidP="00B4205B">
      <w:pPr>
        <w:rPr>
          <w:rFonts w:cs="Arial"/>
          <w:bCs/>
          <w:szCs w:val="28"/>
        </w:rPr>
      </w:pPr>
    </w:p>
    <w:p w14:paraId="73FC99E7" w14:textId="77777777" w:rsidR="00F5647E" w:rsidRPr="00654CB4" w:rsidRDefault="00F5647E" w:rsidP="00F5647E">
      <w:pPr>
        <w:rPr>
          <w:rFonts w:cs="Arial"/>
          <w:szCs w:val="28"/>
        </w:rPr>
      </w:pPr>
      <w:r w:rsidRPr="00654CB4">
        <w:rPr>
          <w:rFonts w:cs="Arial"/>
          <w:szCs w:val="28"/>
        </w:rPr>
        <w:t>Friends and Family Test</w:t>
      </w:r>
    </w:p>
    <w:p w14:paraId="48B7A8A0" w14:textId="77777777" w:rsidR="00DC6ABF" w:rsidRPr="00654CB4" w:rsidRDefault="00DC6ABF" w:rsidP="00B4205B">
      <w:pPr>
        <w:rPr>
          <w:rFonts w:cs="Arial"/>
          <w:b/>
          <w:szCs w:val="28"/>
        </w:rPr>
      </w:pPr>
    </w:p>
    <w:p w14:paraId="3E66C8D2" w14:textId="77777777" w:rsidR="006372B2" w:rsidRPr="00654CB4" w:rsidRDefault="005A5495" w:rsidP="006372B2">
      <w:pPr>
        <w:rPr>
          <w:rFonts w:cs="Arial"/>
          <w:szCs w:val="28"/>
        </w:rPr>
      </w:pPr>
      <w:hyperlink r:id="rId545" w:history="1">
        <w:r w:rsidR="006372B2">
          <w:rPr>
            <w:rStyle w:val="Hyperlink"/>
            <w:rFonts w:cs="Arial"/>
            <w:szCs w:val="28"/>
          </w:rPr>
          <w:t>NHS Friends and Family Test (FFT)</w:t>
        </w:r>
      </w:hyperlink>
      <w:r w:rsidR="006372B2" w:rsidRPr="00654CB4">
        <w:rPr>
          <w:rFonts w:cs="Arial"/>
          <w:szCs w:val="28"/>
        </w:rPr>
        <w:t xml:space="preserve"> </w:t>
      </w:r>
    </w:p>
    <w:p w14:paraId="565A7A98" w14:textId="77777777" w:rsidR="00DC6ABF" w:rsidRPr="00654CB4" w:rsidRDefault="00DC6ABF" w:rsidP="00B4205B">
      <w:pPr>
        <w:rPr>
          <w:rFonts w:cs="Arial"/>
          <w:b/>
          <w:szCs w:val="28"/>
        </w:rPr>
      </w:pPr>
    </w:p>
    <w:p w14:paraId="0B7DFDF2" w14:textId="77777777" w:rsidR="00B54631" w:rsidRDefault="00B4205B" w:rsidP="00576F49">
      <w:pPr>
        <w:pStyle w:val="Heading2"/>
        <w:rPr>
          <w:rFonts w:cs="Arial"/>
          <w:sz w:val="28"/>
          <w:szCs w:val="28"/>
        </w:rPr>
      </w:pPr>
      <w:bookmarkStart w:id="333" w:name="_Toc160815145"/>
      <w:r w:rsidRPr="00654CB4">
        <w:rPr>
          <w:rFonts w:cs="Arial"/>
          <w:sz w:val="28"/>
          <w:szCs w:val="28"/>
        </w:rPr>
        <w:t>10.5 Financial Review</w:t>
      </w:r>
      <w:bookmarkEnd w:id="333"/>
      <w:r w:rsidRPr="00654CB4">
        <w:rPr>
          <w:rFonts w:cs="Arial"/>
          <w:sz w:val="28"/>
          <w:szCs w:val="28"/>
        </w:rPr>
        <w:t xml:space="preserve"> </w:t>
      </w:r>
    </w:p>
    <w:tbl>
      <w:tblPr>
        <w:tblStyle w:val="TableGrid"/>
        <w:tblW w:w="0" w:type="auto"/>
        <w:tblLook w:val="04A0" w:firstRow="1" w:lastRow="0" w:firstColumn="1" w:lastColumn="0" w:noHBand="0" w:noVBand="1"/>
      </w:tblPr>
      <w:tblGrid>
        <w:gridCol w:w="9016"/>
      </w:tblGrid>
      <w:tr w:rsidR="00B54631" w14:paraId="13D70670" w14:textId="77777777" w:rsidTr="00B54631">
        <w:tc>
          <w:tcPr>
            <w:tcW w:w="9016" w:type="dxa"/>
          </w:tcPr>
          <w:p w14:paraId="10D9C69F" w14:textId="77777777" w:rsidR="00B54631" w:rsidRPr="00AF68E9" w:rsidRDefault="00B54631" w:rsidP="00B54631">
            <w:pPr>
              <w:rPr>
                <w:b/>
                <w:bCs/>
              </w:rPr>
            </w:pPr>
            <w:r w:rsidRPr="00AF68E9">
              <w:rPr>
                <w:b/>
                <w:bCs/>
              </w:rPr>
              <w:t xml:space="preserve">Core: </w:t>
            </w:r>
          </w:p>
          <w:p w14:paraId="5951026D" w14:textId="6BB2FC04" w:rsidR="00B54631" w:rsidRPr="00B54631" w:rsidRDefault="00B54631" w:rsidP="00B54631">
            <w:r w:rsidRPr="00AF68E9">
              <w:t>Services should carry out review and feedback of the services finances.</w:t>
            </w:r>
            <w:r>
              <w:t xml:space="preserve"> </w:t>
            </w:r>
          </w:p>
        </w:tc>
      </w:tr>
    </w:tbl>
    <w:p w14:paraId="61D2F7AC" w14:textId="77777777" w:rsidR="00B4205B" w:rsidRPr="00654CB4" w:rsidRDefault="00B4205B" w:rsidP="00B4205B">
      <w:pPr>
        <w:rPr>
          <w:rFonts w:cs="Arial"/>
          <w:bCs/>
          <w:szCs w:val="28"/>
        </w:rPr>
      </w:pPr>
    </w:p>
    <w:p w14:paraId="75747E9D" w14:textId="77777777" w:rsidR="00B4205B" w:rsidRPr="00654CB4" w:rsidRDefault="00B4205B" w:rsidP="00CA29F1">
      <w:pPr>
        <w:pStyle w:val="Heading3"/>
        <w:rPr>
          <w:rFonts w:cs="Arial"/>
          <w:b w:val="0"/>
          <w:color w:val="000000"/>
          <w:sz w:val="28"/>
          <w:szCs w:val="28"/>
          <w:shd w:val="clear" w:color="auto" w:fill="FFFFFF"/>
        </w:rPr>
      </w:pPr>
      <w:r w:rsidRPr="00654CB4">
        <w:rPr>
          <w:rFonts w:cs="Arial"/>
          <w:color w:val="000000"/>
          <w:sz w:val="28"/>
          <w:szCs w:val="28"/>
          <w:shd w:val="clear" w:color="auto" w:fill="FFFFFF"/>
        </w:rPr>
        <w:t xml:space="preserve">Point to consider:  </w:t>
      </w:r>
    </w:p>
    <w:p w14:paraId="112A33EA" w14:textId="77777777" w:rsidR="00B4205B" w:rsidRPr="00654CB4" w:rsidRDefault="00B4205B" w:rsidP="00B4205B">
      <w:pPr>
        <w:rPr>
          <w:rFonts w:cs="Arial"/>
          <w:b/>
          <w:szCs w:val="28"/>
        </w:rPr>
      </w:pPr>
      <w:r w:rsidRPr="00654CB4">
        <w:rPr>
          <w:rFonts w:cs="Arial"/>
          <w:b/>
          <w:color w:val="000000"/>
          <w:szCs w:val="28"/>
          <w:shd w:val="clear" w:color="auto" w:fill="FFFFFF"/>
        </w:rPr>
        <w:t>How do you know whether you are using resources responsibly? What are the sustainability policies that apply to your service?</w:t>
      </w:r>
    </w:p>
    <w:p w14:paraId="1B165A9F" w14:textId="77777777" w:rsidR="00B4205B" w:rsidRPr="00654CB4" w:rsidRDefault="00B4205B" w:rsidP="00B4205B">
      <w:pPr>
        <w:rPr>
          <w:rFonts w:cs="Arial"/>
          <w:bCs/>
          <w:color w:val="000000" w:themeColor="text1"/>
          <w:szCs w:val="28"/>
        </w:rPr>
      </w:pPr>
    </w:p>
    <w:p w14:paraId="7D0D1F99" w14:textId="6D158545" w:rsidR="00433063" w:rsidRDefault="002C6673" w:rsidP="002C6673">
      <w:pPr>
        <w:rPr>
          <w:rFonts w:cs="Arial"/>
          <w:bCs/>
          <w:color w:val="000000" w:themeColor="text1"/>
          <w:szCs w:val="28"/>
        </w:rPr>
      </w:pPr>
      <w:r w:rsidRPr="00654CB4">
        <w:rPr>
          <w:rFonts w:cs="Arial"/>
          <w:bCs/>
          <w:color w:val="000000" w:themeColor="text1"/>
          <w:szCs w:val="28"/>
        </w:rPr>
        <w:t xml:space="preserve">In the current financial climate, it is essential that NHS services consider the way they allocate resources and </w:t>
      </w:r>
      <w:r>
        <w:rPr>
          <w:rFonts w:cs="Arial"/>
          <w:bCs/>
          <w:color w:val="000000" w:themeColor="text1"/>
          <w:szCs w:val="28"/>
        </w:rPr>
        <w:t xml:space="preserve">ensure </w:t>
      </w:r>
      <w:r w:rsidRPr="00654CB4">
        <w:rPr>
          <w:rFonts w:cs="Arial"/>
          <w:bCs/>
          <w:color w:val="000000" w:themeColor="text1"/>
          <w:szCs w:val="28"/>
        </w:rPr>
        <w:t>the responsible distribution of equipment. This will help minimise waste</w:t>
      </w:r>
      <w:r w:rsidR="00433063">
        <w:rPr>
          <w:rFonts w:cs="Arial"/>
          <w:bCs/>
          <w:color w:val="000000" w:themeColor="text1"/>
          <w:szCs w:val="28"/>
        </w:rPr>
        <w:t>.</w:t>
      </w:r>
      <w:r w:rsidRPr="002C6673">
        <w:rPr>
          <w:rFonts w:cs="Arial"/>
          <w:bCs/>
          <w:color w:val="000000" w:themeColor="text1"/>
          <w:szCs w:val="28"/>
        </w:rPr>
        <w:t xml:space="preserve"> </w:t>
      </w:r>
    </w:p>
    <w:p w14:paraId="3A0B7422" w14:textId="7172F9DF" w:rsidR="002C6673" w:rsidRPr="00654CB4" w:rsidRDefault="00433063" w:rsidP="002C6673">
      <w:pPr>
        <w:rPr>
          <w:rFonts w:cs="Arial"/>
          <w:bCs/>
          <w:color w:val="000000" w:themeColor="text1"/>
          <w:szCs w:val="28"/>
        </w:rPr>
      </w:pPr>
      <w:r>
        <w:rPr>
          <w:rFonts w:cs="Arial"/>
          <w:bCs/>
          <w:color w:val="000000" w:themeColor="text1"/>
          <w:szCs w:val="28"/>
        </w:rPr>
        <w:t>I</w:t>
      </w:r>
      <w:r w:rsidR="002C6673" w:rsidRPr="00654CB4">
        <w:rPr>
          <w:rFonts w:cs="Arial"/>
          <w:bCs/>
          <w:color w:val="000000" w:themeColor="text1"/>
          <w:szCs w:val="28"/>
        </w:rPr>
        <w:t xml:space="preserve">n the current financial climate, it is essential that NHS services consider the way they allocate resources and </w:t>
      </w:r>
      <w:r w:rsidR="002C6673">
        <w:rPr>
          <w:rFonts w:cs="Arial"/>
          <w:bCs/>
          <w:color w:val="000000" w:themeColor="text1"/>
          <w:szCs w:val="28"/>
        </w:rPr>
        <w:t xml:space="preserve">ensure </w:t>
      </w:r>
      <w:r w:rsidR="002C6673" w:rsidRPr="00654CB4">
        <w:rPr>
          <w:rFonts w:cs="Arial"/>
          <w:bCs/>
          <w:color w:val="000000" w:themeColor="text1"/>
          <w:szCs w:val="28"/>
        </w:rPr>
        <w:t>the responsible distribution of equipment. This will help minimise waste</w:t>
      </w:r>
      <w:r w:rsidR="002C6673">
        <w:rPr>
          <w:rFonts w:cs="Arial"/>
          <w:bCs/>
          <w:color w:val="000000" w:themeColor="text1"/>
          <w:szCs w:val="28"/>
        </w:rPr>
        <w:t xml:space="preserve">, </w:t>
      </w:r>
      <w:r w:rsidR="002C6673" w:rsidRPr="00654CB4">
        <w:rPr>
          <w:rFonts w:cs="Arial"/>
          <w:bCs/>
          <w:color w:val="000000" w:themeColor="text1"/>
          <w:szCs w:val="28"/>
        </w:rPr>
        <w:t xml:space="preserve">maximise </w:t>
      </w:r>
      <w:r w:rsidR="002C6673">
        <w:rPr>
          <w:rFonts w:cs="Arial"/>
          <w:bCs/>
          <w:color w:val="000000" w:themeColor="text1"/>
          <w:szCs w:val="28"/>
        </w:rPr>
        <w:t xml:space="preserve">available </w:t>
      </w:r>
      <w:r w:rsidR="002C6673" w:rsidRPr="00654CB4">
        <w:rPr>
          <w:rFonts w:cs="Arial"/>
          <w:bCs/>
          <w:color w:val="000000" w:themeColor="text1"/>
          <w:szCs w:val="28"/>
        </w:rPr>
        <w:t xml:space="preserve">NHS resources </w:t>
      </w:r>
      <w:r w:rsidR="002C6673">
        <w:rPr>
          <w:rFonts w:cs="Arial"/>
          <w:bCs/>
          <w:color w:val="000000" w:themeColor="text1"/>
          <w:szCs w:val="28"/>
        </w:rPr>
        <w:t>and</w:t>
      </w:r>
      <w:r w:rsidR="002C6673" w:rsidRPr="00654CB4">
        <w:rPr>
          <w:rFonts w:cs="Arial"/>
          <w:bCs/>
          <w:color w:val="000000" w:themeColor="text1"/>
          <w:szCs w:val="28"/>
        </w:rPr>
        <w:t xml:space="preserve"> help for future planning </w:t>
      </w:r>
      <w:r w:rsidR="002C6673">
        <w:rPr>
          <w:rFonts w:cs="Arial"/>
          <w:bCs/>
          <w:color w:val="000000" w:themeColor="text1"/>
          <w:szCs w:val="28"/>
        </w:rPr>
        <w:t>and viability of the service in the long term</w:t>
      </w:r>
      <w:r w:rsidR="002C6673" w:rsidRPr="00654CB4">
        <w:rPr>
          <w:rFonts w:cs="Arial"/>
          <w:bCs/>
          <w:color w:val="000000" w:themeColor="text1"/>
          <w:szCs w:val="28"/>
        </w:rPr>
        <w:t xml:space="preserve">. </w:t>
      </w:r>
      <w:r w:rsidR="002C6673" w:rsidRPr="00654CB4">
        <w:rPr>
          <w:rFonts w:cs="Arial"/>
          <w:bCs/>
          <w:szCs w:val="28"/>
        </w:rPr>
        <w:t xml:space="preserve">At present, commissioners </w:t>
      </w:r>
      <w:r w:rsidR="002C6673">
        <w:rPr>
          <w:rFonts w:cs="Arial"/>
          <w:bCs/>
          <w:szCs w:val="28"/>
        </w:rPr>
        <w:t xml:space="preserve">may find </w:t>
      </w:r>
      <w:r w:rsidR="002C6673" w:rsidRPr="00654CB4">
        <w:rPr>
          <w:rFonts w:cs="Arial"/>
          <w:bCs/>
          <w:szCs w:val="28"/>
        </w:rPr>
        <w:t>compar</w:t>
      </w:r>
      <w:r w:rsidR="002C6673">
        <w:rPr>
          <w:rFonts w:cs="Arial"/>
          <w:bCs/>
          <w:szCs w:val="28"/>
        </w:rPr>
        <w:t>ing</w:t>
      </w:r>
      <w:r w:rsidR="002C6673" w:rsidRPr="00654CB4">
        <w:rPr>
          <w:rFonts w:cs="Arial"/>
          <w:bCs/>
          <w:szCs w:val="28"/>
        </w:rPr>
        <w:t xml:space="preserve"> different low vision services in terms of cost, activity, quality and outcomes </w:t>
      </w:r>
      <w:r w:rsidR="002C6673">
        <w:rPr>
          <w:rFonts w:cs="Arial"/>
          <w:bCs/>
          <w:szCs w:val="28"/>
        </w:rPr>
        <w:t xml:space="preserve">a challenge, due to the huge variation of </w:t>
      </w:r>
      <w:r w:rsidR="002C6673" w:rsidRPr="00654CB4">
        <w:rPr>
          <w:rFonts w:cs="Arial"/>
          <w:bCs/>
          <w:szCs w:val="28"/>
        </w:rPr>
        <w:t>low vision service</w:t>
      </w:r>
      <w:r w:rsidR="002C6673">
        <w:rPr>
          <w:rFonts w:cs="Arial"/>
          <w:bCs/>
          <w:szCs w:val="28"/>
        </w:rPr>
        <w:t>s</w:t>
      </w:r>
      <w:r w:rsidR="002C6673" w:rsidRPr="00654CB4">
        <w:rPr>
          <w:rFonts w:cs="Arial"/>
          <w:bCs/>
          <w:szCs w:val="28"/>
        </w:rPr>
        <w:t>. Compiling an annual quality report for low vision is the first step to understanding these issues and is one way to ensure that there is an effective, efficient</w:t>
      </w:r>
      <w:r w:rsidR="002C6673">
        <w:rPr>
          <w:rFonts w:cs="Arial"/>
          <w:bCs/>
          <w:szCs w:val="28"/>
        </w:rPr>
        <w:t xml:space="preserve">, </w:t>
      </w:r>
      <w:r w:rsidR="002C6673" w:rsidRPr="00654CB4">
        <w:rPr>
          <w:rFonts w:cs="Arial"/>
          <w:bCs/>
          <w:szCs w:val="28"/>
        </w:rPr>
        <w:t>safe</w:t>
      </w:r>
      <w:r w:rsidR="002C6673">
        <w:rPr>
          <w:rFonts w:cs="Arial"/>
          <w:bCs/>
          <w:szCs w:val="28"/>
        </w:rPr>
        <w:t>,</w:t>
      </w:r>
      <w:r w:rsidR="002C6673" w:rsidRPr="00654CB4">
        <w:rPr>
          <w:rFonts w:cs="Arial"/>
          <w:bCs/>
          <w:szCs w:val="28"/>
        </w:rPr>
        <w:t xml:space="preserve"> population-based framework for low vision services. </w:t>
      </w:r>
      <w:r w:rsidR="002C6673" w:rsidRPr="00654CB4">
        <w:rPr>
          <w:rFonts w:cs="Arial"/>
          <w:bCs/>
          <w:szCs w:val="28"/>
        </w:rPr>
        <w:lastRenderedPageBreak/>
        <w:t xml:space="preserve">Commissioners can then use the report to inform commissioning decisions </w:t>
      </w:r>
      <w:sdt>
        <w:sdtPr>
          <w:rPr>
            <w:rFonts w:cs="Arial"/>
            <w:bCs/>
            <w:szCs w:val="28"/>
          </w:rPr>
          <w:id w:val="-197315676"/>
          <w:citation/>
        </w:sdtPr>
        <w:sdtEndPr/>
        <w:sdtContent>
          <w:r w:rsidR="002C6673" w:rsidRPr="00654CB4">
            <w:rPr>
              <w:rFonts w:cs="Arial"/>
              <w:bCs/>
              <w:szCs w:val="28"/>
            </w:rPr>
            <w:fldChar w:fldCharType="begin"/>
          </w:r>
          <w:r w:rsidR="002C6673" w:rsidRPr="00654CB4">
            <w:rPr>
              <w:rFonts w:cs="Arial"/>
              <w:bCs/>
              <w:szCs w:val="28"/>
            </w:rPr>
            <w:instrText xml:space="preserve">CITATION The13 \l 2057 </w:instrText>
          </w:r>
          <w:r w:rsidR="002C6673" w:rsidRPr="00654CB4">
            <w:rPr>
              <w:rFonts w:cs="Arial"/>
              <w:bCs/>
              <w:szCs w:val="28"/>
            </w:rPr>
            <w:fldChar w:fldCharType="separate"/>
          </w:r>
          <w:r w:rsidR="00B63AC5" w:rsidRPr="00B63AC5">
            <w:rPr>
              <w:rFonts w:cs="Arial"/>
              <w:noProof/>
              <w:szCs w:val="28"/>
            </w:rPr>
            <w:t>(COO/RCOphth, 2013)</w:t>
          </w:r>
          <w:r w:rsidR="002C6673" w:rsidRPr="00654CB4">
            <w:rPr>
              <w:rFonts w:cs="Arial"/>
              <w:bCs/>
              <w:szCs w:val="28"/>
            </w:rPr>
            <w:fldChar w:fldCharType="end"/>
          </w:r>
        </w:sdtContent>
      </w:sdt>
      <w:r w:rsidR="002C6673" w:rsidRPr="00654CB4">
        <w:rPr>
          <w:rFonts w:cs="Arial"/>
          <w:bCs/>
          <w:szCs w:val="28"/>
        </w:rPr>
        <w:t xml:space="preserve">. </w:t>
      </w:r>
      <w:r w:rsidR="002C6673" w:rsidRPr="00654CB4">
        <w:rPr>
          <w:rFonts w:cs="Arial"/>
          <w:bCs/>
          <w:color w:val="000000"/>
          <w:szCs w:val="28"/>
          <w:shd w:val="clear" w:color="auto" w:fill="FFFFFF"/>
        </w:rPr>
        <w:t>Responsible financial management is key to the commissioning of good services.</w:t>
      </w:r>
    </w:p>
    <w:p w14:paraId="06AB94D1" w14:textId="77777777" w:rsidR="002C6673" w:rsidRPr="00654CB4" w:rsidRDefault="002C6673" w:rsidP="002C6673">
      <w:pPr>
        <w:rPr>
          <w:rFonts w:cs="Arial"/>
          <w:bCs/>
          <w:color w:val="000000" w:themeColor="text1"/>
          <w:szCs w:val="28"/>
        </w:rPr>
      </w:pPr>
    </w:p>
    <w:p w14:paraId="7F78B76A" w14:textId="526AF6D3" w:rsidR="002C6673" w:rsidRPr="00654CB4" w:rsidRDefault="002C6673" w:rsidP="002C6673">
      <w:pPr>
        <w:rPr>
          <w:rFonts w:cs="Arial"/>
          <w:bCs/>
          <w:color w:val="000000" w:themeColor="text1"/>
          <w:szCs w:val="28"/>
        </w:rPr>
      </w:pPr>
      <w:r w:rsidRPr="00654CB4">
        <w:rPr>
          <w:rFonts w:cs="Arial"/>
          <w:bCs/>
          <w:color w:val="000000" w:themeColor="text1"/>
          <w:szCs w:val="28"/>
        </w:rPr>
        <w:t>A financial review should be conducted to identify the appropriate management of resources, a</w:t>
      </w:r>
      <w:r>
        <w:rPr>
          <w:rFonts w:cs="Arial"/>
          <w:bCs/>
          <w:color w:val="000000" w:themeColor="text1"/>
          <w:szCs w:val="28"/>
        </w:rPr>
        <w:t>s well as</w:t>
      </w:r>
      <w:r w:rsidRPr="00654CB4">
        <w:rPr>
          <w:rFonts w:cs="Arial"/>
          <w:bCs/>
          <w:color w:val="000000" w:themeColor="text1"/>
          <w:szCs w:val="28"/>
        </w:rPr>
        <w:t xml:space="preserve"> compliance to recycling policies </w:t>
      </w:r>
      <w:r>
        <w:rPr>
          <w:rFonts w:cs="Arial"/>
          <w:bCs/>
          <w:color w:val="000000" w:themeColor="text1"/>
          <w:szCs w:val="28"/>
        </w:rPr>
        <w:t xml:space="preserve">in order </w:t>
      </w:r>
      <w:r w:rsidRPr="00654CB4">
        <w:rPr>
          <w:rFonts w:cs="Arial"/>
          <w:bCs/>
          <w:color w:val="000000" w:themeColor="text1"/>
          <w:szCs w:val="28"/>
        </w:rPr>
        <w:t xml:space="preserve">to minimise waste. The service should include in their SOP details </w:t>
      </w:r>
      <w:r>
        <w:rPr>
          <w:rFonts w:cs="Arial"/>
          <w:bCs/>
          <w:color w:val="000000" w:themeColor="text1"/>
          <w:szCs w:val="28"/>
        </w:rPr>
        <w:t xml:space="preserve">of </w:t>
      </w:r>
      <w:r w:rsidRPr="00654CB4">
        <w:rPr>
          <w:rFonts w:cs="Arial"/>
          <w:bCs/>
          <w:color w:val="000000" w:themeColor="text1"/>
          <w:szCs w:val="28"/>
        </w:rPr>
        <w:t xml:space="preserve">financial management procedures and use of resources. </w:t>
      </w:r>
      <w:r>
        <w:rPr>
          <w:rFonts w:cs="Arial"/>
          <w:bCs/>
          <w:color w:val="000000" w:themeColor="text1"/>
          <w:szCs w:val="28"/>
        </w:rPr>
        <w:t>I</w:t>
      </w:r>
      <w:r w:rsidRPr="00654CB4">
        <w:rPr>
          <w:rFonts w:cs="Arial"/>
          <w:bCs/>
          <w:color w:val="000000" w:themeColor="text1"/>
          <w:szCs w:val="28"/>
        </w:rPr>
        <w:t>f the service has been commissioned as a local contract</w:t>
      </w:r>
      <w:r>
        <w:rPr>
          <w:rFonts w:cs="Arial"/>
          <w:bCs/>
          <w:color w:val="000000" w:themeColor="text1"/>
          <w:szCs w:val="28"/>
        </w:rPr>
        <w:t>,</w:t>
      </w:r>
      <w:r w:rsidRPr="00654CB4">
        <w:rPr>
          <w:rFonts w:cs="Arial"/>
          <w:bCs/>
          <w:color w:val="000000" w:themeColor="text1"/>
          <w:szCs w:val="28"/>
        </w:rPr>
        <w:t xml:space="preserve"> some of these procedures will </w:t>
      </w:r>
      <w:r>
        <w:rPr>
          <w:rFonts w:cs="Arial"/>
          <w:bCs/>
          <w:color w:val="000000" w:themeColor="text1"/>
          <w:szCs w:val="28"/>
        </w:rPr>
        <w:t xml:space="preserve">already </w:t>
      </w:r>
      <w:r w:rsidRPr="00654CB4">
        <w:rPr>
          <w:rFonts w:cs="Arial"/>
          <w:bCs/>
          <w:color w:val="000000" w:themeColor="text1"/>
          <w:szCs w:val="28"/>
        </w:rPr>
        <w:t>be in place as service KPIs</w:t>
      </w:r>
      <w:r>
        <w:rPr>
          <w:rFonts w:cs="Arial"/>
          <w:bCs/>
          <w:color w:val="000000" w:themeColor="text1"/>
          <w:szCs w:val="28"/>
        </w:rPr>
        <w:t>,</w:t>
      </w:r>
      <w:r w:rsidRPr="00654CB4">
        <w:rPr>
          <w:rFonts w:cs="Arial"/>
          <w:bCs/>
          <w:color w:val="000000" w:themeColor="text1"/>
          <w:szCs w:val="28"/>
        </w:rPr>
        <w:t xml:space="preserve"> as these usually include financial targets. </w:t>
      </w:r>
    </w:p>
    <w:p w14:paraId="31A7A086" w14:textId="77777777" w:rsidR="00A0463D" w:rsidRPr="00654CB4" w:rsidRDefault="00A0463D" w:rsidP="00B4205B">
      <w:pPr>
        <w:rPr>
          <w:rFonts w:cs="Arial"/>
          <w:bCs/>
          <w:color w:val="000000" w:themeColor="text1"/>
          <w:szCs w:val="28"/>
        </w:rPr>
      </w:pPr>
    </w:p>
    <w:p w14:paraId="1D5E50A9" w14:textId="2548143A" w:rsidR="00A0463D" w:rsidRPr="00654CB4" w:rsidRDefault="00A0463D" w:rsidP="00B4205B">
      <w:pPr>
        <w:rPr>
          <w:rFonts w:cs="Arial"/>
          <w:bCs/>
          <w:color w:val="000000" w:themeColor="text1"/>
          <w:szCs w:val="28"/>
        </w:rPr>
      </w:pPr>
      <w:r w:rsidRPr="00654CB4">
        <w:rPr>
          <w:rFonts w:cs="Arial"/>
          <w:bCs/>
          <w:color w:val="000000" w:themeColor="text1"/>
          <w:szCs w:val="28"/>
        </w:rPr>
        <w:t xml:space="preserve">Questions to ask in </w:t>
      </w:r>
      <w:r w:rsidR="00434186">
        <w:rPr>
          <w:rFonts w:cs="Arial"/>
          <w:bCs/>
          <w:color w:val="000000" w:themeColor="text1"/>
          <w:szCs w:val="28"/>
        </w:rPr>
        <w:t xml:space="preserve">a </w:t>
      </w:r>
      <w:r w:rsidRPr="00654CB4">
        <w:rPr>
          <w:rFonts w:cs="Arial"/>
          <w:bCs/>
          <w:color w:val="000000" w:themeColor="text1"/>
          <w:szCs w:val="28"/>
        </w:rPr>
        <w:t xml:space="preserve">review would be: </w:t>
      </w:r>
    </w:p>
    <w:p w14:paraId="03A0E938" w14:textId="4DBACBA0" w:rsidR="00A0463D" w:rsidRPr="00A63781" w:rsidRDefault="00A0463D" w:rsidP="00A63781">
      <w:pPr>
        <w:pStyle w:val="ListParagraph"/>
        <w:numPr>
          <w:ilvl w:val="0"/>
          <w:numId w:val="81"/>
        </w:numPr>
        <w:rPr>
          <w:rFonts w:cs="Arial"/>
          <w:bCs/>
          <w:color w:val="000000" w:themeColor="text1"/>
          <w:szCs w:val="28"/>
        </w:rPr>
      </w:pPr>
      <w:r w:rsidRPr="00A63781">
        <w:rPr>
          <w:rFonts w:cs="Arial"/>
          <w:bCs/>
          <w:color w:val="000000" w:themeColor="text1"/>
          <w:szCs w:val="28"/>
        </w:rPr>
        <w:t xml:space="preserve">Do we consistently stay within </w:t>
      </w:r>
      <w:r w:rsidR="00434186">
        <w:rPr>
          <w:rFonts w:cs="Arial"/>
          <w:bCs/>
          <w:color w:val="000000" w:themeColor="text1"/>
          <w:szCs w:val="28"/>
        </w:rPr>
        <w:t xml:space="preserve">the </w:t>
      </w:r>
      <w:r w:rsidR="008341FA" w:rsidRPr="00A63781">
        <w:rPr>
          <w:rFonts w:cs="Arial"/>
          <w:bCs/>
          <w:color w:val="000000" w:themeColor="text1"/>
          <w:szCs w:val="28"/>
        </w:rPr>
        <w:t>allocated budget?</w:t>
      </w:r>
    </w:p>
    <w:p w14:paraId="14022F8F" w14:textId="330D3461" w:rsidR="008341FA" w:rsidRPr="00A63781" w:rsidRDefault="008341FA" w:rsidP="00A63781">
      <w:pPr>
        <w:pStyle w:val="ListParagraph"/>
        <w:numPr>
          <w:ilvl w:val="0"/>
          <w:numId w:val="81"/>
        </w:numPr>
        <w:rPr>
          <w:rFonts w:cs="Arial"/>
          <w:bCs/>
          <w:color w:val="000000" w:themeColor="text1"/>
          <w:szCs w:val="28"/>
        </w:rPr>
      </w:pPr>
      <w:r w:rsidRPr="00A63781">
        <w:rPr>
          <w:rFonts w:cs="Arial"/>
          <w:bCs/>
          <w:color w:val="000000" w:themeColor="text1"/>
          <w:szCs w:val="28"/>
        </w:rPr>
        <w:t xml:space="preserve">How do we </w:t>
      </w:r>
      <w:r w:rsidR="00D67209" w:rsidRPr="00A63781">
        <w:rPr>
          <w:rFonts w:cs="Arial"/>
          <w:bCs/>
          <w:color w:val="000000" w:themeColor="text1"/>
          <w:szCs w:val="28"/>
        </w:rPr>
        <w:t>ensure</w:t>
      </w:r>
      <w:r w:rsidRPr="00A63781">
        <w:rPr>
          <w:rFonts w:cs="Arial"/>
          <w:bCs/>
          <w:color w:val="000000" w:themeColor="text1"/>
          <w:szCs w:val="28"/>
        </w:rPr>
        <w:t xml:space="preserve"> value for money in good</w:t>
      </w:r>
      <w:r w:rsidR="00921A65" w:rsidRPr="00A63781">
        <w:rPr>
          <w:rFonts w:cs="Arial"/>
          <w:bCs/>
          <w:color w:val="000000" w:themeColor="text1"/>
          <w:szCs w:val="28"/>
        </w:rPr>
        <w:t>s</w:t>
      </w:r>
      <w:r w:rsidRPr="00A63781">
        <w:rPr>
          <w:rFonts w:cs="Arial"/>
          <w:bCs/>
          <w:color w:val="000000" w:themeColor="text1"/>
          <w:szCs w:val="28"/>
        </w:rPr>
        <w:t xml:space="preserve"> purchase</w:t>
      </w:r>
      <w:r w:rsidR="00921A65" w:rsidRPr="00A63781">
        <w:rPr>
          <w:rFonts w:cs="Arial"/>
          <w:bCs/>
          <w:color w:val="000000" w:themeColor="text1"/>
          <w:szCs w:val="28"/>
        </w:rPr>
        <w:t xml:space="preserve">d, staffing costs, </w:t>
      </w:r>
      <w:r w:rsidRPr="00A63781">
        <w:rPr>
          <w:rFonts w:cs="Arial"/>
          <w:bCs/>
          <w:color w:val="000000" w:themeColor="text1"/>
          <w:szCs w:val="28"/>
        </w:rPr>
        <w:t xml:space="preserve">and </w:t>
      </w:r>
      <w:r w:rsidR="00DD3437" w:rsidRPr="00A63781">
        <w:rPr>
          <w:rFonts w:cs="Arial"/>
          <w:bCs/>
          <w:color w:val="000000" w:themeColor="text1"/>
          <w:szCs w:val="28"/>
        </w:rPr>
        <w:t xml:space="preserve">equipment used? </w:t>
      </w:r>
    </w:p>
    <w:p w14:paraId="197F4ED5" w14:textId="04ED00E3" w:rsidR="008341FA" w:rsidRPr="00A63781" w:rsidRDefault="008341FA" w:rsidP="00A63781">
      <w:pPr>
        <w:pStyle w:val="ListParagraph"/>
        <w:numPr>
          <w:ilvl w:val="0"/>
          <w:numId w:val="81"/>
        </w:numPr>
        <w:rPr>
          <w:rFonts w:cs="Arial"/>
          <w:bCs/>
          <w:color w:val="000000" w:themeColor="text1"/>
          <w:szCs w:val="28"/>
        </w:rPr>
      </w:pPr>
      <w:r w:rsidRPr="00A63781">
        <w:rPr>
          <w:rFonts w:cs="Arial"/>
          <w:bCs/>
          <w:color w:val="000000" w:themeColor="text1"/>
          <w:szCs w:val="28"/>
        </w:rPr>
        <w:t xml:space="preserve">Do we comply with recycling and sustainability policies? </w:t>
      </w:r>
    </w:p>
    <w:p w14:paraId="5217897B" w14:textId="6C020F05" w:rsidR="000B6BA9" w:rsidRDefault="00CB3F9D" w:rsidP="00A63781">
      <w:pPr>
        <w:pStyle w:val="ListParagraph"/>
        <w:numPr>
          <w:ilvl w:val="0"/>
          <w:numId w:val="81"/>
        </w:numPr>
        <w:rPr>
          <w:rFonts w:cs="Arial"/>
          <w:bCs/>
          <w:color w:val="000000" w:themeColor="text1"/>
          <w:szCs w:val="28"/>
        </w:rPr>
      </w:pPr>
      <w:r w:rsidRPr="00A63781">
        <w:rPr>
          <w:rFonts w:cs="Arial"/>
          <w:bCs/>
          <w:color w:val="000000" w:themeColor="text1"/>
          <w:szCs w:val="28"/>
        </w:rPr>
        <w:t>Is the current budget fit for purpose or does it compromise clinical care</w:t>
      </w:r>
      <w:r w:rsidR="000B6BA9">
        <w:rPr>
          <w:rFonts w:cs="Arial"/>
          <w:bCs/>
          <w:color w:val="000000" w:themeColor="text1"/>
          <w:szCs w:val="28"/>
        </w:rPr>
        <w:t>?</w:t>
      </w:r>
    </w:p>
    <w:p w14:paraId="403A97CD" w14:textId="2A211461" w:rsidR="008341FA" w:rsidRPr="00A63781" w:rsidRDefault="00CF76F1" w:rsidP="00A63781">
      <w:pPr>
        <w:pStyle w:val="ListParagraph"/>
        <w:numPr>
          <w:ilvl w:val="0"/>
          <w:numId w:val="81"/>
        </w:numPr>
        <w:rPr>
          <w:rFonts w:cs="Arial"/>
          <w:bCs/>
          <w:color w:val="000000" w:themeColor="text1"/>
          <w:szCs w:val="28"/>
        </w:rPr>
      </w:pPr>
      <w:r>
        <w:rPr>
          <w:rFonts w:cs="Arial"/>
          <w:bCs/>
          <w:color w:val="000000" w:themeColor="text1"/>
          <w:szCs w:val="28"/>
        </w:rPr>
        <w:t>I</w:t>
      </w:r>
      <w:r w:rsidR="00DD3437" w:rsidRPr="00A63781">
        <w:rPr>
          <w:rFonts w:cs="Arial"/>
          <w:bCs/>
          <w:color w:val="000000" w:themeColor="text1"/>
          <w:szCs w:val="28"/>
        </w:rPr>
        <w:t>s there waste</w:t>
      </w:r>
      <w:r w:rsidR="00CB3F9D" w:rsidRPr="00A63781">
        <w:rPr>
          <w:rFonts w:cs="Arial"/>
          <w:bCs/>
          <w:color w:val="000000" w:themeColor="text1"/>
          <w:szCs w:val="28"/>
        </w:rPr>
        <w:t xml:space="preserve">? </w:t>
      </w:r>
    </w:p>
    <w:p w14:paraId="3E50C378" w14:textId="77777777" w:rsidR="00B4205B" w:rsidRPr="00654CB4" w:rsidRDefault="00B4205B" w:rsidP="00B4205B">
      <w:pPr>
        <w:rPr>
          <w:rFonts w:cs="Arial"/>
          <w:bCs/>
          <w:color w:val="000000" w:themeColor="text1"/>
          <w:szCs w:val="28"/>
        </w:rPr>
      </w:pPr>
    </w:p>
    <w:p w14:paraId="486E150B" w14:textId="49414651" w:rsidR="00B4205B" w:rsidRPr="00654CB4" w:rsidRDefault="001D234F" w:rsidP="00F072FC">
      <w:pPr>
        <w:pStyle w:val="Heading2"/>
        <w:rPr>
          <w:rFonts w:cs="Arial"/>
          <w:b w:val="0"/>
          <w:sz w:val="28"/>
          <w:szCs w:val="28"/>
        </w:rPr>
      </w:pPr>
      <w:bookmarkStart w:id="334" w:name="_Toc160815146"/>
      <w:r w:rsidRPr="00654CB4">
        <w:rPr>
          <w:rFonts w:cs="Arial"/>
          <w:sz w:val="28"/>
          <w:szCs w:val="28"/>
        </w:rPr>
        <w:t xml:space="preserve">Useful </w:t>
      </w:r>
      <w:r w:rsidR="0019266C">
        <w:rPr>
          <w:rFonts w:cs="Arial"/>
          <w:sz w:val="28"/>
          <w:szCs w:val="28"/>
        </w:rPr>
        <w:t>l</w:t>
      </w:r>
      <w:r w:rsidRPr="00654CB4">
        <w:rPr>
          <w:rFonts w:cs="Arial"/>
          <w:sz w:val="28"/>
          <w:szCs w:val="28"/>
        </w:rPr>
        <w:t>inks</w:t>
      </w:r>
      <w:r w:rsidR="00B4205B" w:rsidRPr="00654CB4">
        <w:rPr>
          <w:rFonts w:cs="Arial"/>
          <w:sz w:val="28"/>
          <w:szCs w:val="28"/>
        </w:rPr>
        <w:t xml:space="preserve"> 10.5</w:t>
      </w:r>
      <w:bookmarkEnd w:id="334"/>
    </w:p>
    <w:p w14:paraId="422A3092" w14:textId="77777777" w:rsidR="00B4205B" w:rsidRPr="00654CB4" w:rsidRDefault="00B4205B" w:rsidP="00B4205B">
      <w:pPr>
        <w:rPr>
          <w:rFonts w:cs="Arial"/>
          <w:bCs/>
          <w:szCs w:val="28"/>
        </w:rPr>
      </w:pPr>
    </w:p>
    <w:p w14:paraId="67962841" w14:textId="7D30F4D8" w:rsidR="00B4205B" w:rsidRPr="00654CB4" w:rsidRDefault="00B4205B" w:rsidP="00B4205B">
      <w:pPr>
        <w:rPr>
          <w:rFonts w:cs="Arial"/>
          <w:bCs/>
          <w:szCs w:val="28"/>
        </w:rPr>
      </w:pPr>
      <w:r w:rsidRPr="00654CB4">
        <w:rPr>
          <w:rFonts w:eastAsia="Arial" w:cs="Arial"/>
          <w:bCs/>
          <w:szCs w:val="28"/>
        </w:rPr>
        <w:t xml:space="preserve">England: </w:t>
      </w:r>
      <w:hyperlink r:id="rId546">
        <w:r w:rsidR="00644C36">
          <w:rPr>
            <w:rFonts w:eastAsia="Arial" w:cs="Arial"/>
            <w:bCs/>
            <w:color w:val="0000FF" w:themeColor="hyperlink"/>
            <w:szCs w:val="28"/>
            <w:u w:val="single"/>
          </w:rPr>
          <w:t xml:space="preserve">NHS England | What is commissioning? </w:t>
        </w:r>
      </w:hyperlink>
    </w:p>
    <w:p w14:paraId="06932FF1" w14:textId="77777777" w:rsidR="00B4205B" w:rsidRPr="00654CB4" w:rsidRDefault="00B4205B" w:rsidP="00B4205B">
      <w:pPr>
        <w:rPr>
          <w:rFonts w:cs="Arial"/>
          <w:bCs/>
          <w:szCs w:val="28"/>
        </w:rPr>
      </w:pPr>
    </w:p>
    <w:p w14:paraId="57A2DA5C" w14:textId="71F39921" w:rsidR="00B4205B" w:rsidRPr="00654CB4" w:rsidRDefault="00B4205B" w:rsidP="00B4205B">
      <w:pPr>
        <w:rPr>
          <w:rFonts w:eastAsia="Arial" w:cs="Arial"/>
          <w:bCs/>
          <w:szCs w:val="28"/>
        </w:rPr>
      </w:pPr>
      <w:r w:rsidRPr="00654CB4">
        <w:rPr>
          <w:rFonts w:cs="Arial"/>
          <w:bCs/>
          <w:szCs w:val="28"/>
        </w:rPr>
        <w:t xml:space="preserve">Scotland: </w:t>
      </w:r>
      <w:hyperlink r:id="rId547">
        <w:r w:rsidR="00CE4241">
          <w:rPr>
            <w:rFonts w:eastAsia="Arial" w:cs="Arial"/>
            <w:bCs/>
            <w:color w:val="0000FF" w:themeColor="hyperlink"/>
            <w:szCs w:val="28"/>
            <w:u w:val="single"/>
          </w:rPr>
          <w:t>National Services Scotland | Commissioning National Developments</w:t>
        </w:r>
      </w:hyperlink>
      <w:r w:rsidRPr="00654CB4">
        <w:rPr>
          <w:rFonts w:eastAsia="Arial" w:cs="Arial"/>
          <w:bCs/>
          <w:szCs w:val="28"/>
        </w:rPr>
        <w:t xml:space="preserve"> </w:t>
      </w:r>
    </w:p>
    <w:p w14:paraId="1D9FE2E6" w14:textId="77777777" w:rsidR="00B4205B" w:rsidRPr="00654CB4" w:rsidRDefault="00B4205B" w:rsidP="00B4205B">
      <w:pPr>
        <w:rPr>
          <w:rFonts w:eastAsia="Arial" w:cs="Arial"/>
          <w:bCs/>
          <w:szCs w:val="28"/>
        </w:rPr>
      </w:pPr>
    </w:p>
    <w:p w14:paraId="19D0657A" w14:textId="1B8C3B34" w:rsidR="00B4205B" w:rsidRPr="00654CB4" w:rsidRDefault="00B4205B" w:rsidP="00B4205B">
      <w:pPr>
        <w:rPr>
          <w:rFonts w:eastAsia="Arial" w:cs="Arial"/>
          <w:bCs/>
          <w:szCs w:val="28"/>
        </w:rPr>
      </w:pPr>
      <w:r w:rsidRPr="00654CB4">
        <w:rPr>
          <w:rFonts w:eastAsia="Arial" w:cs="Arial"/>
          <w:bCs/>
          <w:szCs w:val="28"/>
        </w:rPr>
        <w:t xml:space="preserve">Wales: </w:t>
      </w:r>
      <w:hyperlink r:id="rId548">
        <w:r w:rsidR="00442A14">
          <w:rPr>
            <w:rFonts w:eastAsia="Arial" w:cs="Arial"/>
            <w:bCs/>
            <w:color w:val="0000FF" w:themeColor="hyperlink"/>
            <w:szCs w:val="28"/>
            <w:u w:val="single"/>
          </w:rPr>
          <w:t>NHS Wales Health Specialised Services Committee | Commissioned Services</w:t>
        </w:r>
      </w:hyperlink>
      <w:r w:rsidRPr="00654CB4">
        <w:rPr>
          <w:rFonts w:eastAsia="Arial" w:cs="Arial"/>
          <w:bCs/>
          <w:szCs w:val="28"/>
        </w:rPr>
        <w:t xml:space="preserve"> </w:t>
      </w:r>
    </w:p>
    <w:p w14:paraId="6AD1BD94" w14:textId="77777777" w:rsidR="00B4205B" w:rsidRPr="00654CB4" w:rsidRDefault="00B4205B" w:rsidP="00B4205B">
      <w:pPr>
        <w:rPr>
          <w:rFonts w:eastAsia="Arial" w:cs="Arial"/>
          <w:bCs/>
          <w:szCs w:val="28"/>
        </w:rPr>
      </w:pPr>
    </w:p>
    <w:p w14:paraId="0B62C2D1" w14:textId="292590CF" w:rsidR="00B4205B" w:rsidRPr="00654CB4" w:rsidRDefault="00B4205B" w:rsidP="00B4205B">
      <w:pPr>
        <w:rPr>
          <w:rFonts w:eastAsia="Arial" w:cs="Arial"/>
          <w:bCs/>
          <w:szCs w:val="28"/>
        </w:rPr>
      </w:pPr>
      <w:r w:rsidRPr="00654CB4">
        <w:rPr>
          <w:rFonts w:eastAsia="Arial" w:cs="Arial"/>
          <w:bCs/>
          <w:szCs w:val="28"/>
        </w:rPr>
        <w:t xml:space="preserve">Northern Ireland: </w:t>
      </w:r>
      <w:hyperlink r:id="rId549">
        <w:r w:rsidR="00644C36">
          <w:rPr>
            <w:rFonts w:eastAsia="Arial" w:cs="Arial"/>
            <w:bCs/>
            <w:color w:val="0000FF" w:themeColor="hyperlink"/>
            <w:szCs w:val="28"/>
            <w:u w:val="single"/>
          </w:rPr>
          <w:t>Belfast Health &amp; Social Care Trust | Health service structure</w:t>
        </w:r>
      </w:hyperlink>
      <w:r w:rsidRPr="00654CB4">
        <w:rPr>
          <w:rFonts w:eastAsia="Arial" w:cs="Arial"/>
          <w:bCs/>
          <w:szCs w:val="28"/>
        </w:rPr>
        <w:t xml:space="preserve">  </w:t>
      </w:r>
    </w:p>
    <w:p w14:paraId="66D87CB4" w14:textId="77777777" w:rsidR="00B4205B" w:rsidRPr="00654CB4" w:rsidRDefault="00B4205B" w:rsidP="00B4205B">
      <w:pPr>
        <w:rPr>
          <w:rFonts w:cs="Arial"/>
          <w:bCs/>
          <w:color w:val="000000" w:themeColor="text1"/>
          <w:szCs w:val="28"/>
        </w:rPr>
      </w:pPr>
    </w:p>
    <w:p w14:paraId="3182F417" w14:textId="7FC47B26" w:rsidR="00C818E1" w:rsidRPr="00654CB4" w:rsidRDefault="005943A8" w:rsidP="00B4205B">
      <w:pPr>
        <w:rPr>
          <w:rFonts w:cs="Arial"/>
          <w:bCs/>
          <w:color w:val="000000" w:themeColor="text1"/>
          <w:szCs w:val="28"/>
        </w:rPr>
      </w:pPr>
      <w:r w:rsidRPr="00654CB4">
        <w:rPr>
          <w:rFonts w:cs="Arial"/>
          <w:bCs/>
          <w:color w:val="000000" w:themeColor="text1"/>
          <w:szCs w:val="28"/>
        </w:rPr>
        <w:t>General healthcare financial guidance</w:t>
      </w:r>
      <w:r w:rsidR="00D15B62">
        <w:rPr>
          <w:rFonts w:cs="Arial"/>
          <w:bCs/>
          <w:color w:val="000000" w:themeColor="text1"/>
          <w:szCs w:val="28"/>
        </w:rPr>
        <w:t>:</w:t>
      </w:r>
    </w:p>
    <w:p w14:paraId="22D707E2" w14:textId="628222BE" w:rsidR="005943A8" w:rsidRPr="00654CB4" w:rsidRDefault="00C818E1" w:rsidP="00B4205B">
      <w:pPr>
        <w:rPr>
          <w:rFonts w:cs="Arial"/>
          <w:bCs/>
          <w:color w:val="000000" w:themeColor="text1"/>
          <w:szCs w:val="28"/>
        </w:rPr>
      </w:pPr>
      <w:r w:rsidRPr="00654CB4">
        <w:rPr>
          <w:rFonts w:cs="Arial"/>
          <w:bCs/>
          <w:color w:val="000000" w:themeColor="text1"/>
          <w:szCs w:val="28"/>
        </w:rPr>
        <w:t>Financial management in health care in</w:t>
      </w:r>
      <w:r w:rsidR="005943A8" w:rsidRPr="00654CB4">
        <w:rPr>
          <w:rFonts w:cs="Arial"/>
          <w:bCs/>
          <w:color w:val="000000" w:themeColor="text1"/>
          <w:szCs w:val="28"/>
        </w:rPr>
        <w:t xml:space="preserve"> </w:t>
      </w:r>
      <w:sdt>
        <w:sdtPr>
          <w:rPr>
            <w:rFonts w:cs="Arial"/>
            <w:bCs/>
            <w:color w:val="000000" w:themeColor="text1"/>
            <w:szCs w:val="28"/>
          </w:rPr>
          <w:id w:val="-777485768"/>
          <w:citation/>
        </w:sdtPr>
        <w:sdtEndPr/>
        <w:sdtContent>
          <w:r w:rsidR="005943A8" w:rsidRPr="00654CB4">
            <w:rPr>
              <w:rFonts w:cs="Arial"/>
              <w:bCs/>
              <w:color w:val="000000" w:themeColor="text1"/>
              <w:szCs w:val="28"/>
            </w:rPr>
            <w:fldChar w:fldCharType="begin"/>
          </w:r>
          <w:r w:rsidR="005943A8" w:rsidRPr="00654CB4">
            <w:rPr>
              <w:rFonts w:cs="Arial"/>
              <w:bCs/>
              <w:color w:val="000000" w:themeColor="text1"/>
              <w:szCs w:val="28"/>
            </w:rPr>
            <w:instrText xml:space="preserve"> CITATION Sha22 \l 2057 </w:instrText>
          </w:r>
          <w:r w:rsidR="005943A8" w:rsidRPr="00654CB4">
            <w:rPr>
              <w:rFonts w:cs="Arial"/>
              <w:bCs/>
              <w:color w:val="000000" w:themeColor="text1"/>
              <w:szCs w:val="28"/>
            </w:rPr>
            <w:fldChar w:fldCharType="separate"/>
          </w:r>
          <w:r w:rsidR="00B63AC5" w:rsidRPr="00B63AC5">
            <w:rPr>
              <w:rFonts w:cs="Arial"/>
              <w:noProof/>
              <w:color w:val="000000" w:themeColor="text1"/>
              <w:szCs w:val="28"/>
            </w:rPr>
            <w:t>(Sharma, 2022)</w:t>
          </w:r>
          <w:r w:rsidR="005943A8" w:rsidRPr="00654CB4">
            <w:rPr>
              <w:rFonts w:cs="Arial"/>
              <w:bCs/>
              <w:color w:val="000000" w:themeColor="text1"/>
              <w:szCs w:val="28"/>
            </w:rPr>
            <w:fldChar w:fldCharType="end"/>
          </w:r>
        </w:sdtContent>
      </w:sdt>
    </w:p>
    <w:p w14:paraId="1A34E8C0" w14:textId="77777777" w:rsidR="00B4205B" w:rsidRPr="00654CB4" w:rsidRDefault="00B4205B" w:rsidP="00B4205B">
      <w:pPr>
        <w:rPr>
          <w:rFonts w:cs="Arial"/>
          <w:bCs/>
          <w:szCs w:val="28"/>
        </w:rPr>
      </w:pPr>
    </w:p>
    <w:p w14:paraId="5B19E950" w14:textId="0CAF4B2F" w:rsidR="00B4205B" w:rsidRPr="0051193E" w:rsidRDefault="00B4205B" w:rsidP="0051193E">
      <w:pPr>
        <w:pStyle w:val="Heading2"/>
        <w:rPr>
          <w:rFonts w:cs="Arial"/>
          <w:b w:val="0"/>
          <w:color w:val="323130"/>
          <w:sz w:val="28"/>
          <w:szCs w:val="28"/>
        </w:rPr>
      </w:pPr>
      <w:bookmarkStart w:id="335" w:name="_Ref155098833"/>
      <w:bookmarkStart w:id="336" w:name="_Toc160815147"/>
      <w:bookmarkStart w:id="337" w:name="_Ref157594254"/>
      <w:r w:rsidRPr="00654CB4">
        <w:rPr>
          <w:rFonts w:cs="Arial"/>
          <w:color w:val="323130"/>
          <w:sz w:val="28"/>
          <w:szCs w:val="28"/>
          <w:shd w:val="clear" w:color="auto" w:fill="FFFFFF"/>
        </w:rPr>
        <w:t>10.6</w:t>
      </w:r>
      <w:r w:rsidRPr="00654CB4">
        <w:rPr>
          <w:rFonts w:cs="Arial"/>
          <w:color w:val="323130"/>
          <w:sz w:val="28"/>
          <w:szCs w:val="28"/>
        </w:rPr>
        <w:t> </w:t>
      </w:r>
      <w:r w:rsidRPr="00654CB4">
        <w:rPr>
          <w:rFonts w:cs="Arial"/>
          <w:color w:val="323130"/>
          <w:sz w:val="28"/>
          <w:szCs w:val="28"/>
          <w:shd w:val="clear" w:color="auto" w:fill="FFFFFF"/>
        </w:rPr>
        <w:t>Data on missed appointments</w:t>
      </w:r>
      <w:bookmarkEnd w:id="335"/>
      <w:bookmarkEnd w:id="336"/>
      <w:r w:rsidRPr="00654CB4">
        <w:rPr>
          <w:rFonts w:cs="Arial"/>
          <w:color w:val="323130"/>
          <w:sz w:val="28"/>
          <w:szCs w:val="28"/>
          <w:shd w:val="clear" w:color="auto" w:fill="FFFFFF"/>
        </w:rPr>
        <w:t> </w:t>
      </w:r>
      <w:r w:rsidRPr="00654CB4">
        <w:rPr>
          <w:rFonts w:cs="Arial"/>
          <w:color w:val="323130"/>
          <w:sz w:val="28"/>
          <w:szCs w:val="28"/>
        </w:rPr>
        <w:t> </w:t>
      </w:r>
      <w:bookmarkEnd w:id="337"/>
    </w:p>
    <w:tbl>
      <w:tblPr>
        <w:tblStyle w:val="TableGrid"/>
        <w:tblW w:w="0" w:type="auto"/>
        <w:tblLook w:val="04A0" w:firstRow="1" w:lastRow="0" w:firstColumn="1" w:lastColumn="0" w:noHBand="0" w:noVBand="1"/>
      </w:tblPr>
      <w:tblGrid>
        <w:gridCol w:w="9016"/>
      </w:tblGrid>
      <w:tr w:rsidR="00B54631" w14:paraId="0749A133" w14:textId="77777777" w:rsidTr="00B54631">
        <w:tc>
          <w:tcPr>
            <w:tcW w:w="9016" w:type="dxa"/>
          </w:tcPr>
          <w:p w14:paraId="25ECFA4B" w14:textId="77777777" w:rsidR="00B54631" w:rsidRPr="00F85466" w:rsidRDefault="00B54631" w:rsidP="00B54631">
            <w:pPr>
              <w:rPr>
                <w:b/>
                <w:bCs/>
              </w:rPr>
            </w:pPr>
            <w:r w:rsidRPr="00F85466">
              <w:rPr>
                <w:b/>
                <w:bCs/>
              </w:rPr>
              <w:t xml:space="preserve">Core: </w:t>
            </w:r>
          </w:p>
          <w:p w14:paraId="21745766" w14:textId="58222945" w:rsidR="00B54631" w:rsidRPr="00B54631" w:rsidRDefault="00B54631" w:rsidP="00B4205B">
            <w:r w:rsidRPr="00F85466">
              <w:lastRenderedPageBreak/>
              <w:t>Services should carry out review of missed or cancelled appointments, either in the centre or home visits, which occur at short notice. The goal should be to identify the cause and any trends in order to improve use of capacity and reduce any waste of NHS resources. There should be a policy in place regarding patients who frequently fail to attend and</w:t>
            </w:r>
            <w:r>
              <w:t xml:space="preserve"> at risk persons</w:t>
            </w:r>
            <w:r w:rsidRPr="00F85466">
              <w:t xml:space="preserve"> who have not been brought to appointments.</w:t>
            </w:r>
          </w:p>
        </w:tc>
      </w:tr>
    </w:tbl>
    <w:p w14:paraId="0C187982" w14:textId="77777777" w:rsidR="00B4205B" w:rsidRPr="00654CB4" w:rsidRDefault="00B4205B" w:rsidP="00B4205B">
      <w:pPr>
        <w:rPr>
          <w:rFonts w:cs="Arial"/>
          <w:bCs/>
          <w:szCs w:val="28"/>
        </w:rPr>
      </w:pPr>
    </w:p>
    <w:p w14:paraId="21FA22BB" w14:textId="77777777" w:rsidR="00B4205B" w:rsidRPr="00654CB4" w:rsidRDefault="00B4205B" w:rsidP="00CA29F1">
      <w:pPr>
        <w:pStyle w:val="Heading3"/>
        <w:rPr>
          <w:rFonts w:cs="Arial"/>
          <w:b w:val="0"/>
          <w:color w:val="323130"/>
          <w:sz w:val="28"/>
          <w:szCs w:val="28"/>
          <w:shd w:val="clear" w:color="auto" w:fill="FFFFFF"/>
        </w:rPr>
      </w:pPr>
      <w:r w:rsidRPr="00654CB4">
        <w:rPr>
          <w:rFonts w:cs="Arial"/>
          <w:color w:val="323130"/>
          <w:sz w:val="28"/>
          <w:szCs w:val="28"/>
          <w:shd w:val="clear" w:color="auto" w:fill="FFFFFF"/>
        </w:rPr>
        <w:t xml:space="preserve">Point to consider: </w:t>
      </w:r>
    </w:p>
    <w:p w14:paraId="141323BF" w14:textId="51113C51" w:rsidR="00B4205B" w:rsidRPr="00654CB4" w:rsidRDefault="00B4205B" w:rsidP="00B4205B">
      <w:pPr>
        <w:rPr>
          <w:rFonts w:cs="Arial"/>
          <w:b/>
          <w:color w:val="323130"/>
          <w:szCs w:val="28"/>
        </w:rPr>
      </w:pPr>
      <w:r w:rsidRPr="00654CB4">
        <w:rPr>
          <w:rFonts w:cs="Arial"/>
          <w:b/>
          <w:color w:val="323130"/>
          <w:szCs w:val="28"/>
          <w:shd w:val="clear" w:color="auto" w:fill="FFFFFF"/>
        </w:rPr>
        <w:t xml:space="preserve">Do you keep a record of appointments that were wasted due to </w:t>
      </w:r>
      <w:r w:rsidR="00D86D99" w:rsidRPr="00654CB4">
        <w:rPr>
          <w:rFonts w:cs="Arial"/>
          <w:b/>
          <w:color w:val="323130"/>
          <w:szCs w:val="28"/>
          <w:shd w:val="clear" w:color="auto" w:fill="FFFFFF"/>
        </w:rPr>
        <w:t>‘Did not attend</w:t>
      </w:r>
      <w:r w:rsidR="0019266C">
        <w:rPr>
          <w:rFonts w:cs="Arial"/>
          <w:b/>
          <w:color w:val="323130"/>
          <w:szCs w:val="28"/>
          <w:shd w:val="clear" w:color="auto" w:fill="FFFFFF"/>
        </w:rPr>
        <w:t>’</w:t>
      </w:r>
      <w:r w:rsidR="00D86D99" w:rsidRPr="00654CB4">
        <w:rPr>
          <w:rFonts w:cs="Arial"/>
          <w:b/>
          <w:color w:val="323130"/>
          <w:szCs w:val="28"/>
          <w:shd w:val="clear" w:color="auto" w:fill="FFFFFF"/>
        </w:rPr>
        <w:t xml:space="preserve"> (</w:t>
      </w:r>
      <w:r w:rsidRPr="00654CB4">
        <w:rPr>
          <w:rFonts w:cs="Arial"/>
          <w:b/>
          <w:color w:val="323130"/>
          <w:szCs w:val="28"/>
          <w:shd w:val="clear" w:color="auto" w:fill="FFFFFF"/>
        </w:rPr>
        <w:t xml:space="preserve">DNA) or </w:t>
      </w:r>
      <w:r w:rsidR="00D86D99" w:rsidRPr="00654CB4">
        <w:rPr>
          <w:rFonts w:cs="Arial"/>
          <w:b/>
          <w:color w:val="323130"/>
          <w:szCs w:val="28"/>
          <w:shd w:val="clear" w:color="auto" w:fill="FFFFFF"/>
        </w:rPr>
        <w:t>‘Were not brought’ (</w:t>
      </w:r>
      <w:r w:rsidRPr="00654CB4">
        <w:rPr>
          <w:rFonts w:cs="Arial"/>
          <w:b/>
          <w:color w:val="323130"/>
          <w:szCs w:val="28"/>
          <w:shd w:val="clear" w:color="auto" w:fill="FFFFFF"/>
        </w:rPr>
        <w:t>W</w:t>
      </w:r>
      <w:r w:rsidR="00D86D99" w:rsidRPr="00654CB4">
        <w:rPr>
          <w:rFonts w:cs="Arial"/>
          <w:b/>
          <w:color w:val="323130"/>
          <w:szCs w:val="28"/>
          <w:shd w:val="clear" w:color="auto" w:fill="FFFFFF"/>
        </w:rPr>
        <w:t>NB</w:t>
      </w:r>
      <w:r w:rsidRPr="00654CB4">
        <w:rPr>
          <w:rFonts w:cs="Arial"/>
          <w:b/>
          <w:color w:val="323130"/>
          <w:szCs w:val="28"/>
          <w:shd w:val="clear" w:color="auto" w:fill="FFFFFF"/>
        </w:rPr>
        <w:t>)? Can you track the most common reasons for this and have include</w:t>
      </w:r>
      <w:r w:rsidR="00063F79" w:rsidRPr="00654CB4">
        <w:rPr>
          <w:rFonts w:cs="Arial"/>
          <w:b/>
          <w:color w:val="323130"/>
          <w:szCs w:val="28"/>
          <w:shd w:val="clear" w:color="auto" w:fill="FFFFFF"/>
        </w:rPr>
        <w:t>d</w:t>
      </w:r>
      <w:r w:rsidRPr="00654CB4">
        <w:rPr>
          <w:rFonts w:cs="Arial"/>
          <w:b/>
          <w:color w:val="323130"/>
          <w:szCs w:val="28"/>
          <w:shd w:val="clear" w:color="auto" w:fill="FFFFFF"/>
        </w:rPr>
        <w:t xml:space="preserve"> this in the audit and feedback of the service?</w:t>
      </w:r>
    </w:p>
    <w:p w14:paraId="3D4F18A0" w14:textId="77777777" w:rsidR="00B4205B" w:rsidRPr="00654CB4" w:rsidRDefault="00B4205B" w:rsidP="00B4205B">
      <w:pPr>
        <w:rPr>
          <w:rFonts w:cs="Arial"/>
          <w:bCs/>
          <w:color w:val="323130"/>
          <w:szCs w:val="28"/>
        </w:rPr>
      </w:pPr>
    </w:p>
    <w:p w14:paraId="1E707B7B" w14:textId="02B5A0E7" w:rsidR="00B4205B" w:rsidRPr="00654CB4" w:rsidRDefault="00B4205B" w:rsidP="00B4205B">
      <w:pPr>
        <w:rPr>
          <w:rFonts w:cs="Arial"/>
          <w:bCs/>
          <w:color w:val="323130"/>
          <w:szCs w:val="28"/>
        </w:rPr>
      </w:pPr>
      <w:r w:rsidRPr="00654CB4">
        <w:rPr>
          <w:rFonts w:cs="Arial"/>
          <w:bCs/>
          <w:color w:val="323130"/>
          <w:szCs w:val="28"/>
        </w:rPr>
        <w:t>There are many reasons why someone may not attend for their appointment or cancel at the last minute. In some cases, this is because they rely on others to bring them to appointments and in other</w:t>
      </w:r>
      <w:r w:rsidR="003E2ADD">
        <w:rPr>
          <w:rFonts w:cs="Arial"/>
          <w:bCs/>
          <w:color w:val="323130"/>
          <w:szCs w:val="28"/>
        </w:rPr>
        <w:t xml:space="preserve"> cases</w:t>
      </w:r>
      <w:r w:rsidR="00FC6E41">
        <w:rPr>
          <w:rFonts w:cs="Arial"/>
          <w:bCs/>
          <w:color w:val="323130"/>
          <w:szCs w:val="28"/>
        </w:rPr>
        <w:t>,</w:t>
      </w:r>
      <w:r w:rsidRPr="00654CB4">
        <w:rPr>
          <w:rFonts w:cs="Arial"/>
          <w:bCs/>
          <w:color w:val="323130"/>
          <w:szCs w:val="28"/>
        </w:rPr>
        <w:t xml:space="preserve"> it may be </w:t>
      </w:r>
      <w:r w:rsidR="003E2ADD">
        <w:rPr>
          <w:rFonts w:cs="Arial"/>
          <w:bCs/>
          <w:color w:val="323130"/>
          <w:szCs w:val="28"/>
        </w:rPr>
        <w:t>due to other causes such as</w:t>
      </w:r>
      <w:r w:rsidR="00114E24">
        <w:rPr>
          <w:rFonts w:cs="Arial"/>
          <w:bCs/>
          <w:color w:val="323130"/>
          <w:szCs w:val="28"/>
        </w:rPr>
        <w:t xml:space="preserve"> cognitive challenges </w:t>
      </w:r>
      <w:r w:rsidR="00A47A31">
        <w:rPr>
          <w:rFonts w:cs="Arial"/>
          <w:bCs/>
          <w:color w:val="323130"/>
          <w:szCs w:val="28"/>
        </w:rPr>
        <w:t>e.g.,</w:t>
      </w:r>
      <w:r w:rsidR="00114E24">
        <w:rPr>
          <w:rFonts w:cs="Arial"/>
          <w:bCs/>
          <w:color w:val="323130"/>
          <w:szCs w:val="28"/>
        </w:rPr>
        <w:t xml:space="preserve"> </w:t>
      </w:r>
      <w:r w:rsidRPr="00654CB4">
        <w:rPr>
          <w:rFonts w:cs="Arial"/>
          <w:bCs/>
          <w:color w:val="323130"/>
          <w:szCs w:val="28"/>
        </w:rPr>
        <w:t>memory los</w:t>
      </w:r>
      <w:r w:rsidR="00114E24">
        <w:rPr>
          <w:rFonts w:cs="Arial"/>
          <w:bCs/>
          <w:color w:val="323130"/>
          <w:szCs w:val="28"/>
        </w:rPr>
        <w:t>s</w:t>
      </w:r>
      <w:r w:rsidRPr="00654CB4">
        <w:rPr>
          <w:rFonts w:cs="Arial"/>
          <w:bCs/>
          <w:color w:val="323130"/>
          <w:szCs w:val="28"/>
        </w:rPr>
        <w:t xml:space="preserve">. </w:t>
      </w:r>
    </w:p>
    <w:p w14:paraId="5C3DF0DA" w14:textId="77777777" w:rsidR="00B4205B" w:rsidRPr="00654CB4" w:rsidRDefault="00B4205B" w:rsidP="00B4205B">
      <w:pPr>
        <w:rPr>
          <w:rFonts w:cs="Arial"/>
          <w:bCs/>
          <w:color w:val="323130"/>
          <w:szCs w:val="28"/>
        </w:rPr>
      </w:pPr>
    </w:p>
    <w:p w14:paraId="5A91FBF9" w14:textId="4EEF8875" w:rsidR="003E290D" w:rsidRPr="00654CB4" w:rsidRDefault="00B4205B" w:rsidP="00B4205B">
      <w:pPr>
        <w:rPr>
          <w:rFonts w:cs="Arial"/>
          <w:bCs/>
          <w:color w:val="323130"/>
          <w:szCs w:val="28"/>
        </w:rPr>
      </w:pPr>
      <w:r w:rsidRPr="00654CB4">
        <w:rPr>
          <w:rFonts w:cs="Arial"/>
          <w:bCs/>
          <w:color w:val="323130"/>
          <w:szCs w:val="28"/>
        </w:rPr>
        <w:t xml:space="preserve">There </w:t>
      </w:r>
      <w:r w:rsidR="00114E24">
        <w:rPr>
          <w:rFonts w:cs="Arial"/>
          <w:bCs/>
          <w:color w:val="323130"/>
          <w:szCs w:val="28"/>
        </w:rPr>
        <w:t>may</w:t>
      </w:r>
      <w:r w:rsidRPr="00654CB4">
        <w:rPr>
          <w:rFonts w:cs="Arial"/>
          <w:bCs/>
          <w:color w:val="323130"/>
          <w:szCs w:val="28"/>
        </w:rPr>
        <w:t xml:space="preserve"> also </w:t>
      </w:r>
      <w:r w:rsidR="00114E24">
        <w:rPr>
          <w:rFonts w:cs="Arial"/>
          <w:bCs/>
          <w:color w:val="323130"/>
          <w:szCs w:val="28"/>
        </w:rPr>
        <w:t xml:space="preserve">be </w:t>
      </w:r>
      <w:r w:rsidRPr="00654CB4">
        <w:rPr>
          <w:rFonts w:cs="Arial"/>
          <w:bCs/>
          <w:color w:val="323130"/>
          <w:szCs w:val="28"/>
        </w:rPr>
        <w:t>cases where patients simply cho</w:t>
      </w:r>
      <w:r w:rsidR="00075541" w:rsidRPr="00654CB4">
        <w:rPr>
          <w:rFonts w:cs="Arial"/>
          <w:bCs/>
          <w:color w:val="323130"/>
          <w:szCs w:val="28"/>
        </w:rPr>
        <w:t>o</w:t>
      </w:r>
      <w:r w:rsidRPr="00654CB4">
        <w:rPr>
          <w:rFonts w:cs="Arial"/>
          <w:bCs/>
          <w:color w:val="323130"/>
          <w:szCs w:val="28"/>
        </w:rPr>
        <w:t xml:space="preserve">se not to attend or cancel at the last minute without regard to the cost and waste. </w:t>
      </w:r>
    </w:p>
    <w:p w14:paraId="6BD17DD9" w14:textId="77777777" w:rsidR="00E235DF" w:rsidRPr="00654CB4" w:rsidRDefault="00E235DF" w:rsidP="00B4205B">
      <w:pPr>
        <w:rPr>
          <w:rFonts w:cs="Arial"/>
          <w:bCs/>
          <w:color w:val="323130"/>
          <w:szCs w:val="28"/>
        </w:rPr>
      </w:pPr>
    </w:p>
    <w:p w14:paraId="4C2B8E48" w14:textId="54A0C94D" w:rsidR="00E235DF" w:rsidRPr="00654CB4" w:rsidRDefault="00E235DF" w:rsidP="00B4205B">
      <w:pPr>
        <w:rPr>
          <w:rFonts w:cs="Arial"/>
          <w:b/>
          <w:color w:val="323130"/>
          <w:szCs w:val="28"/>
        </w:rPr>
      </w:pPr>
      <w:r w:rsidRPr="00654CB4">
        <w:rPr>
          <w:rFonts w:cs="Arial"/>
          <w:bCs/>
          <w:color w:val="323130"/>
          <w:szCs w:val="28"/>
        </w:rPr>
        <w:t xml:space="preserve">NHS England have developed guidance for reducing DNAs and WNBs which can be found in the </w:t>
      </w:r>
      <w:r w:rsidRPr="00654CB4">
        <w:rPr>
          <w:rFonts w:cs="Arial"/>
          <w:b/>
          <w:color w:val="323130"/>
          <w:szCs w:val="28"/>
        </w:rPr>
        <w:fldChar w:fldCharType="begin"/>
      </w:r>
      <w:r w:rsidRPr="00654CB4">
        <w:rPr>
          <w:rFonts w:cs="Arial"/>
          <w:b/>
          <w:color w:val="323130"/>
          <w:szCs w:val="28"/>
        </w:rPr>
        <w:instrText xml:space="preserve"> REF _Ref155101624 \h  \* MERGEFORMAT </w:instrText>
      </w:r>
      <w:r w:rsidRPr="00654CB4">
        <w:rPr>
          <w:rFonts w:cs="Arial"/>
          <w:b/>
          <w:color w:val="323130"/>
          <w:szCs w:val="28"/>
        </w:rPr>
      </w:r>
      <w:r w:rsidRPr="00654CB4">
        <w:rPr>
          <w:rFonts w:cs="Arial"/>
          <w:b/>
          <w:color w:val="323130"/>
          <w:szCs w:val="28"/>
        </w:rPr>
        <w:fldChar w:fldCharType="separate"/>
      </w:r>
      <w:r w:rsidRPr="00654CB4">
        <w:rPr>
          <w:rFonts w:eastAsia="Arial" w:cs="Arial"/>
          <w:b/>
          <w:szCs w:val="28"/>
        </w:rPr>
        <w:t xml:space="preserve">Useful </w:t>
      </w:r>
      <w:r w:rsidR="003711EF">
        <w:rPr>
          <w:rFonts w:eastAsia="Arial" w:cs="Arial"/>
          <w:b/>
          <w:szCs w:val="28"/>
        </w:rPr>
        <w:t>l</w:t>
      </w:r>
      <w:r w:rsidRPr="00654CB4">
        <w:rPr>
          <w:rFonts w:eastAsia="Arial" w:cs="Arial"/>
          <w:b/>
          <w:szCs w:val="28"/>
        </w:rPr>
        <w:t>inks 10.6</w:t>
      </w:r>
      <w:r w:rsidRPr="00654CB4">
        <w:rPr>
          <w:rFonts w:cs="Arial"/>
          <w:b/>
          <w:color w:val="323130"/>
          <w:szCs w:val="28"/>
        </w:rPr>
        <w:fldChar w:fldCharType="end"/>
      </w:r>
      <w:r w:rsidRPr="00654CB4">
        <w:rPr>
          <w:rFonts w:cs="Arial"/>
          <w:b/>
          <w:color w:val="323130"/>
          <w:szCs w:val="28"/>
        </w:rPr>
        <w:t xml:space="preserve"> </w:t>
      </w:r>
      <w:sdt>
        <w:sdtPr>
          <w:rPr>
            <w:rFonts w:cs="Arial"/>
            <w:b/>
            <w:color w:val="323130"/>
            <w:szCs w:val="28"/>
          </w:rPr>
          <w:id w:val="-468513441"/>
          <w:citation/>
        </w:sdtPr>
        <w:sdtEndPr/>
        <w:sdtContent>
          <w:r w:rsidRPr="00654CB4">
            <w:rPr>
              <w:rFonts w:cs="Arial"/>
              <w:b/>
              <w:color w:val="323130"/>
              <w:szCs w:val="28"/>
            </w:rPr>
            <w:fldChar w:fldCharType="begin"/>
          </w:r>
          <w:r w:rsidRPr="00654CB4">
            <w:rPr>
              <w:rFonts w:cs="Arial"/>
              <w:bCs/>
              <w:color w:val="323130"/>
              <w:szCs w:val="28"/>
            </w:rPr>
            <w:instrText xml:space="preserve"> CITATION NHS234 \l 2057 </w:instrText>
          </w:r>
          <w:r w:rsidRPr="00654CB4">
            <w:rPr>
              <w:rFonts w:cs="Arial"/>
              <w:b/>
              <w:color w:val="323130"/>
              <w:szCs w:val="28"/>
            </w:rPr>
            <w:fldChar w:fldCharType="separate"/>
          </w:r>
          <w:r w:rsidR="00B63AC5" w:rsidRPr="00B63AC5">
            <w:rPr>
              <w:rFonts w:cs="Arial"/>
              <w:noProof/>
              <w:color w:val="323130"/>
              <w:szCs w:val="28"/>
            </w:rPr>
            <w:t>(NHS England, 2023)</w:t>
          </w:r>
          <w:r w:rsidRPr="00654CB4">
            <w:rPr>
              <w:rFonts w:cs="Arial"/>
              <w:b/>
              <w:color w:val="323130"/>
              <w:szCs w:val="28"/>
            </w:rPr>
            <w:fldChar w:fldCharType="end"/>
          </w:r>
        </w:sdtContent>
      </w:sdt>
      <w:r w:rsidR="007335D4">
        <w:rPr>
          <w:rFonts w:cs="Arial"/>
          <w:b/>
          <w:color w:val="323130"/>
          <w:szCs w:val="28"/>
        </w:rPr>
        <w:t>.</w:t>
      </w:r>
    </w:p>
    <w:p w14:paraId="0B1203CC" w14:textId="25EAD2E1" w:rsidR="00E235DF" w:rsidRPr="00654CB4" w:rsidRDefault="00E235DF" w:rsidP="00B4205B">
      <w:pPr>
        <w:rPr>
          <w:rFonts w:cs="Arial"/>
          <w:bCs/>
          <w:color w:val="323130"/>
          <w:szCs w:val="28"/>
        </w:rPr>
      </w:pPr>
      <w:r w:rsidRPr="00654CB4">
        <w:rPr>
          <w:rFonts w:cs="Arial"/>
          <w:bCs/>
          <w:color w:val="323130"/>
          <w:szCs w:val="28"/>
        </w:rPr>
        <w:t xml:space="preserve">In this guidance they comment that this is a complex area which is multi-factorial. </w:t>
      </w:r>
      <w:r w:rsidR="004B7E2B">
        <w:rPr>
          <w:rFonts w:cs="Arial"/>
          <w:bCs/>
          <w:color w:val="323130"/>
          <w:szCs w:val="28"/>
        </w:rPr>
        <w:t>S</w:t>
      </w:r>
      <w:r w:rsidRPr="00654CB4">
        <w:rPr>
          <w:rFonts w:cs="Arial"/>
          <w:bCs/>
          <w:color w:val="323130"/>
          <w:szCs w:val="28"/>
        </w:rPr>
        <w:t xml:space="preserve">ome of the reasons for DNAs and WNBs </w:t>
      </w:r>
      <w:r w:rsidR="004B7E2B">
        <w:rPr>
          <w:rFonts w:cs="Arial"/>
          <w:bCs/>
          <w:color w:val="323130"/>
          <w:szCs w:val="28"/>
        </w:rPr>
        <w:t xml:space="preserve">they give </w:t>
      </w:r>
      <w:r w:rsidRPr="00654CB4">
        <w:rPr>
          <w:rFonts w:cs="Arial"/>
          <w:bCs/>
          <w:color w:val="323130"/>
          <w:szCs w:val="28"/>
        </w:rPr>
        <w:t xml:space="preserve">are here: </w:t>
      </w:r>
    </w:p>
    <w:p w14:paraId="32160529" w14:textId="77777777" w:rsidR="00D149E6" w:rsidRPr="00654CB4" w:rsidRDefault="00D149E6" w:rsidP="00D149E6">
      <w:pPr>
        <w:rPr>
          <w:rFonts w:cs="Arial"/>
          <w:b/>
          <w:bCs/>
          <w:color w:val="323130"/>
          <w:szCs w:val="28"/>
        </w:rPr>
      </w:pPr>
    </w:p>
    <w:p w14:paraId="2F016ED6" w14:textId="795395A2" w:rsidR="00D149E6" w:rsidRPr="00654CB4" w:rsidRDefault="00D149E6" w:rsidP="00D149E6">
      <w:pPr>
        <w:rPr>
          <w:rFonts w:cs="Arial"/>
          <w:b/>
          <w:bCs/>
          <w:color w:val="323130"/>
          <w:szCs w:val="28"/>
        </w:rPr>
      </w:pPr>
      <w:r w:rsidRPr="00654CB4">
        <w:rPr>
          <w:rFonts w:cs="Arial"/>
          <w:b/>
          <w:bCs/>
          <w:color w:val="323130"/>
          <w:szCs w:val="28"/>
        </w:rPr>
        <w:t>Reasons for DNAs within patients’ control include:</w:t>
      </w:r>
    </w:p>
    <w:p w14:paraId="6505D19F" w14:textId="77777777" w:rsidR="00D149E6" w:rsidRPr="00654CB4" w:rsidRDefault="00D149E6">
      <w:pPr>
        <w:numPr>
          <w:ilvl w:val="0"/>
          <w:numId w:val="67"/>
        </w:numPr>
        <w:rPr>
          <w:rFonts w:cs="Arial"/>
          <w:bCs/>
          <w:color w:val="323130"/>
          <w:szCs w:val="28"/>
        </w:rPr>
      </w:pPr>
      <w:r w:rsidRPr="00654CB4">
        <w:rPr>
          <w:rFonts w:cs="Arial"/>
          <w:bCs/>
          <w:color w:val="323130"/>
          <w:szCs w:val="28"/>
        </w:rPr>
        <w:t>Patient has forgotten about the appointment.</w:t>
      </w:r>
    </w:p>
    <w:p w14:paraId="2B479E59" w14:textId="77777777" w:rsidR="00D149E6" w:rsidRPr="00654CB4" w:rsidRDefault="00D149E6">
      <w:pPr>
        <w:numPr>
          <w:ilvl w:val="0"/>
          <w:numId w:val="67"/>
        </w:numPr>
        <w:rPr>
          <w:rFonts w:cs="Arial"/>
          <w:bCs/>
          <w:color w:val="323130"/>
          <w:szCs w:val="28"/>
        </w:rPr>
      </w:pPr>
      <w:r w:rsidRPr="00654CB4">
        <w:rPr>
          <w:rFonts w:cs="Arial"/>
          <w:bCs/>
          <w:color w:val="323130"/>
          <w:szCs w:val="28"/>
        </w:rPr>
        <w:t>Patient has not attended because they felt they no longer needed the appointment.</w:t>
      </w:r>
    </w:p>
    <w:p w14:paraId="75929126" w14:textId="77777777" w:rsidR="00D149E6" w:rsidRPr="00654CB4" w:rsidRDefault="00D149E6" w:rsidP="00D149E6">
      <w:pPr>
        <w:rPr>
          <w:rFonts w:cs="Arial"/>
          <w:b/>
          <w:bCs/>
          <w:color w:val="323130"/>
          <w:szCs w:val="28"/>
        </w:rPr>
      </w:pPr>
      <w:r w:rsidRPr="00654CB4">
        <w:rPr>
          <w:rFonts w:cs="Arial"/>
          <w:b/>
          <w:bCs/>
          <w:color w:val="323130"/>
          <w:szCs w:val="28"/>
        </w:rPr>
        <w:t>Reasons for DNAs outside of patients’ control include:</w:t>
      </w:r>
    </w:p>
    <w:p w14:paraId="12D75053" w14:textId="77777777" w:rsidR="00D149E6" w:rsidRPr="00654CB4" w:rsidRDefault="00D149E6">
      <w:pPr>
        <w:numPr>
          <w:ilvl w:val="0"/>
          <w:numId w:val="68"/>
        </w:numPr>
        <w:rPr>
          <w:rFonts w:cs="Arial"/>
          <w:bCs/>
          <w:color w:val="323130"/>
          <w:szCs w:val="28"/>
        </w:rPr>
      </w:pPr>
      <w:r w:rsidRPr="00654CB4">
        <w:rPr>
          <w:rFonts w:cs="Arial"/>
          <w:bCs/>
          <w:color w:val="323130"/>
          <w:szCs w:val="28"/>
        </w:rPr>
        <w:t>Patient unaware of appointment.</w:t>
      </w:r>
    </w:p>
    <w:p w14:paraId="69313AD2" w14:textId="77777777" w:rsidR="00D149E6" w:rsidRPr="00654CB4" w:rsidRDefault="00D149E6">
      <w:pPr>
        <w:numPr>
          <w:ilvl w:val="0"/>
          <w:numId w:val="68"/>
        </w:numPr>
        <w:rPr>
          <w:rFonts w:cs="Arial"/>
          <w:bCs/>
          <w:color w:val="323130"/>
          <w:szCs w:val="28"/>
        </w:rPr>
      </w:pPr>
      <w:r w:rsidRPr="00654CB4">
        <w:rPr>
          <w:rFonts w:cs="Arial"/>
          <w:bCs/>
          <w:color w:val="323130"/>
          <w:szCs w:val="28"/>
        </w:rPr>
        <w:t>Unclear, inaccessible or incorrect appointment information given to patient.</w:t>
      </w:r>
    </w:p>
    <w:p w14:paraId="20AA6CBF" w14:textId="77777777" w:rsidR="00D149E6" w:rsidRPr="00654CB4" w:rsidRDefault="00D149E6">
      <w:pPr>
        <w:numPr>
          <w:ilvl w:val="0"/>
          <w:numId w:val="68"/>
        </w:numPr>
        <w:rPr>
          <w:rFonts w:cs="Arial"/>
          <w:bCs/>
          <w:color w:val="323130"/>
          <w:szCs w:val="28"/>
        </w:rPr>
      </w:pPr>
      <w:r w:rsidRPr="00654CB4">
        <w:rPr>
          <w:rFonts w:cs="Arial"/>
          <w:bCs/>
          <w:color w:val="323130"/>
          <w:szCs w:val="28"/>
        </w:rPr>
        <w:t>Patient unable to attend but has difficulties cancelling or rearranging their appointment.</w:t>
      </w:r>
    </w:p>
    <w:p w14:paraId="451AA8CA" w14:textId="0FF7AA91" w:rsidR="00D149E6" w:rsidRPr="00654CB4" w:rsidRDefault="00D149E6">
      <w:pPr>
        <w:numPr>
          <w:ilvl w:val="0"/>
          <w:numId w:val="68"/>
        </w:numPr>
        <w:rPr>
          <w:rFonts w:cs="Arial"/>
          <w:bCs/>
          <w:color w:val="323130"/>
          <w:szCs w:val="28"/>
        </w:rPr>
      </w:pPr>
      <w:r w:rsidRPr="00654CB4">
        <w:rPr>
          <w:rFonts w:cs="Arial"/>
          <w:bCs/>
          <w:color w:val="323130"/>
          <w:szCs w:val="28"/>
        </w:rPr>
        <w:t xml:space="preserve">Appointment booked a year or more ago and patient </w:t>
      </w:r>
      <w:r w:rsidR="007335D4">
        <w:rPr>
          <w:rFonts w:cs="Arial"/>
          <w:bCs/>
          <w:color w:val="323130"/>
          <w:szCs w:val="28"/>
        </w:rPr>
        <w:t xml:space="preserve">was </w:t>
      </w:r>
      <w:r w:rsidRPr="00654CB4">
        <w:rPr>
          <w:rFonts w:cs="Arial"/>
          <w:bCs/>
          <w:color w:val="323130"/>
          <w:szCs w:val="28"/>
        </w:rPr>
        <w:t>not given a more recent reminder.</w:t>
      </w:r>
    </w:p>
    <w:p w14:paraId="2ACA1936" w14:textId="77777777" w:rsidR="00D149E6" w:rsidRPr="00654CB4" w:rsidRDefault="00D149E6">
      <w:pPr>
        <w:numPr>
          <w:ilvl w:val="0"/>
          <w:numId w:val="68"/>
        </w:numPr>
        <w:rPr>
          <w:rFonts w:cs="Arial"/>
          <w:bCs/>
          <w:color w:val="323130"/>
          <w:szCs w:val="28"/>
        </w:rPr>
      </w:pPr>
      <w:r w:rsidRPr="00654CB4">
        <w:rPr>
          <w:rFonts w:cs="Arial"/>
          <w:bCs/>
          <w:color w:val="323130"/>
          <w:szCs w:val="28"/>
        </w:rPr>
        <w:lastRenderedPageBreak/>
        <w:t>Difficulty taking time off work (particularly when face-to-face appointments are offered as the only option).</w:t>
      </w:r>
    </w:p>
    <w:p w14:paraId="2635FF91" w14:textId="77777777" w:rsidR="00D149E6" w:rsidRPr="00654CB4" w:rsidRDefault="00D149E6">
      <w:pPr>
        <w:numPr>
          <w:ilvl w:val="0"/>
          <w:numId w:val="68"/>
        </w:numPr>
        <w:rPr>
          <w:rFonts w:cs="Arial"/>
          <w:bCs/>
          <w:color w:val="323130"/>
          <w:szCs w:val="28"/>
        </w:rPr>
      </w:pPr>
      <w:r w:rsidRPr="00654CB4">
        <w:rPr>
          <w:rFonts w:cs="Arial"/>
          <w:bCs/>
          <w:color w:val="323130"/>
          <w:szCs w:val="28"/>
        </w:rPr>
        <w:t>Transport issues.</w:t>
      </w:r>
    </w:p>
    <w:p w14:paraId="009A1414" w14:textId="77777777" w:rsidR="00D149E6" w:rsidRPr="00654CB4" w:rsidRDefault="00D149E6">
      <w:pPr>
        <w:numPr>
          <w:ilvl w:val="0"/>
          <w:numId w:val="68"/>
        </w:numPr>
        <w:rPr>
          <w:rFonts w:cs="Arial"/>
          <w:bCs/>
          <w:color w:val="323130"/>
          <w:szCs w:val="28"/>
        </w:rPr>
      </w:pPr>
      <w:r w:rsidRPr="00654CB4">
        <w:rPr>
          <w:rFonts w:cs="Arial"/>
          <w:bCs/>
          <w:color w:val="323130"/>
          <w:szCs w:val="28"/>
        </w:rPr>
        <w:t>Difficulty arranging carers at the time of the appointment (either for the patient or for people they care for).</w:t>
      </w:r>
    </w:p>
    <w:p w14:paraId="3200F1CC" w14:textId="77777777" w:rsidR="00D149E6" w:rsidRPr="00654CB4" w:rsidRDefault="00D149E6">
      <w:pPr>
        <w:numPr>
          <w:ilvl w:val="0"/>
          <w:numId w:val="68"/>
        </w:numPr>
        <w:rPr>
          <w:rFonts w:cs="Arial"/>
          <w:bCs/>
          <w:color w:val="323130"/>
          <w:szCs w:val="28"/>
        </w:rPr>
      </w:pPr>
      <w:r w:rsidRPr="00654CB4">
        <w:rPr>
          <w:rFonts w:cs="Arial"/>
          <w:bCs/>
          <w:color w:val="323130"/>
          <w:szCs w:val="28"/>
        </w:rPr>
        <w:t>Cost issues.</w:t>
      </w:r>
    </w:p>
    <w:p w14:paraId="6948F13B" w14:textId="77777777" w:rsidR="00D149E6" w:rsidRPr="00654CB4" w:rsidRDefault="00D149E6">
      <w:pPr>
        <w:numPr>
          <w:ilvl w:val="0"/>
          <w:numId w:val="68"/>
        </w:numPr>
        <w:rPr>
          <w:rFonts w:cs="Arial"/>
          <w:bCs/>
          <w:color w:val="323130"/>
          <w:szCs w:val="28"/>
        </w:rPr>
      </w:pPr>
      <w:r w:rsidRPr="00654CB4">
        <w:rPr>
          <w:rFonts w:cs="Arial"/>
          <w:bCs/>
          <w:color w:val="323130"/>
          <w:szCs w:val="28"/>
        </w:rPr>
        <w:t>Limited clinic hours making it challenging to find a suitable time to attend.</w:t>
      </w:r>
    </w:p>
    <w:p w14:paraId="2E5B4CC6" w14:textId="7C40D2F8" w:rsidR="00D149E6" w:rsidRPr="00654CB4" w:rsidRDefault="00D149E6">
      <w:pPr>
        <w:numPr>
          <w:ilvl w:val="0"/>
          <w:numId w:val="68"/>
        </w:numPr>
        <w:rPr>
          <w:rFonts w:cs="Arial"/>
          <w:bCs/>
          <w:color w:val="323130"/>
          <w:szCs w:val="28"/>
        </w:rPr>
      </w:pPr>
      <w:r w:rsidRPr="00654CB4">
        <w:rPr>
          <w:rFonts w:cs="Arial"/>
          <w:bCs/>
          <w:color w:val="323130"/>
          <w:szCs w:val="28"/>
        </w:rPr>
        <w:t xml:space="preserve">Patient has not been brought to the appointment by a carer or guardian responsible for their care (‘was not brought’). </w:t>
      </w:r>
    </w:p>
    <w:p w14:paraId="17D65AA3" w14:textId="77777777" w:rsidR="003E290D" w:rsidRPr="00654CB4" w:rsidRDefault="003E290D" w:rsidP="00B4205B">
      <w:pPr>
        <w:rPr>
          <w:rFonts w:cs="Arial"/>
          <w:bCs/>
          <w:color w:val="323130"/>
          <w:szCs w:val="28"/>
        </w:rPr>
      </w:pPr>
    </w:p>
    <w:p w14:paraId="5C13DF04" w14:textId="6174A90D" w:rsidR="00531D08" w:rsidRPr="00654CB4" w:rsidRDefault="00531D08" w:rsidP="00531D08">
      <w:pPr>
        <w:rPr>
          <w:rFonts w:cs="Arial"/>
          <w:bCs/>
          <w:color w:val="323130"/>
          <w:szCs w:val="28"/>
        </w:rPr>
      </w:pPr>
      <w:r w:rsidRPr="00654CB4">
        <w:rPr>
          <w:rFonts w:cs="Arial"/>
          <w:bCs/>
          <w:color w:val="323130"/>
          <w:szCs w:val="28"/>
        </w:rPr>
        <w:t>Whatever the reason</w:t>
      </w:r>
      <w:r>
        <w:rPr>
          <w:rFonts w:cs="Arial"/>
          <w:bCs/>
          <w:color w:val="323130"/>
          <w:szCs w:val="28"/>
        </w:rPr>
        <w:t>,</w:t>
      </w:r>
      <w:r w:rsidRPr="00654CB4">
        <w:rPr>
          <w:rFonts w:cs="Arial"/>
          <w:bCs/>
          <w:color w:val="323130"/>
          <w:szCs w:val="28"/>
        </w:rPr>
        <w:t xml:space="preserve"> this represents wasted NHS money </w:t>
      </w:r>
      <w:r>
        <w:rPr>
          <w:rFonts w:cs="Arial"/>
          <w:bCs/>
          <w:color w:val="323130"/>
          <w:szCs w:val="28"/>
        </w:rPr>
        <w:t>in addition to being disadvantageous for persons at risk</w:t>
      </w:r>
      <w:r w:rsidRPr="00654CB4">
        <w:rPr>
          <w:rFonts w:cs="Arial"/>
          <w:bCs/>
          <w:color w:val="323130"/>
          <w:szCs w:val="28"/>
        </w:rPr>
        <w:t xml:space="preserve"> who may have barrier</w:t>
      </w:r>
      <w:r>
        <w:rPr>
          <w:rFonts w:cs="Arial"/>
          <w:bCs/>
          <w:color w:val="323130"/>
          <w:szCs w:val="28"/>
        </w:rPr>
        <w:t>s</w:t>
      </w:r>
      <w:r w:rsidRPr="00654CB4">
        <w:rPr>
          <w:rFonts w:cs="Arial"/>
          <w:bCs/>
          <w:color w:val="323130"/>
          <w:szCs w:val="28"/>
        </w:rPr>
        <w:t xml:space="preserve"> to attending</w:t>
      </w:r>
      <w:r>
        <w:rPr>
          <w:rFonts w:cs="Arial"/>
          <w:bCs/>
          <w:color w:val="323130"/>
          <w:szCs w:val="28"/>
        </w:rPr>
        <w:t xml:space="preserve"> and potentially become </w:t>
      </w:r>
      <w:r w:rsidRPr="00654CB4">
        <w:rPr>
          <w:rFonts w:cs="Arial"/>
          <w:bCs/>
          <w:color w:val="323130"/>
          <w:szCs w:val="28"/>
        </w:rPr>
        <w:t xml:space="preserve">lost to follow up. </w:t>
      </w:r>
      <w:r>
        <w:rPr>
          <w:rFonts w:cs="Arial"/>
          <w:bCs/>
          <w:color w:val="323130"/>
          <w:szCs w:val="28"/>
        </w:rPr>
        <w:t xml:space="preserve">It can have a knock-on impact on </w:t>
      </w:r>
      <w:r w:rsidRPr="00654CB4">
        <w:rPr>
          <w:rFonts w:cs="Arial"/>
          <w:bCs/>
          <w:color w:val="323130"/>
          <w:szCs w:val="28"/>
        </w:rPr>
        <w:t xml:space="preserve">other patients who </w:t>
      </w:r>
      <w:r>
        <w:rPr>
          <w:rFonts w:cs="Arial"/>
          <w:bCs/>
          <w:color w:val="323130"/>
          <w:szCs w:val="28"/>
        </w:rPr>
        <w:t xml:space="preserve">have to wait longer to access the service. </w:t>
      </w:r>
    </w:p>
    <w:p w14:paraId="283EB584" w14:textId="77777777" w:rsidR="003E290D" w:rsidRPr="00654CB4" w:rsidRDefault="003E290D" w:rsidP="00B4205B">
      <w:pPr>
        <w:rPr>
          <w:rFonts w:cs="Arial"/>
          <w:bCs/>
          <w:color w:val="323130"/>
          <w:szCs w:val="28"/>
        </w:rPr>
      </w:pPr>
    </w:p>
    <w:p w14:paraId="4F4DCCDC" w14:textId="565D7580" w:rsidR="00B4205B" w:rsidRPr="00654CB4" w:rsidRDefault="00B4205B" w:rsidP="00B4205B">
      <w:pPr>
        <w:rPr>
          <w:rFonts w:cs="Arial"/>
          <w:bCs/>
          <w:color w:val="323130"/>
          <w:szCs w:val="28"/>
        </w:rPr>
      </w:pPr>
      <w:r w:rsidRPr="00654CB4">
        <w:rPr>
          <w:rFonts w:cs="Arial"/>
          <w:bCs/>
          <w:szCs w:val="28"/>
        </w:rPr>
        <w:t xml:space="preserve">Although non-attendance policies should be sufficiently flexible to account for specific patient needs, and include communication with patient and GPs on decisions </w:t>
      </w:r>
      <w:sdt>
        <w:sdtPr>
          <w:rPr>
            <w:rFonts w:cs="Arial"/>
            <w:bCs/>
            <w:szCs w:val="28"/>
          </w:rPr>
          <w:id w:val="2121328331"/>
          <w:citation/>
        </w:sdtPr>
        <w:sdtEndPr/>
        <w:sdtContent>
          <w:r w:rsidRPr="00654CB4">
            <w:rPr>
              <w:rFonts w:cs="Arial"/>
              <w:bCs/>
              <w:szCs w:val="28"/>
            </w:rPr>
            <w:fldChar w:fldCharType="begin"/>
          </w:r>
          <w:r w:rsidRPr="00654CB4">
            <w:rPr>
              <w:rFonts w:cs="Arial"/>
              <w:bCs/>
              <w:szCs w:val="28"/>
            </w:rPr>
            <w:instrText xml:space="preserve"> CITATION UKO18 \l 2057 </w:instrText>
          </w:r>
          <w:r w:rsidRPr="00654CB4">
            <w:rPr>
              <w:rFonts w:cs="Arial"/>
              <w:bCs/>
              <w:szCs w:val="28"/>
            </w:rPr>
            <w:fldChar w:fldCharType="separate"/>
          </w:r>
          <w:r w:rsidR="00B63AC5" w:rsidRPr="00B63AC5">
            <w:rPr>
              <w:rFonts w:cs="Arial"/>
              <w:noProof/>
              <w:szCs w:val="28"/>
            </w:rPr>
            <w:t>(UKOA/RNIB, 2018)</w:t>
          </w:r>
          <w:r w:rsidRPr="00654CB4">
            <w:rPr>
              <w:rFonts w:cs="Arial"/>
              <w:bCs/>
              <w:szCs w:val="28"/>
            </w:rPr>
            <w:fldChar w:fldCharType="end"/>
          </w:r>
        </w:sdtContent>
      </w:sdt>
      <w:r w:rsidRPr="00654CB4">
        <w:rPr>
          <w:rFonts w:cs="Arial"/>
          <w:bCs/>
          <w:szCs w:val="28"/>
        </w:rPr>
        <w:t xml:space="preserve">, </w:t>
      </w:r>
      <w:r w:rsidRPr="00654CB4">
        <w:rPr>
          <w:rFonts w:cs="Arial"/>
          <w:bCs/>
          <w:color w:val="323130"/>
          <w:szCs w:val="28"/>
        </w:rPr>
        <w:t>it is important to monitor this data</w:t>
      </w:r>
      <w:r w:rsidRPr="00654CB4">
        <w:rPr>
          <w:rFonts w:cs="Arial"/>
          <w:bCs/>
          <w:szCs w:val="28"/>
        </w:rPr>
        <w:t xml:space="preserve"> in terms of accessibility and also service planning a</w:t>
      </w:r>
      <w:r w:rsidR="008E0D5D">
        <w:rPr>
          <w:rFonts w:cs="Arial"/>
          <w:bCs/>
          <w:szCs w:val="28"/>
        </w:rPr>
        <w:t>s well as</w:t>
      </w:r>
      <w:r w:rsidRPr="00654CB4">
        <w:rPr>
          <w:rFonts w:cs="Arial"/>
          <w:bCs/>
          <w:szCs w:val="28"/>
        </w:rPr>
        <w:t xml:space="preserve"> crucially reducing the number of patients that are lost to follow up </w:t>
      </w:r>
      <w:sdt>
        <w:sdtPr>
          <w:rPr>
            <w:rFonts w:cs="Arial"/>
            <w:bCs/>
            <w:szCs w:val="28"/>
          </w:rPr>
          <w:id w:val="1580101802"/>
          <w:citation/>
        </w:sdtPr>
        <w:sdtEndPr/>
        <w:sdtContent>
          <w:r w:rsidRPr="00654CB4">
            <w:rPr>
              <w:rFonts w:cs="Arial"/>
              <w:bCs/>
              <w:szCs w:val="28"/>
            </w:rPr>
            <w:fldChar w:fldCharType="begin"/>
          </w:r>
          <w:r w:rsidRPr="00654CB4">
            <w:rPr>
              <w:rFonts w:cs="Arial"/>
              <w:bCs/>
              <w:szCs w:val="28"/>
            </w:rPr>
            <w:instrText xml:space="preserve"> CITATION CCE17 \l 2057 </w:instrText>
          </w:r>
          <w:r w:rsidRPr="00654CB4">
            <w:rPr>
              <w:rFonts w:cs="Arial"/>
              <w:bCs/>
              <w:szCs w:val="28"/>
            </w:rPr>
            <w:fldChar w:fldCharType="separate"/>
          </w:r>
          <w:r w:rsidR="00B63AC5" w:rsidRPr="00B63AC5">
            <w:rPr>
              <w:rFonts w:cs="Arial"/>
              <w:noProof/>
              <w:szCs w:val="28"/>
            </w:rPr>
            <w:t>(CCEHC Low Vision, 2017)</w:t>
          </w:r>
          <w:r w:rsidRPr="00654CB4">
            <w:rPr>
              <w:rFonts w:cs="Arial"/>
              <w:bCs/>
              <w:szCs w:val="28"/>
            </w:rPr>
            <w:fldChar w:fldCharType="end"/>
          </w:r>
        </w:sdtContent>
      </w:sdt>
      <w:r w:rsidRPr="00654CB4">
        <w:rPr>
          <w:rFonts w:cs="Arial"/>
          <w:bCs/>
          <w:szCs w:val="28"/>
        </w:rPr>
        <w:t xml:space="preserve">. </w:t>
      </w:r>
    </w:p>
    <w:p w14:paraId="76B902D0" w14:textId="77777777" w:rsidR="00B4205B" w:rsidRPr="00654CB4" w:rsidRDefault="00B4205B" w:rsidP="00B4205B">
      <w:pPr>
        <w:rPr>
          <w:rFonts w:cs="Arial"/>
          <w:bCs/>
          <w:color w:val="323130"/>
          <w:szCs w:val="28"/>
        </w:rPr>
      </w:pPr>
    </w:p>
    <w:p w14:paraId="32ADDF2C" w14:textId="565C85A0" w:rsidR="00B4205B" w:rsidRPr="00654CB4" w:rsidRDefault="00B4205B" w:rsidP="00B4205B">
      <w:pPr>
        <w:rPr>
          <w:rFonts w:cs="Arial"/>
          <w:bCs/>
          <w:color w:val="323130"/>
          <w:szCs w:val="28"/>
        </w:rPr>
      </w:pPr>
      <w:r w:rsidRPr="00654CB4">
        <w:rPr>
          <w:rFonts w:cs="Arial"/>
          <w:bCs/>
          <w:color w:val="323130"/>
          <w:szCs w:val="28"/>
        </w:rPr>
        <w:t xml:space="preserve">The service should have a policy in the </w:t>
      </w:r>
      <w:r w:rsidR="00BF3192" w:rsidRPr="00654CB4">
        <w:rPr>
          <w:rFonts w:cs="Arial"/>
          <w:bCs/>
          <w:color w:val="323130"/>
          <w:szCs w:val="28"/>
        </w:rPr>
        <w:t>SOP</w:t>
      </w:r>
      <w:r w:rsidRPr="00654CB4">
        <w:rPr>
          <w:rFonts w:cs="Arial"/>
          <w:bCs/>
          <w:color w:val="323130"/>
          <w:szCs w:val="28"/>
        </w:rPr>
        <w:t xml:space="preserve"> for DNA and WNB which includes:</w:t>
      </w:r>
    </w:p>
    <w:p w14:paraId="53576D54" w14:textId="77777777" w:rsidR="00B4205B" w:rsidRPr="00654CB4" w:rsidRDefault="00B4205B" w:rsidP="00B4205B">
      <w:pPr>
        <w:rPr>
          <w:rFonts w:cs="Arial"/>
          <w:bCs/>
          <w:color w:val="323130"/>
          <w:szCs w:val="28"/>
        </w:rPr>
      </w:pPr>
    </w:p>
    <w:p w14:paraId="71D5D75D" w14:textId="5984AFD1" w:rsidR="00990822" w:rsidRPr="00654CB4" w:rsidRDefault="00990822">
      <w:pPr>
        <w:numPr>
          <w:ilvl w:val="0"/>
          <w:numId w:val="25"/>
        </w:numPr>
        <w:contextualSpacing/>
        <w:rPr>
          <w:rFonts w:cs="Arial"/>
          <w:bCs/>
          <w:color w:val="323130"/>
          <w:szCs w:val="28"/>
        </w:rPr>
      </w:pPr>
      <w:r w:rsidRPr="00654CB4">
        <w:rPr>
          <w:rFonts w:cs="Arial"/>
          <w:bCs/>
          <w:color w:val="323130"/>
          <w:szCs w:val="28"/>
        </w:rPr>
        <w:t xml:space="preserve">Process around investigation of </w:t>
      </w:r>
      <w:r w:rsidR="00335B04" w:rsidRPr="00654CB4">
        <w:rPr>
          <w:rFonts w:cs="Arial"/>
          <w:bCs/>
          <w:color w:val="323130"/>
          <w:szCs w:val="28"/>
        </w:rPr>
        <w:t>DNA or WNB for individuals who have missed more than one appointment</w:t>
      </w:r>
      <w:r w:rsidR="00A86BAB">
        <w:rPr>
          <w:rFonts w:cs="Arial"/>
          <w:bCs/>
          <w:color w:val="323130"/>
          <w:szCs w:val="28"/>
        </w:rPr>
        <w:t>.</w:t>
      </w:r>
      <w:r w:rsidR="00335B04" w:rsidRPr="00654CB4">
        <w:rPr>
          <w:rFonts w:cs="Arial"/>
          <w:bCs/>
          <w:color w:val="323130"/>
          <w:szCs w:val="28"/>
        </w:rPr>
        <w:t xml:space="preserve"> </w:t>
      </w:r>
    </w:p>
    <w:p w14:paraId="4340073D" w14:textId="4B6B4730" w:rsidR="00A459F9" w:rsidRPr="00654CB4" w:rsidRDefault="00A459F9">
      <w:pPr>
        <w:numPr>
          <w:ilvl w:val="0"/>
          <w:numId w:val="25"/>
        </w:numPr>
        <w:contextualSpacing/>
        <w:rPr>
          <w:rFonts w:cs="Arial"/>
          <w:bCs/>
          <w:color w:val="323130"/>
          <w:szCs w:val="28"/>
        </w:rPr>
      </w:pPr>
      <w:r w:rsidRPr="00654CB4">
        <w:rPr>
          <w:rFonts w:cs="Arial"/>
          <w:bCs/>
          <w:color w:val="323130"/>
          <w:szCs w:val="28"/>
        </w:rPr>
        <w:t>Policy of how to proceed when barriers to attendance are identified for individuals (considering transport, support to attend and special needs)</w:t>
      </w:r>
      <w:r w:rsidR="00A86BAB">
        <w:rPr>
          <w:rFonts w:cs="Arial"/>
          <w:bCs/>
          <w:color w:val="323130"/>
          <w:szCs w:val="28"/>
        </w:rPr>
        <w:t>.</w:t>
      </w:r>
    </w:p>
    <w:p w14:paraId="5C0A2141" w14:textId="1FE73703" w:rsidR="00B4205B" w:rsidRPr="00654CB4" w:rsidRDefault="00B4205B">
      <w:pPr>
        <w:numPr>
          <w:ilvl w:val="0"/>
          <w:numId w:val="25"/>
        </w:numPr>
        <w:contextualSpacing/>
        <w:rPr>
          <w:rFonts w:cs="Arial"/>
          <w:bCs/>
          <w:color w:val="323130"/>
          <w:szCs w:val="28"/>
        </w:rPr>
      </w:pPr>
      <w:r w:rsidRPr="00654CB4">
        <w:rPr>
          <w:rFonts w:cs="Arial"/>
          <w:bCs/>
          <w:color w:val="323130"/>
          <w:szCs w:val="28"/>
        </w:rPr>
        <w:t xml:space="preserve">How many DNAs will be accepted before the patients is no longer offered another appointment </w:t>
      </w:r>
      <w:r w:rsidR="00335B04" w:rsidRPr="00654CB4">
        <w:rPr>
          <w:rFonts w:cs="Arial"/>
          <w:bCs/>
          <w:color w:val="323130"/>
          <w:szCs w:val="28"/>
        </w:rPr>
        <w:t>based on analysis of risk and</w:t>
      </w:r>
      <w:r w:rsidR="000564B8" w:rsidRPr="00654CB4">
        <w:rPr>
          <w:rFonts w:cs="Arial"/>
          <w:bCs/>
          <w:color w:val="323130"/>
          <w:szCs w:val="28"/>
        </w:rPr>
        <w:t xml:space="preserve"> taking into account personal circumstances of the individual</w:t>
      </w:r>
      <w:r w:rsidR="00A86BAB">
        <w:rPr>
          <w:rFonts w:cs="Arial"/>
          <w:bCs/>
          <w:color w:val="323130"/>
          <w:szCs w:val="28"/>
        </w:rPr>
        <w:t>.</w:t>
      </w:r>
    </w:p>
    <w:p w14:paraId="0BAAB07B" w14:textId="1DEBF45D" w:rsidR="00B4205B" w:rsidRPr="00654CB4" w:rsidRDefault="00B4205B">
      <w:pPr>
        <w:numPr>
          <w:ilvl w:val="0"/>
          <w:numId w:val="25"/>
        </w:numPr>
        <w:contextualSpacing/>
        <w:rPr>
          <w:rFonts w:cs="Arial"/>
          <w:bCs/>
          <w:color w:val="323130"/>
          <w:szCs w:val="28"/>
        </w:rPr>
      </w:pPr>
      <w:r w:rsidRPr="00654CB4">
        <w:rPr>
          <w:rFonts w:cs="Arial"/>
          <w:bCs/>
          <w:color w:val="323130"/>
          <w:szCs w:val="28"/>
        </w:rPr>
        <w:t xml:space="preserve">Monitoring of DNA and WNB </w:t>
      </w:r>
      <w:r w:rsidR="00A459F9" w:rsidRPr="00654CB4">
        <w:rPr>
          <w:rFonts w:cs="Arial"/>
          <w:bCs/>
          <w:color w:val="323130"/>
          <w:szCs w:val="28"/>
        </w:rPr>
        <w:t>trends</w:t>
      </w:r>
      <w:r w:rsidR="00A86BAB">
        <w:rPr>
          <w:rFonts w:cs="Arial"/>
          <w:bCs/>
          <w:color w:val="323130"/>
          <w:szCs w:val="28"/>
        </w:rPr>
        <w:t>.</w:t>
      </w:r>
      <w:r w:rsidR="00A459F9" w:rsidRPr="00654CB4">
        <w:rPr>
          <w:rFonts w:cs="Arial"/>
          <w:bCs/>
          <w:color w:val="323130"/>
          <w:szCs w:val="28"/>
        </w:rPr>
        <w:t xml:space="preserve"> </w:t>
      </w:r>
    </w:p>
    <w:p w14:paraId="2E410772" w14:textId="241A3C7F" w:rsidR="00B4205B" w:rsidRPr="00654CB4" w:rsidRDefault="00531D08">
      <w:pPr>
        <w:numPr>
          <w:ilvl w:val="0"/>
          <w:numId w:val="25"/>
        </w:numPr>
        <w:contextualSpacing/>
        <w:rPr>
          <w:rFonts w:cs="Arial"/>
          <w:bCs/>
          <w:color w:val="323130"/>
          <w:szCs w:val="28"/>
        </w:rPr>
      </w:pPr>
      <w:r>
        <w:rPr>
          <w:rFonts w:cs="Arial"/>
          <w:bCs/>
          <w:color w:val="323130"/>
          <w:szCs w:val="28"/>
        </w:rPr>
        <w:t>Identifying</w:t>
      </w:r>
      <w:r w:rsidR="00B4205B" w:rsidRPr="00654CB4">
        <w:rPr>
          <w:rFonts w:cs="Arial"/>
          <w:bCs/>
          <w:color w:val="323130"/>
          <w:szCs w:val="28"/>
        </w:rPr>
        <w:t xml:space="preserve"> the common reasons for non-attendance</w:t>
      </w:r>
      <w:r w:rsidR="00A86BAB">
        <w:rPr>
          <w:rFonts w:cs="Arial"/>
          <w:bCs/>
          <w:color w:val="323130"/>
          <w:szCs w:val="28"/>
        </w:rPr>
        <w:t>.</w:t>
      </w:r>
      <w:r w:rsidR="00B4205B" w:rsidRPr="00654CB4">
        <w:rPr>
          <w:rFonts w:cs="Arial"/>
          <w:bCs/>
          <w:color w:val="323130"/>
          <w:szCs w:val="28"/>
        </w:rPr>
        <w:t xml:space="preserve"> </w:t>
      </w:r>
    </w:p>
    <w:p w14:paraId="7195EDB3" w14:textId="4AC09415" w:rsidR="00B4205B" w:rsidRPr="00654CB4" w:rsidRDefault="00B4205B">
      <w:pPr>
        <w:numPr>
          <w:ilvl w:val="0"/>
          <w:numId w:val="25"/>
        </w:numPr>
        <w:contextualSpacing/>
        <w:rPr>
          <w:rFonts w:cs="Arial"/>
          <w:bCs/>
          <w:color w:val="323130"/>
          <w:szCs w:val="28"/>
        </w:rPr>
      </w:pPr>
      <w:r w:rsidRPr="00654CB4">
        <w:rPr>
          <w:rFonts w:cs="Arial"/>
          <w:bCs/>
          <w:color w:val="323130"/>
          <w:szCs w:val="28"/>
        </w:rPr>
        <w:t xml:space="preserve">Safeguarding </w:t>
      </w:r>
      <w:r w:rsidR="00531D08">
        <w:rPr>
          <w:rFonts w:cs="Arial"/>
          <w:bCs/>
          <w:color w:val="323130"/>
          <w:szCs w:val="28"/>
        </w:rPr>
        <w:t>consideration</w:t>
      </w:r>
      <w:r w:rsidRPr="00654CB4">
        <w:rPr>
          <w:rFonts w:cs="Arial"/>
          <w:bCs/>
          <w:color w:val="323130"/>
          <w:szCs w:val="28"/>
        </w:rPr>
        <w:t xml:space="preserve"> where there is suspicion of poor practice</w:t>
      </w:r>
      <w:r w:rsidR="005024E8">
        <w:rPr>
          <w:rFonts w:cs="Arial"/>
          <w:bCs/>
          <w:color w:val="323130"/>
          <w:szCs w:val="28"/>
        </w:rPr>
        <w:t xml:space="preserve">, </w:t>
      </w:r>
      <w:r w:rsidR="005C0560" w:rsidRPr="00654CB4">
        <w:rPr>
          <w:rFonts w:cs="Arial"/>
          <w:bCs/>
          <w:color w:val="323130"/>
          <w:szCs w:val="28"/>
        </w:rPr>
        <w:t xml:space="preserve">such as where external </w:t>
      </w:r>
      <w:r w:rsidRPr="00654CB4">
        <w:rPr>
          <w:rFonts w:cs="Arial"/>
          <w:bCs/>
          <w:color w:val="323130"/>
          <w:szCs w:val="28"/>
        </w:rPr>
        <w:t>care providers</w:t>
      </w:r>
      <w:r w:rsidR="005C0560" w:rsidRPr="00654CB4">
        <w:rPr>
          <w:rFonts w:cs="Arial"/>
          <w:bCs/>
          <w:color w:val="323130"/>
          <w:szCs w:val="28"/>
        </w:rPr>
        <w:t xml:space="preserve"> </w:t>
      </w:r>
      <w:r w:rsidRPr="00654CB4">
        <w:rPr>
          <w:rFonts w:cs="Arial"/>
          <w:bCs/>
          <w:color w:val="323130"/>
          <w:szCs w:val="28"/>
        </w:rPr>
        <w:t xml:space="preserve">may be putting patients at risk due to high levels of WNB appointment misses. </w:t>
      </w:r>
    </w:p>
    <w:p w14:paraId="453BC778" w14:textId="77777777" w:rsidR="008B713E" w:rsidRPr="00654CB4" w:rsidRDefault="008B713E" w:rsidP="008B713E">
      <w:pPr>
        <w:contextualSpacing/>
        <w:rPr>
          <w:rFonts w:cs="Arial"/>
          <w:bCs/>
          <w:color w:val="323130"/>
          <w:szCs w:val="28"/>
        </w:rPr>
      </w:pPr>
    </w:p>
    <w:p w14:paraId="2121BE26" w14:textId="0CEA6735" w:rsidR="008B713E" w:rsidRPr="00654CB4" w:rsidRDefault="008B713E" w:rsidP="008B713E">
      <w:pPr>
        <w:contextualSpacing/>
        <w:rPr>
          <w:rFonts w:cs="Arial"/>
          <w:bCs/>
          <w:color w:val="323130"/>
          <w:szCs w:val="28"/>
        </w:rPr>
      </w:pPr>
      <w:r w:rsidRPr="00654CB4">
        <w:rPr>
          <w:rFonts w:cs="Arial"/>
          <w:bCs/>
          <w:color w:val="323130"/>
          <w:szCs w:val="28"/>
        </w:rPr>
        <w:t xml:space="preserve">The information gained in evaluating and monitoring DNAs and WNBs will enable the service to reduce the risks of wasted appointments due to organisational barriers </w:t>
      </w:r>
      <w:r w:rsidR="00A86BAB">
        <w:rPr>
          <w:rFonts w:cs="Arial"/>
          <w:bCs/>
          <w:color w:val="323130"/>
          <w:szCs w:val="28"/>
        </w:rPr>
        <w:t>including</w:t>
      </w:r>
      <w:r w:rsidR="00A47A31">
        <w:rPr>
          <w:rFonts w:cs="Arial"/>
          <w:bCs/>
          <w:color w:val="323130"/>
          <w:szCs w:val="28"/>
        </w:rPr>
        <w:t xml:space="preserve"> </w:t>
      </w:r>
      <w:r w:rsidR="00DD343C" w:rsidRPr="00654CB4">
        <w:rPr>
          <w:rFonts w:cs="Arial"/>
          <w:bCs/>
          <w:color w:val="323130"/>
          <w:szCs w:val="28"/>
        </w:rPr>
        <w:t xml:space="preserve">(but not limited to): </w:t>
      </w:r>
    </w:p>
    <w:p w14:paraId="4BFEBCD8" w14:textId="35CB1B19" w:rsidR="008B713E" w:rsidRPr="00654CB4" w:rsidRDefault="00DD343C">
      <w:pPr>
        <w:pStyle w:val="ListParagraph"/>
        <w:numPr>
          <w:ilvl w:val="0"/>
          <w:numId w:val="69"/>
        </w:numPr>
        <w:rPr>
          <w:rFonts w:cs="Arial"/>
          <w:bCs/>
          <w:color w:val="323130"/>
          <w:szCs w:val="28"/>
        </w:rPr>
      </w:pPr>
      <w:r w:rsidRPr="00654CB4">
        <w:rPr>
          <w:rFonts w:cs="Arial"/>
          <w:bCs/>
          <w:color w:val="323130"/>
          <w:szCs w:val="28"/>
        </w:rPr>
        <w:t>N</w:t>
      </w:r>
      <w:r w:rsidR="008B713E" w:rsidRPr="00654CB4">
        <w:rPr>
          <w:rFonts w:cs="Arial"/>
          <w:bCs/>
          <w:color w:val="323130"/>
          <w:szCs w:val="28"/>
        </w:rPr>
        <w:t>ot using the patient’s preferred format for letters and communication</w:t>
      </w:r>
      <w:r w:rsidR="00A86BAB">
        <w:rPr>
          <w:rFonts w:cs="Arial"/>
          <w:bCs/>
          <w:color w:val="323130"/>
          <w:szCs w:val="28"/>
        </w:rPr>
        <w:t>.</w:t>
      </w:r>
    </w:p>
    <w:p w14:paraId="21B95865" w14:textId="01B0A628" w:rsidR="008B713E" w:rsidRPr="00654CB4" w:rsidRDefault="00A86BAB">
      <w:pPr>
        <w:pStyle w:val="ListParagraph"/>
        <w:numPr>
          <w:ilvl w:val="0"/>
          <w:numId w:val="69"/>
        </w:numPr>
        <w:rPr>
          <w:rFonts w:cs="Arial"/>
          <w:bCs/>
          <w:color w:val="323130"/>
          <w:szCs w:val="28"/>
        </w:rPr>
      </w:pPr>
      <w:r>
        <w:rPr>
          <w:rFonts w:cs="Arial"/>
          <w:bCs/>
          <w:color w:val="323130"/>
          <w:szCs w:val="28"/>
        </w:rPr>
        <w:t>Inaccessible websites</w:t>
      </w:r>
      <w:r w:rsidR="0047433D">
        <w:rPr>
          <w:rFonts w:cs="Arial"/>
          <w:bCs/>
          <w:color w:val="323130"/>
          <w:szCs w:val="28"/>
        </w:rPr>
        <w:t>,</w:t>
      </w:r>
      <w:r w:rsidR="008B713E" w:rsidRPr="00654CB4">
        <w:rPr>
          <w:rFonts w:cs="Arial"/>
          <w:bCs/>
          <w:color w:val="323130"/>
          <w:szCs w:val="28"/>
        </w:rPr>
        <w:t xml:space="preserve"> or </w:t>
      </w:r>
      <w:r w:rsidR="00542075" w:rsidRPr="00654CB4">
        <w:rPr>
          <w:rFonts w:cs="Arial"/>
          <w:bCs/>
          <w:color w:val="323130"/>
          <w:szCs w:val="28"/>
        </w:rPr>
        <w:t xml:space="preserve">where there is no alternative to website </w:t>
      </w:r>
      <w:r w:rsidR="00A47A31" w:rsidRPr="00654CB4">
        <w:rPr>
          <w:rFonts w:cs="Arial"/>
          <w:bCs/>
          <w:color w:val="323130"/>
          <w:szCs w:val="28"/>
        </w:rPr>
        <w:t>communication</w:t>
      </w:r>
      <w:r w:rsidR="00A47A31">
        <w:rPr>
          <w:rFonts w:cs="Arial"/>
          <w:bCs/>
          <w:color w:val="323130"/>
          <w:szCs w:val="28"/>
        </w:rPr>
        <w:t xml:space="preserve"> ensuring</w:t>
      </w:r>
      <w:r w:rsidR="00542075" w:rsidRPr="00654CB4">
        <w:rPr>
          <w:rFonts w:cs="Arial"/>
          <w:bCs/>
          <w:color w:val="323130"/>
          <w:szCs w:val="28"/>
        </w:rPr>
        <w:t xml:space="preserve"> patients who are not IT</w:t>
      </w:r>
      <w:r>
        <w:rPr>
          <w:rFonts w:cs="Arial"/>
          <w:bCs/>
          <w:color w:val="323130"/>
          <w:szCs w:val="28"/>
        </w:rPr>
        <w:t>-</w:t>
      </w:r>
      <w:r w:rsidR="00542075" w:rsidRPr="00654CB4">
        <w:rPr>
          <w:rFonts w:cs="Arial"/>
          <w:bCs/>
          <w:color w:val="323130"/>
          <w:szCs w:val="28"/>
        </w:rPr>
        <w:t>litera</w:t>
      </w:r>
      <w:r w:rsidR="0047433D">
        <w:rPr>
          <w:rFonts w:cs="Arial"/>
          <w:bCs/>
          <w:color w:val="323130"/>
          <w:szCs w:val="28"/>
        </w:rPr>
        <w:t>te</w:t>
      </w:r>
      <w:r w:rsidR="00542075" w:rsidRPr="00654CB4">
        <w:rPr>
          <w:rFonts w:cs="Arial"/>
          <w:bCs/>
          <w:color w:val="323130"/>
          <w:szCs w:val="28"/>
        </w:rPr>
        <w:t xml:space="preserve"> to be disadvantaged</w:t>
      </w:r>
      <w:r>
        <w:rPr>
          <w:rFonts w:cs="Arial"/>
          <w:bCs/>
          <w:color w:val="323130"/>
          <w:szCs w:val="28"/>
        </w:rPr>
        <w:t>.</w:t>
      </w:r>
    </w:p>
    <w:p w14:paraId="4371ABA2" w14:textId="0D0BCA4B" w:rsidR="00542075" w:rsidRPr="00654CB4" w:rsidRDefault="00542075">
      <w:pPr>
        <w:pStyle w:val="ListParagraph"/>
        <w:numPr>
          <w:ilvl w:val="0"/>
          <w:numId w:val="69"/>
        </w:numPr>
        <w:rPr>
          <w:rFonts w:cs="Arial"/>
          <w:bCs/>
          <w:color w:val="323130"/>
          <w:szCs w:val="28"/>
        </w:rPr>
      </w:pPr>
      <w:r w:rsidRPr="00654CB4">
        <w:rPr>
          <w:rFonts w:cs="Arial"/>
          <w:bCs/>
          <w:color w:val="323130"/>
          <w:szCs w:val="28"/>
        </w:rPr>
        <w:t>Transport issues</w:t>
      </w:r>
      <w:r w:rsidR="00A86BAB">
        <w:rPr>
          <w:rFonts w:cs="Arial"/>
          <w:bCs/>
          <w:color w:val="323130"/>
          <w:szCs w:val="28"/>
        </w:rPr>
        <w:t>.</w:t>
      </w:r>
    </w:p>
    <w:p w14:paraId="6E43FF25" w14:textId="5AD4229A" w:rsidR="00542075" w:rsidRPr="00654CB4" w:rsidRDefault="00542075">
      <w:pPr>
        <w:pStyle w:val="ListParagraph"/>
        <w:numPr>
          <w:ilvl w:val="0"/>
          <w:numId w:val="69"/>
        </w:numPr>
        <w:rPr>
          <w:rFonts w:cs="Arial"/>
          <w:bCs/>
          <w:color w:val="323130"/>
          <w:szCs w:val="28"/>
        </w:rPr>
      </w:pPr>
      <w:r w:rsidRPr="00654CB4">
        <w:rPr>
          <w:rFonts w:cs="Arial"/>
          <w:bCs/>
          <w:color w:val="323130"/>
          <w:szCs w:val="28"/>
        </w:rPr>
        <w:t>Flexibility of appointments</w:t>
      </w:r>
      <w:r w:rsidR="00A86BAB">
        <w:rPr>
          <w:rFonts w:cs="Arial"/>
          <w:bCs/>
          <w:color w:val="323130"/>
          <w:szCs w:val="28"/>
        </w:rPr>
        <w:t>.</w:t>
      </w:r>
    </w:p>
    <w:p w14:paraId="18524867" w14:textId="633E0950" w:rsidR="00DD343C" w:rsidRPr="00654CB4" w:rsidRDefault="00DD343C">
      <w:pPr>
        <w:pStyle w:val="ListParagraph"/>
        <w:numPr>
          <w:ilvl w:val="0"/>
          <w:numId w:val="69"/>
        </w:numPr>
        <w:rPr>
          <w:rFonts w:cs="Arial"/>
          <w:bCs/>
          <w:color w:val="323130"/>
          <w:szCs w:val="28"/>
        </w:rPr>
      </w:pPr>
      <w:r w:rsidRPr="00654CB4">
        <w:rPr>
          <w:rFonts w:cs="Arial"/>
          <w:bCs/>
          <w:color w:val="323130"/>
          <w:szCs w:val="28"/>
        </w:rPr>
        <w:t>Administration issues</w:t>
      </w:r>
      <w:r w:rsidR="00A86BAB">
        <w:rPr>
          <w:rFonts w:cs="Arial"/>
          <w:bCs/>
          <w:color w:val="323130"/>
          <w:szCs w:val="28"/>
        </w:rPr>
        <w:t>.</w:t>
      </w:r>
      <w:r w:rsidRPr="00654CB4">
        <w:rPr>
          <w:rFonts w:cs="Arial"/>
          <w:bCs/>
          <w:color w:val="323130"/>
          <w:szCs w:val="28"/>
        </w:rPr>
        <w:t xml:space="preserve"> </w:t>
      </w:r>
    </w:p>
    <w:p w14:paraId="70E42C3C" w14:textId="77777777" w:rsidR="009E5C4E" w:rsidRDefault="009E5C4E" w:rsidP="00B4205B">
      <w:pPr>
        <w:rPr>
          <w:rFonts w:eastAsia="Arial" w:cs="Arial"/>
          <w:bCs/>
          <w:szCs w:val="28"/>
        </w:rPr>
      </w:pPr>
    </w:p>
    <w:p w14:paraId="1E240486" w14:textId="77777777" w:rsidR="009E5C4E" w:rsidRPr="00654CB4" w:rsidRDefault="009E5C4E" w:rsidP="00B4205B">
      <w:pPr>
        <w:rPr>
          <w:rFonts w:eastAsia="Arial" w:cs="Arial"/>
          <w:bCs/>
          <w:szCs w:val="28"/>
        </w:rPr>
      </w:pPr>
    </w:p>
    <w:p w14:paraId="0F8A537B" w14:textId="56D581A9" w:rsidR="00B4205B" w:rsidRPr="00654CB4" w:rsidRDefault="001D234F" w:rsidP="00CA29F1">
      <w:pPr>
        <w:pStyle w:val="Heading2"/>
        <w:rPr>
          <w:rFonts w:eastAsia="Arial" w:cs="Arial"/>
          <w:b w:val="0"/>
          <w:sz w:val="28"/>
          <w:szCs w:val="28"/>
        </w:rPr>
      </w:pPr>
      <w:bookmarkStart w:id="338" w:name="_Ref155101624"/>
      <w:bookmarkStart w:id="339" w:name="_Toc160815148"/>
      <w:r w:rsidRPr="00654CB4">
        <w:rPr>
          <w:rFonts w:eastAsia="Arial" w:cs="Arial"/>
          <w:sz w:val="28"/>
          <w:szCs w:val="28"/>
        </w:rPr>
        <w:t xml:space="preserve">Useful </w:t>
      </w:r>
      <w:r w:rsidR="00A86BAB">
        <w:rPr>
          <w:rFonts w:eastAsia="Arial" w:cs="Arial"/>
          <w:sz w:val="28"/>
          <w:szCs w:val="28"/>
        </w:rPr>
        <w:t>l</w:t>
      </w:r>
      <w:r w:rsidRPr="00654CB4">
        <w:rPr>
          <w:rFonts w:eastAsia="Arial" w:cs="Arial"/>
          <w:sz w:val="28"/>
          <w:szCs w:val="28"/>
        </w:rPr>
        <w:t>inks</w:t>
      </w:r>
      <w:r w:rsidR="00B4205B" w:rsidRPr="00654CB4">
        <w:rPr>
          <w:rFonts w:eastAsia="Arial" w:cs="Arial"/>
          <w:sz w:val="28"/>
          <w:szCs w:val="28"/>
        </w:rPr>
        <w:t xml:space="preserve"> 10.6</w:t>
      </w:r>
      <w:bookmarkEnd w:id="338"/>
      <w:bookmarkEnd w:id="339"/>
    </w:p>
    <w:p w14:paraId="48B16136" w14:textId="19C2F538" w:rsidR="00B4205B" w:rsidRPr="00654CB4" w:rsidRDefault="000F5D2F" w:rsidP="00B4205B">
      <w:pPr>
        <w:rPr>
          <w:rFonts w:eastAsia="Arial" w:cs="Arial"/>
          <w:bCs/>
          <w:szCs w:val="28"/>
        </w:rPr>
      </w:pPr>
      <w:r w:rsidRPr="00654CB4">
        <w:rPr>
          <w:rFonts w:eastAsia="Arial" w:cs="Arial"/>
          <w:bCs/>
          <w:szCs w:val="28"/>
        </w:rPr>
        <w:t xml:space="preserve">NHS guidance </w:t>
      </w:r>
    </w:p>
    <w:p w14:paraId="2206FCAA" w14:textId="23C4E089" w:rsidR="000F5D2F" w:rsidRPr="00654CB4" w:rsidRDefault="005A5495" w:rsidP="00B4205B">
      <w:pPr>
        <w:rPr>
          <w:rFonts w:eastAsia="Arial" w:cs="Arial"/>
          <w:bCs/>
          <w:szCs w:val="28"/>
        </w:rPr>
      </w:pPr>
      <w:hyperlink r:id="rId550" w:history="1">
        <w:r w:rsidR="0047433D">
          <w:rPr>
            <w:rStyle w:val="Hyperlink"/>
            <w:rFonts w:eastAsia="Arial" w:cs="Arial"/>
            <w:bCs/>
            <w:szCs w:val="28"/>
          </w:rPr>
          <w:t>NHS England Reducing did not attends (DNAs) in outpatient services</w:t>
        </w:r>
      </w:hyperlink>
    </w:p>
    <w:p w14:paraId="09FE385F" w14:textId="77777777" w:rsidR="000F5D2F" w:rsidRPr="00654CB4" w:rsidRDefault="000F5D2F" w:rsidP="00B4205B">
      <w:pPr>
        <w:rPr>
          <w:rFonts w:eastAsia="Arial" w:cs="Arial"/>
          <w:bCs/>
          <w:szCs w:val="28"/>
        </w:rPr>
      </w:pPr>
    </w:p>
    <w:p w14:paraId="0BBC4DB7" w14:textId="01890C91" w:rsidR="000F5D2F" w:rsidRPr="00654CB4" w:rsidRDefault="000F5D2F" w:rsidP="00B4205B">
      <w:pPr>
        <w:rPr>
          <w:rFonts w:eastAsia="Arial" w:cs="Arial"/>
          <w:bCs/>
          <w:szCs w:val="28"/>
        </w:rPr>
      </w:pPr>
      <w:r w:rsidRPr="00654CB4">
        <w:rPr>
          <w:rFonts w:eastAsia="Arial" w:cs="Arial"/>
          <w:bCs/>
          <w:szCs w:val="28"/>
        </w:rPr>
        <w:t xml:space="preserve">DNAs and low vision commissioning </w:t>
      </w:r>
    </w:p>
    <w:p w14:paraId="58638295" w14:textId="77777777" w:rsidR="00BF0846" w:rsidRDefault="005A5495" w:rsidP="00BF0846">
      <w:pPr>
        <w:rPr>
          <w:rStyle w:val="Hyperlink"/>
          <w:rFonts w:cs="Arial"/>
          <w:bCs/>
          <w:szCs w:val="28"/>
        </w:rPr>
      </w:pPr>
      <w:hyperlink r:id="rId551" w:anchor="tab-informationandguidance-ce7cc8fd" w:history="1">
        <w:r w:rsidR="00BF0846" w:rsidRPr="00654CB4">
          <w:rPr>
            <w:rStyle w:val="Hyperlink"/>
            <w:rFonts w:cs="Arial"/>
            <w:bCs/>
            <w:szCs w:val="28"/>
          </w:rPr>
          <w:t xml:space="preserve">Clinical Council for Eye Health Commissioning (CCEHC) Guidance </w:t>
        </w:r>
      </w:hyperlink>
    </w:p>
    <w:p w14:paraId="74EC09F7" w14:textId="77777777" w:rsidR="00B4205B" w:rsidRPr="00654CB4" w:rsidRDefault="00B4205B" w:rsidP="00B4205B">
      <w:pPr>
        <w:rPr>
          <w:rFonts w:cs="Arial"/>
          <w:bCs/>
          <w:szCs w:val="28"/>
        </w:rPr>
      </w:pPr>
    </w:p>
    <w:p w14:paraId="03B9F855" w14:textId="77777777" w:rsidR="002A74CA" w:rsidRDefault="005A5495" w:rsidP="002A74CA">
      <w:pPr>
        <w:rPr>
          <w:rStyle w:val="Hyperlink"/>
          <w:rFonts w:cs="Arial"/>
          <w:bCs/>
          <w:szCs w:val="28"/>
        </w:rPr>
      </w:pPr>
      <w:hyperlink r:id="rId552" w:history="1">
        <w:r w:rsidR="002A74CA" w:rsidRPr="00654CB4">
          <w:rPr>
            <w:rStyle w:val="Hyperlink"/>
            <w:rFonts w:cs="Arial"/>
            <w:bCs/>
            <w:szCs w:val="28"/>
          </w:rPr>
          <w:t>UKOA/RNIB Patient Standards for Ophthalmology Services</w:t>
        </w:r>
      </w:hyperlink>
    </w:p>
    <w:p w14:paraId="6634704F" w14:textId="39135B22" w:rsidR="000F5D2F" w:rsidRPr="00654CB4" w:rsidRDefault="000F5D2F" w:rsidP="00B4205B">
      <w:pPr>
        <w:rPr>
          <w:rFonts w:eastAsia="Arial" w:cs="Arial"/>
          <w:bCs/>
          <w:color w:val="0000FF" w:themeColor="hyperlink"/>
          <w:szCs w:val="28"/>
          <w:u w:val="single"/>
        </w:rPr>
      </w:pPr>
    </w:p>
    <w:p w14:paraId="422CD8B9" w14:textId="42C34CA6" w:rsidR="00B4205B" w:rsidRPr="008A1A96" w:rsidRDefault="00B4205B" w:rsidP="00B4205B">
      <w:pPr>
        <w:rPr>
          <w:rFonts w:eastAsia="Arial" w:cs="Arial"/>
          <w:bCs/>
          <w:color w:val="0000FF" w:themeColor="hyperlink"/>
          <w:szCs w:val="28"/>
          <w:u w:val="single"/>
        </w:rPr>
      </w:pPr>
      <w:r w:rsidRPr="00654CB4">
        <w:rPr>
          <w:rFonts w:cs="Arial"/>
          <w:bCs/>
          <w:color w:val="323130"/>
          <w:szCs w:val="28"/>
          <w:shd w:val="clear" w:color="auto" w:fill="FFFFFF"/>
        </w:rPr>
        <w:t xml:space="preserve">WNB is an initiative that has been applied to children but </w:t>
      </w:r>
      <w:r w:rsidR="002A74CA">
        <w:rPr>
          <w:rFonts w:cs="Arial"/>
          <w:bCs/>
          <w:color w:val="323130"/>
          <w:szCs w:val="28"/>
          <w:shd w:val="clear" w:color="auto" w:fill="FFFFFF"/>
        </w:rPr>
        <w:t xml:space="preserve">it is just as relevant </w:t>
      </w:r>
      <w:r w:rsidRPr="00654CB4">
        <w:rPr>
          <w:rFonts w:cs="Arial"/>
          <w:bCs/>
          <w:color w:val="323130"/>
          <w:szCs w:val="28"/>
          <w:shd w:val="clear" w:color="auto" w:fill="FFFFFF"/>
        </w:rPr>
        <w:t xml:space="preserve">in adult services </w:t>
      </w:r>
      <w:r w:rsidR="002A74CA">
        <w:rPr>
          <w:rFonts w:cs="Arial"/>
          <w:bCs/>
          <w:color w:val="323130"/>
          <w:szCs w:val="28"/>
          <w:shd w:val="clear" w:color="auto" w:fill="FFFFFF"/>
        </w:rPr>
        <w:t>where</w:t>
      </w:r>
      <w:r w:rsidRPr="00654CB4">
        <w:rPr>
          <w:rFonts w:cs="Arial"/>
          <w:bCs/>
          <w:color w:val="323130"/>
          <w:szCs w:val="28"/>
          <w:shd w:val="clear" w:color="auto" w:fill="FFFFFF"/>
        </w:rPr>
        <w:t xml:space="preserve"> patients are dependent on gatekeepers to access care. This article explains the background in children’s dentistry </w:t>
      </w:r>
      <w:hyperlink r:id="rId553">
        <w:r w:rsidR="002A74CA">
          <w:rPr>
            <w:rFonts w:eastAsia="Arial" w:cs="Arial"/>
            <w:bCs/>
            <w:color w:val="0000FF" w:themeColor="hyperlink"/>
            <w:szCs w:val="28"/>
            <w:u w:val="single"/>
          </w:rPr>
          <w:t>British Dental Journal | Development and evaluation of a 'was not brought' pathway: a team approach to managing children's missed dental appointments</w:t>
        </w:r>
      </w:hyperlink>
    </w:p>
    <w:p w14:paraId="4D82F94A" w14:textId="77777777" w:rsidR="00B4205B" w:rsidRPr="00654CB4" w:rsidRDefault="00B4205B" w:rsidP="00B4205B">
      <w:pPr>
        <w:rPr>
          <w:rFonts w:cs="Arial"/>
          <w:bCs/>
          <w:color w:val="323130"/>
          <w:szCs w:val="28"/>
        </w:rPr>
      </w:pPr>
    </w:p>
    <w:p w14:paraId="53A40D35" w14:textId="2249A962" w:rsidR="00B4205B" w:rsidRPr="008A1A96" w:rsidRDefault="00B4205B" w:rsidP="008A1A96">
      <w:pPr>
        <w:pStyle w:val="Heading2"/>
        <w:rPr>
          <w:rFonts w:cs="Arial"/>
          <w:b w:val="0"/>
          <w:color w:val="000000"/>
          <w:sz w:val="28"/>
          <w:szCs w:val="28"/>
        </w:rPr>
      </w:pPr>
      <w:bookmarkStart w:id="340" w:name="_Toc160815149"/>
      <w:r w:rsidRPr="00654CB4">
        <w:rPr>
          <w:rFonts w:cs="Arial"/>
          <w:color w:val="000000"/>
          <w:sz w:val="28"/>
          <w:szCs w:val="28"/>
          <w:shd w:val="clear" w:color="auto" w:fill="FFFFFF"/>
        </w:rPr>
        <w:t>10.7</w:t>
      </w:r>
      <w:r w:rsidRPr="00654CB4">
        <w:rPr>
          <w:rFonts w:cs="Arial"/>
          <w:color w:val="000000"/>
          <w:sz w:val="28"/>
          <w:szCs w:val="28"/>
        </w:rPr>
        <w:t> </w:t>
      </w:r>
      <w:r w:rsidRPr="00654CB4">
        <w:rPr>
          <w:rFonts w:cs="Arial"/>
          <w:color w:val="000000"/>
          <w:sz w:val="28"/>
          <w:szCs w:val="28"/>
          <w:shd w:val="clear" w:color="auto" w:fill="FFFFFF"/>
        </w:rPr>
        <w:t>Planning and evaluating the service</w:t>
      </w:r>
      <w:bookmarkEnd w:id="340"/>
      <w:r w:rsidRPr="00654CB4">
        <w:rPr>
          <w:rFonts w:cs="Arial"/>
          <w:color w:val="000000"/>
          <w:sz w:val="28"/>
          <w:szCs w:val="28"/>
          <w:shd w:val="clear" w:color="auto" w:fill="FFFFFF"/>
        </w:rPr>
        <w:t> </w:t>
      </w:r>
      <w:r w:rsidRPr="00654CB4">
        <w:rPr>
          <w:rFonts w:cs="Arial"/>
          <w:color w:val="000000"/>
          <w:sz w:val="28"/>
          <w:szCs w:val="28"/>
        </w:rPr>
        <w:t> </w:t>
      </w:r>
    </w:p>
    <w:tbl>
      <w:tblPr>
        <w:tblStyle w:val="TableGrid"/>
        <w:tblW w:w="0" w:type="auto"/>
        <w:tblLook w:val="04A0" w:firstRow="1" w:lastRow="0" w:firstColumn="1" w:lastColumn="0" w:noHBand="0" w:noVBand="1"/>
      </w:tblPr>
      <w:tblGrid>
        <w:gridCol w:w="9016"/>
      </w:tblGrid>
      <w:tr w:rsidR="00B54631" w14:paraId="728E2243" w14:textId="77777777" w:rsidTr="00B54631">
        <w:tc>
          <w:tcPr>
            <w:tcW w:w="9016" w:type="dxa"/>
          </w:tcPr>
          <w:p w14:paraId="7EF3D8A2" w14:textId="77777777" w:rsidR="00B54631" w:rsidRPr="00A246D8" w:rsidRDefault="00B54631" w:rsidP="00B54631">
            <w:pPr>
              <w:rPr>
                <w:b/>
                <w:bCs/>
              </w:rPr>
            </w:pPr>
            <w:r w:rsidRPr="00A246D8">
              <w:rPr>
                <w:b/>
                <w:bCs/>
              </w:rPr>
              <w:t xml:space="preserve">Core: </w:t>
            </w:r>
          </w:p>
          <w:p w14:paraId="225D5B8E" w14:textId="2CAFFEFE" w:rsidR="00B54631" w:rsidRPr="00B54631" w:rsidRDefault="00B54631" w:rsidP="00B4205B">
            <w:r>
              <w:t>T</w:t>
            </w:r>
            <w:r w:rsidRPr="00A246D8">
              <w:t>he service should be patient</w:t>
            </w:r>
            <w:r w:rsidR="00A86BAB">
              <w:t>-</w:t>
            </w:r>
            <w:r w:rsidRPr="00A246D8">
              <w:t>centred and</w:t>
            </w:r>
            <w:r w:rsidR="00A86BAB">
              <w:t>,</w:t>
            </w:r>
            <w:r w:rsidRPr="00A246D8">
              <w:t xml:space="preserve"> therefore</w:t>
            </w:r>
            <w:r w:rsidR="00A86BAB">
              <w:t>,</w:t>
            </w:r>
            <w:r w:rsidRPr="00A246D8">
              <w:t xml:space="preserve"> all services should have patient involvement and feedback in the planning, monitoring and development. This should be detailed in the Standard Operating </w:t>
            </w:r>
            <w:r w:rsidRPr="00F95318">
              <w:t>Procedure (SOP).</w:t>
            </w:r>
          </w:p>
        </w:tc>
      </w:tr>
    </w:tbl>
    <w:p w14:paraId="579B92C7" w14:textId="77777777" w:rsidR="00B4205B" w:rsidRPr="00654CB4" w:rsidRDefault="00B4205B" w:rsidP="00B4205B">
      <w:pPr>
        <w:rPr>
          <w:rFonts w:cs="Arial"/>
          <w:bCs/>
          <w:szCs w:val="28"/>
        </w:rPr>
      </w:pPr>
    </w:p>
    <w:p w14:paraId="065AC50C" w14:textId="77777777" w:rsidR="00B4205B" w:rsidRPr="00654CB4" w:rsidRDefault="00B4205B" w:rsidP="00CA29F1">
      <w:pPr>
        <w:pStyle w:val="Heading3"/>
        <w:rPr>
          <w:rFonts w:cs="Arial"/>
          <w:b w:val="0"/>
          <w:color w:val="000000"/>
          <w:sz w:val="28"/>
          <w:szCs w:val="28"/>
          <w:shd w:val="clear" w:color="auto" w:fill="FFFFFF"/>
        </w:rPr>
      </w:pPr>
      <w:r w:rsidRPr="00654CB4">
        <w:rPr>
          <w:rFonts w:cs="Arial"/>
          <w:color w:val="000000"/>
          <w:sz w:val="28"/>
          <w:szCs w:val="28"/>
          <w:shd w:val="clear" w:color="auto" w:fill="FFFFFF"/>
        </w:rPr>
        <w:lastRenderedPageBreak/>
        <w:t xml:space="preserve">Point to consider: </w:t>
      </w:r>
    </w:p>
    <w:p w14:paraId="63460E49" w14:textId="3F254A1F" w:rsidR="00B4205B" w:rsidRPr="00654CB4" w:rsidRDefault="00B4205B" w:rsidP="00B4205B">
      <w:pPr>
        <w:rPr>
          <w:rFonts w:cs="Arial"/>
          <w:b/>
          <w:color w:val="000000"/>
          <w:szCs w:val="28"/>
          <w:shd w:val="clear" w:color="auto" w:fill="FFFFFF"/>
        </w:rPr>
      </w:pPr>
      <w:r w:rsidRPr="00654CB4">
        <w:rPr>
          <w:rFonts w:cs="Arial"/>
          <w:b/>
          <w:color w:val="000000"/>
          <w:szCs w:val="28"/>
          <w:shd w:val="clear" w:color="auto" w:fill="FFFFFF"/>
        </w:rPr>
        <w:t xml:space="preserve">Are patients truly at the centre of your service provision? </w:t>
      </w:r>
      <w:r w:rsidR="001925A0" w:rsidRPr="00654CB4">
        <w:rPr>
          <w:rFonts w:cs="Arial"/>
          <w:b/>
          <w:color w:val="000000"/>
          <w:szCs w:val="28"/>
          <w:shd w:val="clear" w:color="auto" w:fill="FFFFFF"/>
        </w:rPr>
        <w:t>How do you involve patients in the governance of the service</w:t>
      </w:r>
      <w:r w:rsidR="00BC3D7E" w:rsidRPr="00654CB4">
        <w:rPr>
          <w:rFonts w:cs="Arial"/>
          <w:b/>
          <w:color w:val="000000"/>
          <w:szCs w:val="28"/>
          <w:shd w:val="clear" w:color="auto" w:fill="FFFFFF"/>
        </w:rPr>
        <w:t xml:space="preserve">? </w:t>
      </w:r>
      <w:r w:rsidR="00906217" w:rsidRPr="00654CB4">
        <w:rPr>
          <w:rFonts w:cs="Arial"/>
          <w:b/>
          <w:color w:val="000000"/>
          <w:szCs w:val="28"/>
          <w:shd w:val="clear" w:color="auto" w:fill="FFFFFF"/>
        </w:rPr>
        <w:t xml:space="preserve">How do you plan and evaluate your service structure? </w:t>
      </w:r>
    </w:p>
    <w:p w14:paraId="7B0D5D7A" w14:textId="77777777" w:rsidR="00BC3D7E" w:rsidRPr="00654CB4" w:rsidRDefault="00BC3D7E" w:rsidP="00B4205B">
      <w:pPr>
        <w:rPr>
          <w:rFonts w:cs="Arial"/>
          <w:b/>
          <w:color w:val="000000"/>
          <w:szCs w:val="28"/>
          <w:shd w:val="clear" w:color="auto" w:fill="FFFFFF"/>
        </w:rPr>
      </w:pPr>
    </w:p>
    <w:p w14:paraId="309BBFF4" w14:textId="22EE7825" w:rsidR="00BF6558" w:rsidRDefault="00BF6558" w:rsidP="00B4205B">
      <w:pPr>
        <w:rPr>
          <w:rFonts w:cs="Arial"/>
          <w:bCs/>
          <w:color w:val="000000"/>
          <w:szCs w:val="28"/>
          <w:shd w:val="clear" w:color="auto" w:fill="FFFFFF"/>
        </w:rPr>
      </w:pPr>
      <w:r w:rsidRPr="00654CB4">
        <w:rPr>
          <w:rFonts w:cs="Arial"/>
          <w:bCs/>
          <w:color w:val="000000"/>
          <w:szCs w:val="28"/>
          <w:shd w:val="clear" w:color="auto" w:fill="FFFFFF"/>
        </w:rPr>
        <w:t>Low vision services must be patient</w:t>
      </w:r>
      <w:r w:rsidR="00531D08">
        <w:rPr>
          <w:rFonts w:cs="Arial"/>
          <w:bCs/>
          <w:color w:val="000000"/>
          <w:szCs w:val="28"/>
          <w:shd w:val="clear" w:color="auto" w:fill="FFFFFF"/>
        </w:rPr>
        <w:t>-</w:t>
      </w:r>
      <w:r w:rsidRPr="00654CB4">
        <w:rPr>
          <w:rFonts w:cs="Arial"/>
          <w:bCs/>
          <w:color w:val="000000"/>
          <w:szCs w:val="28"/>
          <w:shd w:val="clear" w:color="auto" w:fill="FFFFFF"/>
        </w:rPr>
        <w:t xml:space="preserve">centred </w:t>
      </w:r>
      <w:sdt>
        <w:sdtPr>
          <w:rPr>
            <w:rFonts w:cs="Arial"/>
            <w:bCs/>
            <w:color w:val="000000"/>
            <w:szCs w:val="28"/>
            <w:shd w:val="clear" w:color="auto" w:fill="FFFFFF"/>
          </w:rPr>
          <w:id w:val="-146512223"/>
          <w:citation/>
        </w:sdtPr>
        <w:sdtEndPr/>
        <w:sdtContent>
          <w:r w:rsidRPr="00654CB4">
            <w:rPr>
              <w:rFonts w:cs="Arial"/>
              <w:bCs/>
              <w:color w:val="000000"/>
              <w:szCs w:val="28"/>
              <w:shd w:val="clear" w:color="auto" w:fill="FFFFFF"/>
            </w:rPr>
            <w:fldChar w:fldCharType="begin"/>
          </w:r>
          <w:r w:rsidRPr="00654CB4">
            <w:rPr>
              <w:rFonts w:cs="Arial"/>
              <w:bCs/>
              <w:color w:val="000000"/>
              <w:szCs w:val="28"/>
              <w:shd w:val="clear" w:color="auto" w:fill="FFFFFF"/>
            </w:rPr>
            <w:instrText xml:space="preserve"> CITATION CCE17 \l 2057 </w:instrText>
          </w:r>
          <w:r w:rsidRPr="00654CB4">
            <w:rPr>
              <w:rFonts w:cs="Arial"/>
              <w:bCs/>
              <w:color w:val="000000"/>
              <w:szCs w:val="28"/>
              <w:shd w:val="clear" w:color="auto" w:fill="FFFFFF"/>
            </w:rPr>
            <w:fldChar w:fldCharType="separate"/>
          </w:r>
          <w:r w:rsidR="00B63AC5" w:rsidRPr="00B63AC5">
            <w:rPr>
              <w:rFonts w:cs="Arial"/>
              <w:noProof/>
              <w:color w:val="000000"/>
              <w:szCs w:val="28"/>
              <w:shd w:val="clear" w:color="auto" w:fill="FFFFFF"/>
            </w:rPr>
            <w:t>(CCEHC Low Vision, 2017)</w:t>
          </w:r>
          <w:r w:rsidRPr="00654CB4">
            <w:rPr>
              <w:rFonts w:cs="Arial"/>
              <w:bCs/>
              <w:color w:val="000000"/>
              <w:szCs w:val="28"/>
              <w:shd w:val="clear" w:color="auto" w:fill="FFFFFF"/>
            </w:rPr>
            <w:fldChar w:fldCharType="end"/>
          </w:r>
        </w:sdtContent>
      </w:sdt>
      <w:sdt>
        <w:sdtPr>
          <w:rPr>
            <w:rFonts w:cs="Arial"/>
            <w:bCs/>
            <w:color w:val="000000"/>
            <w:szCs w:val="28"/>
            <w:shd w:val="clear" w:color="auto" w:fill="FFFFFF"/>
          </w:rPr>
          <w:id w:val="285556712"/>
          <w:citation/>
        </w:sdtPr>
        <w:sdtEndPr/>
        <w:sdtContent>
          <w:r w:rsidRPr="00654CB4">
            <w:rPr>
              <w:rFonts w:cs="Arial"/>
              <w:bCs/>
              <w:color w:val="000000"/>
              <w:szCs w:val="28"/>
              <w:shd w:val="clear" w:color="auto" w:fill="FFFFFF"/>
            </w:rPr>
            <w:fldChar w:fldCharType="begin"/>
          </w:r>
          <w:r w:rsidRPr="00654CB4">
            <w:rPr>
              <w:rFonts w:cs="Arial"/>
              <w:bCs/>
              <w:color w:val="000000"/>
              <w:szCs w:val="28"/>
              <w:shd w:val="clear" w:color="auto" w:fill="FFFFFF"/>
            </w:rPr>
            <w:instrText xml:space="preserve">CITATION The13 \l 2057 </w:instrText>
          </w:r>
          <w:r w:rsidRPr="00654CB4">
            <w:rPr>
              <w:rFonts w:cs="Arial"/>
              <w:bCs/>
              <w:color w:val="000000"/>
              <w:szCs w:val="28"/>
              <w:shd w:val="clear" w:color="auto" w:fill="FFFFFF"/>
            </w:rPr>
            <w:fldChar w:fldCharType="separate"/>
          </w:r>
          <w:r w:rsidR="00B63AC5">
            <w:rPr>
              <w:rFonts w:cs="Arial"/>
              <w:bCs/>
              <w:noProof/>
              <w:color w:val="000000"/>
              <w:szCs w:val="28"/>
              <w:shd w:val="clear" w:color="auto" w:fill="FFFFFF"/>
            </w:rPr>
            <w:t xml:space="preserve"> </w:t>
          </w:r>
          <w:r w:rsidR="00B63AC5" w:rsidRPr="00B63AC5">
            <w:rPr>
              <w:rFonts w:cs="Arial"/>
              <w:noProof/>
              <w:color w:val="000000"/>
              <w:szCs w:val="28"/>
              <w:shd w:val="clear" w:color="auto" w:fill="FFFFFF"/>
            </w:rPr>
            <w:t>(COO/RCOphth, 2013)</w:t>
          </w:r>
          <w:r w:rsidRPr="00654CB4">
            <w:rPr>
              <w:rFonts w:cs="Arial"/>
              <w:bCs/>
              <w:color w:val="000000"/>
              <w:szCs w:val="28"/>
              <w:shd w:val="clear" w:color="auto" w:fill="FFFFFF"/>
            </w:rPr>
            <w:fldChar w:fldCharType="end"/>
          </w:r>
        </w:sdtContent>
      </w:sdt>
      <w:sdt>
        <w:sdtPr>
          <w:rPr>
            <w:rFonts w:cs="Arial"/>
            <w:bCs/>
            <w:color w:val="000000"/>
            <w:szCs w:val="28"/>
            <w:shd w:val="clear" w:color="auto" w:fill="FFFFFF"/>
          </w:rPr>
          <w:id w:val="-1394891224"/>
          <w:citation/>
        </w:sdtPr>
        <w:sdtEndPr/>
        <w:sdtContent>
          <w:r w:rsidRPr="00654CB4">
            <w:rPr>
              <w:rFonts w:cs="Arial"/>
              <w:bCs/>
              <w:color w:val="000000"/>
              <w:szCs w:val="28"/>
              <w:shd w:val="clear" w:color="auto" w:fill="FFFFFF"/>
            </w:rPr>
            <w:fldChar w:fldCharType="begin"/>
          </w:r>
          <w:r w:rsidRPr="00654CB4">
            <w:rPr>
              <w:rFonts w:cs="Arial"/>
              <w:bCs/>
              <w:color w:val="000000"/>
              <w:szCs w:val="28"/>
              <w:shd w:val="clear" w:color="auto" w:fill="FFFFFF"/>
            </w:rPr>
            <w:instrText xml:space="preserve"> CITATION UKO18 \l 2057 </w:instrText>
          </w:r>
          <w:r w:rsidRPr="00654CB4">
            <w:rPr>
              <w:rFonts w:cs="Arial"/>
              <w:bCs/>
              <w:color w:val="000000"/>
              <w:szCs w:val="28"/>
              <w:shd w:val="clear" w:color="auto" w:fill="FFFFFF"/>
            </w:rPr>
            <w:fldChar w:fldCharType="separate"/>
          </w:r>
          <w:r w:rsidR="00B63AC5">
            <w:rPr>
              <w:rFonts w:cs="Arial"/>
              <w:bCs/>
              <w:noProof/>
              <w:color w:val="000000"/>
              <w:szCs w:val="28"/>
              <w:shd w:val="clear" w:color="auto" w:fill="FFFFFF"/>
            </w:rPr>
            <w:t xml:space="preserve"> </w:t>
          </w:r>
          <w:r w:rsidR="00B63AC5" w:rsidRPr="00B63AC5">
            <w:rPr>
              <w:rFonts w:cs="Arial"/>
              <w:noProof/>
              <w:color w:val="000000"/>
              <w:szCs w:val="28"/>
              <w:shd w:val="clear" w:color="auto" w:fill="FFFFFF"/>
            </w:rPr>
            <w:t>(UKOA/RNIB, 2018)</w:t>
          </w:r>
          <w:r w:rsidRPr="00654CB4">
            <w:rPr>
              <w:rFonts w:cs="Arial"/>
              <w:bCs/>
              <w:color w:val="000000"/>
              <w:szCs w:val="28"/>
              <w:shd w:val="clear" w:color="auto" w:fill="FFFFFF"/>
            </w:rPr>
            <w:fldChar w:fldCharType="end"/>
          </w:r>
        </w:sdtContent>
      </w:sdt>
      <w:r w:rsidRPr="00654CB4">
        <w:rPr>
          <w:rFonts w:cs="Arial"/>
          <w:bCs/>
          <w:color w:val="000000"/>
          <w:szCs w:val="28"/>
          <w:shd w:val="clear" w:color="auto" w:fill="FFFFFF"/>
        </w:rPr>
        <w:t xml:space="preserve"> therefore patient input should be sought in the development of a new service and as feedback in an existing service. The views of patients should be central to the service. This is crucial to knowing whether the service is fit for purpose, provides for the needs of the patient and is accessible </w:t>
      </w:r>
      <w:r w:rsidR="00531D08">
        <w:rPr>
          <w:rFonts w:cs="Arial"/>
          <w:bCs/>
          <w:color w:val="000000"/>
          <w:szCs w:val="28"/>
          <w:shd w:val="clear" w:color="auto" w:fill="FFFFFF"/>
        </w:rPr>
        <w:t>for</w:t>
      </w:r>
      <w:r w:rsidRPr="00654CB4">
        <w:rPr>
          <w:rFonts w:cs="Arial"/>
          <w:bCs/>
          <w:color w:val="000000"/>
          <w:szCs w:val="28"/>
          <w:shd w:val="clear" w:color="auto" w:fill="FFFFFF"/>
        </w:rPr>
        <w:t xml:space="preserve"> all. </w:t>
      </w:r>
    </w:p>
    <w:p w14:paraId="753B05F8" w14:textId="77777777" w:rsidR="00BF6558" w:rsidRDefault="00BF6558" w:rsidP="00B4205B">
      <w:pPr>
        <w:rPr>
          <w:rFonts w:cs="Arial"/>
          <w:bCs/>
          <w:color w:val="000000"/>
          <w:szCs w:val="28"/>
          <w:shd w:val="clear" w:color="auto" w:fill="FFFFFF"/>
        </w:rPr>
      </w:pPr>
    </w:p>
    <w:p w14:paraId="6C333E1A" w14:textId="4BBF6E06" w:rsidR="00975A3D" w:rsidRPr="00654CB4" w:rsidRDefault="00975A3D" w:rsidP="00B4205B">
      <w:pPr>
        <w:rPr>
          <w:rFonts w:cs="Arial"/>
          <w:bCs/>
          <w:color w:val="000000"/>
          <w:szCs w:val="28"/>
          <w:shd w:val="clear" w:color="auto" w:fill="FFFFFF"/>
        </w:rPr>
      </w:pPr>
      <w:r w:rsidRPr="00654CB4">
        <w:rPr>
          <w:rFonts w:cs="Arial"/>
          <w:bCs/>
          <w:color w:val="000000"/>
          <w:szCs w:val="28"/>
          <w:shd w:val="clear" w:color="auto" w:fill="FFFFFF"/>
        </w:rPr>
        <w:t xml:space="preserve">Services should have a planning policy in the SOP that covers how the service is developed </w:t>
      </w:r>
      <w:r w:rsidR="00AF0149" w:rsidRPr="00654CB4">
        <w:rPr>
          <w:rFonts w:cs="Arial"/>
          <w:bCs/>
          <w:color w:val="000000"/>
          <w:szCs w:val="28"/>
          <w:shd w:val="clear" w:color="auto" w:fill="FFFFFF"/>
        </w:rPr>
        <w:t>from the start</w:t>
      </w:r>
      <w:r w:rsidR="006F7A49">
        <w:rPr>
          <w:rFonts w:cs="Arial"/>
          <w:bCs/>
          <w:color w:val="000000"/>
          <w:szCs w:val="28"/>
          <w:shd w:val="clear" w:color="auto" w:fill="FFFFFF"/>
        </w:rPr>
        <w:t>,</w:t>
      </w:r>
      <w:r w:rsidR="00AF0149" w:rsidRPr="00654CB4">
        <w:rPr>
          <w:rFonts w:cs="Arial"/>
          <w:bCs/>
          <w:color w:val="000000"/>
          <w:szCs w:val="28"/>
          <w:shd w:val="clear" w:color="auto" w:fill="FFFFFF"/>
        </w:rPr>
        <w:t xml:space="preserve"> if appropriate, and then ongoing. Services need to change with the requirements of the patients a</w:t>
      </w:r>
      <w:r w:rsidR="00B508BD">
        <w:rPr>
          <w:rFonts w:cs="Arial"/>
          <w:bCs/>
          <w:color w:val="000000"/>
          <w:szCs w:val="28"/>
          <w:shd w:val="clear" w:color="auto" w:fill="FFFFFF"/>
        </w:rPr>
        <w:t xml:space="preserve">s well as taking into </w:t>
      </w:r>
      <w:r w:rsidR="000F1534">
        <w:rPr>
          <w:rFonts w:cs="Arial"/>
          <w:bCs/>
          <w:color w:val="000000"/>
          <w:szCs w:val="28"/>
          <w:shd w:val="clear" w:color="auto" w:fill="FFFFFF"/>
        </w:rPr>
        <w:t>consideration</w:t>
      </w:r>
      <w:r w:rsidR="00AF0149" w:rsidRPr="00654CB4">
        <w:rPr>
          <w:rFonts w:cs="Arial"/>
          <w:bCs/>
          <w:color w:val="000000"/>
          <w:szCs w:val="28"/>
          <w:shd w:val="clear" w:color="auto" w:fill="FFFFFF"/>
        </w:rPr>
        <w:t xml:space="preserve"> </w:t>
      </w:r>
      <w:r w:rsidR="001F685A" w:rsidRPr="00654CB4">
        <w:rPr>
          <w:rFonts w:cs="Arial"/>
          <w:bCs/>
          <w:color w:val="000000"/>
          <w:szCs w:val="28"/>
          <w:shd w:val="clear" w:color="auto" w:fill="FFFFFF"/>
        </w:rPr>
        <w:t xml:space="preserve">current knowledge and good practice. The planning of a service should include what the purpose of the service is, how </w:t>
      </w:r>
      <w:r w:rsidR="00174476" w:rsidRPr="00654CB4">
        <w:rPr>
          <w:rFonts w:cs="Arial"/>
          <w:bCs/>
          <w:color w:val="000000"/>
          <w:szCs w:val="28"/>
          <w:shd w:val="clear" w:color="auto" w:fill="FFFFFF"/>
        </w:rPr>
        <w:t xml:space="preserve">it delivers on that purpose and how it evaluates against the current knowledge, local </w:t>
      </w:r>
      <w:r w:rsidR="000F1534" w:rsidRPr="00654CB4">
        <w:rPr>
          <w:rFonts w:cs="Arial"/>
          <w:bCs/>
          <w:color w:val="000000"/>
          <w:szCs w:val="28"/>
          <w:shd w:val="clear" w:color="auto" w:fill="FFFFFF"/>
        </w:rPr>
        <w:t>requirements</w:t>
      </w:r>
      <w:r w:rsidR="000F1534">
        <w:rPr>
          <w:rFonts w:cs="Arial"/>
          <w:bCs/>
          <w:color w:val="000000"/>
          <w:szCs w:val="28"/>
          <w:shd w:val="clear" w:color="auto" w:fill="FFFFFF"/>
        </w:rPr>
        <w:t xml:space="preserve"> </w:t>
      </w:r>
      <w:r w:rsidR="00174476" w:rsidRPr="00654CB4">
        <w:rPr>
          <w:rFonts w:cs="Arial"/>
          <w:bCs/>
          <w:color w:val="000000"/>
          <w:szCs w:val="28"/>
          <w:shd w:val="clear" w:color="auto" w:fill="FFFFFF"/>
        </w:rPr>
        <w:t xml:space="preserve">and patient perspectives. </w:t>
      </w:r>
      <w:r w:rsidR="00B87F7B" w:rsidRPr="00654CB4">
        <w:rPr>
          <w:rFonts w:cs="Arial"/>
          <w:bCs/>
          <w:color w:val="000000"/>
          <w:szCs w:val="28"/>
          <w:shd w:val="clear" w:color="auto" w:fill="FFFFFF"/>
        </w:rPr>
        <w:t>This includes keep</w:t>
      </w:r>
      <w:r w:rsidR="00B508BD">
        <w:rPr>
          <w:rFonts w:cs="Arial"/>
          <w:bCs/>
          <w:color w:val="000000"/>
          <w:szCs w:val="28"/>
          <w:shd w:val="clear" w:color="auto" w:fill="FFFFFF"/>
        </w:rPr>
        <w:t>ing</w:t>
      </w:r>
      <w:r w:rsidR="00B87F7B" w:rsidRPr="00654CB4">
        <w:rPr>
          <w:rFonts w:cs="Arial"/>
          <w:bCs/>
          <w:color w:val="000000"/>
          <w:szCs w:val="28"/>
          <w:shd w:val="clear" w:color="auto" w:fill="FFFFFF"/>
        </w:rPr>
        <w:t xml:space="preserve"> up to date with research and development in the area of low vision nationally and internationally. It is a partnership between practitioner, healthcare managers and patients with lived experience. </w:t>
      </w:r>
      <w:r w:rsidR="00476E64" w:rsidRPr="00654CB4">
        <w:rPr>
          <w:rFonts w:cs="Arial"/>
          <w:bCs/>
          <w:color w:val="000000"/>
          <w:szCs w:val="28"/>
          <w:shd w:val="clear" w:color="auto" w:fill="FFFFFF"/>
        </w:rPr>
        <w:t>An important question to ask is whether the service continues to be fit for purpose</w:t>
      </w:r>
      <w:r w:rsidR="00C50D9A" w:rsidRPr="00654CB4">
        <w:rPr>
          <w:rFonts w:cs="Arial"/>
          <w:bCs/>
          <w:color w:val="000000"/>
          <w:szCs w:val="28"/>
          <w:shd w:val="clear" w:color="auto" w:fill="FFFFFF"/>
        </w:rPr>
        <w:t xml:space="preserve"> and equally important is how you justify the answer to that</w:t>
      </w:r>
      <w:r w:rsidR="000E734C">
        <w:rPr>
          <w:rFonts w:cs="Arial"/>
          <w:bCs/>
          <w:color w:val="000000"/>
          <w:szCs w:val="28"/>
          <w:shd w:val="clear" w:color="auto" w:fill="FFFFFF"/>
        </w:rPr>
        <w:t xml:space="preserve"> </w:t>
      </w:r>
      <w:r w:rsidR="00C50D9A" w:rsidRPr="00654CB4">
        <w:rPr>
          <w:rFonts w:cs="Arial"/>
          <w:bCs/>
          <w:color w:val="000000"/>
          <w:szCs w:val="28"/>
          <w:shd w:val="clear" w:color="auto" w:fill="FFFFFF"/>
        </w:rPr>
        <w:t xml:space="preserve">question. </w:t>
      </w:r>
    </w:p>
    <w:p w14:paraId="7C70FAAC" w14:textId="77777777" w:rsidR="00975A3D" w:rsidRPr="00654CB4" w:rsidRDefault="00975A3D" w:rsidP="00B4205B">
      <w:pPr>
        <w:rPr>
          <w:rFonts w:cs="Arial"/>
          <w:bCs/>
          <w:color w:val="000000"/>
          <w:szCs w:val="28"/>
          <w:shd w:val="clear" w:color="auto" w:fill="FFFFFF"/>
        </w:rPr>
      </w:pPr>
    </w:p>
    <w:p w14:paraId="7691C7CD" w14:textId="1635A4DD" w:rsidR="00BC3D7E" w:rsidRPr="00654CB4" w:rsidRDefault="00BC3D7E" w:rsidP="00B4205B">
      <w:pPr>
        <w:rPr>
          <w:rFonts w:cs="Arial"/>
          <w:bCs/>
          <w:color w:val="000000" w:themeColor="text1"/>
          <w:szCs w:val="28"/>
        </w:rPr>
      </w:pPr>
      <w:r w:rsidRPr="00654CB4">
        <w:rPr>
          <w:rFonts w:cs="Arial"/>
          <w:bCs/>
          <w:color w:val="000000"/>
          <w:szCs w:val="28"/>
          <w:shd w:val="clear" w:color="auto" w:fill="FFFFFF"/>
        </w:rPr>
        <w:t xml:space="preserve">This section relates to the involvement of patients in the governance of the service rather than the use of patient feedback which is detailed in section </w:t>
      </w:r>
      <w:r w:rsidRPr="00654CB4">
        <w:rPr>
          <w:rFonts w:cs="Arial"/>
          <w:b/>
          <w:color w:val="000000"/>
          <w:szCs w:val="28"/>
          <w:shd w:val="clear" w:color="auto" w:fill="FFFFFF"/>
        </w:rPr>
        <w:fldChar w:fldCharType="begin"/>
      </w:r>
      <w:r w:rsidRPr="00654CB4">
        <w:rPr>
          <w:rFonts w:cs="Arial"/>
          <w:b/>
          <w:color w:val="000000"/>
          <w:szCs w:val="28"/>
          <w:shd w:val="clear" w:color="auto" w:fill="FFFFFF"/>
        </w:rPr>
        <w:instrText xml:space="preserve"> REF _Ref155102344 \h  \* MERGEFORMAT </w:instrText>
      </w:r>
      <w:r w:rsidRPr="00654CB4">
        <w:rPr>
          <w:rFonts w:cs="Arial"/>
          <w:b/>
          <w:color w:val="000000"/>
          <w:szCs w:val="28"/>
          <w:shd w:val="clear" w:color="auto" w:fill="FFFFFF"/>
        </w:rPr>
      </w:r>
      <w:r w:rsidRPr="00654CB4">
        <w:rPr>
          <w:rFonts w:cs="Arial"/>
          <w:b/>
          <w:color w:val="000000"/>
          <w:szCs w:val="28"/>
          <w:shd w:val="clear" w:color="auto" w:fill="FFFFFF"/>
        </w:rPr>
        <w:fldChar w:fldCharType="separate"/>
      </w:r>
      <w:r w:rsidRPr="00654CB4">
        <w:rPr>
          <w:rFonts w:cs="Arial"/>
          <w:b/>
          <w:color w:val="323130"/>
          <w:szCs w:val="28"/>
          <w:shd w:val="clear" w:color="auto" w:fill="FFFFFF"/>
        </w:rPr>
        <w:t>10.4</w:t>
      </w:r>
      <w:r w:rsidRPr="00654CB4">
        <w:rPr>
          <w:rFonts w:cs="Arial"/>
          <w:b/>
          <w:color w:val="323130"/>
          <w:szCs w:val="28"/>
        </w:rPr>
        <w:t> </w:t>
      </w:r>
      <w:r w:rsidRPr="00654CB4">
        <w:rPr>
          <w:rFonts w:cs="Arial"/>
          <w:b/>
          <w:color w:val="323130"/>
          <w:szCs w:val="28"/>
          <w:shd w:val="clear" w:color="auto" w:fill="FFFFFF"/>
        </w:rPr>
        <w:t xml:space="preserve">Patient </w:t>
      </w:r>
      <w:r w:rsidR="006A1C60">
        <w:rPr>
          <w:rFonts w:cs="Arial"/>
          <w:b/>
          <w:color w:val="323130"/>
          <w:szCs w:val="28"/>
          <w:shd w:val="clear" w:color="auto" w:fill="FFFFFF"/>
        </w:rPr>
        <w:t>f</w:t>
      </w:r>
      <w:r w:rsidRPr="00654CB4">
        <w:rPr>
          <w:rFonts w:cs="Arial"/>
          <w:b/>
          <w:color w:val="323130"/>
          <w:szCs w:val="28"/>
          <w:shd w:val="clear" w:color="auto" w:fill="FFFFFF"/>
        </w:rPr>
        <w:t>eedback</w:t>
      </w:r>
      <w:r w:rsidRPr="00654CB4">
        <w:rPr>
          <w:rFonts w:cs="Arial"/>
          <w:b/>
          <w:color w:val="000000"/>
          <w:szCs w:val="28"/>
          <w:shd w:val="clear" w:color="auto" w:fill="FFFFFF"/>
        </w:rPr>
        <w:fldChar w:fldCharType="end"/>
      </w:r>
      <w:r w:rsidRPr="00654CB4">
        <w:rPr>
          <w:rFonts w:cs="Arial"/>
          <w:bCs/>
          <w:color w:val="000000"/>
          <w:szCs w:val="28"/>
          <w:shd w:val="clear" w:color="auto" w:fill="FFFFFF"/>
        </w:rPr>
        <w:t xml:space="preserve">. </w:t>
      </w:r>
      <w:r w:rsidR="003A7886" w:rsidRPr="00654CB4">
        <w:rPr>
          <w:rFonts w:cs="Arial"/>
          <w:bCs/>
          <w:color w:val="000000"/>
          <w:szCs w:val="28"/>
          <w:shd w:val="clear" w:color="auto" w:fill="FFFFFF"/>
        </w:rPr>
        <w:t>This section is about how the service uses the views of people with lived experience to commission, develop and run services. Do you have patients involved at the design stage</w:t>
      </w:r>
      <w:r w:rsidR="00122E28" w:rsidRPr="00654CB4">
        <w:rPr>
          <w:rFonts w:cs="Arial"/>
          <w:bCs/>
          <w:color w:val="000000"/>
          <w:szCs w:val="28"/>
          <w:shd w:val="clear" w:color="auto" w:fill="FFFFFF"/>
        </w:rPr>
        <w:t xml:space="preserve"> and patient</w:t>
      </w:r>
      <w:r w:rsidR="00805360">
        <w:rPr>
          <w:rFonts w:cs="Arial"/>
          <w:bCs/>
          <w:color w:val="000000"/>
          <w:szCs w:val="28"/>
          <w:shd w:val="clear" w:color="auto" w:fill="FFFFFF"/>
        </w:rPr>
        <w:t xml:space="preserve"> representatives</w:t>
      </w:r>
      <w:r w:rsidR="00122E28" w:rsidRPr="00654CB4">
        <w:rPr>
          <w:rFonts w:cs="Arial"/>
          <w:bCs/>
          <w:color w:val="000000"/>
          <w:szCs w:val="28"/>
          <w:shd w:val="clear" w:color="auto" w:fill="FFFFFF"/>
        </w:rPr>
        <w:t xml:space="preserve"> at </w:t>
      </w:r>
      <w:r w:rsidR="00913709" w:rsidRPr="00654CB4">
        <w:rPr>
          <w:rFonts w:cs="Arial"/>
          <w:bCs/>
          <w:color w:val="000000"/>
          <w:szCs w:val="28"/>
          <w:shd w:val="clear" w:color="auto" w:fill="FFFFFF"/>
        </w:rPr>
        <w:t>management meetings</w:t>
      </w:r>
      <w:r w:rsidR="00531D08">
        <w:rPr>
          <w:rFonts w:cs="Arial"/>
          <w:bCs/>
          <w:color w:val="000000"/>
          <w:szCs w:val="28"/>
          <w:shd w:val="clear" w:color="auto" w:fill="FFFFFF"/>
        </w:rPr>
        <w:t>?</w:t>
      </w:r>
      <w:r w:rsidR="00913709" w:rsidRPr="00654CB4">
        <w:rPr>
          <w:rFonts w:cs="Arial"/>
          <w:bCs/>
          <w:color w:val="000000"/>
          <w:szCs w:val="28"/>
          <w:shd w:val="clear" w:color="auto" w:fill="FFFFFF"/>
        </w:rPr>
        <w:t xml:space="preserve"> In addition</w:t>
      </w:r>
      <w:r w:rsidR="00805360">
        <w:rPr>
          <w:rFonts w:cs="Arial"/>
          <w:bCs/>
          <w:color w:val="000000"/>
          <w:szCs w:val="28"/>
          <w:shd w:val="clear" w:color="auto" w:fill="FFFFFF"/>
        </w:rPr>
        <w:t>,</w:t>
      </w:r>
      <w:r w:rsidR="00913709" w:rsidRPr="00654CB4">
        <w:rPr>
          <w:rFonts w:cs="Arial"/>
          <w:bCs/>
          <w:color w:val="000000"/>
          <w:szCs w:val="28"/>
          <w:shd w:val="clear" w:color="auto" w:fill="FFFFFF"/>
        </w:rPr>
        <w:t xml:space="preserve"> are they involved in developing, reviewing and holding the service accountable to KPIs. </w:t>
      </w:r>
    </w:p>
    <w:p w14:paraId="22B9DDA9" w14:textId="77777777" w:rsidR="0063315D" w:rsidRPr="00654CB4" w:rsidRDefault="0063315D" w:rsidP="00B4205B">
      <w:pPr>
        <w:rPr>
          <w:rFonts w:cs="Arial"/>
          <w:bCs/>
          <w:color w:val="000000"/>
          <w:szCs w:val="28"/>
          <w:shd w:val="clear" w:color="auto" w:fill="FFFFFF"/>
        </w:rPr>
      </w:pPr>
    </w:p>
    <w:p w14:paraId="016C10F7" w14:textId="2EE35396" w:rsidR="0063315D" w:rsidRPr="00654CB4" w:rsidRDefault="00B85AB0" w:rsidP="00B4205B">
      <w:pPr>
        <w:rPr>
          <w:rFonts w:cs="Arial"/>
          <w:bCs/>
          <w:color w:val="000000"/>
          <w:szCs w:val="28"/>
          <w:shd w:val="clear" w:color="auto" w:fill="FFFFFF"/>
        </w:rPr>
      </w:pPr>
      <w:r w:rsidRPr="00654CB4">
        <w:rPr>
          <w:rFonts w:cs="Arial"/>
          <w:bCs/>
          <w:color w:val="000000"/>
          <w:szCs w:val="28"/>
          <w:shd w:val="clear" w:color="auto" w:fill="FFFFFF"/>
        </w:rPr>
        <w:t>NHS England state</w:t>
      </w:r>
      <w:r w:rsidR="006A1C60">
        <w:rPr>
          <w:rFonts w:cs="Arial"/>
          <w:bCs/>
          <w:color w:val="000000"/>
          <w:szCs w:val="28"/>
          <w:shd w:val="clear" w:color="auto" w:fill="FFFFFF"/>
        </w:rPr>
        <w:t>s</w:t>
      </w:r>
      <w:r w:rsidRPr="00654CB4">
        <w:rPr>
          <w:rFonts w:cs="Arial"/>
          <w:bCs/>
          <w:color w:val="000000"/>
          <w:szCs w:val="28"/>
          <w:shd w:val="clear" w:color="auto" w:fill="FFFFFF"/>
        </w:rPr>
        <w:t xml:space="preserve"> 10 principles </w:t>
      </w:r>
      <w:r w:rsidR="009C3B24">
        <w:rPr>
          <w:rFonts w:cs="Arial"/>
          <w:bCs/>
          <w:color w:val="000000"/>
          <w:szCs w:val="28"/>
          <w:shd w:val="clear" w:color="auto" w:fill="FFFFFF"/>
        </w:rPr>
        <w:t>with regards to</w:t>
      </w:r>
      <w:r w:rsidRPr="00654CB4">
        <w:rPr>
          <w:rFonts w:cs="Arial"/>
          <w:bCs/>
          <w:color w:val="000000"/>
          <w:szCs w:val="28"/>
          <w:shd w:val="clear" w:color="auto" w:fill="FFFFFF"/>
        </w:rPr>
        <w:t xml:space="preserve"> public and patient involvement </w:t>
      </w:r>
      <w:sdt>
        <w:sdtPr>
          <w:rPr>
            <w:rFonts w:cs="Arial"/>
            <w:bCs/>
            <w:color w:val="000000"/>
            <w:szCs w:val="28"/>
            <w:shd w:val="clear" w:color="auto" w:fill="FFFFFF"/>
          </w:rPr>
          <w:id w:val="-1864436400"/>
          <w:citation/>
        </w:sdtPr>
        <w:sdtEndPr/>
        <w:sdtContent>
          <w:r w:rsidR="00C808AD" w:rsidRPr="00654CB4">
            <w:rPr>
              <w:rFonts w:cs="Arial"/>
              <w:bCs/>
              <w:color w:val="000000"/>
              <w:szCs w:val="28"/>
              <w:shd w:val="clear" w:color="auto" w:fill="FFFFFF"/>
            </w:rPr>
            <w:fldChar w:fldCharType="begin"/>
          </w:r>
          <w:r w:rsidR="00164A3D">
            <w:rPr>
              <w:rFonts w:cs="Arial"/>
              <w:bCs/>
              <w:color w:val="000000"/>
              <w:szCs w:val="28"/>
              <w:shd w:val="clear" w:color="auto" w:fill="FFFFFF"/>
            </w:rPr>
            <w:instrText xml:space="preserve">CITATION NHS17 \l 2057 </w:instrText>
          </w:r>
          <w:r w:rsidR="00C808AD" w:rsidRPr="00654CB4">
            <w:rPr>
              <w:rFonts w:cs="Arial"/>
              <w:bCs/>
              <w:color w:val="000000"/>
              <w:szCs w:val="28"/>
              <w:shd w:val="clear" w:color="auto" w:fill="FFFFFF"/>
            </w:rPr>
            <w:fldChar w:fldCharType="separate"/>
          </w:r>
          <w:r w:rsidR="00B63AC5" w:rsidRPr="00B63AC5">
            <w:rPr>
              <w:rFonts w:cs="Arial"/>
              <w:noProof/>
              <w:color w:val="000000"/>
              <w:szCs w:val="28"/>
              <w:shd w:val="clear" w:color="auto" w:fill="FFFFFF"/>
            </w:rPr>
            <w:t>(NHS England, 2017)</w:t>
          </w:r>
          <w:r w:rsidR="00C808AD" w:rsidRPr="00654CB4">
            <w:rPr>
              <w:rFonts w:cs="Arial"/>
              <w:bCs/>
              <w:color w:val="000000"/>
              <w:szCs w:val="28"/>
              <w:shd w:val="clear" w:color="auto" w:fill="FFFFFF"/>
            </w:rPr>
            <w:fldChar w:fldCharType="end"/>
          </w:r>
        </w:sdtContent>
      </w:sdt>
    </w:p>
    <w:p w14:paraId="474EADFC" w14:textId="77777777" w:rsidR="0063315D" w:rsidRPr="00654CB4" w:rsidRDefault="0063315D" w:rsidP="0063315D">
      <w:pPr>
        <w:rPr>
          <w:rFonts w:cs="Arial"/>
          <w:bCs/>
          <w:color w:val="000000" w:themeColor="text1"/>
          <w:szCs w:val="28"/>
        </w:rPr>
      </w:pPr>
      <w:r w:rsidRPr="00654CB4">
        <w:rPr>
          <w:rFonts w:cs="Arial"/>
          <w:b/>
          <w:bCs/>
          <w:color w:val="000000" w:themeColor="text1"/>
          <w:szCs w:val="28"/>
        </w:rPr>
        <w:t>Principles of public and patient participation</w:t>
      </w:r>
    </w:p>
    <w:p w14:paraId="30757A5C" w14:textId="6AEBBC8A" w:rsidR="0063315D" w:rsidRPr="00654CB4" w:rsidRDefault="0063315D">
      <w:pPr>
        <w:numPr>
          <w:ilvl w:val="0"/>
          <w:numId w:val="70"/>
        </w:numPr>
        <w:rPr>
          <w:rFonts w:cs="Arial"/>
          <w:bCs/>
          <w:color w:val="000000" w:themeColor="text1"/>
          <w:szCs w:val="28"/>
        </w:rPr>
      </w:pPr>
      <w:r w:rsidRPr="00654CB4">
        <w:rPr>
          <w:rFonts w:cs="Arial"/>
          <w:bCs/>
          <w:color w:val="000000" w:themeColor="text1"/>
          <w:szCs w:val="28"/>
        </w:rPr>
        <w:t>Reach out to people rather than expecting them to come to you</w:t>
      </w:r>
      <w:r w:rsidR="006F0E2C">
        <w:rPr>
          <w:rFonts w:cs="Arial"/>
          <w:bCs/>
          <w:color w:val="000000" w:themeColor="text1"/>
          <w:szCs w:val="28"/>
        </w:rPr>
        <w:t>.</w:t>
      </w:r>
    </w:p>
    <w:p w14:paraId="25E3DEC9" w14:textId="70ACEEF2" w:rsidR="0063315D" w:rsidRPr="00654CB4" w:rsidRDefault="0063315D">
      <w:pPr>
        <w:numPr>
          <w:ilvl w:val="0"/>
          <w:numId w:val="70"/>
        </w:numPr>
        <w:rPr>
          <w:rFonts w:cs="Arial"/>
          <w:bCs/>
          <w:color w:val="000000" w:themeColor="text1"/>
          <w:szCs w:val="28"/>
        </w:rPr>
      </w:pPr>
      <w:r w:rsidRPr="00654CB4">
        <w:rPr>
          <w:rFonts w:cs="Arial"/>
          <w:bCs/>
          <w:color w:val="000000" w:themeColor="text1"/>
          <w:szCs w:val="28"/>
        </w:rPr>
        <w:lastRenderedPageBreak/>
        <w:t>Promote equality and diversity and encourage and respect different beliefs and opinions</w:t>
      </w:r>
      <w:r w:rsidR="006F0E2C">
        <w:rPr>
          <w:rFonts w:cs="Arial"/>
          <w:bCs/>
          <w:color w:val="000000" w:themeColor="text1"/>
          <w:szCs w:val="28"/>
        </w:rPr>
        <w:t>.</w:t>
      </w:r>
    </w:p>
    <w:p w14:paraId="31E683D0" w14:textId="35579AA6" w:rsidR="0063315D" w:rsidRPr="00654CB4" w:rsidRDefault="0063315D">
      <w:pPr>
        <w:numPr>
          <w:ilvl w:val="0"/>
          <w:numId w:val="70"/>
        </w:numPr>
        <w:rPr>
          <w:rFonts w:cs="Arial"/>
          <w:bCs/>
          <w:color w:val="000000" w:themeColor="text1"/>
          <w:szCs w:val="28"/>
        </w:rPr>
      </w:pPr>
      <w:r w:rsidRPr="00654CB4">
        <w:rPr>
          <w:rFonts w:cs="Arial"/>
          <w:bCs/>
          <w:color w:val="000000" w:themeColor="text1"/>
          <w:szCs w:val="28"/>
        </w:rPr>
        <w:t>Proactively seek participation from people who experience health inequalities</w:t>
      </w:r>
      <w:r w:rsidR="006F0E2C">
        <w:rPr>
          <w:rFonts w:cs="Arial"/>
          <w:bCs/>
          <w:color w:val="000000" w:themeColor="text1"/>
          <w:szCs w:val="28"/>
        </w:rPr>
        <w:t>.</w:t>
      </w:r>
    </w:p>
    <w:p w14:paraId="735B7E47" w14:textId="7CD498F5" w:rsidR="0063315D" w:rsidRPr="00654CB4" w:rsidRDefault="0063315D">
      <w:pPr>
        <w:numPr>
          <w:ilvl w:val="0"/>
          <w:numId w:val="70"/>
        </w:numPr>
        <w:rPr>
          <w:rFonts w:cs="Arial"/>
          <w:bCs/>
          <w:color w:val="000000" w:themeColor="text1"/>
          <w:szCs w:val="28"/>
        </w:rPr>
      </w:pPr>
      <w:r w:rsidRPr="00654CB4">
        <w:rPr>
          <w:rFonts w:cs="Arial"/>
          <w:bCs/>
          <w:color w:val="000000" w:themeColor="text1"/>
          <w:szCs w:val="28"/>
        </w:rPr>
        <w:t>Value people’s lived experience and the strengths and talents that people bring to the table</w:t>
      </w:r>
      <w:r w:rsidR="006F0E2C">
        <w:rPr>
          <w:rFonts w:cs="Arial"/>
          <w:bCs/>
          <w:color w:val="000000" w:themeColor="text1"/>
          <w:szCs w:val="28"/>
        </w:rPr>
        <w:t>.</w:t>
      </w:r>
    </w:p>
    <w:p w14:paraId="18086115" w14:textId="02FCFA3A" w:rsidR="0063315D" w:rsidRPr="00654CB4" w:rsidRDefault="0063315D">
      <w:pPr>
        <w:numPr>
          <w:ilvl w:val="0"/>
          <w:numId w:val="70"/>
        </w:numPr>
        <w:rPr>
          <w:rFonts w:cs="Arial"/>
          <w:bCs/>
          <w:color w:val="000000" w:themeColor="text1"/>
          <w:szCs w:val="28"/>
        </w:rPr>
      </w:pPr>
      <w:r w:rsidRPr="00654CB4">
        <w:rPr>
          <w:rFonts w:cs="Arial"/>
          <w:bCs/>
          <w:color w:val="000000" w:themeColor="text1"/>
          <w:szCs w:val="28"/>
        </w:rPr>
        <w:t>Provide clear and easy to understand information</w:t>
      </w:r>
      <w:r w:rsidR="006F0E2C">
        <w:rPr>
          <w:rFonts w:cs="Arial"/>
          <w:bCs/>
          <w:color w:val="000000" w:themeColor="text1"/>
          <w:szCs w:val="28"/>
        </w:rPr>
        <w:t>.</w:t>
      </w:r>
    </w:p>
    <w:p w14:paraId="14811CB4" w14:textId="3E182311" w:rsidR="0063315D" w:rsidRPr="00654CB4" w:rsidRDefault="0063315D">
      <w:pPr>
        <w:numPr>
          <w:ilvl w:val="0"/>
          <w:numId w:val="70"/>
        </w:numPr>
        <w:rPr>
          <w:rFonts w:cs="Arial"/>
          <w:bCs/>
          <w:color w:val="000000" w:themeColor="text1"/>
          <w:szCs w:val="28"/>
        </w:rPr>
      </w:pPr>
      <w:r w:rsidRPr="00654CB4">
        <w:rPr>
          <w:rFonts w:cs="Arial"/>
          <w:bCs/>
          <w:color w:val="000000" w:themeColor="text1"/>
          <w:szCs w:val="28"/>
        </w:rPr>
        <w:t xml:space="preserve">Take time to plan and budget for </w:t>
      </w:r>
      <w:r w:rsidR="00531D08">
        <w:rPr>
          <w:rFonts w:cs="Arial"/>
          <w:bCs/>
          <w:color w:val="000000" w:themeColor="text1"/>
          <w:szCs w:val="28"/>
        </w:rPr>
        <w:t xml:space="preserve">public and patient </w:t>
      </w:r>
      <w:r w:rsidRPr="00654CB4">
        <w:rPr>
          <w:rFonts w:cs="Arial"/>
          <w:bCs/>
          <w:color w:val="000000" w:themeColor="text1"/>
          <w:szCs w:val="28"/>
        </w:rPr>
        <w:t>participation</w:t>
      </w:r>
      <w:r w:rsidR="006F0E2C">
        <w:rPr>
          <w:rFonts w:cs="Arial"/>
          <w:bCs/>
          <w:color w:val="000000" w:themeColor="text1"/>
          <w:szCs w:val="28"/>
        </w:rPr>
        <w:t>.</w:t>
      </w:r>
    </w:p>
    <w:p w14:paraId="3836D01A" w14:textId="3F060C29" w:rsidR="0063315D" w:rsidRPr="00654CB4" w:rsidRDefault="0063315D">
      <w:pPr>
        <w:numPr>
          <w:ilvl w:val="0"/>
          <w:numId w:val="70"/>
        </w:numPr>
        <w:rPr>
          <w:rFonts w:cs="Arial"/>
          <w:bCs/>
          <w:color w:val="000000" w:themeColor="text1"/>
          <w:szCs w:val="28"/>
        </w:rPr>
      </w:pPr>
      <w:r w:rsidRPr="00654CB4">
        <w:rPr>
          <w:rFonts w:cs="Arial"/>
          <w:bCs/>
          <w:color w:val="000000" w:themeColor="text1"/>
          <w:szCs w:val="28"/>
        </w:rPr>
        <w:t>Be open, honest and transparent in the way you work</w:t>
      </w:r>
      <w:r w:rsidR="006F0E2C">
        <w:rPr>
          <w:rFonts w:cs="Arial"/>
          <w:bCs/>
          <w:color w:val="000000" w:themeColor="text1"/>
          <w:szCs w:val="28"/>
        </w:rPr>
        <w:t>.</w:t>
      </w:r>
    </w:p>
    <w:p w14:paraId="29DA3D74" w14:textId="660D4839" w:rsidR="0063315D" w:rsidRPr="00654CB4" w:rsidRDefault="0063315D">
      <w:pPr>
        <w:numPr>
          <w:ilvl w:val="0"/>
          <w:numId w:val="70"/>
        </w:numPr>
        <w:rPr>
          <w:rFonts w:cs="Arial"/>
          <w:bCs/>
          <w:color w:val="000000" w:themeColor="text1"/>
          <w:szCs w:val="28"/>
        </w:rPr>
      </w:pPr>
      <w:r w:rsidRPr="00654CB4">
        <w:rPr>
          <w:rFonts w:cs="Arial"/>
          <w:bCs/>
          <w:color w:val="000000" w:themeColor="text1"/>
          <w:szCs w:val="28"/>
        </w:rPr>
        <w:t>Invest in partnerships, have an ongoing dialogue and avoid tokenism</w:t>
      </w:r>
      <w:r w:rsidR="006F0E2C">
        <w:rPr>
          <w:rFonts w:cs="Arial"/>
          <w:bCs/>
          <w:color w:val="000000" w:themeColor="text1"/>
          <w:szCs w:val="28"/>
        </w:rPr>
        <w:t>.</w:t>
      </w:r>
    </w:p>
    <w:p w14:paraId="667ECDE1" w14:textId="2698AFEA" w:rsidR="00820C3F" w:rsidRDefault="0063315D" w:rsidP="00820C3F">
      <w:pPr>
        <w:numPr>
          <w:ilvl w:val="0"/>
          <w:numId w:val="70"/>
        </w:numPr>
        <w:rPr>
          <w:rFonts w:cs="Arial"/>
          <w:bCs/>
          <w:color w:val="000000" w:themeColor="text1"/>
          <w:szCs w:val="28"/>
        </w:rPr>
      </w:pPr>
      <w:r w:rsidRPr="00654CB4">
        <w:rPr>
          <w:rFonts w:cs="Arial"/>
          <w:bCs/>
          <w:color w:val="000000" w:themeColor="text1"/>
          <w:szCs w:val="28"/>
        </w:rPr>
        <w:t>Review experience (</w:t>
      </w:r>
      <w:r w:rsidR="00531D08">
        <w:rPr>
          <w:rFonts w:cs="Arial"/>
          <w:bCs/>
          <w:color w:val="000000" w:themeColor="text1"/>
          <w:szCs w:val="28"/>
        </w:rPr>
        <w:t xml:space="preserve">both </w:t>
      </w:r>
      <w:r w:rsidRPr="00654CB4">
        <w:rPr>
          <w:rFonts w:cs="Arial"/>
          <w:bCs/>
          <w:color w:val="000000" w:themeColor="text1"/>
          <w:szCs w:val="28"/>
        </w:rPr>
        <w:t>positive and negative) and learn from it</w:t>
      </w:r>
      <w:r w:rsidR="006F0E2C">
        <w:rPr>
          <w:rFonts w:cs="Arial"/>
          <w:bCs/>
          <w:color w:val="000000" w:themeColor="text1"/>
          <w:szCs w:val="28"/>
        </w:rPr>
        <w:t>.</w:t>
      </w:r>
    </w:p>
    <w:p w14:paraId="6DC64036" w14:textId="4AA16B7D" w:rsidR="0063315D" w:rsidRPr="00820C3F" w:rsidRDefault="0063315D" w:rsidP="00820C3F">
      <w:pPr>
        <w:numPr>
          <w:ilvl w:val="0"/>
          <w:numId w:val="70"/>
        </w:numPr>
        <w:rPr>
          <w:rFonts w:cs="Arial"/>
          <w:bCs/>
          <w:color w:val="000000" w:themeColor="text1"/>
          <w:szCs w:val="28"/>
        </w:rPr>
      </w:pPr>
      <w:r w:rsidRPr="00820C3F">
        <w:rPr>
          <w:rFonts w:cs="Arial"/>
          <w:bCs/>
          <w:color w:val="000000" w:themeColor="text1"/>
          <w:szCs w:val="28"/>
        </w:rPr>
        <w:t>Recognise, record and celebrate people’s contributions</w:t>
      </w:r>
      <w:r w:rsidR="006F0E2C">
        <w:rPr>
          <w:rFonts w:cs="Arial"/>
          <w:bCs/>
          <w:color w:val="000000" w:themeColor="text1"/>
          <w:szCs w:val="28"/>
        </w:rPr>
        <w:t>.</w:t>
      </w:r>
    </w:p>
    <w:p w14:paraId="431B4AA8" w14:textId="77777777" w:rsidR="00B4205B" w:rsidRPr="00654CB4" w:rsidRDefault="00B4205B" w:rsidP="00B4205B">
      <w:pPr>
        <w:rPr>
          <w:rFonts w:cs="Arial"/>
          <w:bCs/>
          <w:color w:val="000000" w:themeColor="text1"/>
          <w:szCs w:val="28"/>
        </w:rPr>
      </w:pPr>
    </w:p>
    <w:p w14:paraId="5D08383A" w14:textId="1E2098EF" w:rsidR="00A00EF1" w:rsidRPr="00654CB4" w:rsidRDefault="00A00EF1" w:rsidP="00A00EF1">
      <w:pPr>
        <w:rPr>
          <w:rFonts w:cs="Arial"/>
          <w:bCs/>
          <w:color w:val="000000" w:themeColor="text1"/>
          <w:szCs w:val="28"/>
        </w:rPr>
      </w:pPr>
      <w:r w:rsidRPr="00654CB4">
        <w:rPr>
          <w:rFonts w:cs="Arial"/>
          <w:b/>
          <w:color w:val="000000" w:themeColor="text1"/>
          <w:szCs w:val="28"/>
        </w:rPr>
        <w:t>“</w:t>
      </w:r>
      <w:r w:rsidRPr="00654CB4">
        <w:rPr>
          <w:rFonts w:cs="Arial"/>
          <w:bCs/>
          <w:color w:val="000000" w:themeColor="text1"/>
          <w:szCs w:val="28"/>
        </w:rPr>
        <w:t xml:space="preserve">Health and care professionals need to value disabled people’s expertise through properly recognising the value of lived experience and ensure disabled people’s voices are central to any plans right from the start.” </w:t>
      </w:r>
      <w:sdt>
        <w:sdtPr>
          <w:rPr>
            <w:rFonts w:cs="Arial"/>
            <w:bCs/>
            <w:color w:val="000000" w:themeColor="text1"/>
            <w:szCs w:val="28"/>
          </w:rPr>
          <w:id w:val="298428882"/>
          <w:citation/>
        </w:sdtPr>
        <w:sdtEndPr/>
        <w:sdtContent>
          <w:r w:rsidRPr="00654CB4">
            <w:rPr>
              <w:rFonts w:cs="Arial"/>
              <w:bCs/>
              <w:color w:val="000000" w:themeColor="text1"/>
              <w:szCs w:val="28"/>
            </w:rPr>
            <w:fldChar w:fldCharType="begin"/>
          </w:r>
          <w:r w:rsidRPr="00654CB4">
            <w:rPr>
              <w:rFonts w:cs="Arial"/>
              <w:bCs/>
              <w:color w:val="000000" w:themeColor="text1"/>
              <w:szCs w:val="28"/>
            </w:rPr>
            <w:instrText xml:space="preserve"> CITATION Fen22 \l 2057 </w:instrText>
          </w:r>
          <w:r w:rsidRPr="00654CB4">
            <w:rPr>
              <w:rFonts w:cs="Arial"/>
              <w:bCs/>
              <w:color w:val="000000" w:themeColor="text1"/>
              <w:szCs w:val="28"/>
            </w:rPr>
            <w:fldChar w:fldCharType="separate"/>
          </w:r>
          <w:r w:rsidR="00B63AC5" w:rsidRPr="00B63AC5">
            <w:rPr>
              <w:rFonts w:cs="Arial"/>
              <w:noProof/>
              <w:color w:val="000000" w:themeColor="text1"/>
              <w:szCs w:val="28"/>
            </w:rPr>
            <w:t>(Fenney, 2022)</w:t>
          </w:r>
          <w:r w:rsidRPr="00654CB4">
            <w:rPr>
              <w:rFonts w:cs="Arial"/>
              <w:bCs/>
              <w:color w:val="000000" w:themeColor="text1"/>
              <w:szCs w:val="28"/>
            </w:rPr>
            <w:fldChar w:fldCharType="end"/>
          </w:r>
        </w:sdtContent>
      </w:sdt>
    </w:p>
    <w:p w14:paraId="2B4A49A8" w14:textId="77777777" w:rsidR="00B4205B" w:rsidRPr="00654CB4" w:rsidRDefault="00B4205B" w:rsidP="00B4205B">
      <w:pPr>
        <w:rPr>
          <w:rFonts w:cs="Arial"/>
          <w:bCs/>
          <w:color w:val="000000" w:themeColor="text1"/>
          <w:szCs w:val="28"/>
        </w:rPr>
      </w:pPr>
    </w:p>
    <w:p w14:paraId="61837CF9" w14:textId="65CFF210" w:rsidR="00CE688E" w:rsidRPr="00654CB4" w:rsidRDefault="00CE688E" w:rsidP="00141EC8">
      <w:pPr>
        <w:rPr>
          <w:rFonts w:cs="Arial"/>
          <w:color w:val="000000" w:themeColor="text1"/>
          <w:szCs w:val="28"/>
        </w:rPr>
      </w:pPr>
      <w:r w:rsidRPr="00654CB4">
        <w:rPr>
          <w:rFonts w:cs="Arial"/>
          <w:color w:val="000000" w:themeColor="text1"/>
          <w:szCs w:val="28"/>
        </w:rPr>
        <w:t xml:space="preserve">For patients to be able to meaningfully </w:t>
      </w:r>
      <w:r w:rsidR="0051769E" w:rsidRPr="00654CB4">
        <w:rPr>
          <w:rFonts w:cs="Arial"/>
          <w:color w:val="000000" w:themeColor="text1"/>
          <w:szCs w:val="28"/>
        </w:rPr>
        <w:t xml:space="preserve">contribute they should be aware of what the role involves, be given clear information in their preferred format and be reimbursed for their time appropriately. They should be considered partners in the process and </w:t>
      </w:r>
      <w:r w:rsidR="00531D08">
        <w:rPr>
          <w:rFonts w:cs="Arial"/>
          <w:color w:val="000000" w:themeColor="text1"/>
          <w:szCs w:val="28"/>
        </w:rPr>
        <w:t>seen as</w:t>
      </w:r>
      <w:r w:rsidR="0051769E" w:rsidRPr="00654CB4">
        <w:rPr>
          <w:rFonts w:cs="Arial"/>
          <w:color w:val="000000" w:themeColor="text1"/>
          <w:szCs w:val="28"/>
        </w:rPr>
        <w:t xml:space="preserve"> subject matter experts. </w:t>
      </w:r>
    </w:p>
    <w:p w14:paraId="76ABA58C" w14:textId="77777777" w:rsidR="00EB047B" w:rsidRPr="00654CB4" w:rsidRDefault="00EB047B" w:rsidP="00141EC8">
      <w:pPr>
        <w:rPr>
          <w:rFonts w:cs="Arial"/>
        </w:rPr>
      </w:pPr>
    </w:p>
    <w:p w14:paraId="016A3D22" w14:textId="253C4869" w:rsidR="00EB047B" w:rsidRPr="00654CB4" w:rsidRDefault="00EB047B" w:rsidP="00141EC8">
      <w:pPr>
        <w:rPr>
          <w:rFonts w:cs="Arial"/>
        </w:rPr>
      </w:pPr>
      <w:r w:rsidRPr="00654CB4">
        <w:rPr>
          <w:rFonts w:cs="Arial"/>
        </w:rPr>
        <w:t>This type of working in partnership is known as co-production</w:t>
      </w:r>
      <w:r w:rsidR="00D34E64">
        <w:rPr>
          <w:rFonts w:cs="Arial"/>
        </w:rPr>
        <w:t>.</w:t>
      </w:r>
      <w:r w:rsidRPr="00654CB4">
        <w:rPr>
          <w:rFonts w:cs="Arial"/>
        </w:rPr>
        <w:t xml:space="preserve"> </w:t>
      </w:r>
    </w:p>
    <w:p w14:paraId="006F4523" w14:textId="3A089877" w:rsidR="00EB047B" w:rsidRPr="00654CB4" w:rsidRDefault="00EB047B" w:rsidP="00141EC8">
      <w:pPr>
        <w:rPr>
          <w:rFonts w:cs="Arial"/>
        </w:rPr>
      </w:pPr>
      <w:r w:rsidRPr="00654CB4">
        <w:rPr>
          <w:rFonts w:cs="Arial"/>
        </w:rPr>
        <w:t>“Co-production is a way of working that places the input from people using services on an equal footing with those who work in the system.”</w:t>
      </w:r>
      <w:sdt>
        <w:sdtPr>
          <w:rPr>
            <w:rFonts w:cs="Arial"/>
          </w:rPr>
          <w:id w:val="-179588819"/>
          <w:citation/>
        </w:sdtPr>
        <w:sdtEndPr/>
        <w:sdtContent>
          <w:r w:rsidR="007F7049" w:rsidRPr="00654CB4">
            <w:rPr>
              <w:rFonts w:cs="Arial"/>
            </w:rPr>
            <w:fldChar w:fldCharType="begin"/>
          </w:r>
          <w:r w:rsidR="007F7049" w:rsidRPr="00654CB4">
            <w:rPr>
              <w:rFonts w:cs="Arial"/>
            </w:rPr>
            <w:instrText xml:space="preserve"> CITATION Wel22 \l 2057 </w:instrText>
          </w:r>
          <w:r w:rsidR="007F7049" w:rsidRPr="00654CB4">
            <w:rPr>
              <w:rFonts w:cs="Arial"/>
            </w:rPr>
            <w:fldChar w:fldCharType="separate"/>
          </w:r>
          <w:r w:rsidR="00B63AC5">
            <w:rPr>
              <w:rFonts w:cs="Arial"/>
              <w:noProof/>
            </w:rPr>
            <w:t xml:space="preserve"> </w:t>
          </w:r>
          <w:r w:rsidR="00B63AC5" w:rsidRPr="00B63AC5">
            <w:rPr>
              <w:rFonts w:cs="Arial"/>
              <w:noProof/>
            </w:rPr>
            <w:t>(Wellings, 2022)</w:t>
          </w:r>
          <w:r w:rsidR="007F7049" w:rsidRPr="00654CB4">
            <w:rPr>
              <w:rFonts w:cs="Arial"/>
            </w:rPr>
            <w:fldChar w:fldCharType="end"/>
          </w:r>
        </w:sdtContent>
      </w:sdt>
      <w:r w:rsidR="00524CA3" w:rsidRPr="00654CB4">
        <w:rPr>
          <w:rFonts w:cs="Arial"/>
        </w:rPr>
        <w:t xml:space="preserve">. There is a wealth of resources to be found on the Kings Fund website the link is in </w:t>
      </w:r>
      <w:r w:rsidR="00524CA3" w:rsidRPr="00654CB4">
        <w:rPr>
          <w:rFonts w:cs="Arial"/>
          <w:b/>
          <w:bCs/>
        </w:rPr>
        <w:fldChar w:fldCharType="begin"/>
      </w:r>
      <w:r w:rsidR="00524CA3" w:rsidRPr="00654CB4">
        <w:rPr>
          <w:rFonts w:cs="Arial"/>
          <w:b/>
          <w:bCs/>
        </w:rPr>
        <w:instrText xml:space="preserve"> REF _Ref155103636 \h  \* MERGEFORMAT </w:instrText>
      </w:r>
      <w:r w:rsidR="00524CA3" w:rsidRPr="00654CB4">
        <w:rPr>
          <w:rFonts w:cs="Arial"/>
          <w:b/>
          <w:bCs/>
        </w:rPr>
      </w:r>
      <w:r w:rsidR="00524CA3" w:rsidRPr="00654CB4">
        <w:rPr>
          <w:rFonts w:cs="Arial"/>
          <w:b/>
          <w:bCs/>
        </w:rPr>
        <w:fldChar w:fldCharType="separate"/>
      </w:r>
      <w:r w:rsidR="00524CA3" w:rsidRPr="00654CB4">
        <w:rPr>
          <w:rFonts w:cs="Arial"/>
          <w:b/>
          <w:bCs/>
          <w:color w:val="000000" w:themeColor="text1"/>
          <w:szCs w:val="28"/>
        </w:rPr>
        <w:t xml:space="preserve">Useful </w:t>
      </w:r>
      <w:r w:rsidR="00D34E64">
        <w:rPr>
          <w:rFonts w:cs="Arial"/>
          <w:b/>
          <w:bCs/>
          <w:color w:val="000000" w:themeColor="text1"/>
          <w:szCs w:val="28"/>
        </w:rPr>
        <w:t>l</w:t>
      </w:r>
      <w:r w:rsidR="00524CA3" w:rsidRPr="00654CB4">
        <w:rPr>
          <w:rFonts w:cs="Arial"/>
          <w:b/>
          <w:bCs/>
          <w:color w:val="000000" w:themeColor="text1"/>
          <w:szCs w:val="28"/>
        </w:rPr>
        <w:t>inks 10.7</w:t>
      </w:r>
      <w:r w:rsidR="00524CA3" w:rsidRPr="00654CB4">
        <w:rPr>
          <w:rFonts w:cs="Arial"/>
          <w:b/>
          <w:bCs/>
        </w:rPr>
        <w:fldChar w:fldCharType="end"/>
      </w:r>
      <w:r w:rsidR="00524CA3" w:rsidRPr="00654CB4">
        <w:rPr>
          <w:rFonts w:cs="Arial"/>
          <w:b/>
          <w:bCs/>
        </w:rPr>
        <w:t xml:space="preserve"> </w:t>
      </w:r>
      <w:r w:rsidR="00524CA3" w:rsidRPr="00654CB4">
        <w:rPr>
          <w:rFonts w:cs="Arial"/>
        </w:rPr>
        <w:t xml:space="preserve">below. </w:t>
      </w:r>
    </w:p>
    <w:p w14:paraId="5DFC6EBF" w14:textId="77777777" w:rsidR="00CE688E" w:rsidRPr="00654CB4" w:rsidRDefault="00CE688E" w:rsidP="00141EC8">
      <w:pPr>
        <w:rPr>
          <w:rFonts w:cs="Arial"/>
          <w:color w:val="000000" w:themeColor="text1"/>
          <w:szCs w:val="28"/>
        </w:rPr>
      </w:pPr>
    </w:p>
    <w:p w14:paraId="66221960" w14:textId="6C88A7E3" w:rsidR="00C50D9A" w:rsidRPr="00654CB4" w:rsidRDefault="00C40BDF" w:rsidP="00141EC8">
      <w:pPr>
        <w:rPr>
          <w:rFonts w:cs="Arial"/>
          <w:b/>
          <w:bCs/>
          <w:color w:val="000000" w:themeColor="text1"/>
          <w:szCs w:val="28"/>
        </w:rPr>
      </w:pPr>
      <w:r w:rsidRPr="00654CB4">
        <w:rPr>
          <w:rFonts w:cs="Arial"/>
          <w:color w:val="000000" w:themeColor="text1"/>
          <w:szCs w:val="28"/>
        </w:rPr>
        <w:t xml:space="preserve">In terms of professionals involved in management and development of services it is important that they keep up to date with current best practice by having appropriate training, CPD and through membership of low vision peer support groups and organisations. </w:t>
      </w:r>
      <w:r w:rsidR="00F272CC" w:rsidRPr="00654CB4">
        <w:rPr>
          <w:rFonts w:cs="Arial"/>
          <w:color w:val="000000" w:themeColor="text1"/>
          <w:szCs w:val="28"/>
        </w:rPr>
        <w:t xml:space="preserve">See also section </w:t>
      </w:r>
      <w:r w:rsidR="00F272CC" w:rsidRPr="00654CB4">
        <w:rPr>
          <w:rFonts w:cs="Arial"/>
          <w:b/>
          <w:bCs/>
          <w:color w:val="000000" w:themeColor="text1"/>
          <w:szCs w:val="28"/>
        </w:rPr>
        <w:fldChar w:fldCharType="begin"/>
      </w:r>
      <w:r w:rsidR="00F272CC" w:rsidRPr="00654CB4">
        <w:rPr>
          <w:rFonts w:cs="Arial"/>
          <w:b/>
          <w:bCs/>
          <w:color w:val="000000" w:themeColor="text1"/>
          <w:szCs w:val="28"/>
        </w:rPr>
        <w:instrText xml:space="preserve"> REF _Ref155104708 \h  \* MERGEFORMAT </w:instrText>
      </w:r>
      <w:r w:rsidR="00F272CC" w:rsidRPr="00654CB4">
        <w:rPr>
          <w:rFonts w:cs="Arial"/>
          <w:b/>
          <w:bCs/>
          <w:color w:val="000000" w:themeColor="text1"/>
          <w:szCs w:val="28"/>
        </w:rPr>
      </w:r>
      <w:r w:rsidR="00F272CC" w:rsidRPr="00654CB4">
        <w:rPr>
          <w:rFonts w:cs="Arial"/>
          <w:b/>
          <w:bCs/>
          <w:color w:val="000000" w:themeColor="text1"/>
          <w:szCs w:val="28"/>
        </w:rPr>
        <w:fldChar w:fldCharType="separate"/>
      </w:r>
      <w:r w:rsidR="00F272CC" w:rsidRPr="00654CB4">
        <w:rPr>
          <w:rFonts w:cs="Arial"/>
          <w:b/>
          <w:bCs/>
          <w:szCs w:val="28"/>
        </w:rPr>
        <w:t>2.2 Ongoing training</w:t>
      </w:r>
      <w:r w:rsidR="00F272CC" w:rsidRPr="00654CB4">
        <w:rPr>
          <w:rFonts w:cs="Arial"/>
          <w:b/>
          <w:bCs/>
          <w:color w:val="000000" w:themeColor="text1"/>
          <w:szCs w:val="28"/>
        </w:rPr>
        <w:fldChar w:fldCharType="end"/>
      </w:r>
    </w:p>
    <w:p w14:paraId="76D654A5" w14:textId="77777777" w:rsidR="00C50D9A" w:rsidRPr="00654CB4" w:rsidRDefault="00C50D9A" w:rsidP="00141EC8">
      <w:pPr>
        <w:rPr>
          <w:rFonts w:cs="Arial"/>
          <w:color w:val="000000" w:themeColor="text1"/>
          <w:szCs w:val="28"/>
        </w:rPr>
      </w:pPr>
    </w:p>
    <w:p w14:paraId="5323D3BC" w14:textId="652CF701" w:rsidR="00F272CC" w:rsidRPr="00654CB4" w:rsidRDefault="00F272CC" w:rsidP="00141EC8">
      <w:pPr>
        <w:rPr>
          <w:rFonts w:cs="Arial"/>
          <w:color w:val="000000" w:themeColor="text1"/>
          <w:szCs w:val="28"/>
        </w:rPr>
      </w:pPr>
      <w:r w:rsidRPr="00654CB4">
        <w:rPr>
          <w:rFonts w:cs="Arial"/>
          <w:color w:val="000000" w:themeColor="text1"/>
          <w:szCs w:val="28"/>
        </w:rPr>
        <w:t>Your SOP should include details of the p</w:t>
      </w:r>
      <w:r w:rsidR="001E3D37" w:rsidRPr="00654CB4">
        <w:rPr>
          <w:rFonts w:cs="Arial"/>
          <w:color w:val="000000" w:themeColor="text1"/>
          <w:szCs w:val="28"/>
        </w:rPr>
        <w:t xml:space="preserve">eople responsible for each aspect of service management, planning and development along with the requirements of their role. </w:t>
      </w:r>
      <w:r w:rsidR="00597729" w:rsidRPr="00654CB4">
        <w:rPr>
          <w:rFonts w:cs="Arial"/>
          <w:color w:val="000000" w:themeColor="text1"/>
          <w:szCs w:val="28"/>
        </w:rPr>
        <w:t xml:space="preserve">There should be regular meetings of the management team to ensure that the service continues to be fit for </w:t>
      </w:r>
      <w:r w:rsidR="00597729" w:rsidRPr="00654CB4">
        <w:rPr>
          <w:rFonts w:cs="Arial"/>
          <w:color w:val="000000" w:themeColor="text1"/>
          <w:szCs w:val="28"/>
        </w:rPr>
        <w:lastRenderedPageBreak/>
        <w:t xml:space="preserve">purpose and </w:t>
      </w:r>
      <w:r w:rsidR="00F0644E">
        <w:rPr>
          <w:rFonts w:cs="Arial"/>
          <w:color w:val="000000" w:themeColor="text1"/>
          <w:szCs w:val="28"/>
        </w:rPr>
        <w:t xml:space="preserve">there is regular </w:t>
      </w:r>
      <w:r w:rsidR="00597729" w:rsidRPr="00654CB4">
        <w:rPr>
          <w:rFonts w:cs="Arial"/>
          <w:color w:val="000000" w:themeColor="text1"/>
          <w:szCs w:val="28"/>
        </w:rPr>
        <w:t>review</w:t>
      </w:r>
      <w:r w:rsidR="00F0644E">
        <w:rPr>
          <w:rFonts w:cs="Arial"/>
          <w:color w:val="000000" w:themeColor="text1"/>
          <w:szCs w:val="28"/>
        </w:rPr>
        <w:t xml:space="preserve"> of</w:t>
      </w:r>
      <w:r w:rsidR="00597729" w:rsidRPr="00654CB4">
        <w:rPr>
          <w:rFonts w:cs="Arial"/>
          <w:color w:val="000000" w:themeColor="text1"/>
          <w:szCs w:val="28"/>
        </w:rPr>
        <w:t xml:space="preserve"> the improvement plan that</w:t>
      </w:r>
      <w:r w:rsidR="00061357" w:rsidRPr="00654CB4">
        <w:rPr>
          <w:rFonts w:cs="Arial"/>
          <w:color w:val="000000" w:themeColor="text1"/>
          <w:szCs w:val="28"/>
        </w:rPr>
        <w:t xml:space="preserve"> has been developed through service evaluation. </w:t>
      </w:r>
    </w:p>
    <w:p w14:paraId="420A333B" w14:textId="77777777" w:rsidR="00F93990" w:rsidRPr="00654CB4" w:rsidRDefault="00F93990" w:rsidP="00141EC8">
      <w:pPr>
        <w:rPr>
          <w:rFonts w:cs="Arial"/>
          <w:color w:val="000000" w:themeColor="text1"/>
          <w:szCs w:val="28"/>
        </w:rPr>
      </w:pPr>
    </w:p>
    <w:p w14:paraId="1AFE4F0D" w14:textId="2A97BFFE" w:rsidR="00F93990" w:rsidRDefault="000B7079" w:rsidP="00141EC8">
      <w:pPr>
        <w:rPr>
          <w:rFonts w:cs="Arial"/>
          <w:color w:val="000000" w:themeColor="text1"/>
          <w:szCs w:val="28"/>
        </w:rPr>
      </w:pPr>
      <w:r>
        <w:rPr>
          <w:rFonts w:cs="Arial"/>
          <w:color w:val="000000" w:themeColor="text1"/>
          <w:szCs w:val="28"/>
        </w:rPr>
        <w:t>A</w:t>
      </w:r>
      <w:r w:rsidRPr="00654CB4">
        <w:rPr>
          <w:rFonts w:cs="Arial"/>
          <w:color w:val="000000" w:themeColor="text1"/>
          <w:szCs w:val="28"/>
        </w:rPr>
        <w:t>mongst other outputs</w:t>
      </w:r>
      <w:r>
        <w:rPr>
          <w:rFonts w:cs="Arial"/>
          <w:color w:val="000000" w:themeColor="text1"/>
          <w:szCs w:val="28"/>
        </w:rPr>
        <w:t>, p</w:t>
      </w:r>
      <w:r w:rsidR="00F93990" w:rsidRPr="00654CB4">
        <w:rPr>
          <w:rFonts w:cs="Arial"/>
          <w:color w:val="000000" w:themeColor="text1"/>
          <w:szCs w:val="28"/>
        </w:rPr>
        <w:t xml:space="preserve">lanning </w:t>
      </w:r>
      <w:r w:rsidR="00DB7AAB" w:rsidRPr="00654CB4">
        <w:rPr>
          <w:rFonts w:cs="Arial"/>
          <w:color w:val="000000" w:themeColor="text1"/>
          <w:szCs w:val="28"/>
        </w:rPr>
        <w:t>c</w:t>
      </w:r>
      <w:r w:rsidR="00F93990" w:rsidRPr="00654CB4">
        <w:rPr>
          <w:rFonts w:cs="Arial"/>
          <w:color w:val="000000" w:themeColor="text1"/>
          <w:szCs w:val="28"/>
        </w:rPr>
        <w:t xml:space="preserve">ould </w:t>
      </w:r>
      <w:r>
        <w:rPr>
          <w:rFonts w:cs="Arial"/>
          <w:color w:val="000000" w:themeColor="text1"/>
          <w:szCs w:val="28"/>
        </w:rPr>
        <w:t>include the following</w:t>
      </w:r>
      <w:r w:rsidR="00D207B5" w:rsidRPr="00654CB4">
        <w:rPr>
          <w:rFonts w:cs="Arial"/>
          <w:color w:val="000000" w:themeColor="text1"/>
          <w:szCs w:val="28"/>
        </w:rPr>
        <w:t xml:space="preserve">: </w:t>
      </w:r>
      <w:sdt>
        <w:sdtPr>
          <w:rPr>
            <w:rFonts w:cs="Arial"/>
            <w:color w:val="000000" w:themeColor="text1"/>
            <w:szCs w:val="28"/>
          </w:rPr>
          <w:id w:val="1731346350"/>
          <w:citation/>
        </w:sdtPr>
        <w:sdtEndPr/>
        <w:sdtContent>
          <w:r w:rsidR="00D207B5" w:rsidRPr="00654CB4">
            <w:rPr>
              <w:rFonts w:cs="Arial"/>
              <w:color w:val="000000" w:themeColor="text1"/>
              <w:szCs w:val="28"/>
            </w:rPr>
            <w:fldChar w:fldCharType="begin"/>
          </w:r>
          <w:r w:rsidR="00D207B5" w:rsidRPr="00654CB4">
            <w:rPr>
              <w:rFonts w:cs="Arial"/>
              <w:color w:val="000000" w:themeColor="text1"/>
              <w:szCs w:val="28"/>
            </w:rPr>
            <w:instrText xml:space="preserve"> CITATION Fac17 \l 2057 </w:instrText>
          </w:r>
          <w:r w:rsidR="00D207B5" w:rsidRPr="00654CB4">
            <w:rPr>
              <w:rFonts w:cs="Arial"/>
              <w:color w:val="000000" w:themeColor="text1"/>
              <w:szCs w:val="28"/>
            </w:rPr>
            <w:fldChar w:fldCharType="separate"/>
          </w:r>
          <w:r w:rsidR="00B63AC5" w:rsidRPr="00B63AC5">
            <w:rPr>
              <w:rFonts w:cs="Arial"/>
              <w:noProof/>
              <w:color w:val="000000" w:themeColor="text1"/>
              <w:szCs w:val="28"/>
            </w:rPr>
            <w:t>(Faculty of Public Health, 2017)</w:t>
          </w:r>
          <w:r w:rsidR="00D207B5" w:rsidRPr="00654CB4">
            <w:rPr>
              <w:rFonts w:cs="Arial"/>
              <w:color w:val="000000" w:themeColor="text1"/>
              <w:szCs w:val="28"/>
            </w:rPr>
            <w:fldChar w:fldCharType="end"/>
          </w:r>
        </w:sdtContent>
      </w:sdt>
    </w:p>
    <w:p w14:paraId="7743E6FE" w14:textId="77777777" w:rsidR="000B7079" w:rsidRPr="00654CB4" w:rsidRDefault="000B7079" w:rsidP="00141EC8">
      <w:pPr>
        <w:rPr>
          <w:rFonts w:cs="Arial"/>
          <w:color w:val="000000" w:themeColor="text1"/>
          <w:szCs w:val="28"/>
        </w:rPr>
      </w:pPr>
    </w:p>
    <w:p w14:paraId="7E30A278" w14:textId="077F8E54" w:rsidR="00576121" w:rsidRPr="00883EA7" w:rsidRDefault="00576121" w:rsidP="00883EA7">
      <w:pPr>
        <w:pStyle w:val="ListParagraph"/>
        <w:numPr>
          <w:ilvl w:val="0"/>
          <w:numId w:val="92"/>
        </w:numPr>
        <w:rPr>
          <w:rFonts w:cs="Arial"/>
          <w:color w:val="000000" w:themeColor="text1"/>
          <w:szCs w:val="28"/>
        </w:rPr>
      </w:pPr>
      <w:r w:rsidRPr="00883EA7">
        <w:rPr>
          <w:rFonts w:cs="Arial"/>
          <w:color w:val="000000" w:themeColor="text1"/>
          <w:szCs w:val="28"/>
        </w:rPr>
        <w:t>Business plan (financial and</w:t>
      </w:r>
      <w:r w:rsidR="00703AB8" w:rsidRPr="00883EA7">
        <w:rPr>
          <w:rFonts w:cs="Arial"/>
          <w:color w:val="000000" w:themeColor="text1"/>
          <w:szCs w:val="28"/>
        </w:rPr>
        <w:t xml:space="preserve"> legal aspects)</w:t>
      </w:r>
    </w:p>
    <w:p w14:paraId="3776AAF4" w14:textId="73663389" w:rsidR="00703AB8" w:rsidRPr="00883EA7" w:rsidRDefault="00703AB8" w:rsidP="00883EA7">
      <w:pPr>
        <w:pStyle w:val="ListParagraph"/>
        <w:numPr>
          <w:ilvl w:val="0"/>
          <w:numId w:val="92"/>
        </w:numPr>
        <w:rPr>
          <w:rFonts w:cs="Arial"/>
          <w:color w:val="000000" w:themeColor="text1"/>
          <w:szCs w:val="28"/>
        </w:rPr>
      </w:pPr>
      <w:r w:rsidRPr="00883EA7">
        <w:rPr>
          <w:rFonts w:cs="Arial"/>
          <w:color w:val="000000" w:themeColor="text1"/>
          <w:szCs w:val="28"/>
        </w:rPr>
        <w:t>Strategic plan (</w:t>
      </w:r>
      <w:r w:rsidR="00064A06" w:rsidRPr="00883EA7">
        <w:rPr>
          <w:rFonts w:cs="Arial"/>
          <w:color w:val="000000" w:themeColor="text1"/>
          <w:szCs w:val="28"/>
        </w:rPr>
        <w:t xml:space="preserve">where the service sits in the overall direction of the organisation) </w:t>
      </w:r>
    </w:p>
    <w:p w14:paraId="33EB9D37" w14:textId="5467F12C" w:rsidR="00703AB8" w:rsidRPr="00883EA7" w:rsidRDefault="00703AB8" w:rsidP="00883EA7">
      <w:pPr>
        <w:pStyle w:val="ListParagraph"/>
        <w:numPr>
          <w:ilvl w:val="0"/>
          <w:numId w:val="92"/>
        </w:numPr>
        <w:rPr>
          <w:rFonts w:cs="Arial"/>
          <w:color w:val="000000" w:themeColor="text1"/>
          <w:szCs w:val="28"/>
        </w:rPr>
      </w:pPr>
      <w:r w:rsidRPr="00883EA7">
        <w:rPr>
          <w:rFonts w:cs="Arial"/>
          <w:color w:val="000000" w:themeColor="text1"/>
          <w:szCs w:val="28"/>
        </w:rPr>
        <w:t>Service plan (day</w:t>
      </w:r>
      <w:r w:rsidR="00D34E64">
        <w:rPr>
          <w:rFonts w:cs="Arial"/>
          <w:color w:val="000000" w:themeColor="text1"/>
          <w:szCs w:val="28"/>
        </w:rPr>
        <w:t>-</w:t>
      </w:r>
      <w:r w:rsidRPr="00883EA7">
        <w:rPr>
          <w:rFonts w:cs="Arial"/>
          <w:color w:val="000000" w:themeColor="text1"/>
          <w:szCs w:val="28"/>
        </w:rPr>
        <w:t>to</w:t>
      </w:r>
      <w:r w:rsidR="00D34E64">
        <w:rPr>
          <w:rFonts w:cs="Arial"/>
          <w:color w:val="000000" w:themeColor="text1"/>
          <w:szCs w:val="28"/>
        </w:rPr>
        <w:t>-</w:t>
      </w:r>
      <w:r w:rsidRPr="00883EA7">
        <w:rPr>
          <w:rFonts w:cs="Arial"/>
          <w:color w:val="000000" w:themeColor="text1"/>
          <w:szCs w:val="28"/>
        </w:rPr>
        <w:t xml:space="preserve">day work of the service) </w:t>
      </w:r>
    </w:p>
    <w:p w14:paraId="35FCC53D" w14:textId="209F4536" w:rsidR="00703AB8" w:rsidRPr="00883EA7" w:rsidRDefault="00703AB8" w:rsidP="00883EA7">
      <w:pPr>
        <w:pStyle w:val="ListParagraph"/>
        <w:numPr>
          <w:ilvl w:val="0"/>
          <w:numId w:val="92"/>
        </w:numPr>
        <w:rPr>
          <w:rFonts w:cs="Arial"/>
          <w:color w:val="000000" w:themeColor="text1"/>
          <w:szCs w:val="28"/>
        </w:rPr>
      </w:pPr>
      <w:r w:rsidRPr="00883EA7">
        <w:rPr>
          <w:rFonts w:cs="Arial"/>
          <w:color w:val="000000" w:themeColor="text1"/>
          <w:szCs w:val="28"/>
        </w:rPr>
        <w:t xml:space="preserve">Sometimes a project plan (for perhaps specific service improvement) </w:t>
      </w:r>
    </w:p>
    <w:p w14:paraId="58048432" w14:textId="77777777" w:rsidR="00F272CC" w:rsidRPr="00654CB4" w:rsidRDefault="00F272CC" w:rsidP="00141EC8">
      <w:pPr>
        <w:rPr>
          <w:rFonts w:cs="Arial"/>
          <w:color w:val="000000" w:themeColor="text1"/>
          <w:szCs w:val="28"/>
        </w:rPr>
      </w:pPr>
    </w:p>
    <w:p w14:paraId="5BF87A1C" w14:textId="25B7438A" w:rsidR="00B4205B" w:rsidRPr="00654CB4" w:rsidRDefault="001D234F" w:rsidP="00CA29F1">
      <w:pPr>
        <w:pStyle w:val="Heading2"/>
        <w:rPr>
          <w:rFonts w:cs="Arial"/>
          <w:b w:val="0"/>
          <w:color w:val="000000" w:themeColor="text1"/>
          <w:sz w:val="28"/>
          <w:szCs w:val="28"/>
        </w:rPr>
      </w:pPr>
      <w:bookmarkStart w:id="341" w:name="_Ref155103636"/>
      <w:bookmarkStart w:id="342" w:name="_Toc160815150"/>
      <w:r w:rsidRPr="00654CB4">
        <w:rPr>
          <w:rFonts w:cs="Arial"/>
          <w:color w:val="000000" w:themeColor="text1"/>
          <w:sz w:val="28"/>
          <w:szCs w:val="28"/>
        </w:rPr>
        <w:t xml:space="preserve">Useful </w:t>
      </w:r>
      <w:r w:rsidR="00D34E64">
        <w:rPr>
          <w:rFonts w:cs="Arial"/>
          <w:color w:val="000000" w:themeColor="text1"/>
          <w:sz w:val="28"/>
          <w:szCs w:val="28"/>
        </w:rPr>
        <w:t>l</w:t>
      </w:r>
      <w:r w:rsidRPr="00654CB4">
        <w:rPr>
          <w:rFonts w:cs="Arial"/>
          <w:color w:val="000000" w:themeColor="text1"/>
          <w:sz w:val="28"/>
          <w:szCs w:val="28"/>
        </w:rPr>
        <w:t>inks</w:t>
      </w:r>
      <w:r w:rsidR="00B4205B" w:rsidRPr="00654CB4">
        <w:rPr>
          <w:rFonts w:cs="Arial"/>
          <w:color w:val="000000" w:themeColor="text1"/>
          <w:sz w:val="28"/>
          <w:szCs w:val="28"/>
        </w:rPr>
        <w:t xml:space="preserve"> 10.7</w:t>
      </w:r>
      <w:bookmarkEnd w:id="341"/>
      <w:bookmarkEnd w:id="342"/>
    </w:p>
    <w:p w14:paraId="513A3DB2" w14:textId="0B7541EF" w:rsidR="00C808AD" w:rsidRPr="00654CB4" w:rsidRDefault="00257C88" w:rsidP="00B4205B">
      <w:pPr>
        <w:rPr>
          <w:rFonts w:cs="Arial"/>
        </w:rPr>
      </w:pPr>
      <w:r w:rsidRPr="00654CB4">
        <w:rPr>
          <w:rFonts w:cs="Arial"/>
        </w:rPr>
        <w:t xml:space="preserve">NHS England patient public participation </w:t>
      </w:r>
    </w:p>
    <w:p w14:paraId="6D7A97F9" w14:textId="1C934A23" w:rsidR="00C808AD" w:rsidRPr="00654CB4" w:rsidRDefault="005A5495" w:rsidP="00B4205B">
      <w:pPr>
        <w:rPr>
          <w:rFonts w:cs="Arial"/>
        </w:rPr>
      </w:pPr>
      <w:hyperlink r:id="rId554" w:history="1">
        <w:r w:rsidR="000B7079">
          <w:rPr>
            <w:rStyle w:val="Hyperlink"/>
            <w:rFonts w:cs="Arial"/>
          </w:rPr>
          <w:t>NHS England Patient and Public Participation Policy</w:t>
        </w:r>
      </w:hyperlink>
    </w:p>
    <w:p w14:paraId="0937EE5A" w14:textId="77777777" w:rsidR="007F7049" w:rsidRPr="00654CB4" w:rsidRDefault="007F7049" w:rsidP="00B4205B">
      <w:pPr>
        <w:rPr>
          <w:rFonts w:cs="Arial"/>
        </w:rPr>
      </w:pPr>
    </w:p>
    <w:p w14:paraId="2F2A5528" w14:textId="19815457" w:rsidR="0034161A" w:rsidRPr="00654CB4" w:rsidRDefault="0034161A" w:rsidP="00B4205B">
      <w:pPr>
        <w:rPr>
          <w:rFonts w:cs="Arial"/>
        </w:rPr>
      </w:pPr>
      <w:r w:rsidRPr="00654CB4">
        <w:rPr>
          <w:rFonts w:cs="Arial"/>
        </w:rPr>
        <w:t>King</w:t>
      </w:r>
      <w:r w:rsidR="00DE5E06">
        <w:rPr>
          <w:rFonts w:cs="Arial"/>
        </w:rPr>
        <w:t>’</w:t>
      </w:r>
      <w:r w:rsidRPr="00654CB4">
        <w:rPr>
          <w:rFonts w:cs="Arial"/>
        </w:rPr>
        <w:t xml:space="preserve">s Fund Links: </w:t>
      </w:r>
    </w:p>
    <w:p w14:paraId="6DDB743C" w14:textId="605489A6" w:rsidR="007F7049" w:rsidRPr="00654CB4" w:rsidRDefault="005A5495" w:rsidP="00B4205B">
      <w:pPr>
        <w:rPr>
          <w:rFonts w:cs="Arial"/>
        </w:rPr>
      </w:pPr>
      <w:hyperlink r:id="rId555" w:history="1">
        <w:r w:rsidR="000B7079">
          <w:rPr>
            <w:rStyle w:val="Hyperlink"/>
            <w:rFonts w:cs="Arial"/>
          </w:rPr>
          <w:t>The King's Fund | How does the health and care system hear from people and communities?</w:t>
        </w:r>
      </w:hyperlink>
      <w:r w:rsidR="007F7049" w:rsidRPr="00654CB4">
        <w:rPr>
          <w:rFonts w:cs="Arial"/>
        </w:rPr>
        <w:t xml:space="preserve"> </w:t>
      </w:r>
      <w:r w:rsidR="0034161A" w:rsidRPr="00654CB4">
        <w:rPr>
          <w:rFonts w:cs="Arial"/>
        </w:rPr>
        <w:t xml:space="preserve"> </w:t>
      </w:r>
    </w:p>
    <w:p w14:paraId="3455154F" w14:textId="77777777" w:rsidR="0034161A" w:rsidRPr="00654CB4" w:rsidRDefault="0034161A" w:rsidP="00B4205B">
      <w:pPr>
        <w:rPr>
          <w:rFonts w:cs="Arial"/>
        </w:rPr>
      </w:pPr>
    </w:p>
    <w:p w14:paraId="2A64D619" w14:textId="7848ECDD" w:rsidR="00D207B5" w:rsidRPr="00654CB4" w:rsidRDefault="00D207B5" w:rsidP="00B4205B">
      <w:pPr>
        <w:rPr>
          <w:rFonts w:cs="Arial"/>
        </w:rPr>
      </w:pPr>
      <w:r w:rsidRPr="00654CB4">
        <w:rPr>
          <w:rFonts w:cs="Arial"/>
        </w:rPr>
        <w:t xml:space="preserve">Healthcare planning </w:t>
      </w:r>
    </w:p>
    <w:p w14:paraId="552E544B" w14:textId="2E571C0D" w:rsidR="00D207B5" w:rsidRPr="00654CB4" w:rsidRDefault="005A5495" w:rsidP="00B4205B">
      <w:pPr>
        <w:rPr>
          <w:rFonts w:cs="Arial"/>
        </w:rPr>
      </w:pPr>
      <w:hyperlink r:id="rId556" w:history="1">
        <w:r w:rsidR="005B468A">
          <w:rPr>
            <w:rStyle w:val="Hyperlink"/>
            <w:rFonts w:cs="Arial"/>
          </w:rPr>
          <w:t>Health Knowledge | Health service development and planning</w:t>
        </w:r>
      </w:hyperlink>
      <w:r w:rsidR="002674EB" w:rsidRPr="00654CB4">
        <w:rPr>
          <w:rFonts w:cs="Arial"/>
        </w:rPr>
        <w:t xml:space="preserve"> </w:t>
      </w:r>
    </w:p>
    <w:p w14:paraId="4964EAC3" w14:textId="77777777" w:rsidR="00D207B5" w:rsidRPr="00654CB4" w:rsidRDefault="00D207B5" w:rsidP="00B4205B">
      <w:pPr>
        <w:rPr>
          <w:rFonts w:cs="Arial"/>
        </w:rPr>
      </w:pPr>
    </w:p>
    <w:p w14:paraId="1DBE4993" w14:textId="7CF33B7A" w:rsidR="00C808AD" w:rsidRPr="00654CB4" w:rsidRDefault="0034161A" w:rsidP="00B4205B">
      <w:pPr>
        <w:rPr>
          <w:rFonts w:cs="Arial"/>
        </w:rPr>
      </w:pPr>
      <w:r w:rsidRPr="00654CB4">
        <w:rPr>
          <w:rFonts w:cs="Arial"/>
        </w:rPr>
        <w:t xml:space="preserve">Involvement in low vision </w:t>
      </w:r>
    </w:p>
    <w:p w14:paraId="5ADAEAEE" w14:textId="3495F063" w:rsidR="0034161A" w:rsidRDefault="005A5495" w:rsidP="00B4205B">
      <w:pPr>
        <w:rPr>
          <w:rStyle w:val="Hyperlink"/>
          <w:rFonts w:cs="Arial"/>
          <w:bCs/>
          <w:szCs w:val="28"/>
        </w:rPr>
      </w:pPr>
      <w:hyperlink r:id="rId557" w:anchor="tab-informationandguidance-ce7cc8fd" w:history="1">
        <w:r w:rsidR="00EF7482" w:rsidRPr="00654CB4">
          <w:rPr>
            <w:rStyle w:val="Hyperlink"/>
            <w:rFonts w:cs="Arial"/>
            <w:bCs/>
            <w:szCs w:val="28"/>
          </w:rPr>
          <w:t xml:space="preserve">Clinical Council for Eye Health Commissioning (CCEHC) Guidance </w:t>
        </w:r>
      </w:hyperlink>
    </w:p>
    <w:p w14:paraId="6AC11B4F" w14:textId="77777777" w:rsidR="00EF7482" w:rsidRPr="00654CB4" w:rsidRDefault="00EF7482" w:rsidP="00B4205B">
      <w:pPr>
        <w:rPr>
          <w:rFonts w:cs="Arial"/>
          <w:bCs/>
          <w:szCs w:val="28"/>
        </w:rPr>
      </w:pPr>
    </w:p>
    <w:p w14:paraId="557BF1FD" w14:textId="77777777" w:rsidR="005137F4" w:rsidRDefault="005A5495" w:rsidP="005137F4">
      <w:pPr>
        <w:rPr>
          <w:rStyle w:val="Hyperlink"/>
          <w:rFonts w:cs="Arial"/>
          <w:bCs/>
          <w:szCs w:val="28"/>
        </w:rPr>
      </w:pPr>
      <w:hyperlink r:id="rId558" w:history="1">
        <w:r w:rsidR="005137F4" w:rsidRPr="00654CB4">
          <w:rPr>
            <w:rStyle w:val="Hyperlink"/>
            <w:rFonts w:cs="Arial"/>
            <w:bCs/>
            <w:szCs w:val="28"/>
          </w:rPr>
          <w:t>UKOA/RNIB Patient Standards for Ophthalmology Services</w:t>
        </w:r>
      </w:hyperlink>
    </w:p>
    <w:p w14:paraId="3D8B8216" w14:textId="77777777" w:rsidR="00257C88" w:rsidRPr="00654CB4" w:rsidRDefault="00257C88" w:rsidP="00B4205B">
      <w:pPr>
        <w:rPr>
          <w:rFonts w:eastAsia="Arial" w:cs="Arial"/>
          <w:bCs/>
          <w:color w:val="0000FF" w:themeColor="hyperlink"/>
          <w:szCs w:val="28"/>
          <w:u w:val="single"/>
        </w:rPr>
      </w:pPr>
    </w:p>
    <w:p w14:paraId="24112B4E" w14:textId="77777777" w:rsidR="00257C88" w:rsidRPr="00654CB4" w:rsidRDefault="00257C88" w:rsidP="00B4205B">
      <w:pPr>
        <w:rPr>
          <w:rFonts w:eastAsia="Arial" w:cs="Arial"/>
          <w:bCs/>
          <w:color w:val="0000FF" w:themeColor="hyperlink"/>
          <w:szCs w:val="28"/>
          <w:u w:val="single"/>
        </w:rPr>
      </w:pPr>
    </w:p>
    <w:p w14:paraId="5A9F3D83" w14:textId="77777777" w:rsidR="00A47A31" w:rsidRDefault="00A47A31">
      <w:pPr>
        <w:rPr>
          <w:rFonts w:cs="Arial"/>
          <w:b/>
          <w:color w:val="323130"/>
          <w:szCs w:val="28"/>
        </w:rPr>
      </w:pPr>
      <w:bookmarkStart w:id="343" w:name="_Toc160815151"/>
      <w:r>
        <w:rPr>
          <w:rFonts w:cs="Arial"/>
          <w:color w:val="323130"/>
          <w:szCs w:val="28"/>
        </w:rPr>
        <w:br w:type="page"/>
      </w:r>
    </w:p>
    <w:p w14:paraId="271FB074" w14:textId="09ECC070" w:rsidR="00B4205B" w:rsidRPr="00654CB4" w:rsidRDefault="00B4205B" w:rsidP="00061357">
      <w:pPr>
        <w:pStyle w:val="Heading2"/>
        <w:rPr>
          <w:rFonts w:cs="Arial"/>
          <w:b w:val="0"/>
          <w:color w:val="323130"/>
          <w:sz w:val="28"/>
          <w:szCs w:val="28"/>
        </w:rPr>
      </w:pPr>
      <w:r w:rsidRPr="00654CB4">
        <w:rPr>
          <w:rFonts w:cs="Arial"/>
          <w:color w:val="323130"/>
          <w:sz w:val="28"/>
          <w:szCs w:val="28"/>
        </w:rPr>
        <w:t>10.8 Implementing service evaluation findings</w:t>
      </w:r>
      <w:bookmarkEnd w:id="343"/>
      <w:r w:rsidRPr="00654CB4">
        <w:rPr>
          <w:rFonts w:cs="Arial"/>
          <w:color w:val="323130"/>
          <w:sz w:val="28"/>
          <w:szCs w:val="28"/>
        </w:rPr>
        <w:t> </w:t>
      </w:r>
    </w:p>
    <w:tbl>
      <w:tblPr>
        <w:tblStyle w:val="TableGrid"/>
        <w:tblW w:w="0" w:type="auto"/>
        <w:tblLook w:val="04A0" w:firstRow="1" w:lastRow="0" w:firstColumn="1" w:lastColumn="0" w:noHBand="0" w:noVBand="1"/>
      </w:tblPr>
      <w:tblGrid>
        <w:gridCol w:w="9016"/>
      </w:tblGrid>
      <w:tr w:rsidR="00B54631" w14:paraId="7E327EF6" w14:textId="77777777" w:rsidTr="00B54631">
        <w:tc>
          <w:tcPr>
            <w:tcW w:w="9016" w:type="dxa"/>
          </w:tcPr>
          <w:p w14:paraId="5A468B5A" w14:textId="77777777" w:rsidR="00B54631" w:rsidRPr="00370034" w:rsidRDefault="00B54631" w:rsidP="00B54631">
            <w:pPr>
              <w:rPr>
                <w:b/>
                <w:bCs/>
              </w:rPr>
            </w:pPr>
            <w:r w:rsidRPr="00370034">
              <w:rPr>
                <w:b/>
                <w:bCs/>
              </w:rPr>
              <w:t xml:space="preserve">Core: </w:t>
            </w:r>
          </w:p>
          <w:p w14:paraId="353CF291" w14:textId="43C1B6BC" w:rsidR="00B54631" w:rsidRPr="00B54631" w:rsidRDefault="00B54631" w:rsidP="00B4205B">
            <w:r w:rsidRPr="00370034">
              <w:t xml:space="preserve">Service evaluation is part of a cycle of continuous improvement. Where areas for improvement have been identified in the service, these should be discussed by the management team and patient representatives, addressed by an action plan, implemented and re-evaluated to ensure the effectiveness of any change.  </w:t>
            </w:r>
          </w:p>
        </w:tc>
      </w:tr>
    </w:tbl>
    <w:p w14:paraId="5BC75020" w14:textId="77777777" w:rsidR="00B4205B" w:rsidRPr="00654CB4" w:rsidRDefault="00B4205B" w:rsidP="00B4205B">
      <w:pPr>
        <w:rPr>
          <w:rFonts w:cs="Arial"/>
          <w:bCs/>
          <w:szCs w:val="28"/>
        </w:rPr>
      </w:pPr>
    </w:p>
    <w:p w14:paraId="0859C6ED" w14:textId="77777777" w:rsidR="00B4205B" w:rsidRPr="00654CB4" w:rsidRDefault="00B4205B" w:rsidP="008B6F7A">
      <w:pPr>
        <w:pStyle w:val="Heading3"/>
        <w:rPr>
          <w:rFonts w:cs="Arial"/>
          <w:b w:val="0"/>
          <w:sz w:val="28"/>
          <w:szCs w:val="28"/>
        </w:rPr>
      </w:pPr>
      <w:r w:rsidRPr="00654CB4">
        <w:rPr>
          <w:rFonts w:cs="Arial"/>
          <w:sz w:val="28"/>
          <w:szCs w:val="28"/>
        </w:rPr>
        <w:lastRenderedPageBreak/>
        <w:t xml:space="preserve">Point to consider: </w:t>
      </w:r>
    </w:p>
    <w:p w14:paraId="773129C4" w14:textId="77777777" w:rsidR="00B4205B" w:rsidRPr="00654CB4" w:rsidRDefault="00B4205B" w:rsidP="00B4205B">
      <w:pPr>
        <w:rPr>
          <w:rFonts w:cs="Arial"/>
          <w:b/>
          <w:szCs w:val="28"/>
        </w:rPr>
      </w:pPr>
      <w:r w:rsidRPr="00654CB4">
        <w:rPr>
          <w:rFonts w:cs="Arial"/>
          <w:b/>
          <w:szCs w:val="28"/>
        </w:rPr>
        <w:t>When you have gathered data from audit, what do you do with that data? How do you implement identified changes?</w:t>
      </w:r>
    </w:p>
    <w:p w14:paraId="341C42D5" w14:textId="77777777" w:rsidR="00B4205B" w:rsidRPr="00654CB4" w:rsidRDefault="00B4205B" w:rsidP="00B4205B">
      <w:pPr>
        <w:rPr>
          <w:rFonts w:cs="Arial"/>
          <w:b/>
          <w:szCs w:val="28"/>
        </w:rPr>
      </w:pPr>
    </w:p>
    <w:p w14:paraId="3B3CBE52" w14:textId="3F0C9C97" w:rsidR="00B4205B" w:rsidRPr="00654CB4" w:rsidRDefault="00B4205B" w:rsidP="00B4205B">
      <w:pPr>
        <w:rPr>
          <w:rFonts w:eastAsia="Arial" w:cs="Arial"/>
          <w:bCs/>
          <w:szCs w:val="28"/>
        </w:rPr>
      </w:pPr>
      <w:r w:rsidRPr="00654CB4">
        <w:rPr>
          <w:rFonts w:cs="Arial"/>
          <w:bCs/>
          <w:szCs w:val="28"/>
        </w:rPr>
        <w:t>Audit</w:t>
      </w:r>
      <w:r w:rsidR="002522AC" w:rsidRPr="00654CB4">
        <w:rPr>
          <w:rFonts w:cs="Arial"/>
          <w:bCs/>
          <w:szCs w:val="28"/>
        </w:rPr>
        <w:t xml:space="preserve"> or review</w:t>
      </w:r>
      <w:r w:rsidRPr="00654CB4">
        <w:rPr>
          <w:rFonts w:cs="Arial"/>
          <w:bCs/>
          <w:szCs w:val="28"/>
        </w:rPr>
        <w:t xml:space="preserve"> data is only beneficial if it is acted upon and the process should be transparent but not confrontational, it should be used as an opportunity to improve not name and shame</w:t>
      </w:r>
      <w:sdt>
        <w:sdtPr>
          <w:rPr>
            <w:rFonts w:cs="Arial"/>
            <w:bCs/>
            <w:szCs w:val="28"/>
          </w:rPr>
          <w:id w:val="-585300309"/>
          <w:citation/>
        </w:sdtPr>
        <w:sdtEndPr/>
        <w:sdtContent>
          <w:r w:rsidRPr="00654CB4">
            <w:rPr>
              <w:rFonts w:cs="Arial"/>
              <w:bCs/>
              <w:szCs w:val="28"/>
            </w:rPr>
            <w:fldChar w:fldCharType="begin"/>
          </w:r>
          <w:r w:rsidRPr="00654CB4">
            <w:rPr>
              <w:rFonts w:cs="Arial"/>
              <w:bCs/>
              <w:szCs w:val="28"/>
            </w:rPr>
            <w:instrText xml:space="preserve"> CITATION Ben08 \l 2057 </w:instrText>
          </w:r>
          <w:r w:rsidRPr="00654CB4">
            <w:rPr>
              <w:rFonts w:cs="Arial"/>
              <w:bCs/>
              <w:szCs w:val="28"/>
            </w:rPr>
            <w:fldChar w:fldCharType="separate"/>
          </w:r>
          <w:r w:rsidR="00B63AC5">
            <w:rPr>
              <w:rFonts w:cs="Arial"/>
              <w:bCs/>
              <w:noProof/>
              <w:szCs w:val="28"/>
            </w:rPr>
            <w:t xml:space="preserve"> </w:t>
          </w:r>
          <w:r w:rsidR="00B63AC5" w:rsidRPr="00B63AC5">
            <w:rPr>
              <w:rFonts w:cs="Arial"/>
              <w:noProof/>
              <w:szCs w:val="28"/>
            </w:rPr>
            <w:t>(Benjamin, 2008)</w:t>
          </w:r>
          <w:r w:rsidRPr="00654CB4">
            <w:rPr>
              <w:rFonts w:cs="Arial"/>
              <w:bCs/>
              <w:szCs w:val="28"/>
            </w:rPr>
            <w:fldChar w:fldCharType="end"/>
          </w:r>
        </w:sdtContent>
      </w:sdt>
      <w:r w:rsidRPr="00654CB4">
        <w:rPr>
          <w:rFonts w:cs="Arial"/>
          <w:bCs/>
          <w:szCs w:val="28"/>
        </w:rPr>
        <w:t xml:space="preserve">. </w:t>
      </w:r>
    </w:p>
    <w:p w14:paraId="245E1A92" w14:textId="77777777" w:rsidR="00B4205B" w:rsidRPr="00654CB4" w:rsidRDefault="00B4205B" w:rsidP="00B4205B">
      <w:pPr>
        <w:rPr>
          <w:rFonts w:cs="Arial"/>
          <w:bCs/>
          <w:szCs w:val="28"/>
        </w:rPr>
      </w:pPr>
    </w:p>
    <w:p w14:paraId="5272E653" w14:textId="7B52B583" w:rsidR="00C87C17" w:rsidRPr="00654CB4" w:rsidRDefault="00C87C17" w:rsidP="00B4205B">
      <w:pPr>
        <w:rPr>
          <w:rFonts w:cs="Arial"/>
          <w:bCs/>
          <w:szCs w:val="28"/>
        </w:rPr>
      </w:pPr>
      <w:r w:rsidRPr="00654CB4">
        <w:rPr>
          <w:rFonts w:cs="Arial"/>
          <w:bCs/>
          <w:szCs w:val="28"/>
        </w:rPr>
        <w:t>The various areas of service evaluation have been covered extensively in previous sections. This section focusses on how to form an action plan and implement change, followed by re</w:t>
      </w:r>
      <w:r w:rsidR="00A01C85" w:rsidRPr="00654CB4">
        <w:rPr>
          <w:rFonts w:cs="Arial"/>
          <w:bCs/>
          <w:szCs w:val="28"/>
        </w:rPr>
        <w:t xml:space="preserve">-auditing to monitor progress. </w:t>
      </w:r>
    </w:p>
    <w:p w14:paraId="3AA84C80" w14:textId="4AFC036D" w:rsidR="00A01C85" w:rsidRPr="00654CB4" w:rsidRDefault="00A01C85" w:rsidP="00B4205B">
      <w:pPr>
        <w:rPr>
          <w:rFonts w:cs="Arial"/>
          <w:bCs/>
          <w:szCs w:val="28"/>
        </w:rPr>
      </w:pPr>
      <w:r w:rsidRPr="00654CB4">
        <w:rPr>
          <w:rFonts w:cs="Arial"/>
          <w:bCs/>
          <w:szCs w:val="28"/>
        </w:rPr>
        <w:t xml:space="preserve">This is in much the same way a medical treatment is prescribed and then the progress of the patient </w:t>
      </w:r>
      <w:r w:rsidR="00A47A31" w:rsidRPr="00654CB4">
        <w:rPr>
          <w:rFonts w:cs="Arial"/>
          <w:bCs/>
          <w:szCs w:val="28"/>
        </w:rPr>
        <w:t>monitored,</w:t>
      </w:r>
      <w:r w:rsidRPr="00654CB4">
        <w:rPr>
          <w:rFonts w:cs="Arial"/>
          <w:bCs/>
          <w:szCs w:val="28"/>
        </w:rPr>
        <w:t xml:space="preserve"> and dosage amended depending on the review outcomes. </w:t>
      </w:r>
      <w:r w:rsidR="00CB6851" w:rsidRPr="00654CB4">
        <w:rPr>
          <w:rFonts w:cs="Arial"/>
          <w:bCs/>
          <w:szCs w:val="28"/>
        </w:rPr>
        <w:t>It can often be the case that improvements on paper look appropriate</w:t>
      </w:r>
      <w:r w:rsidR="00ED2C23">
        <w:rPr>
          <w:rFonts w:cs="Arial"/>
          <w:bCs/>
          <w:szCs w:val="28"/>
        </w:rPr>
        <w:t>,</w:t>
      </w:r>
      <w:r w:rsidR="00CB6851" w:rsidRPr="00654CB4">
        <w:rPr>
          <w:rFonts w:cs="Arial"/>
          <w:bCs/>
          <w:szCs w:val="28"/>
        </w:rPr>
        <w:t xml:space="preserve"> but the reality is not as </w:t>
      </w:r>
      <w:r w:rsidR="00A47A31" w:rsidRPr="00654CB4">
        <w:rPr>
          <w:rFonts w:cs="Arial"/>
          <w:bCs/>
          <w:szCs w:val="28"/>
        </w:rPr>
        <w:t>intended,</w:t>
      </w:r>
      <w:r w:rsidR="00CB6851" w:rsidRPr="00654CB4">
        <w:rPr>
          <w:rFonts w:cs="Arial"/>
          <w:bCs/>
          <w:szCs w:val="28"/>
        </w:rPr>
        <w:t xml:space="preserve"> and a rethink is required. </w:t>
      </w:r>
    </w:p>
    <w:p w14:paraId="55886E5A" w14:textId="77777777" w:rsidR="00CB6851" w:rsidRPr="00654CB4" w:rsidRDefault="00CB6851" w:rsidP="00B4205B">
      <w:pPr>
        <w:rPr>
          <w:rFonts w:cs="Arial"/>
          <w:bCs/>
          <w:szCs w:val="28"/>
        </w:rPr>
      </w:pPr>
    </w:p>
    <w:p w14:paraId="4F9FD761" w14:textId="1B6380AB" w:rsidR="00CB6851" w:rsidRPr="00654CB4" w:rsidRDefault="00567A92" w:rsidP="00B4205B">
      <w:pPr>
        <w:rPr>
          <w:rFonts w:cs="Arial"/>
          <w:bCs/>
          <w:szCs w:val="28"/>
        </w:rPr>
      </w:pPr>
      <w:r>
        <w:rPr>
          <w:rFonts w:cs="Arial"/>
          <w:bCs/>
          <w:szCs w:val="28"/>
        </w:rPr>
        <w:t>The key</w:t>
      </w:r>
      <w:r w:rsidR="00712BA2" w:rsidRPr="00654CB4">
        <w:rPr>
          <w:rFonts w:cs="Arial"/>
          <w:bCs/>
          <w:szCs w:val="28"/>
        </w:rPr>
        <w:t xml:space="preserve"> to successful service improvement is to ensure the whole team </w:t>
      </w:r>
      <w:r w:rsidR="00ED2C23">
        <w:rPr>
          <w:rFonts w:cs="Arial"/>
          <w:bCs/>
          <w:szCs w:val="28"/>
        </w:rPr>
        <w:t>is</w:t>
      </w:r>
      <w:r w:rsidR="00ED2C23" w:rsidRPr="00654CB4">
        <w:rPr>
          <w:rFonts w:cs="Arial"/>
          <w:bCs/>
          <w:szCs w:val="28"/>
        </w:rPr>
        <w:t xml:space="preserve"> </w:t>
      </w:r>
      <w:r w:rsidR="00712BA2" w:rsidRPr="00654CB4">
        <w:rPr>
          <w:rFonts w:cs="Arial"/>
          <w:bCs/>
          <w:szCs w:val="28"/>
        </w:rPr>
        <w:t>involved in the process and understand</w:t>
      </w:r>
      <w:r w:rsidR="00ED2C23">
        <w:rPr>
          <w:rFonts w:cs="Arial"/>
          <w:bCs/>
          <w:szCs w:val="28"/>
        </w:rPr>
        <w:t>s</w:t>
      </w:r>
      <w:r w:rsidR="00712BA2" w:rsidRPr="00654CB4">
        <w:rPr>
          <w:rFonts w:cs="Arial"/>
          <w:bCs/>
          <w:szCs w:val="28"/>
        </w:rPr>
        <w:t xml:space="preserve"> the importance of service change. Change can be worrying but clear explanation and </w:t>
      </w:r>
      <w:r w:rsidR="00ED2C23">
        <w:rPr>
          <w:rFonts w:cs="Arial"/>
          <w:bCs/>
          <w:szCs w:val="28"/>
        </w:rPr>
        <w:t xml:space="preserve">true </w:t>
      </w:r>
      <w:r w:rsidR="00712BA2" w:rsidRPr="00654CB4">
        <w:rPr>
          <w:rFonts w:cs="Arial"/>
          <w:bCs/>
          <w:szCs w:val="28"/>
        </w:rPr>
        <w:t>involvement will highlight what needs to change and why. If the team understand</w:t>
      </w:r>
      <w:r w:rsidR="00ED2C23">
        <w:rPr>
          <w:rFonts w:cs="Arial"/>
          <w:bCs/>
          <w:szCs w:val="28"/>
        </w:rPr>
        <w:t>s</w:t>
      </w:r>
      <w:r w:rsidR="00712BA2" w:rsidRPr="00654CB4">
        <w:rPr>
          <w:rFonts w:cs="Arial"/>
          <w:bCs/>
          <w:szCs w:val="28"/>
        </w:rPr>
        <w:t xml:space="preserve"> the issues</w:t>
      </w:r>
      <w:r w:rsidR="000E5904">
        <w:rPr>
          <w:rFonts w:cs="Arial"/>
          <w:bCs/>
          <w:szCs w:val="28"/>
        </w:rPr>
        <w:t>,</w:t>
      </w:r>
      <w:r w:rsidR="00712BA2" w:rsidRPr="00654CB4">
        <w:rPr>
          <w:rFonts w:cs="Arial"/>
          <w:bCs/>
          <w:szCs w:val="28"/>
        </w:rPr>
        <w:t xml:space="preserve"> </w:t>
      </w:r>
      <w:r w:rsidR="00ED2C23">
        <w:rPr>
          <w:rFonts w:cs="Arial"/>
          <w:bCs/>
          <w:szCs w:val="28"/>
        </w:rPr>
        <w:t>it</w:t>
      </w:r>
      <w:r w:rsidR="00ED2C23" w:rsidRPr="00654CB4">
        <w:rPr>
          <w:rFonts w:cs="Arial"/>
          <w:bCs/>
          <w:szCs w:val="28"/>
        </w:rPr>
        <w:t xml:space="preserve"> </w:t>
      </w:r>
      <w:r w:rsidR="00712BA2" w:rsidRPr="00654CB4">
        <w:rPr>
          <w:rFonts w:cs="Arial"/>
          <w:bCs/>
          <w:szCs w:val="28"/>
        </w:rPr>
        <w:t xml:space="preserve">will be more likely to comply with policy and protocol change. </w:t>
      </w:r>
      <w:r w:rsidR="00B47BE4" w:rsidRPr="00654CB4">
        <w:rPr>
          <w:rFonts w:cs="Arial"/>
          <w:bCs/>
          <w:szCs w:val="28"/>
        </w:rPr>
        <w:t>Using the ADKAR m</w:t>
      </w:r>
      <w:r w:rsidR="005626BE">
        <w:rPr>
          <w:rFonts w:cs="Arial"/>
          <w:bCs/>
          <w:szCs w:val="28"/>
        </w:rPr>
        <w:t>odel</w:t>
      </w:r>
      <w:r w:rsidR="006A263C">
        <w:rPr>
          <w:rFonts w:cs="Arial"/>
          <w:bCs/>
          <w:szCs w:val="28"/>
        </w:rPr>
        <w:t xml:space="preserve"> (</w:t>
      </w:r>
      <w:r w:rsidR="00BA05F9">
        <w:rPr>
          <w:rFonts w:cs="Arial"/>
          <w:bCs/>
          <w:szCs w:val="28"/>
        </w:rPr>
        <w:t>Awareness, Desire, Knowledge, Ability, Reinforcement</w:t>
      </w:r>
      <w:r w:rsidR="006A263C">
        <w:rPr>
          <w:rFonts w:cs="Arial"/>
          <w:bCs/>
          <w:szCs w:val="28"/>
        </w:rPr>
        <w:t>)</w:t>
      </w:r>
      <w:r w:rsidR="00B47BE4" w:rsidRPr="00654CB4">
        <w:rPr>
          <w:rFonts w:cs="Arial"/>
          <w:bCs/>
          <w:szCs w:val="28"/>
        </w:rPr>
        <w:t xml:space="preserve"> to involve the team can be helpful </w:t>
      </w:r>
      <w:sdt>
        <w:sdtPr>
          <w:rPr>
            <w:rFonts w:cs="Arial"/>
            <w:bCs/>
            <w:szCs w:val="28"/>
          </w:rPr>
          <w:id w:val="318317267"/>
          <w:citation/>
        </w:sdtPr>
        <w:sdtEndPr/>
        <w:sdtContent>
          <w:r w:rsidR="00B47BE4" w:rsidRPr="00654CB4">
            <w:rPr>
              <w:rFonts w:cs="Arial"/>
              <w:bCs/>
              <w:szCs w:val="28"/>
            </w:rPr>
            <w:fldChar w:fldCharType="begin"/>
          </w:r>
          <w:r w:rsidR="00B47BE4" w:rsidRPr="00654CB4">
            <w:rPr>
              <w:rFonts w:cs="Arial"/>
              <w:bCs/>
              <w:szCs w:val="28"/>
            </w:rPr>
            <w:instrText xml:space="preserve"> CITATION HEE \l 2057 </w:instrText>
          </w:r>
          <w:r w:rsidR="00B47BE4" w:rsidRPr="00654CB4">
            <w:rPr>
              <w:rFonts w:cs="Arial"/>
              <w:bCs/>
              <w:szCs w:val="28"/>
            </w:rPr>
            <w:fldChar w:fldCharType="separate"/>
          </w:r>
          <w:r w:rsidR="00B63AC5" w:rsidRPr="00B63AC5">
            <w:rPr>
              <w:rFonts w:cs="Arial"/>
              <w:noProof/>
              <w:szCs w:val="28"/>
            </w:rPr>
            <w:t>(HEE, 2022)</w:t>
          </w:r>
          <w:r w:rsidR="00B47BE4" w:rsidRPr="00654CB4">
            <w:rPr>
              <w:rFonts w:cs="Arial"/>
              <w:bCs/>
              <w:szCs w:val="28"/>
            </w:rPr>
            <w:fldChar w:fldCharType="end"/>
          </w:r>
        </w:sdtContent>
      </w:sdt>
      <w:r w:rsidR="00B47BE4" w:rsidRPr="00654CB4">
        <w:rPr>
          <w:rFonts w:cs="Arial"/>
          <w:bCs/>
          <w:szCs w:val="28"/>
        </w:rPr>
        <w:t>. This technique ensure</w:t>
      </w:r>
      <w:r w:rsidR="00531D08">
        <w:rPr>
          <w:rFonts w:cs="Arial"/>
          <w:bCs/>
          <w:szCs w:val="28"/>
        </w:rPr>
        <w:t>s</w:t>
      </w:r>
      <w:r w:rsidR="00B47BE4" w:rsidRPr="00654CB4">
        <w:rPr>
          <w:rFonts w:cs="Arial"/>
          <w:bCs/>
          <w:szCs w:val="28"/>
        </w:rPr>
        <w:t xml:space="preserve"> everyone understands th</w:t>
      </w:r>
      <w:r w:rsidR="00541131">
        <w:rPr>
          <w:rFonts w:cs="Arial"/>
          <w:bCs/>
          <w:szCs w:val="28"/>
        </w:rPr>
        <w:t>at</w:t>
      </w:r>
      <w:r w:rsidR="00B47BE4" w:rsidRPr="00654CB4">
        <w:rPr>
          <w:rFonts w:cs="Arial"/>
          <w:bCs/>
          <w:szCs w:val="28"/>
        </w:rPr>
        <w:t xml:space="preserve"> change is part of the process. </w:t>
      </w:r>
    </w:p>
    <w:p w14:paraId="55B16CEC" w14:textId="77777777" w:rsidR="00712BA2" w:rsidRPr="00654CB4" w:rsidRDefault="00712BA2" w:rsidP="00B4205B">
      <w:pPr>
        <w:rPr>
          <w:rFonts w:cs="Arial"/>
          <w:bCs/>
          <w:szCs w:val="28"/>
        </w:rPr>
      </w:pPr>
    </w:p>
    <w:p w14:paraId="7F9520A5" w14:textId="007ED89C" w:rsidR="00712BA2" w:rsidRPr="00654CB4" w:rsidRDefault="0056038F" w:rsidP="00B4205B">
      <w:pPr>
        <w:rPr>
          <w:rFonts w:cs="Arial"/>
          <w:bCs/>
          <w:szCs w:val="28"/>
        </w:rPr>
      </w:pPr>
      <w:r w:rsidRPr="00654CB4">
        <w:rPr>
          <w:rFonts w:cs="Arial"/>
          <w:bCs/>
          <w:szCs w:val="28"/>
        </w:rPr>
        <w:t xml:space="preserve">Audit and review data should be analysed with as little bias as possible and ideas to resolve issues canvassed from the management team and </w:t>
      </w:r>
      <w:r w:rsidR="00116F8C" w:rsidRPr="00654CB4">
        <w:rPr>
          <w:rFonts w:cs="Arial"/>
          <w:bCs/>
          <w:szCs w:val="28"/>
        </w:rPr>
        <w:t xml:space="preserve">practitioners. The action plan should state the issue of concern, the data </w:t>
      </w:r>
      <w:r w:rsidR="00BA05F9">
        <w:rPr>
          <w:rFonts w:cs="Arial"/>
          <w:bCs/>
          <w:szCs w:val="28"/>
        </w:rPr>
        <w:t>that</w:t>
      </w:r>
      <w:r w:rsidR="00BA05F9" w:rsidRPr="00654CB4">
        <w:rPr>
          <w:rFonts w:cs="Arial"/>
          <w:bCs/>
          <w:szCs w:val="28"/>
        </w:rPr>
        <w:t xml:space="preserve"> </w:t>
      </w:r>
      <w:r w:rsidR="00116F8C" w:rsidRPr="00654CB4">
        <w:rPr>
          <w:rFonts w:cs="Arial"/>
          <w:bCs/>
          <w:szCs w:val="28"/>
        </w:rPr>
        <w:t>back</w:t>
      </w:r>
      <w:r w:rsidR="00BA05F9">
        <w:rPr>
          <w:rFonts w:cs="Arial"/>
          <w:bCs/>
          <w:szCs w:val="28"/>
        </w:rPr>
        <w:t>s</w:t>
      </w:r>
      <w:r w:rsidR="00116F8C" w:rsidRPr="00654CB4">
        <w:rPr>
          <w:rFonts w:cs="Arial"/>
          <w:bCs/>
          <w:szCs w:val="28"/>
        </w:rPr>
        <w:t xml:space="preserve"> up the concern and initial recommendations for service change. </w:t>
      </w:r>
    </w:p>
    <w:p w14:paraId="02BB64BD" w14:textId="77777777" w:rsidR="0049102B" w:rsidRPr="00654CB4" w:rsidRDefault="0049102B" w:rsidP="00B4205B">
      <w:pPr>
        <w:rPr>
          <w:rFonts w:cs="Arial"/>
          <w:bCs/>
          <w:szCs w:val="28"/>
        </w:rPr>
      </w:pPr>
    </w:p>
    <w:p w14:paraId="2726B82B" w14:textId="36C78BB9" w:rsidR="0049102B" w:rsidRPr="00654CB4" w:rsidRDefault="0049102B" w:rsidP="00B4205B">
      <w:pPr>
        <w:rPr>
          <w:rFonts w:cs="Arial"/>
          <w:bCs/>
          <w:szCs w:val="28"/>
        </w:rPr>
      </w:pPr>
      <w:r w:rsidRPr="00654CB4">
        <w:rPr>
          <w:rFonts w:cs="Arial"/>
          <w:bCs/>
          <w:szCs w:val="28"/>
        </w:rPr>
        <w:t xml:space="preserve">Depending on the area of concern it may be a different person responsible for implementing the change – such as financial, clinical or </w:t>
      </w:r>
      <w:r w:rsidR="00C94D62" w:rsidRPr="00654CB4">
        <w:rPr>
          <w:rFonts w:cs="Arial"/>
          <w:bCs/>
          <w:szCs w:val="28"/>
        </w:rPr>
        <w:t>strategic changes. There should be a timescale for implementation</w:t>
      </w:r>
      <w:r w:rsidR="00B14C86">
        <w:rPr>
          <w:rFonts w:cs="Arial"/>
          <w:bCs/>
          <w:szCs w:val="28"/>
        </w:rPr>
        <w:t>,</w:t>
      </w:r>
      <w:r w:rsidR="00C94D62" w:rsidRPr="00654CB4">
        <w:rPr>
          <w:rFonts w:cs="Arial"/>
          <w:bCs/>
          <w:szCs w:val="28"/>
        </w:rPr>
        <w:t xml:space="preserve"> depending on identified risk factors</w:t>
      </w:r>
      <w:r w:rsidR="00B14C86">
        <w:rPr>
          <w:rFonts w:cs="Arial"/>
          <w:bCs/>
          <w:szCs w:val="28"/>
        </w:rPr>
        <w:t>,</w:t>
      </w:r>
      <w:r w:rsidR="00C94D62" w:rsidRPr="00654CB4">
        <w:rPr>
          <w:rFonts w:cs="Arial"/>
          <w:bCs/>
          <w:szCs w:val="28"/>
        </w:rPr>
        <w:t xml:space="preserve"> </w:t>
      </w:r>
      <w:r w:rsidR="00607FB9" w:rsidRPr="00654CB4">
        <w:rPr>
          <w:rFonts w:cs="Arial"/>
          <w:bCs/>
          <w:szCs w:val="28"/>
        </w:rPr>
        <w:t>and then a timescale for review.</w:t>
      </w:r>
      <w:r w:rsidR="00B14C86">
        <w:rPr>
          <w:rFonts w:cs="Arial"/>
          <w:bCs/>
          <w:szCs w:val="28"/>
        </w:rPr>
        <w:t xml:space="preserve"> R</w:t>
      </w:r>
      <w:r w:rsidR="00607FB9" w:rsidRPr="00654CB4">
        <w:rPr>
          <w:rFonts w:cs="Arial"/>
          <w:bCs/>
          <w:szCs w:val="28"/>
        </w:rPr>
        <w:t>eview</w:t>
      </w:r>
      <w:r w:rsidR="00B14C86">
        <w:rPr>
          <w:rFonts w:cs="Arial"/>
          <w:bCs/>
          <w:szCs w:val="28"/>
        </w:rPr>
        <w:t>ing</w:t>
      </w:r>
      <w:r w:rsidR="00607FB9" w:rsidRPr="00654CB4">
        <w:rPr>
          <w:rFonts w:cs="Arial"/>
          <w:bCs/>
          <w:szCs w:val="28"/>
        </w:rPr>
        <w:t xml:space="preserve"> the change should be carried out on the basis of risk. </w:t>
      </w:r>
      <w:r w:rsidR="00B14C86">
        <w:rPr>
          <w:rFonts w:cs="Arial"/>
          <w:bCs/>
          <w:szCs w:val="28"/>
        </w:rPr>
        <w:t>For example,</w:t>
      </w:r>
      <w:r w:rsidR="00607FB9" w:rsidRPr="00654CB4">
        <w:rPr>
          <w:rFonts w:cs="Arial"/>
          <w:bCs/>
          <w:szCs w:val="28"/>
        </w:rPr>
        <w:t xml:space="preserve"> where a high</w:t>
      </w:r>
      <w:r w:rsidR="00531D08">
        <w:rPr>
          <w:rFonts w:cs="Arial"/>
          <w:bCs/>
          <w:szCs w:val="28"/>
        </w:rPr>
        <w:t>-</w:t>
      </w:r>
      <w:r w:rsidR="00607FB9" w:rsidRPr="00654CB4">
        <w:rPr>
          <w:rFonts w:cs="Arial"/>
          <w:bCs/>
          <w:szCs w:val="28"/>
        </w:rPr>
        <w:t xml:space="preserve">risk issue has been identified this should be acted on as a matter of priority and reviewed with </w:t>
      </w:r>
      <w:r w:rsidR="00813102" w:rsidRPr="00654CB4">
        <w:rPr>
          <w:rFonts w:cs="Arial"/>
          <w:bCs/>
          <w:szCs w:val="28"/>
        </w:rPr>
        <w:t xml:space="preserve">urgency. </w:t>
      </w:r>
    </w:p>
    <w:p w14:paraId="5ECF9659" w14:textId="77777777" w:rsidR="00C87C17" w:rsidRPr="00654CB4" w:rsidRDefault="00C87C17" w:rsidP="00B4205B">
      <w:pPr>
        <w:rPr>
          <w:rFonts w:cs="Arial"/>
          <w:bCs/>
          <w:szCs w:val="28"/>
        </w:rPr>
      </w:pPr>
    </w:p>
    <w:p w14:paraId="1059D10F" w14:textId="77777777" w:rsidR="00B4205B" w:rsidRPr="00654CB4" w:rsidRDefault="00B4205B" w:rsidP="00B4205B">
      <w:pPr>
        <w:rPr>
          <w:rFonts w:cs="Arial"/>
          <w:bCs/>
          <w:szCs w:val="28"/>
        </w:rPr>
      </w:pPr>
    </w:p>
    <w:p w14:paraId="3A727128" w14:textId="77777777" w:rsidR="00E977FE" w:rsidRPr="00654CB4" w:rsidRDefault="00813102" w:rsidP="00E977FE">
      <w:pPr>
        <w:keepNext/>
        <w:rPr>
          <w:rFonts w:cs="Arial"/>
        </w:rPr>
      </w:pPr>
      <w:r w:rsidRPr="00654CB4">
        <w:rPr>
          <w:rFonts w:cs="Arial"/>
          <w:bCs/>
          <w:noProof/>
          <w:szCs w:val="28"/>
        </w:rPr>
        <w:drawing>
          <wp:inline distT="0" distB="0" distL="0" distR="0" wp14:anchorId="1F029B49" wp14:editId="2AF404FB">
            <wp:extent cx="5486400" cy="3200400"/>
            <wp:effectExtent l="0" t="0" r="0" b="1905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9" r:lo="rId560" r:qs="rId561" r:cs="rId562"/>
              </a:graphicData>
            </a:graphic>
          </wp:inline>
        </w:drawing>
      </w:r>
    </w:p>
    <w:p w14:paraId="755A2249" w14:textId="78E85FBF" w:rsidR="00813102" w:rsidRPr="00654CB4" w:rsidRDefault="00E977FE" w:rsidP="00E977FE">
      <w:pPr>
        <w:pStyle w:val="Caption"/>
        <w:rPr>
          <w:rFonts w:cs="Arial"/>
          <w:bCs w:val="0"/>
          <w:szCs w:val="28"/>
        </w:rPr>
      </w:pPr>
      <w:r w:rsidRPr="00654CB4">
        <w:rPr>
          <w:rFonts w:cs="Arial"/>
        </w:rPr>
        <w:t xml:space="preserve">Figure </w:t>
      </w:r>
      <w:r w:rsidRPr="00654CB4">
        <w:rPr>
          <w:rFonts w:cs="Arial"/>
        </w:rPr>
        <w:fldChar w:fldCharType="begin"/>
      </w:r>
      <w:r w:rsidRPr="00654CB4">
        <w:rPr>
          <w:rFonts w:cs="Arial"/>
        </w:rPr>
        <w:instrText xml:space="preserve"> SEQ Figure \* ARABIC </w:instrText>
      </w:r>
      <w:r w:rsidRPr="00654CB4">
        <w:rPr>
          <w:rFonts w:cs="Arial"/>
        </w:rPr>
        <w:fldChar w:fldCharType="separate"/>
      </w:r>
      <w:r w:rsidRPr="00654CB4">
        <w:rPr>
          <w:rFonts w:cs="Arial"/>
          <w:noProof/>
        </w:rPr>
        <w:t>1</w:t>
      </w:r>
      <w:r w:rsidRPr="00654CB4">
        <w:rPr>
          <w:rFonts w:cs="Arial"/>
        </w:rPr>
        <w:fldChar w:fldCharType="end"/>
      </w:r>
      <w:r w:rsidRPr="00654CB4">
        <w:rPr>
          <w:rFonts w:cs="Arial"/>
        </w:rPr>
        <w:t xml:space="preserve"> Audit review cycle</w:t>
      </w:r>
    </w:p>
    <w:p w14:paraId="0CCF732A" w14:textId="77777777" w:rsidR="00813102" w:rsidRPr="00654CB4" w:rsidRDefault="00813102" w:rsidP="00B4205B">
      <w:pPr>
        <w:rPr>
          <w:rFonts w:cs="Arial"/>
          <w:bCs/>
          <w:szCs w:val="28"/>
        </w:rPr>
      </w:pPr>
    </w:p>
    <w:p w14:paraId="6CED4A22" w14:textId="77777777" w:rsidR="00813102" w:rsidRPr="00654CB4" w:rsidRDefault="00813102" w:rsidP="00B4205B">
      <w:pPr>
        <w:rPr>
          <w:rFonts w:cs="Arial"/>
          <w:bCs/>
          <w:szCs w:val="28"/>
        </w:rPr>
      </w:pPr>
    </w:p>
    <w:p w14:paraId="4F610BC4" w14:textId="6AD03513" w:rsidR="00813102" w:rsidRPr="00654CB4" w:rsidRDefault="00C62FF0" w:rsidP="00B4205B">
      <w:pPr>
        <w:rPr>
          <w:rFonts w:cs="Arial"/>
          <w:bCs/>
          <w:szCs w:val="28"/>
        </w:rPr>
      </w:pPr>
      <w:r w:rsidRPr="00654CB4">
        <w:rPr>
          <w:rFonts w:cs="Arial"/>
          <w:bCs/>
          <w:szCs w:val="28"/>
        </w:rPr>
        <w:t xml:space="preserve">Change management is crucial to service improvement and more information about this can be found </w:t>
      </w:r>
      <w:r w:rsidR="00BB6EE4" w:rsidRPr="00654CB4">
        <w:rPr>
          <w:rFonts w:cs="Arial"/>
          <w:bCs/>
          <w:szCs w:val="28"/>
        </w:rPr>
        <w:t xml:space="preserve">in the links below. </w:t>
      </w:r>
      <w:r w:rsidR="00235F54" w:rsidRPr="00654CB4">
        <w:rPr>
          <w:rFonts w:cs="Arial"/>
          <w:bCs/>
          <w:szCs w:val="28"/>
        </w:rPr>
        <w:t xml:space="preserve">The key to change management is to look at what the barriers and facilitators are to change and use these to </w:t>
      </w:r>
      <w:r w:rsidR="00C26D8C" w:rsidRPr="00654CB4">
        <w:rPr>
          <w:rFonts w:cs="Arial"/>
          <w:bCs/>
          <w:szCs w:val="28"/>
        </w:rPr>
        <w:t xml:space="preserve">ensure a successful transition. </w:t>
      </w:r>
      <w:r w:rsidR="001D7592" w:rsidRPr="00654CB4">
        <w:rPr>
          <w:rFonts w:cs="Arial"/>
          <w:bCs/>
          <w:szCs w:val="28"/>
        </w:rPr>
        <w:t xml:space="preserve"> The NHS has a useful </w:t>
      </w:r>
      <w:r w:rsidR="00F444E2" w:rsidRPr="00654CB4">
        <w:rPr>
          <w:rFonts w:cs="Arial"/>
          <w:bCs/>
          <w:szCs w:val="28"/>
        </w:rPr>
        <w:t xml:space="preserve">guide to change management which states </w:t>
      </w:r>
      <w:r w:rsidR="001A4A5B">
        <w:rPr>
          <w:rFonts w:cs="Arial"/>
          <w:bCs/>
          <w:szCs w:val="28"/>
        </w:rPr>
        <w:t>eight</w:t>
      </w:r>
      <w:r w:rsidR="00F444E2" w:rsidRPr="00654CB4">
        <w:rPr>
          <w:rFonts w:cs="Arial"/>
          <w:bCs/>
          <w:szCs w:val="28"/>
        </w:rPr>
        <w:t xml:space="preserve"> factors </w:t>
      </w:r>
      <w:sdt>
        <w:sdtPr>
          <w:rPr>
            <w:rFonts w:cs="Arial"/>
            <w:bCs/>
            <w:szCs w:val="28"/>
          </w:rPr>
          <w:id w:val="-1303685619"/>
          <w:citation/>
        </w:sdtPr>
        <w:sdtEndPr/>
        <w:sdtContent>
          <w:r w:rsidR="001D7592" w:rsidRPr="00654CB4">
            <w:rPr>
              <w:rFonts w:cs="Arial"/>
              <w:bCs/>
              <w:szCs w:val="28"/>
            </w:rPr>
            <w:fldChar w:fldCharType="begin"/>
          </w:r>
          <w:r w:rsidR="001D7592" w:rsidRPr="00654CB4">
            <w:rPr>
              <w:rFonts w:cs="Arial"/>
              <w:bCs/>
              <w:szCs w:val="28"/>
            </w:rPr>
            <w:instrText xml:space="preserve"> CITATION NHS12 \l 2057 </w:instrText>
          </w:r>
          <w:r w:rsidR="001D7592" w:rsidRPr="00654CB4">
            <w:rPr>
              <w:rFonts w:cs="Arial"/>
              <w:bCs/>
              <w:szCs w:val="28"/>
            </w:rPr>
            <w:fldChar w:fldCharType="separate"/>
          </w:r>
          <w:r w:rsidR="00B63AC5" w:rsidRPr="00B63AC5">
            <w:rPr>
              <w:rFonts w:cs="Arial"/>
              <w:noProof/>
              <w:szCs w:val="28"/>
            </w:rPr>
            <w:t>(NHS , 2012)</w:t>
          </w:r>
          <w:r w:rsidR="001D7592" w:rsidRPr="00654CB4">
            <w:rPr>
              <w:rFonts w:cs="Arial"/>
              <w:bCs/>
              <w:szCs w:val="28"/>
            </w:rPr>
            <w:fldChar w:fldCharType="end"/>
          </w:r>
        </w:sdtContent>
      </w:sdt>
    </w:p>
    <w:p w14:paraId="5D27F628" w14:textId="77777777" w:rsidR="00F444E2" w:rsidRPr="00654CB4" w:rsidRDefault="00F444E2" w:rsidP="00B4205B">
      <w:pPr>
        <w:rPr>
          <w:rFonts w:cs="Arial"/>
          <w:bCs/>
          <w:szCs w:val="28"/>
        </w:rPr>
      </w:pPr>
    </w:p>
    <w:p w14:paraId="6D04608B" w14:textId="1AD03950" w:rsidR="00F444E2" w:rsidRPr="00654CB4" w:rsidRDefault="00F444E2">
      <w:pPr>
        <w:pStyle w:val="ListParagraph"/>
        <w:numPr>
          <w:ilvl w:val="0"/>
          <w:numId w:val="71"/>
        </w:numPr>
        <w:rPr>
          <w:rFonts w:cs="Arial"/>
          <w:bCs/>
          <w:szCs w:val="28"/>
        </w:rPr>
      </w:pPr>
      <w:r w:rsidRPr="00654CB4">
        <w:rPr>
          <w:rFonts w:cs="Arial"/>
          <w:bCs/>
          <w:szCs w:val="28"/>
        </w:rPr>
        <w:t>Leadership by all</w:t>
      </w:r>
      <w:r w:rsidR="00AF24D4">
        <w:rPr>
          <w:rFonts w:cs="Arial"/>
          <w:bCs/>
          <w:szCs w:val="28"/>
        </w:rPr>
        <w:t>.</w:t>
      </w:r>
    </w:p>
    <w:p w14:paraId="6E960257" w14:textId="41337439" w:rsidR="00F444E2" w:rsidRPr="00654CB4" w:rsidRDefault="00F444E2">
      <w:pPr>
        <w:pStyle w:val="ListParagraph"/>
        <w:numPr>
          <w:ilvl w:val="0"/>
          <w:numId w:val="71"/>
        </w:numPr>
        <w:rPr>
          <w:rFonts w:cs="Arial"/>
          <w:bCs/>
          <w:szCs w:val="28"/>
        </w:rPr>
      </w:pPr>
      <w:r w:rsidRPr="00654CB4">
        <w:rPr>
          <w:rFonts w:cs="Arial"/>
          <w:bCs/>
          <w:szCs w:val="28"/>
        </w:rPr>
        <w:t>Spread and adoption</w:t>
      </w:r>
      <w:r w:rsidR="00AF24D4">
        <w:rPr>
          <w:rFonts w:cs="Arial"/>
          <w:bCs/>
          <w:szCs w:val="28"/>
        </w:rPr>
        <w:t>.</w:t>
      </w:r>
    </w:p>
    <w:p w14:paraId="6C4F2E7E" w14:textId="6DFE9774" w:rsidR="00F444E2" w:rsidRPr="00654CB4" w:rsidRDefault="00F444E2">
      <w:pPr>
        <w:pStyle w:val="ListParagraph"/>
        <w:numPr>
          <w:ilvl w:val="0"/>
          <w:numId w:val="71"/>
        </w:numPr>
        <w:rPr>
          <w:rFonts w:cs="Arial"/>
          <w:bCs/>
          <w:szCs w:val="28"/>
        </w:rPr>
      </w:pPr>
      <w:r w:rsidRPr="00654CB4">
        <w:rPr>
          <w:rFonts w:cs="Arial"/>
          <w:bCs/>
          <w:szCs w:val="28"/>
        </w:rPr>
        <w:t>Improvement tools</w:t>
      </w:r>
      <w:r w:rsidR="00AF24D4">
        <w:rPr>
          <w:rFonts w:cs="Arial"/>
          <w:bCs/>
          <w:szCs w:val="28"/>
        </w:rPr>
        <w:t>.</w:t>
      </w:r>
    </w:p>
    <w:p w14:paraId="5967E6AE" w14:textId="5B053ACB" w:rsidR="00F444E2" w:rsidRPr="00654CB4" w:rsidRDefault="00F444E2">
      <w:pPr>
        <w:pStyle w:val="ListParagraph"/>
        <w:numPr>
          <w:ilvl w:val="0"/>
          <w:numId w:val="71"/>
        </w:numPr>
        <w:rPr>
          <w:rFonts w:cs="Arial"/>
          <w:bCs/>
          <w:szCs w:val="28"/>
        </w:rPr>
      </w:pPr>
      <w:r w:rsidRPr="00654CB4">
        <w:rPr>
          <w:rFonts w:cs="Arial"/>
          <w:bCs/>
          <w:szCs w:val="28"/>
        </w:rPr>
        <w:t>Project and performance management</w:t>
      </w:r>
      <w:r w:rsidR="00AF24D4">
        <w:rPr>
          <w:rFonts w:cs="Arial"/>
          <w:bCs/>
          <w:szCs w:val="28"/>
        </w:rPr>
        <w:t>.</w:t>
      </w:r>
    </w:p>
    <w:p w14:paraId="3A64BF29" w14:textId="72AD6F1C" w:rsidR="00F444E2" w:rsidRPr="00654CB4" w:rsidRDefault="00F444E2">
      <w:pPr>
        <w:pStyle w:val="ListParagraph"/>
        <w:numPr>
          <w:ilvl w:val="0"/>
          <w:numId w:val="71"/>
        </w:numPr>
        <w:rPr>
          <w:rFonts w:cs="Arial"/>
          <w:bCs/>
          <w:szCs w:val="28"/>
        </w:rPr>
      </w:pPr>
      <w:r w:rsidRPr="00654CB4">
        <w:rPr>
          <w:rFonts w:cs="Arial"/>
          <w:bCs/>
          <w:szCs w:val="28"/>
        </w:rPr>
        <w:t>Measurement</w:t>
      </w:r>
      <w:r w:rsidR="00AF24D4">
        <w:rPr>
          <w:rFonts w:cs="Arial"/>
          <w:bCs/>
          <w:szCs w:val="28"/>
        </w:rPr>
        <w:t>.</w:t>
      </w:r>
    </w:p>
    <w:p w14:paraId="634406F2" w14:textId="028C7E8F" w:rsidR="00F444E2" w:rsidRPr="00654CB4" w:rsidRDefault="00F444E2">
      <w:pPr>
        <w:pStyle w:val="ListParagraph"/>
        <w:numPr>
          <w:ilvl w:val="0"/>
          <w:numId w:val="71"/>
        </w:numPr>
        <w:rPr>
          <w:rFonts w:cs="Arial"/>
          <w:bCs/>
          <w:szCs w:val="28"/>
        </w:rPr>
      </w:pPr>
      <w:r w:rsidRPr="00654CB4">
        <w:rPr>
          <w:rFonts w:cs="Arial"/>
          <w:bCs/>
          <w:szCs w:val="28"/>
        </w:rPr>
        <w:t>System drivers</w:t>
      </w:r>
      <w:r w:rsidR="00AF24D4">
        <w:rPr>
          <w:rFonts w:cs="Arial"/>
          <w:bCs/>
          <w:szCs w:val="28"/>
        </w:rPr>
        <w:t>.</w:t>
      </w:r>
    </w:p>
    <w:p w14:paraId="2182FC40" w14:textId="62DFF150" w:rsidR="00F444E2" w:rsidRPr="00654CB4" w:rsidRDefault="00F444E2">
      <w:pPr>
        <w:pStyle w:val="ListParagraph"/>
        <w:numPr>
          <w:ilvl w:val="0"/>
          <w:numId w:val="71"/>
        </w:numPr>
        <w:rPr>
          <w:rFonts w:cs="Arial"/>
          <w:bCs/>
          <w:szCs w:val="28"/>
        </w:rPr>
      </w:pPr>
      <w:r w:rsidRPr="00654CB4">
        <w:rPr>
          <w:rFonts w:cs="Arial"/>
          <w:bCs/>
          <w:szCs w:val="28"/>
        </w:rPr>
        <w:t>Motivate and mobilise</w:t>
      </w:r>
      <w:r w:rsidR="00AF24D4">
        <w:rPr>
          <w:rFonts w:cs="Arial"/>
          <w:bCs/>
          <w:szCs w:val="28"/>
        </w:rPr>
        <w:t>.</w:t>
      </w:r>
      <w:r w:rsidRPr="00654CB4">
        <w:rPr>
          <w:rFonts w:cs="Arial"/>
          <w:bCs/>
          <w:szCs w:val="28"/>
        </w:rPr>
        <w:t xml:space="preserve"> </w:t>
      </w:r>
    </w:p>
    <w:p w14:paraId="1CD87249" w14:textId="77777777" w:rsidR="001E74B7" w:rsidRPr="00654CB4" w:rsidRDefault="001E74B7" w:rsidP="001E74B7">
      <w:pPr>
        <w:rPr>
          <w:rFonts w:cs="Arial"/>
          <w:bCs/>
          <w:szCs w:val="28"/>
        </w:rPr>
      </w:pPr>
    </w:p>
    <w:p w14:paraId="7EDA5C98" w14:textId="5E2FD583" w:rsidR="001E74B7" w:rsidRPr="007A4E03" w:rsidRDefault="001E74B7" w:rsidP="001E74B7">
      <w:pPr>
        <w:rPr>
          <w:rFonts w:cs="Arial"/>
          <w:b/>
          <w:szCs w:val="28"/>
        </w:rPr>
      </w:pPr>
      <w:r w:rsidRPr="00654CB4">
        <w:rPr>
          <w:rFonts w:cs="Arial"/>
          <w:bCs/>
          <w:szCs w:val="28"/>
        </w:rPr>
        <w:t xml:space="preserve">All these factors will influence the success of an action plan, while many changes are minor and easily implemented some </w:t>
      </w:r>
      <w:r w:rsidR="007257D1" w:rsidRPr="00654CB4">
        <w:rPr>
          <w:rFonts w:cs="Arial"/>
          <w:bCs/>
          <w:szCs w:val="28"/>
        </w:rPr>
        <w:t xml:space="preserve">more significant structural changes may require more intense change management to </w:t>
      </w:r>
      <w:r w:rsidR="007257D1" w:rsidRPr="00654CB4">
        <w:rPr>
          <w:rFonts w:cs="Arial"/>
          <w:bCs/>
          <w:szCs w:val="28"/>
        </w:rPr>
        <w:lastRenderedPageBreak/>
        <w:t xml:space="preserve">ensure the right changes are made and implemented. </w:t>
      </w:r>
      <w:r w:rsidR="00144F71">
        <w:rPr>
          <w:rFonts w:cs="Arial"/>
          <w:bCs/>
          <w:szCs w:val="28"/>
        </w:rPr>
        <w:t xml:space="preserve">See also </w:t>
      </w:r>
      <w:r w:rsidR="00144F71" w:rsidRPr="007A4E03">
        <w:rPr>
          <w:rFonts w:cs="Arial"/>
          <w:b/>
          <w:szCs w:val="28"/>
        </w:rPr>
        <w:fldChar w:fldCharType="begin"/>
      </w:r>
      <w:r w:rsidR="00144F71" w:rsidRPr="007A4E03">
        <w:rPr>
          <w:rFonts w:cs="Arial"/>
          <w:b/>
          <w:szCs w:val="28"/>
        </w:rPr>
        <w:instrText xml:space="preserve"> REF _Ref155091146 \h </w:instrText>
      </w:r>
      <w:r w:rsidR="007A4E03">
        <w:rPr>
          <w:rFonts w:cs="Arial"/>
          <w:b/>
          <w:szCs w:val="28"/>
        </w:rPr>
        <w:instrText xml:space="preserve"> \* MERGEFORMAT </w:instrText>
      </w:r>
      <w:r w:rsidR="00144F71" w:rsidRPr="007A4E03">
        <w:rPr>
          <w:rFonts w:cs="Arial"/>
          <w:b/>
          <w:szCs w:val="28"/>
        </w:rPr>
      </w:r>
      <w:r w:rsidR="00144F71" w:rsidRPr="007A4E03">
        <w:rPr>
          <w:rFonts w:cs="Arial"/>
          <w:b/>
          <w:szCs w:val="28"/>
        </w:rPr>
        <w:fldChar w:fldCharType="separate"/>
      </w:r>
      <w:r w:rsidR="00144F71" w:rsidRPr="007A4E03">
        <w:rPr>
          <w:rFonts w:cs="Arial"/>
          <w:b/>
          <w:szCs w:val="28"/>
        </w:rPr>
        <w:t>Appendix J -Template for service improvement plan</w:t>
      </w:r>
      <w:r w:rsidR="00144F71" w:rsidRPr="007A4E03">
        <w:rPr>
          <w:rFonts w:cs="Arial"/>
          <w:b/>
          <w:szCs w:val="28"/>
        </w:rPr>
        <w:fldChar w:fldCharType="end"/>
      </w:r>
    </w:p>
    <w:p w14:paraId="67F8E7F7" w14:textId="77777777" w:rsidR="00813102" w:rsidRPr="00654CB4" w:rsidRDefault="00813102" w:rsidP="00B4205B">
      <w:pPr>
        <w:rPr>
          <w:rFonts w:cs="Arial"/>
          <w:bCs/>
          <w:szCs w:val="28"/>
        </w:rPr>
      </w:pPr>
    </w:p>
    <w:p w14:paraId="3B72134F" w14:textId="69B371CE" w:rsidR="00B4205B" w:rsidRPr="005E5026" w:rsidRDefault="00B4205B" w:rsidP="005E5026">
      <w:pPr>
        <w:pStyle w:val="Heading2"/>
        <w:rPr>
          <w:rFonts w:cs="Arial"/>
          <w:b w:val="0"/>
          <w:sz w:val="28"/>
          <w:szCs w:val="28"/>
        </w:rPr>
      </w:pPr>
      <w:bookmarkStart w:id="344" w:name="_Toc160815152"/>
      <w:r w:rsidRPr="00654CB4">
        <w:rPr>
          <w:rFonts w:cs="Arial"/>
          <w:sz w:val="28"/>
          <w:szCs w:val="28"/>
        </w:rPr>
        <w:t xml:space="preserve">Useful </w:t>
      </w:r>
      <w:r w:rsidR="001A4A5B">
        <w:rPr>
          <w:rFonts w:cs="Arial"/>
          <w:sz w:val="28"/>
          <w:szCs w:val="28"/>
        </w:rPr>
        <w:t>l</w:t>
      </w:r>
      <w:r w:rsidRPr="00654CB4">
        <w:rPr>
          <w:rFonts w:cs="Arial"/>
          <w:sz w:val="28"/>
          <w:szCs w:val="28"/>
        </w:rPr>
        <w:t>inks 10.8</w:t>
      </w:r>
      <w:bookmarkEnd w:id="344"/>
    </w:p>
    <w:p w14:paraId="6D3B664C" w14:textId="77777777" w:rsidR="00BB6EE4" w:rsidRPr="00654CB4" w:rsidRDefault="00BB6EE4" w:rsidP="00B4205B">
      <w:pPr>
        <w:rPr>
          <w:rFonts w:cs="Arial"/>
        </w:rPr>
      </w:pPr>
    </w:p>
    <w:p w14:paraId="46862E85" w14:textId="6C9B8224" w:rsidR="00BB6EE4" w:rsidRPr="00654CB4" w:rsidRDefault="005A5495" w:rsidP="00B4205B">
      <w:pPr>
        <w:rPr>
          <w:rFonts w:cs="Arial"/>
        </w:rPr>
      </w:pPr>
      <w:hyperlink r:id="rId564" w:history="1">
        <w:r w:rsidR="005E5026">
          <w:rPr>
            <w:rStyle w:val="Hyperlink"/>
            <w:rFonts w:cs="Arial"/>
          </w:rPr>
          <w:t>NHS England Change Model</w:t>
        </w:r>
      </w:hyperlink>
      <w:r w:rsidR="00BB6EE4" w:rsidRPr="00654CB4">
        <w:rPr>
          <w:rFonts w:cs="Arial"/>
        </w:rPr>
        <w:t xml:space="preserve"> </w:t>
      </w:r>
    </w:p>
    <w:p w14:paraId="3038AAA4" w14:textId="77777777" w:rsidR="00B4205B" w:rsidRPr="00654CB4" w:rsidRDefault="00B4205B" w:rsidP="00B4205B">
      <w:pPr>
        <w:rPr>
          <w:rFonts w:eastAsia="Arial" w:cs="Arial"/>
          <w:bCs/>
          <w:szCs w:val="28"/>
        </w:rPr>
      </w:pPr>
    </w:p>
    <w:p w14:paraId="08F71E90" w14:textId="08BDB669" w:rsidR="00B4205B" w:rsidRPr="00654CB4" w:rsidRDefault="00B4205B" w:rsidP="00B4205B">
      <w:pPr>
        <w:rPr>
          <w:rFonts w:eastAsia="Arial" w:cs="Arial"/>
          <w:bCs/>
          <w:szCs w:val="28"/>
        </w:rPr>
      </w:pPr>
      <w:r w:rsidRPr="00654CB4">
        <w:rPr>
          <w:rFonts w:eastAsia="Arial" w:cs="Arial"/>
          <w:bCs/>
          <w:szCs w:val="28"/>
        </w:rPr>
        <w:t xml:space="preserve">Bristol Hospital Audit change implementation guide gives more guidance on how to make a change, </w:t>
      </w:r>
      <w:r w:rsidR="00D40493">
        <w:rPr>
          <w:rFonts w:eastAsia="Arial" w:cs="Arial"/>
          <w:bCs/>
          <w:szCs w:val="28"/>
        </w:rPr>
        <w:t xml:space="preserve">to </w:t>
      </w:r>
      <w:r w:rsidRPr="00654CB4">
        <w:rPr>
          <w:rFonts w:eastAsia="Arial" w:cs="Arial"/>
          <w:bCs/>
          <w:szCs w:val="28"/>
        </w:rPr>
        <w:t xml:space="preserve">monitor and </w:t>
      </w:r>
      <w:r w:rsidR="00D40493">
        <w:rPr>
          <w:rFonts w:eastAsia="Arial" w:cs="Arial"/>
          <w:bCs/>
          <w:szCs w:val="28"/>
        </w:rPr>
        <w:t xml:space="preserve">then </w:t>
      </w:r>
      <w:r w:rsidRPr="00654CB4">
        <w:rPr>
          <w:rFonts w:eastAsia="Arial" w:cs="Arial"/>
          <w:bCs/>
          <w:szCs w:val="28"/>
        </w:rPr>
        <w:t>maintain that change</w:t>
      </w:r>
      <w:r w:rsidR="00174023">
        <w:rPr>
          <w:rFonts w:eastAsia="Arial" w:cs="Arial"/>
          <w:bCs/>
          <w:szCs w:val="28"/>
        </w:rPr>
        <w:t xml:space="preserve">: </w:t>
      </w:r>
      <w:hyperlink r:id="rId565">
        <w:r w:rsidR="00174023">
          <w:rPr>
            <w:rFonts w:eastAsia="Arial" w:cs="Arial"/>
            <w:bCs/>
            <w:color w:val="0000FF" w:themeColor="hyperlink"/>
            <w:szCs w:val="28"/>
            <w:u w:val="single"/>
          </w:rPr>
          <w:t>University Hospital Bristol How to implement change</w:t>
        </w:r>
      </w:hyperlink>
    </w:p>
    <w:p w14:paraId="0B5C2AA5" w14:textId="77777777" w:rsidR="00B4205B" w:rsidRPr="00654CB4" w:rsidRDefault="00B4205B" w:rsidP="00B4205B">
      <w:pPr>
        <w:rPr>
          <w:rFonts w:eastAsia="Arial" w:cs="Arial"/>
          <w:bCs/>
          <w:szCs w:val="28"/>
        </w:rPr>
      </w:pPr>
    </w:p>
    <w:p w14:paraId="69DCB57C" w14:textId="77777777" w:rsidR="00B4205B" w:rsidRPr="00654CB4" w:rsidRDefault="005A5495" w:rsidP="00B4205B">
      <w:pPr>
        <w:rPr>
          <w:rFonts w:eastAsia="Arial" w:cs="Arial"/>
          <w:bCs/>
          <w:szCs w:val="28"/>
        </w:rPr>
      </w:pPr>
      <w:hyperlink r:id="rId566">
        <w:r w:rsidR="00B4205B" w:rsidRPr="00654CB4">
          <w:rPr>
            <w:rFonts w:eastAsia="Arial" w:cs="Arial"/>
            <w:bCs/>
            <w:color w:val="0000FF" w:themeColor="hyperlink"/>
            <w:szCs w:val="28"/>
            <w:u w:val="single"/>
          </w:rPr>
          <w:t>Audit: how to do it in practice | The BMJ</w:t>
        </w:r>
      </w:hyperlink>
      <w:r w:rsidR="00B4205B" w:rsidRPr="00654CB4">
        <w:rPr>
          <w:rFonts w:eastAsia="Arial" w:cs="Arial"/>
          <w:bCs/>
          <w:szCs w:val="28"/>
        </w:rPr>
        <w:t xml:space="preserve"> </w:t>
      </w:r>
    </w:p>
    <w:p w14:paraId="532B4311" w14:textId="77777777" w:rsidR="00B4205B" w:rsidRPr="00654CB4" w:rsidRDefault="00B4205B" w:rsidP="00B4205B">
      <w:pPr>
        <w:rPr>
          <w:rFonts w:cs="Arial"/>
          <w:bCs/>
          <w:szCs w:val="28"/>
        </w:rPr>
      </w:pPr>
    </w:p>
    <w:p w14:paraId="48C57CD1" w14:textId="148A483B" w:rsidR="003F4C61" w:rsidRPr="00654CB4" w:rsidRDefault="003F4C61" w:rsidP="00B4205B">
      <w:pPr>
        <w:rPr>
          <w:rFonts w:cs="Arial"/>
          <w:bCs/>
          <w:szCs w:val="28"/>
        </w:rPr>
      </w:pPr>
      <w:r w:rsidRPr="00654CB4">
        <w:rPr>
          <w:rFonts w:cs="Arial"/>
          <w:bCs/>
          <w:szCs w:val="28"/>
        </w:rPr>
        <w:t xml:space="preserve">Health </w:t>
      </w:r>
      <w:r w:rsidR="009D1AA7">
        <w:rPr>
          <w:rFonts w:cs="Arial"/>
          <w:bCs/>
          <w:szCs w:val="28"/>
        </w:rPr>
        <w:t>E</w:t>
      </w:r>
      <w:r w:rsidRPr="00654CB4">
        <w:rPr>
          <w:rFonts w:cs="Arial"/>
          <w:bCs/>
          <w:szCs w:val="28"/>
        </w:rPr>
        <w:t xml:space="preserve">ducation England has this useful set of resources </w:t>
      </w:r>
    </w:p>
    <w:p w14:paraId="1BBC9A09" w14:textId="0AD633A9" w:rsidR="0088644E" w:rsidRDefault="005A5495">
      <w:pPr>
        <w:rPr>
          <w:rFonts w:cs="Arial"/>
          <w:bCs/>
          <w:szCs w:val="28"/>
        </w:rPr>
      </w:pPr>
      <w:hyperlink r:id="rId567" w:history="1">
        <w:r w:rsidR="0093253C">
          <w:rPr>
            <w:rStyle w:val="Hyperlink"/>
            <w:rFonts w:cs="Arial"/>
            <w:bCs/>
            <w:szCs w:val="28"/>
          </w:rPr>
          <w:t>Heath Education England | Change Management</w:t>
        </w:r>
      </w:hyperlink>
      <w:r w:rsidR="00532AC4" w:rsidRPr="00654CB4">
        <w:rPr>
          <w:rFonts w:cs="Arial"/>
          <w:bCs/>
          <w:szCs w:val="28"/>
        </w:rPr>
        <w:t xml:space="preserve"> </w:t>
      </w:r>
    </w:p>
    <w:p w14:paraId="64B3B944" w14:textId="77777777" w:rsidR="00E71A0E" w:rsidRDefault="00E71A0E">
      <w:pPr>
        <w:rPr>
          <w:rFonts w:cs="Arial"/>
          <w:bCs/>
          <w:szCs w:val="28"/>
        </w:rPr>
      </w:pPr>
    </w:p>
    <w:p w14:paraId="20D02732" w14:textId="77777777" w:rsidR="00E71A0E" w:rsidRDefault="00E71A0E">
      <w:pPr>
        <w:rPr>
          <w:rFonts w:cs="Arial"/>
          <w:bCs/>
          <w:szCs w:val="28"/>
        </w:rPr>
      </w:pPr>
      <w:r>
        <w:rPr>
          <w:rFonts w:cs="Arial"/>
          <w:bCs/>
          <w:szCs w:val="28"/>
        </w:rPr>
        <w:t>ADKAR model</w:t>
      </w:r>
    </w:p>
    <w:p w14:paraId="7051315E" w14:textId="635AC9CE" w:rsidR="0088644E" w:rsidRDefault="005A5495">
      <w:pPr>
        <w:rPr>
          <w:rFonts w:cs="Arial"/>
          <w:bCs/>
          <w:szCs w:val="28"/>
        </w:rPr>
      </w:pPr>
      <w:hyperlink r:id="rId568" w:history="1">
        <w:r w:rsidR="00E71A0E">
          <w:rPr>
            <w:rStyle w:val="Hyperlink"/>
          </w:rPr>
          <w:t>The Prosci ADKAR® Model</w:t>
        </w:r>
      </w:hyperlink>
      <w:r w:rsidR="00E71A0E">
        <w:rPr>
          <w:rFonts w:cs="Arial"/>
          <w:bCs/>
          <w:szCs w:val="28"/>
        </w:rPr>
        <w:t xml:space="preserve"> </w:t>
      </w:r>
      <w:r w:rsidR="0088644E">
        <w:rPr>
          <w:rFonts w:cs="Arial"/>
          <w:bCs/>
          <w:szCs w:val="28"/>
        </w:rPr>
        <w:br w:type="page"/>
      </w:r>
    </w:p>
    <w:bookmarkStart w:id="345" w:name="_Toc160815153" w:displacedByCustomXml="next"/>
    <w:sdt>
      <w:sdtPr>
        <w:rPr>
          <w:b w:val="0"/>
          <w:kern w:val="0"/>
          <w:sz w:val="28"/>
        </w:rPr>
        <w:id w:val="1558890108"/>
        <w:docPartObj>
          <w:docPartGallery w:val="Bibliographies"/>
          <w:docPartUnique/>
        </w:docPartObj>
      </w:sdtPr>
      <w:sdtEndPr/>
      <w:sdtContent>
        <w:p w14:paraId="1AA0ED2F" w14:textId="4B5246DC" w:rsidR="0088644E" w:rsidRDefault="0088644E">
          <w:pPr>
            <w:pStyle w:val="Heading1"/>
          </w:pPr>
          <w:r>
            <w:t>References</w:t>
          </w:r>
          <w:bookmarkEnd w:id="345"/>
        </w:p>
        <w:sdt>
          <w:sdtPr>
            <w:id w:val="-573587230"/>
            <w:bibliography/>
          </w:sdtPr>
          <w:sdtEndPr/>
          <w:sdtContent>
            <w:p w14:paraId="77556726" w14:textId="77777777" w:rsidR="00B63AC5" w:rsidRDefault="0088644E" w:rsidP="00B63AC5">
              <w:pPr>
                <w:pStyle w:val="Bibliography"/>
                <w:ind w:left="720" w:hanging="720"/>
                <w:rPr>
                  <w:noProof/>
                  <w:sz w:val="24"/>
                  <w:szCs w:val="24"/>
                </w:rPr>
              </w:pPr>
              <w:r>
                <w:fldChar w:fldCharType="begin"/>
              </w:r>
              <w:r>
                <w:instrText xml:space="preserve"> BIBLIOGRAPHY </w:instrText>
              </w:r>
              <w:r>
                <w:fldChar w:fldCharType="separate"/>
              </w:r>
              <w:r w:rsidR="00B63AC5">
                <w:rPr>
                  <w:noProof/>
                </w:rPr>
                <w:t xml:space="preserve">ABDO. (2023). </w:t>
              </w:r>
              <w:r w:rsidR="00B63AC5">
                <w:rPr>
                  <w:i/>
                  <w:iCs/>
                  <w:noProof/>
                </w:rPr>
                <w:t>Low vision recommended kit list</w:t>
              </w:r>
              <w:r w:rsidR="00B63AC5">
                <w:rPr>
                  <w:noProof/>
                </w:rPr>
                <w:t>. Retrieved from ABDO.</w:t>
              </w:r>
            </w:p>
            <w:p w14:paraId="22631F68" w14:textId="77777777" w:rsidR="00B63AC5" w:rsidRDefault="00B63AC5" w:rsidP="00B63AC5">
              <w:pPr>
                <w:pStyle w:val="Bibliography"/>
                <w:ind w:left="720" w:hanging="720"/>
                <w:rPr>
                  <w:noProof/>
                </w:rPr>
              </w:pPr>
              <w:r>
                <w:rPr>
                  <w:noProof/>
                </w:rPr>
                <w:t xml:space="preserve">ABDO Low Vision webpage. (2019). </w:t>
              </w:r>
              <w:r>
                <w:rPr>
                  <w:i/>
                  <w:iCs/>
                  <w:noProof/>
                </w:rPr>
                <w:t>Low Vision</w:t>
              </w:r>
              <w:r>
                <w:rPr>
                  <w:noProof/>
                </w:rPr>
                <w:t>. Retrieved from ABDO: https://www.abdo.org.uk/regulation-and-policy/advice-and-guidelines/clinical/low-vision/</w:t>
              </w:r>
            </w:p>
            <w:p w14:paraId="4FB8A356" w14:textId="77777777" w:rsidR="00B63AC5" w:rsidRDefault="00B63AC5" w:rsidP="00B63AC5">
              <w:pPr>
                <w:pStyle w:val="Bibliography"/>
                <w:ind w:left="720" w:hanging="720"/>
                <w:rPr>
                  <w:noProof/>
                </w:rPr>
              </w:pPr>
              <w:r>
                <w:rPr>
                  <w:noProof/>
                </w:rPr>
                <w:t xml:space="preserve">ABDO website. (2019). </w:t>
              </w:r>
              <w:r>
                <w:rPr>
                  <w:i/>
                  <w:iCs/>
                  <w:noProof/>
                </w:rPr>
                <w:t>What is a dispensing optician</w:t>
              </w:r>
              <w:r>
                <w:rPr>
                  <w:noProof/>
                </w:rPr>
                <w:t>. Retrieved from Association of British Dispensing Opticians: https://www.abdo.org.uk/for-the-public/what-is-a-dispensing-optician/</w:t>
              </w:r>
            </w:p>
            <w:p w14:paraId="795EE9D0" w14:textId="77777777" w:rsidR="00B63AC5" w:rsidRDefault="00B63AC5" w:rsidP="00B63AC5">
              <w:pPr>
                <w:pStyle w:val="Bibliography"/>
                <w:ind w:left="720" w:hanging="720"/>
                <w:rPr>
                  <w:noProof/>
                </w:rPr>
              </w:pPr>
              <w:r>
                <w:rPr>
                  <w:noProof/>
                </w:rPr>
                <w:t xml:space="preserve">Al Jubeh, K. D. (2020). </w:t>
              </w:r>
              <w:r>
                <w:rPr>
                  <w:i/>
                  <w:iCs/>
                  <w:noProof/>
                </w:rPr>
                <w:t>Accessibility GO! A Guide to Action, Delivering on 7 accessibility commitments.</w:t>
              </w:r>
              <w:r>
                <w:rPr>
                  <w:noProof/>
                </w:rPr>
                <w:t xml:space="preserve"> World Blind Union and CBM Global Disability Inclusion.</w:t>
              </w:r>
            </w:p>
            <w:p w14:paraId="493CCD05" w14:textId="77777777" w:rsidR="00B63AC5" w:rsidRDefault="00B63AC5" w:rsidP="00B63AC5">
              <w:pPr>
                <w:pStyle w:val="Bibliography"/>
                <w:ind w:left="720" w:hanging="720"/>
                <w:rPr>
                  <w:noProof/>
                </w:rPr>
              </w:pPr>
              <w:r>
                <w:rPr>
                  <w:noProof/>
                </w:rPr>
                <w:t xml:space="preserve">AOP. (2022). </w:t>
              </w:r>
              <w:r>
                <w:rPr>
                  <w:i/>
                  <w:iCs/>
                  <w:noProof/>
                </w:rPr>
                <w:t xml:space="preserve">Optical bodies collaborate for sustainability </w:t>
              </w:r>
              <w:r>
                <w:rPr>
                  <w:noProof/>
                </w:rPr>
                <w:t>. Retrieved from https://www.aop.org.uk/ot/professional-support/optical-organisations/2022/03/03/optical-bodies-collaborate-for-sustainability-in-optics</w:t>
              </w:r>
            </w:p>
            <w:p w14:paraId="3C92076B" w14:textId="77777777" w:rsidR="00B63AC5" w:rsidRDefault="00B63AC5" w:rsidP="00B63AC5">
              <w:pPr>
                <w:pStyle w:val="Bibliography"/>
                <w:ind w:left="720" w:hanging="720"/>
                <w:rPr>
                  <w:noProof/>
                </w:rPr>
              </w:pPr>
              <w:r>
                <w:rPr>
                  <w:noProof/>
                </w:rPr>
                <w:t xml:space="preserve">AOP Clinical Governance webpage. (2016). </w:t>
              </w:r>
              <w:r>
                <w:rPr>
                  <w:i/>
                  <w:iCs/>
                  <w:noProof/>
                </w:rPr>
                <w:t>Clinical governance for employees</w:t>
              </w:r>
              <w:r>
                <w:rPr>
                  <w:noProof/>
                </w:rPr>
                <w:t>. Retrieved from Association of Optometrists: https://www.aop.org.uk/advice-and-support/clinical/clinical-governance/managing-risk-in-practice/for-employees</w:t>
              </w:r>
            </w:p>
            <w:p w14:paraId="49335C1A" w14:textId="77777777" w:rsidR="00B63AC5" w:rsidRDefault="00B63AC5" w:rsidP="00B63AC5">
              <w:pPr>
                <w:pStyle w:val="Bibliography"/>
                <w:ind w:left="720" w:hanging="720"/>
                <w:rPr>
                  <w:noProof/>
                </w:rPr>
              </w:pPr>
              <w:r>
                <w:rPr>
                  <w:noProof/>
                </w:rPr>
                <w:t xml:space="preserve">Asana . (2023). </w:t>
              </w:r>
              <w:r>
                <w:rPr>
                  <w:i/>
                  <w:iCs/>
                  <w:noProof/>
                </w:rPr>
                <w:t>Smart goals</w:t>
              </w:r>
              <w:r>
                <w:rPr>
                  <w:noProof/>
                </w:rPr>
                <w:t>. Retrieved from https://asana.com/resources/smart-goals</w:t>
              </w:r>
            </w:p>
            <w:p w14:paraId="52612F2E" w14:textId="77777777" w:rsidR="00B63AC5" w:rsidRDefault="00B63AC5" w:rsidP="00B63AC5">
              <w:pPr>
                <w:pStyle w:val="Bibliography"/>
                <w:ind w:left="720" w:hanging="720"/>
                <w:rPr>
                  <w:noProof/>
                </w:rPr>
              </w:pPr>
              <w:r>
                <w:rPr>
                  <w:noProof/>
                </w:rPr>
                <w:t xml:space="preserve">Aslam, T. e. (2007). Principles of disability glare measurement: an ophthalmological persprctive. </w:t>
              </w:r>
              <w:r>
                <w:rPr>
                  <w:i/>
                  <w:iCs/>
                  <w:noProof/>
                </w:rPr>
                <w:t>Acta Ophthalmol Scand, 85</w:t>
              </w:r>
              <w:r>
                <w:rPr>
                  <w:noProof/>
                </w:rPr>
                <w:t>(4), 354-360. Retrieved from https://onlinelibrary.wiley.com/doi/10.1111/j.1600-0420.2006.00860.x</w:t>
              </w:r>
            </w:p>
            <w:p w14:paraId="755BDA77" w14:textId="77777777" w:rsidR="00B63AC5" w:rsidRDefault="00B63AC5" w:rsidP="00B63AC5">
              <w:pPr>
                <w:pStyle w:val="Bibliography"/>
                <w:ind w:left="720" w:hanging="720"/>
                <w:rPr>
                  <w:noProof/>
                </w:rPr>
              </w:pPr>
              <w:r>
                <w:rPr>
                  <w:noProof/>
                </w:rPr>
                <w:t xml:space="preserve">BACP. (2024). </w:t>
              </w:r>
              <w:r>
                <w:rPr>
                  <w:i/>
                  <w:iCs/>
                  <w:noProof/>
                </w:rPr>
                <w:t xml:space="preserve">Five stages of grief </w:t>
              </w:r>
              <w:r>
                <w:rPr>
                  <w:noProof/>
                </w:rPr>
                <w:t>. Retrieved from https://www.bacp.co.uk/about-therapy/what-therapy-can-help-with/five-stages-of-grief/</w:t>
              </w:r>
            </w:p>
            <w:p w14:paraId="5FD8F081" w14:textId="77777777" w:rsidR="00B63AC5" w:rsidRDefault="00B63AC5" w:rsidP="00B63AC5">
              <w:pPr>
                <w:pStyle w:val="Bibliography"/>
                <w:ind w:left="720" w:hanging="720"/>
                <w:rPr>
                  <w:noProof/>
                </w:rPr>
              </w:pPr>
              <w:r>
                <w:rPr>
                  <w:noProof/>
                </w:rPr>
                <w:t xml:space="preserve">Bartlam, E. (2015). The low vision patient: illumination, glare and contrast. </w:t>
              </w:r>
              <w:r>
                <w:rPr>
                  <w:i/>
                  <w:iCs/>
                  <w:noProof/>
                </w:rPr>
                <w:t>Dispensing optics</w:t>
              </w:r>
              <w:r>
                <w:rPr>
                  <w:noProof/>
                </w:rPr>
                <w:t>. Retrieved from https://www.abdo.org.uk/wp-content/uploads/2012/06/CET161.pdf</w:t>
              </w:r>
            </w:p>
            <w:p w14:paraId="208F66A6" w14:textId="77777777" w:rsidR="00B63AC5" w:rsidRDefault="00B63AC5" w:rsidP="00B63AC5">
              <w:pPr>
                <w:pStyle w:val="Bibliography"/>
                <w:ind w:left="720" w:hanging="720"/>
                <w:rPr>
                  <w:noProof/>
                </w:rPr>
              </w:pPr>
              <w:r>
                <w:rPr>
                  <w:noProof/>
                </w:rPr>
                <w:t xml:space="preserve">Benjamin, A. (2008). Audit: how to do it in practice. </w:t>
              </w:r>
              <w:r>
                <w:rPr>
                  <w:i/>
                  <w:iCs/>
                  <w:noProof/>
                </w:rPr>
                <w:t>BMJ</w:t>
              </w:r>
              <w:r>
                <w:rPr>
                  <w:noProof/>
                </w:rPr>
                <w:t>.</w:t>
              </w:r>
            </w:p>
            <w:p w14:paraId="3861A35B" w14:textId="77777777" w:rsidR="00B63AC5" w:rsidRDefault="00B63AC5" w:rsidP="00B63AC5">
              <w:pPr>
                <w:pStyle w:val="Bibliography"/>
                <w:ind w:left="720" w:hanging="720"/>
                <w:rPr>
                  <w:noProof/>
                </w:rPr>
              </w:pPr>
              <w:r>
                <w:rPr>
                  <w:noProof/>
                </w:rPr>
                <w:t xml:space="preserve">BIOS. (2021). </w:t>
              </w:r>
              <w:r>
                <w:rPr>
                  <w:i/>
                  <w:iCs/>
                  <w:noProof/>
                </w:rPr>
                <w:t xml:space="preserve">Low vision core skills and competencies </w:t>
              </w:r>
              <w:r>
                <w:rPr>
                  <w:noProof/>
                </w:rPr>
                <w:t>. Retrieved from BIOS: https://www.orthoptics.org.uk/wp-content/uploads/2021/11/BIOS-Low-Vision-Core-skills-and-competencies-January-2021.pdf</w:t>
              </w:r>
            </w:p>
            <w:p w14:paraId="14C4A49D" w14:textId="77777777" w:rsidR="00B63AC5" w:rsidRDefault="00B63AC5" w:rsidP="00B63AC5">
              <w:pPr>
                <w:pStyle w:val="Bibliography"/>
                <w:ind w:left="720" w:hanging="720"/>
                <w:rPr>
                  <w:noProof/>
                </w:rPr>
              </w:pPr>
              <w:r>
                <w:rPr>
                  <w:noProof/>
                </w:rPr>
                <w:lastRenderedPageBreak/>
                <w:t xml:space="preserve">BIOS website. (2023). </w:t>
              </w:r>
              <w:r>
                <w:rPr>
                  <w:i/>
                  <w:iCs/>
                  <w:noProof/>
                </w:rPr>
                <w:t>What is an orthoptist?</w:t>
              </w:r>
              <w:r>
                <w:rPr>
                  <w:noProof/>
                </w:rPr>
                <w:t xml:space="preserve"> Retrieved from British and Irish Otrthoptic Society: https://www.orthoptics.org.uk/patients-and-public/what-is-an-orthoptist/</w:t>
              </w:r>
            </w:p>
            <w:p w14:paraId="56EBEA9C" w14:textId="77777777" w:rsidR="00B63AC5" w:rsidRDefault="00B63AC5" w:rsidP="00B63AC5">
              <w:pPr>
                <w:pStyle w:val="Bibliography"/>
                <w:ind w:left="720" w:hanging="720"/>
                <w:rPr>
                  <w:noProof/>
                </w:rPr>
              </w:pPr>
              <w:r>
                <w:rPr>
                  <w:noProof/>
                </w:rPr>
                <w:t xml:space="preserve">Black, A. a. (2005). Vision and Falls. </w:t>
              </w:r>
              <w:r>
                <w:rPr>
                  <w:i/>
                  <w:iCs/>
                  <w:noProof/>
                </w:rPr>
                <w:t>Clin Exp Optom</w:t>
              </w:r>
              <w:r>
                <w:rPr>
                  <w:noProof/>
                </w:rPr>
                <w:t>, 212-222.</w:t>
              </w:r>
            </w:p>
            <w:p w14:paraId="339438C4" w14:textId="77777777" w:rsidR="00B63AC5" w:rsidRDefault="00B63AC5" w:rsidP="00B63AC5">
              <w:pPr>
                <w:pStyle w:val="Bibliography"/>
                <w:ind w:left="720" w:hanging="720"/>
                <w:rPr>
                  <w:noProof/>
                </w:rPr>
              </w:pPr>
              <w:r>
                <w:rPr>
                  <w:noProof/>
                </w:rPr>
                <w:t xml:space="preserve">Bowen, M. e. (2016). </w:t>
              </w:r>
              <w:r>
                <w:rPr>
                  <w:i/>
                  <w:iCs/>
                  <w:noProof/>
                </w:rPr>
                <w:t>The Prevalence of Visual Impairment in People with Dementia (the PrOVIDe study): a cross-sectional study of people aged 60–89 years with dementia and qualitative exploration of individual, carer and professional perspectives.</w:t>
              </w:r>
              <w:r>
                <w:rPr>
                  <w:noProof/>
                </w:rPr>
                <w:t xml:space="preserve"> Southampton: NIHR Journals.</w:t>
              </w:r>
            </w:p>
            <w:p w14:paraId="585285BA" w14:textId="77777777" w:rsidR="00B63AC5" w:rsidRDefault="00B63AC5" w:rsidP="00B63AC5">
              <w:pPr>
                <w:pStyle w:val="Bibliography"/>
                <w:ind w:left="720" w:hanging="720"/>
                <w:rPr>
                  <w:noProof/>
                </w:rPr>
              </w:pPr>
              <w:r>
                <w:rPr>
                  <w:noProof/>
                </w:rPr>
                <w:t xml:space="preserve">Care Quality Comission. (2022). </w:t>
              </w:r>
              <w:r>
                <w:rPr>
                  <w:i/>
                  <w:iCs/>
                  <w:noProof/>
                </w:rPr>
                <w:t>Regulation 15: Premises and Equipment</w:t>
              </w:r>
              <w:r>
                <w:rPr>
                  <w:noProof/>
                </w:rPr>
                <w:t>. Retrieved from Care Quality Commission: https://www.cqc.org.uk/guidance-providers/regulations-enforcement/regulation-15-premises-equipment</w:t>
              </w:r>
            </w:p>
            <w:p w14:paraId="70E11832" w14:textId="77777777" w:rsidR="00B63AC5" w:rsidRDefault="00B63AC5" w:rsidP="00B63AC5">
              <w:pPr>
                <w:pStyle w:val="Bibliography"/>
                <w:ind w:left="720" w:hanging="720"/>
                <w:rPr>
                  <w:noProof/>
                </w:rPr>
              </w:pPr>
              <w:r>
                <w:rPr>
                  <w:noProof/>
                </w:rPr>
                <w:t xml:space="preserve">CCEHC Impact survey. (2021). </w:t>
              </w:r>
              <w:r>
                <w:rPr>
                  <w:i/>
                  <w:iCs/>
                  <w:noProof/>
                </w:rPr>
                <w:t>Impact survey on the commissioning and provision of low vision assessment services in England.</w:t>
              </w:r>
              <w:r>
                <w:rPr>
                  <w:noProof/>
                </w:rPr>
                <w:t xml:space="preserve"> CCEHC.</w:t>
              </w:r>
            </w:p>
            <w:p w14:paraId="066A1806" w14:textId="77777777" w:rsidR="00B63AC5" w:rsidRDefault="00B63AC5" w:rsidP="00B63AC5">
              <w:pPr>
                <w:pStyle w:val="Bibliography"/>
                <w:ind w:left="720" w:hanging="720"/>
                <w:rPr>
                  <w:noProof/>
                </w:rPr>
              </w:pPr>
              <w:r>
                <w:rPr>
                  <w:noProof/>
                </w:rPr>
                <w:t xml:space="preserve">CCEHC Low Vision. (2017). </w:t>
              </w:r>
              <w:r>
                <w:rPr>
                  <w:i/>
                  <w:iCs/>
                  <w:noProof/>
                </w:rPr>
                <w:t>Low Vision, Habilitation and Rehabilitation Framework .</w:t>
              </w:r>
              <w:r>
                <w:rPr>
                  <w:noProof/>
                </w:rPr>
                <w:t xml:space="preserve"> CCEHC. Retrieved from https://www.college-optometrists.org/clinical-council-for-eye-health-commissioning#tab-informationandguidance-69cdfdec</w:t>
              </w:r>
            </w:p>
            <w:p w14:paraId="2F285A59" w14:textId="77777777" w:rsidR="00B63AC5" w:rsidRDefault="00B63AC5" w:rsidP="00B63AC5">
              <w:pPr>
                <w:pStyle w:val="Bibliography"/>
                <w:ind w:left="720" w:hanging="720"/>
                <w:rPr>
                  <w:noProof/>
                </w:rPr>
              </w:pPr>
              <w:r>
                <w:rPr>
                  <w:noProof/>
                </w:rPr>
                <w:t xml:space="preserve">CCEHC SAFE. (2018). </w:t>
              </w:r>
              <w:r>
                <w:rPr>
                  <w:i/>
                  <w:iCs/>
                  <w:noProof/>
                </w:rPr>
                <w:t>SAFE: Quality Indicators for Commissioning.</w:t>
              </w:r>
              <w:r>
                <w:rPr>
                  <w:noProof/>
                </w:rPr>
                <w:t xml:space="preserve"> Retrieved from College of Opmetrists: https://www.college-optometrists.org/clinical-council-for-eye-health-commissioning#tab-informationandguidance-ab9ccddf</w:t>
              </w:r>
            </w:p>
            <w:p w14:paraId="3A1EDCB4" w14:textId="77777777" w:rsidR="00B63AC5" w:rsidRDefault="00B63AC5" w:rsidP="00B63AC5">
              <w:pPr>
                <w:pStyle w:val="Bibliography"/>
                <w:ind w:left="720" w:hanging="720"/>
                <w:rPr>
                  <w:noProof/>
                </w:rPr>
              </w:pPr>
              <w:r>
                <w:rPr>
                  <w:noProof/>
                </w:rPr>
                <w:t xml:space="preserve">COO Low Vision webpage. (2022). </w:t>
              </w:r>
              <w:r>
                <w:rPr>
                  <w:i/>
                  <w:iCs/>
                  <w:noProof/>
                </w:rPr>
                <w:t>Assessing and managing patients with low vision</w:t>
              </w:r>
              <w:r>
                <w:rPr>
                  <w:noProof/>
                </w:rPr>
                <w:t>. Retrieved from The College of Optometrists: https://www.college-optometrists.org/clinical-guidance/guidance/knowledge,-skills-and-performance/assessing-and-managing-patients-with-low-vision</w:t>
              </w:r>
            </w:p>
            <w:p w14:paraId="4D05AD19" w14:textId="77777777" w:rsidR="00B63AC5" w:rsidRDefault="00B63AC5" w:rsidP="00B63AC5">
              <w:pPr>
                <w:pStyle w:val="Bibliography"/>
                <w:ind w:left="720" w:hanging="720"/>
                <w:rPr>
                  <w:noProof/>
                </w:rPr>
              </w:pPr>
              <w:r>
                <w:rPr>
                  <w:noProof/>
                </w:rPr>
                <w:t xml:space="preserve">COO Patient records. (2022). </w:t>
              </w:r>
              <w:r>
                <w:rPr>
                  <w:i/>
                  <w:iCs/>
                  <w:noProof/>
                </w:rPr>
                <w:t>Patient Records</w:t>
              </w:r>
              <w:r>
                <w:rPr>
                  <w:noProof/>
                </w:rPr>
                <w:t>. Retrieved from College of Optometrists: https://www.college-optometrists.org/clinical-guidance/guidance/knowledge,-skills-and-performance/patient-records#Purposeofkeepingrecords</w:t>
              </w:r>
            </w:p>
            <w:p w14:paraId="6DCE6B66" w14:textId="77777777" w:rsidR="00B63AC5" w:rsidRDefault="00B63AC5" w:rsidP="00B63AC5">
              <w:pPr>
                <w:pStyle w:val="Bibliography"/>
                <w:ind w:left="720" w:hanging="720"/>
                <w:rPr>
                  <w:noProof/>
                </w:rPr>
              </w:pPr>
              <w:r>
                <w:rPr>
                  <w:noProof/>
                </w:rPr>
                <w:t xml:space="preserve">COO Patient Records. (2022). </w:t>
              </w:r>
              <w:r>
                <w:rPr>
                  <w:i/>
                  <w:iCs/>
                  <w:noProof/>
                </w:rPr>
                <w:t>Patient Records</w:t>
              </w:r>
              <w:r>
                <w:rPr>
                  <w:noProof/>
                </w:rPr>
                <w:t>. Retrieved from College of Optometrists: https://www.college-optometrists.org/clinical-guidance/guidance/knowledge,-skills-and-performance/patient-records</w:t>
              </w:r>
            </w:p>
            <w:p w14:paraId="22FB27A9" w14:textId="77777777" w:rsidR="00B63AC5" w:rsidRDefault="00B63AC5" w:rsidP="00B63AC5">
              <w:pPr>
                <w:pStyle w:val="Bibliography"/>
                <w:ind w:left="720" w:hanging="720"/>
                <w:rPr>
                  <w:noProof/>
                </w:rPr>
              </w:pPr>
              <w:r>
                <w:rPr>
                  <w:noProof/>
                </w:rPr>
                <w:t xml:space="preserve">COO website. (2022). </w:t>
              </w:r>
              <w:r>
                <w:rPr>
                  <w:i/>
                  <w:iCs/>
                  <w:noProof/>
                </w:rPr>
                <w:t>What is an optometrist?</w:t>
              </w:r>
              <w:r>
                <w:rPr>
                  <w:noProof/>
                </w:rPr>
                <w:t xml:space="preserve"> Retrieved 2023, from College of Optometrists: https://www.college-optometrists.org/qualifying/a-career-in-optometry/what-is-an-optometrist</w:t>
              </w:r>
            </w:p>
            <w:p w14:paraId="182D3EC3" w14:textId="77777777" w:rsidR="00B63AC5" w:rsidRDefault="00B63AC5" w:rsidP="00B63AC5">
              <w:pPr>
                <w:pStyle w:val="Bibliography"/>
                <w:ind w:left="720" w:hanging="720"/>
                <w:rPr>
                  <w:noProof/>
                </w:rPr>
              </w:pPr>
              <w:r>
                <w:rPr>
                  <w:noProof/>
                </w:rPr>
                <w:lastRenderedPageBreak/>
                <w:t xml:space="preserve">COO/RCOphth. (2013). </w:t>
              </w:r>
              <w:r>
                <w:rPr>
                  <w:i/>
                  <w:iCs/>
                  <w:noProof/>
                </w:rPr>
                <w:t>Commissioning better eye care: Adults with Low Vision.</w:t>
              </w:r>
              <w:r>
                <w:rPr>
                  <w:noProof/>
                </w:rPr>
                <w:t xml:space="preserve"> The College of Optometrists and The Royal College of Ophthalmologists.</w:t>
              </w:r>
            </w:p>
            <w:p w14:paraId="1ACD7371" w14:textId="77777777" w:rsidR="00B63AC5" w:rsidRDefault="00B63AC5" w:rsidP="00B63AC5">
              <w:pPr>
                <w:pStyle w:val="Bibliography"/>
                <w:ind w:left="720" w:hanging="720"/>
                <w:rPr>
                  <w:noProof/>
                </w:rPr>
              </w:pPr>
              <w:r>
                <w:rPr>
                  <w:noProof/>
                </w:rPr>
                <w:t xml:space="preserve">Court, H. R. (2009). Evaluating the Effectiveness of Low Vision Services in Wales. </w:t>
              </w:r>
              <w:r>
                <w:rPr>
                  <w:i/>
                  <w:iCs/>
                  <w:noProof/>
                </w:rPr>
                <w:t>Investigative Ophthalmology and Visual Science</w:t>
              </w:r>
              <w:r>
                <w:rPr>
                  <w:noProof/>
                </w:rPr>
                <w:t>, 4715.</w:t>
              </w:r>
            </w:p>
            <w:p w14:paraId="56D27D28" w14:textId="77777777" w:rsidR="00B63AC5" w:rsidRDefault="00B63AC5" w:rsidP="00B63AC5">
              <w:pPr>
                <w:pStyle w:val="Bibliography"/>
                <w:ind w:left="720" w:hanging="720"/>
                <w:rPr>
                  <w:noProof/>
                </w:rPr>
              </w:pPr>
              <w:r>
                <w:rPr>
                  <w:noProof/>
                </w:rPr>
                <w:t xml:space="preserve">Cregg, M. e. (2001). Accommodation and refractive error in children with Down syndrome: cross-sectional and longitudinal studies. </w:t>
              </w:r>
              <w:r>
                <w:rPr>
                  <w:i/>
                  <w:iCs/>
                  <w:noProof/>
                </w:rPr>
                <w:t>Invest Ophthal Vis Sci , 42</w:t>
              </w:r>
              <w:r>
                <w:rPr>
                  <w:noProof/>
                </w:rPr>
                <w:t xml:space="preserve">(1), 55-63. Retrieved from https://pubmed.ncbi.nlm.nih.gov/11133848/ </w:t>
              </w:r>
            </w:p>
            <w:p w14:paraId="64184FD4" w14:textId="77777777" w:rsidR="00B63AC5" w:rsidRDefault="00B63AC5" w:rsidP="00B63AC5">
              <w:pPr>
                <w:pStyle w:val="Bibliography"/>
                <w:ind w:left="720" w:hanging="720"/>
                <w:rPr>
                  <w:noProof/>
                </w:rPr>
              </w:pPr>
              <w:r>
                <w:rPr>
                  <w:noProof/>
                </w:rPr>
                <w:t>Crown. (1989). Opticians Act. Retrieved from https://www.legislation.gov.uk/ukpga/1989/44/section/27</w:t>
              </w:r>
            </w:p>
            <w:p w14:paraId="13BB723A" w14:textId="77777777" w:rsidR="00B63AC5" w:rsidRDefault="00B63AC5" w:rsidP="00B63AC5">
              <w:pPr>
                <w:pStyle w:val="Bibliography"/>
                <w:ind w:left="720" w:hanging="720"/>
                <w:rPr>
                  <w:noProof/>
                </w:rPr>
              </w:pPr>
              <w:r>
                <w:rPr>
                  <w:noProof/>
                </w:rPr>
                <w:t xml:space="preserve">Crown. (2018). </w:t>
              </w:r>
              <w:r>
                <w:rPr>
                  <w:i/>
                  <w:iCs/>
                  <w:noProof/>
                </w:rPr>
                <w:t xml:space="preserve">Making your service more inclusive </w:t>
              </w:r>
              <w:r>
                <w:rPr>
                  <w:noProof/>
                </w:rPr>
                <w:t>. Retrieved from https://www.gov.uk/service-manual/design/making-your-service-more-inclusive</w:t>
              </w:r>
            </w:p>
            <w:p w14:paraId="1919D85D" w14:textId="77777777" w:rsidR="00B63AC5" w:rsidRDefault="00B63AC5" w:rsidP="00B63AC5">
              <w:pPr>
                <w:pStyle w:val="Bibliography"/>
                <w:ind w:left="720" w:hanging="720"/>
                <w:rPr>
                  <w:noProof/>
                </w:rPr>
              </w:pPr>
              <w:r>
                <w:rPr>
                  <w:noProof/>
                </w:rPr>
                <w:t xml:space="preserve">Crown. (2023). </w:t>
              </w:r>
              <w:r>
                <w:rPr>
                  <w:i/>
                  <w:iCs/>
                  <w:noProof/>
                </w:rPr>
                <w:t xml:space="preserve">Creating an experiene map </w:t>
              </w:r>
              <w:r>
                <w:rPr>
                  <w:noProof/>
                </w:rPr>
                <w:t>. Retrieved from https://www.gov.uk/service-manual/user-research/creating-an-experience-map</w:t>
              </w:r>
            </w:p>
            <w:p w14:paraId="0F8E3198" w14:textId="77777777" w:rsidR="00B63AC5" w:rsidRDefault="00B63AC5" w:rsidP="00B63AC5">
              <w:pPr>
                <w:pStyle w:val="Bibliography"/>
                <w:ind w:left="720" w:hanging="720"/>
                <w:rPr>
                  <w:noProof/>
                </w:rPr>
              </w:pPr>
              <w:r>
                <w:rPr>
                  <w:noProof/>
                </w:rPr>
                <w:t xml:space="preserve">Dickinson, C. H. (2023). </w:t>
              </w:r>
              <w:r>
                <w:rPr>
                  <w:i/>
                  <w:iCs/>
                  <w:noProof/>
                </w:rPr>
                <w:t>Low vision. Principles and management. .</w:t>
              </w:r>
              <w:r>
                <w:rPr>
                  <w:noProof/>
                </w:rPr>
                <w:t xml:space="preserve"> Elsevier.</w:t>
              </w:r>
            </w:p>
            <w:p w14:paraId="5D114479" w14:textId="77777777" w:rsidR="00B63AC5" w:rsidRDefault="00B63AC5" w:rsidP="00B63AC5">
              <w:pPr>
                <w:pStyle w:val="Bibliography"/>
                <w:ind w:left="720" w:hanging="720"/>
                <w:rPr>
                  <w:noProof/>
                </w:rPr>
              </w:pPr>
              <w:r>
                <w:rPr>
                  <w:noProof/>
                </w:rPr>
                <w:t xml:space="preserve">DoH Ophtahlmic Services. (2006). </w:t>
              </w:r>
              <w:r>
                <w:rPr>
                  <w:i/>
                  <w:iCs/>
                  <w:noProof/>
                </w:rPr>
                <w:t>Optical Charges for Hopsital Eye Service Patients.</w:t>
              </w:r>
              <w:r>
                <w:rPr>
                  <w:noProof/>
                </w:rPr>
                <w:t xml:space="preserve"> Department of Health, Ophtahlmic Services.</w:t>
              </w:r>
            </w:p>
            <w:p w14:paraId="7A7CAEE5" w14:textId="77777777" w:rsidR="00B63AC5" w:rsidRDefault="00B63AC5" w:rsidP="00B63AC5">
              <w:pPr>
                <w:pStyle w:val="Bibliography"/>
                <w:ind w:left="720" w:hanging="720"/>
                <w:rPr>
                  <w:noProof/>
                </w:rPr>
              </w:pPr>
              <w:r>
                <w:rPr>
                  <w:noProof/>
                </w:rPr>
                <w:t xml:space="preserve">Elliot, D. (2021). </w:t>
              </w:r>
              <w:r>
                <w:rPr>
                  <w:i/>
                  <w:iCs/>
                  <w:noProof/>
                </w:rPr>
                <w:t>Clinical procedures in primary eye care. 5th Ed.</w:t>
              </w:r>
              <w:r>
                <w:rPr>
                  <w:noProof/>
                </w:rPr>
                <w:t xml:space="preserve"> Elsevier.</w:t>
              </w:r>
            </w:p>
            <w:p w14:paraId="1C4E7856" w14:textId="77777777" w:rsidR="00B63AC5" w:rsidRDefault="00B63AC5" w:rsidP="00B63AC5">
              <w:pPr>
                <w:pStyle w:val="Bibliography"/>
                <w:ind w:left="720" w:hanging="720"/>
                <w:rPr>
                  <w:noProof/>
                </w:rPr>
              </w:pPr>
              <w:r>
                <w:rPr>
                  <w:noProof/>
                </w:rPr>
                <w:t xml:space="preserve">Equality Act. (2010). </w:t>
              </w:r>
              <w:r>
                <w:rPr>
                  <w:i/>
                  <w:iCs/>
                  <w:noProof/>
                </w:rPr>
                <w:t>Equality Act 2010</w:t>
              </w:r>
              <w:r>
                <w:rPr>
                  <w:noProof/>
                </w:rPr>
                <w:t>. Retrieved from Legistlation.gov.uk: https://www.legislation.gov.uk/ukpga/2010/15/contents</w:t>
              </w:r>
            </w:p>
            <w:p w14:paraId="096B3983" w14:textId="77777777" w:rsidR="00B63AC5" w:rsidRDefault="00B63AC5" w:rsidP="00B63AC5">
              <w:pPr>
                <w:pStyle w:val="Bibliography"/>
                <w:ind w:left="720" w:hanging="720"/>
                <w:rPr>
                  <w:noProof/>
                </w:rPr>
              </w:pPr>
              <w:r>
                <w:rPr>
                  <w:noProof/>
                </w:rPr>
                <w:t xml:space="preserve">Faculty of Public Health. (2017). </w:t>
              </w:r>
              <w:r>
                <w:rPr>
                  <w:i/>
                  <w:iCs/>
                  <w:noProof/>
                </w:rPr>
                <w:t xml:space="preserve">Health service planning and development </w:t>
              </w:r>
              <w:r>
                <w:rPr>
                  <w:noProof/>
                </w:rPr>
                <w:t>. Retrieved from Faculty of public health : https://www.healthknowledge.org.uk/public-health-textbook/organisation-management/5d-theory-process-strategy-development/health-service-development-planning</w:t>
              </w:r>
            </w:p>
            <w:p w14:paraId="718A07E4" w14:textId="77777777" w:rsidR="00B63AC5" w:rsidRDefault="00B63AC5" w:rsidP="00B63AC5">
              <w:pPr>
                <w:pStyle w:val="Bibliography"/>
                <w:ind w:left="720" w:hanging="720"/>
                <w:rPr>
                  <w:noProof/>
                </w:rPr>
              </w:pPr>
              <w:r>
                <w:rPr>
                  <w:noProof/>
                </w:rPr>
                <w:t xml:space="preserve">Fenney, D. e. (2022). </w:t>
              </w:r>
              <w:r>
                <w:rPr>
                  <w:i/>
                  <w:iCs/>
                  <w:noProof/>
                </w:rPr>
                <w:t>Towards a new partnership between disabled people and health care services: getting our voices heard</w:t>
              </w:r>
              <w:r>
                <w:rPr>
                  <w:noProof/>
                </w:rPr>
                <w:t>. Retrieved from The Kings Fund: https://www.kingsfund.org.uk/publications/partnership-disabled-people-health-care-services#key-messages</w:t>
              </w:r>
            </w:p>
            <w:p w14:paraId="575DA399" w14:textId="77777777" w:rsidR="00B63AC5" w:rsidRDefault="00B63AC5" w:rsidP="00B63AC5">
              <w:pPr>
                <w:pStyle w:val="Bibliography"/>
                <w:ind w:left="720" w:hanging="720"/>
                <w:rPr>
                  <w:noProof/>
                </w:rPr>
              </w:pPr>
              <w:r>
                <w:rPr>
                  <w:noProof/>
                </w:rPr>
                <w:t xml:space="preserve">GMC. (2020). </w:t>
              </w:r>
              <w:r>
                <w:rPr>
                  <w:i/>
                  <w:iCs/>
                  <w:noProof/>
                </w:rPr>
                <w:t>Guidance on developing and implementing formal patient feedback tools</w:t>
              </w:r>
              <w:r>
                <w:rPr>
                  <w:noProof/>
                </w:rPr>
                <w:t>. Retrieved from https://www.gmc-uk.org/registration-and-licensing/managing-your-</w:t>
              </w:r>
              <w:r>
                <w:rPr>
                  <w:noProof/>
                </w:rPr>
                <w:lastRenderedPageBreak/>
                <w:t>registration/revalidation/revalidation-resources/guidance-on-developing-and-implementing-formal-patient-feedback-tools</w:t>
              </w:r>
            </w:p>
            <w:p w14:paraId="3E5A0278" w14:textId="77777777" w:rsidR="00B63AC5" w:rsidRDefault="00B63AC5" w:rsidP="00B63AC5">
              <w:pPr>
                <w:pStyle w:val="Bibliography"/>
                <w:ind w:left="720" w:hanging="720"/>
                <w:rPr>
                  <w:noProof/>
                </w:rPr>
              </w:pPr>
              <w:r>
                <w:rPr>
                  <w:noProof/>
                </w:rPr>
                <w:t xml:space="preserve">GOC Remote Consultations. (2020). </w:t>
              </w:r>
              <w:r>
                <w:rPr>
                  <w:i/>
                  <w:iCs/>
                  <w:noProof/>
                </w:rPr>
                <w:t>High level principles for good practice in remote consultations and prescribing.</w:t>
              </w:r>
              <w:r>
                <w:rPr>
                  <w:noProof/>
                </w:rPr>
                <w:t xml:space="preserve"> Retrieved from General Optical Council: https://optical.org/media/kyxni0v3/high-level-principles-for-remote-prescribing.pdf</w:t>
              </w:r>
            </w:p>
            <w:p w14:paraId="1E1D7FED" w14:textId="77777777" w:rsidR="00B63AC5" w:rsidRDefault="00B63AC5" w:rsidP="00B63AC5">
              <w:pPr>
                <w:pStyle w:val="Bibliography"/>
                <w:ind w:left="720" w:hanging="720"/>
                <w:rPr>
                  <w:noProof/>
                </w:rPr>
              </w:pPr>
              <w:r>
                <w:rPr>
                  <w:noProof/>
                </w:rPr>
                <w:t xml:space="preserve">Gov Data Protection. (2023). </w:t>
              </w:r>
              <w:r>
                <w:rPr>
                  <w:i/>
                  <w:iCs/>
                  <w:noProof/>
                </w:rPr>
                <w:t>Data Protection</w:t>
              </w:r>
              <w:r>
                <w:rPr>
                  <w:noProof/>
                </w:rPr>
                <w:t>. Retrieved from gov.co.uk: https://www.gov.uk/data-protection</w:t>
              </w:r>
            </w:p>
            <w:p w14:paraId="6CC161C4" w14:textId="77777777" w:rsidR="00B63AC5" w:rsidRDefault="00B63AC5" w:rsidP="00B63AC5">
              <w:pPr>
                <w:pStyle w:val="Bibliography"/>
                <w:ind w:left="720" w:hanging="720"/>
                <w:rPr>
                  <w:noProof/>
                </w:rPr>
              </w:pPr>
              <w:r>
                <w:rPr>
                  <w:noProof/>
                </w:rPr>
                <w:t xml:space="preserve">Gov. Health Improvement . (2020). </w:t>
              </w:r>
              <w:r>
                <w:rPr>
                  <w:i/>
                  <w:iCs/>
                  <w:noProof/>
                </w:rPr>
                <w:t>Patient-reported outcomes and experiences study</w:t>
              </w:r>
              <w:r>
                <w:rPr>
                  <w:noProof/>
                </w:rPr>
                <w:t>. Retrieved from gov.co.uk: https://www.gov.uk/guidance/patient-reported-outcomes-and-experiences-study</w:t>
              </w:r>
            </w:p>
            <w:p w14:paraId="51D07EA8" w14:textId="77777777" w:rsidR="00B63AC5" w:rsidRDefault="00B63AC5" w:rsidP="00B63AC5">
              <w:pPr>
                <w:pStyle w:val="Bibliography"/>
                <w:ind w:left="720" w:hanging="720"/>
                <w:rPr>
                  <w:noProof/>
                </w:rPr>
              </w:pPr>
              <w:r>
                <w:rPr>
                  <w:noProof/>
                </w:rPr>
                <w:t xml:space="preserve">Goverment Clinical Audit webpage. (2020). </w:t>
              </w:r>
              <w:r>
                <w:rPr>
                  <w:i/>
                  <w:iCs/>
                  <w:noProof/>
                </w:rPr>
                <w:t>Clinical Audit Descriptive Studies</w:t>
              </w:r>
              <w:r>
                <w:rPr>
                  <w:noProof/>
                </w:rPr>
                <w:t>. Retrieved from gov.co.uk: https://www.gov.uk/guidance/clinical-audit-descriptive-studies</w:t>
              </w:r>
            </w:p>
            <w:p w14:paraId="4697E6F2" w14:textId="77777777" w:rsidR="00B63AC5" w:rsidRDefault="00B63AC5" w:rsidP="00B63AC5">
              <w:pPr>
                <w:pStyle w:val="Bibliography"/>
                <w:ind w:left="720" w:hanging="720"/>
                <w:rPr>
                  <w:noProof/>
                </w:rPr>
              </w:pPr>
              <w:r>
                <w:rPr>
                  <w:noProof/>
                </w:rPr>
                <w:t xml:space="preserve">Government Language Interpretation webpage. (2017). </w:t>
              </w:r>
              <w:r>
                <w:rPr>
                  <w:i/>
                  <w:iCs/>
                  <w:noProof/>
                </w:rPr>
                <w:t>Language Interpreting and Translation: migrant health guide</w:t>
              </w:r>
              <w:r>
                <w:rPr>
                  <w:noProof/>
                </w:rPr>
                <w:t>. Retrieved from gov.co.uk: https://www.gov.uk/guidance/language-interpretation-migrant-health-guide</w:t>
              </w:r>
            </w:p>
            <w:p w14:paraId="4C83ABAD" w14:textId="77777777" w:rsidR="00B63AC5" w:rsidRDefault="00B63AC5" w:rsidP="00B63AC5">
              <w:pPr>
                <w:pStyle w:val="Bibliography"/>
                <w:ind w:left="720" w:hanging="720"/>
                <w:rPr>
                  <w:noProof/>
                </w:rPr>
              </w:pPr>
              <w:r>
                <w:rPr>
                  <w:noProof/>
                </w:rPr>
                <w:t xml:space="preserve">Government Safeguarding Strategy. (2019). </w:t>
              </w:r>
              <w:r>
                <w:rPr>
                  <w:i/>
                  <w:iCs/>
                  <w:noProof/>
                </w:rPr>
                <w:t>Safeguarding strategy 2019 to 2025: Office of the Public Guardian</w:t>
              </w:r>
              <w:r>
                <w:rPr>
                  <w:noProof/>
                </w:rPr>
                <w:t>. Retrieved from gov.co.uk: https://www.gov.uk/government/publications/safeguarding-strategy-2019-to-2025-office-of-the-public-guardian/safeguarding-strategy-2019-to-2025-office-of-the-public-guardian</w:t>
              </w:r>
            </w:p>
            <w:p w14:paraId="725DFCE9" w14:textId="77777777" w:rsidR="00B63AC5" w:rsidRDefault="00B63AC5" w:rsidP="00B63AC5">
              <w:pPr>
                <w:pStyle w:val="Bibliography"/>
                <w:ind w:left="720" w:hanging="720"/>
                <w:rPr>
                  <w:noProof/>
                </w:rPr>
              </w:pPr>
              <w:r>
                <w:rPr>
                  <w:noProof/>
                </w:rPr>
                <w:t>Granger K. (2023). Retrieved from Hello my name is: https://www.hellomynameis.org.uk/</w:t>
              </w:r>
            </w:p>
            <w:p w14:paraId="1ABC7A85" w14:textId="77777777" w:rsidR="00B63AC5" w:rsidRDefault="00B63AC5" w:rsidP="00B63AC5">
              <w:pPr>
                <w:pStyle w:val="Bibliography"/>
                <w:ind w:left="720" w:hanging="720"/>
                <w:rPr>
                  <w:noProof/>
                </w:rPr>
              </w:pPr>
              <w:r>
                <w:rPr>
                  <w:noProof/>
                </w:rPr>
                <w:t xml:space="preserve">Gray, C. (2005). What is clinical governance? </w:t>
              </w:r>
              <w:r>
                <w:rPr>
                  <w:i/>
                  <w:iCs/>
                  <w:noProof/>
                </w:rPr>
                <w:t>BMJ</w:t>
              </w:r>
              <w:r>
                <w:rPr>
                  <w:noProof/>
                </w:rPr>
                <w:t>, 330. doi:https://doi.org/10.1136/bmj.330.7506.s254-b</w:t>
              </w:r>
            </w:p>
            <w:p w14:paraId="4BB50E2B" w14:textId="77777777" w:rsidR="00B63AC5" w:rsidRDefault="00B63AC5" w:rsidP="00B63AC5">
              <w:pPr>
                <w:pStyle w:val="Bibliography"/>
                <w:ind w:left="720" w:hanging="720"/>
                <w:rPr>
                  <w:noProof/>
                </w:rPr>
              </w:pPr>
              <w:r>
                <w:rPr>
                  <w:noProof/>
                </w:rPr>
                <w:t>Guide Dogs. (2023). Lighting. Retrieved from https://www.guidedogs.org.uk/getting-support/information-and-advice/life-skills/making-the-most-of-your-vision/lighting/</w:t>
              </w:r>
            </w:p>
            <w:p w14:paraId="7BED56E4" w14:textId="77777777" w:rsidR="00B63AC5" w:rsidRDefault="00B63AC5" w:rsidP="00B63AC5">
              <w:pPr>
                <w:pStyle w:val="Bibliography"/>
                <w:ind w:left="720" w:hanging="720"/>
                <w:rPr>
                  <w:noProof/>
                </w:rPr>
              </w:pPr>
              <w:r>
                <w:rPr>
                  <w:noProof/>
                </w:rPr>
                <w:t xml:space="preserve">HCPC. (2023). </w:t>
              </w:r>
              <w:r>
                <w:rPr>
                  <w:i/>
                  <w:iCs/>
                  <w:noProof/>
                </w:rPr>
                <w:t>The standards of proficinecy for orthoptists</w:t>
              </w:r>
              <w:r>
                <w:rPr>
                  <w:noProof/>
                </w:rPr>
                <w:t>. Retrieved from Health and Social Care Professionals Council: https://www.hcpc-uk.org/standards/standards-of-proficiency/orthoptists/</w:t>
              </w:r>
            </w:p>
            <w:p w14:paraId="5B2B6FC6" w14:textId="77777777" w:rsidR="00B63AC5" w:rsidRDefault="00B63AC5" w:rsidP="00B63AC5">
              <w:pPr>
                <w:pStyle w:val="Bibliography"/>
                <w:ind w:left="720" w:hanging="720"/>
                <w:rPr>
                  <w:noProof/>
                </w:rPr>
              </w:pPr>
              <w:r>
                <w:rPr>
                  <w:noProof/>
                </w:rPr>
                <w:t xml:space="preserve">Health and Social Care Act. (2012). </w:t>
              </w:r>
              <w:r>
                <w:rPr>
                  <w:i/>
                  <w:iCs/>
                  <w:noProof/>
                </w:rPr>
                <w:t>Health and Social Care Act</w:t>
              </w:r>
              <w:r>
                <w:rPr>
                  <w:noProof/>
                </w:rPr>
                <w:t>. Retrieved from gov.co.uk: https://www.legislation.gov.uk/ukpga/2012/7/section/1</w:t>
              </w:r>
            </w:p>
            <w:p w14:paraId="2C6BDE04" w14:textId="77777777" w:rsidR="00B63AC5" w:rsidRDefault="00B63AC5" w:rsidP="00B63AC5">
              <w:pPr>
                <w:pStyle w:val="Bibliography"/>
                <w:ind w:left="720" w:hanging="720"/>
                <w:rPr>
                  <w:noProof/>
                </w:rPr>
              </w:pPr>
              <w:r>
                <w:rPr>
                  <w:noProof/>
                </w:rPr>
                <w:lastRenderedPageBreak/>
                <w:t xml:space="preserve">HEE. (2022). </w:t>
              </w:r>
              <w:r>
                <w:rPr>
                  <w:i/>
                  <w:iCs/>
                  <w:noProof/>
                </w:rPr>
                <w:t>Change Management</w:t>
              </w:r>
              <w:r>
                <w:rPr>
                  <w:noProof/>
                </w:rPr>
                <w:t>. Retrieved from Health Education England: https://library.hee.nhs.uk/learning-academy/learning-zone/change-management</w:t>
              </w:r>
            </w:p>
            <w:p w14:paraId="41310630" w14:textId="77777777" w:rsidR="00B63AC5" w:rsidRDefault="00B63AC5" w:rsidP="00B63AC5">
              <w:pPr>
                <w:pStyle w:val="Bibliography"/>
                <w:ind w:left="720" w:hanging="720"/>
                <w:rPr>
                  <w:noProof/>
                </w:rPr>
              </w:pPr>
              <w:r>
                <w:rPr>
                  <w:noProof/>
                </w:rPr>
                <w:t xml:space="preserve">Hellomynameis. (2024). </w:t>
              </w:r>
              <w:r>
                <w:rPr>
                  <w:i/>
                  <w:iCs/>
                  <w:noProof/>
                </w:rPr>
                <w:t>Hello my name is: Key values</w:t>
              </w:r>
              <w:r>
                <w:rPr>
                  <w:noProof/>
                </w:rPr>
                <w:t>. Retrieved from https://www.hellomynameis.org.uk/key-values/</w:t>
              </w:r>
            </w:p>
            <w:p w14:paraId="10C724E6" w14:textId="77777777" w:rsidR="00B63AC5" w:rsidRDefault="00B63AC5" w:rsidP="00B63AC5">
              <w:pPr>
                <w:pStyle w:val="Bibliography"/>
                <w:ind w:left="720" w:hanging="720"/>
                <w:rPr>
                  <w:noProof/>
                </w:rPr>
              </w:pPr>
              <w:r>
                <w:rPr>
                  <w:noProof/>
                </w:rPr>
                <w:t xml:space="preserve">ICO. (2023). </w:t>
              </w:r>
              <w:r>
                <w:rPr>
                  <w:i/>
                  <w:iCs/>
                  <w:noProof/>
                </w:rPr>
                <w:t xml:space="preserve">Make your own privacy notice </w:t>
              </w:r>
              <w:r>
                <w:rPr>
                  <w:noProof/>
                </w:rPr>
                <w:t>. Retrieved from https://ico.org.uk/for-organisations/advice-for-small-organisations/make-your-own-privacy-notice/</w:t>
              </w:r>
            </w:p>
            <w:p w14:paraId="42DF4DA4" w14:textId="77777777" w:rsidR="00B63AC5" w:rsidRDefault="00B63AC5" w:rsidP="00B63AC5">
              <w:pPr>
                <w:pStyle w:val="Bibliography"/>
                <w:ind w:left="720" w:hanging="720"/>
                <w:rPr>
                  <w:noProof/>
                </w:rPr>
              </w:pPr>
              <w:r>
                <w:rPr>
                  <w:noProof/>
                </w:rPr>
                <w:t xml:space="preserve">Kingsley, C. P. (2017). Patient-reported outcome measures and patient-reported experience measures. </w:t>
              </w:r>
              <w:r>
                <w:rPr>
                  <w:i/>
                  <w:iCs/>
                  <w:noProof/>
                </w:rPr>
                <w:t>BJA, 17</w:t>
              </w:r>
              <w:r>
                <w:rPr>
                  <w:noProof/>
                </w:rPr>
                <w:t>(4). Retrieved from https://academic.oup.com/bjaed/article/17/4/137/2999278</w:t>
              </w:r>
            </w:p>
            <w:p w14:paraId="0BB26E5D" w14:textId="77777777" w:rsidR="00B63AC5" w:rsidRDefault="00B63AC5" w:rsidP="00B63AC5">
              <w:pPr>
                <w:pStyle w:val="Bibliography"/>
                <w:ind w:left="720" w:hanging="720"/>
                <w:rPr>
                  <w:noProof/>
                </w:rPr>
              </w:pPr>
              <w:r>
                <w:rPr>
                  <w:noProof/>
                </w:rPr>
                <w:t xml:space="preserve">Latham K., a. M. (2022). Is patient identification of ‘comfortable’ print size a useful clinical parameter for low vision reading assessment? </w:t>
              </w:r>
              <w:r>
                <w:rPr>
                  <w:i/>
                  <w:iCs/>
                  <w:noProof/>
                </w:rPr>
                <w:t>Ophthalmic and Physiological Optics</w:t>
              </w:r>
              <w:r>
                <w:rPr>
                  <w:noProof/>
                </w:rPr>
                <w:t>, 482-490.</w:t>
              </w:r>
            </w:p>
            <w:p w14:paraId="57409AD5" w14:textId="77777777" w:rsidR="00B63AC5" w:rsidRDefault="00B63AC5" w:rsidP="00B63AC5">
              <w:pPr>
                <w:pStyle w:val="Bibliography"/>
                <w:ind w:left="720" w:hanging="720"/>
                <w:rPr>
                  <w:noProof/>
                </w:rPr>
              </w:pPr>
              <w:r>
                <w:rPr>
                  <w:noProof/>
                </w:rPr>
                <w:t xml:space="preserve">Latham, K. T. (2012). Guidelines for Predicting Performance with Low Vision Aids. </w:t>
              </w:r>
              <w:r>
                <w:rPr>
                  <w:i/>
                  <w:iCs/>
                  <w:noProof/>
                </w:rPr>
                <w:t xml:space="preserve">Optometry and visual science </w:t>
              </w:r>
              <w:r>
                <w:rPr>
                  <w:noProof/>
                </w:rPr>
                <w:t>, 1316- 1326 .</w:t>
              </w:r>
            </w:p>
            <w:p w14:paraId="6480CE4B" w14:textId="77777777" w:rsidR="00B63AC5" w:rsidRDefault="00B63AC5" w:rsidP="00B63AC5">
              <w:pPr>
                <w:pStyle w:val="Bibliography"/>
                <w:ind w:left="720" w:hanging="720"/>
                <w:rPr>
                  <w:noProof/>
                </w:rPr>
              </w:pPr>
              <w:r>
                <w:rPr>
                  <w:noProof/>
                </w:rPr>
                <w:t xml:space="preserve">LOCSU. (2023). </w:t>
              </w:r>
              <w:r>
                <w:rPr>
                  <w:i/>
                  <w:iCs/>
                  <w:noProof/>
                </w:rPr>
                <w:t xml:space="preserve">Low vision pathway equipment list </w:t>
              </w:r>
              <w:r>
                <w:rPr>
                  <w:noProof/>
                </w:rPr>
                <w:t>. Retrieved from LOCSU Low vision pathway : https://locsu.co.uk/wp-content/uploads/2023/02/LOCSU-LV-Equipment-List-Feb23.pdf</w:t>
              </w:r>
            </w:p>
            <w:p w14:paraId="3C77092F" w14:textId="77777777" w:rsidR="00B63AC5" w:rsidRDefault="00B63AC5" w:rsidP="00B63AC5">
              <w:pPr>
                <w:pStyle w:val="Bibliography"/>
                <w:ind w:left="720" w:hanging="720"/>
                <w:rPr>
                  <w:noProof/>
                </w:rPr>
              </w:pPr>
              <w:r>
                <w:rPr>
                  <w:noProof/>
                </w:rPr>
                <w:t xml:space="preserve">Lovie-Kitchen, J. (2015). Is it time to confine Snellen charts to the annals of history? </w:t>
              </w:r>
              <w:r>
                <w:rPr>
                  <w:i/>
                  <w:iCs/>
                  <w:noProof/>
                </w:rPr>
                <w:t>OPO, 35</w:t>
              </w:r>
              <w:r>
                <w:rPr>
                  <w:noProof/>
                </w:rPr>
                <w:t>(6), 631-636. Retrieved from https://onlinelibrary.wiley.com/doi/abs/10.1111/opo.12252</w:t>
              </w:r>
            </w:p>
            <w:p w14:paraId="3DA8262B" w14:textId="77777777" w:rsidR="00B63AC5" w:rsidRDefault="00B63AC5" w:rsidP="00B63AC5">
              <w:pPr>
                <w:pStyle w:val="Bibliography"/>
                <w:ind w:left="720" w:hanging="720"/>
                <w:rPr>
                  <w:noProof/>
                </w:rPr>
              </w:pPr>
              <w:r>
                <w:rPr>
                  <w:noProof/>
                </w:rPr>
                <w:t xml:space="preserve">Macnaughton J., e. a. (2022). Change in rehabilitation needs and activity limitations over time of adults with acquired visual impairment follwoing entry to a low vision rehabilitation service in England. </w:t>
              </w:r>
              <w:r>
                <w:rPr>
                  <w:i/>
                  <w:iCs/>
                  <w:noProof/>
                </w:rPr>
                <w:t>Ophtahlmic and Physiological Optics</w:t>
              </w:r>
              <w:r>
                <w:rPr>
                  <w:noProof/>
                </w:rPr>
                <w:t>, 491-503.</w:t>
              </w:r>
            </w:p>
            <w:p w14:paraId="76CD0E25" w14:textId="77777777" w:rsidR="00B63AC5" w:rsidRDefault="00B63AC5" w:rsidP="00B63AC5">
              <w:pPr>
                <w:pStyle w:val="Bibliography"/>
                <w:ind w:left="720" w:hanging="720"/>
                <w:rPr>
                  <w:noProof/>
                </w:rPr>
              </w:pPr>
              <w:r>
                <w:rPr>
                  <w:noProof/>
                </w:rPr>
                <w:t xml:space="preserve">Macnaughton, J. (2018). </w:t>
              </w:r>
              <w:r>
                <w:rPr>
                  <w:i/>
                  <w:iCs/>
                  <w:noProof/>
                </w:rPr>
                <w:t>The Practical Management of Visual Impairment.</w:t>
              </w:r>
              <w:r>
                <w:rPr>
                  <w:noProof/>
                </w:rPr>
                <w:t xml:space="preserve"> Melton Mowbray: Clearview Training.</w:t>
              </w:r>
            </w:p>
            <w:p w14:paraId="33A48911" w14:textId="77777777" w:rsidR="00B63AC5" w:rsidRDefault="00B63AC5" w:rsidP="00B63AC5">
              <w:pPr>
                <w:pStyle w:val="Bibliography"/>
                <w:ind w:left="720" w:hanging="720"/>
                <w:rPr>
                  <w:noProof/>
                </w:rPr>
              </w:pPr>
              <w:r>
                <w:rPr>
                  <w:noProof/>
                </w:rPr>
                <w:t xml:space="preserve">Macnaughton, J. L. (2019). Rehabilitation needs and activity limitations of adults with a visual impairment entering a low vision rehabilitation service in England. </w:t>
              </w:r>
              <w:r>
                <w:rPr>
                  <w:i/>
                  <w:iCs/>
                  <w:noProof/>
                </w:rPr>
                <w:t>Ophathlmic Physiological Optics</w:t>
              </w:r>
              <w:r>
                <w:rPr>
                  <w:noProof/>
                </w:rPr>
                <w:t>, 113-126.</w:t>
              </w:r>
            </w:p>
            <w:p w14:paraId="4A2B331B" w14:textId="77777777" w:rsidR="00B63AC5" w:rsidRDefault="00B63AC5" w:rsidP="00B63AC5">
              <w:pPr>
                <w:pStyle w:val="Bibliography"/>
                <w:ind w:left="720" w:hanging="720"/>
                <w:rPr>
                  <w:noProof/>
                </w:rPr>
              </w:pPr>
              <w:r>
                <w:rPr>
                  <w:noProof/>
                </w:rPr>
                <w:t>Macular society . (2023). Lighting .</w:t>
              </w:r>
            </w:p>
            <w:p w14:paraId="76547C28" w14:textId="77777777" w:rsidR="00B63AC5" w:rsidRDefault="00B63AC5" w:rsidP="00B63AC5">
              <w:pPr>
                <w:pStyle w:val="Bibliography"/>
                <w:ind w:left="720" w:hanging="720"/>
                <w:rPr>
                  <w:noProof/>
                </w:rPr>
              </w:pPr>
              <w:r>
                <w:rPr>
                  <w:noProof/>
                </w:rPr>
                <w:t xml:space="preserve">MECC. (2023). </w:t>
              </w:r>
              <w:r>
                <w:rPr>
                  <w:i/>
                  <w:iCs/>
                  <w:noProof/>
                </w:rPr>
                <w:t>Make Every Contact Count</w:t>
              </w:r>
              <w:r>
                <w:rPr>
                  <w:noProof/>
                </w:rPr>
                <w:t>. Retrieved from ELFH/NHS: https://www.e-lfh.org.uk/programmes/making-every-contact-count/#:~:text=Making%20every%20contact%20count%20%28MECC%29%20is%20an%20approach,health%20and%20wellbeing%20of%20individuals%2C%20communities%20and%20populations.</w:t>
              </w:r>
            </w:p>
            <w:p w14:paraId="222BF335" w14:textId="77777777" w:rsidR="00B63AC5" w:rsidRDefault="00B63AC5" w:rsidP="00B63AC5">
              <w:pPr>
                <w:pStyle w:val="Bibliography"/>
                <w:ind w:left="720" w:hanging="720"/>
                <w:rPr>
                  <w:noProof/>
                </w:rPr>
              </w:pPr>
              <w:r>
                <w:rPr>
                  <w:noProof/>
                </w:rPr>
                <w:lastRenderedPageBreak/>
                <w:t xml:space="preserve">Mental Capacity Act. (2005). </w:t>
              </w:r>
              <w:r>
                <w:rPr>
                  <w:i/>
                  <w:iCs/>
                  <w:noProof/>
                </w:rPr>
                <w:t>NHS Mental Capacity Act</w:t>
              </w:r>
              <w:r>
                <w:rPr>
                  <w:noProof/>
                </w:rPr>
                <w:t>. Retrieved from NHS: https://www.nhs.uk/conditions/social-care-and-support-guide/making-decisions-for-someone-else/mental-capacity-act/</w:t>
              </w:r>
            </w:p>
            <w:p w14:paraId="0B1E08A8" w14:textId="77777777" w:rsidR="00B63AC5" w:rsidRDefault="00B63AC5" w:rsidP="00B63AC5">
              <w:pPr>
                <w:pStyle w:val="Bibliography"/>
                <w:ind w:left="720" w:hanging="720"/>
                <w:rPr>
                  <w:noProof/>
                </w:rPr>
              </w:pPr>
              <w:r>
                <w:rPr>
                  <w:noProof/>
                </w:rPr>
                <w:t xml:space="preserve">Miller, A. e. (2023). Are wearable electronic vision enhancement systems (wEVES) beneficial for people with are-related macular degeneration? A scoping review. </w:t>
              </w:r>
              <w:r>
                <w:rPr>
                  <w:i/>
                  <w:iCs/>
                  <w:noProof/>
                </w:rPr>
                <w:t>OPO , 43</w:t>
              </w:r>
              <w:r>
                <w:rPr>
                  <w:noProof/>
                </w:rPr>
                <w:t>(4), 680-701. Retrieved from https://onlinelibrary.wiley.com/doi/10.1111/opo.13117</w:t>
              </w:r>
            </w:p>
            <w:p w14:paraId="1A3EC4B0" w14:textId="77777777" w:rsidR="00B63AC5" w:rsidRDefault="00B63AC5" w:rsidP="00B63AC5">
              <w:pPr>
                <w:pStyle w:val="Bibliography"/>
                <w:ind w:left="720" w:hanging="720"/>
                <w:rPr>
                  <w:noProof/>
                </w:rPr>
              </w:pPr>
              <w:r>
                <w:rPr>
                  <w:noProof/>
                </w:rPr>
                <w:t xml:space="preserve">NHS . (2012). </w:t>
              </w:r>
              <w:r>
                <w:rPr>
                  <w:i/>
                  <w:iCs/>
                  <w:noProof/>
                </w:rPr>
                <w:t>Change managment</w:t>
              </w:r>
              <w:r>
                <w:rPr>
                  <w:noProof/>
                </w:rPr>
                <w:t>. Retrieved from https://www.england.nhs.uk/gp/national-general-practice-improvement-programme/change-model/</w:t>
              </w:r>
            </w:p>
            <w:p w14:paraId="750C5B7E" w14:textId="77777777" w:rsidR="00B63AC5" w:rsidRDefault="00B63AC5" w:rsidP="00B63AC5">
              <w:pPr>
                <w:pStyle w:val="Bibliography"/>
                <w:ind w:left="720" w:hanging="720"/>
                <w:rPr>
                  <w:noProof/>
                </w:rPr>
              </w:pPr>
              <w:r>
                <w:rPr>
                  <w:noProof/>
                </w:rPr>
                <w:t xml:space="preserve">NHS . (2018). </w:t>
              </w:r>
              <w:r>
                <w:rPr>
                  <w:i/>
                  <w:iCs/>
                  <w:noProof/>
                </w:rPr>
                <w:t xml:space="preserve">Patient passports </w:t>
              </w:r>
              <w:r>
                <w:rPr>
                  <w:noProof/>
                </w:rPr>
                <w:t>. Retrieved from https://www.england.nhs.uk/blog/a-patient-passport-thats-all-about-me/</w:t>
              </w:r>
            </w:p>
            <w:p w14:paraId="761EDC84" w14:textId="77777777" w:rsidR="00B63AC5" w:rsidRDefault="00B63AC5" w:rsidP="00B63AC5">
              <w:pPr>
                <w:pStyle w:val="Bibliography"/>
                <w:ind w:left="720" w:hanging="720"/>
                <w:rPr>
                  <w:noProof/>
                </w:rPr>
              </w:pPr>
              <w:r>
                <w:rPr>
                  <w:noProof/>
                </w:rPr>
                <w:t xml:space="preserve">NHS. (2023). </w:t>
              </w:r>
              <w:r>
                <w:rPr>
                  <w:i/>
                  <w:iCs/>
                  <w:noProof/>
                </w:rPr>
                <w:t>Friends and Family Test</w:t>
              </w:r>
              <w:r>
                <w:rPr>
                  <w:noProof/>
                </w:rPr>
                <w:t>. Retrieved from https://www.nhs.uk/using-the-nhs/about-the-nhs/friends-and-family-test-fft/</w:t>
              </w:r>
            </w:p>
            <w:p w14:paraId="18FEBBF3" w14:textId="77777777" w:rsidR="00B63AC5" w:rsidRDefault="00B63AC5" w:rsidP="00B63AC5">
              <w:pPr>
                <w:pStyle w:val="Bibliography"/>
                <w:ind w:left="720" w:hanging="720"/>
                <w:rPr>
                  <w:noProof/>
                </w:rPr>
              </w:pPr>
              <w:r>
                <w:rPr>
                  <w:noProof/>
                </w:rPr>
                <w:t xml:space="preserve">NHS Accessible Information Standard. (2016). </w:t>
              </w:r>
              <w:r>
                <w:rPr>
                  <w:i/>
                  <w:iCs/>
                  <w:noProof/>
                </w:rPr>
                <w:t>NHS England</w:t>
              </w:r>
              <w:r>
                <w:rPr>
                  <w:noProof/>
                </w:rPr>
                <w:t>. Retrieved from Accessible Information Standard: https://www.england.nhs.uk/about/equality/equality-hub/patient-equalities-programme/equality-frameworks-and-information-standards/accessibleinfo/</w:t>
              </w:r>
            </w:p>
            <w:p w14:paraId="7F7D26D3" w14:textId="77777777" w:rsidR="00B63AC5" w:rsidRDefault="00B63AC5" w:rsidP="00B63AC5">
              <w:pPr>
                <w:pStyle w:val="Bibliography"/>
                <w:ind w:left="720" w:hanging="720"/>
                <w:rPr>
                  <w:noProof/>
                </w:rPr>
              </w:pPr>
              <w:r>
                <w:rPr>
                  <w:noProof/>
                </w:rPr>
                <w:t xml:space="preserve">NHS Assessing Capacity webpage. (2023). </w:t>
              </w:r>
              <w:r>
                <w:rPr>
                  <w:i/>
                  <w:iCs/>
                  <w:noProof/>
                </w:rPr>
                <w:t>NHS Assessing Capacity</w:t>
              </w:r>
              <w:r>
                <w:rPr>
                  <w:noProof/>
                </w:rPr>
                <w:t>. Retrieved from NHS: https://www.nhs.uk/conditions/consent-to-treatment/capacity/</w:t>
              </w:r>
            </w:p>
            <w:p w14:paraId="7F476CC7" w14:textId="77777777" w:rsidR="00B63AC5" w:rsidRDefault="00B63AC5" w:rsidP="00B63AC5">
              <w:pPr>
                <w:pStyle w:val="Bibliography"/>
                <w:ind w:left="720" w:hanging="720"/>
                <w:rPr>
                  <w:noProof/>
                </w:rPr>
              </w:pPr>
              <w:r>
                <w:rPr>
                  <w:noProof/>
                </w:rPr>
                <w:t xml:space="preserve">NHS Commissioning Board. (2013). </w:t>
              </w:r>
              <w:r>
                <w:rPr>
                  <w:i/>
                  <w:iCs/>
                  <w:noProof/>
                </w:rPr>
                <w:t>Business Continuity.</w:t>
              </w:r>
              <w:r>
                <w:rPr>
                  <w:noProof/>
                </w:rPr>
                <w:t xml:space="preserve"> Retrieved from NHS England: https://www.england.nhs.uk/wp-content/uploads/2013/01/bus-cont-frame.pdf</w:t>
              </w:r>
            </w:p>
            <w:p w14:paraId="7224FF82" w14:textId="77777777" w:rsidR="00B63AC5" w:rsidRDefault="00B63AC5" w:rsidP="00B63AC5">
              <w:pPr>
                <w:pStyle w:val="Bibliography"/>
                <w:ind w:left="720" w:hanging="720"/>
                <w:rPr>
                  <w:noProof/>
                </w:rPr>
              </w:pPr>
              <w:r>
                <w:rPr>
                  <w:noProof/>
                </w:rPr>
                <w:t xml:space="preserve">NHS CPD webpage. (2023). </w:t>
              </w:r>
              <w:r>
                <w:rPr>
                  <w:i/>
                  <w:iCs/>
                  <w:noProof/>
                </w:rPr>
                <w:t>Continuing Professional Development (CPD)</w:t>
              </w:r>
              <w:r>
                <w:rPr>
                  <w:noProof/>
                </w:rPr>
                <w:t>. Retrieved from Health Careers NHS: https://www.healthcareers.nhs.uk/career-planning/career-planning/developing-your-health-career/developing-your-health-career/continuing-professional-development-cpd/continuing</w:t>
              </w:r>
            </w:p>
            <w:p w14:paraId="106B09C0" w14:textId="77777777" w:rsidR="00B63AC5" w:rsidRDefault="00B63AC5" w:rsidP="00B63AC5">
              <w:pPr>
                <w:pStyle w:val="Bibliography"/>
                <w:ind w:left="720" w:hanging="720"/>
                <w:rPr>
                  <w:noProof/>
                </w:rPr>
              </w:pPr>
              <w:r>
                <w:rPr>
                  <w:noProof/>
                </w:rPr>
                <w:t xml:space="preserve">NHS Digital Data webpage. (2023). </w:t>
              </w:r>
              <w:r>
                <w:rPr>
                  <w:i/>
                  <w:iCs/>
                  <w:noProof/>
                </w:rPr>
                <w:t>NHS Digital Data Security and Protection Toolkit</w:t>
              </w:r>
              <w:r>
                <w:rPr>
                  <w:noProof/>
                </w:rPr>
                <w:t>. Retrieved from NHS Digital: https://www.dsptoolkit.nhs.uk/</w:t>
              </w:r>
            </w:p>
            <w:p w14:paraId="7561D766" w14:textId="77777777" w:rsidR="00B63AC5" w:rsidRDefault="00B63AC5" w:rsidP="00B63AC5">
              <w:pPr>
                <w:pStyle w:val="Bibliography"/>
                <w:ind w:left="720" w:hanging="720"/>
                <w:rPr>
                  <w:noProof/>
                </w:rPr>
              </w:pPr>
              <w:r>
                <w:rPr>
                  <w:noProof/>
                </w:rPr>
                <w:t xml:space="preserve">NHS England. (2006). </w:t>
              </w:r>
              <w:r>
                <w:rPr>
                  <w:i/>
                  <w:iCs/>
                  <w:noProof/>
                </w:rPr>
                <w:t>NHS Act</w:t>
              </w:r>
              <w:r>
                <w:rPr>
                  <w:noProof/>
                </w:rPr>
                <w:t>. Retrieved from https://www.legislation.gov.uk/ukpga/2006/41/contents</w:t>
              </w:r>
            </w:p>
            <w:p w14:paraId="45915D4A" w14:textId="77777777" w:rsidR="00B63AC5" w:rsidRDefault="00B63AC5" w:rsidP="00B63AC5">
              <w:pPr>
                <w:pStyle w:val="Bibliography"/>
                <w:ind w:left="720" w:hanging="720"/>
                <w:rPr>
                  <w:noProof/>
                </w:rPr>
              </w:pPr>
              <w:r>
                <w:rPr>
                  <w:noProof/>
                </w:rPr>
                <w:t xml:space="preserve">NHS England. (2017). </w:t>
              </w:r>
              <w:r>
                <w:rPr>
                  <w:i/>
                  <w:iCs/>
                  <w:noProof/>
                </w:rPr>
                <w:t>Patient and public involvement policy</w:t>
              </w:r>
              <w:r>
                <w:rPr>
                  <w:noProof/>
                </w:rPr>
                <w:t>. Retrieved from https://www.england.nhs.uk/publication/patient-and-public-participation-policy/</w:t>
              </w:r>
            </w:p>
            <w:p w14:paraId="74B4B5D3" w14:textId="77777777" w:rsidR="00B63AC5" w:rsidRDefault="00B63AC5" w:rsidP="00B63AC5">
              <w:pPr>
                <w:pStyle w:val="Bibliography"/>
                <w:ind w:left="720" w:hanging="720"/>
                <w:rPr>
                  <w:noProof/>
                </w:rPr>
              </w:pPr>
              <w:r>
                <w:rPr>
                  <w:noProof/>
                </w:rPr>
                <w:lastRenderedPageBreak/>
                <w:t xml:space="preserve">NHS England. (2023). </w:t>
              </w:r>
              <w:r>
                <w:rPr>
                  <w:i/>
                  <w:iCs/>
                  <w:noProof/>
                </w:rPr>
                <w:t xml:space="preserve">Greener NHS </w:t>
              </w:r>
              <w:r>
                <w:rPr>
                  <w:noProof/>
                </w:rPr>
                <w:t>. Retrieved from https://www.england.nhs.uk/greenernhs/get-involved/suppliers/</w:t>
              </w:r>
            </w:p>
            <w:p w14:paraId="53B0469A" w14:textId="77777777" w:rsidR="00B63AC5" w:rsidRDefault="00B63AC5" w:rsidP="00B63AC5">
              <w:pPr>
                <w:pStyle w:val="Bibliography"/>
                <w:ind w:left="720" w:hanging="720"/>
                <w:rPr>
                  <w:noProof/>
                </w:rPr>
              </w:pPr>
              <w:r>
                <w:rPr>
                  <w:noProof/>
                </w:rPr>
                <w:t xml:space="preserve">NHS England. (2023). </w:t>
              </w:r>
              <w:r>
                <w:rPr>
                  <w:i/>
                  <w:iCs/>
                  <w:noProof/>
                </w:rPr>
                <w:t xml:space="preserve">Reducing did not attends DNAs in outpatient services </w:t>
              </w:r>
              <w:r>
                <w:rPr>
                  <w:noProof/>
                </w:rPr>
                <w:t>. Retrieved from https://www.england.nhs.uk/long-read/reducing-did-not-attends-dnas-in-outpatient-services/</w:t>
              </w:r>
            </w:p>
            <w:p w14:paraId="2C9171F7" w14:textId="77777777" w:rsidR="00B63AC5" w:rsidRDefault="00B63AC5" w:rsidP="00B63AC5">
              <w:pPr>
                <w:pStyle w:val="Bibliography"/>
                <w:ind w:left="720" w:hanging="720"/>
                <w:rPr>
                  <w:noProof/>
                </w:rPr>
              </w:pPr>
              <w:r>
                <w:rPr>
                  <w:noProof/>
                </w:rPr>
                <w:t xml:space="preserve">NHS England Clinical Audit. (2023). </w:t>
              </w:r>
              <w:r>
                <w:rPr>
                  <w:i/>
                  <w:iCs/>
                  <w:noProof/>
                </w:rPr>
                <w:t>Clinical Audit</w:t>
              </w:r>
              <w:r>
                <w:rPr>
                  <w:noProof/>
                </w:rPr>
                <w:t>. Retrieved from NHS England: https://www.england.nhs.uk/clinaudit/</w:t>
              </w:r>
            </w:p>
            <w:p w14:paraId="62CDD969" w14:textId="77777777" w:rsidR="00B63AC5" w:rsidRDefault="00B63AC5" w:rsidP="00B63AC5">
              <w:pPr>
                <w:pStyle w:val="Bibliography"/>
                <w:ind w:left="720" w:hanging="720"/>
                <w:rPr>
                  <w:noProof/>
                </w:rPr>
              </w:pPr>
              <w:r>
                <w:rPr>
                  <w:noProof/>
                </w:rPr>
                <w:t xml:space="preserve">NHS England PIFU. (2023). </w:t>
              </w:r>
              <w:r>
                <w:rPr>
                  <w:i/>
                  <w:iCs/>
                  <w:noProof/>
                </w:rPr>
                <w:t>Patient Initiated Follow Ups</w:t>
              </w:r>
              <w:r>
                <w:rPr>
                  <w:noProof/>
                </w:rPr>
                <w:t>. Retrieved from NHS England: https://www.england.nhs.uk/outpatient-transformation-programme/patient-initiated-follow-up-giving-patients-greater-control-over-their-hospital-follow-up-care/</w:t>
              </w:r>
            </w:p>
            <w:p w14:paraId="0E1A7254" w14:textId="77777777" w:rsidR="00B63AC5" w:rsidRDefault="00B63AC5" w:rsidP="00B63AC5">
              <w:pPr>
                <w:pStyle w:val="Bibliography"/>
                <w:ind w:left="720" w:hanging="720"/>
                <w:rPr>
                  <w:noProof/>
                </w:rPr>
              </w:pPr>
              <w:r>
                <w:rPr>
                  <w:noProof/>
                </w:rPr>
                <w:t xml:space="preserve">NHS England Records Management Code. (2021). </w:t>
              </w:r>
              <w:r>
                <w:rPr>
                  <w:i/>
                  <w:iCs/>
                  <w:noProof/>
                </w:rPr>
                <w:t>Records Management Code of Practice 2021</w:t>
              </w:r>
              <w:r>
                <w:rPr>
                  <w:noProof/>
                </w:rPr>
                <w:t>. Retrieved from NHS England : https://transform.england.nhs.uk/information-governance/guidance/records-management-code/records-management-code-of-practice-2021/</w:t>
              </w:r>
            </w:p>
            <w:p w14:paraId="27A0CA8C" w14:textId="77777777" w:rsidR="00B63AC5" w:rsidRDefault="00B63AC5" w:rsidP="00B63AC5">
              <w:pPr>
                <w:pStyle w:val="Bibliography"/>
                <w:ind w:left="720" w:hanging="720"/>
                <w:rPr>
                  <w:noProof/>
                </w:rPr>
              </w:pPr>
              <w:r>
                <w:rPr>
                  <w:noProof/>
                </w:rPr>
                <w:t xml:space="preserve">NHS Friends and Family test. (2013). </w:t>
              </w:r>
              <w:r>
                <w:rPr>
                  <w:i/>
                  <w:iCs/>
                  <w:noProof/>
                </w:rPr>
                <w:t>Using the Friends and Family Test to improve patient experience.</w:t>
              </w:r>
              <w:r>
                <w:rPr>
                  <w:noProof/>
                </w:rPr>
                <w:t xml:space="preserve"> Retrieved from NHS England: https://www.england.nhs.uk/wp-content/uploads/2019/09/using-the-fft-to-improve-patient-experience-guidance-v2.pdf</w:t>
              </w:r>
            </w:p>
            <w:p w14:paraId="5E872204" w14:textId="77777777" w:rsidR="00B63AC5" w:rsidRDefault="00B63AC5" w:rsidP="00B63AC5">
              <w:pPr>
                <w:pStyle w:val="Bibliography"/>
                <w:ind w:left="720" w:hanging="720"/>
                <w:rPr>
                  <w:noProof/>
                </w:rPr>
              </w:pPr>
              <w:r>
                <w:rPr>
                  <w:noProof/>
                </w:rPr>
                <w:t xml:space="preserve">NHS Reasonable Adjustments. (2023). </w:t>
              </w:r>
              <w:r>
                <w:rPr>
                  <w:i/>
                  <w:iCs/>
                  <w:noProof/>
                </w:rPr>
                <w:t>Reasonable Adjustments</w:t>
              </w:r>
              <w:r>
                <w:rPr>
                  <w:noProof/>
                </w:rPr>
                <w:t>. Retrieved from NHS: https://www.england.nhs.uk/learning-disabilities/improving-health/reasonable-adjustments/</w:t>
              </w:r>
            </w:p>
            <w:p w14:paraId="0130E666" w14:textId="77777777" w:rsidR="00B63AC5" w:rsidRDefault="00B63AC5" w:rsidP="00B63AC5">
              <w:pPr>
                <w:pStyle w:val="Bibliography"/>
                <w:ind w:left="720" w:hanging="720"/>
                <w:rPr>
                  <w:noProof/>
                </w:rPr>
              </w:pPr>
              <w:r>
                <w:rPr>
                  <w:noProof/>
                </w:rPr>
                <w:t xml:space="preserve">NHS Scot Charter. (2022). </w:t>
              </w:r>
              <w:r>
                <w:rPr>
                  <w:i/>
                  <w:iCs/>
                  <w:noProof/>
                </w:rPr>
                <w:t>The Charter of Rights and Responsibilities</w:t>
              </w:r>
              <w:r>
                <w:rPr>
                  <w:noProof/>
                </w:rPr>
                <w:t>. Retrieved from NHS Inform Scotland: https://www.nhsinform.scot/care-support-and-rights/health-rights/patient-charter/the-charter-of-patient-rights-and-responsibilities/</w:t>
              </w:r>
            </w:p>
            <w:p w14:paraId="4C037C98" w14:textId="77777777" w:rsidR="00B63AC5" w:rsidRDefault="00B63AC5" w:rsidP="00B63AC5">
              <w:pPr>
                <w:pStyle w:val="Bibliography"/>
                <w:ind w:left="720" w:hanging="720"/>
                <w:rPr>
                  <w:noProof/>
                </w:rPr>
              </w:pPr>
              <w:r>
                <w:rPr>
                  <w:noProof/>
                </w:rPr>
                <w:t xml:space="preserve">NHS Scotland. (2022). </w:t>
              </w:r>
              <w:r>
                <w:rPr>
                  <w:i/>
                  <w:iCs/>
                  <w:noProof/>
                </w:rPr>
                <w:t xml:space="preserve">Climate emergency sustainability strategy </w:t>
              </w:r>
              <w:r>
                <w:rPr>
                  <w:noProof/>
                </w:rPr>
                <w:t>. Retrieved from https://www.gov.scot/publications/nhs-scotland-climate-emergency-sustainability-strategy-2022-2026/</w:t>
              </w:r>
            </w:p>
            <w:p w14:paraId="3CCFAD22" w14:textId="77777777" w:rsidR="00B63AC5" w:rsidRDefault="00B63AC5" w:rsidP="00B63AC5">
              <w:pPr>
                <w:pStyle w:val="Bibliography"/>
                <w:ind w:left="720" w:hanging="720"/>
                <w:rPr>
                  <w:noProof/>
                </w:rPr>
              </w:pPr>
              <w:r>
                <w:rPr>
                  <w:noProof/>
                </w:rPr>
                <w:t xml:space="preserve">NHS Scotland. (2023). </w:t>
              </w:r>
              <w:r>
                <w:rPr>
                  <w:i/>
                  <w:iCs/>
                  <w:noProof/>
                </w:rPr>
                <w:t xml:space="preserve">Care support and rights </w:t>
              </w:r>
              <w:r>
                <w:rPr>
                  <w:noProof/>
                </w:rPr>
                <w:t>. Retrieved from NHS Inform : https://www.nhsinform.scot/care-support-and-rights/health-rights/access/accessing-and-using-the-nhs-in-scotland</w:t>
              </w:r>
            </w:p>
            <w:p w14:paraId="0631D576" w14:textId="77777777" w:rsidR="00B63AC5" w:rsidRDefault="00B63AC5" w:rsidP="00B63AC5">
              <w:pPr>
                <w:pStyle w:val="Bibliography"/>
                <w:ind w:left="720" w:hanging="720"/>
                <w:rPr>
                  <w:noProof/>
                </w:rPr>
              </w:pPr>
              <w:r>
                <w:rPr>
                  <w:noProof/>
                </w:rPr>
                <w:t xml:space="preserve">NHS Shared decision-making. (2019). </w:t>
              </w:r>
              <w:r>
                <w:rPr>
                  <w:i/>
                  <w:iCs/>
                  <w:noProof/>
                </w:rPr>
                <w:t>Sahred Decision Making</w:t>
              </w:r>
              <w:r>
                <w:rPr>
                  <w:noProof/>
                </w:rPr>
                <w:t>. Retrieved from NHS England: https://www.england.nhs.uk/personalisedcare/shared-decision-making/</w:t>
              </w:r>
            </w:p>
            <w:p w14:paraId="40D6B6C1" w14:textId="77777777" w:rsidR="00B63AC5" w:rsidRDefault="00B63AC5" w:rsidP="00B63AC5">
              <w:pPr>
                <w:pStyle w:val="Bibliography"/>
                <w:ind w:left="720" w:hanging="720"/>
                <w:rPr>
                  <w:noProof/>
                </w:rPr>
              </w:pPr>
              <w:r>
                <w:rPr>
                  <w:noProof/>
                </w:rPr>
                <w:t xml:space="preserve">NHS Wales. (2013). </w:t>
              </w:r>
              <w:r>
                <w:rPr>
                  <w:i/>
                  <w:iCs/>
                  <w:noProof/>
                </w:rPr>
                <w:t>All Wales Standards for Accessible Communication and Informtaion for People with Sensory Loss.</w:t>
              </w:r>
              <w:r>
                <w:rPr>
                  <w:noProof/>
                </w:rPr>
                <w:t xml:space="preserve"> NHS Wales.</w:t>
              </w:r>
            </w:p>
            <w:p w14:paraId="082DEE5F" w14:textId="77777777" w:rsidR="00B63AC5" w:rsidRDefault="00B63AC5" w:rsidP="00B63AC5">
              <w:pPr>
                <w:pStyle w:val="Bibliography"/>
                <w:ind w:left="720" w:hanging="720"/>
                <w:rPr>
                  <w:noProof/>
                </w:rPr>
              </w:pPr>
              <w:r>
                <w:rPr>
                  <w:noProof/>
                </w:rPr>
                <w:lastRenderedPageBreak/>
                <w:t xml:space="preserve">NHS Wales. (2022). </w:t>
              </w:r>
              <w:r>
                <w:rPr>
                  <w:i/>
                  <w:iCs/>
                  <w:noProof/>
                </w:rPr>
                <w:t xml:space="preserve">CVI LVSW EHEW clinical manual </w:t>
              </w:r>
              <w:r>
                <w:rPr>
                  <w:noProof/>
                </w:rPr>
                <w:t>. Retrieved from https://www.nhs.wales/sa/eye-care-wales/eye-care-docs/cvi-lvsw-ehew-clinical-manual-nov23-pdf/</w:t>
              </w:r>
            </w:p>
            <w:p w14:paraId="651E6756" w14:textId="77777777" w:rsidR="00B63AC5" w:rsidRDefault="00B63AC5" w:rsidP="00B63AC5">
              <w:pPr>
                <w:pStyle w:val="Bibliography"/>
                <w:ind w:left="720" w:hanging="720"/>
                <w:rPr>
                  <w:noProof/>
                </w:rPr>
              </w:pPr>
              <w:r>
                <w:rPr>
                  <w:noProof/>
                </w:rPr>
                <w:t xml:space="preserve">NHS Wales. (2023). </w:t>
              </w:r>
              <w:r>
                <w:rPr>
                  <w:i/>
                  <w:iCs/>
                  <w:noProof/>
                </w:rPr>
                <w:t>WGOS3 service manual update</w:t>
              </w:r>
              <w:r>
                <w:rPr>
                  <w:noProof/>
                </w:rPr>
                <w:t>. Retrieved from https://www.nhs.wales/sa/eye-care-wales/eye-care-docs/wgos-3-service-manual-updated-links-pdf/</w:t>
              </w:r>
            </w:p>
            <w:p w14:paraId="5A6F2A41" w14:textId="77777777" w:rsidR="00B63AC5" w:rsidRDefault="00B63AC5" w:rsidP="00B63AC5">
              <w:pPr>
                <w:pStyle w:val="Bibliography"/>
                <w:ind w:left="720" w:hanging="720"/>
                <w:rPr>
                  <w:noProof/>
                </w:rPr>
              </w:pPr>
              <w:r>
                <w:rPr>
                  <w:noProof/>
                </w:rPr>
                <w:t xml:space="preserve">NHSWales. (2021). </w:t>
              </w:r>
              <w:r>
                <w:rPr>
                  <w:i/>
                  <w:iCs/>
                  <w:noProof/>
                </w:rPr>
                <w:t>Decarbonisation strategic delivery plan</w:t>
              </w:r>
              <w:r>
                <w:rPr>
                  <w:noProof/>
                </w:rPr>
                <w:t>. Retrieved from https://www.gov.wales/nhs-wales-decarbonisation-strategic-delivery-plan</w:t>
              </w:r>
            </w:p>
            <w:p w14:paraId="75B4DB8C" w14:textId="77777777" w:rsidR="00B63AC5" w:rsidRDefault="00B63AC5" w:rsidP="00B63AC5">
              <w:pPr>
                <w:pStyle w:val="Bibliography"/>
                <w:ind w:left="720" w:hanging="720"/>
                <w:rPr>
                  <w:noProof/>
                </w:rPr>
              </w:pPr>
              <w:r>
                <w:rPr>
                  <w:noProof/>
                </w:rPr>
                <w:t xml:space="preserve">NICE. (2023). </w:t>
              </w:r>
              <w:r>
                <w:rPr>
                  <w:i/>
                  <w:iCs/>
                  <w:noProof/>
                </w:rPr>
                <w:t xml:space="preserve">Quality Standard Improvement Template </w:t>
              </w:r>
              <w:r>
                <w:rPr>
                  <w:noProof/>
                </w:rPr>
                <w:t>. Retrieved from https://www.nice.org.uk/About/What-we-do/Into-practice/Audit-and-service-improvement</w:t>
              </w:r>
            </w:p>
            <w:p w14:paraId="36578531" w14:textId="77777777" w:rsidR="00B63AC5" w:rsidRDefault="00B63AC5" w:rsidP="00B63AC5">
              <w:pPr>
                <w:pStyle w:val="Bibliography"/>
                <w:ind w:left="720" w:hanging="720"/>
                <w:rPr>
                  <w:noProof/>
                </w:rPr>
              </w:pPr>
              <w:r>
                <w:rPr>
                  <w:noProof/>
                </w:rPr>
                <w:t xml:space="preserve">NICE Guidance. (2012). </w:t>
              </w:r>
              <w:r>
                <w:rPr>
                  <w:i/>
                  <w:iCs/>
                  <w:noProof/>
                </w:rPr>
                <w:t>Patient experience in adult NHS services: improving the experience of care for people using adult NHS services</w:t>
              </w:r>
              <w:r>
                <w:rPr>
                  <w:noProof/>
                </w:rPr>
                <w:t>. Retrieved from NICE: https://www.nice.org.uk/guidance/cg138/chapter/1-guidance</w:t>
              </w:r>
            </w:p>
            <w:p w14:paraId="569D820A" w14:textId="77777777" w:rsidR="00B63AC5" w:rsidRDefault="00B63AC5" w:rsidP="00B63AC5">
              <w:pPr>
                <w:pStyle w:val="Bibliography"/>
                <w:ind w:left="720" w:hanging="720"/>
                <w:rPr>
                  <w:noProof/>
                </w:rPr>
              </w:pPr>
              <w:r>
                <w:rPr>
                  <w:noProof/>
                </w:rPr>
                <w:t xml:space="preserve">Nollett, C. B. (2016). Depression in visual impairment trial (DEPVIT): a randomized clinical trial of depression treatments in people with low vision. </w:t>
              </w:r>
              <w:r>
                <w:rPr>
                  <w:i/>
                  <w:iCs/>
                  <w:noProof/>
                </w:rPr>
                <w:t>Invest Ophthalmol Vis Sci</w:t>
              </w:r>
              <w:r>
                <w:rPr>
                  <w:noProof/>
                </w:rPr>
                <w:t>, 4247–4254.</w:t>
              </w:r>
            </w:p>
            <w:p w14:paraId="7392A048" w14:textId="77777777" w:rsidR="00B63AC5" w:rsidRDefault="00B63AC5" w:rsidP="00B63AC5">
              <w:pPr>
                <w:pStyle w:val="Bibliography"/>
                <w:ind w:left="720" w:hanging="720"/>
                <w:rPr>
                  <w:noProof/>
                </w:rPr>
              </w:pPr>
              <w:r>
                <w:rPr>
                  <w:noProof/>
                </w:rPr>
                <w:t xml:space="preserve">Office of Health Improvement and Disparities. (2020). </w:t>
              </w:r>
              <w:r>
                <w:rPr>
                  <w:i/>
                  <w:iCs/>
                  <w:noProof/>
                </w:rPr>
                <w:t>patient reported outcomes and experiences study</w:t>
              </w:r>
              <w:r>
                <w:rPr>
                  <w:noProof/>
                </w:rPr>
                <w:t>. Retrieved from Government UK: https://www.gov.uk/guidance/patient-reported-outcomes-and-experiences-study</w:t>
              </w:r>
            </w:p>
            <w:p w14:paraId="5B1BE483" w14:textId="77777777" w:rsidR="00B63AC5" w:rsidRDefault="00B63AC5" w:rsidP="00B63AC5">
              <w:pPr>
                <w:pStyle w:val="Bibliography"/>
                <w:ind w:left="720" w:hanging="720"/>
                <w:rPr>
                  <w:noProof/>
                </w:rPr>
              </w:pPr>
              <w:r>
                <w:rPr>
                  <w:noProof/>
                </w:rPr>
                <w:t xml:space="preserve">Oxtoby, k. (2019). How to write a good referral letter . </w:t>
              </w:r>
              <w:r>
                <w:rPr>
                  <w:i/>
                  <w:iCs/>
                  <w:noProof/>
                </w:rPr>
                <w:t>Acuity</w:t>
              </w:r>
              <w:r>
                <w:rPr>
                  <w:noProof/>
                </w:rPr>
                <w:t>.</w:t>
              </w:r>
            </w:p>
            <w:p w14:paraId="581A6741" w14:textId="77777777" w:rsidR="00B63AC5" w:rsidRDefault="00B63AC5" w:rsidP="00B63AC5">
              <w:pPr>
                <w:pStyle w:val="Bibliography"/>
                <w:ind w:left="720" w:hanging="720"/>
                <w:rPr>
                  <w:noProof/>
                </w:rPr>
              </w:pPr>
              <w:r>
                <w:rPr>
                  <w:noProof/>
                </w:rPr>
                <w:t xml:space="preserve">Patel, A. F. (2021). Lockdown Low Vision Assessment: an audit tool of 500 telephone-based modified low vision consultations. </w:t>
              </w:r>
              <w:r>
                <w:rPr>
                  <w:i/>
                  <w:iCs/>
                  <w:noProof/>
                </w:rPr>
                <w:t xml:space="preserve">Ophthalmic Physiological Optics </w:t>
              </w:r>
              <w:r>
                <w:rPr>
                  <w:noProof/>
                </w:rPr>
                <w:t>, 295-300.</w:t>
              </w:r>
            </w:p>
            <w:p w14:paraId="07F81783" w14:textId="77777777" w:rsidR="00B63AC5" w:rsidRDefault="00B63AC5" w:rsidP="00B63AC5">
              <w:pPr>
                <w:pStyle w:val="Bibliography"/>
                <w:ind w:left="720" w:hanging="720"/>
                <w:rPr>
                  <w:noProof/>
                </w:rPr>
              </w:pPr>
              <w:r>
                <w:rPr>
                  <w:noProof/>
                </w:rPr>
                <w:t xml:space="preserve">Quality in Optometry. (2007-2023). </w:t>
              </w:r>
              <w:r>
                <w:rPr>
                  <w:i/>
                  <w:iCs/>
                  <w:noProof/>
                </w:rPr>
                <w:t>Audit</w:t>
              </w:r>
              <w:r>
                <w:rPr>
                  <w:noProof/>
                </w:rPr>
                <w:t>. Retrieved from Quality in Optometry: https://www.qualityinoptometry.co.uk/england/?page=13</w:t>
              </w:r>
            </w:p>
            <w:p w14:paraId="53AAA979" w14:textId="77777777" w:rsidR="00B63AC5" w:rsidRDefault="00B63AC5" w:rsidP="00B63AC5">
              <w:pPr>
                <w:pStyle w:val="Bibliography"/>
                <w:ind w:left="720" w:hanging="720"/>
                <w:rPr>
                  <w:noProof/>
                </w:rPr>
              </w:pPr>
              <w:r>
                <w:rPr>
                  <w:noProof/>
                </w:rPr>
                <w:t xml:space="preserve">Quality in Optometry. (2023). </w:t>
              </w:r>
              <w:r>
                <w:rPr>
                  <w:i/>
                  <w:iCs/>
                  <w:noProof/>
                </w:rPr>
                <w:t>Quality in optometry: a toolkit for clinical governance in optometric practice</w:t>
              </w:r>
              <w:r>
                <w:rPr>
                  <w:noProof/>
                </w:rPr>
                <w:t>. Retrieved from https://www.qualityinoptometry.co.uk/</w:t>
              </w:r>
            </w:p>
            <w:p w14:paraId="5534593A" w14:textId="77777777" w:rsidR="00B63AC5" w:rsidRDefault="00B63AC5" w:rsidP="00B63AC5">
              <w:pPr>
                <w:pStyle w:val="Bibliography"/>
                <w:ind w:left="720" w:hanging="720"/>
                <w:rPr>
                  <w:noProof/>
                </w:rPr>
              </w:pPr>
              <w:r>
                <w:rPr>
                  <w:noProof/>
                </w:rPr>
                <w:t xml:space="preserve">RCO . (2013). </w:t>
              </w:r>
              <w:r>
                <w:rPr>
                  <w:i/>
                  <w:iCs/>
                  <w:noProof/>
                </w:rPr>
                <w:t xml:space="preserve">Sustainability in Ophthalmology </w:t>
              </w:r>
              <w:r>
                <w:rPr>
                  <w:noProof/>
                </w:rPr>
                <w:t>. Retrieved from https://www.rcophth.ac.uk/resources-listing/sustainability-in-ophthalmology/</w:t>
              </w:r>
            </w:p>
            <w:p w14:paraId="544FF0D8" w14:textId="77777777" w:rsidR="00B63AC5" w:rsidRDefault="00B63AC5" w:rsidP="00B63AC5">
              <w:pPr>
                <w:pStyle w:val="Bibliography"/>
                <w:ind w:left="720" w:hanging="720"/>
                <w:rPr>
                  <w:noProof/>
                </w:rPr>
              </w:pPr>
              <w:r>
                <w:rPr>
                  <w:noProof/>
                </w:rPr>
                <w:t xml:space="preserve">RCO. (2021). </w:t>
              </w:r>
              <w:r>
                <w:rPr>
                  <w:i/>
                  <w:iCs/>
                  <w:noProof/>
                </w:rPr>
                <w:t>Low Vision: the essential guide for Ophthalmologist</w:t>
              </w:r>
              <w:r>
                <w:rPr>
                  <w:noProof/>
                </w:rPr>
                <w:t>. Retrieved from RCO: https://www.rcophth.ac.uk/wp-content/uploads/2021/12/Low-Vision-Guide.pdf</w:t>
              </w:r>
            </w:p>
            <w:p w14:paraId="19D76217" w14:textId="77777777" w:rsidR="00B63AC5" w:rsidRDefault="00B63AC5" w:rsidP="00B63AC5">
              <w:pPr>
                <w:pStyle w:val="Bibliography"/>
                <w:ind w:left="720" w:hanging="720"/>
                <w:rPr>
                  <w:noProof/>
                </w:rPr>
              </w:pPr>
              <w:r>
                <w:rPr>
                  <w:noProof/>
                </w:rPr>
                <w:lastRenderedPageBreak/>
                <w:t xml:space="preserve">RCOphth website. (2023). </w:t>
              </w:r>
              <w:r>
                <w:rPr>
                  <w:i/>
                  <w:iCs/>
                  <w:noProof/>
                </w:rPr>
                <w:t>Discover Opthalmology Careers</w:t>
              </w:r>
              <w:r>
                <w:rPr>
                  <w:noProof/>
                </w:rPr>
                <w:t>. Retrieved from The Royal College of Ophthalmologists: https://www.rcophth.ac.uk/our-work/ophthalmology-careers/</w:t>
              </w:r>
            </w:p>
            <w:p w14:paraId="76DADB1A" w14:textId="77777777" w:rsidR="00B63AC5" w:rsidRDefault="00B63AC5" w:rsidP="00B63AC5">
              <w:pPr>
                <w:pStyle w:val="Bibliography"/>
                <w:ind w:left="720" w:hanging="720"/>
                <w:rPr>
                  <w:noProof/>
                </w:rPr>
              </w:pPr>
              <w:r>
                <w:rPr>
                  <w:noProof/>
                </w:rPr>
                <w:t xml:space="preserve">Reasonable adjustments (gov.uk). (2020). </w:t>
              </w:r>
              <w:r>
                <w:rPr>
                  <w:i/>
                  <w:iCs/>
                  <w:noProof/>
                </w:rPr>
                <w:t>Reasonable adjustments: a legal duty</w:t>
              </w:r>
              <w:r>
                <w:rPr>
                  <w:noProof/>
                </w:rPr>
                <w:t>. Retrieved from Gov.co.uk: https://www.gov.uk/government/publications/reasonable-adjustments-a-legal-duty/reasonable-adjustments-a-legal-duty</w:t>
              </w:r>
            </w:p>
            <w:p w14:paraId="451470FA" w14:textId="77777777" w:rsidR="00B63AC5" w:rsidRDefault="00B63AC5" w:rsidP="00B63AC5">
              <w:pPr>
                <w:pStyle w:val="Bibliography"/>
                <w:ind w:left="720" w:hanging="720"/>
                <w:rPr>
                  <w:noProof/>
                </w:rPr>
              </w:pPr>
              <w:r>
                <w:rPr>
                  <w:noProof/>
                </w:rPr>
                <w:t xml:space="preserve">RNIB. (2023, December). </w:t>
              </w:r>
              <w:r>
                <w:rPr>
                  <w:i/>
                  <w:iCs/>
                  <w:noProof/>
                </w:rPr>
                <w:t>Colour vision deficiency</w:t>
              </w:r>
              <w:r>
                <w:rPr>
                  <w:noProof/>
                </w:rPr>
                <w:t>. Retrieved from https://www.rnib.org.uk/your-eyes/eye-conditions-az/colour-vision-deficiency-cvd-also-known-as-colour-blindness/</w:t>
              </w:r>
            </w:p>
            <w:p w14:paraId="3C3EFC77" w14:textId="77777777" w:rsidR="00B63AC5" w:rsidRDefault="00B63AC5" w:rsidP="00B63AC5">
              <w:pPr>
                <w:pStyle w:val="Bibliography"/>
                <w:ind w:left="720" w:hanging="720"/>
                <w:rPr>
                  <w:noProof/>
                </w:rPr>
              </w:pPr>
              <w:r>
                <w:rPr>
                  <w:noProof/>
                </w:rPr>
                <w:t xml:space="preserve">RNIB. (2023, December). </w:t>
              </w:r>
              <w:r>
                <w:rPr>
                  <w:i/>
                  <w:iCs/>
                  <w:noProof/>
                </w:rPr>
                <w:t>Light Sensitivity</w:t>
              </w:r>
              <w:r>
                <w:rPr>
                  <w:noProof/>
                </w:rPr>
                <w:t>. Retrieved from RNIB: https://www.rnib.org.uk/your-eyes/eye-conditions-az/light-sensitivity-photophobia/</w:t>
              </w:r>
            </w:p>
            <w:p w14:paraId="57682C4F" w14:textId="77777777" w:rsidR="00B63AC5" w:rsidRDefault="00B63AC5" w:rsidP="00B63AC5">
              <w:pPr>
                <w:pStyle w:val="Bibliography"/>
                <w:ind w:left="720" w:hanging="720"/>
                <w:rPr>
                  <w:noProof/>
                </w:rPr>
              </w:pPr>
              <w:r>
                <w:rPr>
                  <w:noProof/>
                </w:rPr>
                <w:t xml:space="preserve">RNIB. (2023). </w:t>
              </w:r>
              <w:r>
                <w:rPr>
                  <w:i/>
                  <w:iCs/>
                  <w:noProof/>
                </w:rPr>
                <w:t>Sight loss data toolkit</w:t>
              </w:r>
              <w:r>
                <w:rPr>
                  <w:noProof/>
                </w:rPr>
                <w:t>. Retrieved from https://www.rnib.org.uk/professionals/health-social-care-education-professionals/knowledge-and-research-hub/sight-loss-data-tool/</w:t>
              </w:r>
            </w:p>
            <w:p w14:paraId="5278ACB0" w14:textId="77777777" w:rsidR="00B63AC5" w:rsidRDefault="00B63AC5" w:rsidP="00B63AC5">
              <w:pPr>
                <w:pStyle w:val="Bibliography"/>
                <w:ind w:left="720" w:hanging="720"/>
                <w:rPr>
                  <w:noProof/>
                </w:rPr>
              </w:pPr>
              <w:r>
                <w:rPr>
                  <w:noProof/>
                </w:rPr>
                <w:t xml:space="preserve">RNIB Accessible Information Standard. (2016). </w:t>
              </w:r>
              <w:r>
                <w:rPr>
                  <w:i/>
                  <w:iCs/>
                  <w:noProof/>
                </w:rPr>
                <w:t xml:space="preserve">Understanding the Accessible Information Standard </w:t>
              </w:r>
              <w:r>
                <w:rPr>
                  <w:noProof/>
                </w:rPr>
                <w:t>. Retrieved from RNIB: https://www.rnib.org.uk/professionals/health-social-care-education-professionals/health-professionals/understanding-the-accessible-information-standard/</w:t>
              </w:r>
            </w:p>
            <w:p w14:paraId="7A85BB8B" w14:textId="77777777" w:rsidR="00B63AC5" w:rsidRDefault="00B63AC5" w:rsidP="00B63AC5">
              <w:pPr>
                <w:pStyle w:val="Bibliography"/>
                <w:ind w:left="720" w:hanging="720"/>
                <w:rPr>
                  <w:noProof/>
                </w:rPr>
              </w:pPr>
              <w:r>
                <w:rPr>
                  <w:noProof/>
                </w:rPr>
                <w:t xml:space="preserve">RNID. (2020). </w:t>
              </w:r>
              <w:r>
                <w:rPr>
                  <w:i/>
                  <w:iCs/>
                  <w:noProof/>
                </w:rPr>
                <w:t>Communicating well with residents who have hearing loss.</w:t>
              </w:r>
              <w:r>
                <w:rPr>
                  <w:noProof/>
                </w:rPr>
                <w:t xml:space="preserve"> Retrieved from RNID: https://rnid.org.uk/wp-content/uploads/2020/05/A1422_Info-sheet_Communicating-well-with-residents-who-have-hearing-loss_v03.pdf</w:t>
              </w:r>
            </w:p>
            <w:p w14:paraId="7778BB01" w14:textId="77777777" w:rsidR="00B63AC5" w:rsidRDefault="00B63AC5" w:rsidP="00B63AC5">
              <w:pPr>
                <w:pStyle w:val="Bibliography"/>
                <w:ind w:left="720" w:hanging="720"/>
                <w:rPr>
                  <w:noProof/>
                </w:rPr>
              </w:pPr>
              <w:r>
                <w:rPr>
                  <w:noProof/>
                </w:rPr>
                <w:t xml:space="preserve">Royal College of Ophthalmologists. (2015). </w:t>
              </w:r>
              <w:r>
                <w:rPr>
                  <w:i/>
                  <w:iCs/>
                  <w:noProof/>
                </w:rPr>
                <w:t>Quality standard for people with sight loss and dementia in an ophthalmology department</w:t>
              </w:r>
              <w:r>
                <w:rPr>
                  <w:noProof/>
                </w:rPr>
                <w:t>. Retrieved from Royal College of Ophthalmologists: https://www.rcophth.ac.uk/resources-listing/quality-standard-for-people-with-sight-loss-and-dementia-in-an-ophthalmology-department-2015/</w:t>
              </w:r>
            </w:p>
            <w:p w14:paraId="6DAB0AC6" w14:textId="77777777" w:rsidR="00B63AC5" w:rsidRDefault="00B63AC5" w:rsidP="00B63AC5">
              <w:pPr>
                <w:pStyle w:val="Bibliography"/>
                <w:ind w:left="720" w:hanging="720"/>
                <w:rPr>
                  <w:noProof/>
                </w:rPr>
              </w:pPr>
              <w:r>
                <w:rPr>
                  <w:noProof/>
                </w:rPr>
                <w:t xml:space="preserve">Rubin, G. (2006). Chapter 11 - Visual Acuity and Contrast Sensitivity. In G. Rubin, </w:t>
              </w:r>
              <w:r>
                <w:rPr>
                  <w:i/>
                  <w:iCs/>
                  <w:noProof/>
                </w:rPr>
                <w:t xml:space="preserve">Retina (fourth edition) </w:t>
              </w:r>
              <w:r>
                <w:rPr>
                  <w:noProof/>
                </w:rPr>
                <w:t>(4th ed., Vol. 1, pp. 227-233). Elsevier. Retrieved from https://www.sciencedirect.com/science/article/abs/pii/B9780323025980500173</w:t>
              </w:r>
            </w:p>
            <w:p w14:paraId="55C9400B" w14:textId="77777777" w:rsidR="00B63AC5" w:rsidRDefault="00B63AC5" w:rsidP="00B63AC5">
              <w:pPr>
                <w:pStyle w:val="Bibliography"/>
                <w:ind w:left="720" w:hanging="720"/>
                <w:rPr>
                  <w:noProof/>
                </w:rPr>
              </w:pPr>
              <w:r>
                <w:rPr>
                  <w:noProof/>
                </w:rPr>
                <w:t xml:space="preserve">RWPN. (2021). </w:t>
              </w:r>
              <w:r>
                <w:rPr>
                  <w:i/>
                  <w:iCs/>
                  <w:noProof/>
                </w:rPr>
                <w:t>Rehabilitation Workers Professional Network Code of Ethics and Professional Conduct.</w:t>
              </w:r>
              <w:r>
                <w:rPr>
                  <w:noProof/>
                </w:rPr>
                <w:t xml:space="preserve"> RWPN.</w:t>
              </w:r>
            </w:p>
            <w:p w14:paraId="24AAD86A" w14:textId="77777777" w:rsidR="00B63AC5" w:rsidRDefault="00B63AC5" w:rsidP="00B63AC5">
              <w:pPr>
                <w:pStyle w:val="Bibliography"/>
                <w:ind w:left="720" w:hanging="720"/>
                <w:rPr>
                  <w:noProof/>
                </w:rPr>
              </w:pPr>
              <w:r>
                <w:rPr>
                  <w:noProof/>
                </w:rPr>
                <w:lastRenderedPageBreak/>
                <w:t xml:space="preserve">RWPN Core Skills webpage. (2023). </w:t>
              </w:r>
              <w:r>
                <w:rPr>
                  <w:i/>
                  <w:iCs/>
                  <w:noProof/>
                </w:rPr>
                <w:t>Core Skills and Job Descriptions</w:t>
              </w:r>
              <w:r>
                <w:rPr>
                  <w:noProof/>
                </w:rPr>
                <w:t>. Retrieved from Rehabilitation Workers Professional Network: https://www.rwpn.org.uk/core_skills</w:t>
              </w:r>
            </w:p>
            <w:p w14:paraId="493D1BFF" w14:textId="77777777" w:rsidR="00B63AC5" w:rsidRDefault="00B63AC5" w:rsidP="00B63AC5">
              <w:pPr>
                <w:pStyle w:val="Bibliography"/>
                <w:ind w:left="720" w:hanging="720"/>
                <w:rPr>
                  <w:noProof/>
                </w:rPr>
              </w:pPr>
              <w:r>
                <w:rPr>
                  <w:noProof/>
                </w:rPr>
                <w:t xml:space="preserve">Sathyanarayana Rao, T. R. (2011). Standard operating procedures for clinical practice. </w:t>
              </w:r>
              <w:r>
                <w:rPr>
                  <w:i/>
                  <w:iCs/>
                  <w:noProof/>
                </w:rPr>
                <w:t>Indian Journal of Psychiatry</w:t>
              </w:r>
              <w:r>
                <w:rPr>
                  <w:noProof/>
                </w:rPr>
                <w:t>, 1-3.</w:t>
              </w:r>
            </w:p>
            <w:p w14:paraId="4867D609" w14:textId="77777777" w:rsidR="00B63AC5" w:rsidRDefault="00B63AC5" w:rsidP="00B63AC5">
              <w:pPr>
                <w:pStyle w:val="Bibliography"/>
                <w:ind w:left="720" w:hanging="720"/>
                <w:rPr>
                  <w:noProof/>
                </w:rPr>
              </w:pPr>
              <w:r>
                <w:rPr>
                  <w:noProof/>
                </w:rPr>
                <w:t xml:space="preserve">SCIE. (2023). </w:t>
              </w:r>
              <w:r>
                <w:rPr>
                  <w:i/>
                  <w:iCs/>
                  <w:noProof/>
                </w:rPr>
                <w:t>Dementia Friendly Environments</w:t>
              </w:r>
              <w:r>
                <w:rPr>
                  <w:noProof/>
                </w:rPr>
                <w:t>. Retrieved from https://www.scie.org.uk/dementia/supporting-people-with-dementia/dementia-friendly-environments/</w:t>
              </w:r>
            </w:p>
            <w:p w14:paraId="528AED49" w14:textId="77777777" w:rsidR="00B63AC5" w:rsidRDefault="00B63AC5" w:rsidP="00B63AC5">
              <w:pPr>
                <w:pStyle w:val="Bibliography"/>
                <w:ind w:left="720" w:hanging="720"/>
                <w:rPr>
                  <w:noProof/>
                </w:rPr>
              </w:pPr>
              <w:r>
                <w:rPr>
                  <w:noProof/>
                </w:rPr>
                <w:t xml:space="preserve">SeeAbility. (2016). </w:t>
              </w:r>
              <w:r>
                <w:rPr>
                  <w:i/>
                  <w:iCs/>
                  <w:noProof/>
                </w:rPr>
                <w:t>Delivering an equal right to sight .</w:t>
              </w:r>
              <w:r>
                <w:rPr>
                  <w:noProof/>
                </w:rPr>
                <w:t xml:space="preserve"> </w:t>
              </w:r>
            </w:p>
            <w:p w14:paraId="36BDF771" w14:textId="77777777" w:rsidR="00B63AC5" w:rsidRDefault="00B63AC5" w:rsidP="00B63AC5">
              <w:pPr>
                <w:pStyle w:val="Bibliography"/>
                <w:ind w:left="720" w:hanging="720"/>
                <w:rPr>
                  <w:noProof/>
                </w:rPr>
              </w:pPr>
              <w:r>
                <w:rPr>
                  <w:noProof/>
                </w:rPr>
                <w:t xml:space="preserve">Sharma, P. (2022). Financial management in healthcare . In S. Gupta, </w:t>
              </w:r>
              <w:r>
                <w:rPr>
                  <w:i/>
                  <w:iCs/>
                  <w:noProof/>
                </w:rPr>
                <w:t>Healthcare system management .</w:t>
              </w:r>
              <w:r>
                <w:rPr>
                  <w:noProof/>
                </w:rPr>
                <w:t xml:space="preserve"> Singapore: Springer. doi:https://doi.org/10.1007/978-981-19-3076-8_9</w:t>
              </w:r>
            </w:p>
            <w:p w14:paraId="30CA6F70" w14:textId="77777777" w:rsidR="00B63AC5" w:rsidRDefault="00B63AC5" w:rsidP="00B63AC5">
              <w:pPr>
                <w:pStyle w:val="Bibliography"/>
                <w:ind w:left="720" w:hanging="720"/>
                <w:rPr>
                  <w:noProof/>
                </w:rPr>
              </w:pPr>
              <w:r>
                <w:rPr>
                  <w:noProof/>
                </w:rPr>
                <w:t xml:space="preserve">Subhi, H. L. (2017). Functional visual fields: a cross-sectional UK study to determine which visual field paradigms best reflect difficulty with mobility function. </w:t>
              </w:r>
              <w:r>
                <w:rPr>
                  <w:i/>
                  <w:iCs/>
                  <w:noProof/>
                </w:rPr>
                <w:t>BMJ Open</w:t>
              </w:r>
              <w:r>
                <w:rPr>
                  <w:noProof/>
                </w:rPr>
                <w:t>.</w:t>
              </w:r>
            </w:p>
            <w:p w14:paraId="6121D6CE" w14:textId="77777777" w:rsidR="00B63AC5" w:rsidRDefault="00B63AC5" w:rsidP="00B63AC5">
              <w:pPr>
                <w:pStyle w:val="Bibliography"/>
                <w:ind w:left="720" w:hanging="720"/>
                <w:rPr>
                  <w:noProof/>
                </w:rPr>
              </w:pPr>
              <w:r>
                <w:rPr>
                  <w:noProof/>
                </w:rPr>
                <w:t xml:space="preserve">Tabrett, D. L. (2012). Important areas of the central binocular visual field for daily functioning in the visually impaired. </w:t>
              </w:r>
              <w:r>
                <w:rPr>
                  <w:i/>
                  <w:iCs/>
                  <w:noProof/>
                </w:rPr>
                <w:t>OPO, 32</w:t>
              </w:r>
              <w:r>
                <w:rPr>
                  <w:noProof/>
                </w:rPr>
                <w:t>(2), 156-163. doi:https://doi.org/10.1111/j.1475-1313.2012.00892.x</w:t>
              </w:r>
            </w:p>
            <w:p w14:paraId="6A3A82BC" w14:textId="77777777" w:rsidR="00B63AC5" w:rsidRDefault="00B63AC5" w:rsidP="00B63AC5">
              <w:pPr>
                <w:pStyle w:val="Bibliography"/>
                <w:ind w:left="720" w:hanging="720"/>
                <w:rPr>
                  <w:noProof/>
                </w:rPr>
              </w:pPr>
              <w:r>
                <w:rPr>
                  <w:noProof/>
                </w:rPr>
                <w:t xml:space="preserve">The College of Optometrists. (2020). </w:t>
              </w:r>
              <w:r>
                <w:rPr>
                  <w:i/>
                  <w:iCs/>
                  <w:noProof/>
                </w:rPr>
                <w:t>Remote Consultations</w:t>
              </w:r>
              <w:r>
                <w:rPr>
                  <w:noProof/>
                </w:rPr>
                <w:t>. Retrieved from The College of Optometrists: https://www.college-optometrists.org/clinical-guidance/guidance/knowledge,-skills-and-performance/remote-consultations#Remoteconsultations</w:t>
              </w:r>
            </w:p>
            <w:p w14:paraId="61B667B2" w14:textId="77777777" w:rsidR="00B63AC5" w:rsidRDefault="00B63AC5" w:rsidP="00B63AC5">
              <w:pPr>
                <w:pStyle w:val="Bibliography"/>
                <w:ind w:left="720" w:hanging="720"/>
                <w:rPr>
                  <w:noProof/>
                </w:rPr>
              </w:pPr>
              <w:r>
                <w:rPr>
                  <w:noProof/>
                </w:rPr>
                <w:t xml:space="preserve">The NHS Constitution. (2021). </w:t>
              </w:r>
              <w:r>
                <w:rPr>
                  <w:i/>
                  <w:iCs/>
                  <w:noProof/>
                </w:rPr>
                <w:t>The NHS Constitution for England</w:t>
              </w:r>
              <w:r>
                <w:rPr>
                  <w:noProof/>
                </w:rPr>
                <w:t>. Retrieved from Department of Health and Social Care: https://www.gov.uk/government/publications/the-nhs-constitution-for-england/the-nhs-constitution-for-england</w:t>
              </w:r>
            </w:p>
            <w:p w14:paraId="2DB50C1B" w14:textId="77777777" w:rsidR="00B63AC5" w:rsidRDefault="00B63AC5" w:rsidP="00B63AC5">
              <w:pPr>
                <w:pStyle w:val="Bibliography"/>
                <w:ind w:left="720" w:hanging="720"/>
                <w:rPr>
                  <w:noProof/>
                </w:rPr>
              </w:pPr>
              <w:r>
                <w:rPr>
                  <w:noProof/>
                </w:rPr>
                <w:t>Thomas Pocklington Trust . (2021). Lighting . Retrieved from https://www.pocklington.org.uk/resources/useful-guides/a-guide-to-better-lighting-for-people-with-visual-impairment/</w:t>
              </w:r>
            </w:p>
            <w:p w14:paraId="159E25A1" w14:textId="77777777" w:rsidR="00B63AC5" w:rsidRDefault="00B63AC5" w:rsidP="00B63AC5">
              <w:pPr>
                <w:pStyle w:val="Bibliography"/>
                <w:ind w:left="720" w:hanging="720"/>
                <w:rPr>
                  <w:noProof/>
                </w:rPr>
              </w:pPr>
              <w:r>
                <w:rPr>
                  <w:noProof/>
                </w:rPr>
                <w:t xml:space="preserve">Thomas Pocklington Trust. (2021). </w:t>
              </w:r>
              <w:r>
                <w:rPr>
                  <w:i/>
                  <w:iCs/>
                  <w:noProof/>
                </w:rPr>
                <w:t>Lighting in and around the home.</w:t>
              </w:r>
              <w:r>
                <w:rPr>
                  <w:noProof/>
                </w:rPr>
                <w:t xml:space="preserve"> TPT.</w:t>
              </w:r>
            </w:p>
            <w:p w14:paraId="6F163F58" w14:textId="77777777" w:rsidR="00B63AC5" w:rsidRDefault="00B63AC5" w:rsidP="00B63AC5">
              <w:pPr>
                <w:pStyle w:val="Bibliography"/>
                <w:ind w:left="720" w:hanging="720"/>
                <w:rPr>
                  <w:noProof/>
                </w:rPr>
              </w:pPr>
              <w:r>
                <w:rPr>
                  <w:noProof/>
                </w:rPr>
                <w:t xml:space="preserve">UCLA. (2023, December 30). </w:t>
              </w:r>
              <w:r>
                <w:rPr>
                  <w:i/>
                  <w:iCs/>
                  <w:noProof/>
                </w:rPr>
                <w:t>Posterior Cortical Atrophy</w:t>
              </w:r>
              <w:r>
                <w:rPr>
                  <w:noProof/>
                </w:rPr>
                <w:t>. Retrieved from UCLA website : https://www.ucl.ac.uk/drc/pca-support-group/posterior-cortical-atrophy#tests</w:t>
              </w:r>
            </w:p>
            <w:p w14:paraId="4388F31A" w14:textId="77777777" w:rsidR="00B63AC5" w:rsidRDefault="00B63AC5" w:rsidP="00B63AC5">
              <w:pPr>
                <w:pStyle w:val="Bibliography"/>
                <w:ind w:left="720" w:hanging="720"/>
                <w:rPr>
                  <w:noProof/>
                </w:rPr>
              </w:pPr>
              <w:r>
                <w:rPr>
                  <w:noProof/>
                </w:rPr>
                <w:t xml:space="preserve">UK Vision Strategy. (2013). </w:t>
              </w:r>
              <w:r>
                <w:rPr>
                  <w:i/>
                  <w:iCs/>
                  <w:noProof/>
                </w:rPr>
                <w:t>Appendix C of the UK Vision Strategy.</w:t>
              </w:r>
              <w:r>
                <w:rPr>
                  <w:noProof/>
                </w:rPr>
                <w:t xml:space="preserve"> </w:t>
              </w:r>
            </w:p>
            <w:p w14:paraId="77E30814" w14:textId="77777777" w:rsidR="00B63AC5" w:rsidRDefault="00B63AC5" w:rsidP="00B63AC5">
              <w:pPr>
                <w:pStyle w:val="Bibliography"/>
                <w:ind w:left="720" w:hanging="720"/>
                <w:rPr>
                  <w:noProof/>
                </w:rPr>
              </w:pPr>
              <w:r>
                <w:rPr>
                  <w:noProof/>
                </w:rPr>
                <w:t xml:space="preserve">UK Vision Strategy Seeing it My Way. (2011). </w:t>
              </w:r>
              <w:r>
                <w:rPr>
                  <w:i/>
                  <w:iCs/>
                  <w:noProof/>
                </w:rPr>
                <w:t>Seeing it My Way .</w:t>
              </w:r>
              <w:r>
                <w:rPr>
                  <w:noProof/>
                </w:rPr>
                <w:t xml:space="preserve"> Retrieved from Association of Directors of Adult Social Services : https://www.adass.org.uk/media/4816/seeing-it-my-way-booklet.pdf</w:t>
              </w:r>
            </w:p>
            <w:p w14:paraId="5BB9ED16" w14:textId="77777777" w:rsidR="00B63AC5" w:rsidRDefault="00B63AC5" w:rsidP="00B63AC5">
              <w:pPr>
                <w:pStyle w:val="Bibliography"/>
                <w:ind w:left="720" w:hanging="720"/>
                <w:rPr>
                  <w:noProof/>
                </w:rPr>
              </w:pPr>
              <w:r>
                <w:rPr>
                  <w:noProof/>
                </w:rPr>
                <w:lastRenderedPageBreak/>
                <w:t xml:space="preserve">UKOA/RNIB. (2018). </w:t>
              </w:r>
              <w:r>
                <w:rPr>
                  <w:i/>
                  <w:iCs/>
                  <w:noProof/>
                </w:rPr>
                <w:t>Patient standards for ophthalmology services.</w:t>
              </w:r>
              <w:r>
                <w:rPr>
                  <w:noProof/>
                </w:rPr>
                <w:t xml:space="preserve"> UKOA.</w:t>
              </w:r>
            </w:p>
            <w:p w14:paraId="06C94EB8" w14:textId="77777777" w:rsidR="00B63AC5" w:rsidRDefault="00B63AC5" w:rsidP="00B63AC5">
              <w:pPr>
                <w:pStyle w:val="Bibliography"/>
                <w:ind w:left="720" w:hanging="720"/>
                <w:rPr>
                  <w:noProof/>
                </w:rPr>
              </w:pPr>
              <w:r>
                <w:rPr>
                  <w:noProof/>
                </w:rPr>
                <w:t xml:space="preserve">Ulster University. (2023, December 30). </w:t>
              </w:r>
              <w:r>
                <w:rPr>
                  <w:i/>
                  <w:iCs/>
                  <w:noProof/>
                </w:rPr>
                <w:t>Cerebral visual impairment assessment</w:t>
              </w:r>
              <w:r>
                <w:rPr>
                  <w:noProof/>
                </w:rPr>
                <w:t>. Retrieved from Ulster University: https://www.ulster.ac.uk/research/topic/biomedical-sciences/research/optometry-and-vision-science/vision-resources/professionals/cerebral-visual-impairment-assessment</w:t>
              </w:r>
            </w:p>
            <w:p w14:paraId="73DDA7A1" w14:textId="77777777" w:rsidR="00B63AC5" w:rsidRDefault="00B63AC5" w:rsidP="00B63AC5">
              <w:pPr>
                <w:pStyle w:val="Bibliography"/>
                <w:ind w:left="720" w:hanging="720"/>
                <w:rPr>
                  <w:noProof/>
                </w:rPr>
              </w:pPr>
              <w:r>
                <w:rPr>
                  <w:noProof/>
                </w:rPr>
                <w:t xml:space="preserve">Web Content Accessibility Guidelines (WCAG). (2018). </w:t>
              </w:r>
              <w:r>
                <w:rPr>
                  <w:i/>
                  <w:iCs/>
                  <w:noProof/>
                </w:rPr>
                <w:t>Web Content Accessibility Guidelines (WCAG)</w:t>
              </w:r>
              <w:r>
                <w:rPr>
                  <w:noProof/>
                </w:rPr>
                <w:t>. Retrieved from DWP Accessibility Manual : https://accessibility-manual.dwp.gov.uk/accessibility-law/web-content-accessibility-guidelines</w:t>
              </w:r>
            </w:p>
            <w:p w14:paraId="1974D3EF" w14:textId="77777777" w:rsidR="00B63AC5" w:rsidRDefault="00B63AC5" w:rsidP="00B63AC5">
              <w:pPr>
                <w:pStyle w:val="Bibliography"/>
                <w:ind w:left="720" w:hanging="720"/>
                <w:rPr>
                  <w:noProof/>
                </w:rPr>
              </w:pPr>
              <w:r>
                <w:rPr>
                  <w:noProof/>
                </w:rPr>
                <w:t xml:space="preserve">Wellings, D. T.-W. (2022). </w:t>
              </w:r>
              <w:r>
                <w:rPr>
                  <w:i/>
                  <w:iCs/>
                  <w:noProof/>
                </w:rPr>
                <w:t>How does the health and care system hear from people and communities?</w:t>
              </w:r>
              <w:r>
                <w:rPr>
                  <w:noProof/>
                </w:rPr>
                <w:t xml:space="preserve"> Retrieved from Kings Fund: https://www.kingsfund.org.uk/publications/health-care-system-people-and-communities</w:t>
              </w:r>
            </w:p>
            <w:p w14:paraId="31F348D3" w14:textId="77777777" w:rsidR="00B63AC5" w:rsidRDefault="00B63AC5" w:rsidP="00B63AC5">
              <w:pPr>
                <w:pStyle w:val="Bibliography"/>
                <w:ind w:left="720" w:hanging="720"/>
                <w:rPr>
                  <w:noProof/>
                </w:rPr>
              </w:pPr>
              <w:r>
                <w:rPr>
                  <w:noProof/>
                </w:rPr>
                <w:t xml:space="preserve">Whooley MA, A. A. (1997). Case Finding Instruments for Depression. </w:t>
              </w:r>
              <w:r>
                <w:rPr>
                  <w:i/>
                  <w:iCs/>
                  <w:noProof/>
                </w:rPr>
                <w:t>J Gen Intern Med</w:t>
              </w:r>
              <w:r>
                <w:rPr>
                  <w:noProof/>
                </w:rPr>
                <w:t>, 439-445.</w:t>
              </w:r>
            </w:p>
            <w:p w14:paraId="2AB7DFCB" w14:textId="30C687BE" w:rsidR="0088644E" w:rsidRDefault="0088644E" w:rsidP="00B63AC5">
              <w:r>
                <w:rPr>
                  <w:b/>
                  <w:bCs/>
                  <w:noProof/>
                </w:rPr>
                <w:fldChar w:fldCharType="end"/>
              </w:r>
            </w:p>
          </w:sdtContent>
        </w:sdt>
      </w:sdtContent>
    </w:sdt>
    <w:p w14:paraId="7A0F8A16" w14:textId="5F553483" w:rsidR="00252886" w:rsidRDefault="00DD280D" w:rsidP="000B23C8">
      <w:pPr>
        <w:pStyle w:val="Heading1"/>
        <w:rPr>
          <w:bCs/>
        </w:rPr>
      </w:pPr>
      <w:r w:rsidRPr="00654CB4">
        <w:rPr>
          <w:rFonts w:cs="Arial"/>
          <w:bCs/>
          <w:szCs w:val="28"/>
        </w:rPr>
        <w:br w:type="page"/>
      </w:r>
      <w:bookmarkStart w:id="346" w:name="_Toc160815154"/>
      <w:r w:rsidR="0053342D" w:rsidRPr="00A477A1">
        <w:rPr>
          <w:bCs/>
        </w:rPr>
        <w:lastRenderedPageBreak/>
        <w:t>A to Z of Useful Links</w:t>
      </w:r>
      <w:bookmarkEnd w:id="346"/>
      <w:r w:rsidR="0053342D" w:rsidRPr="00A477A1">
        <w:rPr>
          <w:bCs/>
        </w:rPr>
        <w:t xml:space="preserve"> </w:t>
      </w:r>
    </w:p>
    <w:p w14:paraId="54F75652" w14:textId="77777777" w:rsidR="000B23C8" w:rsidRPr="000B23C8" w:rsidRDefault="000B23C8" w:rsidP="000B23C8"/>
    <w:p w14:paraId="4131595D" w14:textId="77777777" w:rsidR="00252886" w:rsidRPr="00A477A1" w:rsidRDefault="00252886" w:rsidP="00252886">
      <w:pPr>
        <w:rPr>
          <w:b/>
          <w:bCs/>
        </w:rPr>
      </w:pPr>
      <w:r w:rsidRPr="00A477A1">
        <w:rPr>
          <w:b/>
          <w:bCs/>
        </w:rPr>
        <w:t>A</w:t>
      </w:r>
    </w:p>
    <w:p w14:paraId="1D3E29DE" w14:textId="77777777" w:rsidR="00252886" w:rsidRDefault="00252886" w:rsidP="00252886"/>
    <w:p w14:paraId="74D8DE65" w14:textId="77777777" w:rsidR="00252886" w:rsidRPr="00654CB4" w:rsidRDefault="005A5495" w:rsidP="00252886">
      <w:pPr>
        <w:rPr>
          <w:rFonts w:eastAsia="Arial" w:cs="Arial"/>
          <w:bCs/>
          <w:color w:val="0000FF" w:themeColor="hyperlink"/>
          <w:szCs w:val="28"/>
          <w:u w:val="single"/>
        </w:rPr>
      </w:pPr>
      <w:hyperlink r:id="rId569" w:anchor=":~:text=The%20ABDO%20Adult%20Safeguarding%20course%20will%20introduce%20the,manage%20and%20process%20any%20concerns%20that%20may%20arise." w:history="1">
        <w:r w:rsidR="00252886">
          <w:rPr>
            <w:rFonts w:cs="Arial"/>
            <w:bCs/>
            <w:color w:val="0000FF" w:themeColor="hyperlink"/>
            <w:szCs w:val="28"/>
            <w:u w:val="single"/>
          </w:rPr>
          <w:t>ABDO - adult safeguarding training</w:t>
        </w:r>
      </w:hyperlink>
    </w:p>
    <w:p w14:paraId="3ED8C419" w14:textId="77777777" w:rsidR="00252886" w:rsidRDefault="00252886" w:rsidP="00252886"/>
    <w:p w14:paraId="1CE7D338" w14:textId="77777777" w:rsidR="00252886" w:rsidRDefault="005A5495" w:rsidP="00252886">
      <w:pPr>
        <w:rPr>
          <w:rFonts w:eastAsia="Arial" w:cs="Arial"/>
          <w:bCs/>
          <w:color w:val="0000FF" w:themeColor="hyperlink"/>
          <w:szCs w:val="28"/>
          <w:u w:val="single"/>
        </w:rPr>
      </w:pPr>
      <w:hyperlink r:id="rId570" w:history="1">
        <w:r w:rsidR="00252886">
          <w:rPr>
            <w:rFonts w:eastAsia="Arial" w:cs="Arial"/>
            <w:bCs/>
            <w:color w:val="0000FF" w:themeColor="hyperlink"/>
            <w:szCs w:val="28"/>
            <w:u w:val="single"/>
          </w:rPr>
          <w:t>ABDO | Association of British Dispensing Opticians</w:t>
        </w:r>
      </w:hyperlink>
    </w:p>
    <w:p w14:paraId="049EC08C" w14:textId="77777777" w:rsidR="00252886" w:rsidRDefault="00252886" w:rsidP="00252886">
      <w:pPr>
        <w:rPr>
          <w:rFonts w:eastAsia="Arial" w:cs="Arial"/>
          <w:bCs/>
          <w:color w:val="0000FF" w:themeColor="hyperlink"/>
          <w:szCs w:val="28"/>
          <w:u w:val="single"/>
        </w:rPr>
      </w:pPr>
    </w:p>
    <w:p w14:paraId="594D6CFC" w14:textId="77777777" w:rsidR="00252886" w:rsidRDefault="005A5495" w:rsidP="00252886">
      <w:pPr>
        <w:rPr>
          <w:rFonts w:eastAsia="Arial" w:cs="Arial"/>
          <w:color w:val="0000FF" w:themeColor="hyperlink"/>
          <w:szCs w:val="28"/>
          <w:u w:val="single"/>
        </w:rPr>
      </w:pPr>
      <w:hyperlink r:id="rId571">
        <w:r w:rsidR="00252886">
          <w:rPr>
            <w:rFonts w:eastAsia="Arial" w:cs="Arial"/>
            <w:color w:val="0000FF" w:themeColor="hyperlink"/>
            <w:szCs w:val="28"/>
            <w:u w:val="single"/>
          </w:rPr>
          <w:t xml:space="preserve">ABDO | Changes to Data Protection Law Information and Guidance </w:t>
        </w:r>
      </w:hyperlink>
    </w:p>
    <w:p w14:paraId="0A5AED3F" w14:textId="77777777" w:rsidR="00252886" w:rsidRDefault="00252886" w:rsidP="00252886">
      <w:pPr>
        <w:rPr>
          <w:rFonts w:eastAsia="Arial" w:cs="Arial"/>
          <w:bCs/>
          <w:color w:val="0000FF" w:themeColor="hyperlink"/>
          <w:szCs w:val="28"/>
          <w:u w:val="single"/>
        </w:rPr>
      </w:pPr>
    </w:p>
    <w:p w14:paraId="5D4C3A5D" w14:textId="77777777" w:rsidR="00252886" w:rsidRPr="00654CB4" w:rsidRDefault="005A5495" w:rsidP="00252886">
      <w:pPr>
        <w:rPr>
          <w:rFonts w:eastAsia="Arial" w:cs="Arial"/>
          <w:szCs w:val="28"/>
        </w:rPr>
      </w:pPr>
      <w:hyperlink r:id="rId572" w:history="1">
        <w:r w:rsidR="00252886">
          <w:rPr>
            <w:rStyle w:val="Hyperlink"/>
            <w:rFonts w:eastAsia="Arial" w:cs="Arial"/>
            <w:szCs w:val="28"/>
          </w:rPr>
          <w:t>ABDO Clinical requirements for record keeping</w:t>
        </w:r>
      </w:hyperlink>
    </w:p>
    <w:p w14:paraId="5067EFA1" w14:textId="77777777" w:rsidR="00252886" w:rsidRPr="00654CB4" w:rsidRDefault="00252886" w:rsidP="00252886">
      <w:pPr>
        <w:rPr>
          <w:rFonts w:eastAsia="Arial" w:cs="Arial"/>
          <w:szCs w:val="28"/>
        </w:rPr>
      </w:pPr>
    </w:p>
    <w:p w14:paraId="3E60D844" w14:textId="77777777" w:rsidR="00252886" w:rsidRDefault="005A5495" w:rsidP="00252886">
      <w:pPr>
        <w:rPr>
          <w:rStyle w:val="Hyperlink"/>
          <w:rFonts w:cs="Arial"/>
          <w:bCs/>
          <w:szCs w:val="28"/>
        </w:rPr>
      </w:pPr>
      <w:hyperlink r:id="rId573">
        <w:r w:rsidR="00252886" w:rsidRPr="00654CB4">
          <w:rPr>
            <w:rStyle w:val="Hyperlink"/>
            <w:rFonts w:cs="Arial"/>
            <w:bCs/>
            <w:szCs w:val="28"/>
          </w:rPr>
          <w:t>ABDO Consent</w:t>
        </w:r>
      </w:hyperlink>
    </w:p>
    <w:p w14:paraId="24558E4F" w14:textId="77777777" w:rsidR="00252886" w:rsidRDefault="00252886" w:rsidP="00252886">
      <w:pPr>
        <w:rPr>
          <w:rStyle w:val="Hyperlink"/>
          <w:rFonts w:cs="Arial"/>
          <w:bCs/>
          <w:szCs w:val="28"/>
        </w:rPr>
      </w:pPr>
    </w:p>
    <w:p w14:paraId="01412BDE" w14:textId="77777777" w:rsidR="00252886" w:rsidRDefault="005A5495" w:rsidP="00252886">
      <w:pPr>
        <w:rPr>
          <w:rFonts w:cs="Arial"/>
          <w:bCs/>
          <w:color w:val="0000FF" w:themeColor="hyperlink"/>
          <w:szCs w:val="28"/>
          <w:u w:val="single"/>
        </w:rPr>
      </w:pPr>
      <w:hyperlink r:id="rId574">
        <w:r w:rsidR="00252886" w:rsidRPr="00654CB4">
          <w:rPr>
            <w:rFonts w:cs="Arial"/>
            <w:bCs/>
            <w:color w:val="0000FF" w:themeColor="hyperlink"/>
            <w:szCs w:val="28"/>
            <w:u w:val="single"/>
          </w:rPr>
          <w:t>ABDO CPD</w:t>
        </w:r>
      </w:hyperlink>
    </w:p>
    <w:p w14:paraId="3C3C9BD8" w14:textId="77777777" w:rsidR="00252886" w:rsidRDefault="00252886" w:rsidP="00252886">
      <w:pPr>
        <w:rPr>
          <w:rFonts w:cs="Arial"/>
          <w:bCs/>
          <w:color w:val="0000FF" w:themeColor="hyperlink"/>
          <w:szCs w:val="28"/>
          <w:u w:val="single"/>
        </w:rPr>
      </w:pPr>
    </w:p>
    <w:p w14:paraId="7C339026" w14:textId="77777777" w:rsidR="00252886" w:rsidRPr="00FA461B" w:rsidRDefault="005A5495" w:rsidP="00252886">
      <w:pPr>
        <w:rPr>
          <w:rFonts w:eastAsia="Arial" w:cs="Arial"/>
          <w:bCs/>
          <w:color w:val="0000FF" w:themeColor="hyperlink"/>
          <w:szCs w:val="28"/>
          <w:u w:val="single"/>
        </w:rPr>
      </w:pPr>
      <w:hyperlink r:id="rId575" w:history="1">
        <w:r w:rsidR="00252886" w:rsidRPr="00654CB4">
          <w:rPr>
            <w:rFonts w:eastAsia="Arial" w:cs="Arial"/>
            <w:bCs/>
            <w:color w:val="0000FF" w:themeColor="hyperlink"/>
            <w:szCs w:val="28"/>
            <w:u w:val="single"/>
          </w:rPr>
          <w:t>ABDO Diploma in the Assessment and Management of Low Vision</w:t>
        </w:r>
      </w:hyperlink>
      <w:r w:rsidR="00252886" w:rsidRPr="00654CB4">
        <w:rPr>
          <w:rFonts w:eastAsia="Arial" w:cs="Arial"/>
          <w:bCs/>
          <w:color w:val="0000FF" w:themeColor="hyperlink"/>
          <w:szCs w:val="28"/>
          <w:u w:val="single"/>
        </w:rPr>
        <w:t xml:space="preserve"> </w:t>
      </w:r>
    </w:p>
    <w:p w14:paraId="612DEF93" w14:textId="77777777" w:rsidR="00252886" w:rsidRDefault="00252886" w:rsidP="00252886"/>
    <w:p w14:paraId="3A4CB84A" w14:textId="77777777" w:rsidR="00252886" w:rsidRDefault="005A5495" w:rsidP="00252886">
      <w:pPr>
        <w:rPr>
          <w:rStyle w:val="Hyperlink"/>
          <w:rFonts w:eastAsia="Arial" w:cs="Arial"/>
          <w:bCs/>
          <w:szCs w:val="28"/>
        </w:rPr>
      </w:pPr>
      <w:hyperlink r:id="rId576" w:history="1">
        <w:r w:rsidR="00252886" w:rsidRPr="00654CB4">
          <w:rPr>
            <w:rStyle w:val="Hyperlink"/>
            <w:rFonts w:eastAsia="Arial" w:cs="Arial"/>
            <w:bCs/>
            <w:szCs w:val="28"/>
          </w:rPr>
          <w:t>ABDO GDPR guidance</w:t>
        </w:r>
      </w:hyperlink>
    </w:p>
    <w:p w14:paraId="2C46B937" w14:textId="77777777" w:rsidR="00252886" w:rsidRDefault="00252886" w:rsidP="00252886">
      <w:pPr>
        <w:rPr>
          <w:rStyle w:val="Hyperlink"/>
          <w:rFonts w:eastAsia="Arial" w:cs="Arial"/>
          <w:bCs/>
          <w:szCs w:val="28"/>
        </w:rPr>
      </w:pPr>
    </w:p>
    <w:p w14:paraId="303C2DA7" w14:textId="77777777" w:rsidR="00252886" w:rsidRDefault="005A5495" w:rsidP="00252886">
      <w:pPr>
        <w:rPr>
          <w:rFonts w:eastAsia="Arial" w:cs="Arial"/>
          <w:bCs/>
          <w:color w:val="0000FF" w:themeColor="hyperlink"/>
          <w:szCs w:val="28"/>
          <w:u w:val="single"/>
        </w:rPr>
      </w:pPr>
      <w:hyperlink r:id="rId577" w:history="1">
        <w:r w:rsidR="00252886">
          <w:rPr>
            <w:rStyle w:val="Hyperlink"/>
            <w:rFonts w:eastAsia="Arial" w:cs="Arial"/>
            <w:bCs/>
            <w:szCs w:val="28"/>
          </w:rPr>
          <w:t xml:space="preserve">ABDO Low Vision Kit List </w:t>
        </w:r>
      </w:hyperlink>
    </w:p>
    <w:p w14:paraId="0FB01BC4" w14:textId="77777777" w:rsidR="00252886" w:rsidRDefault="00252886" w:rsidP="00252886">
      <w:pPr>
        <w:rPr>
          <w:rStyle w:val="Hyperlink"/>
          <w:rFonts w:eastAsia="Arial" w:cs="Arial"/>
          <w:bCs/>
          <w:szCs w:val="28"/>
        </w:rPr>
      </w:pPr>
    </w:p>
    <w:p w14:paraId="7225D53D" w14:textId="77777777" w:rsidR="00252886" w:rsidRDefault="005A5495" w:rsidP="00252886">
      <w:pPr>
        <w:rPr>
          <w:rStyle w:val="Hyperlink"/>
          <w:rFonts w:eastAsia="Arial" w:cs="Arial"/>
          <w:bCs/>
          <w:szCs w:val="28"/>
        </w:rPr>
      </w:pPr>
      <w:hyperlink r:id="rId578" w:history="1">
        <w:r w:rsidR="00252886">
          <w:rPr>
            <w:rStyle w:val="Hyperlink"/>
            <w:rFonts w:eastAsia="Arial" w:cs="Arial"/>
            <w:bCs/>
            <w:szCs w:val="28"/>
          </w:rPr>
          <w:t>ABDO Management and Leadership Training</w:t>
        </w:r>
      </w:hyperlink>
    </w:p>
    <w:p w14:paraId="3072775A" w14:textId="77777777" w:rsidR="00252886" w:rsidRDefault="00252886" w:rsidP="00252886">
      <w:pPr>
        <w:rPr>
          <w:rStyle w:val="Hyperlink"/>
          <w:rFonts w:eastAsia="Arial" w:cs="Arial"/>
          <w:bCs/>
          <w:szCs w:val="28"/>
        </w:rPr>
      </w:pPr>
    </w:p>
    <w:p w14:paraId="32598AA4" w14:textId="77777777" w:rsidR="00252886" w:rsidRDefault="005A5495" w:rsidP="00252886">
      <w:pPr>
        <w:rPr>
          <w:rStyle w:val="Hyperlink"/>
          <w:rFonts w:cs="Arial"/>
          <w:bCs/>
          <w:szCs w:val="28"/>
        </w:rPr>
      </w:pPr>
      <w:hyperlink r:id="rId579" w:history="1">
        <w:r w:rsidR="00252886">
          <w:rPr>
            <w:rStyle w:val="Hyperlink"/>
            <w:rFonts w:cs="Arial"/>
            <w:bCs/>
            <w:szCs w:val="28"/>
          </w:rPr>
          <w:t>ABDO | Safeguarding Regulatory requirements</w:t>
        </w:r>
      </w:hyperlink>
    </w:p>
    <w:p w14:paraId="30289257" w14:textId="77777777" w:rsidR="00252886" w:rsidRDefault="00252886" w:rsidP="00252886">
      <w:pPr>
        <w:rPr>
          <w:rFonts w:eastAsia="Arial" w:cs="Arial"/>
          <w:color w:val="0000FF" w:themeColor="hyperlink"/>
          <w:szCs w:val="28"/>
          <w:u w:val="single"/>
        </w:rPr>
      </w:pPr>
    </w:p>
    <w:p w14:paraId="1F82E880" w14:textId="77777777" w:rsidR="00252886" w:rsidRPr="00FA461B" w:rsidRDefault="005A5495" w:rsidP="00252886">
      <w:pPr>
        <w:rPr>
          <w:rFonts w:cs="Arial"/>
          <w:bCs/>
          <w:szCs w:val="28"/>
        </w:rPr>
      </w:pPr>
      <w:hyperlink r:id="rId580" w:history="1">
        <w:r w:rsidR="00252886">
          <w:rPr>
            <w:rStyle w:val="Hyperlink"/>
            <w:rFonts w:cs="Arial"/>
            <w:bCs/>
            <w:szCs w:val="28"/>
          </w:rPr>
          <w:t>ABDO | Voucher values: England, Scotland and Wales</w:t>
        </w:r>
      </w:hyperlink>
      <w:r w:rsidR="00252886" w:rsidRPr="00654CB4">
        <w:rPr>
          <w:rFonts w:cs="Arial"/>
          <w:bCs/>
          <w:szCs w:val="28"/>
        </w:rPr>
        <w:t xml:space="preserve"> </w:t>
      </w:r>
    </w:p>
    <w:p w14:paraId="7C1E489E" w14:textId="77777777" w:rsidR="00252886" w:rsidRDefault="00252886" w:rsidP="00252886">
      <w:pPr>
        <w:rPr>
          <w:rStyle w:val="Hyperlink"/>
          <w:rFonts w:eastAsia="Arial" w:cs="Arial"/>
          <w:bCs/>
          <w:szCs w:val="28"/>
        </w:rPr>
      </w:pPr>
    </w:p>
    <w:p w14:paraId="30D4D899" w14:textId="77777777" w:rsidR="00252886" w:rsidRDefault="005A5495" w:rsidP="00252886">
      <w:pPr>
        <w:rPr>
          <w:rStyle w:val="Hyperlink"/>
          <w:rFonts w:cs="Arial"/>
          <w:bCs/>
          <w:szCs w:val="28"/>
        </w:rPr>
      </w:pPr>
      <w:hyperlink r:id="rId581" w:history="1">
        <w:r w:rsidR="00252886" w:rsidRPr="00654CB4">
          <w:rPr>
            <w:rFonts w:cs="Arial"/>
            <w:bCs/>
            <w:color w:val="0000FF" w:themeColor="hyperlink"/>
            <w:szCs w:val="28"/>
            <w:u w:val="single"/>
          </w:rPr>
          <w:t>ABDO: What is a dispensing optician?</w:t>
        </w:r>
      </w:hyperlink>
    </w:p>
    <w:p w14:paraId="70864184" w14:textId="77777777" w:rsidR="00252886" w:rsidRDefault="00252886" w:rsidP="00252886"/>
    <w:p w14:paraId="698C6048" w14:textId="77777777" w:rsidR="00252886" w:rsidRDefault="005A5495" w:rsidP="00252886">
      <w:pPr>
        <w:rPr>
          <w:rFonts w:eastAsia="Arial" w:cs="Arial"/>
          <w:bCs/>
          <w:szCs w:val="28"/>
        </w:rPr>
      </w:pPr>
      <w:hyperlink r:id="rId582" w:history="1">
        <w:r w:rsidR="00252886" w:rsidRPr="00654CB4">
          <w:rPr>
            <w:rFonts w:cs="Arial"/>
            <w:bCs/>
            <w:color w:val="0000FF" w:themeColor="hyperlink"/>
            <w:szCs w:val="28"/>
            <w:u w:val="single"/>
          </w:rPr>
          <w:t>AbilityNet</w:t>
        </w:r>
      </w:hyperlink>
      <w:r w:rsidR="00252886" w:rsidRPr="00654CB4">
        <w:rPr>
          <w:rFonts w:eastAsia="Arial" w:cs="Arial"/>
          <w:bCs/>
          <w:szCs w:val="28"/>
        </w:rPr>
        <w:t xml:space="preserve"> </w:t>
      </w:r>
    </w:p>
    <w:p w14:paraId="4956A9C2" w14:textId="77777777" w:rsidR="00252886" w:rsidRDefault="00252886" w:rsidP="00252886">
      <w:pPr>
        <w:rPr>
          <w:rFonts w:eastAsia="Arial" w:cs="Arial"/>
          <w:bCs/>
          <w:szCs w:val="28"/>
        </w:rPr>
      </w:pPr>
    </w:p>
    <w:p w14:paraId="1CBB5E21" w14:textId="77777777" w:rsidR="00252886" w:rsidRDefault="005A5495" w:rsidP="00252886">
      <w:pPr>
        <w:rPr>
          <w:rFonts w:eastAsia="Arial" w:cs="Arial"/>
          <w:bCs/>
          <w:color w:val="0000FF" w:themeColor="hyperlink"/>
          <w:szCs w:val="28"/>
          <w:u w:val="single"/>
        </w:rPr>
      </w:pPr>
      <w:hyperlink r:id="rId583" w:anchor="simple-table-of-contents-19">
        <w:r w:rsidR="00252886" w:rsidRPr="00654CB4">
          <w:rPr>
            <w:rFonts w:eastAsia="Arial" w:cs="Arial"/>
            <w:bCs/>
            <w:color w:val="0000FF" w:themeColor="hyperlink"/>
            <w:szCs w:val="28"/>
            <w:u w:val="single"/>
          </w:rPr>
          <w:t>AbilityNet Vision impairment and Computing</w:t>
        </w:r>
      </w:hyperlink>
    </w:p>
    <w:p w14:paraId="5B16EBFB" w14:textId="77777777" w:rsidR="00252886" w:rsidRDefault="00252886" w:rsidP="00252886">
      <w:pPr>
        <w:rPr>
          <w:rFonts w:eastAsia="Arial" w:cs="Arial"/>
          <w:bCs/>
          <w:color w:val="0000FF" w:themeColor="hyperlink"/>
          <w:szCs w:val="28"/>
          <w:u w:val="single"/>
        </w:rPr>
      </w:pPr>
    </w:p>
    <w:p w14:paraId="1967EDC7" w14:textId="77777777" w:rsidR="00252886" w:rsidRPr="0083063E" w:rsidRDefault="005A5495" w:rsidP="00252886">
      <w:pPr>
        <w:rPr>
          <w:rFonts w:cs="Arial"/>
          <w:bCs/>
          <w:szCs w:val="28"/>
        </w:rPr>
      </w:pPr>
      <w:hyperlink r:id="rId584" w:history="1">
        <w:r w:rsidR="00252886">
          <w:rPr>
            <w:rStyle w:val="Hyperlink"/>
            <w:rFonts w:cs="Arial"/>
            <w:bCs/>
            <w:szCs w:val="28"/>
          </w:rPr>
          <w:t>Accessible Information Standard - Public Health Wales</w:t>
        </w:r>
      </w:hyperlink>
    </w:p>
    <w:p w14:paraId="4319ACDB" w14:textId="77777777" w:rsidR="00252886" w:rsidRDefault="00252886" w:rsidP="00252886">
      <w:pPr>
        <w:rPr>
          <w:rStyle w:val="Hyperlink"/>
          <w:rFonts w:cs="Arial"/>
          <w:bCs/>
          <w:szCs w:val="28"/>
        </w:rPr>
      </w:pPr>
    </w:p>
    <w:p w14:paraId="4B0924ED" w14:textId="77777777" w:rsidR="00252886" w:rsidRDefault="005A5495" w:rsidP="00252886">
      <w:pPr>
        <w:rPr>
          <w:rStyle w:val="Hyperlink"/>
          <w:rFonts w:cs="Arial"/>
          <w:bCs/>
          <w:szCs w:val="28"/>
          <w:shd w:val="clear" w:color="auto" w:fill="FFFFFF"/>
        </w:rPr>
      </w:pPr>
      <w:hyperlink r:id="rId585" w:history="1">
        <w:r w:rsidR="00252886" w:rsidRPr="00654CB4">
          <w:rPr>
            <w:rStyle w:val="Hyperlink"/>
            <w:rFonts w:cs="Arial"/>
            <w:bCs/>
            <w:szCs w:val="28"/>
            <w:shd w:val="clear" w:color="auto" w:fill="FFFFFF"/>
          </w:rPr>
          <w:t>Accessible name badges – Hello my name is</w:t>
        </w:r>
      </w:hyperlink>
    </w:p>
    <w:p w14:paraId="38DA69FF" w14:textId="77777777" w:rsidR="00252886" w:rsidRDefault="00252886" w:rsidP="00252886">
      <w:pPr>
        <w:rPr>
          <w:rFonts w:eastAsia="Arial" w:cs="Arial"/>
          <w:bCs/>
          <w:color w:val="0000FF" w:themeColor="hyperlink"/>
          <w:szCs w:val="28"/>
          <w:u w:val="single"/>
        </w:rPr>
      </w:pPr>
    </w:p>
    <w:p w14:paraId="2E212392" w14:textId="77777777" w:rsidR="00252886" w:rsidRPr="00950379" w:rsidRDefault="00252886" w:rsidP="00252886">
      <w:pPr>
        <w:rPr>
          <w:rFonts w:eastAsia="Arial" w:cs="Arial"/>
          <w:bCs/>
          <w:color w:val="0000FF" w:themeColor="hyperlink"/>
          <w:szCs w:val="28"/>
          <w:u w:val="single"/>
        </w:rPr>
      </w:pPr>
      <w:r w:rsidRPr="00950379">
        <w:rPr>
          <w:rFonts w:eastAsia="Arial" w:cs="Arial"/>
          <w:bCs/>
          <w:color w:val="0000FF" w:themeColor="hyperlink"/>
          <w:szCs w:val="28"/>
          <w:u w:val="single"/>
        </w:rPr>
        <w:t>Accessible patient information: Patient Information Forum (PIF)</w:t>
      </w:r>
    </w:p>
    <w:p w14:paraId="485E59E7" w14:textId="77777777" w:rsidR="00252886" w:rsidRDefault="00252886" w:rsidP="00252886">
      <w:pPr>
        <w:rPr>
          <w:rFonts w:eastAsia="Arial" w:cs="Arial"/>
          <w:bCs/>
          <w:color w:val="0000FF" w:themeColor="hyperlink"/>
          <w:szCs w:val="28"/>
          <w:u w:val="single"/>
        </w:rPr>
      </w:pPr>
    </w:p>
    <w:p w14:paraId="66ABBFCB" w14:textId="77777777" w:rsidR="00252886" w:rsidRDefault="005A5495" w:rsidP="00252886">
      <w:pPr>
        <w:rPr>
          <w:rFonts w:cs="Arial"/>
          <w:bCs/>
          <w:szCs w:val="28"/>
        </w:rPr>
      </w:pPr>
      <w:hyperlink r:id="rId586" w:history="1">
        <w:r w:rsidR="00252886" w:rsidRPr="00654CB4">
          <w:rPr>
            <w:rStyle w:val="Hyperlink"/>
            <w:rFonts w:cs="Arial"/>
            <w:bCs/>
            <w:szCs w:val="28"/>
          </w:rPr>
          <w:t>Accessing and using the NHS in Scotland | NHS inform</w:t>
        </w:r>
      </w:hyperlink>
    </w:p>
    <w:p w14:paraId="65E9B685" w14:textId="77777777" w:rsidR="00252886" w:rsidRDefault="00252886" w:rsidP="00252886">
      <w:pPr>
        <w:rPr>
          <w:rFonts w:cs="Arial"/>
          <w:bCs/>
          <w:szCs w:val="28"/>
        </w:rPr>
      </w:pPr>
    </w:p>
    <w:p w14:paraId="520BFC1C" w14:textId="77777777" w:rsidR="00252886" w:rsidRDefault="005A5495" w:rsidP="00252886">
      <w:pPr>
        <w:rPr>
          <w:rFonts w:eastAsia="Arial" w:cs="Arial"/>
          <w:bCs/>
          <w:color w:val="0000FF" w:themeColor="hyperlink"/>
          <w:szCs w:val="28"/>
          <w:u w:val="single"/>
        </w:rPr>
      </w:pPr>
      <w:hyperlink r:id="rId587">
        <w:r w:rsidR="00252886">
          <w:rPr>
            <w:rFonts w:eastAsia="Arial" w:cs="Arial"/>
            <w:bCs/>
            <w:color w:val="0000FF" w:themeColor="hyperlink"/>
            <w:szCs w:val="28"/>
            <w:u w:val="single"/>
          </w:rPr>
          <w:t>Access to Work (Government): get support if you have a disability or health condition</w:t>
        </w:r>
      </w:hyperlink>
    </w:p>
    <w:p w14:paraId="30D39850" w14:textId="77777777" w:rsidR="00252886" w:rsidRDefault="00252886" w:rsidP="00252886">
      <w:pPr>
        <w:rPr>
          <w:rFonts w:cs="Arial"/>
          <w:bCs/>
          <w:szCs w:val="28"/>
        </w:rPr>
      </w:pPr>
    </w:p>
    <w:p w14:paraId="4086FC3F" w14:textId="77777777" w:rsidR="00252886" w:rsidRPr="005D016E" w:rsidRDefault="005A5495" w:rsidP="00252886">
      <w:pPr>
        <w:rPr>
          <w:rFonts w:cs="Arial"/>
          <w:bCs/>
          <w:szCs w:val="28"/>
          <w:u w:val="single"/>
        </w:rPr>
      </w:pPr>
      <w:hyperlink r:id="rId588" w:history="1">
        <w:r w:rsidR="00252886">
          <w:rPr>
            <w:rStyle w:val="Hyperlink"/>
            <w:rFonts w:cs="Arial"/>
            <w:bCs/>
            <w:szCs w:val="28"/>
          </w:rPr>
          <w:t>Acta Ophthalmologica Scandinavica | Principles of disability glare measurement: an ophthalmological perspective</w:t>
        </w:r>
      </w:hyperlink>
    </w:p>
    <w:p w14:paraId="1587C5CB" w14:textId="77777777" w:rsidR="00252886" w:rsidRDefault="00252886" w:rsidP="00252886">
      <w:pPr>
        <w:rPr>
          <w:rFonts w:eastAsia="Arial" w:cs="Arial"/>
          <w:bCs/>
          <w:color w:val="0000FF" w:themeColor="hyperlink"/>
          <w:szCs w:val="28"/>
          <w:u w:val="single"/>
        </w:rPr>
      </w:pPr>
    </w:p>
    <w:p w14:paraId="14BBCC79" w14:textId="77777777" w:rsidR="00252886" w:rsidRPr="00654CB4" w:rsidRDefault="005A5495" w:rsidP="00252886">
      <w:pPr>
        <w:rPr>
          <w:rFonts w:cs="Arial"/>
          <w:bCs/>
          <w:szCs w:val="28"/>
          <w:u w:val="single"/>
        </w:rPr>
      </w:pPr>
      <w:hyperlink r:id="rId589">
        <w:r w:rsidR="00252886">
          <w:rPr>
            <w:rStyle w:val="Hyperlink"/>
            <w:rFonts w:cs="Arial"/>
            <w:bCs/>
            <w:szCs w:val="28"/>
          </w:rPr>
          <w:t>Adult UK Sight Loss Pathway Appendix C UK Vision strategy</w:t>
        </w:r>
      </w:hyperlink>
      <w:r w:rsidR="00252886">
        <w:rPr>
          <w:rStyle w:val="Hyperlink"/>
          <w:rFonts w:cs="Arial"/>
          <w:bCs/>
          <w:szCs w:val="28"/>
        </w:rPr>
        <w:t xml:space="preserve"> </w:t>
      </w:r>
      <w:r w:rsidR="00252886" w:rsidRPr="00654CB4">
        <w:rPr>
          <w:rFonts w:cs="Arial"/>
          <w:bCs/>
          <w:szCs w:val="28"/>
          <w:u w:val="single"/>
        </w:rPr>
        <w:t xml:space="preserve">  </w:t>
      </w:r>
    </w:p>
    <w:p w14:paraId="039FFBA1" w14:textId="77777777" w:rsidR="00252886" w:rsidRDefault="00252886" w:rsidP="00252886">
      <w:pPr>
        <w:rPr>
          <w:rFonts w:eastAsia="Arial" w:cs="Arial"/>
          <w:bCs/>
          <w:color w:val="0000FF" w:themeColor="hyperlink"/>
          <w:szCs w:val="28"/>
          <w:u w:val="single"/>
        </w:rPr>
      </w:pPr>
    </w:p>
    <w:p w14:paraId="2B84EF69" w14:textId="77777777" w:rsidR="00252886" w:rsidRPr="00654CB4" w:rsidRDefault="005A5495" w:rsidP="00252886">
      <w:pPr>
        <w:rPr>
          <w:rFonts w:eastAsia="Arial" w:cs="Arial"/>
          <w:bCs/>
          <w:color w:val="0000FF" w:themeColor="hyperlink"/>
          <w:szCs w:val="28"/>
          <w:u w:val="single"/>
        </w:rPr>
      </w:pPr>
      <w:hyperlink r:id="rId590" w:history="1">
        <w:r w:rsidR="00252886" w:rsidRPr="00654CB4">
          <w:rPr>
            <w:rStyle w:val="Hyperlink"/>
            <w:rFonts w:cs="Arial"/>
            <w:bCs/>
            <w:szCs w:val="28"/>
            <w:shd w:val="clear" w:color="auto" w:fill="FFFFFF"/>
          </w:rPr>
          <w:t>Age Connects Wales</w:t>
        </w:r>
      </w:hyperlink>
    </w:p>
    <w:p w14:paraId="25E15129" w14:textId="77777777" w:rsidR="00252886" w:rsidRDefault="00252886" w:rsidP="00252886">
      <w:pPr>
        <w:rPr>
          <w:rFonts w:eastAsia="Arial" w:cs="Arial"/>
          <w:bCs/>
          <w:color w:val="0000FF" w:themeColor="hyperlink"/>
          <w:szCs w:val="28"/>
          <w:u w:val="single"/>
        </w:rPr>
      </w:pPr>
    </w:p>
    <w:p w14:paraId="4FF34658" w14:textId="77777777" w:rsidR="00252886" w:rsidRPr="00654CB4" w:rsidRDefault="005A5495" w:rsidP="00252886">
      <w:pPr>
        <w:rPr>
          <w:rFonts w:cs="Arial"/>
          <w:bCs/>
          <w:szCs w:val="28"/>
          <w:shd w:val="clear" w:color="auto" w:fill="FFFFFF"/>
        </w:rPr>
      </w:pPr>
      <w:hyperlink r:id="rId591" w:history="1">
        <w:r w:rsidR="00252886">
          <w:rPr>
            <w:rStyle w:val="Hyperlink"/>
            <w:rFonts w:cs="Arial"/>
            <w:bCs/>
            <w:szCs w:val="28"/>
            <w:shd w:val="clear" w:color="auto" w:fill="FFFFFF"/>
          </w:rPr>
          <w:t>Age Cymru | HOPE</w:t>
        </w:r>
      </w:hyperlink>
      <w:r w:rsidR="00252886" w:rsidRPr="00654CB4">
        <w:rPr>
          <w:rFonts w:cs="Arial"/>
          <w:bCs/>
          <w:szCs w:val="28"/>
          <w:shd w:val="clear" w:color="auto" w:fill="FFFFFF"/>
        </w:rPr>
        <w:t xml:space="preserve"> </w:t>
      </w:r>
    </w:p>
    <w:p w14:paraId="42DE7D81" w14:textId="77777777" w:rsidR="00252886" w:rsidRPr="00654CB4" w:rsidRDefault="00252886" w:rsidP="00252886">
      <w:pPr>
        <w:rPr>
          <w:rFonts w:cs="Arial"/>
          <w:bCs/>
          <w:szCs w:val="28"/>
          <w:shd w:val="clear" w:color="auto" w:fill="FFFFFF"/>
        </w:rPr>
      </w:pPr>
    </w:p>
    <w:p w14:paraId="6C81880A" w14:textId="77777777" w:rsidR="00252886" w:rsidRDefault="005A5495" w:rsidP="00252886">
      <w:pPr>
        <w:rPr>
          <w:rFonts w:cs="Arial"/>
          <w:bCs/>
          <w:color w:val="0000FF" w:themeColor="hyperlink"/>
          <w:szCs w:val="28"/>
          <w:u w:val="single"/>
        </w:rPr>
      </w:pPr>
      <w:hyperlink r:id="rId592" w:history="1">
        <w:r w:rsidR="00252886" w:rsidRPr="00654CB4">
          <w:rPr>
            <w:rFonts w:cs="Arial"/>
            <w:bCs/>
            <w:color w:val="0000FF" w:themeColor="hyperlink"/>
            <w:szCs w:val="28"/>
            <w:u w:val="single"/>
          </w:rPr>
          <w:t>Age UK</w:t>
        </w:r>
      </w:hyperlink>
    </w:p>
    <w:p w14:paraId="404CE118" w14:textId="77777777" w:rsidR="00252886" w:rsidRDefault="00252886" w:rsidP="00252886">
      <w:pPr>
        <w:rPr>
          <w:rFonts w:cs="Arial"/>
          <w:bCs/>
          <w:color w:val="0000FF" w:themeColor="hyperlink"/>
          <w:szCs w:val="28"/>
          <w:u w:val="single"/>
        </w:rPr>
      </w:pPr>
    </w:p>
    <w:p w14:paraId="60641A20" w14:textId="77777777" w:rsidR="00252886" w:rsidRPr="001B7ECA" w:rsidRDefault="005A5495" w:rsidP="00252886">
      <w:pPr>
        <w:rPr>
          <w:rStyle w:val="Hyperlink"/>
          <w:rFonts w:eastAsia="Arial" w:cs="Arial"/>
          <w:bCs/>
          <w:szCs w:val="28"/>
        </w:rPr>
      </w:pPr>
      <w:hyperlink r:id="rId593" w:history="1">
        <w:r w:rsidR="00252886" w:rsidRPr="00654CB4">
          <w:rPr>
            <w:rFonts w:eastAsia="Arial" w:cs="Arial"/>
            <w:bCs/>
            <w:color w:val="0000FF" w:themeColor="hyperlink"/>
            <w:szCs w:val="28"/>
            <w:u w:val="single"/>
          </w:rPr>
          <w:t>Age UK Elderly fall prevention</w:t>
        </w:r>
      </w:hyperlink>
    </w:p>
    <w:p w14:paraId="7B4B379B" w14:textId="77777777" w:rsidR="00252886" w:rsidRDefault="00252886" w:rsidP="00252886">
      <w:pPr>
        <w:rPr>
          <w:rStyle w:val="Hyperlink"/>
          <w:rFonts w:cs="Arial"/>
          <w:bCs/>
          <w:szCs w:val="28"/>
        </w:rPr>
      </w:pPr>
    </w:p>
    <w:p w14:paraId="0FA12A6D" w14:textId="77777777" w:rsidR="00252886" w:rsidRDefault="005A5495" w:rsidP="00252886">
      <w:pPr>
        <w:rPr>
          <w:rStyle w:val="Hyperlink"/>
          <w:rFonts w:cs="Arial"/>
          <w:bCs/>
          <w:szCs w:val="28"/>
        </w:rPr>
      </w:pPr>
      <w:hyperlink r:id="rId594" w:history="1">
        <w:r w:rsidR="00252886" w:rsidRPr="00654CB4">
          <w:rPr>
            <w:rStyle w:val="Hyperlink"/>
            <w:rFonts w:cs="Arial"/>
            <w:bCs/>
            <w:szCs w:val="28"/>
          </w:rPr>
          <w:t>All Wales Standards for Accessible Communication and Information for People with Sensory Loss</w:t>
        </w:r>
      </w:hyperlink>
    </w:p>
    <w:p w14:paraId="34E5477A" w14:textId="77777777" w:rsidR="00252886" w:rsidRDefault="00252886" w:rsidP="00252886">
      <w:pPr>
        <w:rPr>
          <w:rStyle w:val="Hyperlink"/>
          <w:rFonts w:cs="Arial"/>
          <w:bCs/>
          <w:szCs w:val="28"/>
        </w:rPr>
      </w:pPr>
    </w:p>
    <w:p w14:paraId="5AF3EFC8" w14:textId="77777777" w:rsidR="00252886" w:rsidRPr="00A477A1" w:rsidRDefault="005A5495" w:rsidP="00252886">
      <w:pPr>
        <w:rPr>
          <w:rStyle w:val="Hyperlink"/>
          <w:rFonts w:cs="Arial"/>
          <w:bCs/>
          <w:color w:val="auto"/>
          <w:szCs w:val="28"/>
          <w:u w:val="none"/>
        </w:rPr>
      </w:pPr>
      <w:hyperlink r:id="rId595" w:history="1">
        <w:r w:rsidR="00252886" w:rsidRPr="00654CB4">
          <w:rPr>
            <w:rFonts w:cs="Arial"/>
            <w:bCs/>
            <w:color w:val="0000FF" w:themeColor="hyperlink"/>
            <w:szCs w:val="28"/>
            <w:u w:val="single"/>
          </w:rPr>
          <w:t>Alzheimer's Society</w:t>
        </w:r>
      </w:hyperlink>
    </w:p>
    <w:p w14:paraId="5B42AB0A" w14:textId="77777777" w:rsidR="00252886" w:rsidRDefault="00252886" w:rsidP="00252886">
      <w:pPr>
        <w:rPr>
          <w:rStyle w:val="Hyperlink"/>
          <w:rFonts w:cs="Arial"/>
          <w:bCs/>
          <w:szCs w:val="28"/>
          <w:shd w:val="clear" w:color="auto" w:fill="FFFFFF"/>
        </w:rPr>
      </w:pPr>
    </w:p>
    <w:p w14:paraId="27A8813E" w14:textId="77777777" w:rsidR="00252886" w:rsidRPr="00654CB4" w:rsidRDefault="005A5495" w:rsidP="00252886">
      <w:pPr>
        <w:rPr>
          <w:rFonts w:cs="Arial"/>
          <w:bCs/>
          <w:szCs w:val="28"/>
        </w:rPr>
      </w:pPr>
      <w:hyperlink r:id="rId596" w:history="1">
        <w:r w:rsidR="00252886">
          <w:rPr>
            <w:rStyle w:val="Hyperlink"/>
            <w:rFonts w:cs="Arial"/>
            <w:bCs/>
            <w:szCs w:val="28"/>
          </w:rPr>
          <w:t>American Academy of Ophthalmology Recording confrontation visual fields</w:t>
        </w:r>
      </w:hyperlink>
    </w:p>
    <w:p w14:paraId="0672DC80" w14:textId="77777777" w:rsidR="00252886" w:rsidRDefault="00252886" w:rsidP="00252886">
      <w:pPr>
        <w:rPr>
          <w:rStyle w:val="Hyperlink"/>
          <w:rFonts w:cs="Arial"/>
          <w:bCs/>
          <w:szCs w:val="28"/>
          <w:shd w:val="clear" w:color="auto" w:fill="FFFFFF"/>
        </w:rPr>
      </w:pPr>
    </w:p>
    <w:p w14:paraId="7F81DE15" w14:textId="77777777" w:rsidR="00252886" w:rsidRPr="00F708F8" w:rsidRDefault="005A5495" w:rsidP="00252886">
      <w:pPr>
        <w:rPr>
          <w:rFonts w:eastAsia="Arial" w:cs="Arial"/>
          <w:bCs/>
          <w:color w:val="0000FF" w:themeColor="hyperlink"/>
          <w:szCs w:val="28"/>
          <w:u w:val="single"/>
        </w:rPr>
      </w:pPr>
      <w:hyperlink r:id="rId597" w:history="1">
        <w:r w:rsidR="00252886" w:rsidRPr="00654CB4">
          <w:rPr>
            <w:rFonts w:cs="Arial"/>
            <w:bCs/>
            <w:color w:val="0000FF" w:themeColor="hyperlink"/>
            <w:szCs w:val="28"/>
            <w:u w:val="single"/>
          </w:rPr>
          <w:t>Anxiety UK</w:t>
        </w:r>
      </w:hyperlink>
    </w:p>
    <w:p w14:paraId="3431C5B0" w14:textId="77777777" w:rsidR="00252886" w:rsidRDefault="00252886" w:rsidP="00252886"/>
    <w:p w14:paraId="7479C6BA" w14:textId="77777777" w:rsidR="00252886" w:rsidRDefault="005A5495" w:rsidP="00252886">
      <w:pPr>
        <w:rPr>
          <w:rFonts w:eastAsia="Arial" w:cs="Arial"/>
          <w:bCs/>
          <w:szCs w:val="28"/>
        </w:rPr>
      </w:pPr>
      <w:hyperlink r:id="rId598" w:history="1">
        <w:r w:rsidR="00252886" w:rsidRPr="00654CB4">
          <w:rPr>
            <w:rStyle w:val="Hyperlink"/>
            <w:rFonts w:eastAsia="Arial" w:cs="Arial"/>
            <w:bCs/>
            <w:szCs w:val="28"/>
          </w:rPr>
          <w:t>AOP GDPR guidance</w:t>
        </w:r>
      </w:hyperlink>
      <w:r w:rsidR="00252886" w:rsidRPr="00654CB4">
        <w:rPr>
          <w:rFonts w:eastAsia="Arial" w:cs="Arial"/>
          <w:bCs/>
          <w:szCs w:val="28"/>
        </w:rPr>
        <w:t xml:space="preserve"> </w:t>
      </w:r>
    </w:p>
    <w:p w14:paraId="7EC9CCF2" w14:textId="77777777" w:rsidR="00252886" w:rsidRDefault="00252886" w:rsidP="00252886"/>
    <w:p w14:paraId="1EC85807" w14:textId="77777777" w:rsidR="00252886" w:rsidRPr="00A477A1" w:rsidRDefault="005A5495" w:rsidP="00252886">
      <w:pPr>
        <w:rPr>
          <w:rStyle w:val="Hyperlink"/>
          <w:rFonts w:cs="Arial"/>
          <w:bCs/>
          <w:szCs w:val="28"/>
        </w:rPr>
      </w:pPr>
      <w:hyperlink r:id="rId599" w:history="1">
        <w:r w:rsidR="00252886" w:rsidRPr="00654CB4">
          <w:rPr>
            <w:rStyle w:val="Hyperlink"/>
            <w:rFonts w:cs="Arial"/>
            <w:bCs/>
            <w:szCs w:val="28"/>
          </w:rPr>
          <w:t>AOP: For Employees</w:t>
        </w:r>
      </w:hyperlink>
    </w:p>
    <w:p w14:paraId="06E5BE9E" w14:textId="77777777" w:rsidR="00252886" w:rsidRDefault="00252886" w:rsidP="00252886">
      <w:pPr>
        <w:rPr>
          <w:rFonts w:eastAsia="Arial" w:cs="Arial"/>
          <w:bCs/>
          <w:szCs w:val="28"/>
        </w:rPr>
      </w:pPr>
    </w:p>
    <w:p w14:paraId="36CE5E1C" w14:textId="77777777" w:rsidR="00252886" w:rsidRPr="00654CB4" w:rsidRDefault="005A5495" w:rsidP="00252886">
      <w:pPr>
        <w:rPr>
          <w:rFonts w:cs="Arial"/>
          <w:bCs/>
          <w:szCs w:val="28"/>
        </w:rPr>
      </w:pPr>
      <w:hyperlink r:id="rId600" w:anchor="Assessingpatientswithlowvision" w:history="1">
        <w:r w:rsidR="00252886" w:rsidRPr="00654CB4">
          <w:rPr>
            <w:rStyle w:val="Hyperlink"/>
            <w:rFonts w:cs="Arial"/>
            <w:bCs/>
            <w:szCs w:val="28"/>
          </w:rPr>
          <w:t>Assessing and managing patients with low vision - College of Optometrists (college-optometrists.org)</w:t>
        </w:r>
      </w:hyperlink>
      <w:r w:rsidR="00252886" w:rsidRPr="00654CB4">
        <w:rPr>
          <w:rFonts w:cs="Arial"/>
          <w:bCs/>
          <w:szCs w:val="28"/>
        </w:rPr>
        <w:t xml:space="preserve"> </w:t>
      </w:r>
    </w:p>
    <w:p w14:paraId="25FD202E" w14:textId="77777777" w:rsidR="00252886" w:rsidRDefault="00252886" w:rsidP="00252886">
      <w:pPr>
        <w:rPr>
          <w:rFonts w:eastAsia="Arial" w:cs="Arial"/>
          <w:bCs/>
          <w:szCs w:val="28"/>
        </w:rPr>
      </w:pPr>
    </w:p>
    <w:p w14:paraId="7AC84D8A" w14:textId="77777777" w:rsidR="00252886" w:rsidRPr="004A78A4" w:rsidRDefault="005A5495" w:rsidP="00252886">
      <w:pPr>
        <w:rPr>
          <w:rStyle w:val="Hyperlink"/>
          <w:rFonts w:eastAsia="Arial" w:cs="Arial"/>
          <w:bCs/>
          <w:color w:val="auto"/>
          <w:szCs w:val="28"/>
          <w:u w:val="none"/>
        </w:rPr>
      </w:pPr>
      <w:hyperlink r:id="rId601" w:history="1">
        <w:r w:rsidR="00252886" w:rsidRPr="004765E6">
          <w:rPr>
            <w:rStyle w:val="Hyperlink"/>
            <w:rFonts w:eastAsia="Arial" w:cs="Arial"/>
            <w:bCs/>
            <w:szCs w:val="28"/>
          </w:rPr>
          <w:t>Audible</w:t>
        </w:r>
      </w:hyperlink>
    </w:p>
    <w:p w14:paraId="71539640" w14:textId="77777777" w:rsidR="00252886" w:rsidRDefault="00252886" w:rsidP="00252886">
      <w:pPr>
        <w:rPr>
          <w:rFonts w:eastAsia="Arial" w:cs="Arial"/>
          <w:bCs/>
          <w:szCs w:val="28"/>
        </w:rPr>
      </w:pPr>
    </w:p>
    <w:p w14:paraId="2EB7FD7A" w14:textId="77777777" w:rsidR="00252886" w:rsidRPr="00654CB4" w:rsidRDefault="005A5495" w:rsidP="00252886">
      <w:pPr>
        <w:spacing w:line="259" w:lineRule="auto"/>
        <w:rPr>
          <w:rFonts w:eastAsia="Arial" w:cs="Arial"/>
          <w:bCs/>
          <w:color w:val="0000FF" w:themeColor="hyperlink"/>
          <w:szCs w:val="28"/>
          <w:u w:val="single"/>
        </w:rPr>
      </w:pPr>
      <w:hyperlink r:id="rId602">
        <w:r w:rsidR="00252886" w:rsidRPr="00654CB4">
          <w:rPr>
            <w:rFonts w:eastAsia="Arial" w:cs="Arial"/>
            <w:bCs/>
            <w:color w:val="0000FF" w:themeColor="hyperlink"/>
            <w:szCs w:val="28"/>
            <w:u w:val="single"/>
          </w:rPr>
          <w:t>Audit: how to do it in practice | The BMJ</w:t>
        </w:r>
      </w:hyperlink>
    </w:p>
    <w:p w14:paraId="6383FE45" w14:textId="77777777" w:rsidR="00252886" w:rsidRDefault="00252886" w:rsidP="00252886"/>
    <w:p w14:paraId="59BE8BCF" w14:textId="77777777" w:rsidR="00252886" w:rsidRPr="00282B05" w:rsidRDefault="00252886" w:rsidP="00252886">
      <w:pPr>
        <w:rPr>
          <w:b/>
          <w:bCs/>
        </w:rPr>
      </w:pPr>
      <w:r w:rsidRPr="00282B05">
        <w:rPr>
          <w:b/>
          <w:bCs/>
        </w:rPr>
        <w:lastRenderedPageBreak/>
        <w:t>B</w:t>
      </w:r>
    </w:p>
    <w:p w14:paraId="7E066FDE" w14:textId="77777777" w:rsidR="00252886" w:rsidRDefault="00252886" w:rsidP="00252886"/>
    <w:p w14:paraId="57FE9886" w14:textId="77777777" w:rsidR="00252886" w:rsidRDefault="005A5495" w:rsidP="00252886">
      <w:pPr>
        <w:rPr>
          <w:rStyle w:val="Hyperlink"/>
          <w:rFonts w:cs="Arial"/>
          <w:bCs/>
          <w:szCs w:val="28"/>
        </w:rPr>
      </w:pPr>
      <w:hyperlink r:id="rId603" w:history="1">
        <w:r w:rsidR="00252886">
          <w:rPr>
            <w:rStyle w:val="Hyperlink"/>
            <w:rFonts w:cs="Arial"/>
            <w:bCs/>
            <w:szCs w:val="28"/>
          </w:rPr>
          <w:t>BAME Vision | Black, Asian, and Minority Ethnic Community</w:t>
        </w:r>
      </w:hyperlink>
    </w:p>
    <w:p w14:paraId="5D2E36B4" w14:textId="77777777" w:rsidR="00252886" w:rsidRDefault="00252886" w:rsidP="00252886">
      <w:pPr>
        <w:rPr>
          <w:rStyle w:val="Hyperlink"/>
          <w:rFonts w:cs="Arial"/>
          <w:bCs/>
          <w:szCs w:val="28"/>
        </w:rPr>
      </w:pPr>
    </w:p>
    <w:p w14:paraId="50F5720E" w14:textId="77777777" w:rsidR="00252886" w:rsidRDefault="005A5495" w:rsidP="00252886">
      <w:pPr>
        <w:rPr>
          <w:rFonts w:eastAsia="Arial" w:cs="Arial"/>
          <w:bCs/>
          <w:szCs w:val="28"/>
        </w:rPr>
      </w:pPr>
      <w:hyperlink r:id="rId604">
        <w:r w:rsidR="00252886">
          <w:rPr>
            <w:rFonts w:eastAsia="Arial" w:cs="Arial"/>
            <w:bCs/>
            <w:color w:val="0000FF" w:themeColor="hyperlink"/>
            <w:szCs w:val="28"/>
            <w:u w:val="single"/>
          </w:rPr>
          <w:t>Belfast Health &amp; Social Care Trust | Health service structure</w:t>
        </w:r>
      </w:hyperlink>
      <w:r w:rsidR="00252886" w:rsidRPr="00654CB4">
        <w:rPr>
          <w:rFonts w:eastAsia="Arial" w:cs="Arial"/>
          <w:bCs/>
          <w:szCs w:val="28"/>
        </w:rPr>
        <w:t xml:space="preserve">  </w:t>
      </w:r>
    </w:p>
    <w:p w14:paraId="732554AE" w14:textId="77777777" w:rsidR="00252886" w:rsidRDefault="00252886" w:rsidP="00252886"/>
    <w:p w14:paraId="7A2E8FFE" w14:textId="77777777" w:rsidR="00252886" w:rsidRDefault="005A5495" w:rsidP="00252886">
      <w:pPr>
        <w:rPr>
          <w:rStyle w:val="Hyperlink"/>
        </w:rPr>
      </w:pPr>
      <w:hyperlink r:id="rId605" w:history="1">
        <w:r w:rsidR="00252886">
          <w:rPr>
            <w:rStyle w:val="Hyperlink"/>
          </w:rPr>
          <w:t>BIOS A</w:t>
        </w:r>
        <w:r w:rsidR="00252886" w:rsidRPr="00C66632">
          <w:rPr>
            <w:rStyle w:val="Hyperlink"/>
          </w:rPr>
          <w:t>dvanced Orthoptic Clinical Practice – Competency Framework</w:t>
        </w:r>
      </w:hyperlink>
    </w:p>
    <w:p w14:paraId="6756FBFB" w14:textId="77777777" w:rsidR="00252886" w:rsidRDefault="00252886" w:rsidP="00252886">
      <w:pPr>
        <w:rPr>
          <w:rStyle w:val="Hyperlink"/>
        </w:rPr>
      </w:pPr>
    </w:p>
    <w:p w14:paraId="0F0DBE01" w14:textId="77777777" w:rsidR="00252886" w:rsidRPr="00234D3D" w:rsidRDefault="005A5495" w:rsidP="00252886">
      <w:pPr>
        <w:rPr>
          <w:rStyle w:val="Hyperlink"/>
          <w:rFonts w:eastAsia="Arial" w:cs="Arial"/>
          <w:bCs/>
          <w:color w:val="auto"/>
          <w:szCs w:val="28"/>
          <w:u w:val="none"/>
        </w:rPr>
      </w:pPr>
      <w:hyperlink r:id="rId606" w:history="1">
        <w:r w:rsidR="00252886">
          <w:rPr>
            <w:rFonts w:eastAsia="Arial" w:cs="Arial"/>
            <w:bCs/>
            <w:color w:val="0000FF" w:themeColor="hyperlink"/>
            <w:szCs w:val="28"/>
            <w:u w:val="single"/>
          </w:rPr>
          <w:t xml:space="preserve">BIOS | British and Irish Orthoptic Society </w:t>
        </w:r>
      </w:hyperlink>
    </w:p>
    <w:p w14:paraId="1D3EDC78" w14:textId="77777777" w:rsidR="00252886" w:rsidRDefault="00252886" w:rsidP="00252886"/>
    <w:p w14:paraId="0F9CB29A" w14:textId="77777777" w:rsidR="00252886" w:rsidRDefault="005A5495" w:rsidP="00252886">
      <w:pPr>
        <w:rPr>
          <w:rStyle w:val="Hyperlink"/>
          <w:rFonts w:cs="Arial"/>
          <w:bCs/>
          <w:szCs w:val="28"/>
        </w:rPr>
      </w:pPr>
      <w:hyperlink r:id="rId607" w:history="1">
        <w:r w:rsidR="00252886">
          <w:rPr>
            <w:rStyle w:val="Hyperlink"/>
            <w:rFonts w:cs="Arial"/>
            <w:bCs/>
            <w:szCs w:val="28"/>
          </w:rPr>
          <w:t>BIOS Low Vision Core skills and competencies</w:t>
        </w:r>
      </w:hyperlink>
    </w:p>
    <w:p w14:paraId="097C6A9B" w14:textId="77777777" w:rsidR="00252886" w:rsidRDefault="00252886" w:rsidP="00252886">
      <w:pPr>
        <w:rPr>
          <w:rStyle w:val="Hyperlink"/>
          <w:rFonts w:cs="Arial"/>
          <w:bCs/>
          <w:szCs w:val="28"/>
        </w:rPr>
      </w:pPr>
    </w:p>
    <w:p w14:paraId="051279AE" w14:textId="77777777" w:rsidR="00252886" w:rsidRPr="00654CB4" w:rsidRDefault="005A5495" w:rsidP="00252886">
      <w:pPr>
        <w:rPr>
          <w:rFonts w:cs="Arial"/>
          <w:bCs/>
          <w:szCs w:val="28"/>
        </w:rPr>
      </w:pPr>
      <w:hyperlink r:id="rId608">
        <w:r w:rsidR="00252886" w:rsidRPr="00654CB4">
          <w:rPr>
            <w:rStyle w:val="Hyperlink"/>
            <w:rFonts w:cs="Arial"/>
            <w:bCs/>
            <w:szCs w:val="28"/>
          </w:rPr>
          <w:t>BIOS Low Vision Pathway</w:t>
        </w:r>
      </w:hyperlink>
    </w:p>
    <w:p w14:paraId="30D2B29F" w14:textId="77777777" w:rsidR="00252886" w:rsidRDefault="00252886" w:rsidP="00252886"/>
    <w:p w14:paraId="1E1B5043" w14:textId="77777777" w:rsidR="00252886" w:rsidRPr="00654CB4" w:rsidRDefault="005A5495" w:rsidP="00252886">
      <w:pPr>
        <w:rPr>
          <w:rFonts w:cs="Arial"/>
          <w:bCs/>
          <w:szCs w:val="28"/>
        </w:rPr>
      </w:pPr>
      <w:hyperlink r:id="rId609" w:history="1">
        <w:r w:rsidR="00252886" w:rsidRPr="00654CB4">
          <w:rPr>
            <w:rFonts w:cs="Arial"/>
            <w:bCs/>
            <w:color w:val="0000FF" w:themeColor="hyperlink"/>
            <w:szCs w:val="28"/>
            <w:u w:val="single"/>
          </w:rPr>
          <w:t>B</w:t>
        </w:r>
        <w:r w:rsidR="00252886">
          <w:rPr>
            <w:rFonts w:cs="Arial"/>
            <w:bCs/>
            <w:color w:val="0000FF" w:themeColor="hyperlink"/>
            <w:szCs w:val="28"/>
            <w:u w:val="single"/>
          </w:rPr>
          <w:t>IOS</w:t>
        </w:r>
        <w:r w:rsidR="00252886" w:rsidRPr="00654CB4">
          <w:rPr>
            <w:rFonts w:cs="Arial"/>
            <w:bCs/>
            <w:color w:val="0000FF" w:themeColor="hyperlink"/>
            <w:szCs w:val="28"/>
            <w:u w:val="single"/>
          </w:rPr>
          <w:t>: What is an Orthoptist?</w:t>
        </w:r>
      </w:hyperlink>
    </w:p>
    <w:p w14:paraId="18E2CD4B" w14:textId="77777777" w:rsidR="00252886" w:rsidRDefault="00252886" w:rsidP="00252886"/>
    <w:p w14:paraId="4FEA7D81" w14:textId="77777777" w:rsidR="00252886" w:rsidRPr="00680FE7" w:rsidRDefault="005A5495" w:rsidP="00252886">
      <w:hyperlink r:id="rId610" w:history="1">
        <w:r w:rsidR="00252886" w:rsidRPr="003B4098">
          <w:rPr>
            <w:rStyle w:val="Hyperlink"/>
            <w:rFonts w:cs="Arial"/>
            <w:szCs w:val="28"/>
          </w:rPr>
          <w:t>BJA Education | Oxford Academic | Patient-reported outcome measures and patient-reported experience measures</w:t>
        </w:r>
      </w:hyperlink>
    </w:p>
    <w:p w14:paraId="71DD8DBC" w14:textId="77777777" w:rsidR="00252886" w:rsidRDefault="00252886" w:rsidP="00252886"/>
    <w:p w14:paraId="5B935743" w14:textId="77777777" w:rsidR="00252886" w:rsidRDefault="005A5495" w:rsidP="00252886">
      <w:pPr>
        <w:rPr>
          <w:rFonts w:eastAsia="Arial" w:cs="Arial"/>
          <w:bCs/>
          <w:color w:val="0000FF" w:themeColor="hyperlink"/>
          <w:szCs w:val="28"/>
          <w:u w:val="single"/>
        </w:rPr>
      </w:pPr>
      <w:hyperlink r:id="rId611">
        <w:r w:rsidR="00252886" w:rsidRPr="00654CB4">
          <w:rPr>
            <w:rFonts w:eastAsia="Arial" w:cs="Arial"/>
            <w:bCs/>
            <w:color w:val="0000FF" w:themeColor="hyperlink"/>
            <w:szCs w:val="28"/>
            <w:u w:val="single"/>
          </w:rPr>
          <w:t>Blind</w:t>
        </w:r>
        <w:r w:rsidR="00252886">
          <w:rPr>
            <w:rFonts w:eastAsia="Arial" w:cs="Arial"/>
            <w:bCs/>
            <w:color w:val="0000FF" w:themeColor="hyperlink"/>
            <w:szCs w:val="28"/>
            <w:u w:val="single"/>
          </w:rPr>
          <w:t xml:space="preserve"> </w:t>
        </w:r>
        <w:r w:rsidR="00252886" w:rsidRPr="00654CB4">
          <w:rPr>
            <w:rFonts w:eastAsia="Arial" w:cs="Arial"/>
            <w:bCs/>
            <w:color w:val="0000FF" w:themeColor="hyperlink"/>
            <w:szCs w:val="28"/>
            <w:u w:val="single"/>
          </w:rPr>
          <w:t>Square</w:t>
        </w:r>
      </w:hyperlink>
    </w:p>
    <w:p w14:paraId="3E8789D2" w14:textId="77777777" w:rsidR="00252886" w:rsidRDefault="00252886" w:rsidP="00252886">
      <w:pPr>
        <w:rPr>
          <w:rFonts w:eastAsia="Arial" w:cs="Arial"/>
          <w:bCs/>
          <w:color w:val="0000FF" w:themeColor="hyperlink"/>
          <w:szCs w:val="28"/>
          <w:u w:val="single"/>
        </w:rPr>
      </w:pPr>
    </w:p>
    <w:p w14:paraId="70BF0704" w14:textId="77777777" w:rsidR="00252886" w:rsidRDefault="005A5495" w:rsidP="00252886">
      <w:pPr>
        <w:rPr>
          <w:rFonts w:eastAsia="Arial" w:cs="Arial"/>
          <w:bCs/>
          <w:color w:val="0000FF" w:themeColor="hyperlink"/>
          <w:szCs w:val="28"/>
          <w:u w:val="single"/>
        </w:rPr>
      </w:pPr>
      <w:hyperlink r:id="rId612" w:history="1">
        <w:r w:rsidR="00252886" w:rsidRPr="00654CB4">
          <w:rPr>
            <w:rFonts w:eastAsia="Arial" w:cs="Arial"/>
            <w:bCs/>
            <w:color w:val="0000FF" w:themeColor="hyperlink"/>
            <w:szCs w:val="28"/>
            <w:u w:val="single"/>
          </w:rPr>
          <w:t>Blind Veterans UK</w:t>
        </w:r>
      </w:hyperlink>
      <w:r w:rsidR="00252886" w:rsidRPr="00654CB4">
        <w:rPr>
          <w:rFonts w:eastAsia="Arial" w:cs="Arial"/>
          <w:bCs/>
          <w:color w:val="0000FF" w:themeColor="hyperlink"/>
          <w:szCs w:val="28"/>
          <w:u w:val="single"/>
        </w:rPr>
        <w:t xml:space="preserve"> </w:t>
      </w:r>
    </w:p>
    <w:p w14:paraId="6B7D1A76" w14:textId="77777777" w:rsidR="00252886" w:rsidRDefault="00252886" w:rsidP="00252886">
      <w:pPr>
        <w:rPr>
          <w:rFonts w:eastAsia="Arial" w:cs="Arial"/>
          <w:bCs/>
          <w:color w:val="0000FF" w:themeColor="hyperlink"/>
          <w:szCs w:val="28"/>
          <w:u w:val="single"/>
        </w:rPr>
      </w:pPr>
    </w:p>
    <w:p w14:paraId="396D245E" w14:textId="77777777" w:rsidR="00252886" w:rsidRDefault="005A5495" w:rsidP="00252886">
      <w:pPr>
        <w:rPr>
          <w:rFonts w:eastAsia="Arial" w:cs="Arial"/>
          <w:bCs/>
          <w:color w:val="0000FF" w:themeColor="hyperlink"/>
          <w:szCs w:val="28"/>
          <w:u w:val="single"/>
        </w:rPr>
      </w:pPr>
      <w:hyperlink r:id="rId613" w:history="1">
        <w:r w:rsidR="00252886">
          <w:rPr>
            <w:rStyle w:val="Hyperlink"/>
          </w:rPr>
          <w:t>Blind Veterans UK | Welfare benefits for people with sight loss</w:t>
        </w:r>
      </w:hyperlink>
    </w:p>
    <w:p w14:paraId="2B18FB99" w14:textId="77777777" w:rsidR="00252886" w:rsidRDefault="00252886" w:rsidP="00252886">
      <w:pPr>
        <w:rPr>
          <w:rFonts w:eastAsia="Arial" w:cs="Arial"/>
          <w:bCs/>
          <w:color w:val="0000FF" w:themeColor="hyperlink"/>
          <w:szCs w:val="28"/>
          <w:u w:val="single"/>
        </w:rPr>
      </w:pPr>
    </w:p>
    <w:p w14:paraId="7878E110" w14:textId="77777777" w:rsidR="00252886" w:rsidRDefault="005A5495" w:rsidP="00252886">
      <w:pPr>
        <w:rPr>
          <w:rFonts w:eastAsia="Arial" w:cs="Arial"/>
          <w:bCs/>
          <w:color w:val="0000FF" w:themeColor="hyperlink"/>
          <w:szCs w:val="28"/>
          <w:u w:val="single"/>
        </w:rPr>
      </w:pPr>
      <w:hyperlink r:id="rId614" w:history="1">
        <w:r w:rsidR="00252886" w:rsidRPr="00654CB4">
          <w:rPr>
            <w:rFonts w:eastAsia="Arial" w:cs="Arial"/>
            <w:bCs/>
            <w:color w:val="0000FF" w:themeColor="hyperlink"/>
            <w:szCs w:val="28"/>
            <w:u w:val="single"/>
          </w:rPr>
          <w:t xml:space="preserve">BorrowBox – Your library in one app </w:t>
        </w:r>
      </w:hyperlink>
    </w:p>
    <w:p w14:paraId="505F23C3" w14:textId="77777777" w:rsidR="00252886" w:rsidRDefault="00252886" w:rsidP="00252886">
      <w:pPr>
        <w:rPr>
          <w:rFonts w:eastAsia="Arial" w:cs="Arial"/>
          <w:bCs/>
          <w:color w:val="0000FF" w:themeColor="hyperlink"/>
          <w:szCs w:val="28"/>
          <w:u w:val="single"/>
        </w:rPr>
      </w:pPr>
    </w:p>
    <w:p w14:paraId="6CEBE0E7" w14:textId="77777777" w:rsidR="00252886" w:rsidRPr="00654CB4" w:rsidRDefault="005A5495" w:rsidP="00252886">
      <w:pPr>
        <w:rPr>
          <w:rFonts w:eastAsia="Arial" w:cs="Arial"/>
          <w:bCs/>
          <w:szCs w:val="28"/>
        </w:rPr>
      </w:pPr>
      <w:hyperlink r:id="rId615" w:history="1">
        <w:r w:rsidR="00252886" w:rsidRPr="00654CB4">
          <w:rPr>
            <w:rFonts w:eastAsia="Arial" w:cs="Arial"/>
            <w:bCs/>
            <w:color w:val="0000FF" w:themeColor="hyperlink"/>
            <w:szCs w:val="28"/>
            <w:u w:val="single"/>
          </w:rPr>
          <w:t>British Blind Sport</w:t>
        </w:r>
      </w:hyperlink>
      <w:r w:rsidR="00252886" w:rsidRPr="00654CB4">
        <w:rPr>
          <w:rFonts w:eastAsia="Arial" w:cs="Arial"/>
          <w:bCs/>
          <w:color w:val="0000FF" w:themeColor="hyperlink"/>
          <w:szCs w:val="28"/>
          <w:u w:val="single"/>
        </w:rPr>
        <w:t xml:space="preserve">  </w:t>
      </w:r>
    </w:p>
    <w:p w14:paraId="302001CB" w14:textId="77777777" w:rsidR="00252886" w:rsidRDefault="00252886" w:rsidP="00252886">
      <w:pPr>
        <w:rPr>
          <w:rFonts w:eastAsia="Arial" w:cs="Arial"/>
          <w:bCs/>
          <w:color w:val="0000FF" w:themeColor="hyperlink"/>
          <w:szCs w:val="28"/>
          <w:u w:val="single"/>
        </w:rPr>
      </w:pPr>
    </w:p>
    <w:p w14:paraId="56F19698" w14:textId="77777777" w:rsidR="00252886" w:rsidRPr="00DE6CE9" w:rsidRDefault="005A5495" w:rsidP="00252886">
      <w:pPr>
        <w:rPr>
          <w:rFonts w:eastAsia="Arial" w:cs="Arial"/>
          <w:bCs/>
          <w:color w:val="0000FF" w:themeColor="hyperlink"/>
          <w:szCs w:val="28"/>
          <w:u w:val="single"/>
        </w:rPr>
      </w:pPr>
      <w:hyperlink r:id="rId616">
        <w:r w:rsidR="00252886">
          <w:rPr>
            <w:rFonts w:eastAsia="Arial" w:cs="Arial"/>
            <w:bCs/>
            <w:color w:val="0000FF" w:themeColor="hyperlink"/>
            <w:szCs w:val="28"/>
            <w:u w:val="single"/>
          </w:rPr>
          <w:t>British Dental Journal | Development and evaluation of a 'was not brought' pathway: a team approach to managing children's missed dental appointments</w:t>
        </w:r>
      </w:hyperlink>
    </w:p>
    <w:p w14:paraId="0D2B3ADC" w14:textId="77777777" w:rsidR="00252886" w:rsidRDefault="00252886" w:rsidP="00252886"/>
    <w:p w14:paraId="4E7DC424" w14:textId="77777777" w:rsidR="00252886" w:rsidRPr="00282B05" w:rsidRDefault="00252886" w:rsidP="00252886">
      <w:pPr>
        <w:rPr>
          <w:b/>
          <w:bCs/>
        </w:rPr>
      </w:pPr>
      <w:r w:rsidRPr="00282B05">
        <w:rPr>
          <w:b/>
          <w:bCs/>
        </w:rPr>
        <w:t>C</w:t>
      </w:r>
    </w:p>
    <w:p w14:paraId="49DA7816" w14:textId="77777777" w:rsidR="00252886" w:rsidRDefault="00252886" w:rsidP="00252886"/>
    <w:p w14:paraId="5D3DCA1E" w14:textId="77777777" w:rsidR="00252886" w:rsidRDefault="005A5495" w:rsidP="00252886">
      <w:pPr>
        <w:rPr>
          <w:rFonts w:eastAsia="Arial" w:cs="Arial"/>
          <w:bCs/>
          <w:color w:val="0000FF" w:themeColor="hyperlink"/>
          <w:szCs w:val="28"/>
          <w:u w:val="single"/>
        </w:rPr>
      </w:pPr>
      <w:hyperlink r:id="rId617">
        <w:r w:rsidR="00252886" w:rsidRPr="00654CB4">
          <w:rPr>
            <w:rFonts w:eastAsia="Arial" w:cs="Arial"/>
            <w:bCs/>
            <w:color w:val="0000FF" w:themeColor="hyperlink"/>
            <w:szCs w:val="28"/>
            <w:u w:val="single"/>
          </w:rPr>
          <w:t>Calibre Audio</w:t>
        </w:r>
      </w:hyperlink>
    </w:p>
    <w:p w14:paraId="267FD0D8" w14:textId="77777777" w:rsidR="00252886" w:rsidRDefault="00252886" w:rsidP="00252886">
      <w:pPr>
        <w:rPr>
          <w:rFonts w:eastAsia="Arial" w:cs="Arial"/>
          <w:bCs/>
          <w:color w:val="0000FF" w:themeColor="hyperlink"/>
          <w:szCs w:val="28"/>
          <w:u w:val="single"/>
        </w:rPr>
      </w:pPr>
    </w:p>
    <w:p w14:paraId="107BB02F" w14:textId="77777777" w:rsidR="00252886" w:rsidRDefault="005A5495" w:rsidP="00252886">
      <w:pPr>
        <w:rPr>
          <w:rFonts w:cs="Arial"/>
          <w:bCs/>
          <w:color w:val="0000FF" w:themeColor="hyperlink"/>
          <w:szCs w:val="28"/>
          <w:u w:val="single"/>
        </w:rPr>
      </w:pPr>
      <w:hyperlink r:id="rId618">
        <w:r w:rsidR="00252886">
          <w:rPr>
            <w:rFonts w:cs="Arial"/>
            <w:bCs/>
            <w:color w:val="0000FF" w:themeColor="hyperlink"/>
            <w:szCs w:val="28"/>
            <w:u w:val="single"/>
          </w:rPr>
          <w:t>Cardiff University: Sight Loss Patients with Depression Routinely Overlooked</w:t>
        </w:r>
      </w:hyperlink>
    </w:p>
    <w:p w14:paraId="7422BA03" w14:textId="77777777" w:rsidR="00252886" w:rsidRDefault="00252886" w:rsidP="00252886">
      <w:pPr>
        <w:rPr>
          <w:rFonts w:cs="Arial"/>
          <w:bCs/>
          <w:color w:val="0000FF" w:themeColor="hyperlink"/>
          <w:szCs w:val="28"/>
          <w:u w:val="single"/>
        </w:rPr>
      </w:pPr>
    </w:p>
    <w:p w14:paraId="7346F51B" w14:textId="77777777" w:rsidR="00252886" w:rsidRDefault="005A5495" w:rsidP="00252886">
      <w:pPr>
        <w:rPr>
          <w:rFonts w:eastAsia="Arial" w:cs="Arial"/>
          <w:bCs/>
          <w:szCs w:val="28"/>
        </w:rPr>
      </w:pPr>
      <w:hyperlink r:id="rId619">
        <w:r w:rsidR="00252886" w:rsidRPr="00654CB4">
          <w:rPr>
            <w:rFonts w:eastAsia="Arial" w:cs="Arial"/>
            <w:bCs/>
            <w:color w:val="0000FF" w:themeColor="hyperlink"/>
            <w:szCs w:val="28"/>
            <w:u w:val="single"/>
          </w:rPr>
          <w:t>Care Act 2014 (legislation.gov.uk)</w:t>
        </w:r>
      </w:hyperlink>
      <w:r w:rsidR="00252886" w:rsidRPr="00654CB4">
        <w:rPr>
          <w:rFonts w:eastAsia="Arial" w:cs="Arial"/>
          <w:bCs/>
          <w:szCs w:val="28"/>
        </w:rPr>
        <w:t xml:space="preserve"> </w:t>
      </w:r>
    </w:p>
    <w:p w14:paraId="0435FBEE" w14:textId="77777777" w:rsidR="00252886" w:rsidRDefault="00252886" w:rsidP="00252886">
      <w:pPr>
        <w:rPr>
          <w:rFonts w:eastAsia="Arial" w:cs="Arial"/>
          <w:bCs/>
          <w:szCs w:val="28"/>
        </w:rPr>
      </w:pPr>
    </w:p>
    <w:p w14:paraId="260E9B53" w14:textId="77777777" w:rsidR="00252886" w:rsidRPr="002A6883" w:rsidRDefault="005A5495" w:rsidP="00252886">
      <w:pPr>
        <w:rPr>
          <w:rFonts w:cs="Arial"/>
          <w:bCs/>
          <w:color w:val="0000FF" w:themeColor="hyperlink"/>
          <w:szCs w:val="28"/>
          <w:u w:val="single"/>
        </w:rPr>
      </w:pPr>
      <w:hyperlink r:id="rId620" w:history="1">
        <w:r w:rsidR="00252886" w:rsidRPr="00654CB4">
          <w:rPr>
            <w:rStyle w:val="Hyperlink"/>
            <w:rFonts w:cs="Arial"/>
            <w:bCs/>
            <w:szCs w:val="28"/>
          </w:rPr>
          <w:t>Care Quality Commission (CQC) Premises and Equipment</w:t>
        </w:r>
      </w:hyperlink>
    </w:p>
    <w:p w14:paraId="19698C08" w14:textId="77777777" w:rsidR="00252886" w:rsidRDefault="00252886" w:rsidP="00252886">
      <w:pPr>
        <w:rPr>
          <w:rFonts w:cs="Arial"/>
          <w:bCs/>
          <w:color w:val="0000FF" w:themeColor="hyperlink"/>
          <w:szCs w:val="28"/>
          <w:u w:val="single"/>
        </w:rPr>
      </w:pPr>
    </w:p>
    <w:p w14:paraId="012DD053" w14:textId="77777777" w:rsidR="00252886" w:rsidRPr="002A6883" w:rsidRDefault="005A5495" w:rsidP="00252886">
      <w:pPr>
        <w:rPr>
          <w:rFonts w:eastAsia="Arial" w:cs="Arial"/>
          <w:bCs/>
          <w:color w:val="0000FF" w:themeColor="hyperlink"/>
          <w:szCs w:val="28"/>
          <w:u w:val="single"/>
        </w:rPr>
      </w:pPr>
      <w:hyperlink r:id="rId621" w:history="1">
        <w:r w:rsidR="00252886">
          <w:rPr>
            <w:rFonts w:eastAsia="Arial" w:cs="Arial"/>
            <w:bCs/>
            <w:color w:val="0000FF" w:themeColor="hyperlink"/>
            <w:szCs w:val="28"/>
            <w:u w:val="single"/>
          </w:rPr>
          <w:t>Carers UK | Needs assessment</w:t>
        </w:r>
      </w:hyperlink>
    </w:p>
    <w:p w14:paraId="559DA338" w14:textId="77777777" w:rsidR="00252886" w:rsidRDefault="00252886" w:rsidP="00252886">
      <w:pPr>
        <w:rPr>
          <w:rFonts w:eastAsia="Arial" w:cs="Arial"/>
          <w:bCs/>
          <w:color w:val="0000FF" w:themeColor="hyperlink"/>
          <w:szCs w:val="28"/>
          <w:u w:val="single"/>
        </w:rPr>
      </w:pPr>
    </w:p>
    <w:p w14:paraId="1B8B757C" w14:textId="77777777" w:rsidR="00252886" w:rsidRPr="00654CB4" w:rsidRDefault="005A5495" w:rsidP="00252886">
      <w:pPr>
        <w:rPr>
          <w:rFonts w:cs="Arial"/>
          <w:bCs/>
          <w:szCs w:val="28"/>
        </w:rPr>
      </w:pPr>
      <w:hyperlink r:id="rId622" w:history="1">
        <w:r w:rsidR="00252886">
          <w:rPr>
            <w:rStyle w:val="Hyperlink"/>
            <w:rFonts w:cs="Arial"/>
            <w:bCs/>
            <w:szCs w:val="28"/>
          </w:rPr>
          <w:t>Cerebral Visual Impairment | Dr. Gordon Dutton</w:t>
        </w:r>
      </w:hyperlink>
      <w:r w:rsidR="00252886" w:rsidRPr="00654CB4">
        <w:rPr>
          <w:rFonts w:cs="Arial"/>
          <w:bCs/>
          <w:szCs w:val="28"/>
        </w:rPr>
        <w:t xml:space="preserve"> </w:t>
      </w:r>
    </w:p>
    <w:p w14:paraId="5026E8B1" w14:textId="77777777" w:rsidR="00252886" w:rsidRPr="00654CB4" w:rsidRDefault="00252886" w:rsidP="00252886">
      <w:pPr>
        <w:rPr>
          <w:rFonts w:cs="Arial"/>
          <w:bCs/>
          <w:szCs w:val="28"/>
        </w:rPr>
      </w:pPr>
    </w:p>
    <w:p w14:paraId="7FB9B58C" w14:textId="77777777" w:rsidR="00252886" w:rsidRDefault="005A5495" w:rsidP="00252886">
      <w:pPr>
        <w:rPr>
          <w:rFonts w:cs="Arial"/>
          <w:bCs/>
          <w:szCs w:val="28"/>
        </w:rPr>
      </w:pPr>
      <w:hyperlink r:id="rId623" w:history="1">
        <w:r w:rsidR="00252886">
          <w:rPr>
            <w:rStyle w:val="Hyperlink"/>
            <w:rFonts w:cs="Arial"/>
            <w:bCs/>
            <w:szCs w:val="28"/>
          </w:rPr>
          <w:t>Cerebral Visual Impairment: Career-Long Professional Learning</w:t>
        </w:r>
      </w:hyperlink>
      <w:r w:rsidR="00252886" w:rsidRPr="00654CB4">
        <w:rPr>
          <w:rFonts w:cs="Arial"/>
          <w:bCs/>
          <w:szCs w:val="28"/>
        </w:rPr>
        <w:t xml:space="preserve"> </w:t>
      </w:r>
    </w:p>
    <w:p w14:paraId="1276C79B" w14:textId="77777777" w:rsidR="00252886" w:rsidRDefault="00252886" w:rsidP="00252886">
      <w:pPr>
        <w:rPr>
          <w:rFonts w:cs="Arial"/>
          <w:bCs/>
          <w:szCs w:val="28"/>
        </w:rPr>
      </w:pPr>
    </w:p>
    <w:p w14:paraId="71D42FA4" w14:textId="77777777" w:rsidR="00252886" w:rsidRDefault="005A5495" w:rsidP="00252886">
      <w:pPr>
        <w:rPr>
          <w:rFonts w:eastAsia="Arial" w:cs="Arial"/>
          <w:bCs/>
          <w:color w:val="0000FF" w:themeColor="hyperlink"/>
          <w:szCs w:val="28"/>
          <w:u w:val="single"/>
        </w:rPr>
      </w:pPr>
      <w:hyperlink r:id="rId624" w:history="1">
        <w:r w:rsidR="00252886" w:rsidRPr="00654CB4">
          <w:rPr>
            <w:rFonts w:eastAsia="Arial" w:cs="Arial"/>
            <w:bCs/>
            <w:color w:val="0000FF" w:themeColor="hyperlink"/>
            <w:szCs w:val="28"/>
            <w:u w:val="single"/>
          </w:rPr>
          <w:t xml:space="preserve">Citizens Advice Bureau </w:t>
        </w:r>
      </w:hyperlink>
      <w:r w:rsidR="00252886" w:rsidRPr="00654CB4">
        <w:rPr>
          <w:rFonts w:eastAsia="Arial" w:cs="Arial"/>
          <w:bCs/>
          <w:color w:val="0000FF" w:themeColor="hyperlink"/>
          <w:szCs w:val="28"/>
          <w:u w:val="single"/>
        </w:rPr>
        <w:t xml:space="preserve"> </w:t>
      </w:r>
    </w:p>
    <w:p w14:paraId="74349877" w14:textId="77777777" w:rsidR="00252886" w:rsidRDefault="00252886" w:rsidP="00252886">
      <w:pPr>
        <w:rPr>
          <w:rFonts w:eastAsia="Arial" w:cs="Arial"/>
          <w:bCs/>
          <w:color w:val="0000FF" w:themeColor="hyperlink"/>
          <w:szCs w:val="28"/>
          <w:u w:val="single"/>
        </w:rPr>
      </w:pPr>
    </w:p>
    <w:p w14:paraId="20CA1108" w14:textId="77777777" w:rsidR="00252886" w:rsidRPr="00654CB4" w:rsidRDefault="005A5495" w:rsidP="00252886">
      <w:pPr>
        <w:rPr>
          <w:rFonts w:eastAsia="Arial" w:cs="Arial"/>
          <w:bCs/>
          <w:szCs w:val="28"/>
        </w:rPr>
      </w:pPr>
      <w:hyperlink r:id="rId625" w:history="1">
        <w:r w:rsidR="00252886">
          <w:rPr>
            <w:rStyle w:val="Hyperlink"/>
            <w:rFonts w:eastAsia="Arial" w:cs="Arial"/>
            <w:bCs/>
            <w:szCs w:val="28"/>
          </w:rPr>
          <w:t xml:space="preserve">Citizens Advice Carers: help and support Northern Ireland </w:t>
        </w:r>
      </w:hyperlink>
      <w:r w:rsidR="00252886" w:rsidRPr="00654CB4">
        <w:rPr>
          <w:rFonts w:eastAsia="Arial" w:cs="Arial"/>
          <w:bCs/>
          <w:szCs w:val="28"/>
        </w:rPr>
        <w:t xml:space="preserve"> </w:t>
      </w:r>
    </w:p>
    <w:p w14:paraId="02FC26DE" w14:textId="77777777" w:rsidR="00252886" w:rsidRDefault="00252886" w:rsidP="00252886"/>
    <w:p w14:paraId="1E6BC6A7" w14:textId="77777777" w:rsidR="00252886" w:rsidRPr="00654CB4" w:rsidRDefault="005A5495" w:rsidP="00252886">
      <w:pPr>
        <w:rPr>
          <w:rFonts w:eastAsia="Arial" w:cs="Arial"/>
          <w:bCs/>
          <w:szCs w:val="28"/>
        </w:rPr>
      </w:pPr>
      <w:hyperlink r:id="rId626" w:history="1">
        <w:r w:rsidR="00252886">
          <w:rPr>
            <w:rStyle w:val="Hyperlink"/>
            <w:rFonts w:eastAsia="Arial" w:cs="Arial"/>
            <w:bCs/>
            <w:szCs w:val="28"/>
          </w:rPr>
          <w:t xml:space="preserve">Citizens Advice: Carers: help and support England </w:t>
        </w:r>
      </w:hyperlink>
      <w:r w:rsidR="00252886" w:rsidRPr="00654CB4">
        <w:rPr>
          <w:rFonts w:eastAsia="Arial" w:cs="Arial"/>
          <w:bCs/>
          <w:szCs w:val="28"/>
        </w:rPr>
        <w:t xml:space="preserve"> </w:t>
      </w:r>
    </w:p>
    <w:p w14:paraId="27B0AA65" w14:textId="77777777" w:rsidR="00252886" w:rsidRPr="00654CB4" w:rsidRDefault="00252886" w:rsidP="00252886">
      <w:pPr>
        <w:rPr>
          <w:rFonts w:eastAsia="Arial" w:cs="Arial"/>
          <w:bCs/>
          <w:szCs w:val="28"/>
        </w:rPr>
      </w:pPr>
    </w:p>
    <w:p w14:paraId="3F85B83D" w14:textId="77777777" w:rsidR="00252886" w:rsidRPr="00654CB4" w:rsidRDefault="005A5495" w:rsidP="00252886">
      <w:pPr>
        <w:rPr>
          <w:rFonts w:eastAsia="Arial" w:cs="Arial"/>
          <w:bCs/>
          <w:szCs w:val="28"/>
        </w:rPr>
      </w:pPr>
      <w:hyperlink r:id="rId627" w:history="1">
        <w:r w:rsidR="00252886">
          <w:rPr>
            <w:rStyle w:val="Hyperlink"/>
            <w:rFonts w:eastAsia="Arial" w:cs="Arial"/>
            <w:bCs/>
            <w:szCs w:val="28"/>
          </w:rPr>
          <w:t>Citizens Advice Carers: help and support Wales</w:t>
        </w:r>
      </w:hyperlink>
      <w:r w:rsidR="00252886" w:rsidRPr="00654CB4">
        <w:rPr>
          <w:rFonts w:eastAsia="Arial" w:cs="Arial"/>
          <w:bCs/>
          <w:szCs w:val="28"/>
        </w:rPr>
        <w:t xml:space="preserve"> </w:t>
      </w:r>
    </w:p>
    <w:p w14:paraId="07F9C3F2" w14:textId="77777777" w:rsidR="00252886" w:rsidRPr="00654CB4" w:rsidRDefault="00252886" w:rsidP="00252886">
      <w:pPr>
        <w:rPr>
          <w:rFonts w:eastAsia="Arial" w:cs="Arial"/>
          <w:bCs/>
          <w:szCs w:val="28"/>
        </w:rPr>
      </w:pPr>
    </w:p>
    <w:p w14:paraId="13DECED8" w14:textId="77777777" w:rsidR="00252886" w:rsidRPr="009E1137" w:rsidRDefault="005A5495" w:rsidP="00252886">
      <w:pPr>
        <w:rPr>
          <w:rFonts w:eastAsia="Arial" w:cs="Arial"/>
          <w:bCs/>
          <w:szCs w:val="28"/>
        </w:rPr>
      </w:pPr>
      <w:hyperlink r:id="rId628" w:history="1">
        <w:r w:rsidR="00252886" w:rsidRPr="00654CB4">
          <w:rPr>
            <w:rStyle w:val="Hyperlink"/>
            <w:rFonts w:eastAsia="Arial" w:cs="Arial"/>
            <w:bCs/>
            <w:szCs w:val="28"/>
          </w:rPr>
          <w:t>Citizens Advice Scotland</w:t>
        </w:r>
      </w:hyperlink>
      <w:r w:rsidR="00252886" w:rsidRPr="00654CB4">
        <w:rPr>
          <w:rFonts w:eastAsia="Arial" w:cs="Arial"/>
          <w:bCs/>
          <w:szCs w:val="28"/>
        </w:rPr>
        <w:t xml:space="preserve"> </w:t>
      </w:r>
    </w:p>
    <w:p w14:paraId="65B1E339" w14:textId="77777777" w:rsidR="00252886" w:rsidRDefault="00252886" w:rsidP="00252886">
      <w:pPr>
        <w:rPr>
          <w:rFonts w:eastAsia="Arial" w:cs="Arial"/>
          <w:bCs/>
          <w:color w:val="0000FF" w:themeColor="hyperlink"/>
          <w:szCs w:val="28"/>
          <w:u w:val="single"/>
        </w:rPr>
      </w:pPr>
    </w:p>
    <w:p w14:paraId="7466E8BB" w14:textId="77777777" w:rsidR="00252886" w:rsidRPr="00654CB4" w:rsidRDefault="005A5495" w:rsidP="00252886">
      <w:pPr>
        <w:rPr>
          <w:rFonts w:eastAsia="Arial" w:cs="Arial"/>
          <w:bCs/>
          <w:color w:val="0000FF" w:themeColor="hyperlink"/>
          <w:szCs w:val="28"/>
          <w:u w:val="single"/>
        </w:rPr>
      </w:pPr>
      <w:hyperlink r:id="rId629">
        <w:r w:rsidR="00252886">
          <w:rPr>
            <w:rFonts w:eastAsia="Arial" w:cs="Arial"/>
            <w:bCs/>
            <w:color w:val="0000FF" w:themeColor="hyperlink"/>
            <w:szCs w:val="28"/>
            <w:u w:val="single"/>
          </w:rPr>
          <w:t>Clinical audit: descriptive studies (government guidance)</w:t>
        </w:r>
      </w:hyperlink>
    </w:p>
    <w:p w14:paraId="2AFB44C6" w14:textId="77777777" w:rsidR="00252886" w:rsidRDefault="00252886" w:rsidP="00252886"/>
    <w:p w14:paraId="048A16B5" w14:textId="77777777" w:rsidR="00252886" w:rsidRDefault="005A5495" w:rsidP="00252886">
      <w:pPr>
        <w:rPr>
          <w:rStyle w:val="Hyperlink"/>
          <w:rFonts w:cs="Arial"/>
          <w:bCs/>
          <w:szCs w:val="28"/>
        </w:rPr>
      </w:pPr>
      <w:hyperlink r:id="rId630" w:anchor="tab-informationandguidance-ce7cc8fd" w:history="1">
        <w:r w:rsidR="00252886" w:rsidRPr="00654CB4">
          <w:rPr>
            <w:rStyle w:val="Hyperlink"/>
            <w:rFonts w:cs="Arial"/>
            <w:bCs/>
            <w:szCs w:val="28"/>
          </w:rPr>
          <w:t xml:space="preserve">Clinical Council for Eye Health Commissioning (CCEHC) Guidance </w:t>
        </w:r>
      </w:hyperlink>
    </w:p>
    <w:p w14:paraId="4095C8C3" w14:textId="77777777" w:rsidR="00252886" w:rsidRDefault="00252886" w:rsidP="00252886">
      <w:pPr>
        <w:rPr>
          <w:rStyle w:val="Hyperlink"/>
          <w:rFonts w:cs="Arial"/>
          <w:bCs/>
          <w:szCs w:val="28"/>
        </w:rPr>
      </w:pPr>
    </w:p>
    <w:p w14:paraId="4D43C4B8" w14:textId="77777777" w:rsidR="00252886" w:rsidRPr="00654CB4" w:rsidRDefault="005A5495" w:rsidP="00252886">
      <w:pPr>
        <w:rPr>
          <w:rFonts w:cs="Arial"/>
          <w:bCs/>
          <w:szCs w:val="28"/>
        </w:rPr>
      </w:pPr>
      <w:hyperlink r:id="rId631">
        <w:r w:rsidR="00252886">
          <w:rPr>
            <w:rStyle w:val="Hyperlink"/>
            <w:rFonts w:cs="Arial"/>
            <w:bCs/>
            <w:szCs w:val="28"/>
          </w:rPr>
          <w:t xml:space="preserve">Clinical Procedures in Primary Eye Care Chapter 3 - Assessment of Visual Function </w:t>
        </w:r>
      </w:hyperlink>
      <w:r w:rsidR="00252886" w:rsidRPr="00654CB4">
        <w:rPr>
          <w:rFonts w:cs="Arial"/>
          <w:bCs/>
          <w:szCs w:val="28"/>
        </w:rPr>
        <w:t xml:space="preserve"> </w:t>
      </w:r>
    </w:p>
    <w:p w14:paraId="3BDEA58E" w14:textId="77777777" w:rsidR="00252886" w:rsidRDefault="00252886" w:rsidP="00252886">
      <w:pPr>
        <w:rPr>
          <w:rStyle w:val="Hyperlink"/>
          <w:rFonts w:cs="Arial"/>
          <w:bCs/>
          <w:szCs w:val="28"/>
        </w:rPr>
      </w:pPr>
    </w:p>
    <w:p w14:paraId="678202D6" w14:textId="77777777" w:rsidR="00252886" w:rsidRDefault="005A5495" w:rsidP="00252886">
      <w:pPr>
        <w:rPr>
          <w:rFonts w:cs="Arial"/>
          <w:bCs/>
          <w:color w:val="0000FF" w:themeColor="hyperlink"/>
          <w:szCs w:val="28"/>
          <w:u w:val="single"/>
        </w:rPr>
      </w:pPr>
      <w:hyperlink r:id="rId632" w:history="1">
        <w:r w:rsidR="00252886">
          <w:rPr>
            <w:rFonts w:cs="Arial"/>
            <w:bCs/>
            <w:color w:val="0000FF" w:themeColor="hyperlink"/>
            <w:szCs w:val="28"/>
            <w:u w:val="single"/>
          </w:rPr>
          <w:t>College of Optometrists</w:t>
        </w:r>
      </w:hyperlink>
    </w:p>
    <w:p w14:paraId="01B3CC2C" w14:textId="77777777" w:rsidR="00252886" w:rsidRDefault="00252886" w:rsidP="00252886">
      <w:pPr>
        <w:rPr>
          <w:rFonts w:cs="Arial"/>
          <w:bCs/>
          <w:color w:val="0000FF" w:themeColor="hyperlink"/>
          <w:szCs w:val="28"/>
          <w:u w:val="single"/>
        </w:rPr>
      </w:pPr>
    </w:p>
    <w:p w14:paraId="69AC7432" w14:textId="77777777" w:rsidR="00252886" w:rsidRPr="00F87BF0" w:rsidRDefault="005A5495" w:rsidP="00252886">
      <w:pPr>
        <w:tabs>
          <w:tab w:val="left" w:pos="5810"/>
        </w:tabs>
      </w:pPr>
      <w:hyperlink r:id="rId633" w:history="1">
        <w:r w:rsidR="00252886" w:rsidRPr="00B72322">
          <w:rPr>
            <w:rStyle w:val="Hyperlink"/>
          </w:rPr>
          <w:t>College of Optometrists and Ophthalmologists Clinical Commissioning Guide for better eye care: Adults with Low Vision</w:t>
        </w:r>
      </w:hyperlink>
    </w:p>
    <w:p w14:paraId="17F2958F" w14:textId="77777777" w:rsidR="00252886" w:rsidRDefault="00252886" w:rsidP="00252886">
      <w:pPr>
        <w:rPr>
          <w:rStyle w:val="Hyperlink"/>
          <w:rFonts w:cs="Arial"/>
          <w:bCs/>
          <w:szCs w:val="28"/>
        </w:rPr>
      </w:pPr>
    </w:p>
    <w:p w14:paraId="50604EF0" w14:textId="77777777" w:rsidR="00252886" w:rsidRDefault="005A5495" w:rsidP="00252886">
      <w:pPr>
        <w:rPr>
          <w:rFonts w:eastAsia="Arial" w:cs="Arial"/>
          <w:bCs/>
          <w:color w:val="0000FF" w:themeColor="hyperlink"/>
          <w:szCs w:val="28"/>
          <w:u w:val="single"/>
        </w:rPr>
      </w:pPr>
      <w:hyperlink r:id="rId634" w:anchor="Dispensinglowvisiondevices" w:history="1">
        <w:r w:rsidR="00252886" w:rsidRPr="00654CB4">
          <w:rPr>
            <w:rFonts w:cs="Arial"/>
            <w:bCs/>
            <w:color w:val="0000FF" w:themeColor="hyperlink"/>
            <w:szCs w:val="28"/>
            <w:u w:val="single"/>
          </w:rPr>
          <w:t>College of Optometrists: Assessing and managing patients with low vision</w:t>
        </w:r>
      </w:hyperlink>
      <w:r w:rsidR="00252886" w:rsidRPr="00654CB4">
        <w:rPr>
          <w:rFonts w:eastAsia="Arial" w:cs="Arial"/>
          <w:bCs/>
          <w:color w:val="0000FF" w:themeColor="hyperlink"/>
          <w:szCs w:val="28"/>
          <w:u w:val="single"/>
        </w:rPr>
        <w:t xml:space="preserve"> </w:t>
      </w:r>
    </w:p>
    <w:p w14:paraId="19C12BAD" w14:textId="77777777" w:rsidR="00252886" w:rsidRDefault="00252886" w:rsidP="00252886">
      <w:pPr>
        <w:rPr>
          <w:rFonts w:eastAsia="Arial" w:cs="Arial"/>
          <w:bCs/>
          <w:color w:val="0000FF" w:themeColor="hyperlink"/>
          <w:szCs w:val="28"/>
          <w:u w:val="single"/>
        </w:rPr>
      </w:pPr>
    </w:p>
    <w:p w14:paraId="22B54133" w14:textId="77777777" w:rsidR="00252886" w:rsidRPr="005F2AD7" w:rsidRDefault="005A5495" w:rsidP="00252886">
      <w:pPr>
        <w:rPr>
          <w:rFonts w:cs="Arial"/>
          <w:bCs/>
          <w:color w:val="0000FF" w:themeColor="hyperlink"/>
          <w:szCs w:val="28"/>
          <w:u w:val="single"/>
        </w:rPr>
      </w:pPr>
      <w:hyperlink r:id="rId635" w:history="1">
        <w:r w:rsidR="00252886">
          <w:rPr>
            <w:rFonts w:cs="Arial"/>
            <w:bCs/>
            <w:color w:val="0000FF" w:themeColor="hyperlink"/>
            <w:szCs w:val="28"/>
            <w:u w:val="single"/>
          </w:rPr>
          <w:t>College of Optometrists | Clinical Management Guidelines</w:t>
        </w:r>
      </w:hyperlink>
    </w:p>
    <w:p w14:paraId="1E930198" w14:textId="77777777" w:rsidR="00252886" w:rsidRDefault="00252886" w:rsidP="00252886">
      <w:pPr>
        <w:rPr>
          <w:rFonts w:eastAsia="Arial" w:cs="Arial"/>
          <w:bCs/>
          <w:szCs w:val="28"/>
        </w:rPr>
      </w:pPr>
    </w:p>
    <w:p w14:paraId="08B0E350" w14:textId="77777777" w:rsidR="00252886" w:rsidRDefault="005A5495" w:rsidP="00252886">
      <w:pPr>
        <w:rPr>
          <w:rFonts w:eastAsia="Arial" w:cs="Arial"/>
          <w:szCs w:val="28"/>
        </w:rPr>
      </w:pPr>
      <w:hyperlink r:id="rId636" w:history="1">
        <w:r w:rsidR="00252886" w:rsidRPr="00654CB4">
          <w:rPr>
            <w:rFonts w:eastAsia="Arial" w:cs="Arial"/>
            <w:color w:val="0000FF" w:themeColor="hyperlink"/>
            <w:szCs w:val="28"/>
            <w:u w:val="single"/>
          </w:rPr>
          <w:t>College of Optometrists: Confidentiality</w:t>
        </w:r>
      </w:hyperlink>
      <w:r w:rsidR="00252886" w:rsidRPr="00654CB4">
        <w:rPr>
          <w:rFonts w:eastAsia="Arial" w:cs="Arial"/>
          <w:szCs w:val="28"/>
        </w:rPr>
        <w:t xml:space="preserve"> </w:t>
      </w:r>
    </w:p>
    <w:p w14:paraId="050D254B" w14:textId="77777777" w:rsidR="00252886" w:rsidRDefault="00252886" w:rsidP="00252886">
      <w:pPr>
        <w:rPr>
          <w:rFonts w:eastAsia="Arial" w:cs="Arial"/>
          <w:szCs w:val="28"/>
        </w:rPr>
      </w:pPr>
    </w:p>
    <w:p w14:paraId="645C6EAF" w14:textId="77777777" w:rsidR="00252886" w:rsidRDefault="005A5495" w:rsidP="00252886">
      <w:pPr>
        <w:rPr>
          <w:rFonts w:cs="Arial"/>
          <w:bCs/>
          <w:szCs w:val="28"/>
          <w:u w:val="single"/>
        </w:rPr>
      </w:pPr>
      <w:hyperlink r:id="rId637" w:history="1">
        <w:r w:rsidR="00252886" w:rsidRPr="00654CB4">
          <w:rPr>
            <w:rStyle w:val="Hyperlink"/>
            <w:rFonts w:cs="Arial"/>
            <w:bCs/>
            <w:szCs w:val="28"/>
          </w:rPr>
          <w:t>College of Optometrists Consent</w:t>
        </w:r>
      </w:hyperlink>
      <w:r w:rsidR="00252886" w:rsidRPr="00654CB4">
        <w:rPr>
          <w:rFonts w:cs="Arial"/>
          <w:bCs/>
          <w:szCs w:val="28"/>
          <w:u w:val="single"/>
        </w:rPr>
        <w:t xml:space="preserve">  </w:t>
      </w:r>
    </w:p>
    <w:p w14:paraId="490F1181" w14:textId="77777777" w:rsidR="00252886" w:rsidRDefault="00252886" w:rsidP="00252886">
      <w:pPr>
        <w:rPr>
          <w:rFonts w:cs="Arial"/>
          <w:bCs/>
          <w:szCs w:val="28"/>
          <w:u w:val="single"/>
        </w:rPr>
      </w:pPr>
    </w:p>
    <w:p w14:paraId="621F6B36" w14:textId="77777777" w:rsidR="00252886" w:rsidRDefault="005A5495" w:rsidP="00252886">
      <w:pPr>
        <w:rPr>
          <w:rFonts w:cs="Arial"/>
          <w:bCs/>
          <w:szCs w:val="28"/>
          <w:u w:val="single"/>
        </w:rPr>
      </w:pPr>
      <w:hyperlink r:id="rId638" w:history="1">
        <w:r w:rsidR="00252886">
          <w:rPr>
            <w:rStyle w:val="Hyperlink"/>
            <w:rFonts w:cs="Arial"/>
            <w:bCs/>
            <w:szCs w:val="28"/>
          </w:rPr>
          <w:t>College of Optometrists | Electronic vision enhancement for low vision</w:t>
        </w:r>
      </w:hyperlink>
    </w:p>
    <w:p w14:paraId="6A60DF4A" w14:textId="77777777" w:rsidR="00252886" w:rsidRDefault="00252886" w:rsidP="00252886">
      <w:pPr>
        <w:rPr>
          <w:rFonts w:cs="Arial"/>
          <w:bCs/>
          <w:szCs w:val="28"/>
          <w:u w:val="single"/>
        </w:rPr>
      </w:pPr>
    </w:p>
    <w:p w14:paraId="21631092" w14:textId="77777777" w:rsidR="00252886" w:rsidRDefault="005A5495" w:rsidP="00252886">
      <w:pPr>
        <w:rPr>
          <w:rStyle w:val="Hyperlink"/>
          <w:rFonts w:eastAsia="Arial" w:cs="Arial"/>
          <w:bCs/>
          <w:szCs w:val="28"/>
        </w:rPr>
      </w:pPr>
      <w:hyperlink r:id="rId639" w:history="1">
        <w:r w:rsidR="00252886" w:rsidRPr="00654CB4">
          <w:rPr>
            <w:rStyle w:val="Hyperlink"/>
            <w:rFonts w:eastAsia="Arial" w:cs="Arial"/>
            <w:bCs/>
            <w:szCs w:val="28"/>
          </w:rPr>
          <w:t xml:space="preserve">College of Optometrists GDPR guidance </w:t>
        </w:r>
      </w:hyperlink>
    </w:p>
    <w:p w14:paraId="707F8016" w14:textId="77777777" w:rsidR="00252886" w:rsidRDefault="00252886" w:rsidP="00252886">
      <w:pPr>
        <w:rPr>
          <w:rStyle w:val="Hyperlink"/>
          <w:rFonts w:eastAsia="Arial" w:cs="Arial"/>
          <w:bCs/>
          <w:szCs w:val="28"/>
        </w:rPr>
      </w:pPr>
    </w:p>
    <w:p w14:paraId="6661BE08" w14:textId="77777777" w:rsidR="00252886" w:rsidRDefault="005A5495" w:rsidP="00252886">
      <w:pPr>
        <w:rPr>
          <w:rStyle w:val="Hyperlink"/>
          <w:rFonts w:eastAsia="Arial" w:cs="Arial"/>
          <w:bCs/>
          <w:szCs w:val="28"/>
        </w:rPr>
      </w:pPr>
      <w:hyperlink r:id="rId640">
        <w:r w:rsidR="00252886" w:rsidRPr="00654CB4">
          <w:rPr>
            <w:rFonts w:eastAsia="Arial" w:cs="Arial"/>
            <w:bCs/>
            <w:color w:val="0000FF" w:themeColor="hyperlink"/>
            <w:szCs w:val="28"/>
            <w:u w:val="single"/>
          </w:rPr>
          <w:t xml:space="preserve">College of Optometrists Higher certificate in Low vision </w:t>
        </w:r>
      </w:hyperlink>
      <w:r w:rsidR="00252886" w:rsidRPr="00654CB4">
        <w:rPr>
          <w:rFonts w:eastAsia="Arial" w:cs="Arial"/>
          <w:bCs/>
          <w:color w:val="0000FF" w:themeColor="hyperlink"/>
          <w:szCs w:val="28"/>
          <w:u w:val="single"/>
        </w:rPr>
        <w:t xml:space="preserve"> professional </w:t>
      </w:r>
    </w:p>
    <w:p w14:paraId="4EC4246E" w14:textId="77777777" w:rsidR="00252886" w:rsidRDefault="00252886" w:rsidP="00252886">
      <w:pPr>
        <w:rPr>
          <w:rStyle w:val="Hyperlink"/>
          <w:rFonts w:eastAsia="Arial" w:cs="Arial"/>
          <w:bCs/>
          <w:szCs w:val="28"/>
        </w:rPr>
      </w:pPr>
    </w:p>
    <w:p w14:paraId="55B65C89" w14:textId="77777777" w:rsidR="00252886" w:rsidRPr="00654CB4" w:rsidRDefault="005A5495" w:rsidP="00252886">
      <w:pPr>
        <w:rPr>
          <w:rFonts w:cs="Arial"/>
          <w:szCs w:val="28"/>
        </w:rPr>
      </w:pPr>
      <w:hyperlink r:id="rId641" w:history="1">
        <w:r w:rsidR="00252886">
          <w:rPr>
            <w:rStyle w:val="Hyperlink"/>
            <w:rFonts w:cs="Arial"/>
            <w:szCs w:val="28"/>
          </w:rPr>
          <w:t>College of Optometrists - How to write a good referral letter</w:t>
        </w:r>
      </w:hyperlink>
    </w:p>
    <w:p w14:paraId="5008E609" w14:textId="77777777" w:rsidR="00252886" w:rsidRDefault="00252886" w:rsidP="00252886">
      <w:pPr>
        <w:rPr>
          <w:rStyle w:val="Hyperlink"/>
          <w:rFonts w:cs="Arial"/>
          <w:bCs/>
          <w:szCs w:val="28"/>
        </w:rPr>
      </w:pPr>
    </w:p>
    <w:p w14:paraId="006DC130" w14:textId="77777777" w:rsidR="00252886" w:rsidRDefault="005A5495" w:rsidP="00252886">
      <w:pPr>
        <w:rPr>
          <w:rStyle w:val="Hyperlink"/>
          <w:rFonts w:cs="Arial"/>
          <w:bCs/>
          <w:szCs w:val="28"/>
        </w:rPr>
      </w:pPr>
      <w:hyperlink r:id="rId642" w:history="1">
        <w:r w:rsidR="00252886" w:rsidRPr="00654CB4">
          <w:rPr>
            <w:rStyle w:val="Hyperlink"/>
            <w:rFonts w:cs="Arial"/>
            <w:bCs/>
            <w:szCs w:val="28"/>
          </w:rPr>
          <w:t xml:space="preserve">College of Optometrists - Infection control </w:t>
        </w:r>
      </w:hyperlink>
    </w:p>
    <w:p w14:paraId="0D9900B8" w14:textId="77777777" w:rsidR="00252886" w:rsidRDefault="00252886" w:rsidP="00252886">
      <w:pPr>
        <w:rPr>
          <w:rStyle w:val="Hyperlink"/>
          <w:rFonts w:cs="Arial"/>
          <w:bCs/>
          <w:szCs w:val="28"/>
        </w:rPr>
      </w:pPr>
    </w:p>
    <w:p w14:paraId="41BD41C0" w14:textId="77777777" w:rsidR="00252886" w:rsidRPr="00654CB4" w:rsidRDefault="005A5495" w:rsidP="00252886">
      <w:pPr>
        <w:rPr>
          <w:rFonts w:eastAsia="Arial" w:cs="Arial"/>
          <w:bCs/>
          <w:szCs w:val="28"/>
        </w:rPr>
      </w:pPr>
      <w:hyperlink r:id="rId643">
        <w:r w:rsidR="00252886" w:rsidRPr="00654CB4">
          <w:rPr>
            <w:rFonts w:eastAsia="Arial" w:cs="Arial"/>
            <w:bCs/>
            <w:color w:val="0000FF" w:themeColor="hyperlink"/>
            <w:szCs w:val="28"/>
            <w:u w:val="single"/>
          </w:rPr>
          <w:t xml:space="preserve">College of Optometrists Introduction to CPD </w:t>
        </w:r>
      </w:hyperlink>
      <w:r w:rsidR="00252886" w:rsidRPr="00654CB4">
        <w:rPr>
          <w:rFonts w:eastAsia="Arial" w:cs="Arial"/>
          <w:bCs/>
          <w:color w:val="0000FF" w:themeColor="hyperlink"/>
          <w:szCs w:val="28"/>
          <w:u w:val="single"/>
        </w:rPr>
        <w:t xml:space="preserve"> </w:t>
      </w:r>
    </w:p>
    <w:p w14:paraId="14903CDB" w14:textId="77777777" w:rsidR="00252886" w:rsidRPr="00654CB4" w:rsidRDefault="00252886" w:rsidP="00252886">
      <w:pPr>
        <w:rPr>
          <w:rFonts w:eastAsia="Arial" w:cs="Arial"/>
          <w:szCs w:val="28"/>
        </w:rPr>
      </w:pPr>
    </w:p>
    <w:p w14:paraId="7C7B4E1C" w14:textId="77777777" w:rsidR="00252886" w:rsidRDefault="005A5495" w:rsidP="00252886">
      <w:pPr>
        <w:rPr>
          <w:rFonts w:cs="Arial"/>
          <w:szCs w:val="28"/>
        </w:rPr>
      </w:pPr>
      <w:hyperlink r:id="rId644" w:history="1">
        <w:r w:rsidR="00252886" w:rsidRPr="00654CB4">
          <w:rPr>
            <w:rFonts w:cs="Arial"/>
            <w:color w:val="0000FF" w:themeColor="hyperlink"/>
            <w:szCs w:val="28"/>
            <w:u w:val="single"/>
          </w:rPr>
          <w:t>College of Optometrists: Patient Records</w:t>
        </w:r>
      </w:hyperlink>
      <w:r w:rsidR="00252886" w:rsidRPr="00654CB4">
        <w:rPr>
          <w:rFonts w:cs="Arial"/>
          <w:szCs w:val="28"/>
        </w:rPr>
        <w:t xml:space="preserve"> </w:t>
      </w:r>
    </w:p>
    <w:p w14:paraId="21707CFD" w14:textId="77777777" w:rsidR="00252886" w:rsidRPr="00654CB4" w:rsidRDefault="00252886" w:rsidP="00252886">
      <w:pPr>
        <w:rPr>
          <w:rFonts w:cs="Arial"/>
          <w:bCs/>
          <w:szCs w:val="28"/>
        </w:rPr>
      </w:pPr>
    </w:p>
    <w:p w14:paraId="7377B047" w14:textId="77777777" w:rsidR="00252886" w:rsidRDefault="005A5495" w:rsidP="00252886">
      <w:pPr>
        <w:rPr>
          <w:rStyle w:val="Hyperlink"/>
          <w:rFonts w:cs="Arial"/>
          <w:bCs/>
          <w:szCs w:val="28"/>
        </w:rPr>
      </w:pPr>
      <w:hyperlink r:id="rId645" w:anchor="Remoteconsultations">
        <w:r w:rsidR="00252886" w:rsidRPr="00654CB4">
          <w:rPr>
            <w:rStyle w:val="Hyperlink"/>
            <w:rFonts w:cs="Arial"/>
            <w:bCs/>
            <w:szCs w:val="28"/>
          </w:rPr>
          <w:t>College of Optometrists Remote consultations</w:t>
        </w:r>
      </w:hyperlink>
    </w:p>
    <w:p w14:paraId="51B280BD" w14:textId="77777777" w:rsidR="00252886" w:rsidRDefault="00252886" w:rsidP="00252886">
      <w:pPr>
        <w:rPr>
          <w:rStyle w:val="Hyperlink"/>
          <w:rFonts w:cs="Arial"/>
          <w:bCs/>
          <w:szCs w:val="28"/>
        </w:rPr>
      </w:pPr>
    </w:p>
    <w:p w14:paraId="4801B0B2" w14:textId="77777777" w:rsidR="00252886" w:rsidRDefault="005A5495" w:rsidP="00252886">
      <w:pPr>
        <w:rPr>
          <w:rStyle w:val="Hyperlink"/>
          <w:rFonts w:cs="Arial"/>
          <w:bCs/>
          <w:szCs w:val="28"/>
        </w:rPr>
      </w:pPr>
      <w:hyperlink r:id="rId646" w:history="1">
        <w:r w:rsidR="00252886" w:rsidRPr="00654CB4">
          <w:rPr>
            <w:rFonts w:cs="Arial"/>
            <w:bCs/>
            <w:color w:val="0000FF" w:themeColor="hyperlink"/>
            <w:szCs w:val="28"/>
            <w:u w:val="single"/>
          </w:rPr>
          <w:t>College of Optometrists Safeguarding children and adults at risk</w:t>
        </w:r>
      </w:hyperlink>
    </w:p>
    <w:p w14:paraId="03E474EF" w14:textId="77777777" w:rsidR="00252886" w:rsidRDefault="00252886" w:rsidP="00252886">
      <w:pPr>
        <w:rPr>
          <w:rStyle w:val="Hyperlink"/>
          <w:rFonts w:cs="Arial"/>
          <w:bCs/>
          <w:szCs w:val="28"/>
        </w:rPr>
      </w:pPr>
    </w:p>
    <w:p w14:paraId="6E66A740" w14:textId="77777777" w:rsidR="00252886" w:rsidRPr="00654CB4" w:rsidRDefault="005A5495" w:rsidP="00252886">
      <w:pPr>
        <w:rPr>
          <w:rFonts w:cs="Arial"/>
          <w:bCs/>
          <w:szCs w:val="28"/>
        </w:rPr>
      </w:pPr>
      <w:hyperlink r:id="rId647" w:anchor=":~:text=Safeguarding%20training%20is%20considered%20good%20practice%20for%20all,Health%20Board%20or%20the%20National%20Performers%20List%20%28England%29." w:history="1">
        <w:r w:rsidR="00252886">
          <w:rPr>
            <w:rFonts w:cs="Arial"/>
            <w:bCs/>
            <w:color w:val="0000FF" w:themeColor="hyperlink"/>
            <w:szCs w:val="28"/>
            <w:u w:val="single"/>
          </w:rPr>
          <w:t>College of Optometrists | Safeguarding training</w:t>
        </w:r>
      </w:hyperlink>
    </w:p>
    <w:p w14:paraId="732B2574" w14:textId="77777777" w:rsidR="00252886" w:rsidRPr="00654CB4" w:rsidRDefault="00252886" w:rsidP="00252886">
      <w:pPr>
        <w:rPr>
          <w:rFonts w:cs="Arial"/>
          <w:szCs w:val="28"/>
        </w:rPr>
      </w:pPr>
    </w:p>
    <w:p w14:paraId="5948BFDC" w14:textId="77777777" w:rsidR="00252886" w:rsidRPr="006B363A" w:rsidRDefault="005A5495" w:rsidP="00252886">
      <w:pPr>
        <w:rPr>
          <w:rFonts w:cs="Arial"/>
          <w:bCs/>
          <w:szCs w:val="28"/>
        </w:rPr>
      </w:pPr>
      <w:hyperlink r:id="rId648" w:history="1">
        <w:r w:rsidR="00252886">
          <w:rPr>
            <w:rFonts w:cs="Arial"/>
            <w:bCs/>
            <w:color w:val="0000FF" w:themeColor="hyperlink"/>
            <w:szCs w:val="28"/>
            <w:u w:val="single"/>
          </w:rPr>
          <w:t>College of Optometrists | Urgency of referrals table</w:t>
        </w:r>
      </w:hyperlink>
    </w:p>
    <w:p w14:paraId="56F54A57" w14:textId="77777777" w:rsidR="00252886" w:rsidRDefault="00252886" w:rsidP="00252886">
      <w:pPr>
        <w:rPr>
          <w:rFonts w:cs="Arial"/>
          <w:bCs/>
          <w:color w:val="0000FF" w:themeColor="hyperlink"/>
          <w:szCs w:val="28"/>
          <w:u w:val="single"/>
        </w:rPr>
      </w:pPr>
    </w:p>
    <w:p w14:paraId="1B31C945" w14:textId="77777777" w:rsidR="00252886" w:rsidRPr="00654CB4" w:rsidRDefault="005A5495" w:rsidP="00252886">
      <w:pPr>
        <w:rPr>
          <w:rFonts w:eastAsia="Arial" w:cs="Arial"/>
          <w:bCs/>
          <w:szCs w:val="28"/>
        </w:rPr>
      </w:pPr>
      <w:hyperlink r:id="rId649">
        <w:r w:rsidR="00252886">
          <w:rPr>
            <w:rFonts w:eastAsia="Arial" w:cs="Arial"/>
            <w:bCs/>
            <w:color w:val="0000FF" w:themeColor="hyperlink"/>
            <w:szCs w:val="28"/>
            <w:u w:val="single"/>
          </w:rPr>
          <w:t xml:space="preserve">College of Optometrists Vision and falls </w:t>
        </w:r>
      </w:hyperlink>
      <w:r w:rsidR="00252886" w:rsidRPr="00654CB4">
        <w:rPr>
          <w:rFonts w:eastAsia="Arial" w:cs="Arial"/>
          <w:bCs/>
          <w:szCs w:val="28"/>
        </w:rPr>
        <w:t xml:space="preserve"> </w:t>
      </w:r>
    </w:p>
    <w:p w14:paraId="6003117D" w14:textId="77777777" w:rsidR="00252886" w:rsidRPr="00654CB4" w:rsidRDefault="00252886" w:rsidP="00252886">
      <w:pPr>
        <w:rPr>
          <w:rFonts w:cs="Arial"/>
          <w:bCs/>
          <w:szCs w:val="28"/>
        </w:rPr>
      </w:pPr>
    </w:p>
    <w:p w14:paraId="70C2D5CE" w14:textId="77777777" w:rsidR="00252886" w:rsidRDefault="005A5495" w:rsidP="00252886">
      <w:pPr>
        <w:rPr>
          <w:rFonts w:cs="Arial"/>
          <w:bCs/>
          <w:color w:val="0000FF" w:themeColor="hyperlink"/>
          <w:szCs w:val="28"/>
          <w:u w:val="single"/>
        </w:rPr>
      </w:pPr>
      <w:hyperlink r:id="rId650" w:history="1">
        <w:r w:rsidR="00252886" w:rsidRPr="00654CB4">
          <w:rPr>
            <w:rFonts w:cs="Arial"/>
            <w:bCs/>
            <w:color w:val="0000FF" w:themeColor="hyperlink"/>
            <w:szCs w:val="28"/>
            <w:u w:val="single"/>
          </w:rPr>
          <w:t>College of Optometrists: What is an Optometrist?</w:t>
        </w:r>
      </w:hyperlink>
    </w:p>
    <w:p w14:paraId="7D91212A" w14:textId="77777777" w:rsidR="00252886" w:rsidRPr="00654CB4" w:rsidRDefault="00252886" w:rsidP="00252886">
      <w:pPr>
        <w:rPr>
          <w:rFonts w:cs="Arial"/>
          <w:bCs/>
          <w:szCs w:val="28"/>
        </w:rPr>
      </w:pPr>
    </w:p>
    <w:p w14:paraId="43B246A9" w14:textId="77777777" w:rsidR="00252886" w:rsidRPr="00654CB4" w:rsidRDefault="005A5495" w:rsidP="00252886">
      <w:pPr>
        <w:rPr>
          <w:rFonts w:cs="Arial"/>
          <w:bCs/>
          <w:szCs w:val="28"/>
        </w:rPr>
      </w:pPr>
      <w:hyperlink r:id="rId651" w:history="1">
        <w:r w:rsidR="00252886" w:rsidRPr="00654CB4">
          <w:rPr>
            <w:rStyle w:val="Hyperlink"/>
            <w:rFonts w:cs="Arial"/>
            <w:bCs/>
            <w:szCs w:val="28"/>
          </w:rPr>
          <w:t>Colour Vision Assessment (including CAD and additional tests) | City, University of London</w:t>
        </w:r>
      </w:hyperlink>
      <w:r w:rsidR="00252886" w:rsidRPr="00654CB4">
        <w:rPr>
          <w:rFonts w:cs="Arial"/>
          <w:bCs/>
          <w:szCs w:val="28"/>
        </w:rPr>
        <w:t xml:space="preserve"> </w:t>
      </w:r>
    </w:p>
    <w:p w14:paraId="294DABB8" w14:textId="77777777" w:rsidR="00252886" w:rsidRPr="00654CB4" w:rsidRDefault="00252886" w:rsidP="00252886">
      <w:pPr>
        <w:rPr>
          <w:rFonts w:eastAsia="Arial" w:cs="Arial"/>
          <w:bCs/>
          <w:szCs w:val="28"/>
        </w:rPr>
      </w:pPr>
    </w:p>
    <w:p w14:paraId="23C18205" w14:textId="77777777" w:rsidR="00252886" w:rsidRPr="00654CB4" w:rsidRDefault="005A5495" w:rsidP="00252886">
      <w:pPr>
        <w:rPr>
          <w:rFonts w:eastAsia="Arial" w:cs="Arial"/>
          <w:bCs/>
          <w:color w:val="0000FF" w:themeColor="hyperlink"/>
          <w:szCs w:val="28"/>
          <w:u w:val="single"/>
        </w:rPr>
      </w:pPr>
      <w:hyperlink r:id="rId652">
        <w:r w:rsidR="00252886" w:rsidRPr="00654CB4">
          <w:rPr>
            <w:rFonts w:eastAsia="Arial" w:cs="Arial"/>
            <w:bCs/>
            <w:color w:val="0000FF" w:themeColor="hyperlink"/>
            <w:szCs w:val="28"/>
            <w:u w:val="single"/>
          </w:rPr>
          <w:t>CQC DBS checks for registration</w:t>
        </w:r>
      </w:hyperlink>
      <w:r w:rsidR="00252886" w:rsidRPr="00654CB4">
        <w:rPr>
          <w:rFonts w:eastAsia="Arial" w:cs="Arial"/>
          <w:bCs/>
          <w:color w:val="0000FF" w:themeColor="hyperlink"/>
          <w:szCs w:val="28"/>
          <w:u w:val="single"/>
        </w:rPr>
        <w:t xml:space="preserve"> </w:t>
      </w:r>
    </w:p>
    <w:p w14:paraId="51A5BAEE" w14:textId="77777777" w:rsidR="00252886" w:rsidRPr="00654CB4" w:rsidRDefault="00252886" w:rsidP="00252886">
      <w:pPr>
        <w:rPr>
          <w:rFonts w:cs="Arial"/>
          <w:bCs/>
          <w:szCs w:val="28"/>
        </w:rPr>
      </w:pPr>
    </w:p>
    <w:p w14:paraId="5E011061" w14:textId="77777777" w:rsidR="00252886" w:rsidRPr="00654CB4" w:rsidRDefault="005A5495" w:rsidP="00252886">
      <w:pPr>
        <w:rPr>
          <w:rFonts w:cs="Arial"/>
          <w:bCs/>
          <w:szCs w:val="28"/>
        </w:rPr>
      </w:pPr>
      <w:hyperlink r:id="rId653" w:history="1">
        <w:r w:rsidR="00252886" w:rsidRPr="00654CB4">
          <w:rPr>
            <w:rStyle w:val="Hyperlink"/>
            <w:rFonts w:cs="Arial"/>
            <w:bCs/>
            <w:szCs w:val="28"/>
          </w:rPr>
          <w:t>CVI Scotland</w:t>
        </w:r>
      </w:hyperlink>
      <w:r w:rsidR="00252886" w:rsidRPr="00654CB4">
        <w:rPr>
          <w:rFonts w:cs="Arial"/>
          <w:bCs/>
          <w:szCs w:val="28"/>
        </w:rPr>
        <w:t xml:space="preserve"> </w:t>
      </w:r>
    </w:p>
    <w:p w14:paraId="69DE43DC" w14:textId="77777777" w:rsidR="00252886" w:rsidRDefault="00252886" w:rsidP="00252886"/>
    <w:p w14:paraId="0EDE3AF9" w14:textId="77777777" w:rsidR="00252886" w:rsidRPr="00EE08CB" w:rsidRDefault="00252886" w:rsidP="00252886">
      <w:pPr>
        <w:rPr>
          <w:b/>
          <w:bCs/>
        </w:rPr>
      </w:pPr>
      <w:r w:rsidRPr="00EE08CB">
        <w:rPr>
          <w:b/>
          <w:bCs/>
        </w:rPr>
        <w:t>D</w:t>
      </w:r>
    </w:p>
    <w:p w14:paraId="7E891315" w14:textId="77777777" w:rsidR="00252886" w:rsidRDefault="00252886" w:rsidP="00252886"/>
    <w:p w14:paraId="6BAE0868" w14:textId="77777777" w:rsidR="00252886" w:rsidRDefault="005A5495" w:rsidP="00252886">
      <w:pPr>
        <w:rPr>
          <w:rFonts w:cs="Arial"/>
          <w:color w:val="0000FF" w:themeColor="hyperlink"/>
          <w:szCs w:val="28"/>
          <w:u w:val="single"/>
        </w:rPr>
      </w:pPr>
      <w:hyperlink r:id="rId654" w:history="1">
        <w:r w:rsidR="00252886" w:rsidRPr="00654CB4">
          <w:rPr>
            <w:rFonts w:cs="Arial"/>
            <w:color w:val="0000FF" w:themeColor="hyperlink"/>
            <w:szCs w:val="28"/>
            <w:u w:val="single"/>
          </w:rPr>
          <w:t>Data Protection: The Data Protection Act</w:t>
        </w:r>
      </w:hyperlink>
    </w:p>
    <w:p w14:paraId="0E8580AF" w14:textId="77777777" w:rsidR="00252886" w:rsidRDefault="00252886" w:rsidP="00252886">
      <w:pPr>
        <w:rPr>
          <w:rFonts w:cs="Arial"/>
          <w:color w:val="0000FF" w:themeColor="hyperlink"/>
          <w:szCs w:val="28"/>
          <w:u w:val="single"/>
        </w:rPr>
      </w:pPr>
    </w:p>
    <w:p w14:paraId="32A679A4" w14:textId="77777777" w:rsidR="00252886" w:rsidRDefault="005A5495" w:rsidP="00252886">
      <w:pPr>
        <w:rPr>
          <w:rFonts w:eastAsia="Arial" w:cs="Arial"/>
          <w:szCs w:val="28"/>
        </w:rPr>
      </w:pPr>
      <w:hyperlink r:id="rId655">
        <w:r w:rsidR="00252886" w:rsidRPr="00654CB4">
          <w:rPr>
            <w:rFonts w:eastAsia="Arial" w:cs="Arial"/>
            <w:color w:val="0000FF" w:themeColor="hyperlink"/>
            <w:szCs w:val="28"/>
            <w:u w:val="single"/>
          </w:rPr>
          <w:t>Data Security and Protection Toolkit</w:t>
        </w:r>
      </w:hyperlink>
      <w:r w:rsidR="00252886" w:rsidRPr="00654CB4">
        <w:rPr>
          <w:rFonts w:eastAsia="Arial" w:cs="Arial"/>
          <w:szCs w:val="28"/>
        </w:rPr>
        <w:t xml:space="preserve"> </w:t>
      </w:r>
    </w:p>
    <w:p w14:paraId="379547AB" w14:textId="77777777" w:rsidR="00252886" w:rsidRDefault="00252886" w:rsidP="00252886">
      <w:pPr>
        <w:rPr>
          <w:rFonts w:eastAsia="Arial" w:cs="Arial"/>
          <w:szCs w:val="28"/>
        </w:rPr>
      </w:pPr>
    </w:p>
    <w:p w14:paraId="74EB42B6" w14:textId="77777777" w:rsidR="00252886" w:rsidRPr="00654CB4" w:rsidRDefault="005A5495" w:rsidP="00252886">
      <w:pPr>
        <w:rPr>
          <w:rFonts w:eastAsia="Arial" w:cs="Arial"/>
          <w:bCs/>
          <w:color w:val="0000FF" w:themeColor="hyperlink"/>
          <w:szCs w:val="28"/>
          <w:u w:val="single"/>
        </w:rPr>
      </w:pPr>
      <w:hyperlink r:id="rId656" w:history="1">
        <w:r w:rsidR="00252886" w:rsidRPr="00654CB4">
          <w:rPr>
            <w:rFonts w:eastAsia="Arial" w:cs="Arial"/>
            <w:bCs/>
            <w:color w:val="0000FF" w:themeColor="hyperlink"/>
            <w:szCs w:val="28"/>
            <w:u w:val="single"/>
          </w:rPr>
          <w:t>Deafblind UK</w:t>
        </w:r>
      </w:hyperlink>
      <w:r w:rsidR="00252886" w:rsidRPr="00654CB4">
        <w:rPr>
          <w:rFonts w:eastAsia="Arial" w:cs="Arial"/>
          <w:bCs/>
          <w:color w:val="0000FF" w:themeColor="hyperlink"/>
          <w:szCs w:val="28"/>
          <w:u w:val="single"/>
        </w:rPr>
        <w:t xml:space="preserve"> </w:t>
      </w:r>
    </w:p>
    <w:p w14:paraId="006B26EC" w14:textId="77777777" w:rsidR="00252886" w:rsidRDefault="00252886" w:rsidP="00252886">
      <w:pPr>
        <w:rPr>
          <w:rFonts w:eastAsia="Arial" w:cs="Arial"/>
          <w:szCs w:val="28"/>
        </w:rPr>
      </w:pPr>
    </w:p>
    <w:p w14:paraId="29C0E74E" w14:textId="77777777" w:rsidR="00252886" w:rsidRDefault="005A5495" w:rsidP="00252886">
      <w:pPr>
        <w:rPr>
          <w:rFonts w:cs="Arial"/>
          <w:bCs/>
          <w:szCs w:val="28"/>
        </w:rPr>
      </w:pPr>
      <w:hyperlink r:id="rId657" w:history="1">
        <w:r w:rsidR="00252886" w:rsidRPr="00654CB4">
          <w:rPr>
            <w:rFonts w:cs="Arial"/>
            <w:bCs/>
            <w:color w:val="0000FF" w:themeColor="hyperlink"/>
            <w:szCs w:val="28"/>
            <w:u w:val="single"/>
          </w:rPr>
          <w:t>Dementia UK</w:t>
        </w:r>
      </w:hyperlink>
    </w:p>
    <w:p w14:paraId="68765E52" w14:textId="77777777" w:rsidR="00252886" w:rsidRDefault="00252886" w:rsidP="00252886">
      <w:pPr>
        <w:rPr>
          <w:rFonts w:cs="Arial"/>
          <w:bCs/>
          <w:szCs w:val="28"/>
        </w:rPr>
      </w:pPr>
    </w:p>
    <w:p w14:paraId="200D63F8" w14:textId="77777777" w:rsidR="00252886" w:rsidRDefault="005A5495" w:rsidP="00252886">
      <w:pPr>
        <w:rPr>
          <w:rFonts w:cs="Arial"/>
          <w:bCs/>
          <w:szCs w:val="28"/>
        </w:rPr>
      </w:pPr>
      <w:hyperlink r:id="rId658" w:history="1">
        <w:r w:rsidR="00252886" w:rsidRPr="00654CB4">
          <w:rPr>
            <w:rStyle w:val="Hyperlink"/>
            <w:rFonts w:cs="Arial"/>
            <w:bCs/>
            <w:szCs w:val="28"/>
          </w:rPr>
          <w:t>Department of Health - Making Written Information Easier to Understand for People with Learning Disabilities</w:t>
        </w:r>
      </w:hyperlink>
      <w:r w:rsidR="00252886" w:rsidRPr="00654CB4">
        <w:rPr>
          <w:rFonts w:cs="Arial"/>
          <w:bCs/>
          <w:szCs w:val="28"/>
        </w:rPr>
        <w:t xml:space="preserve"> </w:t>
      </w:r>
    </w:p>
    <w:p w14:paraId="3CC0D9BD" w14:textId="77777777" w:rsidR="00252886" w:rsidRPr="00654CB4" w:rsidRDefault="00252886" w:rsidP="00252886">
      <w:pPr>
        <w:rPr>
          <w:rFonts w:cs="Arial"/>
          <w:bCs/>
          <w:szCs w:val="28"/>
        </w:rPr>
      </w:pPr>
    </w:p>
    <w:p w14:paraId="4D6E0DC9" w14:textId="77777777" w:rsidR="00252886" w:rsidRDefault="005A5495" w:rsidP="00252886">
      <w:pPr>
        <w:rPr>
          <w:rFonts w:cs="Arial"/>
          <w:bCs/>
          <w:color w:val="0000FF" w:themeColor="hyperlink"/>
          <w:szCs w:val="28"/>
          <w:u w:val="single"/>
        </w:rPr>
      </w:pPr>
      <w:hyperlink r:id="rId659">
        <w:r w:rsidR="00252886" w:rsidRPr="00654CB4">
          <w:rPr>
            <w:rFonts w:cs="Arial"/>
            <w:bCs/>
            <w:color w:val="0000FF" w:themeColor="hyperlink"/>
            <w:szCs w:val="28"/>
            <w:u w:val="single"/>
          </w:rPr>
          <w:t xml:space="preserve">Design of the low vision quality-of-life questionnaire (LVQOL) and measuring the outcome of low-vision rehabilitation - PubMed </w:t>
        </w:r>
      </w:hyperlink>
    </w:p>
    <w:p w14:paraId="1213C7F7" w14:textId="77777777" w:rsidR="00252886" w:rsidRDefault="00252886" w:rsidP="00252886">
      <w:pPr>
        <w:rPr>
          <w:rFonts w:cs="Arial"/>
          <w:bCs/>
          <w:szCs w:val="28"/>
        </w:rPr>
      </w:pPr>
    </w:p>
    <w:p w14:paraId="1BEB1072" w14:textId="77777777" w:rsidR="00252886" w:rsidRDefault="005A5495" w:rsidP="00252886">
      <w:pPr>
        <w:rPr>
          <w:rFonts w:cs="Arial"/>
          <w:bCs/>
          <w:color w:val="0000FF" w:themeColor="hyperlink"/>
          <w:szCs w:val="28"/>
          <w:u w:val="single"/>
        </w:rPr>
      </w:pPr>
      <w:hyperlink r:id="rId660">
        <w:r w:rsidR="00252886">
          <w:rPr>
            <w:rFonts w:cs="Arial"/>
            <w:bCs/>
            <w:color w:val="0000FF" w:themeColor="hyperlink"/>
            <w:szCs w:val="28"/>
            <w:u w:val="single"/>
          </w:rPr>
          <w:t>Development of a questionnaire for measurement of vision-related quality of life - PubMed</w:t>
        </w:r>
      </w:hyperlink>
    </w:p>
    <w:p w14:paraId="23E2A45B" w14:textId="77777777" w:rsidR="00252886" w:rsidRDefault="00252886" w:rsidP="00252886">
      <w:pPr>
        <w:rPr>
          <w:rFonts w:eastAsia="Arial" w:cs="Arial"/>
          <w:szCs w:val="28"/>
        </w:rPr>
      </w:pPr>
    </w:p>
    <w:p w14:paraId="48C800B7" w14:textId="77777777" w:rsidR="00252886" w:rsidRPr="00251C3B" w:rsidRDefault="005A5495" w:rsidP="00252886">
      <w:pPr>
        <w:rPr>
          <w:rFonts w:cs="Arial"/>
          <w:bCs/>
          <w:szCs w:val="28"/>
        </w:rPr>
      </w:pPr>
      <w:hyperlink r:id="rId661" w:history="1">
        <w:r w:rsidR="00252886" w:rsidRPr="00654CB4">
          <w:rPr>
            <w:rFonts w:cs="Arial"/>
            <w:bCs/>
            <w:color w:val="0000FF" w:themeColor="hyperlink"/>
            <w:szCs w:val="28"/>
            <w:u w:val="single"/>
          </w:rPr>
          <w:t>Diabetes UK</w:t>
        </w:r>
      </w:hyperlink>
    </w:p>
    <w:p w14:paraId="3BD03529" w14:textId="77777777" w:rsidR="00252886" w:rsidRDefault="00252886" w:rsidP="00252886">
      <w:pPr>
        <w:rPr>
          <w:rFonts w:cs="Arial"/>
          <w:bCs/>
          <w:szCs w:val="28"/>
        </w:rPr>
      </w:pPr>
    </w:p>
    <w:p w14:paraId="3D944714" w14:textId="77777777" w:rsidR="00252886" w:rsidRDefault="005A5495" w:rsidP="00252886">
      <w:pPr>
        <w:rPr>
          <w:rStyle w:val="Hyperlink"/>
          <w:rFonts w:cs="Arial"/>
          <w:bCs/>
          <w:szCs w:val="28"/>
        </w:rPr>
      </w:pPr>
      <w:hyperlink r:id="rId662" w:history="1">
        <w:r w:rsidR="00252886">
          <w:rPr>
            <w:rStyle w:val="Hyperlink"/>
            <w:rFonts w:cs="Arial"/>
            <w:bCs/>
            <w:szCs w:val="28"/>
          </w:rPr>
          <w:t>Disability Rights UK</w:t>
        </w:r>
      </w:hyperlink>
    </w:p>
    <w:p w14:paraId="7C77944B" w14:textId="77777777" w:rsidR="00252886" w:rsidRDefault="00252886" w:rsidP="00252886">
      <w:pPr>
        <w:rPr>
          <w:rStyle w:val="Hyperlink"/>
          <w:rFonts w:cs="Arial"/>
          <w:bCs/>
          <w:szCs w:val="28"/>
        </w:rPr>
      </w:pPr>
    </w:p>
    <w:p w14:paraId="1280ECC5" w14:textId="77777777" w:rsidR="00252886" w:rsidRPr="00654CB4" w:rsidRDefault="005A5495" w:rsidP="00252886">
      <w:pPr>
        <w:rPr>
          <w:rFonts w:eastAsia="Arial" w:cs="Arial"/>
          <w:bCs/>
          <w:szCs w:val="28"/>
        </w:rPr>
      </w:pPr>
      <w:hyperlink r:id="rId663">
        <w:r w:rsidR="00252886">
          <w:rPr>
            <w:rFonts w:eastAsia="Arial" w:cs="Arial"/>
            <w:bCs/>
            <w:color w:val="0000FF" w:themeColor="hyperlink"/>
            <w:szCs w:val="28"/>
            <w:u w:val="single"/>
          </w:rPr>
          <w:t>Disabled Students' Allowance (DSA) application forms and notes (Government)</w:t>
        </w:r>
      </w:hyperlink>
      <w:r w:rsidR="00252886" w:rsidRPr="00654CB4">
        <w:rPr>
          <w:rFonts w:eastAsia="Arial" w:cs="Arial"/>
          <w:bCs/>
          <w:szCs w:val="28"/>
        </w:rPr>
        <w:t xml:space="preserve"> </w:t>
      </w:r>
    </w:p>
    <w:p w14:paraId="77080E37" w14:textId="77777777" w:rsidR="00252886" w:rsidRDefault="00252886" w:rsidP="00252886">
      <w:pPr>
        <w:rPr>
          <w:rFonts w:eastAsia="Arial" w:cs="Arial"/>
          <w:szCs w:val="28"/>
        </w:rPr>
      </w:pPr>
    </w:p>
    <w:p w14:paraId="0B164D38" w14:textId="77777777" w:rsidR="00252886" w:rsidRPr="00DE6CE9" w:rsidRDefault="005A5495" w:rsidP="00252886">
      <w:pPr>
        <w:rPr>
          <w:rFonts w:eastAsia="Arial" w:cs="Arial"/>
          <w:szCs w:val="28"/>
        </w:rPr>
      </w:pPr>
      <w:hyperlink r:id="rId664" w:history="1">
        <w:r w:rsidR="00252886">
          <w:rPr>
            <w:rStyle w:val="Hyperlink"/>
            <w:rFonts w:cs="Arial"/>
            <w:bCs/>
            <w:szCs w:val="28"/>
          </w:rPr>
          <w:t>Durham University - DREX</w:t>
        </w:r>
      </w:hyperlink>
    </w:p>
    <w:p w14:paraId="719D0CEC" w14:textId="77777777" w:rsidR="00252886" w:rsidRDefault="00252886" w:rsidP="00252886">
      <w:pPr>
        <w:rPr>
          <w:rFonts w:cs="Arial"/>
          <w:bCs/>
          <w:szCs w:val="28"/>
        </w:rPr>
      </w:pPr>
    </w:p>
    <w:p w14:paraId="3105A0B0" w14:textId="77777777" w:rsidR="00252886" w:rsidRPr="00083750" w:rsidRDefault="00252886" w:rsidP="00252886">
      <w:pPr>
        <w:rPr>
          <w:b/>
          <w:bCs/>
        </w:rPr>
      </w:pPr>
      <w:r w:rsidRPr="00083750">
        <w:rPr>
          <w:b/>
          <w:bCs/>
        </w:rPr>
        <w:t>E</w:t>
      </w:r>
    </w:p>
    <w:p w14:paraId="3FF24998" w14:textId="77777777" w:rsidR="00252886" w:rsidRDefault="00252886" w:rsidP="00252886"/>
    <w:p w14:paraId="4CFE14E6" w14:textId="77777777" w:rsidR="00252886" w:rsidRDefault="005A5495" w:rsidP="00252886">
      <w:hyperlink r:id="rId665">
        <w:r w:rsidR="00252886" w:rsidRPr="00654CB4">
          <w:rPr>
            <w:rFonts w:cs="Arial"/>
            <w:bCs/>
            <w:color w:val="0000FF" w:themeColor="hyperlink"/>
            <w:szCs w:val="28"/>
            <w:u w:val="single"/>
          </w:rPr>
          <w:t>England Online DBS Check Application</w:t>
        </w:r>
      </w:hyperlink>
    </w:p>
    <w:p w14:paraId="4A749CBD" w14:textId="77777777" w:rsidR="00252886" w:rsidRDefault="00252886" w:rsidP="00252886"/>
    <w:p w14:paraId="76ADC8B0" w14:textId="77777777" w:rsidR="00252886" w:rsidRDefault="005A5495" w:rsidP="00252886">
      <w:pPr>
        <w:rPr>
          <w:rStyle w:val="Hyperlink"/>
          <w:rFonts w:cs="Arial"/>
          <w:bCs/>
          <w:szCs w:val="28"/>
        </w:rPr>
      </w:pPr>
      <w:hyperlink r:id="rId666" w:history="1">
        <w:r w:rsidR="00252886" w:rsidRPr="00654CB4">
          <w:rPr>
            <w:rStyle w:val="Hyperlink"/>
            <w:rFonts w:cs="Arial"/>
            <w:bCs/>
            <w:szCs w:val="28"/>
          </w:rPr>
          <w:t>Equality Act 2010</w:t>
        </w:r>
      </w:hyperlink>
    </w:p>
    <w:p w14:paraId="03F8F377" w14:textId="77777777" w:rsidR="00252886" w:rsidRDefault="00252886" w:rsidP="00252886"/>
    <w:p w14:paraId="00A0C286" w14:textId="77777777" w:rsidR="00252886" w:rsidRDefault="005A5495" w:rsidP="00252886">
      <w:pPr>
        <w:rPr>
          <w:rFonts w:cs="Arial"/>
          <w:bCs/>
          <w:color w:val="0000FF" w:themeColor="hyperlink"/>
          <w:szCs w:val="28"/>
          <w:u w:val="single"/>
        </w:rPr>
      </w:pPr>
      <w:hyperlink r:id="rId667" w:history="1">
        <w:r w:rsidR="00252886" w:rsidRPr="00654CB4">
          <w:rPr>
            <w:rFonts w:cs="Arial"/>
            <w:bCs/>
            <w:color w:val="0000FF" w:themeColor="hyperlink"/>
            <w:szCs w:val="28"/>
            <w:u w:val="single"/>
          </w:rPr>
          <w:t>Esme's Umbrella (charlesbonnetsyndrome.uk)</w:t>
        </w:r>
      </w:hyperlink>
    </w:p>
    <w:p w14:paraId="32533B30" w14:textId="77777777" w:rsidR="00252886" w:rsidRDefault="00252886" w:rsidP="00252886">
      <w:pPr>
        <w:rPr>
          <w:rFonts w:cs="Arial"/>
          <w:bCs/>
          <w:color w:val="0000FF" w:themeColor="hyperlink"/>
          <w:szCs w:val="28"/>
          <w:u w:val="single"/>
        </w:rPr>
      </w:pPr>
    </w:p>
    <w:p w14:paraId="3E12763B" w14:textId="77777777" w:rsidR="00252886" w:rsidRDefault="005A5495" w:rsidP="00252886">
      <w:pPr>
        <w:rPr>
          <w:rFonts w:eastAsia="Arial" w:cs="Arial"/>
          <w:bCs/>
          <w:color w:val="0000FF" w:themeColor="hyperlink"/>
          <w:szCs w:val="28"/>
          <w:u w:val="single"/>
        </w:rPr>
      </w:pPr>
      <w:hyperlink r:id="rId668">
        <w:r w:rsidR="00252886">
          <w:rPr>
            <w:rFonts w:eastAsia="Arial" w:cs="Arial"/>
            <w:bCs/>
            <w:color w:val="0000FF" w:themeColor="hyperlink"/>
            <w:szCs w:val="28"/>
            <w:u w:val="single"/>
          </w:rPr>
          <w:t xml:space="preserve">Esme's Umbrella - Managing your Charles Bonnet Syndrome </w:t>
        </w:r>
      </w:hyperlink>
    </w:p>
    <w:p w14:paraId="654E99F3" w14:textId="77777777" w:rsidR="00252886" w:rsidRDefault="00252886" w:rsidP="00252886">
      <w:pPr>
        <w:rPr>
          <w:rFonts w:eastAsia="Arial" w:cs="Arial"/>
          <w:bCs/>
          <w:color w:val="0000FF" w:themeColor="hyperlink"/>
          <w:szCs w:val="28"/>
          <w:u w:val="single"/>
        </w:rPr>
      </w:pPr>
    </w:p>
    <w:p w14:paraId="1374DFA3" w14:textId="77777777" w:rsidR="00252886" w:rsidRDefault="005A5495" w:rsidP="00252886">
      <w:pPr>
        <w:rPr>
          <w:rStyle w:val="Hyperlink"/>
          <w:rFonts w:cs="Arial"/>
          <w:bCs/>
          <w:szCs w:val="28"/>
        </w:rPr>
      </w:pPr>
      <w:hyperlink r:id="rId669">
        <w:r w:rsidR="00252886" w:rsidRPr="00654CB4">
          <w:rPr>
            <w:rFonts w:cs="Arial"/>
            <w:bCs/>
            <w:color w:val="0000FF" w:themeColor="hyperlink"/>
            <w:szCs w:val="28"/>
            <w:u w:val="single"/>
          </w:rPr>
          <w:t xml:space="preserve">European Society for Low Vision Research and Rehabilitation </w:t>
        </w:r>
      </w:hyperlink>
    </w:p>
    <w:p w14:paraId="05B43A53" w14:textId="77777777" w:rsidR="00252886" w:rsidRDefault="00252886" w:rsidP="00252886">
      <w:pPr>
        <w:rPr>
          <w:rStyle w:val="Hyperlink"/>
          <w:rFonts w:cs="Arial"/>
          <w:bCs/>
          <w:szCs w:val="28"/>
        </w:rPr>
      </w:pPr>
    </w:p>
    <w:p w14:paraId="6E2E27EA" w14:textId="77777777" w:rsidR="00252886" w:rsidRDefault="005A5495" w:rsidP="00252886">
      <w:pPr>
        <w:rPr>
          <w:rFonts w:cs="Arial"/>
          <w:bCs/>
          <w:szCs w:val="28"/>
        </w:rPr>
      </w:pPr>
      <w:hyperlink r:id="rId670">
        <w:r w:rsidR="00252886" w:rsidRPr="00654CB4">
          <w:rPr>
            <w:rFonts w:cs="Arial"/>
            <w:bCs/>
            <w:color w:val="0000FF" w:themeColor="hyperlink"/>
            <w:szCs w:val="28"/>
            <w:u w:val="single"/>
          </w:rPr>
          <w:t>Evaluating the Effectiveness of Low Vision Services in Wales | IOVS | ARVO Journals</w:t>
        </w:r>
      </w:hyperlink>
      <w:r w:rsidR="00252886" w:rsidRPr="00654CB4">
        <w:rPr>
          <w:rFonts w:cs="Arial"/>
          <w:bCs/>
          <w:szCs w:val="28"/>
        </w:rPr>
        <w:t xml:space="preserve"> </w:t>
      </w:r>
    </w:p>
    <w:p w14:paraId="7BBE2AD3" w14:textId="77777777" w:rsidR="00252886" w:rsidRDefault="00252886" w:rsidP="00252886">
      <w:pPr>
        <w:rPr>
          <w:rFonts w:cs="Arial"/>
          <w:bCs/>
          <w:szCs w:val="28"/>
        </w:rPr>
      </w:pPr>
    </w:p>
    <w:p w14:paraId="497DD35E" w14:textId="77777777" w:rsidR="00252886" w:rsidRPr="00654CB4" w:rsidRDefault="005A5495" w:rsidP="00252886">
      <w:pPr>
        <w:rPr>
          <w:rFonts w:cs="Arial"/>
          <w:bCs/>
          <w:szCs w:val="28"/>
        </w:rPr>
      </w:pPr>
      <w:hyperlink r:id="rId671" w:history="1">
        <w:r w:rsidR="00252886" w:rsidRPr="00654CB4">
          <w:rPr>
            <w:rStyle w:val="Hyperlink"/>
            <w:rFonts w:cs="Arial"/>
            <w:bCs/>
            <w:szCs w:val="28"/>
          </w:rPr>
          <w:t>Evaluation of a Home-Printable Vision Screening Test for Telemedicine</w:t>
        </w:r>
      </w:hyperlink>
    </w:p>
    <w:p w14:paraId="7B229A95" w14:textId="77777777" w:rsidR="00252886" w:rsidRDefault="00252886" w:rsidP="00252886"/>
    <w:p w14:paraId="7991335F" w14:textId="77777777" w:rsidR="00252886" w:rsidRDefault="005A5495" w:rsidP="00252886">
      <w:pPr>
        <w:rPr>
          <w:rStyle w:val="Hyperlink"/>
          <w:rFonts w:cs="Arial"/>
          <w:bCs/>
          <w:szCs w:val="28"/>
        </w:rPr>
      </w:pPr>
      <w:hyperlink r:id="rId672" w:anchor=":~:text=The%20Equality%20Commission%20has%20developed%20the%20%22Every%20Customer,are%20to%20disabled%20people.%20THREE%20STEPS%20TO%20SUCCESS%3A" w:history="1">
        <w:r w:rsidR="00252886" w:rsidRPr="00654CB4">
          <w:rPr>
            <w:rStyle w:val="Hyperlink"/>
            <w:rFonts w:cs="Arial"/>
            <w:bCs/>
            <w:szCs w:val="28"/>
          </w:rPr>
          <w:t>Every Customer Counts - promoting accessible services</w:t>
        </w:r>
      </w:hyperlink>
    </w:p>
    <w:p w14:paraId="526CBD6B" w14:textId="77777777" w:rsidR="00252886" w:rsidRDefault="00252886" w:rsidP="00252886"/>
    <w:p w14:paraId="30ABA018" w14:textId="77777777" w:rsidR="00252886" w:rsidRDefault="005A5495" w:rsidP="00252886">
      <w:pPr>
        <w:rPr>
          <w:rFonts w:cs="Arial"/>
          <w:bCs/>
          <w:szCs w:val="28"/>
        </w:rPr>
      </w:pPr>
      <w:hyperlink r:id="rId673" w:history="1">
        <w:r w:rsidR="00252886" w:rsidRPr="00AD6B55">
          <w:rPr>
            <w:rStyle w:val="Hyperlink"/>
            <w:rFonts w:cs="Arial"/>
            <w:bCs/>
            <w:szCs w:val="28"/>
          </w:rPr>
          <w:t>Eye Care Liaison Officers (ECLOs) | RNIB</w:t>
        </w:r>
      </w:hyperlink>
    </w:p>
    <w:p w14:paraId="4329739D" w14:textId="77777777" w:rsidR="00252886" w:rsidRDefault="00252886" w:rsidP="00252886"/>
    <w:p w14:paraId="28451F09" w14:textId="77777777" w:rsidR="00252886" w:rsidRDefault="00252886" w:rsidP="00252886"/>
    <w:p w14:paraId="7EC45D4E" w14:textId="77777777" w:rsidR="00252886" w:rsidRPr="007B4BBA" w:rsidRDefault="00252886" w:rsidP="00252886">
      <w:pPr>
        <w:rPr>
          <w:b/>
          <w:bCs/>
        </w:rPr>
      </w:pPr>
      <w:r w:rsidRPr="007B4BBA">
        <w:rPr>
          <w:b/>
          <w:bCs/>
        </w:rPr>
        <w:t>F</w:t>
      </w:r>
    </w:p>
    <w:p w14:paraId="4E3C6CA6" w14:textId="77777777" w:rsidR="00252886" w:rsidRDefault="00252886" w:rsidP="00252886"/>
    <w:p w14:paraId="7F210B1F" w14:textId="77777777" w:rsidR="00252886" w:rsidRDefault="005A5495" w:rsidP="00252886">
      <w:pPr>
        <w:rPr>
          <w:rFonts w:eastAsia="Arial" w:cs="Arial"/>
          <w:bCs/>
          <w:color w:val="0000FF" w:themeColor="hyperlink"/>
          <w:szCs w:val="28"/>
          <w:u w:val="single"/>
        </w:rPr>
      </w:pPr>
      <w:hyperlink r:id="rId674">
        <w:r w:rsidR="00252886">
          <w:rPr>
            <w:rFonts w:eastAsia="Arial" w:cs="Arial"/>
            <w:bCs/>
            <w:color w:val="0000FF" w:themeColor="hyperlink"/>
            <w:szCs w:val="28"/>
            <w:u w:val="single"/>
          </w:rPr>
          <w:t>Falls Risk Assessment Tool (FRAT)</w:t>
        </w:r>
      </w:hyperlink>
    </w:p>
    <w:p w14:paraId="31B496E7" w14:textId="77777777" w:rsidR="00252886" w:rsidRDefault="00252886" w:rsidP="00252886"/>
    <w:p w14:paraId="780DF275" w14:textId="77777777" w:rsidR="00252886" w:rsidRPr="00654CB4" w:rsidRDefault="005A5495" w:rsidP="00252886">
      <w:pPr>
        <w:rPr>
          <w:rFonts w:eastAsia="Arial" w:cs="Arial"/>
          <w:szCs w:val="28"/>
        </w:rPr>
      </w:pPr>
      <w:hyperlink r:id="rId675">
        <w:r w:rsidR="00252886">
          <w:rPr>
            <w:rFonts w:eastAsia="Arial" w:cs="Arial"/>
            <w:color w:val="0000FF" w:themeColor="hyperlink"/>
            <w:szCs w:val="28"/>
            <w:u w:val="single"/>
          </w:rPr>
          <w:t>FODO | Data protection and Freedom of Information Act</w:t>
        </w:r>
      </w:hyperlink>
    </w:p>
    <w:p w14:paraId="4A1B6AD7" w14:textId="77777777" w:rsidR="00252886" w:rsidRDefault="00252886" w:rsidP="00252886"/>
    <w:p w14:paraId="18DE8928" w14:textId="77777777" w:rsidR="00252886" w:rsidRDefault="005A5495" w:rsidP="00252886">
      <w:pPr>
        <w:rPr>
          <w:rFonts w:eastAsia="Arial" w:cs="Arial"/>
          <w:bCs/>
          <w:color w:val="0000FF" w:themeColor="hyperlink"/>
          <w:szCs w:val="28"/>
          <w:u w:val="single"/>
        </w:rPr>
      </w:pPr>
      <w:hyperlink r:id="rId676">
        <w:r w:rsidR="00252886">
          <w:rPr>
            <w:rFonts w:eastAsia="Arial" w:cs="Arial"/>
            <w:bCs/>
            <w:color w:val="0000FF" w:themeColor="hyperlink"/>
            <w:szCs w:val="28"/>
            <w:u w:val="single"/>
          </w:rPr>
          <w:t>Freethink Smart Cane</w:t>
        </w:r>
      </w:hyperlink>
    </w:p>
    <w:p w14:paraId="2C408F36" w14:textId="77777777" w:rsidR="00252886" w:rsidRDefault="00252886" w:rsidP="00252886">
      <w:pPr>
        <w:rPr>
          <w:rFonts w:eastAsia="Arial" w:cs="Arial"/>
          <w:bCs/>
          <w:color w:val="0000FF" w:themeColor="hyperlink"/>
          <w:szCs w:val="28"/>
          <w:u w:val="single"/>
        </w:rPr>
      </w:pPr>
    </w:p>
    <w:p w14:paraId="43C2CFA0" w14:textId="4CB7BD9B" w:rsidR="00252886" w:rsidRPr="007B4BBA" w:rsidRDefault="005A5495" w:rsidP="00252886">
      <w:pPr>
        <w:rPr>
          <w:rFonts w:cs="Arial"/>
          <w:bCs/>
          <w:szCs w:val="28"/>
        </w:rPr>
      </w:pPr>
      <w:hyperlink r:id="rId677" w:history="1">
        <w:r w:rsidR="00252886" w:rsidRPr="00110CE1">
          <w:rPr>
            <w:rStyle w:val="Hyperlink"/>
            <w:rFonts w:cs="Arial"/>
            <w:bCs/>
            <w:szCs w:val="28"/>
          </w:rPr>
          <w:t>Functional visual fields: a cross-sectional UK study to determine which visual field paradigms best reflect difficulty with mobility function</w:t>
        </w:r>
      </w:hyperlink>
      <w:r w:rsidR="00252886" w:rsidRPr="00654CB4">
        <w:rPr>
          <w:rFonts w:cs="Arial"/>
          <w:bCs/>
          <w:szCs w:val="28"/>
        </w:rPr>
        <w:t xml:space="preserve"> </w:t>
      </w:r>
      <w:sdt>
        <w:sdtPr>
          <w:rPr>
            <w:rFonts w:cs="Arial"/>
            <w:bCs/>
            <w:szCs w:val="28"/>
          </w:rPr>
          <w:id w:val="-497581022"/>
          <w:citation/>
        </w:sdtPr>
        <w:sdtEndPr/>
        <w:sdtContent>
          <w:r w:rsidR="00252886" w:rsidRPr="00654CB4">
            <w:rPr>
              <w:rFonts w:cs="Arial"/>
              <w:bCs/>
              <w:szCs w:val="28"/>
            </w:rPr>
            <w:fldChar w:fldCharType="begin"/>
          </w:r>
          <w:r w:rsidR="00252886" w:rsidRPr="00654CB4">
            <w:rPr>
              <w:rFonts w:cs="Arial"/>
              <w:bCs/>
              <w:szCs w:val="28"/>
            </w:rPr>
            <w:instrText xml:space="preserve"> CITATION Sub17 \l 2057 </w:instrText>
          </w:r>
          <w:r w:rsidR="00252886" w:rsidRPr="00654CB4">
            <w:rPr>
              <w:rFonts w:cs="Arial"/>
              <w:bCs/>
              <w:szCs w:val="28"/>
            </w:rPr>
            <w:fldChar w:fldCharType="separate"/>
          </w:r>
          <w:r w:rsidR="00B63AC5" w:rsidRPr="00B63AC5">
            <w:rPr>
              <w:rFonts w:cs="Arial"/>
              <w:noProof/>
              <w:szCs w:val="28"/>
            </w:rPr>
            <w:t>(Subhi, 2017)</w:t>
          </w:r>
          <w:r w:rsidR="00252886" w:rsidRPr="00654CB4">
            <w:rPr>
              <w:rFonts w:cs="Arial"/>
              <w:bCs/>
              <w:szCs w:val="28"/>
            </w:rPr>
            <w:fldChar w:fldCharType="end"/>
          </w:r>
        </w:sdtContent>
      </w:sdt>
      <w:r w:rsidR="00252886" w:rsidRPr="00654CB4">
        <w:rPr>
          <w:rFonts w:cs="Arial"/>
          <w:bCs/>
          <w:szCs w:val="28"/>
        </w:rPr>
        <w:t xml:space="preserve">  </w:t>
      </w:r>
    </w:p>
    <w:p w14:paraId="23A41221" w14:textId="77777777" w:rsidR="00252886" w:rsidRDefault="00252886" w:rsidP="00252886"/>
    <w:p w14:paraId="68585021" w14:textId="77777777" w:rsidR="00252886" w:rsidRPr="00654CB4" w:rsidRDefault="005A5495" w:rsidP="00252886">
      <w:pPr>
        <w:rPr>
          <w:rFonts w:eastAsia="Arial" w:cs="Arial"/>
          <w:bCs/>
          <w:szCs w:val="28"/>
        </w:rPr>
      </w:pPr>
      <w:hyperlink r:id="rId678" w:history="1">
        <w:r w:rsidR="00252886">
          <w:rPr>
            <w:rStyle w:val="Hyperlink"/>
            <w:rFonts w:eastAsia="Arial" w:cs="Arial"/>
            <w:bCs/>
            <w:szCs w:val="28"/>
          </w:rPr>
          <w:t>FutureNHS Collaboration Platform</w:t>
        </w:r>
      </w:hyperlink>
    </w:p>
    <w:p w14:paraId="1F070185" w14:textId="77777777" w:rsidR="00252886" w:rsidRDefault="00252886" w:rsidP="00252886"/>
    <w:p w14:paraId="6AD204A2" w14:textId="77777777" w:rsidR="00252886" w:rsidRDefault="00252886" w:rsidP="00252886"/>
    <w:p w14:paraId="1608B955" w14:textId="77777777" w:rsidR="00252886" w:rsidRDefault="00252886" w:rsidP="00252886"/>
    <w:p w14:paraId="67BABCBB" w14:textId="77777777" w:rsidR="00252886" w:rsidRPr="00235788" w:rsidRDefault="00252886" w:rsidP="00252886">
      <w:pPr>
        <w:rPr>
          <w:b/>
          <w:bCs/>
        </w:rPr>
      </w:pPr>
      <w:r w:rsidRPr="00235788">
        <w:rPr>
          <w:b/>
          <w:bCs/>
        </w:rPr>
        <w:t>G</w:t>
      </w:r>
    </w:p>
    <w:p w14:paraId="01E73D63" w14:textId="77777777" w:rsidR="00252886" w:rsidRDefault="00252886" w:rsidP="00252886"/>
    <w:p w14:paraId="1F2A9E36" w14:textId="77777777" w:rsidR="00252886" w:rsidRDefault="005A5495" w:rsidP="00252886">
      <w:pPr>
        <w:rPr>
          <w:rFonts w:eastAsia="Arial" w:cs="Arial"/>
          <w:bCs/>
          <w:szCs w:val="28"/>
        </w:rPr>
      </w:pPr>
      <w:hyperlink r:id="rId679">
        <w:r w:rsidR="00252886">
          <w:rPr>
            <w:rFonts w:eastAsia="Arial" w:cs="Arial"/>
            <w:bCs/>
            <w:color w:val="0000FF" w:themeColor="hyperlink"/>
            <w:szCs w:val="28"/>
            <w:u w:val="single"/>
          </w:rPr>
          <w:t>Gene Vision - A resource for patients and doctors about rare genetic eye disorders</w:t>
        </w:r>
      </w:hyperlink>
      <w:r w:rsidR="00252886" w:rsidRPr="00654CB4">
        <w:rPr>
          <w:rFonts w:eastAsia="Arial" w:cs="Arial"/>
          <w:bCs/>
          <w:szCs w:val="28"/>
        </w:rPr>
        <w:t xml:space="preserve"> </w:t>
      </w:r>
    </w:p>
    <w:p w14:paraId="41044DA5" w14:textId="77777777" w:rsidR="00252886" w:rsidRDefault="00252886" w:rsidP="00252886">
      <w:pPr>
        <w:rPr>
          <w:rFonts w:eastAsia="Arial" w:cs="Arial"/>
          <w:bCs/>
          <w:szCs w:val="28"/>
        </w:rPr>
      </w:pPr>
    </w:p>
    <w:p w14:paraId="5D237D1E" w14:textId="77777777" w:rsidR="00252886" w:rsidRDefault="005A5495" w:rsidP="00252886">
      <w:pPr>
        <w:rPr>
          <w:rFonts w:cs="Arial"/>
          <w:bCs/>
          <w:szCs w:val="28"/>
          <w:shd w:val="clear" w:color="auto" w:fill="FFFFFF"/>
        </w:rPr>
      </w:pPr>
      <w:hyperlink r:id="rId680" w:history="1">
        <w:r w:rsidR="00252886" w:rsidRPr="00B53533">
          <w:rPr>
            <w:rStyle w:val="Hyperlink"/>
            <w:rFonts w:cs="Arial"/>
            <w:bCs/>
            <w:szCs w:val="28"/>
            <w:shd w:val="clear" w:color="auto" w:fill="FFFFFF"/>
          </w:rPr>
          <w:t>Give Vision</w:t>
        </w:r>
      </w:hyperlink>
      <w:r w:rsidR="00252886" w:rsidRPr="00654CB4">
        <w:rPr>
          <w:rFonts w:cs="Arial"/>
          <w:bCs/>
          <w:szCs w:val="28"/>
          <w:shd w:val="clear" w:color="auto" w:fill="FFFFFF"/>
        </w:rPr>
        <w:t xml:space="preserve"> </w:t>
      </w:r>
    </w:p>
    <w:p w14:paraId="3583E15C" w14:textId="77777777" w:rsidR="00252886" w:rsidRDefault="00252886" w:rsidP="00252886">
      <w:pPr>
        <w:rPr>
          <w:rFonts w:eastAsia="Arial" w:cs="Arial"/>
          <w:bCs/>
          <w:szCs w:val="28"/>
        </w:rPr>
      </w:pPr>
    </w:p>
    <w:p w14:paraId="1F694AC2" w14:textId="77777777" w:rsidR="00252886" w:rsidRDefault="005A5495" w:rsidP="00252886">
      <w:pPr>
        <w:rPr>
          <w:rFonts w:cs="Arial"/>
          <w:bCs/>
          <w:szCs w:val="28"/>
          <w:shd w:val="clear" w:color="auto" w:fill="FFFFFF"/>
        </w:rPr>
      </w:pPr>
      <w:hyperlink r:id="rId681">
        <w:r w:rsidR="00252886">
          <w:rPr>
            <w:rStyle w:val="Hyperlink"/>
            <w:rFonts w:cs="Arial"/>
            <w:bCs/>
            <w:szCs w:val="28"/>
            <w:shd w:val="clear" w:color="auto" w:fill="FFFFFF"/>
          </w:rPr>
          <w:t>Glaucoma UK | Buddy Support Schemes | Care &amp; Support</w:t>
        </w:r>
      </w:hyperlink>
      <w:r w:rsidR="00252886" w:rsidRPr="00654CB4">
        <w:rPr>
          <w:rFonts w:cs="Arial"/>
          <w:bCs/>
          <w:szCs w:val="28"/>
          <w:shd w:val="clear" w:color="auto" w:fill="FFFFFF"/>
        </w:rPr>
        <w:t xml:space="preserve"> </w:t>
      </w:r>
    </w:p>
    <w:p w14:paraId="2565C121" w14:textId="77777777" w:rsidR="00252886" w:rsidRDefault="00252886" w:rsidP="00252886">
      <w:pPr>
        <w:rPr>
          <w:rFonts w:cs="Arial"/>
          <w:bCs/>
          <w:szCs w:val="28"/>
          <w:shd w:val="clear" w:color="auto" w:fill="FFFFFF"/>
        </w:rPr>
      </w:pPr>
    </w:p>
    <w:p w14:paraId="4BAEE1DC" w14:textId="77777777" w:rsidR="00252886" w:rsidRDefault="005A5495" w:rsidP="00252886">
      <w:pPr>
        <w:rPr>
          <w:rFonts w:cs="Arial"/>
          <w:bCs/>
          <w:szCs w:val="28"/>
          <w:shd w:val="clear" w:color="auto" w:fill="FFFFFF"/>
        </w:rPr>
      </w:pPr>
      <w:hyperlink r:id="rId682" w:history="1">
        <w:r w:rsidR="00252886" w:rsidRPr="00BF2763">
          <w:rPr>
            <w:rStyle w:val="Hyperlink"/>
            <w:rFonts w:cs="Arial"/>
            <w:bCs/>
            <w:szCs w:val="28"/>
            <w:shd w:val="clear" w:color="auto" w:fill="FFFFFF"/>
          </w:rPr>
          <w:t>Glaucoma UK | Care &amp; support</w:t>
        </w:r>
      </w:hyperlink>
    </w:p>
    <w:p w14:paraId="0F1B8AB8" w14:textId="77777777" w:rsidR="00252886" w:rsidRDefault="00252886" w:rsidP="00252886">
      <w:pPr>
        <w:rPr>
          <w:rFonts w:cs="Arial"/>
          <w:bCs/>
          <w:szCs w:val="28"/>
          <w:shd w:val="clear" w:color="auto" w:fill="FFFFFF"/>
        </w:rPr>
      </w:pPr>
    </w:p>
    <w:p w14:paraId="2EA5677F" w14:textId="77777777" w:rsidR="00252886" w:rsidRPr="00E003EC" w:rsidRDefault="005A5495" w:rsidP="00252886">
      <w:pPr>
        <w:rPr>
          <w:rFonts w:eastAsia="Arial" w:cs="Arial"/>
          <w:bCs/>
          <w:szCs w:val="28"/>
        </w:rPr>
      </w:pPr>
      <w:hyperlink r:id="rId683">
        <w:r w:rsidR="00252886">
          <w:rPr>
            <w:rFonts w:eastAsia="Arial" w:cs="Arial"/>
            <w:bCs/>
            <w:color w:val="0000FF" w:themeColor="hyperlink"/>
            <w:szCs w:val="28"/>
            <w:u w:val="single"/>
          </w:rPr>
          <w:t>Glaucoma UK | Help &amp; Support For People Living With Glaucoma</w:t>
        </w:r>
      </w:hyperlink>
      <w:r w:rsidR="00252886" w:rsidRPr="00654CB4">
        <w:rPr>
          <w:rFonts w:eastAsia="Arial" w:cs="Arial"/>
          <w:bCs/>
          <w:szCs w:val="28"/>
        </w:rPr>
        <w:t xml:space="preserve"> </w:t>
      </w:r>
    </w:p>
    <w:p w14:paraId="1A8044E3" w14:textId="77777777" w:rsidR="00252886" w:rsidRDefault="00252886" w:rsidP="00252886">
      <w:pPr>
        <w:rPr>
          <w:rFonts w:cs="Arial"/>
          <w:bCs/>
          <w:szCs w:val="28"/>
          <w:shd w:val="clear" w:color="auto" w:fill="FFFFFF"/>
        </w:rPr>
      </w:pPr>
    </w:p>
    <w:p w14:paraId="45DF7276" w14:textId="77777777" w:rsidR="00252886" w:rsidRDefault="005A5495" w:rsidP="00252886">
      <w:pPr>
        <w:rPr>
          <w:rStyle w:val="Hyperlink"/>
          <w:rFonts w:cs="Arial"/>
          <w:bCs/>
          <w:szCs w:val="28"/>
        </w:rPr>
      </w:pPr>
      <w:hyperlink r:id="rId684" w:history="1">
        <w:r w:rsidR="00252886">
          <w:rPr>
            <w:rStyle w:val="Hyperlink"/>
            <w:rFonts w:cs="Arial"/>
            <w:bCs/>
            <w:szCs w:val="28"/>
          </w:rPr>
          <w:t>GMC Guidance on developing and implementing formal patient feedback tools</w:t>
        </w:r>
      </w:hyperlink>
    </w:p>
    <w:p w14:paraId="2836E2F9" w14:textId="77777777" w:rsidR="00252886" w:rsidRDefault="00252886" w:rsidP="00252886">
      <w:pPr>
        <w:rPr>
          <w:rFonts w:cs="Arial"/>
          <w:bCs/>
          <w:szCs w:val="28"/>
          <w:shd w:val="clear" w:color="auto" w:fill="FFFFFF"/>
        </w:rPr>
      </w:pPr>
    </w:p>
    <w:p w14:paraId="5CAE3695" w14:textId="77777777" w:rsidR="00252886" w:rsidRPr="00654CB4" w:rsidRDefault="005A5495" w:rsidP="00252886">
      <w:pPr>
        <w:rPr>
          <w:rFonts w:cs="Arial"/>
          <w:bCs/>
          <w:szCs w:val="28"/>
          <w:shd w:val="clear" w:color="auto" w:fill="FFFFFF"/>
        </w:rPr>
      </w:pPr>
      <w:hyperlink r:id="rId685" w:history="1">
        <w:r w:rsidR="00252886" w:rsidRPr="00654CB4">
          <w:rPr>
            <w:rFonts w:eastAsia="Arial" w:cs="Arial"/>
            <w:bCs/>
            <w:color w:val="0000FF" w:themeColor="hyperlink"/>
            <w:szCs w:val="28"/>
            <w:u w:val="single"/>
          </w:rPr>
          <w:t>GoodMaps</w:t>
        </w:r>
      </w:hyperlink>
    </w:p>
    <w:p w14:paraId="2270E0F3" w14:textId="77777777" w:rsidR="00252886" w:rsidRDefault="00252886" w:rsidP="00252886">
      <w:pPr>
        <w:rPr>
          <w:rFonts w:cs="Arial"/>
          <w:bCs/>
          <w:szCs w:val="28"/>
        </w:rPr>
      </w:pPr>
    </w:p>
    <w:p w14:paraId="5F72968E" w14:textId="77777777" w:rsidR="00252886" w:rsidRDefault="005A5495" w:rsidP="00252886">
      <w:hyperlink r:id="rId686" w:history="1">
        <w:r w:rsidR="00252886" w:rsidRPr="00654CB4">
          <w:rPr>
            <w:rStyle w:val="Hyperlink"/>
            <w:rFonts w:cs="Arial"/>
            <w:bCs/>
            <w:szCs w:val="28"/>
            <w:shd w:val="clear" w:color="auto" w:fill="FFFFFF"/>
          </w:rPr>
          <w:t>GOC Confidentiality Standards for Optometrists and Dispensing Opticians</w:t>
        </w:r>
      </w:hyperlink>
    </w:p>
    <w:p w14:paraId="4A069BFA" w14:textId="77777777" w:rsidR="00252886" w:rsidRDefault="00252886" w:rsidP="00252886"/>
    <w:p w14:paraId="7A9AB037" w14:textId="77777777" w:rsidR="00252886" w:rsidRDefault="005A5495" w:rsidP="00252886">
      <w:pPr>
        <w:rPr>
          <w:rFonts w:eastAsia="Arial" w:cs="Arial"/>
          <w:bCs/>
          <w:color w:val="0000FF" w:themeColor="hyperlink"/>
          <w:szCs w:val="28"/>
          <w:u w:val="single"/>
        </w:rPr>
      </w:pPr>
      <w:hyperlink r:id="rId687">
        <w:r w:rsidR="00252886" w:rsidRPr="00654CB4">
          <w:rPr>
            <w:rFonts w:eastAsia="Arial" w:cs="Arial"/>
            <w:bCs/>
            <w:color w:val="0000FF" w:themeColor="hyperlink"/>
            <w:szCs w:val="28"/>
            <w:u w:val="single"/>
          </w:rPr>
          <w:t xml:space="preserve">GOC CPD requirements for DOs and Optometrists </w:t>
        </w:r>
      </w:hyperlink>
      <w:r w:rsidR="00252886" w:rsidRPr="00654CB4">
        <w:rPr>
          <w:rFonts w:eastAsia="Arial" w:cs="Arial"/>
          <w:bCs/>
          <w:color w:val="0000FF" w:themeColor="hyperlink"/>
          <w:szCs w:val="28"/>
          <w:u w:val="single"/>
        </w:rPr>
        <w:t xml:space="preserve"> </w:t>
      </w:r>
    </w:p>
    <w:p w14:paraId="1B672B7D" w14:textId="77777777" w:rsidR="00252886" w:rsidRDefault="00252886" w:rsidP="00252886"/>
    <w:p w14:paraId="5FFC177A" w14:textId="77777777" w:rsidR="00252886" w:rsidRDefault="005A5495" w:rsidP="00252886">
      <w:pPr>
        <w:rPr>
          <w:rStyle w:val="Hyperlink"/>
          <w:rFonts w:cs="Arial"/>
          <w:bCs/>
          <w:szCs w:val="28"/>
          <w:shd w:val="clear" w:color="auto" w:fill="FFFFFF"/>
        </w:rPr>
      </w:pPr>
      <w:hyperlink r:id="rId688" w:history="1">
        <w:r w:rsidR="00252886" w:rsidRPr="00654CB4">
          <w:rPr>
            <w:rStyle w:val="Hyperlink"/>
            <w:rFonts w:eastAsia="Arial" w:cs="Arial"/>
            <w:bCs/>
            <w:szCs w:val="28"/>
          </w:rPr>
          <w:t xml:space="preserve">GOC GDPR guidance </w:t>
        </w:r>
      </w:hyperlink>
    </w:p>
    <w:p w14:paraId="651D7E95" w14:textId="77777777" w:rsidR="00252886" w:rsidRDefault="00252886" w:rsidP="00252886">
      <w:pPr>
        <w:rPr>
          <w:rStyle w:val="Hyperlink"/>
          <w:rFonts w:cs="Arial"/>
          <w:bCs/>
          <w:szCs w:val="28"/>
        </w:rPr>
      </w:pPr>
    </w:p>
    <w:p w14:paraId="378DFD1C" w14:textId="77777777" w:rsidR="00252886" w:rsidRDefault="005A5495" w:rsidP="00252886">
      <w:pPr>
        <w:rPr>
          <w:rStyle w:val="Hyperlink"/>
          <w:rFonts w:cs="Arial"/>
          <w:bCs/>
          <w:szCs w:val="28"/>
        </w:rPr>
      </w:pPr>
      <w:hyperlink r:id="rId689" w:history="1">
        <w:r w:rsidR="00252886" w:rsidRPr="00654CB4">
          <w:rPr>
            <w:rStyle w:val="Hyperlink"/>
            <w:rFonts w:cs="Arial"/>
            <w:bCs/>
            <w:szCs w:val="28"/>
          </w:rPr>
          <w:t>GOC High level principles for good practice in remote consultations and prescribing</w:t>
        </w:r>
      </w:hyperlink>
    </w:p>
    <w:p w14:paraId="5D33F2FD" w14:textId="77777777" w:rsidR="00252886" w:rsidRDefault="00252886" w:rsidP="00252886">
      <w:pPr>
        <w:rPr>
          <w:rStyle w:val="Hyperlink"/>
          <w:rFonts w:cs="Arial"/>
          <w:bCs/>
          <w:szCs w:val="28"/>
        </w:rPr>
      </w:pPr>
    </w:p>
    <w:p w14:paraId="2CFDA941" w14:textId="77777777" w:rsidR="00252886" w:rsidRDefault="005A5495" w:rsidP="00252886">
      <w:pPr>
        <w:rPr>
          <w:rFonts w:eastAsia="Arial" w:cs="Arial"/>
          <w:color w:val="0000FF" w:themeColor="hyperlink"/>
          <w:szCs w:val="28"/>
          <w:u w:val="single"/>
        </w:rPr>
      </w:pPr>
      <w:hyperlink r:id="rId690">
        <w:r w:rsidR="00252886" w:rsidRPr="00654CB4">
          <w:rPr>
            <w:rFonts w:eastAsia="Arial" w:cs="Arial"/>
            <w:color w:val="0000FF" w:themeColor="hyperlink"/>
            <w:szCs w:val="28"/>
            <w:u w:val="single"/>
          </w:rPr>
          <w:t>GOC Maintain adequate patient records</w:t>
        </w:r>
      </w:hyperlink>
    </w:p>
    <w:p w14:paraId="1A52F82F" w14:textId="77777777" w:rsidR="00252886" w:rsidRDefault="00252886" w:rsidP="00252886">
      <w:pPr>
        <w:rPr>
          <w:rFonts w:eastAsia="Arial" w:cs="Arial"/>
          <w:color w:val="0000FF" w:themeColor="hyperlink"/>
          <w:szCs w:val="28"/>
          <w:u w:val="single"/>
        </w:rPr>
      </w:pPr>
    </w:p>
    <w:p w14:paraId="7C07E72E" w14:textId="77777777" w:rsidR="00252886" w:rsidRDefault="005A5495" w:rsidP="00252886">
      <w:pPr>
        <w:rPr>
          <w:rFonts w:eastAsia="Arial" w:cs="Arial"/>
          <w:bCs/>
          <w:color w:val="0000FF" w:themeColor="hyperlink"/>
          <w:szCs w:val="28"/>
          <w:u w:val="single"/>
        </w:rPr>
      </w:pPr>
      <w:hyperlink r:id="rId691">
        <w:r w:rsidR="00252886" w:rsidRPr="00654CB4">
          <w:rPr>
            <w:rFonts w:eastAsia="Arial" w:cs="Arial"/>
            <w:bCs/>
            <w:color w:val="0000FF" w:themeColor="hyperlink"/>
            <w:szCs w:val="28"/>
            <w:u w:val="single"/>
          </w:rPr>
          <w:t xml:space="preserve">GOC Make a declaration </w:t>
        </w:r>
      </w:hyperlink>
    </w:p>
    <w:p w14:paraId="563CD42F" w14:textId="77777777" w:rsidR="00252886" w:rsidRDefault="00252886" w:rsidP="00252886">
      <w:pPr>
        <w:rPr>
          <w:rFonts w:eastAsia="Arial" w:cs="Arial"/>
          <w:bCs/>
          <w:color w:val="0000FF" w:themeColor="hyperlink"/>
          <w:szCs w:val="28"/>
          <w:u w:val="single"/>
        </w:rPr>
      </w:pPr>
    </w:p>
    <w:p w14:paraId="76A4EE4E" w14:textId="77777777" w:rsidR="00252886" w:rsidRPr="00E003EC" w:rsidRDefault="005A5495" w:rsidP="00252886">
      <w:pPr>
        <w:rPr>
          <w:rStyle w:val="Hyperlink"/>
          <w:rFonts w:cs="Arial"/>
          <w:bCs/>
          <w:color w:val="auto"/>
          <w:szCs w:val="28"/>
          <w:u w:val="none"/>
        </w:rPr>
      </w:pPr>
      <w:hyperlink r:id="rId692">
        <w:r w:rsidR="00252886" w:rsidRPr="00654CB4">
          <w:rPr>
            <w:rStyle w:val="Hyperlink"/>
            <w:rFonts w:cs="Arial"/>
            <w:bCs/>
            <w:szCs w:val="28"/>
          </w:rPr>
          <w:t>GOC Obtain valid consent</w:t>
        </w:r>
      </w:hyperlink>
      <w:r w:rsidR="00252886" w:rsidRPr="00654CB4">
        <w:rPr>
          <w:rFonts w:cs="Arial"/>
          <w:bCs/>
          <w:szCs w:val="28"/>
          <w:u w:val="single"/>
        </w:rPr>
        <w:t xml:space="preserve"> </w:t>
      </w:r>
    </w:p>
    <w:p w14:paraId="3057215F" w14:textId="77777777" w:rsidR="00252886" w:rsidRDefault="00252886" w:rsidP="00252886"/>
    <w:p w14:paraId="19A7F6E1" w14:textId="77777777" w:rsidR="00252886" w:rsidRDefault="005A5495" w:rsidP="00252886">
      <w:pPr>
        <w:rPr>
          <w:rFonts w:eastAsia="Arial" w:cs="Arial"/>
          <w:bCs/>
          <w:color w:val="0000FF" w:themeColor="hyperlink"/>
          <w:szCs w:val="28"/>
          <w:u w:val="single"/>
        </w:rPr>
      </w:pPr>
      <w:hyperlink r:id="rId693">
        <w:r w:rsidR="00252886">
          <w:rPr>
            <w:rFonts w:eastAsia="Arial" w:cs="Arial"/>
            <w:bCs/>
            <w:color w:val="0000FF" w:themeColor="hyperlink"/>
            <w:szCs w:val="28"/>
            <w:u w:val="single"/>
          </w:rPr>
          <w:t xml:space="preserve">GOC Standards </w:t>
        </w:r>
      </w:hyperlink>
    </w:p>
    <w:p w14:paraId="5BB6E682" w14:textId="77777777" w:rsidR="00252886" w:rsidRDefault="00252886" w:rsidP="00252886"/>
    <w:p w14:paraId="12B60217" w14:textId="77777777" w:rsidR="00252886" w:rsidRDefault="005A5495" w:rsidP="00252886">
      <w:pPr>
        <w:rPr>
          <w:rStyle w:val="Hyperlink"/>
          <w:rFonts w:cs="Arial"/>
          <w:bCs/>
          <w:szCs w:val="28"/>
          <w:shd w:val="clear" w:color="auto" w:fill="FFFFFF"/>
        </w:rPr>
      </w:pPr>
      <w:hyperlink r:id="rId694" w:history="1">
        <w:r w:rsidR="00252886" w:rsidRPr="00654CB4">
          <w:rPr>
            <w:rStyle w:val="Hyperlink"/>
            <w:rFonts w:cs="Arial"/>
            <w:bCs/>
            <w:szCs w:val="28"/>
            <w:shd w:val="clear" w:color="auto" w:fill="FFFFFF"/>
          </w:rPr>
          <w:t>GOC Standards of Practice</w:t>
        </w:r>
      </w:hyperlink>
    </w:p>
    <w:p w14:paraId="6B7ADF4E" w14:textId="77777777" w:rsidR="00252886" w:rsidRDefault="00252886" w:rsidP="00252886">
      <w:pPr>
        <w:rPr>
          <w:rFonts w:eastAsia="Arial" w:cs="Arial"/>
          <w:bCs/>
          <w:color w:val="0000FF" w:themeColor="hyperlink"/>
          <w:szCs w:val="28"/>
          <w:u w:val="single"/>
        </w:rPr>
      </w:pPr>
    </w:p>
    <w:p w14:paraId="63D5A0F4" w14:textId="77777777" w:rsidR="00252886" w:rsidRPr="00F61CF0" w:rsidRDefault="005A5495" w:rsidP="00252886">
      <w:pPr>
        <w:rPr>
          <w:rFonts w:eastAsia="Arial" w:cs="Arial"/>
          <w:bCs/>
          <w:szCs w:val="28"/>
        </w:rPr>
      </w:pPr>
      <w:hyperlink r:id="rId695">
        <w:r w:rsidR="00252886">
          <w:rPr>
            <w:rFonts w:eastAsia="Arial" w:cs="Arial"/>
            <w:bCs/>
            <w:color w:val="0000FF" w:themeColor="hyperlink"/>
            <w:szCs w:val="28"/>
            <w:u w:val="single"/>
          </w:rPr>
          <w:t xml:space="preserve">Goldmann Perimetry | Field of Vision p31-44 | Barton and Benatar </w:t>
        </w:r>
      </w:hyperlink>
      <w:r w:rsidR="00252886" w:rsidRPr="00654CB4">
        <w:rPr>
          <w:rFonts w:eastAsia="Arial" w:cs="Arial"/>
          <w:bCs/>
          <w:szCs w:val="28"/>
        </w:rPr>
        <w:t xml:space="preserve"> </w:t>
      </w:r>
    </w:p>
    <w:p w14:paraId="158CA6F5" w14:textId="77777777" w:rsidR="00252886" w:rsidRDefault="00252886" w:rsidP="00252886"/>
    <w:p w14:paraId="4FEDB136" w14:textId="77777777" w:rsidR="00252886" w:rsidRDefault="005A5495" w:rsidP="00252886">
      <w:pPr>
        <w:rPr>
          <w:rFonts w:eastAsia="Arial" w:cs="Arial"/>
          <w:bCs/>
          <w:color w:val="0000FF" w:themeColor="hyperlink"/>
          <w:szCs w:val="28"/>
          <w:u w:val="single"/>
        </w:rPr>
      </w:pPr>
      <w:hyperlink r:id="rId696" w:history="1">
        <w:r w:rsidR="00252886">
          <w:rPr>
            <w:rFonts w:eastAsia="Arial" w:cs="Arial"/>
            <w:bCs/>
            <w:color w:val="0000FF" w:themeColor="hyperlink"/>
            <w:szCs w:val="28"/>
            <w:u w:val="single"/>
          </w:rPr>
          <w:t>Government Access to Work</w:t>
        </w:r>
      </w:hyperlink>
    </w:p>
    <w:p w14:paraId="6CB444E6" w14:textId="77777777" w:rsidR="00252886" w:rsidRDefault="00252886" w:rsidP="00252886">
      <w:pPr>
        <w:rPr>
          <w:rFonts w:eastAsia="Arial" w:cs="Arial"/>
          <w:bCs/>
          <w:color w:val="0000FF" w:themeColor="hyperlink"/>
          <w:szCs w:val="28"/>
          <w:u w:val="single"/>
        </w:rPr>
      </w:pPr>
    </w:p>
    <w:p w14:paraId="5AC4150D" w14:textId="77777777" w:rsidR="00252886" w:rsidRDefault="005A5495" w:rsidP="00252886">
      <w:pPr>
        <w:rPr>
          <w:rFonts w:eastAsia="Arial" w:cs="Arial"/>
          <w:bCs/>
          <w:color w:val="0000FF" w:themeColor="hyperlink"/>
          <w:szCs w:val="28"/>
          <w:u w:val="single"/>
        </w:rPr>
      </w:pPr>
      <w:hyperlink r:id="rId697" w:anchor="guidance_and_regulation" w:history="1">
        <w:r w:rsidR="00252886" w:rsidRPr="0029637C">
          <w:rPr>
            <w:rStyle w:val="Hyperlink"/>
            <w:rFonts w:eastAsia="Arial" w:cs="Arial"/>
            <w:bCs/>
            <w:szCs w:val="28"/>
          </w:rPr>
          <w:t>Government guidance for learning disabilities</w:t>
        </w:r>
      </w:hyperlink>
      <w:r w:rsidR="00252886" w:rsidRPr="00654CB4">
        <w:rPr>
          <w:rFonts w:eastAsia="Arial" w:cs="Arial"/>
          <w:bCs/>
          <w:color w:val="0000FF" w:themeColor="hyperlink"/>
          <w:szCs w:val="28"/>
          <w:u w:val="single"/>
        </w:rPr>
        <w:t xml:space="preserve"> </w:t>
      </w:r>
    </w:p>
    <w:p w14:paraId="2F688A56" w14:textId="77777777" w:rsidR="00252886" w:rsidRDefault="00252886" w:rsidP="00252886">
      <w:pPr>
        <w:rPr>
          <w:rFonts w:eastAsia="Arial" w:cs="Arial"/>
          <w:bCs/>
          <w:color w:val="0000FF" w:themeColor="hyperlink"/>
          <w:szCs w:val="28"/>
          <w:u w:val="single"/>
        </w:rPr>
      </w:pPr>
    </w:p>
    <w:p w14:paraId="588FCD52" w14:textId="77777777" w:rsidR="00252886" w:rsidRPr="00E003EC" w:rsidRDefault="005A5495" w:rsidP="00252886">
      <w:pPr>
        <w:rPr>
          <w:rFonts w:cs="Arial"/>
          <w:bCs/>
          <w:szCs w:val="28"/>
        </w:rPr>
      </w:pPr>
      <w:hyperlink r:id="rId698" w:history="1">
        <w:r w:rsidR="00252886" w:rsidRPr="00654CB4">
          <w:rPr>
            <w:rStyle w:val="Hyperlink"/>
            <w:rFonts w:cs="Arial"/>
            <w:bCs/>
            <w:szCs w:val="28"/>
          </w:rPr>
          <w:t xml:space="preserve">Government Guidance Understanding accessibility requirements for public sector bodies </w:t>
        </w:r>
      </w:hyperlink>
      <w:r w:rsidR="00252886" w:rsidRPr="00654CB4">
        <w:rPr>
          <w:rFonts w:cs="Arial"/>
          <w:bCs/>
          <w:szCs w:val="28"/>
          <w:u w:val="single"/>
        </w:rPr>
        <w:t xml:space="preserve"> </w:t>
      </w:r>
    </w:p>
    <w:p w14:paraId="1FC4B8F4" w14:textId="77777777" w:rsidR="00252886" w:rsidRDefault="00252886" w:rsidP="00252886">
      <w:pPr>
        <w:rPr>
          <w:rFonts w:eastAsia="Arial" w:cs="Arial"/>
          <w:bCs/>
          <w:color w:val="0000FF" w:themeColor="hyperlink"/>
          <w:szCs w:val="28"/>
          <w:u w:val="single"/>
        </w:rPr>
      </w:pPr>
    </w:p>
    <w:p w14:paraId="58F82D46" w14:textId="77777777" w:rsidR="00252886" w:rsidRDefault="005A5495" w:rsidP="00252886">
      <w:pPr>
        <w:rPr>
          <w:rFonts w:eastAsia="Arial" w:cs="Arial"/>
          <w:bCs/>
          <w:color w:val="0000FF" w:themeColor="hyperlink"/>
          <w:szCs w:val="28"/>
          <w:u w:val="single"/>
        </w:rPr>
      </w:pPr>
      <w:hyperlink r:id="rId699" w:history="1">
        <w:r w:rsidR="00252886" w:rsidRPr="00654CB4">
          <w:rPr>
            <w:rFonts w:eastAsia="Arial" w:cs="Arial"/>
            <w:bCs/>
            <w:color w:val="0000FF" w:themeColor="hyperlink"/>
            <w:szCs w:val="28"/>
            <w:u w:val="single"/>
          </w:rPr>
          <w:t xml:space="preserve">Government Job Centre Plus </w:t>
        </w:r>
      </w:hyperlink>
    </w:p>
    <w:p w14:paraId="43EDBEF4" w14:textId="77777777" w:rsidR="00252886" w:rsidRPr="00654CB4" w:rsidRDefault="00252886" w:rsidP="00252886">
      <w:pPr>
        <w:rPr>
          <w:rFonts w:eastAsia="Arial" w:cs="Arial"/>
          <w:bCs/>
          <w:color w:val="0000FF" w:themeColor="hyperlink"/>
          <w:szCs w:val="28"/>
          <w:u w:val="single"/>
        </w:rPr>
      </w:pPr>
    </w:p>
    <w:p w14:paraId="12C37F65" w14:textId="77777777" w:rsidR="00252886" w:rsidRPr="00365094" w:rsidRDefault="005A5495" w:rsidP="00252886">
      <w:pPr>
        <w:rPr>
          <w:rFonts w:eastAsia="Arial" w:cs="Arial"/>
          <w:bCs/>
          <w:szCs w:val="28"/>
        </w:rPr>
      </w:pPr>
      <w:hyperlink r:id="rId700">
        <w:r w:rsidR="00252886" w:rsidRPr="00654CB4">
          <w:rPr>
            <w:rFonts w:eastAsia="Arial" w:cs="Arial"/>
            <w:bCs/>
            <w:color w:val="0000FF" w:themeColor="hyperlink"/>
            <w:szCs w:val="28"/>
            <w:u w:val="single"/>
          </w:rPr>
          <w:t>Government Learning disabilities: applying All Our Health</w:t>
        </w:r>
      </w:hyperlink>
    </w:p>
    <w:p w14:paraId="70FAF69E" w14:textId="77777777" w:rsidR="00252886" w:rsidRDefault="00252886" w:rsidP="00252886">
      <w:pPr>
        <w:rPr>
          <w:rFonts w:eastAsia="Arial" w:cs="Arial"/>
          <w:bCs/>
          <w:color w:val="0000FF" w:themeColor="hyperlink"/>
          <w:szCs w:val="28"/>
          <w:u w:val="single"/>
        </w:rPr>
      </w:pPr>
    </w:p>
    <w:p w14:paraId="66D3FCB0" w14:textId="77777777" w:rsidR="00252886" w:rsidRDefault="005A5495" w:rsidP="00252886">
      <w:pPr>
        <w:rPr>
          <w:rFonts w:eastAsia="Arial" w:cs="Arial"/>
          <w:bCs/>
          <w:color w:val="0000FF" w:themeColor="hyperlink"/>
          <w:szCs w:val="28"/>
          <w:u w:val="single"/>
        </w:rPr>
      </w:pPr>
      <w:hyperlink r:id="rId701" w:history="1">
        <w:r w:rsidR="00252886" w:rsidRPr="00654CB4">
          <w:rPr>
            <w:rFonts w:eastAsia="Arial" w:cs="Arial"/>
            <w:bCs/>
            <w:color w:val="0000FF" w:themeColor="hyperlink"/>
            <w:szCs w:val="28"/>
            <w:u w:val="single"/>
          </w:rPr>
          <w:t>Government Safeguarding policy: protecting vulnerable adults</w:t>
        </w:r>
      </w:hyperlink>
    </w:p>
    <w:p w14:paraId="6D91DE5A" w14:textId="77777777" w:rsidR="00252886" w:rsidRDefault="00252886" w:rsidP="00252886">
      <w:pPr>
        <w:rPr>
          <w:rFonts w:eastAsia="Arial" w:cs="Arial"/>
          <w:bCs/>
          <w:color w:val="0000FF" w:themeColor="hyperlink"/>
          <w:szCs w:val="28"/>
          <w:u w:val="single"/>
        </w:rPr>
      </w:pPr>
    </w:p>
    <w:p w14:paraId="100C0A8D" w14:textId="77777777" w:rsidR="00252886" w:rsidRDefault="005A5495" w:rsidP="00252886">
      <w:pPr>
        <w:rPr>
          <w:rFonts w:eastAsia="Arial" w:cs="Arial"/>
          <w:bCs/>
          <w:color w:val="0000FF" w:themeColor="hyperlink"/>
          <w:szCs w:val="28"/>
          <w:u w:val="single"/>
        </w:rPr>
      </w:pPr>
      <w:hyperlink r:id="rId702" w:history="1">
        <w:r w:rsidR="00252886" w:rsidRPr="00654CB4">
          <w:rPr>
            <w:rFonts w:eastAsia="Arial" w:cs="Arial"/>
            <w:bCs/>
            <w:color w:val="0000FF" w:themeColor="hyperlink"/>
            <w:szCs w:val="28"/>
            <w:u w:val="single"/>
          </w:rPr>
          <w:t>Government Working together to safeguard children</w:t>
        </w:r>
      </w:hyperlink>
      <w:r w:rsidR="00252886" w:rsidRPr="00654CB4">
        <w:rPr>
          <w:rFonts w:eastAsia="Arial" w:cs="Arial"/>
          <w:bCs/>
          <w:color w:val="0000FF" w:themeColor="hyperlink"/>
          <w:szCs w:val="28"/>
          <w:u w:val="single"/>
        </w:rPr>
        <w:t xml:space="preserve"> </w:t>
      </w:r>
    </w:p>
    <w:p w14:paraId="38FD6D68" w14:textId="77777777" w:rsidR="00252886" w:rsidRDefault="00252886" w:rsidP="00252886">
      <w:pPr>
        <w:rPr>
          <w:rFonts w:eastAsia="Arial" w:cs="Arial"/>
          <w:bCs/>
          <w:color w:val="0000FF" w:themeColor="hyperlink"/>
          <w:szCs w:val="28"/>
          <w:u w:val="single"/>
        </w:rPr>
      </w:pPr>
    </w:p>
    <w:p w14:paraId="6D5B12BC" w14:textId="77777777" w:rsidR="00252886" w:rsidRPr="00235788" w:rsidRDefault="005A5495" w:rsidP="00252886">
      <w:pPr>
        <w:rPr>
          <w:rFonts w:eastAsia="Arial" w:cs="Arial"/>
          <w:bCs/>
          <w:color w:val="0000FF" w:themeColor="hyperlink"/>
          <w:szCs w:val="28"/>
          <w:u w:val="single"/>
        </w:rPr>
      </w:pPr>
      <w:hyperlink r:id="rId703" w:history="1">
        <w:r w:rsidR="00252886" w:rsidRPr="007124C2">
          <w:rPr>
            <w:rStyle w:val="Hyperlink"/>
            <w:rFonts w:eastAsia="Arial" w:cs="Arial"/>
            <w:bCs/>
            <w:szCs w:val="28"/>
          </w:rPr>
          <w:t xml:space="preserve">GOV Scotland Apply for basic disclosure </w:t>
        </w:r>
      </w:hyperlink>
    </w:p>
    <w:p w14:paraId="59EA9BF9" w14:textId="77777777" w:rsidR="00252886" w:rsidRDefault="00252886" w:rsidP="00252886">
      <w:pPr>
        <w:rPr>
          <w:rFonts w:eastAsia="Arial" w:cs="Arial"/>
          <w:bCs/>
          <w:szCs w:val="28"/>
        </w:rPr>
      </w:pPr>
    </w:p>
    <w:p w14:paraId="186E8C08" w14:textId="77777777" w:rsidR="00252886" w:rsidRDefault="005A5495" w:rsidP="00252886">
      <w:pPr>
        <w:rPr>
          <w:rFonts w:eastAsia="Arial" w:cs="Arial"/>
          <w:bCs/>
          <w:color w:val="0000FF" w:themeColor="hyperlink"/>
          <w:szCs w:val="28"/>
          <w:u w:val="single"/>
        </w:rPr>
      </w:pPr>
      <w:hyperlink r:id="rId704">
        <w:r w:rsidR="00252886">
          <w:rPr>
            <w:rFonts w:eastAsia="Arial" w:cs="Arial"/>
            <w:bCs/>
            <w:color w:val="0000FF" w:themeColor="hyperlink"/>
            <w:szCs w:val="28"/>
            <w:u w:val="single"/>
          </w:rPr>
          <w:t>GOV Scotland Eyecare - Primary care services</w:t>
        </w:r>
      </w:hyperlink>
    </w:p>
    <w:p w14:paraId="63FEC9F3" w14:textId="77777777" w:rsidR="00252886" w:rsidRDefault="00252886" w:rsidP="00252886">
      <w:pPr>
        <w:rPr>
          <w:rFonts w:eastAsia="Arial" w:cs="Arial"/>
          <w:color w:val="0000FF" w:themeColor="hyperlink"/>
          <w:szCs w:val="28"/>
          <w:u w:val="single"/>
        </w:rPr>
      </w:pPr>
    </w:p>
    <w:p w14:paraId="40964E36" w14:textId="77777777" w:rsidR="00252886" w:rsidRPr="00654CB4" w:rsidRDefault="005A5495" w:rsidP="00252886">
      <w:pPr>
        <w:rPr>
          <w:rFonts w:eastAsia="Arial" w:cs="Arial"/>
          <w:bCs/>
          <w:szCs w:val="28"/>
        </w:rPr>
      </w:pPr>
      <w:hyperlink r:id="rId705" w:anchor="factsheet-1-general-responsibilities-of-local-authorities-prevention-information-and-advice-and-shaping-the-market-of-care-and-support-services">
        <w:r w:rsidR="00252886">
          <w:rPr>
            <w:rFonts w:eastAsia="Arial" w:cs="Arial"/>
            <w:bCs/>
            <w:color w:val="0000FF" w:themeColor="hyperlink"/>
            <w:szCs w:val="28"/>
            <w:u w:val="single"/>
          </w:rPr>
          <w:t>GOV.UK Care Act factsheets</w:t>
        </w:r>
      </w:hyperlink>
      <w:r w:rsidR="00252886" w:rsidRPr="00654CB4">
        <w:rPr>
          <w:rFonts w:eastAsia="Arial" w:cs="Arial"/>
          <w:bCs/>
          <w:szCs w:val="28"/>
        </w:rPr>
        <w:t xml:space="preserve">   </w:t>
      </w:r>
    </w:p>
    <w:p w14:paraId="61434CC6" w14:textId="77777777" w:rsidR="00252886" w:rsidRDefault="00252886" w:rsidP="00252886"/>
    <w:p w14:paraId="6DE53BFE" w14:textId="77777777" w:rsidR="00252886" w:rsidRDefault="005A5495" w:rsidP="00252886">
      <w:pPr>
        <w:rPr>
          <w:rStyle w:val="Hyperlink"/>
          <w:rFonts w:cs="Arial"/>
          <w:bCs/>
          <w:szCs w:val="28"/>
          <w:shd w:val="clear" w:color="auto" w:fill="FFFFFF"/>
        </w:rPr>
      </w:pPr>
      <w:hyperlink r:id="rId706" w:history="1">
        <w:r w:rsidR="00252886">
          <w:rPr>
            <w:rStyle w:val="Hyperlink"/>
            <w:rFonts w:cs="Arial"/>
            <w:bCs/>
            <w:szCs w:val="28"/>
            <w:shd w:val="clear" w:color="auto" w:fill="FFFFFF"/>
          </w:rPr>
          <w:t>GOV.UK Creating an experience map</w:t>
        </w:r>
      </w:hyperlink>
    </w:p>
    <w:p w14:paraId="0E3B66FA" w14:textId="77777777" w:rsidR="00252886" w:rsidRDefault="00252886" w:rsidP="00252886">
      <w:pPr>
        <w:rPr>
          <w:rStyle w:val="Hyperlink"/>
          <w:rFonts w:cs="Arial"/>
          <w:bCs/>
          <w:szCs w:val="28"/>
          <w:shd w:val="clear" w:color="auto" w:fill="FFFFFF"/>
        </w:rPr>
      </w:pPr>
    </w:p>
    <w:p w14:paraId="17EA4749" w14:textId="77777777" w:rsidR="00252886" w:rsidRDefault="005A5495" w:rsidP="00252886">
      <w:pPr>
        <w:rPr>
          <w:rStyle w:val="Hyperlink"/>
          <w:rFonts w:cs="Arial"/>
          <w:bCs/>
          <w:szCs w:val="28"/>
        </w:rPr>
      </w:pPr>
      <w:hyperlink r:id="rId707">
        <w:r w:rsidR="00252886">
          <w:rPr>
            <w:rStyle w:val="Hyperlink"/>
            <w:rFonts w:cs="Arial"/>
            <w:bCs/>
            <w:szCs w:val="28"/>
          </w:rPr>
          <w:t>GOV.UK Disabled Students' Allowance application forms and notes for 2022 to 2023 full-time students</w:t>
        </w:r>
      </w:hyperlink>
    </w:p>
    <w:p w14:paraId="11BD736B" w14:textId="77777777" w:rsidR="00252886" w:rsidRDefault="00252886" w:rsidP="00252886">
      <w:pPr>
        <w:tabs>
          <w:tab w:val="left" w:pos="3765"/>
        </w:tabs>
        <w:rPr>
          <w:rStyle w:val="Hyperlink"/>
          <w:rFonts w:cs="Arial"/>
          <w:bCs/>
          <w:szCs w:val="28"/>
        </w:rPr>
      </w:pPr>
      <w:r>
        <w:rPr>
          <w:rStyle w:val="Hyperlink"/>
          <w:rFonts w:cs="Arial"/>
          <w:bCs/>
          <w:szCs w:val="28"/>
        </w:rPr>
        <w:tab/>
      </w:r>
    </w:p>
    <w:p w14:paraId="2C0196AE" w14:textId="77777777" w:rsidR="00252886" w:rsidRPr="00C272B1" w:rsidRDefault="005A5495" w:rsidP="00252886">
      <w:pPr>
        <w:rPr>
          <w:rStyle w:val="Hyperlink"/>
          <w:rFonts w:cs="Arial"/>
          <w:bCs/>
          <w:szCs w:val="28"/>
        </w:rPr>
      </w:pPr>
      <w:hyperlink r:id="rId708" w:history="1">
        <w:r w:rsidR="00252886">
          <w:rPr>
            <w:rStyle w:val="Hyperlink"/>
            <w:rFonts w:cs="Arial"/>
            <w:bCs/>
            <w:szCs w:val="28"/>
          </w:rPr>
          <w:t>GOV UK Disclosure and Barring Service</w:t>
        </w:r>
      </w:hyperlink>
      <w:r w:rsidR="00252886">
        <w:rPr>
          <w:rFonts w:cs="Arial"/>
          <w:bCs/>
          <w:szCs w:val="28"/>
        </w:rPr>
        <w:t xml:space="preserve">    </w:t>
      </w:r>
    </w:p>
    <w:p w14:paraId="53FE5DA3" w14:textId="77777777" w:rsidR="00252886" w:rsidRPr="00654CB4" w:rsidRDefault="00252886" w:rsidP="00252886">
      <w:pPr>
        <w:rPr>
          <w:rStyle w:val="Hyperlink"/>
          <w:rFonts w:cs="Arial"/>
          <w:bCs/>
          <w:szCs w:val="28"/>
        </w:rPr>
      </w:pPr>
      <w:r w:rsidRPr="00654CB4">
        <w:rPr>
          <w:rFonts w:cs="Arial"/>
          <w:bCs/>
          <w:szCs w:val="28"/>
        </w:rPr>
        <w:fldChar w:fldCharType="begin"/>
      </w:r>
      <w:r w:rsidRPr="00654CB4">
        <w:rPr>
          <w:rFonts w:cs="Arial"/>
          <w:bCs/>
          <w:szCs w:val="28"/>
        </w:rPr>
        <w:instrText xml:space="preserve"> HYPERLINK "https://www.gov.uk/guidance/equality-act-2010-guidance" </w:instrText>
      </w:r>
      <w:r w:rsidRPr="00654CB4">
        <w:rPr>
          <w:rFonts w:cs="Arial"/>
          <w:bCs/>
          <w:szCs w:val="28"/>
        </w:rPr>
      </w:r>
      <w:r w:rsidRPr="00654CB4">
        <w:rPr>
          <w:rFonts w:cs="Arial"/>
          <w:bCs/>
          <w:szCs w:val="28"/>
        </w:rPr>
        <w:fldChar w:fldCharType="separate"/>
      </w:r>
    </w:p>
    <w:p w14:paraId="605B1A8B" w14:textId="77777777" w:rsidR="00252886" w:rsidRPr="00654CB4" w:rsidRDefault="00252886" w:rsidP="00252886">
      <w:pPr>
        <w:rPr>
          <w:rFonts w:cs="Arial"/>
          <w:bCs/>
          <w:szCs w:val="28"/>
        </w:rPr>
      </w:pPr>
      <w:r>
        <w:rPr>
          <w:rStyle w:val="Hyperlink"/>
          <w:rFonts w:cs="Arial"/>
          <w:bCs/>
          <w:szCs w:val="28"/>
        </w:rPr>
        <w:t xml:space="preserve">GOV.UK </w:t>
      </w:r>
      <w:r w:rsidRPr="00654CB4">
        <w:rPr>
          <w:rStyle w:val="Hyperlink"/>
          <w:rFonts w:cs="Arial"/>
          <w:bCs/>
          <w:szCs w:val="28"/>
        </w:rPr>
        <w:t>Equality Act 2010</w:t>
      </w:r>
      <w:r w:rsidRPr="00654CB4">
        <w:rPr>
          <w:rFonts w:cs="Arial"/>
          <w:bCs/>
          <w:szCs w:val="28"/>
        </w:rPr>
        <w:fldChar w:fldCharType="end"/>
      </w:r>
    </w:p>
    <w:p w14:paraId="221628A8" w14:textId="77777777" w:rsidR="00252886" w:rsidRDefault="00252886" w:rsidP="00252886">
      <w:pPr>
        <w:rPr>
          <w:rStyle w:val="Hyperlink"/>
          <w:rFonts w:cs="Arial"/>
          <w:bCs/>
          <w:szCs w:val="28"/>
          <w:shd w:val="clear" w:color="auto" w:fill="FFFFFF"/>
        </w:rPr>
      </w:pPr>
    </w:p>
    <w:p w14:paraId="4722668F" w14:textId="77777777" w:rsidR="00252886" w:rsidRPr="00654CB4" w:rsidRDefault="005A5495" w:rsidP="00252886">
      <w:pPr>
        <w:rPr>
          <w:rFonts w:cs="Arial"/>
          <w:bCs/>
          <w:szCs w:val="28"/>
        </w:rPr>
      </w:pPr>
      <w:hyperlink r:id="rId709" w:history="1">
        <w:r w:rsidR="00252886" w:rsidRPr="00654CB4">
          <w:rPr>
            <w:rStyle w:val="Hyperlink"/>
            <w:rFonts w:cs="Arial"/>
            <w:bCs/>
            <w:szCs w:val="28"/>
          </w:rPr>
          <w:t>G</w:t>
        </w:r>
        <w:r w:rsidR="00252886">
          <w:rPr>
            <w:rStyle w:val="Hyperlink"/>
            <w:rFonts w:cs="Arial"/>
            <w:bCs/>
            <w:szCs w:val="28"/>
          </w:rPr>
          <w:t xml:space="preserve">OV.UK </w:t>
        </w:r>
        <w:r w:rsidR="00252886" w:rsidRPr="00654CB4">
          <w:rPr>
            <w:rStyle w:val="Hyperlink"/>
            <w:rFonts w:cs="Arial"/>
            <w:bCs/>
            <w:szCs w:val="28"/>
          </w:rPr>
          <w:t>Guidance</w:t>
        </w:r>
        <w:r w:rsidR="00252886">
          <w:rPr>
            <w:rStyle w:val="Hyperlink"/>
            <w:rFonts w:cs="Arial"/>
            <w:bCs/>
            <w:szCs w:val="28"/>
          </w:rPr>
          <w:t xml:space="preserve"> on</w:t>
        </w:r>
        <w:r w:rsidR="00252886" w:rsidRPr="00654CB4">
          <w:rPr>
            <w:rStyle w:val="Hyperlink"/>
            <w:rFonts w:cs="Arial"/>
            <w:bCs/>
            <w:szCs w:val="28"/>
          </w:rPr>
          <w:t xml:space="preserve"> Reasonable adjustments</w:t>
        </w:r>
      </w:hyperlink>
    </w:p>
    <w:p w14:paraId="0DC55844" w14:textId="77777777" w:rsidR="00252886" w:rsidRDefault="00252886" w:rsidP="00252886">
      <w:pPr>
        <w:rPr>
          <w:rStyle w:val="Hyperlink"/>
          <w:rFonts w:cs="Arial"/>
          <w:bCs/>
          <w:szCs w:val="28"/>
          <w:shd w:val="clear" w:color="auto" w:fill="FFFFFF"/>
        </w:rPr>
      </w:pPr>
    </w:p>
    <w:p w14:paraId="66D7D3C9" w14:textId="77777777" w:rsidR="00252886" w:rsidRDefault="005A5495" w:rsidP="00252886">
      <w:pPr>
        <w:rPr>
          <w:rFonts w:cs="Arial"/>
          <w:bCs/>
          <w:szCs w:val="28"/>
        </w:rPr>
      </w:pPr>
      <w:hyperlink r:id="rId710" w:history="1">
        <w:r w:rsidR="00252886">
          <w:rPr>
            <w:rStyle w:val="Hyperlink"/>
            <w:rFonts w:cs="Arial"/>
            <w:bCs/>
            <w:szCs w:val="28"/>
          </w:rPr>
          <w:t>GOV.UK Independent mental capacity advocates</w:t>
        </w:r>
      </w:hyperlink>
      <w:r w:rsidR="00252886" w:rsidRPr="00654CB4">
        <w:rPr>
          <w:rFonts w:cs="Arial"/>
          <w:bCs/>
          <w:szCs w:val="28"/>
        </w:rPr>
        <w:t xml:space="preserve"> </w:t>
      </w:r>
    </w:p>
    <w:p w14:paraId="00E4B0DF" w14:textId="77777777" w:rsidR="00252886" w:rsidRDefault="00252886" w:rsidP="00252886">
      <w:pPr>
        <w:rPr>
          <w:rFonts w:cs="Arial"/>
          <w:bCs/>
          <w:szCs w:val="28"/>
        </w:rPr>
      </w:pPr>
    </w:p>
    <w:p w14:paraId="60620F3C" w14:textId="77777777" w:rsidR="00252886" w:rsidRPr="00235788" w:rsidRDefault="005A5495" w:rsidP="00252886">
      <w:pPr>
        <w:rPr>
          <w:rFonts w:eastAsia="Arial" w:cs="Arial"/>
          <w:bCs/>
          <w:color w:val="0000FF" w:themeColor="hyperlink"/>
          <w:szCs w:val="28"/>
          <w:u w:val="single"/>
        </w:rPr>
      </w:pPr>
      <w:hyperlink r:id="rId711">
        <w:r w:rsidR="00252886">
          <w:rPr>
            <w:rFonts w:eastAsia="Arial" w:cs="Arial"/>
            <w:bCs/>
            <w:color w:val="0000FF" w:themeColor="hyperlink"/>
            <w:szCs w:val="28"/>
            <w:u w:val="single"/>
          </w:rPr>
          <w:t>GOV.UK Lasting power of attorney</w:t>
        </w:r>
      </w:hyperlink>
    </w:p>
    <w:p w14:paraId="2CEF61CB" w14:textId="77777777" w:rsidR="00252886" w:rsidRDefault="00252886" w:rsidP="00252886">
      <w:pPr>
        <w:rPr>
          <w:rStyle w:val="Hyperlink"/>
          <w:rFonts w:cs="Arial"/>
          <w:bCs/>
          <w:szCs w:val="28"/>
          <w:shd w:val="clear" w:color="auto" w:fill="FFFFFF"/>
        </w:rPr>
      </w:pPr>
    </w:p>
    <w:p w14:paraId="76876463" w14:textId="77777777" w:rsidR="00252886" w:rsidRDefault="005A5495" w:rsidP="00252886">
      <w:pPr>
        <w:rPr>
          <w:rStyle w:val="Hyperlink"/>
          <w:rFonts w:cs="Arial"/>
          <w:bCs/>
          <w:szCs w:val="28"/>
        </w:rPr>
      </w:pPr>
      <w:hyperlink r:id="rId712" w:history="1">
        <w:r w:rsidR="00252886">
          <w:rPr>
            <w:rStyle w:val="Hyperlink"/>
            <w:rFonts w:cs="Arial"/>
            <w:bCs/>
            <w:szCs w:val="28"/>
          </w:rPr>
          <w:t>GOV.UK Making your service more inclusive</w:t>
        </w:r>
      </w:hyperlink>
    </w:p>
    <w:p w14:paraId="43231A48" w14:textId="77777777" w:rsidR="00252886" w:rsidRDefault="00252886" w:rsidP="00252886">
      <w:pPr>
        <w:rPr>
          <w:rStyle w:val="Hyperlink"/>
          <w:rFonts w:cs="Arial"/>
          <w:bCs/>
          <w:szCs w:val="28"/>
        </w:rPr>
      </w:pPr>
    </w:p>
    <w:p w14:paraId="34B420C9" w14:textId="77777777" w:rsidR="00252886" w:rsidRDefault="005A5495" w:rsidP="00252886">
      <w:hyperlink r:id="rId713" w:history="1">
        <w:r w:rsidR="00252886">
          <w:rPr>
            <w:rStyle w:val="Hyperlink"/>
          </w:rPr>
          <w:t>GOV.UK Migrant health guide</w:t>
        </w:r>
      </w:hyperlink>
    </w:p>
    <w:p w14:paraId="7D5A96AF" w14:textId="77777777" w:rsidR="00252886" w:rsidRPr="003700F0" w:rsidRDefault="00252886" w:rsidP="00252886">
      <w:pPr>
        <w:rPr>
          <w:rStyle w:val="Hyperlink"/>
          <w:rFonts w:eastAsia="Arial" w:cs="Arial"/>
          <w:szCs w:val="28"/>
        </w:rPr>
      </w:pPr>
    </w:p>
    <w:p w14:paraId="1753A559" w14:textId="77777777" w:rsidR="00252886" w:rsidRPr="00235788" w:rsidRDefault="005A5495" w:rsidP="00252886">
      <w:pPr>
        <w:rPr>
          <w:rFonts w:cs="Arial"/>
          <w:szCs w:val="28"/>
        </w:rPr>
      </w:pPr>
      <w:hyperlink r:id="rId714" w:history="1">
        <w:r w:rsidR="00252886">
          <w:rPr>
            <w:rStyle w:val="Hyperlink"/>
            <w:rFonts w:cs="Arial"/>
            <w:szCs w:val="28"/>
          </w:rPr>
          <w:t>GOV.UK Patient-reported outcomes and experiences study</w:t>
        </w:r>
      </w:hyperlink>
    </w:p>
    <w:p w14:paraId="7EFAFEDA" w14:textId="77777777" w:rsidR="00252886" w:rsidRDefault="00252886" w:rsidP="00252886">
      <w:pPr>
        <w:rPr>
          <w:rFonts w:cs="Arial"/>
          <w:bCs/>
          <w:szCs w:val="28"/>
        </w:rPr>
      </w:pPr>
    </w:p>
    <w:p w14:paraId="7E0FE1E2" w14:textId="77777777" w:rsidR="00252886" w:rsidRPr="00654CB4" w:rsidRDefault="005A5495" w:rsidP="00252886">
      <w:pPr>
        <w:rPr>
          <w:rFonts w:cs="Arial"/>
          <w:bCs/>
          <w:szCs w:val="28"/>
          <w:shd w:val="clear" w:color="auto" w:fill="FFFFFF"/>
        </w:rPr>
      </w:pPr>
      <w:hyperlink r:id="rId715" w:history="1">
        <w:r w:rsidR="00252886">
          <w:rPr>
            <w:rStyle w:val="Hyperlink"/>
            <w:rFonts w:cs="Arial"/>
            <w:bCs/>
            <w:szCs w:val="28"/>
            <w:shd w:val="clear" w:color="auto" w:fill="FFFFFF"/>
          </w:rPr>
          <w:t>GOV.UK Registering vision impairment as a disability</w:t>
        </w:r>
      </w:hyperlink>
      <w:r w:rsidR="00252886" w:rsidRPr="00654CB4">
        <w:rPr>
          <w:rFonts w:cs="Arial"/>
          <w:bCs/>
          <w:szCs w:val="28"/>
          <w:shd w:val="clear" w:color="auto" w:fill="FFFFFF"/>
        </w:rPr>
        <w:t xml:space="preserve"> </w:t>
      </w:r>
    </w:p>
    <w:p w14:paraId="4259A27F" w14:textId="77777777" w:rsidR="00252886" w:rsidRDefault="00252886" w:rsidP="00252886">
      <w:pPr>
        <w:rPr>
          <w:rFonts w:cs="Arial"/>
          <w:bCs/>
          <w:szCs w:val="28"/>
        </w:rPr>
      </w:pPr>
    </w:p>
    <w:p w14:paraId="03BBC4AC" w14:textId="77777777" w:rsidR="00252886" w:rsidRPr="00654CB4" w:rsidRDefault="005A5495" w:rsidP="00252886">
      <w:pPr>
        <w:rPr>
          <w:rFonts w:eastAsia="Arial" w:cs="Arial"/>
          <w:bCs/>
          <w:color w:val="0000FF" w:themeColor="hyperlink"/>
          <w:szCs w:val="28"/>
          <w:u w:val="single"/>
        </w:rPr>
      </w:pPr>
      <w:hyperlink r:id="rId716" w:history="1">
        <w:r w:rsidR="00252886" w:rsidRPr="00654CB4">
          <w:rPr>
            <w:rFonts w:eastAsia="Arial" w:cs="Arial"/>
            <w:bCs/>
            <w:color w:val="0000FF" w:themeColor="hyperlink"/>
            <w:szCs w:val="28"/>
            <w:u w:val="single"/>
          </w:rPr>
          <w:t>Guide Dogs</w:t>
        </w:r>
      </w:hyperlink>
      <w:r w:rsidR="00252886" w:rsidRPr="00654CB4">
        <w:rPr>
          <w:rFonts w:eastAsia="Arial" w:cs="Arial"/>
          <w:bCs/>
          <w:color w:val="0000FF" w:themeColor="hyperlink"/>
          <w:szCs w:val="28"/>
          <w:u w:val="single"/>
        </w:rPr>
        <w:t xml:space="preserve"> </w:t>
      </w:r>
    </w:p>
    <w:p w14:paraId="5574A87D" w14:textId="77777777" w:rsidR="00252886" w:rsidRPr="00654CB4" w:rsidRDefault="00252886" w:rsidP="00252886">
      <w:pPr>
        <w:rPr>
          <w:rFonts w:cs="Arial"/>
          <w:bCs/>
          <w:szCs w:val="28"/>
        </w:rPr>
      </w:pPr>
    </w:p>
    <w:p w14:paraId="7770B17A" w14:textId="77777777" w:rsidR="00252886" w:rsidRDefault="005A5495" w:rsidP="00252886">
      <w:pPr>
        <w:rPr>
          <w:rFonts w:eastAsia="Arial" w:cs="Arial"/>
          <w:bCs/>
          <w:szCs w:val="28"/>
        </w:rPr>
      </w:pPr>
      <w:hyperlink r:id="rId717">
        <w:r w:rsidR="00252886" w:rsidRPr="00654CB4">
          <w:rPr>
            <w:rFonts w:eastAsia="Arial" w:cs="Arial"/>
            <w:bCs/>
            <w:color w:val="0000FF" w:themeColor="hyperlink"/>
            <w:szCs w:val="28"/>
            <w:u w:val="single"/>
          </w:rPr>
          <w:t>Guide Dogs Apple accessibility features</w:t>
        </w:r>
      </w:hyperlink>
      <w:r w:rsidR="00252886" w:rsidRPr="00654CB4">
        <w:rPr>
          <w:rFonts w:eastAsia="Arial" w:cs="Arial"/>
          <w:bCs/>
          <w:szCs w:val="28"/>
        </w:rPr>
        <w:t xml:space="preserve"> </w:t>
      </w:r>
    </w:p>
    <w:p w14:paraId="39558F01" w14:textId="77777777" w:rsidR="00252886" w:rsidRDefault="00252886" w:rsidP="00252886">
      <w:pPr>
        <w:rPr>
          <w:rFonts w:eastAsia="Arial" w:cs="Arial"/>
          <w:bCs/>
          <w:szCs w:val="28"/>
        </w:rPr>
      </w:pPr>
    </w:p>
    <w:p w14:paraId="225BF29B" w14:textId="77777777" w:rsidR="00252886" w:rsidRDefault="005A5495" w:rsidP="00252886">
      <w:pPr>
        <w:rPr>
          <w:rStyle w:val="Hyperlink"/>
          <w:rFonts w:eastAsia="Arial" w:cs="Arial"/>
          <w:bCs/>
          <w:szCs w:val="28"/>
        </w:rPr>
      </w:pPr>
      <w:hyperlink r:id="rId718" w:history="1">
        <w:r w:rsidR="00252886" w:rsidRPr="0061339A">
          <w:rPr>
            <w:rStyle w:val="Hyperlink"/>
            <w:rFonts w:eastAsia="Arial" w:cs="Arial"/>
            <w:bCs/>
            <w:szCs w:val="28"/>
          </w:rPr>
          <w:t>Guide Dogs – Apple Book Creator</w:t>
        </w:r>
      </w:hyperlink>
    </w:p>
    <w:p w14:paraId="3C76E499" w14:textId="77777777" w:rsidR="00252886" w:rsidRDefault="00252886" w:rsidP="00252886">
      <w:pPr>
        <w:rPr>
          <w:rStyle w:val="Hyperlink"/>
          <w:rFonts w:eastAsia="Arial" w:cs="Arial"/>
          <w:bCs/>
          <w:szCs w:val="28"/>
        </w:rPr>
      </w:pPr>
    </w:p>
    <w:p w14:paraId="382C9594" w14:textId="77777777" w:rsidR="00252886" w:rsidRDefault="005A5495" w:rsidP="00252886">
      <w:pPr>
        <w:rPr>
          <w:rStyle w:val="Hyperlink"/>
          <w:rFonts w:eastAsia="Arial" w:cs="Arial"/>
          <w:bCs/>
          <w:szCs w:val="28"/>
        </w:rPr>
      </w:pPr>
      <w:hyperlink r:id="rId719" w:history="1">
        <w:r w:rsidR="00252886" w:rsidRPr="0061339A">
          <w:rPr>
            <w:rStyle w:val="Hyperlink"/>
            <w:rFonts w:eastAsia="Arial" w:cs="Arial"/>
            <w:bCs/>
            <w:szCs w:val="28"/>
          </w:rPr>
          <w:t>Guide Dogs – Apple Books</w:t>
        </w:r>
      </w:hyperlink>
    </w:p>
    <w:p w14:paraId="217319FF" w14:textId="77777777" w:rsidR="00252886" w:rsidRDefault="005A5495" w:rsidP="00252886">
      <w:pPr>
        <w:rPr>
          <w:rFonts w:eastAsia="Arial" w:cs="Arial"/>
          <w:bCs/>
          <w:color w:val="0000FF" w:themeColor="hyperlink"/>
          <w:szCs w:val="28"/>
          <w:u w:val="single"/>
        </w:rPr>
      </w:pPr>
      <w:hyperlink r:id="rId720" w:history="1">
        <w:r w:rsidR="00252886" w:rsidRPr="007D50EC">
          <w:rPr>
            <w:rStyle w:val="Hyperlink"/>
            <w:rFonts w:eastAsia="Arial" w:cs="Arial"/>
            <w:bCs/>
            <w:szCs w:val="28"/>
          </w:rPr>
          <w:t>Guide Dogs – Best apps for navigating public transport</w:t>
        </w:r>
      </w:hyperlink>
    </w:p>
    <w:p w14:paraId="57B90D33" w14:textId="77777777" w:rsidR="00252886" w:rsidRDefault="00252886" w:rsidP="00252886">
      <w:pPr>
        <w:rPr>
          <w:rFonts w:eastAsia="Arial" w:cs="Arial"/>
          <w:bCs/>
          <w:color w:val="0000FF" w:themeColor="hyperlink"/>
          <w:szCs w:val="28"/>
          <w:u w:val="single"/>
        </w:rPr>
      </w:pPr>
    </w:p>
    <w:p w14:paraId="713C34E4" w14:textId="77777777" w:rsidR="00252886" w:rsidRPr="00654CB4" w:rsidRDefault="005A5495" w:rsidP="00252886">
      <w:pPr>
        <w:rPr>
          <w:rFonts w:cs="Arial"/>
          <w:bCs/>
          <w:szCs w:val="28"/>
        </w:rPr>
      </w:pPr>
      <w:hyperlink r:id="rId721" w:history="1">
        <w:r w:rsidR="00252886">
          <w:rPr>
            <w:rStyle w:val="Hyperlink"/>
            <w:rFonts w:cs="Arial"/>
            <w:bCs/>
            <w:szCs w:val="28"/>
          </w:rPr>
          <w:t>Guide Dogs | Getting Around Safely | Life Skills</w:t>
        </w:r>
      </w:hyperlink>
      <w:r w:rsidR="00252886" w:rsidRPr="00654CB4">
        <w:rPr>
          <w:rFonts w:cs="Arial"/>
          <w:bCs/>
          <w:szCs w:val="28"/>
        </w:rPr>
        <w:t xml:space="preserve"> </w:t>
      </w:r>
    </w:p>
    <w:p w14:paraId="2DC60717" w14:textId="77777777" w:rsidR="00252886" w:rsidRPr="00654CB4" w:rsidRDefault="00252886" w:rsidP="00252886">
      <w:pPr>
        <w:rPr>
          <w:rFonts w:eastAsia="Arial" w:cs="Arial"/>
          <w:bCs/>
          <w:szCs w:val="28"/>
        </w:rPr>
      </w:pPr>
    </w:p>
    <w:p w14:paraId="210AC55D" w14:textId="77777777" w:rsidR="00252886" w:rsidRDefault="005A5495" w:rsidP="00252886">
      <w:pPr>
        <w:rPr>
          <w:rFonts w:eastAsia="Arial" w:cs="Arial"/>
          <w:bCs/>
          <w:color w:val="0000FF" w:themeColor="hyperlink"/>
          <w:szCs w:val="28"/>
          <w:u w:val="single"/>
        </w:rPr>
      </w:pPr>
      <w:hyperlink r:id="rId722" w:history="1">
        <w:r w:rsidR="00252886" w:rsidRPr="0061339A">
          <w:rPr>
            <w:rStyle w:val="Hyperlink"/>
            <w:rFonts w:eastAsia="Arial" w:cs="Arial"/>
            <w:bCs/>
            <w:szCs w:val="28"/>
          </w:rPr>
          <w:t>Guide Dogs – Google Talkback</w:t>
        </w:r>
      </w:hyperlink>
    </w:p>
    <w:p w14:paraId="3542499E" w14:textId="77777777" w:rsidR="00252886" w:rsidRDefault="00252886" w:rsidP="00252886">
      <w:pPr>
        <w:rPr>
          <w:rFonts w:eastAsia="Arial" w:cs="Arial"/>
          <w:bCs/>
          <w:szCs w:val="28"/>
        </w:rPr>
      </w:pPr>
    </w:p>
    <w:p w14:paraId="4B0EFB27" w14:textId="77777777" w:rsidR="00252886" w:rsidRDefault="005A5495" w:rsidP="00252886">
      <w:pPr>
        <w:rPr>
          <w:rFonts w:eastAsia="Arial" w:cs="Arial"/>
          <w:bCs/>
          <w:color w:val="0000FF" w:themeColor="hyperlink"/>
          <w:szCs w:val="28"/>
          <w:u w:val="single"/>
        </w:rPr>
      </w:pPr>
      <w:hyperlink r:id="rId723">
        <w:r w:rsidR="00252886">
          <w:rPr>
            <w:rFonts w:eastAsia="Arial" w:cs="Arial"/>
            <w:bCs/>
            <w:color w:val="0000FF" w:themeColor="hyperlink"/>
            <w:szCs w:val="28"/>
            <w:u w:val="single"/>
          </w:rPr>
          <w:t>Guide Dogs | Lighting</w:t>
        </w:r>
      </w:hyperlink>
    </w:p>
    <w:p w14:paraId="18C5EF52" w14:textId="77777777" w:rsidR="00252886" w:rsidRDefault="00252886" w:rsidP="00252886">
      <w:pPr>
        <w:rPr>
          <w:rFonts w:eastAsia="Arial" w:cs="Arial"/>
          <w:bCs/>
          <w:szCs w:val="28"/>
        </w:rPr>
      </w:pPr>
    </w:p>
    <w:p w14:paraId="7C7AE2B2" w14:textId="77777777" w:rsidR="00252886" w:rsidRDefault="005A5495" w:rsidP="00252886">
      <w:pPr>
        <w:rPr>
          <w:rFonts w:cs="Arial"/>
          <w:bCs/>
          <w:szCs w:val="28"/>
        </w:rPr>
      </w:pPr>
      <w:hyperlink r:id="rId724" w:history="1">
        <w:r w:rsidR="00252886">
          <w:rPr>
            <w:rStyle w:val="Hyperlink"/>
            <w:rFonts w:cs="Arial"/>
            <w:bCs/>
            <w:szCs w:val="28"/>
          </w:rPr>
          <w:t>Guide Dogs | Making the most of your vision</w:t>
        </w:r>
      </w:hyperlink>
      <w:r w:rsidR="00252886" w:rsidRPr="00654CB4">
        <w:rPr>
          <w:rFonts w:cs="Arial"/>
          <w:bCs/>
          <w:szCs w:val="28"/>
        </w:rPr>
        <w:t xml:space="preserve"> </w:t>
      </w:r>
    </w:p>
    <w:p w14:paraId="1157B290" w14:textId="77777777" w:rsidR="00252886" w:rsidRPr="00654CB4" w:rsidRDefault="00252886" w:rsidP="00252886">
      <w:pPr>
        <w:rPr>
          <w:rFonts w:eastAsia="Arial" w:cs="Arial"/>
          <w:bCs/>
          <w:szCs w:val="28"/>
        </w:rPr>
      </w:pPr>
    </w:p>
    <w:p w14:paraId="6C6A075D" w14:textId="77777777" w:rsidR="00252886" w:rsidRDefault="005A5495" w:rsidP="00252886">
      <w:pPr>
        <w:rPr>
          <w:rFonts w:eastAsia="Arial" w:cs="Arial"/>
          <w:bCs/>
          <w:color w:val="0000FF" w:themeColor="hyperlink"/>
          <w:szCs w:val="28"/>
          <w:u w:val="single"/>
        </w:rPr>
      </w:pPr>
      <w:hyperlink r:id="rId725">
        <w:r w:rsidR="00252886" w:rsidRPr="00654CB4">
          <w:rPr>
            <w:rFonts w:eastAsia="Arial" w:cs="Arial"/>
            <w:bCs/>
            <w:color w:val="0000FF" w:themeColor="hyperlink"/>
            <w:szCs w:val="28"/>
            <w:u w:val="single"/>
          </w:rPr>
          <w:t>Guide Dogs Reading Apps and Technology</w:t>
        </w:r>
      </w:hyperlink>
    </w:p>
    <w:p w14:paraId="3AA97ECF" w14:textId="77777777" w:rsidR="00252886" w:rsidRDefault="00252886" w:rsidP="00252886">
      <w:pPr>
        <w:rPr>
          <w:rFonts w:eastAsia="Arial" w:cs="Arial"/>
          <w:bCs/>
          <w:color w:val="0000FF" w:themeColor="hyperlink"/>
          <w:szCs w:val="28"/>
          <w:u w:val="single"/>
        </w:rPr>
      </w:pPr>
    </w:p>
    <w:p w14:paraId="1372A724" w14:textId="77777777" w:rsidR="00252886" w:rsidRDefault="005A5495" w:rsidP="00252886">
      <w:pPr>
        <w:rPr>
          <w:rFonts w:eastAsia="Arial" w:cs="Arial"/>
          <w:bCs/>
          <w:color w:val="0000FF" w:themeColor="hyperlink"/>
          <w:szCs w:val="28"/>
          <w:u w:val="single"/>
        </w:rPr>
      </w:pPr>
      <w:hyperlink r:id="rId726" w:history="1">
        <w:r w:rsidR="00252886" w:rsidRPr="00654CB4">
          <w:rPr>
            <w:rFonts w:eastAsia="Arial" w:cs="Arial"/>
            <w:bCs/>
            <w:color w:val="0000FF" w:themeColor="hyperlink"/>
            <w:szCs w:val="28"/>
            <w:u w:val="single"/>
          </w:rPr>
          <w:t>Guide Dogs Sighted guiding instructional videos</w:t>
        </w:r>
      </w:hyperlink>
    </w:p>
    <w:p w14:paraId="3082BEAF" w14:textId="77777777" w:rsidR="00252886" w:rsidRDefault="00252886" w:rsidP="00252886">
      <w:pPr>
        <w:rPr>
          <w:rStyle w:val="Hyperlink"/>
          <w:rFonts w:cs="Arial"/>
          <w:bCs/>
          <w:szCs w:val="28"/>
        </w:rPr>
      </w:pPr>
    </w:p>
    <w:p w14:paraId="22DA18AB" w14:textId="77777777" w:rsidR="00252886" w:rsidRPr="00235788" w:rsidRDefault="005A5495" w:rsidP="00252886">
      <w:pPr>
        <w:rPr>
          <w:rFonts w:eastAsia="Arial" w:cs="Arial"/>
          <w:bCs/>
          <w:szCs w:val="28"/>
        </w:rPr>
      </w:pPr>
      <w:hyperlink r:id="rId727">
        <w:r w:rsidR="00252886" w:rsidRPr="00654CB4">
          <w:rPr>
            <w:rFonts w:eastAsia="Arial" w:cs="Arial"/>
            <w:bCs/>
            <w:color w:val="0000FF" w:themeColor="hyperlink"/>
            <w:szCs w:val="28"/>
            <w:u w:val="single"/>
          </w:rPr>
          <w:t>Guide Dogs Technology for visual impairment</w:t>
        </w:r>
      </w:hyperlink>
      <w:r w:rsidR="00252886" w:rsidRPr="00654CB4">
        <w:rPr>
          <w:rFonts w:eastAsia="Arial" w:cs="Arial"/>
          <w:bCs/>
          <w:szCs w:val="28"/>
        </w:rPr>
        <w:t xml:space="preserve"> </w:t>
      </w:r>
    </w:p>
    <w:p w14:paraId="23F10A7A" w14:textId="77777777" w:rsidR="00252886" w:rsidRDefault="00252886" w:rsidP="00252886">
      <w:pPr>
        <w:rPr>
          <w:rFonts w:eastAsia="Arial" w:cs="Arial"/>
          <w:bCs/>
          <w:color w:val="0000FF" w:themeColor="hyperlink"/>
          <w:szCs w:val="28"/>
          <w:u w:val="single"/>
        </w:rPr>
      </w:pPr>
    </w:p>
    <w:p w14:paraId="712BA031" w14:textId="77777777" w:rsidR="00252886" w:rsidRPr="00654CB4" w:rsidRDefault="005A5495" w:rsidP="00252886">
      <w:pPr>
        <w:rPr>
          <w:rFonts w:eastAsia="Arial" w:cs="Arial"/>
          <w:bCs/>
          <w:color w:val="0000FF" w:themeColor="hyperlink"/>
          <w:szCs w:val="28"/>
          <w:u w:val="single"/>
        </w:rPr>
      </w:pPr>
      <w:hyperlink r:id="rId728">
        <w:r w:rsidR="00252886" w:rsidRPr="00654CB4">
          <w:rPr>
            <w:rFonts w:eastAsia="Arial" w:cs="Arial"/>
            <w:bCs/>
            <w:color w:val="0000FF" w:themeColor="hyperlink"/>
            <w:szCs w:val="28"/>
            <w:u w:val="single"/>
          </w:rPr>
          <w:t xml:space="preserve">Guide Dogs Tech for All learning programme </w:t>
        </w:r>
      </w:hyperlink>
    </w:p>
    <w:p w14:paraId="31AD68A5" w14:textId="77777777" w:rsidR="00252886" w:rsidRDefault="00252886" w:rsidP="00252886">
      <w:pPr>
        <w:rPr>
          <w:rFonts w:cs="Arial"/>
          <w:bCs/>
          <w:szCs w:val="28"/>
        </w:rPr>
      </w:pPr>
    </w:p>
    <w:p w14:paraId="64944AB2" w14:textId="77777777" w:rsidR="00252886" w:rsidRPr="00654CB4" w:rsidRDefault="005A5495" w:rsidP="00252886">
      <w:pPr>
        <w:rPr>
          <w:rFonts w:cs="Arial"/>
          <w:bCs/>
          <w:szCs w:val="28"/>
        </w:rPr>
      </w:pPr>
      <w:hyperlink r:id="rId729" w:history="1">
        <w:r w:rsidR="00252886">
          <w:rPr>
            <w:rStyle w:val="Hyperlink"/>
            <w:rFonts w:cs="Arial"/>
            <w:bCs/>
            <w:szCs w:val="28"/>
          </w:rPr>
          <w:t>Guide Dogs | Trailing Technique | Life Skills</w:t>
        </w:r>
      </w:hyperlink>
      <w:r w:rsidR="00252886" w:rsidRPr="00654CB4">
        <w:rPr>
          <w:rFonts w:cs="Arial"/>
          <w:bCs/>
          <w:szCs w:val="28"/>
        </w:rPr>
        <w:t xml:space="preserve"> </w:t>
      </w:r>
    </w:p>
    <w:p w14:paraId="280276D1" w14:textId="77777777" w:rsidR="00252886" w:rsidRPr="00654CB4" w:rsidRDefault="00252886" w:rsidP="00252886">
      <w:pPr>
        <w:rPr>
          <w:rFonts w:eastAsia="Arial" w:cs="Arial"/>
          <w:bCs/>
          <w:szCs w:val="28"/>
        </w:rPr>
      </w:pPr>
    </w:p>
    <w:p w14:paraId="0194F5D7" w14:textId="77777777" w:rsidR="00252886" w:rsidRPr="00654CB4" w:rsidRDefault="005A5495" w:rsidP="00252886">
      <w:pPr>
        <w:rPr>
          <w:rFonts w:eastAsia="Arial" w:cs="Arial"/>
          <w:bCs/>
          <w:szCs w:val="28"/>
        </w:rPr>
      </w:pPr>
      <w:hyperlink r:id="rId730" w:history="1">
        <w:r w:rsidR="00252886" w:rsidRPr="0061339A">
          <w:rPr>
            <w:rStyle w:val="Hyperlink"/>
            <w:rFonts w:eastAsia="Arial" w:cs="Arial"/>
            <w:bCs/>
            <w:szCs w:val="28"/>
          </w:rPr>
          <w:t>Guide Dogs – what is braille</w:t>
        </w:r>
      </w:hyperlink>
    </w:p>
    <w:p w14:paraId="4AA7D846" w14:textId="77777777" w:rsidR="00252886" w:rsidRDefault="00252886" w:rsidP="00252886">
      <w:pPr>
        <w:rPr>
          <w:rFonts w:eastAsia="Arial" w:cs="Arial"/>
          <w:bCs/>
          <w:color w:val="0000FF" w:themeColor="hyperlink"/>
          <w:szCs w:val="28"/>
          <w:u w:val="single"/>
        </w:rPr>
      </w:pPr>
    </w:p>
    <w:p w14:paraId="2420E4DA" w14:textId="77777777" w:rsidR="00252886" w:rsidRDefault="00252886" w:rsidP="00252886">
      <w:pPr>
        <w:rPr>
          <w:rFonts w:eastAsia="Arial" w:cs="Arial"/>
          <w:bCs/>
          <w:color w:val="0000FF" w:themeColor="hyperlink"/>
          <w:szCs w:val="28"/>
          <w:u w:val="single"/>
        </w:rPr>
      </w:pPr>
    </w:p>
    <w:p w14:paraId="1CF841F5" w14:textId="77777777" w:rsidR="00252886" w:rsidRPr="001F21A9" w:rsidRDefault="00252886" w:rsidP="00252886">
      <w:pPr>
        <w:rPr>
          <w:b/>
          <w:bCs/>
        </w:rPr>
      </w:pPr>
      <w:r w:rsidRPr="001F21A9">
        <w:rPr>
          <w:b/>
          <w:bCs/>
        </w:rPr>
        <w:t>H</w:t>
      </w:r>
    </w:p>
    <w:p w14:paraId="7B0727C5" w14:textId="77777777" w:rsidR="00252886" w:rsidRDefault="00252886" w:rsidP="00252886"/>
    <w:p w14:paraId="5C8DB39D" w14:textId="77777777" w:rsidR="00252886" w:rsidRDefault="005A5495" w:rsidP="00252886">
      <w:pPr>
        <w:rPr>
          <w:rFonts w:eastAsia="Arial" w:cs="Arial"/>
          <w:szCs w:val="28"/>
        </w:rPr>
      </w:pPr>
      <w:hyperlink r:id="rId731">
        <w:r w:rsidR="00252886" w:rsidRPr="00654CB4">
          <w:rPr>
            <w:rFonts w:eastAsia="Arial" w:cs="Arial"/>
            <w:bCs/>
            <w:color w:val="0000FF" w:themeColor="hyperlink"/>
            <w:szCs w:val="28"/>
            <w:u w:val="single"/>
          </w:rPr>
          <w:t xml:space="preserve">HCPC Health and character declarations </w:t>
        </w:r>
      </w:hyperlink>
    </w:p>
    <w:p w14:paraId="43308266" w14:textId="77777777" w:rsidR="00252886" w:rsidRDefault="00252886" w:rsidP="00252886"/>
    <w:p w14:paraId="37076044" w14:textId="77777777" w:rsidR="00252886" w:rsidRDefault="005A5495" w:rsidP="00252886">
      <w:pPr>
        <w:rPr>
          <w:rStyle w:val="Hyperlink"/>
          <w:rFonts w:cs="Arial"/>
          <w:bCs/>
          <w:szCs w:val="28"/>
        </w:rPr>
      </w:pPr>
      <w:hyperlink r:id="rId732" w:history="1">
        <w:r w:rsidR="00252886">
          <w:rPr>
            <w:rStyle w:val="Hyperlink"/>
            <w:rFonts w:cs="Arial"/>
            <w:bCs/>
            <w:szCs w:val="28"/>
          </w:rPr>
          <w:t>HCPC | Managing risk: infection prevention and control</w:t>
        </w:r>
      </w:hyperlink>
    </w:p>
    <w:p w14:paraId="3104E90B" w14:textId="77777777" w:rsidR="00252886" w:rsidRDefault="00252886" w:rsidP="00252886"/>
    <w:p w14:paraId="246D2AC2" w14:textId="77777777" w:rsidR="00252886" w:rsidRDefault="005A5495" w:rsidP="00252886">
      <w:pPr>
        <w:rPr>
          <w:rFonts w:eastAsia="Arial" w:cs="Arial"/>
          <w:szCs w:val="28"/>
        </w:rPr>
      </w:pPr>
      <w:hyperlink r:id="rId733">
        <w:r w:rsidR="00252886" w:rsidRPr="00654CB4">
          <w:rPr>
            <w:rFonts w:eastAsia="Arial" w:cs="Arial"/>
            <w:color w:val="0000FF" w:themeColor="hyperlink"/>
            <w:szCs w:val="28"/>
            <w:u w:val="single"/>
          </w:rPr>
          <w:t>HCPC Orthoptic Record keeping</w:t>
        </w:r>
      </w:hyperlink>
      <w:r w:rsidR="00252886" w:rsidRPr="00654CB4">
        <w:rPr>
          <w:rFonts w:eastAsia="Arial" w:cs="Arial"/>
          <w:szCs w:val="28"/>
        </w:rPr>
        <w:t xml:space="preserve"> </w:t>
      </w:r>
    </w:p>
    <w:p w14:paraId="0B0E0D33" w14:textId="77777777" w:rsidR="00252886" w:rsidRDefault="00252886" w:rsidP="00252886"/>
    <w:p w14:paraId="351D2443" w14:textId="77777777" w:rsidR="00252886" w:rsidRPr="00654CB4" w:rsidRDefault="005A5495" w:rsidP="00252886">
      <w:pPr>
        <w:rPr>
          <w:rStyle w:val="Hyperlink"/>
          <w:rFonts w:cs="Arial"/>
          <w:bCs/>
          <w:szCs w:val="28"/>
        </w:rPr>
      </w:pPr>
      <w:hyperlink r:id="rId734" w:history="1">
        <w:r w:rsidR="00252886" w:rsidRPr="00654CB4">
          <w:rPr>
            <w:rStyle w:val="Hyperlink"/>
            <w:rFonts w:cs="Arial"/>
            <w:bCs/>
            <w:szCs w:val="28"/>
          </w:rPr>
          <w:t>HCPC Orthoptists</w:t>
        </w:r>
      </w:hyperlink>
    </w:p>
    <w:p w14:paraId="3A04E3CD" w14:textId="77777777" w:rsidR="00252886" w:rsidRDefault="00252886" w:rsidP="00252886"/>
    <w:p w14:paraId="68A3F18F" w14:textId="77777777" w:rsidR="00252886" w:rsidRPr="00654CB4" w:rsidRDefault="005A5495" w:rsidP="00252886">
      <w:pPr>
        <w:rPr>
          <w:rFonts w:eastAsia="Arial" w:cs="Arial"/>
          <w:color w:val="0000FF" w:themeColor="hyperlink"/>
          <w:szCs w:val="28"/>
          <w:u w:val="single"/>
        </w:rPr>
      </w:pPr>
      <w:hyperlink r:id="rId735">
        <w:r w:rsidR="00252886" w:rsidRPr="00654CB4">
          <w:rPr>
            <w:rFonts w:eastAsia="Arial" w:cs="Arial"/>
            <w:color w:val="0000FF" w:themeColor="hyperlink"/>
            <w:szCs w:val="28"/>
            <w:u w:val="single"/>
          </w:rPr>
          <w:t xml:space="preserve">HCPC </w:t>
        </w:r>
        <w:r w:rsidR="00252886">
          <w:rPr>
            <w:rFonts w:eastAsia="Arial" w:cs="Arial"/>
            <w:color w:val="0000FF" w:themeColor="hyperlink"/>
            <w:szCs w:val="28"/>
            <w:u w:val="single"/>
          </w:rPr>
          <w:t xml:space="preserve">| </w:t>
        </w:r>
        <w:r w:rsidR="00252886" w:rsidRPr="00654CB4">
          <w:rPr>
            <w:rFonts w:eastAsia="Arial" w:cs="Arial"/>
            <w:color w:val="0000FF" w:themeColor="hyperlink"/>
            <w:szCs w:val="28"/>
            <w:u w:val="single"/>
          </w:rPr>
          <w:t>Our expectations for your record keeping</w:t>
        </w:r>
      </w:hyperlink>
    </w:p>
    <w:p w14:paraId="7476DCBA" w14:textId="77777777" w:rsidR="00252886" w:rsidRDefault="00252886" w:rsidP="00252886">
      <w:pPr>
        <w:rPr>
          <w:rStyle w:val="Hyperlink"/>
          <w:rFonts w:cs="Arial"/>
          <w:bCs/>
          <w:szCs w:val="28"/>
        </w:rPr>
      </w:pPr>
    </w:p>
    <w:p w14:paraId="0EFECD59" w14:textId="77777777" w:rsidR="00252886" w:rsidRDefault="005A5495" w:rsidP="00252886">
      <w:pPr>
        <w:rPr>
          <w:rStyle w:val="Hyperlink"/>
          <w:rFonts w:cs="Arial"/>
          <w:bCs/>
          <w:szCs w:val="28"/>
        </w:rPr>
      </w:pPr>
      <w:hyperlink r:id="rId736" w:history="1">
        <w:r w:rsidR="00252886">
          <w:rPr>
            <w:rStyle w:val="Hyperlink"/>
            <w:rFonts w:cs="Arial"/>
            <w:bCs/>
            <w:szCs w:val="28"/>
          </w:rPr>
          <w:t>HPCP | Protecting the health and safety of others</w:t>
        </w:r>
      </w:hyperlink>
    </w:p>
    <w:p w14:paraId="601899E2" w14:textId="77777777" w:rsidR="00252886" w:rsidRDefault="00252886" w:rsidP="00252886">
      <w:pPr>
        <w:rPr>
          <w:rFonts w:eastAsia="Arial" w:cs="Arial"/>
          <w:szCs w:val="28"/>
        </w:rPr>
      </w:pPr>
    </w:p>
    <w:p w14:paraId="2AD4690A" w14:textId="77777777" w:rsidR="00252886" w:rsidRDefault="005A5495" w:rsidP="00252886">
      <w:pPr>
        <w:rPr>
          <w:rStyle w:val="Hyperlink"/>
          <w:rFonts w:cs="Arial"/>
          <w:bCs/>
          <w:szCs w:val="28"/>
        </w:rPr>
      </w:pPr>
      <w:hyperlink r:id="rId737">
        <w:r w:rsidR="00252886">
          <w:rPr>
            <w:rFonts w:eastAsia="Arial" w:cs="Arial"/>
            <w:bCs/>
            <w:color w:val="0000FF" w:themeColor="hyperlink"/>
            <w:szCs w:val="28"/>
            <w:u w:val="single"/>
          </w:rPr>
          <w:t>HCPC : Standards of conduct, performance and ethics</w:t>
        </w:r>
      </w:hyperlink>
    </w:p>
    <w:p w14:paraId="31CE7ABA" w14:textId="77777777" w:rsidR="00252886" w:rsidRDefault="005A5495" w:rsidP="00252886">
      <w:pPr>
        <w:rPr>
          <w:rFonts w:cs="Arial"/>
          <w:bCs/>
          <w:color w:val="0000FF" w:themeColor="hyperlink"/>
          <w:szCs w:val="28"/>
          <w:u w:val="single"/>
        </w:rPr>
      </w:pPr>
      <w:hyperlink r:id="rId738" w:history="1">
        <w:r w:rsidR="00252886" w:rsidRPr="00654CB4">
          <w:rPr>
            <w:rFonts w:cs="Arial"/>
            <w:bCs/>
            <w:color w:val="0000FF" w:themeColor="hyperlink"/>
            <w:szCs w:val="28"/>
            <w:u w:val="single"/>
          </w:rPr>
          <w:t>Hello My Name Is | A campaign for more compassionate care</w:t>
        </w:r>
      </w:hyperlink>
    </w:p>
    <w:p w14:paraId="59470018" w14:textId="77777777" w:rsidR="00252886" w:rsidRDefault="00252886" w:rsidP="00252886"/>
    <w:p w14:paraId="13DB8059" w14:textId="77777777" w:rsidR="00252886" w:rsidRDefault="005A5495" w:rsidP="00252886">
      <w:pPr>
        <w:rPr>
          <w:rStyle w:val="Hyperlink"/>
          <w:rFonts w:cs="Arial"/>
          <w:bCs/>
          <w:szCs w:val="28"/>
        </w:rPr>
      </w:pPr>
      <w:hyperlink r:id="rId739" w:history="1">
        <w:r w:rsidR="00252886" w:rsidRPr="00654CB4">
          <w:rPr>
            <w:rStyle w:val="Hyperlink"/>
            <w:rFonts w:cs="Arial"/>
            <w:bCs/>
            <w:szCs w:val="28"/>
          </w:rPr>
          <w:t>Health and Care Act 2022 (legislation.gov.uk)</w:t>
        </w:r>
      </w:hyperlink>
    </w:p>
    <w:p w14:paraId="66D791D3" w14:textId="77777777" w:rsidR="00252886" w:rsidRDefault="00252886" w:rsidP="00252886"/>
    <w:p w14:paraId="77022E08" w14:textId="77777777" w:rsidR="00252886" w:rsidRPr="00654CB4" w:rsidRDefault="005A5495" w:rsidP="00252886">
      <w:pPr>
        <w:rPr>
          <w:rFonts w:eastAsia="Arial" w:cs="Arial"/>
          <w:bCs/>
          <w:szCs w:val="28"/>
        </w:rPr>
      </w:pPr>
      <w:hyperlink r:id="rId740">
        <w:r w:rsidR="00252886">
          <w:rPr>
            <w:rFonts w:eastAsia="Arial" w:cs="Arial"/>
            <w:bCs/>
            <w:color w:val="0000FF" w:themeColor="hyperlink"/>
            <w:szCs w:val="28"/>
            <w:u w:val="single"/>
          </w:rPr>
          <w:t>Health and Care Video Library - Eyes</w:t>
        </w:r>
      </w:hyperlink>
    </w:p>
    <w:p w14:paraId="29ACD5B4" w14:textId="77777777" w:rsidR="00252886" w:rsidRDefault="00252886" w:rsidP="00252886"/>
    <w:p w14:paraId="668F2A56" w14:textId="77777777" w:rsidR="00252886" w:rsidRDefault="005A5495" w:rsidP="00252886">
      <w:pPr>
        <w:rPr>
          <w:rFonts w:cs="Arial"/>
          <w:bCs/>
          <w:szCs w:val="28"/>
        </w:rPr>
      </w:pPr>
      <w:hyperlink r:id="rId741" w:history="1">
        <w:r w:rsidR="00252886">
          <w:rPr>
            <w:rStyle w:val="Hyperlink"/>
            <w:rFonts w:cs="Arial"/>
            <w:bCs/>
            <w:szCs w:val="28"/>
          </w:rPr>
          <w:t>Heath Education England | Change Management</w:t>
        </w:r>
      </w:hyperlink>
      <w:r w:rsidR="00252886" w:rsidRPr="00654CB4">
        <w:rPr>
          <w:rFonts w:cs="Arial"/>
          <w:bCs/>
          <w:szCs w:val="28"/>
        </w:rPr>
        <w:t xml:space="preserve"> </w:t>
      </w:r>
    </w:p>
    <w:p w14:paraId="1D581E2E" w14:textId="77777777" w:rsidR="00252886" w:rsidRDefault="00252886" w:rsidP="00252886">
      <w:pPr>
        <w:rPr>
          <w:rFonts w:cs="Arial"/>
          <w:bCs/>
          <w:szCs w:val="28"/>
        </w:rPr>
      </w:pPr>
    </w:p>
    <w:p w14:paraId="588A84A1" w14:textId="77777777" w:rsidR="00252886" w:rsidRDefault="005A5495" w:rsidP="00252886">
      <w:pPr>
        <w:rPr>
          <w:rFonts w:cs="Arial"/>
          <w:color w:val="323130"/>
          <w:szCs w:val="28"/>
        </w:rPr>
      </w:pPr>
      <w:hyperlink r:id="rId742" w:history="1">
        <w:r w:rsidR="00252886" w:rsidRPr="00B625B1">
          <w:rPr>
            <w:rStyle w:val="Hyperlink"/>
            <w:rFonts w:cs="Arial"/>
            <w:szCs w:val="28"/>
          </w:rPr>
          <w:t xml:space="preserve">Health Education England </w:t>
        </w:r>
        <w:r w:rsidR="00252886">
          <w:rPr>
            <w:rStyle w:val="Hyperlink"/>
            <w:rFonts w:cs="Arial"/>
            <w:szCs w:val="28"/>
          </w:rPr>
          <w:t>G</w:t>
        </w:r>
        <w:r w:rsidR="00252886" w:rsidRPr="00B625B1">
          <w:rPr>
            <w:rStyle w:val="Hyperlink"/>
            <w:rFonts w:cs="Arial"/>
            <w:szCs w:val="28"/>
          </w:rPr>
          <w:t>uidance on Standard Operating Procedures</w:t>
        </w:r>
      </w:hyperlink>
      <w:r w:rsidR="00252886" w:rsidRPr="00654CB4">
        <w:rPr>
          <w:rFonts w:cs="Arial"/>
          <w:color w:val="323130"/>
          <w:szCs w:val="28"/>
        </w:rPr>
        <w:t xml:space="preserve"> </w:t>
      </w:r>
    </w:p>
    <w:p w14:paraId="550EFDFD" w14:textId="77777777" w:rsidR="00252886" w:rsidRDefault="00252886" w:rsidP="00252886">
      <w:pPr>
        <w:rPr>
          <w:rFonts w:cs="Arial"/>
          <w:color w:val="323130"/>
          <w:szCs w:val="28"/>
        </w:rPr>
      </w:pPr>
    </w:p>
    <w:p w14:paraId="3B32A329" w14:textId="77777777" w:rsidR="00252886" w:rsidRDefault="005A5495" w:rsidP="00252886">
      <w:hyperlink r:id="rId743" w:history="1">
        <w:r w:rsidR="00252886">
          <w:rPr>
            <w:color w:val="0000FF"/>
            <w:u w:val="single"/>
          </w:rPr>
          <w:t>Health Education England | The Oliver McGowan Mandatory Training on Learning Disability and Autism</w:t>
        </w:r>
      </w:hyperlink>
    </w:p>
    <w:p w14:paraId="20AA23FA" w14:textId="77777777" w:rsidR="00252886" w:rsidRDefault="00252886" w:rsidP="00252886"/>
    <w:p w14:paraId="3A32FD9F" w14:textId="77777777" w:rsidR="00252886" w:rsidRDefault="005A5495" w:rsidP="00252886">
      <w:pPr>
        <w:rPr>
          <w:rFonts w:cs="Arial"/>
        </w:rPr>
      </w:pPr>
      <w:hyperlink r:id="rId744" w:history="1">
        <w:r w:rsidR="00252886">
          <w:rPr>
            <w:rStyle w:val="Hyperlink"/>
            <w:rFonts w:cs="Arial"/>
          </w:rPr>
          <w:t>Health Knowledge | Health service development and planning</w:t>
        </w:r>
      </w:hyperlink>
      <w:r w:rsidR="00252886" w:rsidRPr="00654CB4">
        <w:rPr>
          <w:rFonts w:cs="Arial"/>
        </w:rPr>
        <w:t xml:space="preserve"> </w:t>
      </w:r>
    </w:p>
    <w:p w14:paraId="51388165" w14:textId="77777777" w:rsidR="00252886" w:rsidRDefault="00252886" w:rsidP="00252886">
      <w:pPr>
        <w:rPr>
          <w:rStyle w:val="Hyperlink"/>
          <w:rFonts w:cs="Arial"/>
          <w:bCs/>
          <w:szCs w:val="28"/>
        </w:rPr>
      </w:pPr>
    </w:p>
    <w:p w14:paraId="7FC8E836" w14:textId="77777777" w:rsidR="00252886" w:rsidRPr="00654CB4" w:rsidRDefault="005A5495" w:rsidP="00252886">
      <w:pPr>
        <w:rPr>
          <w:rFonts w:cs="Arial"/>
          <w:bCs/>
          <w:szCs w:val="28"/>
          <w:shd w:val="clear" w:color="auto" w:fill="FFFFFF"/>
        </w:rPr>
      </w:pPr>
      <w:hyperlink r:id="rId745" w:history="1">
        <w:r w:rsidR="00252886">
          <w:rPr>
            <w:rStyle w:val="Hyperlink"/>
            <w:rFonts w:cs="Arial"/>
            <w:bCs/>
            <w:szCs w:val="28"/>
            <w:shd w:val="clear" w:color="auto" w:fill="FFFFFF"/>
          </w:rPr>
          <w:t xml:space="preserve">Health Scotland - Interpreting Communication Support and Translation National Policy </w:t>
        </w:r>
      </w:hyperlink>
      <w:r w:rsidR="00252886" w:rsidRPr="00654CB4">
        <w:rPr>
          <w:rFonts w:cs="Arial"/>
          <w:bCs/>
          <w:szCs w:val="28"/>
          <w:shd w:val="clear" w:color="auto" w:fill="FFFFFF"/>
        </w:rPr>
        <w:t xml:space="preserve"> </w:t>
      </w:r>
    </w:p>
    <w:p w14:paraId="59816EBB" w14:textId="77777777" w:rsidR="00252886" w:rsidRPr="00654CB4" w:rsidRDefault="00252886" w:rsidP="00252886">
      <w:pPr>
        <w:rPr>
          <w:rFonts w:cs="Arial"/>
          <w:bCs/>
          <w:szCs w:val="28"/>
        </w:rPr>
      </w:pPr>
    </w:p>
    <w:p w14:paraId="5581D360" w14:textId="77777777" w:rsidR="00252886" w:rsidRDefault="005A5495" w:rsidP="00252886">
      <w:hyperlink r:id="rId746" w:history="1">
        <w:r w:rsidR="00252886" w:rsidRPr="00D73735">
          <w:rPr>
            <w:rStyle w:val="Hyperlink"/>
          </w:rPr>
          <w:t>Henshaws 40 Apps for People with Visual Impairment</w:t>
        </w:r>
      </w:hyperlink>
    </w:p>
    <w:p w14:paraId="7096E2BD" w14:textId="77777777" w:rsidR="00252886" w:rsidRDefault="00252886" w:rsidP="00252886"/>
    <w:p w14:paraId="678556D5" w14:textId="77777777" w:rsidR="00252886" w:rsidRDefault="005A5495" w:rsidP="00252886">
      <w:hyperlink r:id="rId747" w:history="1">
        <w:r w:rsidR="00252886" w:rsidRPr="009D1B63">
          <w:rPr>
            <w:rStyle w:val="Hyperlink"/>
          </w:rPr>
          <w:t>Henshaws Assistive Technology</w:t>
        </w:r>
      </w:hyperlink>
      <w:r w:rsidR="00252886">
        <w:t xml:space="preserve"> </w:t>
      </w:r>
    </w:p>
    <w:p w14:paraId="0161120F" w14:textId="77777777" w:rsidR="00252886" w:rsidRDefault="00252886" w:rsidP="00252886"/>
    <w:p w14:paraId="03FE736A" w14:textId="77777777" w:rsidR="00252886" w:rsidRPr="00654CB4" w:rsidRDefault="005A5495" w:rsidP="00252886">
      <w:pPr>
        <w:rPr>
          <w:rFonts w:cs="Arial"/>
          <w:bCs/>
          <w:szCs w:val="28"/>
          <w:shd w:val="clear" w:color="auto" w:fill="FFFFFF"/>
        </w:rPr>
      </w:pPr>
      <w:hyperlink r:id="rId748" w:history="1">
        <w:r w:rsidR="00252886">
          <w:rPr>
            <w:rStyle w:val="Hyperlink"/>
            <w:rFonts w:cs="Arial"/>
            <w:bCs/>
            <w:szCs w:val="28"/>
            <w:shd w:val="clear" w:color="auto" w:fill="FFFFFF"/>
          </w:rPr>
          <w:t>Healthwatch | Advice and information</w:t>
        </w:r>
      </w:hyperlink>
    </w:p>
    <w:p w14:paraId="539E5232" w14:textId="77777777" w:rsidR="00252886" w:rsidRDefault="00252886" w:rsidP="00252886"/>
    <w:p w14:paraId="7BC41F56" w14:textId="77777777" w:rsidR="00252886" w:rsidRDefault="005A5495" w:rsidP="00252886">
      <w:hyperlink r:id="rId749" w:history="1">
        <w:r w:rsidR="00252886">
          <w:rPr>
            <w:rStyle w:val="Hyperlink"/>
          </w:rPr>
          <w:t>Henshaws Digital Enablement</w:t>
        </w:r>
      </w:hyperlink>
    </w:p>
    <w:p w14:paraId="2DF318A9" w14:textId="77777777" w:rsidR="00252886" w:rsidRDefault="00252886" w:rsidP="00252886"/>
    <w:p w14:paraId="6205CCF4" w14:textId="77777777" w:rsidR="00252886" w:rsidRPr="0090131D" w:rsidRDefault="00252886" w:rsidP="00252886">
      <w:pPr>
        <w:rPr>
          <w:rStyle w:val="Hyperlink"/>
          <w:rFonts w:eastAsia="Arial" w:cs="Arial"/>
          <w:bCs/>
          <w:szCs w:val="28"/>
        </w:rPr>
      </w:pPr>
      <w:r>
        <w:rPr>
          <w:rFonts w:eastAsia="Arial" w:cs="Arial"/>
          <w:bCs/>
          <w:color w:val="0000FF" w:themeColor="hyperlink"/>
          <w:szCs w:val="28"/>
          <w:u w:val="single"/>
        </w:rPr>
        <w:fldChar w:fldCharType="begin"/>
      </w:r>
      <w:r>
        <w:rPr>
          <w:rFonts w:eastAsia="Arial" w:cs="Arial"/>
          <w:bCs/>
          <w:color w:val="0000FF" w:themeColor="hyperlink"/>
          <w:szCs w:val="28"/>
          <w:u w:val="single"/>
        </w:rPr>
        <w:instrText xml:space="preserve"> HYPERLINK "https://www.henshaws.org.uk/hints-and-tips/goodmaps-explore-indoor-navigation-with-a-smartphone/" </w:instrText>
      </w:r>
      <w:r>
        <w:rPr>
          <w:rFonts w:eastAsia="Arial" w:cs="Arial"/>
          <w:bCs/>
          <w:color w:val="0000FF" w:themeColor="hyperlink"/>
          <w:szCs w:val="28"/>
          <w:u w:val="single"/>
        </w:rPr>
      </w:r>
      <w:r>
        <w:rPr>
          <w:rFonts w:eastAsia="Arial" w:cs="Arial"/>
          <w:bCs/>
          <w:color w:val="0000FF" w:themeColor="hyperlink"/>
          <w:szCs w:val="28"/>
          <w:u w:val="single"/>
        </w:rPr>
        <w:fldChar w:fldCharType="separate"/>
      </w:r>
      <w:r w:rsidRPr="0090131D">
        <w:rPr>
          <w:rStyle w:val="Hyperlink"/>
          <w:rFonts w:eastAsia="Arial" w:cs="Arial"/>
          <w:bCs/>
          <w:szCs w:val="28"/>
        </w:rPr>
        <w:t>Henshaws GoodMaps Explore: Indoor navigation with a smartphone</w:t>
      </w:r>
    </w:p>
    <w:p w14:paraId="1394AA60" w14:textId="77777777" w:rsidR="00252886" w:rsidRDefault="00252886" w:rsidP="00252886">
      <w:r>
        <w:rPr>
          <w:rFonts w:eastAsia="Arial" w:cs="Arial"/>
          <w:bCs/>
          <w:color w:val="0000FF" w:themeColor="hyperlink"/>
          <w:szCs w:val="28"/>
          <w:u w:val="single"/>
        </w:rPr>
        <w:fldChar w:fldCharType="end"/>
      </w:r>
    </w:p>
    <w:p w14:paraId="4958D068" w14:textId="77777777" w:rsidR="00252886" w:rsidRDefault="005A5495" w:rsidP="00252886">
      <w:pPr>
        <w:rPr>
          <w:rStyle w:val="Hyperlink"/>
        </w:rPr>
      </w:pPr>
      <w:hyperlink r:id="rId750" w:history="1">
        <w:r w:rsidR="00252886" w:rsidRPr="00FC7110">
          <w:rPr>
            <w:rStyle w:val="Hyperlink"/>
          </w:rPr>
          <w:t>Henshaws Out and About</w:t>
        </w:r>
      </w:hyperlink>
    </w:p>
    <w:p w14:paraId="6F401413" w14:textId="77777777" w:rsidR="00252886" w:rsidRDefault="00252886" w:rsidP="00252886">
      <w:pPr>
        <w:rPr>
          <w:rStyle w:val="Hyperlink"/>
        </w:rPr>
      </w:pPr>
    </w:p>
    <w:p w14:paraId="084F0522" w14:textId="77777777" w:rsidR="00252886" w:rsidRPr="00EF01BE" w:rsidRDefault="005A5495" w:rsidP="00252886">
      <w:pPr>
        <w:rPr>
          <w:rFonts w:cs="Arial"/>
          <w:bCs/>
          <w:szCs w:val="28"/>
          <w:shd w:val="clear" w:color="auto" w:fill="FFFFFF"/>
        </w:rPr>
      </w:pPr>
      <w:hyperlink r:id="rId751" w:history="1">
        <w:r w:rsidR="00252886">
          <w:rPr>
            <w:rStyle w:val="Hyperlink"/>
            <w:rFonts w:cs="Arial"/>
            <w:bCs/>
            <w:szCs w:val="28"/>
            <w:shd w:val="clear" w:color="auto" w:fill="FFFFFF"/>
          </w:rPr>
          <w:t xml:space="preserve">HOPE | Age Cymru </w:t>
        </w:r>
      </w:hyperlink>
      <w:r w:rsidR="00252886" w:rsidRPr="00654CB4">
        <w:rPr>
          <w:rFonts w:cs="Arial"/>
          <w:bCs/>
          <w:szCs w:val="28"/>
          <w:shd w:val="clear" w:color="auto" w:fill="FFFFFF"/>
        </w:rPr>
        <w:t xml:space="preserve"> </w:t>
      </w:r>
    </w:p>
    <w:p w14:paraId="5A848FF0" w14:textId="77777777" w:rsidR="00252886" w:rsidRDefault="00252886" w:rsidP="00252886">
      <w:pPr>
        <w:rPr>
          <w:rFonts w:cs="Arial"/>
          <w:bCs/>
          <w:color w:val="0000FF" w:themeColor="hyperlink"/>
          <w:szCs w:val="28"/>
          <w:u w:val="single"/>
        </w:rPr>
      </w:pPr>
    </w:p>
    <w:p w14:paraId="2A92D8EF" w14:textId="77777777" w:rsidR="00252886" w:rsidRPr="00654CB4" w:rsidRDefault="005A5495" w:rsidP="00252886">
      <w:pPr>
        <w:rPr>
          <w:rFonts w:cs="Arial"/>
          <w:bCs/>
          <w:szCs w:val="28"/>
          <w:shd w:val="clear" w:color="auto" w:fill="FFFFFF"/>
        </w:rPr>
      </w:pPr>
      <w:hyperlink r:id="rId752" w:history="1">
        <w:r w:rsidR="00252886" w:rsidRPr="00F96EB6">
          <w:rPr>
            <w:rStyle w:val="Hyperlink"/>
            <w:rFonts w:cs="Arial"/>
            <w:bCs/>
            <w:szCs w:val="28"/>
            <w:shd w:val="clear" w:color="auto" w:fill="FFFFFF"/>
          </w:rPr>
          <w:t>Humanware</w:t>
        </w:r>
      </w:hyperlink>
    </w:p>
    <w:p w14:paraId="5E990E22" w14:textId="77777777" w:rsidR="00252886" w:rsidRPr="00654CB4" w:rsidRDefault="00252886" w:rsidP="00252886">
      <w:pPr>
        <w:rPr>
          <w:rFonts w:cs="Arial"/>
          <w:bCs/>
          <w:szCs w:val="28"/>
        </w:rPr>
      </w:pPr>
    </w:p>
    <w:p w14:paraId="30C008DE" w14:textId="77777777" w:rsidR="00252886" w:rsidRPr="001F21A9" w:rsidRDefault="00252886" w:rsidP="00252886">
      <w:pPr>
        <w:rPr>
          <w:b/>
          <w:bCs/>
        </w:rPr>
      </w:pPr>
    </w:p>
    <w:p w14:paraId="5220F04F" w14:textId="77777777" w:rsidR="00252886" w:rsidRPr="001F21A9" w:rsidRDefault="00252886" w:rsidP="00252886">
      <w:pPr>
        <w:rPr>
          <w:b/>
          <w:bCs/>
        </w:rPr>
      </w:pPr>
      <w:r w:rsidRPr="001F21A9">
        <w:rPr>
          <w:b/>
          <w:bCs/>
        </w:rPr>
        <w:t xml:space="preserve">I </w:t>
      </w:r>
    </w:p>
    <w:p w14:paraId="54AFE15D" w14:textId="77777777" w:rsidR="00252886" w:rsidRDefault="00252886" w:rsidP="00252886"/>
    <w:p w14:paraId="7A657E61" w14:textId="77777777" w:rsidR="00252886" w:rsidRDefault="005A5495" w:rsidP="00252886">
      <w:pPr>
        <w:rPr>
          <w:rFonts w:eastAsia="Arial" w:cs="Arial"/>
          <w:bCs/>
          <w:color w:val="0000FF" w:themeColor="hyperlink"/>
          <w:szCs w:val="28"/>
          <w:u w:val="single"/>
        </w:rPr>
      </w:pPr>
      <w:hyperlink r:id="rId753">
        <w:r w:rsidR="00252886">
          <w:rPr>
            <w:rFonts w:eastAsia="Arial" w:cs="Arial"/>
            <w:bCs/>
            <w:color w:val="0000FF" w:themeColor="hyperlink"/>
            <w:szCs w:val="28"/>
            <w:u w:val="single"/>
          </w:rPr>
          <w:t>Impact of Visual Impairment Scale (IVIS) | National Multiple Sclerosis Society</w:t>
        </w:r>
      </w:hyperlink>
    </w:p>
    <w:p w14:paraId="22AE4806" w14:textId="77777777" w:rsidR="00252886" w:rsidRDefault="00252886" w:rsidP="00252886">
      <w:pPr>
        <w:rPr>
          <w:rFonts w:eastAsia="Arial" w:cs="Arial"/>
          <w:bCs/>
          <w:color w:val="0000FF" w:themeColor="hyperlink"/>
          <w:szCs w:val="28"/>
          <w:u w:val="single"/>
        </w:rPr>
      </w:pPr>
    </w:p>
    <w:p w14:paraId="130DE087" w14:textId="77777777" w:rsidR="00252886" w:rsidRDefault="005A5495" w:rsidP="00252886">
      <w:pPr>
        <w:rPr>
          <w:rStyle w:val="Hyperlink"/>
          <w:rFonts w:cs="Arial"/>
          <w:bCs/>
          <w:szCs w:val="28"/>
        </w:rPr>
      </w:pPr>
      <w:hyperlink r:id="rId754" w:history="1">
        <w:r w:rsidR="00252886" w:rsidRPr="00654CB4">
          <w:rPr>
            <w:rStyle w:val="Hyperlink"/>
            <w:rFonts w:cs="Arial"/>
            <w:bCs/>
            <w:szCs w:val="28"/>
          </w:rPr>
          <w:t>Information Commissioner’s Office - GDPR</w:t>
        </w:r>
      </w:hyperlink>
    </w:p>
    <w:p w14:paraId="166B666C" w14:textId="77777777" w:rsidR="00252886" w:rsidRDefault="00252886" w:rsidP="00252886">
      <w:pPr>
        <w:rPr>
          <w:rStyle w:val="Hyperlink"/>
          <w:rFonts w:cs="Arial"/>
          <w:bCs/>
          <w:szCs w:val="28"/>
        </w:rPr>
      </w:pPr>
    </w:p>
    <w:p w14:paraId="31450CBC" w14:textId="77777777" w:rsidR="00252886" w:rsidRDefault="005A5495" w:rsidP="00252886">
      <w:hyperlink r:id="rId755">
        <w:r w:rsidR="00252886" w:rsidRPr="00654CB4">
          <w:rPr>
            <w:rFonts w:cs="Arial"/>
            <w:bCs/>
            <w:color w:val="0000FF" w:themeColor="hyperlink"/>
            <w:szCs w:val="28"/>
            <w:u w:val="single"/>
          </w:rPr>
          <w:t>International Society for Low Vision Research and Rehabilitation</w:t>
        </w:r>
      </w:hyperlink>
    </w:p>
    <w:p w14:paraId="4106576C" w14:textId="77777777" w:rsidR="00252886" w:rsidRDefault="00252886" w:rsidP="00252886"/>
    <w:p w14:paraId="2B549CE2" w14:textId="77777777" w:rsidR="00252886" w:rsidRPr="00654CB4" w:rsidRDefault="005A5495" w:rsidP="00252886">
      <w:pPr>
        <w:rPr>
          <w:rFonts w:cs="Arial"/>
          <w:bCs/>
          <w:szCs w:val="28"/>
        </w:rPr>
      </w:pPr>
      <w:hyperlink r:id="rId756" w:history="1">
        <w:r w:rsidR="00252886">
          <w:rPr>
            <w:rStyle w:val="Hyperlink"/>
            <w:rFonts w:cs="Arial"/>
            <w:bCs/>
            <w:szCs w:val="28"/>
          </w:rPr>
          <w:t>Invest Ophthalmol Vis Sci | Accommodation and refractive error in children with Down syndrome: cross-sectional and longitudinal studies</w:t>
        </w:r>
      </w:hyperlink>
      <w:r w:rsidR="00252886" w:rsidRPr="00654CB4">
        <w:rPr>
          <w:rFonts w:cs="Arial"/>
          <w:bCs/>
          <w:szCs w:val="28"/>
        </w:rPr>
        <w:t xml:space="preserve"> </w:t>
      </w:r>
    </w:p>
    <w:p w14:paraId="68134AFD" w14:textId="77777777" w:rsidR="00252886" w:rsidRDefault="00252886" w:rsidP="00252886"/>
    <w:p w14:paraId="4730B14A" w14:textId="77777777" w:rsidR="00252886" w:rsidRDefault="005A5495" w:rsidP="00252886">
      <w:pPr>
        <w:rPr>
          <w:rFonts w:cs="Arial"/>
          <w:bCs/>
          <w:szCs w:val="28"/>
          <w:shd w:val="clear" w:color="auto" w:fill="FFFFFF"/>
        </w:rPr>
      </w:pPr>
      <w:hyperlink r:id="rId757" w:history="1">
        <w:r w:rsidR="00252886" w:rsidRPr="00C74643">
          <w:rPr>
            <w:rStyle w:val="Hyperlink"/>
            <w:rFonts w:cs="Arial"/>
            <w:bCs/>
            <w:szCs w:val="28"/>
            <w:shd w:val="clear" w:color="auto" w:fill="FFFFFF"/>
          </w:rPr>
          <w:t>Irisvision</w:t>
        </w:r>
      </w:hyperlink>
      <w:r w:rsidR="00252886" w:rsidRPr="00654CB4">
        <w:rPr>
          <w:rFonts w:cs="Arial"/>
          <w:bCs/>
          <w:szCs w:val="28"/>
          <w:shd w:val="clear" w:color="auto" w:fill="FFFFFF"/>
        </w:rPr>
        <w:t xml:space="preserve"> </w:t>
      </w:r>
    </w:p>
    <w:p w14:paraId="320E3482" w14:textId="77777777" w:rsidR="00252886" w:rsidRDefault="00252886" w:rsidP="00252886">
      <w:pPr>
        <w:rPr>
          <w:rFonts w:cs="Arial"/>
          <w:bCs/>
          <w:szCs w:val="28"/>
          <w:shd w:val="clear" w:color="auto" w:fill="FFFFFF"/>
        </w:rPr>
      </w:pPr>
    </w:p>
    <w:p w14:paraId="660123C9" w14:textId="77777777" w:rsidR="00252886" w:rsidRDefault="00252886" w:rsidP="00252886"/>
    <w:p w14:paraId="54C6B793" w14:textId="77777777" w:rsidR="00252886" w:rsidRPr="00484CFD" w:rsidRDefault="00252886" w:rsidP="00252886">
      <w:pPr>
        <w:rPr>
          <w:b/>
          <w:bCs/>
        </w:rPr>
      </w:pPr>
      <w:r w:rsidRPr="00484CFD">
        <w:rPr>
          <w:b/>
          <w:bCs/>
        </w:rPr>
        <w:lastRenderedPageBreak/>
        <w:t xml:space="preserve">K </w:t>
      </w:r>
    </w:p>
    <w:p w14:paraId="667D6F45" w14:textId="77777777" w:rsidR="00252886" w:rsidRDefault="00252886" w:rsidP="00252886"/>
    <w:p w14:paraId="7522A758" w14:textId="77777777" w:rsidR="00252886" w:rsidRDefault="005A5495" w:rsidP="00252886">
      <w:pPr>
        <w:rPr>
          <w:rFonts w:eastAsia="Arial" w:cs="Arial"/>
          <w:bCs/>
          <w:color w:val="0000FF" w:themeColor="hyperlink"/>
          <w:szCs w:val="28"/>
          <w:u w:val="single"/>
        </w:rPr>
      </w:pPr>
      <w:hyperlink r:id="rId758">
        <w:r w:rsidR="00252886" w:rsidRPr="00654CB4">
          <w:rPr>
            <w:rFonts w:eastAsia="Arial" w:cs="Arial"/>
            <w:bCs/>
            <w:color w:val="0000FF" w:themeColor="hyperlink"/>
            <w:szCs w:val="28"/>
            <w:u w:val="single"/>
          </w:rPr>
          <w:t>Kay Pictures - Specialising in Paediatric Vision Testing</w:t>
        </w:r>
      </w:hyperlink>
    </w:p>
    <w:p w14:paraId="4D7ACFC8" w14:textId="77777777" w:rsidR="00252886" w:rsidRDefault="00252886" w:rsidP="00252886"/>
    <w:p w14:paraId="7B820C63" w14:textId="77777777" w:rsidR="00252886" w:rsidRPr="00880512" w:rsidRDefault="00252886" w:rsidP="00252886">
      <w:pPr>
        <w:rPr>
          <w:b/>
          <w:bCs/>
        </w:rPr>
      </w:pPr>
      <w:r w:rsidRPr="00880512">
        <w:rPr>
          <w:b/>
          <w:bCs/>
        </w:rPr>
        <w:t>L</w:t>
      </w:r>
    </w:p>
    <w:p w14:paraId="47221EE9" w14:textId="77777777" w:rsidR="00252886" w:rsidRDefault="00252886" w:rsidP="00252886"/>
    <w:p w14:paraId="0308AEAF" w14:textId="77777777" w:rsidR="00252886" w:rsidRDefault="005A5495" w:rsidP="00252886">
      <w:pPr>
        <w:rPr>
          <w:rStyle w:val="Hyperlink"/>
          <w:rFonts w:cs="Arial"/>
          <w:bCs/>
          <w:szCs w:val="28"/>
        </w:rPr>
      </w:pPr>
      <w:hyperlink r:id="rId759" w:history="1">
        <w:r w:rsidR="00252886" w:rsidRPr="00654CB4">
          <w:rPr>
            <w:rStyle w:val="Hyperlink"/>
            <w:rFonts w:cs="Arial"/>
            <w:bCs/>
            <w:szCs w:val="28"/>
          </w:rPr>
          <w:t>LanguageLine UK - Interpreting &amp; Translation Services</w:t>
        </w:r>
      </w:hyperlink>
    </w:p>
    <w:p w14:paraId="7F222179" w14:textId="77777777" w:rsidR="00252886" w:rsidRDefault="00252886" w:rsidP="00252886">
      <w:pPr>
        <w:rPr>
          <w:rStyle w:val="Hyperlink"/>
          <w:rFonts w:cs="Arial"/>
          <w:bCs/>
          <w:szCs w:val="28"/>
        </w:rPr>
      </w:pPr>
    </w:p>
    <w:p w14:paraId="5B6B1E1D" w14:textId="77777777" w:rsidR="00252886" w:rsidRPr="008553F7" w:rsidRDefault="005A5495" w:rsidP="00252886">
      <w:pPr>
        <w:rPr>
          <w:rStyle w:val="Hyperlink"/>
          <w:rFonts w:eastAsia="Arial" w:cs="Arial"/>
          <w:bCs/>
          <w:szCs w:val="28"/>
        </w:rPr>
      </w:pPr>
      <w:hyperlink r:id="rId760" w:history="1">
        <w:r w:rsidR="00252886" w:rsidRPr="00F33454">
          <w:rPr>
            <w:rStyle w:val="Hyperlink"/>
            <w:rFonts w:eastAsia="Arial" w:cs="Arial"/>
            <w:bCs/>
            <w:szCs w:val="28"/>
          </w:rPr>
          <w:t>Lazarillo</w:t>
        </w:r>
      </w:hyperlink>
    </w:p>
    <w:p w14:paraId="376F1261" w14:textId="77777777" w:rsidR="00252886" w:rsidRDefault="00252886" w:rsidP="00252886">
      <w:pPr>
        <w:rPr>
          <w:rStyle w:val="Hyperlink"/>
          <w:rFonts w:cs="Arial"/>
          <w:bCs/>
          <w:szCs w:val="28"/>
        </w:rPr>
      </w:pPr>
    </w:p>
    <w:p w14:paraId="3B20F6E5" w14:textId="77777777" w:rsidR="00252886" w:rsidRPr="00FF6FFA" w:rsidRDefault="005A5495" w:rsidP="00252886">
      <w:pPr>
        <w:rPr>
          <w:rStyle w:val="Hyperlink"/>
          <w:rFonts w:eastAsia="Arial" w:cs="Arial"/>
          <w:bCs/>
          <w:szCs w:val="28"/>
        </w:rPr>
      </w:pPr>
      <w:hyperlink r:id="rId761">
        <w:r w:rsidR="00252886">
          <w:rPr>
            <w:rFonts w:eastAsia="Arial" w:cs="Arial"/>
            <w:bCs/>
            <w:color w:val="0000FF" w:themeColor="hyperlink"/>
            <w:szCs w:val="28"/>
            <w:u w:val="single"/>
          </w:rPr>
          <w:t>LEA GRATINGS®, a Preferential Looking Test</w:t>
        </w:r>
      </w:hyperlink>
    </w:p>
    <w:p w14:paraId="7AAC78FE" w14:textId="77777777" w:rsidR="00252886" w:rsidRDefault="00252886" w:rsidP="00252886"/>
    <w:p w14:paraId="45AAA541" w14:textId="77777777" w:rsidR="00252886" w:rsidRPr="00654CB4" w:rsidRDefault="005A5495" w:rsidP="00252886">
      <w:pPr>
        <w:rPr>
          <w:rFonts w:eastAsia="Arial" w:cs="Arial"/>
          <w:bCs/>
          <w:szCs w:val="28"/>
        </w:rPr>
      </w:pPr>
      <w:hyperlink r:id="rId762">
        <w:r w:rsidR="00252886">
          <w:rPr>
            <w:rFonts w:eastAsia="Arial" w:cs="Arial"/>
            <w:bCs/>
            <w:color w:val="0000FF" w:themeColor="hyperlink"/>
            <w:szCs w:val="28"/>
            <w:u w:val="single"/>
          </w:rPr>
          <w:t>LEA SYMBOLS® 15-Line Distance Chart</w:t>
        </w:r>
      </w:hyperlink>
      <w:r w:rsidR="00252886" w:rsidRPr="00654CB4">
        <w:rPr>
          <w:rFonts w:eastAsia="Arial" w:cs="Arial"/>
          <w:bCs/>
          <w:szCs w:val="28"/>
        </w:rPr>
        <w:t xml:space="preserve"> </w:t>
      </w:r>
    </w:p>
    <w:p w14:paraId="3E92878E" w14:textId="77777777" w:rsidR="00252886" w:rsidRDefault="00252886" w:rsidP="00252886">
      <w:pPr>
        <w:rPr>
          <w:rStyle w:val="Hyperlink"/>
          <w:rFonts w:cs="Arial"/>
          <w:bCs/>
          <w:szCs w:val="28"/>
        </w:rPr>
      </w:pPr>
    </w:p>
    <w:p w14:paraId="16671D5E" w14:textId="77777777" w:rsidR="00252886" w:rsidRPr="00654CB4" w:rsidRDefault="005A5495" w:rsidP="00252886">
      <w:pPr>
        <w:rPr>
          <w:rFonts w:eastAsia="Arial" w:cs="Arial"/>
          <w:bCs/>
          <w:szCs w:val="28"/>
        </w:rPr>
      </w:pPr>
      <w:hyperlink r:id="rId763">
        <w:r w:rsidR="00252886">
          <w:rPr>
            <w:rFonts w:eastAsia="Arial" w:cs="Arial"/>
            <w:bCs/>
            <w:color w:val="0000FF" w:themeColor="hyperlink"/>
            <w:szCs w:val="28"/>
            <w:u w:val="single"/>
          </w:rPr>
          <w:t>Legal Framework for Equipment Provision | London Borough Occupational Therapy Management Group</w:t>
        </w:r>
      </w:hyperlink>
      <w:r w:rsidR="00252886" w:rsidRPr="00654CB4">
        <w:rPr>
          <w:rFonts w:eastAsia="Arial" w:cs="Arial"/>
          <w:bCs/>
          <w:szCs w:val="28"/>
        </w:rPr>
        <w:t xml:space="preserve">  </w:t>
      </w:r>
    </w:p>
    <w:p w14:paraId="0CDE5D44" w14:textId="77777777" w:rsidR="00252886" w:rsidRDefault="00252886" w:rsidP="00252886">
      <w:pPr>
        <w:rPr>
          <w:rStyle w:val="Hyperlink"/>
          <w:rFonts w:cs="Arial"/>
          <w:bCs/>
          <w:szCs w:val="28"/>
        </w:rPr>
      </w:pPr>
    </w:p>
    <w:p w14:paraId="49ACC36F" w14:textId="77777777" w:rsidR="00252886" w:rsidRPr="00654CB4" w:rsidRDefault="005A5495" w:rsidP="00252886">
      <w:pPr>
        <w:rPr>
          <w:rFonts w:cs="Arial"/>
          <w:bCs/>
          <w:szCs w:val="28"/>
          <w:shd w:val="clear" w:color="auto" w:fill="FFFFFF"/>
        </w:rPr>
      </w:pPr>
      <w:hyperlink r:id="rId764" w:history="1">
        <w:r w:rsidR="00252886">
          <w:rPr>
            <w:rStyle w:val="Hyperlink"/>
            <w:rFonts w:cs="Arial"/>
            <w:bCs/>
            <w:szCs w:val="28"/>
            <w:shd w:val="clear" w:color="auto" w:fill="FFFFFF"/>
          </w:rPr>
          <w:t>Llais Wales</w:t>
        </w:r>
      </w:hyperlink>
      <w:r w:rsidR="00252886" w:rsidRPr="00654CB4">
        <w:rPr>
          <w:rFonts w:cs="Arial"/>
          <w:bCs/>
          <w:szCs w:val="28"/>
          <w:shd w:val="clear" w:color="auto" w:fill="FFFFFF"/>
        </w:rPr>
        <w:t xml:space="preserve"> </w:t>
      </w:r>
    </w:p>
    <w:p w14:paraId="03D248FA" w14:textId="77777777" w:rsidR="00252886" w:rsidRDefault="00252886" w:rsidP="00252886">
      <w:pPr>
        <w:rPr>
          <w:rStyle w:val="Hyperlink"/>
          <w:rFonts w:cs="Arial"/>
          <w:bCs/>
          <w:szCs w:val="28"/>
        </w:rPr>
      </w:pPr>
    </w:p>
    <w:p w14:paraId="35465585" w14:textId="77777777" w:rsidR="00252886" w:rsidRDefault="005A5495" w:rsidP="00252886">
      <w:pPr>
        <w:rPr>
          <w:rStyle w:val="Hyperlink"/>
          <w:rFonts w:cs="Arial"/>
          <w:bCs/>
          <w:szCs w:val="28"/>
        </w:rPr>
      </w:pPr>
      <w:hyperlink r:id="rId765">
        <w:r w:rsidR="00252886" w:rsidRPr="00654CB4">
          <w:rPr>
            <w:rStyle w:val="Hyperlink"/>
            <w:rFonts w:cs="Arial"/>
            <w:bCs/>
            <w:szCs w:val="28"/>
          </w:rPr>
          <w:t>Lockdown low vision assessment: an audit of 500 telephone</w:t>
        </w:r>
        <w:r w:rsidR="00252886" w:rsidRPr="00654CB4">
          <w:rPr>
            <w:rStyle w:val="Hyperlink"/>
            <w:rFonts w:ascii="Cambria Math" w:hAnsi="Cambria Math" w:cs="Cambria Math"/>
            <w:bCs/>
            <w:szCs w:val="28"/>
          </w:rPr>
          <w:t>‐</w:t>
        </w:r>
        <w:r w:rsidR="00252886" w:rsidRPr="00654CB4">
          <w:rPr>
            <w:rStyle w:val="Hyperlink"/>
            <w:rFonts w:cs="Arial"/>
            <w:bCs/>
            <w:szCs w:val="28"/>
          </w:rPr>
          <w:t>based modified low vision consultations</w:t>
        </w:r>
      </w:hyperlink>
    </w:p>
    <w:p w14:paraId="664B99B8" w14:textId="77777777" w:rsidR="00252886" w:rsidRDefault="00252886" w:rsidP="00252886">
      <w:pPr>
        <w:rPr>
          <w:rStyle w:val="Hyperlink"/>
          <w:rFonts w:cs="Arial"/>
          <w:bCs/>
          <w:szCs w:val="28"/>
        </w:rPr>
      </w:pPr>
    </w:p>
    <w:p w14:paraId="7D550FD7" w14:textId="77777777" w:rsidR="00252886" w:rsidRPr="008553F7" w:rsidRDefault="005A5495" w:rsidP="00252886">
      <w:pPr>
        <w:rPr>
          <w:color w:val="0000FF" w:themeColor="hyperlink"/>
          <w:u w:val="single"/>
        </w:rPr>
      </w:pPr>
      <w:hyperlink r:id="rId766" w:history="1">
        <w:r w:rsidR="00252886" w:rsidRPr="00AC56AE">
          <w:rPr>
            <w:rStyle w:val="Hyperlink"/>
          </w:rPr>
          <w:t>LOCSU External Data Protection and Privacy Policy</w:t>
        </w:r>
      </w:hyperlink>
    </w:p>
    <w:p w14:paraId="434DAFCE" w14:textId="77777777" w:rsidR="00252886" w:rsidRDefault="00252886" w:rsidP="00252886"/>
    <w:p w14:paraId="165E3FB0" w14:textId="77777777" w:rsidR="00252886" w:rsidRPr="00D93AA6" w:rsidRDefault="005A5495" w:rsidP="00252886">
      <w:pPr>
        <w:rPr>
          <w:rFonts w:eastAsia="Arial" w:cs="Arial"/>
          <w:bCs/>
          <w:szCs w:val="28"/>
        </w:rPr>
      </w:pPr>
      <w:hyperlink r:id="rId767" w:history="1">
        <w:r w:rsidR="00252886">
          <w:rPr>
            <w:rStyle w:val="Hyperlink"/>
            <w:rFonts w:eastAsia="Arial" w:cs="Arial"/>
            <w:bCs/>
            <w:szCs w:val="28"/>
          </w:rPr>
          <w:t>LOCSU Low Vision Equipment List Feb 23</w:t>
        </w:r>
      </w:hyperlink>
      <w:r w:rsidR="00252886" w:rsidRPr="00654CB4">
        <w:rPr>
          <w:rFonts w:eastAsia="Arial" w:cs="Arial"/>
          <w:bCs/>
          <w:szCs w:val="28"/>
        </w:rPr>
        <w:t xml:space="preserve"> </w:t>
      </w:r>
    </w:p>
    <w:p w14:paraId="38BE1236" w14:textId="77777777" w:rsidR="00252886" w:rsidRDefault="00252886" w:rsidP="00252886"/>
    <w:p w14:paraId="6ECD8232" w14:textId="77777777" w:rsidR="00252886" w:rsidRDefault="005A5495" w:rsidP="00252886">
      <w:pPr>
        <w:rPr>
          <w:rStyle w:val="Hyperlink"/>
          <w:rFonts w:cs="Arial"/>
          <w:bCs/>
          <w:szCs w:val="28"/>
        </w:rPr>
      </w:pPr>
      <w:hyperlink r:id="rId768" w:history="1">
        <w:r w:rsidR="00252886">
          <w:rPr>
            <w:rStyle w:val="Hyperlink"/>
            <w:rFonts w:cs="Arial"/>
            <w:bCs/>
            <w:szCs w:val="28"/>
          </w:rPr>
          <w:t>LOCSU Low Vision Pathway</w:t>
        </w:r>
      </w:hyperlink>
    </w:p>
    <w:p w14:paraId="5D08BD89" w14:textId="77777777" w:rsidR="00252886" w:rsidRDefault="00252886" w:rsidP="00252886"/>
    <w:p w14:paraId="335C16E6" w14:textId="77777777" w:rsidR="00252886" w:rsidRDefault="005A5495" w:rsidP="00252886">
      <w:pPr>
        <w:rPr>
          <w:rFonts w:eastAsia="Arial" w:cs="Arial"/>
          <w:bCs/>
          <w:color w:val="0000FF" w:themeColor="hyperlink"/>
          <w:szCs w:val="28"/>
          <w:u w:val="single"/>
        </w:rPr>
      </w:pPr>
      <w:hyperlink r:id="rId769">
        <w:r w:rsidR="00252886">
          <w:rPr>
            <w:rFonts w:eastAsia="Arial" w:cs="Arial"/>
            <w:bCs/>
            <w:color w:val="0000FF" w:themeColor="hyperlink"/>
            <w:szCs w:val="28"/>
            <w:u w:val="single"/>
          </w:rPr>
          <w:t>LOCSU | NHS GOS contract for sight testing</w:t>
        </w:r>
      </w:hyperlink>
    </w:p>
    <w:p w14:paraId="6EE73F22" w14:textId="77777777" w:rsidR="00252886" w:rsidRDefault="00252886" w:rsidP="00252886">
      <w:pPr>
        <w:rPr>
          <w:rFonts w:eastAsia="Arial" w:cs="Arial"/>
          <w:bCs/>
          <w:color w:val="0000FF" w:themeColor="hyperlink"/>
          <w:szCs w:val="28"/>
          <w:u w:val="single"/>
        </w:rPr>
      </w:pPr>
    </w:p>
    <w:p w14:paraId="386DE36E" w14:textId="77777777" w:rsidR="00252886" w:rsidRDefault="005A5495" w:rsidP="00252886">
      <w:pPr>
        <w:rPr>
          <w:rStyle w:val="Hyperlink"/>
          <w:rFonts w:cs="Arial"/>
          <w:bCs/>
          <w:szCs w:val="28"/>
        </w:rPr>
      </w:pPr>
      <w:hyperlink r:id="rId770" w:history="1">
        <w:r w:rsidR="00252886">
          <w:rPr>
            <w:rStyle w:val="Hyperlink"/>
            <w:rFonts w:cs="Arial"/>
            <w:bCs/>
            <w:szCs w:val="28"/>
          </w:rPr>
          <w:t>LOCSU Services Directory Clinical Pathways</w:t>
        </w:r>
      </w:hyperlink>
      <w:r w:rsidR="00252886" w:rsidRPr="00654CB4">
        <w:rPr>
          <w:rFonts w:cs="Arial"/>
          <w:bCs/>
          <w:color w:val="0000FF" w:themeColor="hyperlink"/>
          <w:szCs w:val="28"/>
          <w:u w:val="single"/>
        </w:rPr>
        <w:t xml:space="preserve"> </w:t>
      </w:r>
    </w:p>
    <w:p w14:paraId="6ABAB1F9" w14:textId="77777777" w:rsidR="00252886" w:rsidRDefault="00252886" w:rsidP="00252886"/>
    <w:p w14:paraId="174A9472" w14:textId="77777777" w:rsidR="00252886" w:rsidRDefault="005A5495" w:rsidP="00252886">
      <w:pPr>
        <w:rPr>
          <w:rStyle w:val="Hyperlink"/>
          <w:rFonts w:eastAsia="Arial" w:cs="Arial"/>
          <w:bCs/>
          <w:szCs w:val="28"/>
        </w:rPr>
      </w:pPr>
      <w:hyperlink r:id="rId771" w:history="1">
        <w:r w:rsidR="00252886">
          <w:rPr>
            <w:rStyle w:val="Hyperlink"/>
            <w:rFonts w:eastAsia="Arial" w:cs="Arial"/>
            <w:bCs/>
            <w:szCs w:val="28"/>
          </w:rPr>
          <w:t>LOCSU Training and Development – Leadership Skills</w:t>
        </w:r>
      </w:hyperlink>
    </w:p>
    <w:p w14:paraId="232D9DFA" w14:textId="77777777" w:rsidR="00252886" w:rsidRDefault="00252886" w:rsidP="00252886">
      <w:pPr>
        <w:rPr>
          <w:rStyle w:val="Hyperlink"/>
          <w:rFonts w:eastAsia="Arial" w:cs="Arial"/>
          <w:bCs/>
          <w:szCs w:val="28"/>
        </w:rPr>
      </w:pPr>
    </w:p>
    <w:p w14:paraId="28123B04" w14:textId="77777777" w:rsidR="00252886" w:rsidRDefault="005A5495" w:rsidP="00252886">
      <w:pPr>
        <w:rPr>
          <w:rFonts w:eastAsia="Arial" w:cs="Arial"/>
          <w:bCs/>
          <w:szCs w:val="28"/>
        </w:rPr>
      </w:pPr>
      <w:hyperlink r:id="rId772" w:history="1">
        <w:r w:rsidR="00252886">
          <w:rPr>
            <w:rFonts w:eastAsia="Arial" w:cs="Arial"/>
            <w:bCs/>
            <w:color w:val="0000FF" w:themeColor="hyperlink"/>
            <w:szCs w:val="28"/>
            <w:u w:val="single"/>
          </w:rPr>
          <w:t>Look After Your Eyes</w:t>
        </w:r>
      </w:hyperlink>
    </w:p>
    <w:p w14:paraId="5E6ECEF6" w14:textId="77777777" w:rsidR="00252886" w:rsidRDefault="00252886" w:rsidP="00252886">
      <w:pPr>
        <w:rPr>
          <w:rFonts w:eastAsia="Arial" w:cs="Arial"/>
          <w:bCs/>
          <w:szCs w:val="28"/>
        </w:rPr>
      </w:pPr>
    </w:p>
    <w:p w14:paraId="5C068A48" w14:textId="77777777" w:rsidR="00252886" w:rsidRPr="00654CB4" w:rsidRDefault="005A5495" w:rsidP="00252886">
      <w:pPr>
        <w:rPr>
          <w:rFonts w:eastAsia="Arial" w:cs="Arial"/>
          <w:bCs/>
          <w:szCs w:val="28"/>
        </w:rPr>
      </w:pPr>
      <w:hyperlink r:id="rId773">
        <w:r w:rsidR="00252886">
          <w:rPr>
            <w:rFonts w:eastAsia="Arial" w:cs="Arial"/>
            <w:bCs/>
            <w:color w:val="0000FF" w:themeColor="hyperlink"/>
            <w:szCs w:val="28"/>
            <w:u w:val="single"/>
          </w:rPr>
          <w:t>Low Vision Quality of Life Questionnaire (LVQOL) Design and measuring the outcome of low-vision rehabilitation</w:t>
        </w:r>
      </w:hyperlink>
      <w:r w:rsidR="00252886" w:rsidRPr="00654CB4">
        <w:rPr>
          <w:rFonts w:eastAsia="Arial" w:cs="Arial"/>
          <w:bCs/>
          <w:szCs w:val="28"/>
        </w:rPr>
        <w:t xml:space="preserve"> </w:t>
      </w:r>
    </w:p>
    <w:p w14:paraId="01F3E0F9" w14:textId="77777777" w:rsidR="00252886" w:rsidRDefault="00252886" w:rsidP="00252886"/>
    <w:p w14:paraId="040A6AC1" w14:textId="77777777" w:rsidR="00252886" w:rsidRPr="00880512" w:rsidRDefault="00252886" w:rsidP="00252886">
      <w:pPr>
        <w:rPr>
          <w:b/>
          <w:bCs/>
        </w:rPr>
      </w:pPr>
      <w:r w:rsidRPr="00880512">
        <w:rPr>
          <w:b/>
          <w:bCs/>
        </w:rPr>
        <w:t>M</w:t>
      </w:r>
    </w:p>
    <w:p w14:paraId="1EAE2DBB" w14:textId="77777777" w:rsidR="00252886" w:rsidRDefault="00252886" w:rsidP="00252886">
      <w:pPr>
        <w:rPr>
          <w:rFonts w:cs="Arial"/>
          <w:szCs w:val="28"/>
        </w:rPr>
      </w:pPr>
    </w:p>
    <w:p w14:paraId="1B1D3193" w14:textId="77777777" w:rsidR="00252886" w:rsidRDefault="005A5495" w:rsidP="00252886">
      <w:pPr>
        <w:rPr>
          <w:rFonts w:eastAsia="Arial" w:cs="Arial"/>
          <w:bCs/>
          <w:color w:val="0000FF" w:themeColor="hyperlink"/>
          <w:szCs w:val="28"/>
          <w:u w:val="single"/>
        </w:rPr>
      </w:pPr>
      <w:hyperlink r:id="rId774">
        <w:r w:rsidR="00252886">
          <w:rPr>
            <w:rFonts w:eastAsia="Arial" w:cs="Arial"/>
            <w:bCs/>
            <w:color w:val="0000FF" w:themeColor="hyperlink"/>
            <w:szCs w:val="28"/>
            <w:u w:val="single"/>
          </w:rPr>
          <w:t xml:space="preserve">Macular Society - Additional resources </w:t>
        </w:r>
      </w:hyperlink>
    </w:p>
    <w:p w14:paraId="4A03860B" w14:textId="77777777" w:rsidR="00252886" w:rsidRDefault="00252886" w:rsidP="00252886"/>
    <w:p w14:paraId="043A2795" w14:textId="77777777" w:rsidR="00252886" w:rsidRDefault="005A5495" w:rsidP="00252886">
      <w:pPr>
        <w:rPr>
          <w:rFonts w:eastAsia="Arial" w:cs="Arial"/>
          <w:bCs/>
          <w:color w:val="0000FF" w:themeColor="hyperlink"/>
          <w:szCs w:val="28"/>
          <w:u w:val="single"/>
        </w:rPr>
      </w:pPr>
      <w:hyperlink r:id="rId775" w:history="1">
        <w:r w:rsidR="00252886" w:rsidRPr="00654CB4">
          <w:rPr>
            <w:rFonts w:eastAsia="Arial" w:cs="Arial"/>
            <w:bCs/>
            <w:color w:val="0000FF" w:themeColor="hyperlink"/>
            <w:szCs w:val="28"/>
            <w:u w:val="single"/>
          </w:rPr>
          <w:t>Macular Society Connect by Tech</w:t>
        </w:r>
      </w:hyperlink>
    </w:p>
    <w:p w14:paraId="460D372D" w14:textId="77777777" w:rsidR="00252886" w:rsidRDefault="00252886" w:rsidP="00252886">
      <w:pPr>
        <w:rPr>
          <w:rFonts w:eastAsia="Arial" w:cs="Arial"/>
          <w:bCs/>
          <w:color w:val="0000FF" w:themeColor="hyperlink"/>
          <w:szCs w:val="28"/>
          <w:u w:val="single"/>
        </w:rPr>
      </w:pPr>
    </w:p>
    <w:p w14:paraId="040A8E18" w14:textId="77777777" w:rsidR="00252886" w:rsidRDefault="005A5495" w:rsidP="00252886">
      <w:pPr>
        <w:rPr>
          <w:rFonts w:eastAsia="Arial" w:cs="Arial"/>
          <w:bCs/>
          <w:color w:val="0000FF" w:themeColor="hyperlink"/>
          <w:szCs w:val="28"/>
          <w:u w:val="single"/>
        </w:rPr>
      </w:pPr>
      <w:hyperlink r:id="rId776" w:history="1">
        <w:r w:rsidR="00252886" w:rsidRPr="00654CB4">
          <w:rPr>
            <w:rFonts w:eastAsia="Arial" w:cs="Arial"/>
            <w:bCs/>
            <w:color w:val="0000FF" w:themeColor="hyperlink"/>
            <w:szCs w:val="28"/>
            <w:u w:val="single"/>
          </w:rPr>
          <w:t>Macular Society Counselling service</w:t>
        </w:r>
      </w:hyperlink>
      <w:r w:rsidR="00252886" w:rsidRPr="00654CB4">
        <w:rPr>
          <w:rFonts w:eastAsia="Arial" w:cs="Arial"/>
          <w:bCs/>
          <w:color w:val="0000FF" w:themeColor="hyperlink"/>
          <w:szCs w:val="28"/>
          <w:u w:val="single"/>
        </w:rPr>
        <w:t xml:space="preserve"> </w:t>
      </w:r>
    </w:p>
    <w:p w14:paraId="23F9F2E8" w14:textId="77777777" w:rsidR="00252886" w:rsidRDefault="00252886" w:rsidP="00252886">
      <w:pPr>
        <w:rPr>
          <w:rFonts w:eastAsia="Arial" w:cs="Arial"/>
          <w:bCs/>
          <w:color w:val="0000FF" w:themeColor="hyperlink"/>
          <w:szCs w:val="28"/>
          <w:u w:val="single"/>
        </w:rPr>
      </w:pPr>
    </w:p>
    <w:p w14:paraId="46E86CFF" w14:textId="77777777" w:rsidR="00252886" w:rsidRPr="005151D4" w:rsidRDefault="005A5495" w:rsidP="00252886">
      <w:pPr>
        <w:rPr>
          <w:rFonts w:cs="Arial"/>
          <w:bCs/>
          <w:szCs w:val="28"/>
          <w:shd w:val="clear" w:color="auto" w:fill="FFFFFF"/>
        </w:rPr>
      </w:pPr>
      <w:hyperlink r:id="rId777" w:history="1">
        <w:r w:rsidR="00252886" w:rsidRPr="00345449">
          <w:rPr>
            <w:rStyle w:val="Hyperlink"/>
            <w:rFonts w:cs="Arial"/>
            <w:bCs/>
            <w:szCs w:val="28"/>
            <w:shd w:val="clear" w:color="auto" w:fill="FFFFFF"/>
          </w:rPr>
          <w:t xml:space="preserve">Macular Society Emotional support for macular disease </w:t>
        </w:r>
      </w:hyperlink>
    </w:p>
    <w:p w14:paraId="5DAA4DBF" w14:textId="77777777" w:rsidR="00252886" w:rsidRDefault="00252886" w:rsidP="00252886"/>
    <w:p w14:paraId="697593CB" w14:textId="77777777" w:rsidR="00252886" w:rsidRPr="008F28E8" w:rsidRDefault="005A5495" w:rsidP="00252886">
      <w:pPr>
        <w:rPr>
          <w:rFonts w:cs="Arial"/>
          <w:szCs w:val="28"/>
        </w:rPr>
      </w:pPr>
      <w:hyperlink r:id="rId778" w:anchor="tips" w:history="1">
        <w:r w:rsidR="00252886">
          <w:rPr>
            <w:rStyle w:val="Hyperlink"/>
            <w:rFonts w:cs="Arial"/>
            <w:szCs w:val="28"/>
          </w:rPr>
          <w:t>Macular Society - Low vision aids</w:t>
        </w:r>
      </w:hyperlink>
    </w:p>
    <w:p w14:paraId="5EB3B2CD" w14:textId="77777777" w:rsidR="00252886" w:rsidRDefault="00252886" w:rsidP="00252886"/>
    <w:p w14:paraId="2EDF5D6E" w14:textId="77777777" w:rsidR="00252886" w:rsidRDefault="005A5495" w:rsidP="00252886">
      <w:pPr>
        <w:rPr>
          <w:rStyle w:val="Hyperlink"/>
          <w:rFonts w:eastAsia="Arial" w:cs="Arial"/>
          <w:bCs/>
          <w:szCs w:val="28"/>
        </w:rPr>
      </w:pPr>
      <w:hyperlink r:id="rId779" w:history="1">
        <w:r w:rsidR="00252886">
          <w:rPr>
            <w:rStyle w:val="Hyperlink"/>
            <w:rFonts w:eastAsia="Arial" w:cs="Arial"/>
            <w:bCs/>
            <w:szCs w:val="28"/>
          </w:rPr>
          <w:t>Macular Society | Lighting</w:t>
        </w:r>
      </w:hyperlink>
    </w:p>
    <w:p w14:paraId="4A102192" w14:textId="77777777" w:rsidR="00252886" w:rsidRDefault="00252886" w:rsidP="00252886">
      <w:pPr>
        <w:rPr>
          <w:rFonts w:eastAsia="Arial" w:cs="Arial"/>
          <w:bCs/>
          <w:color w:val="0000FF" w:themeColor="hyperlink"/>
          <w:szCs w:val="28"/>
          <w:u w:val="single"/>
        </w:rPr>
      </w:pPr>
    </w:p>
    <w:p w14:paraId="67E4CB5B" w14:textId="77777777" w:rsidR="00252886" w:rsidRDefault="005A5495" w:rsidP="00252886">
      <w:hyperlink r:id="rId780" w:anchor=":~:text=Glare%20is%20the%20discomfort%20to%20vision%20caused%20by,which%20scatter%20light%20as%20it%20enters%20the%20eye." w:history="1">
        <w:r w:rsidR="00252886">
          <w:rPr>
            <w:rStyle w:val="Hyperlink"/>
            <w:rFonts w:cs="Arial"/>
            <w:bCs/>
            <w:szCs w:val="28"/>
          </w:rPr>
          <w:t>Macular Society - Protecting your eyes</w:t>
        </w:r>
      </w:hyperlink>
    </w:p>
    <w:p w14:paraId="4F5A62C9" w14:textId="77777777" w:rsidR="00252886" w:rsidRDefault="00252886" w:rsidP="00252886"/>
    <w:p w14:paraId="598C951B" w14:textId="77777777" w:rsidR="00252886" w:rsidRPr="00654CB4" w:rsidRDefault="005A5495" w:rsidP="00252886">
      <w:pPr>
        <w:rPr>
          <w:rFonts w:cs="Arial"/>
          <w:bCs/>
          <w:szCs w:val="28"/>
        </w:rPr>
      </w:pPr>
      <w:hyperlink r:id="rId781" w:history="1">
        <w:r w:rsidR="00252886">
          <w:rPr>
            <w:rStyle w:val="Hyperlink"/>
            <w:rFonts w:cs="Arial"/>
            <w:bCs/>
            <w:szCs w:val="28"/>
          </w:rPr>
          <w:t>Macular Society - Skills for seeing</w:t>
        </w:r>
      </w:hyperlink>
    </w:p>
    <w:p w14:paraId="01410FB8" w14:textId="77777777" w:rsidR="00252886" w:rsidRDefault="00252886" w:rsidP="00252886">
      <w:pPr>
        <w:rPr>
          <w:rFonts w:eastAsia="Arial" w:cs="Arial"/>
          <w:bCs/>
          <w:color w:val="0000FF" w:themeColor="hyperlink"/>
          <w:szCs w:val="28"/>
          <w:u w:val="single"/>
        </w:rPr>
      </w:pPr>
    </w:p>
    <w:p w14:paraId="3804B054" w14:textId="77777777" w:rsidR="00252886" w:rsidRDefault="005A5495" w:rsidP="00252886">
      <w:pPr>
        <w:rPr>
          <w:rFonts w:eastAsia="Arial" w:cs="Arial"/>
          <w:bCs/>
          <w:szCs w:val="28"/>
        </w:rPr>
      </w:pPr>
      <w:hyperlink r:id="rId782">
        <w:r w:rsidR="00252886">
          <w:rPr>
            <w:rStyle w:val="Hyperlink"/>
            <w:rFonts w:cs="Arial"/>
            <w:bCs/>
            <w:szCs w:val="28"/>
            <w:shd w:val="clear" w:color="auto" w:fill="FFFFFF"/>
          </w:rPr>
          <w:t>Macular Society - Treatment buddies</w:t>
        </w:r>
      </w:hyperlink>
    </w:p>
    <w:p w14:paraId="26ED5FFC" w14:textId="77777777" w:rsidR="00252886" w:rsidRDefault="00252886" w:rsidP="00252886">
      <w:pPr>
        <w:rPr>
          <w:rFonts w:cs="Arial"/>
          <w:bCs/>
          <w:szCs w:val="28"/>
        </w:rPr>
      </w:pPr>
    </w:p>
    <w:p w14:paraId="7B8800D6" w14:textId="77777777" w:rsidR="00252886" w:rsidRDefault="005A5495" w:rsidP="00252886">
      <w:pPr>
        <w:rPr>
          <w:rStyle w:val="Hyperlink"/>
          <w:rFonts w:eastAsia="Arial" w:cs="Arial"/>
          <w:bCs/>
          <w:szCs w:val="28"/>
        </w:rPr>
      </w:pPr>
      <w:hyperlink r:id="rId783" w:anchor=":~:text=How%20can%20I%20register%3F%20A%20hospital%20consultant%20ophthalmologist,confidentially%20to%20adult%20social%20services%20and%20your%20GP." w:history="1">
        <w:r w:rsidR="00252886">
          <w:rPr>
            <w:rStyle w:val="Hyperlink"/>
            <w:rFonts w:eastAsia="Arial" w:cs="Arial"/>
            <w:bCs/>
            <w:szCs w:val="28"/>
          </w:rPr>
          <w:t>Macular Society | Why register as sight impaired?</w:t>
        </w:r>
      </w:hyperlink>
    </w:p>
    <w:p w14:paraId="2B951E16" w14:textId="77777777" w:rsidR="00252886" w:rsidRDefault="00252886" w:rsidP="00252886">
      <w:pPr>
        <w:rPr>
          <w:rStyle w:val="Hyperlink"/>
          <w:rFonts w:eastAsia="Arial" w:cs="Arial"/>
          <w:bCs/>
          <w:szCs w:val="28"/>
        </w:rPr>
      </w:pPr>
    </w:p>
    <w:p w14:paraId="12AFEDB7" w14:textId="77777777" w:rsidR="00252886" w:rsidRPr="008F28E8" w:rsidRDefault="005A5495" w:rsidP="00252886">
      <w:pPr>
        <w:rPr>
          <w:rFonts w:cs="Arial"/>
          <w:bCs/>
          <w:szCs w:val="28"/>
        </w:rPr>
      </w:pPr>
      <w:hyperlink r:id="rId784">
        <w:r w:rsidR="00252886" w:rsidRPr="00654CB4">
          <w:rPr>
            <w:rStyle w:val="Hyperlink"/>
            <w:rFonts w:cs="Arial"/>
            <w:bCs/>
            <w:szCs w:val="28"/>
          </w:rPr>
          <w:t>Make It Easier to See</w:t>
        </w:r>
        <w:r w:rsidR="00252886">
          <w:rPr>
            <w:rStyle w:val="Hyperlink"/>
            <w:rFonts w:cs="Arial"/>
            <w:bCs/>
            <w:szCs w:val="28"/>
          </w:rPr>
          <w:t xml:space="preserve"> |</w:t>
        </w:r>
        <w:r w:rsidR="00252886" w:rsidRPr="00654CB4">
          <w:rPr>
            <w:rStyle w:val="Hyperlink"/>
            <w:rFonts w:cs="Arial"/>
            <w:bCs/>
            <w:szCs w:val="28"/>
          </w:rPr>
          <w:t xml:space="preserve"> Cerebral visual impairment and brain based visual problems</w:t>
        </w:r>
      </w:hyperlink>
      <w:r w:rsidR="00252886" w:rsidRPr="00654CB4">
        <w:rPr>
          <w:rFonts w:cs="Arial"/>
          <w:bCs/>
          <w:szCs w:val="28"/>
        </w:rPr>
        <w:t xml:space="preserve"> </w:t>
      </w:r>
    </w:p>
    <w:p w14:paraId="023F300B" w14:textId="77777777" w:rsidR="00252886" w:rsidRDefault="00252886" w:rsidP="00252886">
      <w:pPr>
        <w:rPr>
          <w:rFonts w:eastAsia="Arial" w:cs="Arial"/>
          <w:bCs/>
          <w:color w:val="0000FF" w:themeColor="hyperlink"/>
          <w:szCs w:val="28"/>
          <w:u w:val="single"/>
        </w:rPr>
      </w:pPr>
    </w:p>
    <w:p w14:paraId="4D22D011" w14:textId="77777777" w:rsidR="00252886" w:rsidRPr="00DE6CE9" w:rsidRDefault="005A5495" w:rsidP="00252886">
      <w:pPr>
        <w:rPr>
          <w:rFonts w:cs="Arial"/>
          <w:szCs w:val="28"/>
        </w:rPr>
      </w:pPr>
      <w:hyperlink r:id="rId785" w:history="1">
        <w:r w:rsidR="00252886">
          <w:rPr>
            <w:rStyle w:val="Hyperlink"/>
            <w:rFonts w:cs="Arial"/>
            <w:szCs w:val="28"/>
          </w:rPr>
          <w:t>Making Every Contact Count (MECC) | Health Education England</w:t>
        </w:r>
      </w:hyperlink>
      <w:r w:rsidR="00252886" w:rsidRPr="00654CB4">
        <w:rPr>
          <w:rFonts w:cs="Arial"/>
          <w:szCs w:val="28"/>
        </w:rPr>
        <w:t xml:space="preserve"> </w:t>
      </w:r>
    </w:p>
    <w:p w14:paraId="4B94ED40" w14:textId="77777777" w:rsidR="00252886" w:rsidRDefault="00252886" w:rsidP="00252886">
      <w:pPr>
        <w:rPr>
          <w:rFonts w:cs="Arial"/>
          <w:bCs/>
          <w:szCs w:val="28"/>
        </w:rPr>
      </w:pPr>
    </w:p>
    <w:p w14:paraId="2B5E8F43" w14:textId="77777777" w:rsidR="00252886" w:rsidRDefault="005A5495" w:rsidP="00252886">
      <w:pPr>
        <w:rPr>
          <w:rStyle w:val="Hyperlink"/>
          <w:rFonts w:cs="Arial"/>
          <w:bCs/>
          <w:szCs w:val="28"/>
        </w:rPr>
      </w:pPr>
      <w:hyperlink r:id="rId786" w:anchor="guidelines-for-producing-accessible-printed-and-electronic-information" w:history="1">
        <w:r w:rsidR="00252886" w:rsidRPr="003F5114">
          <w:rPr>
            <w:rStyle w:val="Hyperlink"/>
            <w:rFonts w:cs="Arial"/>
            <w:bCs/>
            <w:szCs w:val="28"/>
          </w:rPr>
          <w:t>Making Information Accessible - Disability Information Scotland</w:t>
        </w:r>
      </w:hyperlink>
    </w:p>
    <w:p w14:paraId="65AABD1A" w14:textId="77777777" w:rsidR="00252886" w:rsidRDefault="00252886" w:rsidP="00252886">
      <w:pPr>
        <w:rPr>
          <w:rFonts w:cs="Arial"/>
          <w:bCs/>
          <w:szCs w:val="28"/>
        </w:rPr>
      </w:pPr>
    </w:p>
    <w:p w14:paraId="62257E63" w14:textId="77777777" w:rsidR="00252886" w:rsidRDefault="005A5495" w:rsidP="00252886">
      <w:pPr>
        <w:rPr>
          <w:rFonts w:cs="Arial"/>
          <w:bCs/>
          <w:szCs w:val="28"/>
        </w:rPr>
      </w:pPr>
      <w:hyperlink r:id="rId787" w:history="1">
        <w:r w:rsidR="00252886" w:rsidRPr="00654CB4">
          <w:rPr>
            <w:rFonts w:cs="Arial"/>
            <w:bCs/>
            <w:color w:val="0000FF" w:themeColor="hyperlink"/>
            <w:szCs w:val="28"/>
            <w:u w:val="single"/>
          </w:rPr>
          <w:t>Mencap</w:t>
        </w:r>
      </w:hyperlink>
    </w:p>
    <w:p w14:paraId="536E840A" w14:textId="77777777" w:rsidR="00252886" w:rsidRDefault="00252886" w:rsidP="00252886">
      <w:pPr>
        <w:rPr>
          <w:rFonts w:cs="Arial"/>
          <w:bCs/>
          <w:szCs w:val="28"/>
        </w:rPr>
      </w:pPr>
    </w:p>
    <w:p w14:paraId="51CC58EF" w14:textId="77777777" w:rsidR="00252886" w:rsidRPr="00BE0C07" w:rsidRDefault="005A5495" w:rsidP="00252886">
      <w:pPr>
        <w:rPr>
          <w:rFonts w:cs="Arial"/>
          <w:bCs/>
          <w:szCs w:val="28"/>
          <w:shd w:val="clear" w:color="auto" w:fill="FFFFFF"/>
        </w:rPr>
      </w:pPr>
      <w:hyperlink r:id="rId788" w:history="1">
        <w:r w:rsidR="00252886">
          <w:rPr>
            <w:rStyle w:val="Hyperlink"/>
            <w:rFonts w:cs="Arial"/>
            <w:bCs/>
            <w:szCs w:val="28"/>
            <w:shd w:val="clear" w:color="auto" w:fill="FFFFFF"/>
          </w:rPr>
          <w:t>Mencap | Access Learning Disability Advice and Support</w:t>
        </w:r>
      </w:hyperlink>
      <w:r w:rsidR="00252886" w:rsidRPr="00654CB4">
        <w:rPr>
          <w:rFonts w:cs="Arial"/>
          <w:bCs/>
          <w:szCs w:val="28"/>
          <w:shd w:val="clear" w:color="auto" w:fill="FFFFFF"/>
        </w:rPr>
        <w:t xml:space="preserve"> </w:t>
      </w:r>
    </w:p>
    <w:p w14:paraId="277CB8D8" w14:textId="77777777" w:rsidR="00252886" w:rsidRDefault="00252886" w:rsidP="00252886">
      <w:pPr>
        <w:rPr>
          <w:rStyle w:val="Hyperlink"/>
          <w:rFonts w:cs="Arial"/>
          <w:bCs/>
          <w:szCs w:val="28"/>
        </w:rPr>
      </w:pPr>
    </w:p>
    <w:p w14:paraId="76CBFF25" w14:textId="77777777" w:rsidR="00252886" w:rsidRPr="00654CB4" w:rsidRDefault="005A5495" w:rsidP="00252886">
      <w:pPr>
        <w:rPr>
          <w:rFonts w:cs="Arial"/>
          <w:bCs/>
          <w:szCs w:val="28"/>
          <w:u w:val="single"/>
        </w:rPr>
      </w:pPr>
      <w:hyperlink r:id="rId789">
        <w:r w:rsidR="00252886" w:rsidRPr="00654CB4">
          <w:rPr>
            <w:rStyle w:val="Hyperlink"/>
            <w:rFonts w:cs="Arial"/>
            <w:bCs/>
            <w:szCs w:val="28"/>
          </w:rPr>
          <w:t xml:space="preserve">Mencap’s Make it Clear </w:t>
        </w:r>
      </w:hyperlink>
    </w:p>
    <w:p w14:paraId="0B0835FE" w14:textId="77777777" w:rsidR="00252886" w:rsidRPr="00654CB4" w:rsidRDefault="00252886" w:rsidP="00252886">
      <w:pPr>
        <w:rPr>
          <w:rFonts w:cs="Arial"/>
          <w:bCs/>
          <w:szCs w:val="28"/>
        </w:rPr>
      </w:pPr>
    </w:p>
    <w:p w14:paraId="550BF503" w14:textId="77777777" w:rsidR="00252886" w:rsidRDefault="005A5495" w:rsidP="00252886">
      <w:pPr>
        <w:rPr>
          <w:rStyle w:val="Hyperlink"/>
          <w:rFonts w:cs="Arial"/>
          <w:bCs/>
          <w:szCs w:val="28"/>
        </w:rPr>
      </w:pPr>
      <w:hyperlink r:id="rId790" w:history="1">
        <w:r w:rsidR="00252886" w:rsidRPr="00654CB4">
          <w:rPr>
            <w:rStyle w:val="Hyperlink"/>
            <w:rFonts w:cs="Arial"/>
            <w:bCs/>
            <w:szCs w:val="28"/>
          </w:rPr>
          <w:t>Mental Capacity Act 2005 (legislation.gov.uk)</w:t>
        </w:r>
      </w:hyperlink>
    </w:p>
    <w:p w14:paraId="46C36695" w14:textId="77777777" w:rsidR="00252886" w:rsidRDefault="00252886" w:rsidP="00252886">
      <w:pPr>
        <w:rPr>
          <w:rStyle w:val="Hyperlink"/>
          <w:rFonts w:cs="Arial"/>
          <w:bCs/>
          <w:szCs w:val="28"/>
        </w:rPr>
      </w:pPr>
    </w:p>
    <w:p w14:paraId="51432A95" w14:textId="77777777" w:rsidR="00252886" w:rsidRPr="008324B8" w:rsidRDefault="005A5495" w:rsidP="00252886">
      <w:pPr>
        <w:rPr>
          <w:rFonts w:cs="Arial"/>
          <w:szCs w:val="28"/>
        </w:rPr>
      </w:pPr>
      <w:hyperlink r:id="rId791" w:history="1">
        <w:r w:rsidR="00252886">
          <w:rPr>
            <w:rStyle w:val="Hyperlink"/>
            <w:rFonts w:cs="Arial"/>
            <w:szCs w:val="28"/>
          </w:rPr>
          <w:t xml:space="preserve">Milton Keynes University Hospital | Patient Leaflets </w:t>
        </w:r>
      </w:hyperlink>
      <w:r w:rsidR="00252886" w:rsidRPr="00654CB4">
        <w:rPr>
          <w:rFonts w:cs="Arial"/>
          <w:szCs w:val="28"/>
        </w:rPr>
        <w:t xml:space="preserve"> </w:t>
      </w:r>
    </w:p>
    <w:p w14:paraId="18C588C6" w14:textId="77777777" w:rsidR="00252886" w:rsidRDefault="00252886" w:rsidP="00252886">
      <w:pPr>
        <w:rPr>
          <w:rFonts w:cs="Arial"/>
          <w:bCs/>
          <w:szCs w:val="28"/>
        </w:rPr>
      </w:pPr>
    </w:p>
    <w:p w14:paraId="6D1CC3F5" w14:textId="77777777" w:rsidR="00252886" w:rsidRDefault="005A5495" w:rsidP="00252886">
      <w:pPr>
        <w:rPr>
          <w:rFonts w:eastAsia="Arial" w:cs="Arial"/>
          <w:bCs/>
          <w:color w:val="0000FF" w:themeColor="hyperlink"/>
          <w:szCs w:val="28"/>
          <w:u w:val="single"/>
        </w:rPr>
      </w:pPr>
      <w:hyperlink r:id="rId792" w:history="1">
        <w:r w:rsidR="00252886" w:rsidRPr="00654CB4">
          <w:rPr>
            <w:rFonts w:eastAsia="Arial" w:cs="Arial"/>
            <w:bCs/>
            <w:color w:val="0000FF" w:themeColor="hyperlink"/>
            <w:szCs w:val="28"/>
            <w:u w:val="single"/>
          </w:rPr>
          <w:t>MIND</w:t>
        </w:r>
      </w:hyperlink>
    </w:p>
    <w:p w14:paraId="03967868" w14:textId="77777777" w:rsidR="00252886" w:rsidRDefault="00252886" w:rsidP="00252886">
      <w:pPr>
        <w:rPr>
          <w:rFonts w:eastAsia="Arial" w:cs="Arial"/>
          <w:bCs/>
          <w:color w:val="0000FF" w:themeColor="hyperlink"/>
          <w:szCs w:val="28"/>
          <w:u w:val="single"/>
        </w:rPr>
      </w:pPr>
    </w:p>
    <w:p w14:paraId="3E95DE8F" w14:textId="77777777" w:rsidR="00252886" w:rsidRPr="00450D26" w:rsidRDefault="005A5495" w:rsidP="00252886">
      <w:pPr>
        <w:rPr>
          <w:rFonts w:cs="Arial"/>
          <w:bCs/>
          <w:szCs w:val="28"/>
          <w:shd w:val="clear" w:color="auto" w:fill="FFFFFF"/>
        </w:rPr>
      </w:pPr>
      <w:hyperlink r:id="rId793" w:history="1">
        <w:r w:rsidR="00252886" w:rsidRPr="006A552D">
          <w:rPr>
            <w:rStyle w:val="Hyperlink"/>
            <w:rFonts w:cs="Arial"/>
            <w:bCs/>
            <w:szCs w:val="28"/>
            <w:shd w:val="clear" w:color="auto" w:fill="FFFFFF"/>
          </w:rPr>
          <w:t xml:space="preserve">MIND Information and support </w:t>
        </w:r>
      </w:hyperlink>
      <w:r w:rsidR="00252886" w:rsidRPr="006A552D">
        <w:rPr>
          <w:rFonts w:cs="Arial"/>
          <w:bCs/>
          <w:szCs w:val="28"/>
          <w:shd w:val="clear" w:color="auto" w:fill="FFFFFF"/>
        </w:rPr>
        <w:t xml:space="preserve"> </w:t>
      </w:r>
    </w:p>
    <w:p w14:paraId="1687F74F" w14:textId="77777777" w:rsidR="00252886" w:rsidRDefault="00252886" w:rsidP="00252886">
      <w:pPr>
        <w:rPr>
          <w:rFonts w:eastAsia="Arial" w:cs="Arial"/>
          <w:bCs/>
          <w:color w:val="0000FF" w:themeColor="hyperlink"/>
          <w:szCs w:val="28"/>
          <w:u w:val="single"/>
        </w:rPr>
      </w:pPr>
    </w:p>
    <w:p w14:paraId="79273FA1" w14:textId="77777777" w:rsidR="00252886" w:rsidRPr="00654CB4" w:rsidRDefault="005A5495" w:rsidP="00252886">
      <w:pPr>
        <w:rPr>
          <w:rFonts w:cs="Arial"/>
          <w:bCs/>
          <w:szCs w:val="28"/>
        </w:rPr>
      </w:pPr>
      <w:hyperlink r:id="rId794" w:history="1">
        <w:r w:rsidR="00252886" w:rsidRPr="00654CB4">
          <w:rPr>
            <w:rFonts w:cs="Arial"/>
            <w:bCs/>
            <w:color w:val="0000FF" w:themeColor="hyperlink"/>
            <w:szCs w:val="28"/>
            <w:u w:val="single"/>
          </w:rPr>
          <w:t>MS Society UK</w:t>
        </w:r>
      </w:hyperlink>
    </w:p>
    <w:p w14:paraId="71C0EA96" w14:textId="77777777" w:rsidR="00252886" w:rsidRPr="00654CB4" w:rsidRDefault="00252886" w:rsidP="00252886">
      <w:pPr>
        <w:rPr>
          <w:rFonts w:eastAsia="Arial" w:cs="Arial"/>
          <w:bCs/>
          <w:color w:val="0000FF" w:themeColor="hyperlink"/>
          <w:szCs w:val="28"/>
          <w:u w:val="single"/>
        </w:rPr>
      </w:pPr>
    </w:p>
    <w:p w14:paraId="10F47A4D" w14:textId="77777777" w:rsidR="00252886" w:rsidRDefault="00252886" w:rsidP="00252886"/>
    <w:p w14:paraId="0E048E8D" w14:textId="77777777" w:rsidR="00252886" w:rsidRPr="009449D1" w:rsidRDefault="00252886" w:rsidP="00252886">
      <w:pPr>
        <w:rPr>
          <w:b/>
          <w:bCs/>
        </w:rPr>
      </w:pPr>
      <w:r w:rsidRPr="009449D1">
        <w:rPr>
          <w:b/>
          <w:bCs/>
        </w:rPr>
        <w:t>N</w:t>
      </w:r>
    </w:p>
    <w:p w14:paraId="5FDD8200" w14:textId="77777777" w:rsidR="00252886" w:rsidRDefault="00252886" w:rsidP="00252886"/>
    <w:p w14:paraId="4FD11E7A" w14:textId="77777777" w:rsidR="00252886" w:rsidRPr="00654CB4" w:rsidRDefault="005A5495" w:rsidP="00252886">
      <w:pPr>
        <w:rPr>
          <w:rFonts w:cs="Arial"/>
          <w:bCs/>
          <w:szCs w:val="28"/>
          <w:shd w:val="clear" w:color="auto" w:fill="FFFFFF"/>
        </w:rPr>
      </w:pPr>
      <w:hyperlink r:id="rId795" w:history="1">
        <w:r w:rsidR="00252886">
          <w:rPr>
            <w:rStyle w:val="Hyperlink"/>
            <w:rFonts w:cs="Arial"/>
            <w:bCs/>
            <w:szCs w:val="28"/>
            <w:shd w:val="clear" w:color="auto" w:fill="FFFFFF"/>
          </w:rPr>
          <w:t>National Autistic Society</w:t>
        </w:r>
      </w:hyperlink>
      <w:r w:rsidR="00252886" w:rsidRPr="00654CB4">
        <w:rPr>
          <w:rFonts w:cs="Arial"/>
          <w:bCs/>
          <w:szCs w:val="28"/>
          <w:shd w:val="clear" w:color="auto" w:fill="FFFFFF"/>
        </w:rPr>
        <w:t xml:space="preserve"> </w:t>
      </w:r>
    </w:p>
    <w:p w14:paraId="248B1E6A" w14:textId="77777777" w:rsidR="00252886" w:rsidRDefault="00252886" w:rsidP="00252886"/>
    <w:p w14:paraId="081A9829" w14:textId="77777777" w:rsidR="00252886" w:rsidRDefault="005A5495" w:rsidP="00252886">
      <w:pPr>
        <w:rPr>
          <w:rFonts w:eastAsia="Arial" w:cs="Arial"/>
          <w:bCs/>
          <w:szCs w:val="28"/>
          <w:lang w:val="fr-FR"/>
        </w:rPr>
      </w:pPr>
      <w:hyperlink r:id="rId796">
        <w:r w:rsidR="00252886">
          <w:rPr>
            <w:rFonts w:eastAsia="Arial" w:cs="Arial"/>
            <w:bCs/>
            <w:color w:val="0000FF" w:themeColor="hyperlink"/>
            <w:szCs w:val="28"/>
            <w:u w:val="single"/>
            <w:lang w:val="fr-FR"/>
          </w:rPr>
          <w:t>National Eye Institute | Visual Function Questionnaire 25</w:t>
        </w:r>
      </w:hyperlink>
      <w:r w:rsidR="00252886" w:rsidRPr="00654CB4">
        <w:rPr>
          <w:rFonts w:eastAsia="Arial" w:cs="Arial"/>
          <w:bCs/>
          <w:szCs w:val="28"/>
          <w:lang w:val="fr-FR"/>
        </w:rPr>
        <w:t xml:space="preserve"> </w:t>
      </w:r>
    </w:p>
    <w:p w14:paraId="7F4C1397" w14:textId="77777777" w:rsidR="00252886" w:rsidRDefault="00252886" w:rsidP="00252886">
      <w:pPr>
        <w:rPr>
          <w:rFonts w:eastAsia="Arial" w:cs="Arial"/>
          <w:bCs/>
          <w:szCs w:val="28"/>
          <w:lang w:val="fr-FR"/>
        </w:rPr>
      </w:pPr>
    </w:p>
    <w:p w14:paraId="249878A0" w14:textId="77777777" w:rsidR="00252886" w:rsidRPr="00654CB4" w:rsidRDefault="005A5495" w:rsidP="00252886">
      <w:pPr>
        <w:rPr>
          <w:rFonts w:cs="Arial"/>
          <w:bCs/>
          <w:color w:val="000000" w:themeColor="text1"/>
          <w:szCs w:val="28"/>
        </w:rPr>
      </w:pPr>
      <w:hyperlink r:id="rId797" w:history="1">
        <w:r w:rsidR="00252886" w:rsidRPr="00654CB4">
          <w:rPr>
            <w:rStyle w:val="Hyperlink"/>
            <w:rFonts w:cs="Arial"/>
            <w:bCs/>
            <w:szCs w:val="28"/>
          </w:rPr>
          <w:t>National Health Service Act 2006 (legislation.gov.uk)</w:t>
        </w:r>
      </w:hyperlink>
      <w:r w:rsidR="00252886" w:rsidRPr="00654CB4">
        <w:rPr>
          <w:rFonts w:cs="Arial"/>
          <w:bCs/>
          <w:color w:val="000000" w:themeColor="text1"/>
          <w:szCs w:val="28"/>
        </w:rPr>
        <w:t xml:space="preserve"> </w:t>
      </w:r>
    </w:p>
    <w:p w14:paraId="085853D7" w14:textId="77777777" w:rsidR="00252886" w:rsidRDefault="00252886" w:rsidP="00252886">
      <w:pPr>
        <w:rPr>
          <w:rFonts w:eastAsia="Arial" w:cs="Arial"/>
          <w:bCs/>
          <w:szCs w:val="28"/>
          <w:lang w:val="fr-FR"/>
        </w:rPr>
      </w:pPr>
    </w:p>
    <w:p w14:paraId="3F951E0C" w14:textId="77777777" w:rsidR="00252886" w:rsidRDefault="00252886" w:rsidP="00252886">
      <w:pPr>
        <w:rPr>
          <w:rFonts w:eastAsia="Arial" w:cs="Arial"/>
          <w:bCs/>
          <w:szCs w:val="28"/>
          <w:lang w:val="fr-FR"/>
        </w:rPr>
      </w:pPr>
    </w:p>
    <w:p w14:paraId="56AE7C03" w14:textId="77777777" w:rsidR="00252886" w:rsidRPr="00654CB4" w:rsidRDefault="005A5495" w:rsidP="00252886">
      <w:pPr>
        <w:rPr>
          <w:rFonts w:eastAsia="Arial" w:cs="Arial"/>
          <w:bCs/>
          <w:szCs w:val="28"/>
          <w:lang w:val="fr-FR"/>
        </w:rPr>
      </w:pPr>
      <w:hyperlink r:id="rId798">
        <w:r w:rsidR="00252886">
          <w:rPr>
            <w:rFonts w:eastAsia="Arial" w:cs="Arial"/>
            <w:bCs/>
            <w:color w:val="0000FF" w:themeColor="hyperlink"/>
            <w:szCs w:val="28"/>
            <w:u w:val="single"/>
          </w:rPr>
          <w:t>National Services Scotland | Commissioning National Developments</w:t>
        </w:r>
      </w:hyperlink>
    </w:p>
    <w:p w14:paraId="7ED86E21" w14:textId="77777777" w:rsidR="00252886" w:rsidRDefault="00252886" w:rsidP="00252886"/>
    <w:p w14:paraId="5005EF88" w14:textId="77777777" w:rsidR="00252886" w:rsidRDefault="005A5495" w:rsidP="00252886">
      <w:pPr>
        <w:rPr>
          <w:rFonts w:eastAsia="Arial" w:cs="Arial"/>
          <w:bCs/>
          <w:color w:val="0000FF" w:themeColor="hyperlink"/>
          <w:szCs w:val="28"/>
          <w:u w:val="single"/>
        </w:rPr>
      </w:pPr>
      <w:hyperlink r:id="rId799">
        <w:r w:rsidR="00252886" w:rsidRPr="00654CB4">
          <w:rPr>
            <w:rFonts w:eastAsia="Arial" w:cs="Arial"/>
            <w:bCs/>
            <w:color w:val="0000FF" w:themeColor="hyperlink"/>
            <w:szCs w:val="28"/>
            <w:u w:val="single"/>
          </w:rPr>
          <w:t>Navi</w:t>
        </w:r>
        <w:r w:rsidR="00252886">
          <w:rPr>
            <w:rFonts w:eastAsia="Arial" w:cs="Arial"/>
            <w:bCs/>
            <w:color w:val="0000FF" w:themeColor="hyperlink"/>
            <w:szCs w:val="28"/>
            <w:u w:val="single"/>
          </w:rPr>
          <w:t>L</w:t>
        </w:r>
        <w:r w:rsidR="00252886" w:rsidRPr="00654CB4">
          <w:rPr>
            <w:rFonts w:eastAsia="Arial" w:cs="Arial"/>
            <w:bCs/>
            <w:color w:val="0000FF" w:themeColor="hyperlink"/>
            <w:szCs w:val="28"/>
            <w:u w:val="single"/>
          </w:rPr>
          <w:t>ens</w:t>
        </w:r>
      </w:hyperlink>
    </w:p>
    <w:p w14:paraId="0EC324E0" w14:textId="77777777" w:rsidR="00252886" w:rsidRDefault="00252886" w:rsidP="00252886">
      <w:pPr>
        <w:rPr>
          <w:rFonts w:eastAsia="Arial" w:cs="Arial"/>
          <w:bCs/>
          <w:color w:val="0000FF" w:themeColor="hyperlink"/>
          <w:szCs w:val="28"/>
          <w:u w:val="single"/>
        </w:rPr>
      </w:pPr>
    </w:p>
    <w:p w14:paraId="6F6A7180" w14:textId="77777777" w:rsidR="00252886" w:rsidRDefault="005A5495" w:rsidP="00252886">
      <w:pPr>
        <w:rPr>
          <w:rFonts w:eastAsia="Arial" w:cs="Arial"/>
          <w:bCs/>
          <w:color w:val="0000FF" w:themeColor="hyperlink"/>
          <w:szCs w:val="28"/>
          <w:u w:val="single"/>
        </w:rPr>
      </w:pPr>
      <w:hyperlink r:id="rId800" w:history="1">
        <w:r w:rsidR="00252886" w:rsidRPr="00654CB4">
          <w:rPr>
            <w:rFonts w:eastAsia="Arial" w:cs="Arial"/>
            <w:bCs/>
            <w:color w:val="0000FF" w:themeColor="hyperlink"/>
            <w:szCs w:val="28"/>
            <w:u w:val="single"/>
          </w:rPr>
          <w:t>NHS Care and support help from social services and charities</w:t>
        </w:r>
      </w:hyperlink>
    </w:p>
    <w:p w14:paraId="61912A51" w14:textId="77777777" w:rsidR="00252886" w:rsidRDefault="00252886" w:rsidP="00252886">
      <w:pPr>
        <w:rPr>
          <w:rFonts w:eastAsia="Arial" w:cs="Arial"/>
          <w:bCs/>
          <w:color w:val="0000FF" w:themeColor="hyperlink"/>
          <w:szCs w:val="28"/>
          <w:u w:val="single"/>
        </w:rPr>
      </w:pPr>
    </w:p>
    <w:p w14:paraId="19115825" w14:textId="77777777" w:rsidR="00252886" w:rsidRPr="00654CB4" w:rsidRDefault="005A5495" w:rsidP="00252886">
      <w:pPr>
        <w:rPr>
          <w:rFonts w:eastAsia="Arial" w:cs="Arial"/>
          <w:bCs/>
          <w:szCs w:val="28"/>
        </w:rPr>
      </w:pPr>
      <w:hyperlink r:id="rId801">
        <w:r w:rsidR="00252886">
          <w:rPr>
            <w:rFonts w:eastAsia="Arial" w:cs="Arial"/>
            <w:bCs/>
            <w:color w:val="0000FF" w:themeColor="hyperlink"/>
            <w:szCs w:val="28"/>
            <w:u w:val="single"/>
          </w:rPr>
          <w:t>NHS Charles Bonnet syndrome</w:t>
        </w:r>
      </w:hyperlink>
      <w:r w:rsidR="00252886" w:rsidRPr="00654CB4">
        <w:rPr>
          <w:rFonts w:eastAsia="Arial" w:cs="Arial"/>
          <w:bCs/>
          <w:szCs w:val="28"/>
        </w:rPr>
        <w:t xml:space="preserve"> </w:t>
      </w:r>
    </w:p>
    <w:p w14:paraId="496F3A70" w14:textId="77777777" w:rsidR="00252886" w:rsidRDefault="00252886" w:rsidP="00252886">
      <w:pPr>
        <w:rPr>
          <w:rFonts w:eastAsia="Arial" w:cs="Arial"/>
          <w:bCs/>
          <w:color w:val="0000FF" w:themeColor="hyperlink"/>
          <w:szCs w:val="28"/>
          <w:u w:val="single"/>
        </w:rPr>
      </w:pPr>
    </w:p>
    <w:p w14:paraId="4B21C0F7" w14:textId="77777777" w:rsidR="00252886" w:rsidRPr="00004D0A" w:rsidRDefault="005A5495" w:rsidP="00252886">
      <w:pPr>
        <w:rPr>
          <w:rFonts w:cs="Arial"/>
          <w:bCs/>
          <w:szCs w:val="28"/>
        </w:rPr>
      </w:pPr>
      <w:hyperlink r:id="rId802" w:history="1">
        <w:r w:rsidR="00252886" w:rsidRPr="00654CB4">
          <w:rPr>
            <w:rStyle w:val="Hyperlink"/>
            <w:rFonts w:cs="Arial"/>
            <w:bCs/>
            <w:szCs w:val="28"/>
          </w:rPr>
          <w:t>NHS Consent to treatment - Assessing capacity</w:t>
        </w:r>
      </w:hyperlink>
    </w:p>
    <w:p w14:paraId="68F49B3F" w14:textId="77777777" w:rsidR="00252886" w:rsidRDefault="00252886" w:rsidP="00252886"/>
    <w:p w14:paraId="0AF49FB9" w14:textId="77777777" w:rsidR="00252886" w:rsidRDefault="005A5495" w:rsidP="00252886">
      <w:pPr>
        <w:rPr>
          <w:rStyle w:val="Hyperlink"/>
          <w:rFonts w:cs="Arial"/>
          <w:bCs/>
          <w:szCs w:val="28"/>
        </w:rPr>
      </w:pPr>
      <w:hyperlink r:id="rId803" w:history="1">
        <w:r w:rsidR="00252886" w:rsidRPr="00654CB4">
          <w:rPr>
            <w:rStyle w:val="Hyperlink"/>
            <w:rFonts w:cs="Arial"/>
            <w:bCs/>
            <w:szCs w:val="28"/>
          </w:rPr>
          <w:t>NHS Constitution for England</w:t>
        </w:r>
      </w:hyperlink>
    </w:p>
    <w:p w14:paraId="65A03BE5" w14:textId="77777777" w:rsidR="00252886" w:rsidRDefault="00252886" w:rsidP="00252886">
      <w:pPr>
        <w:rPr>
          <w:rStyle w:val="Hyperlink"/>
          <w:rFonts w:cs="Arial"/>
          <w:bCs/>
          <w:szCs w:val="28"/>
        </w:rPr>
      </w:pPr>
    </w:p>
    <w:p w14:paraId="4F26A92A" w14:textId="77777777" w:rsidR="00252886" w:rsidRPr="00AA3F5A" w:rsidRDefault="005A5495" w:rsidP="00252886">
      <w:pPr>
        <w:rPr>
          <w:rStyle w:val="Hyperlink"/>
          <w:rFonts w:cs="Arial"/>
          <w:bCs/>
          <w:color w:val="auto"/>
          <w:szCs w:val="28"/>
          <w:u w:val="none"/>
        </w:rPr>
      </w:pPr>
      <w:hyperlink r:id="rId804" w:history="1">
        <w:r w:rsidR="00252886" w:rsidRPr="00654CB4">
          <w:rPr>
            <w:rFonts w:cs="Arial"/>
            <w:bCs/>
            <w:color w:val="0000FF" w:themeColor="hyperlink"/>
            <w:szCs w:val="28"/>
            <w:u w:val="single"/>
          </w:rPr>
          <w:t>NHS Deafblindness</w:t>
        </w:r>
      </w:hyperlink>
    </w:p>
    <w:p w14:paraId="19349C75" w14:textId="77777777" w:rsidR="00252886" w:rsidRDefault="00252886" w:rsidP="00252886">
      <w:pPr>
        <w:rPr>
          <w:rStyle w:val="Hyperlink"/>
          <w:rFonts w:cs="Arial"/>
          <w:bCs/>
          <w:szCs w:val="28"/>
        </w:rPr>
      </w:pPr>
    </w:p>
    <w:p w14:paraId="1262F312" w14:textId="77777777" w:rsidR="00252886" w:rsidRPr="000B12A3" w:rsidRDefault="005A5495" w:rsidP="00252886">
      <w:pPr>
        <w:rPr>
          <w:rStyle w:val="Hyperlink"/>
          <w:rFonts w:eastAsia="Arial" w:cs="Arial"/>
          <w:bCs/>
          <w:szCs w:val="28"/>
        </w:rPr>
      </w:pPr>
      <w:hyperlink r:id="rId805" w:history="1">
        <w:r w:rsidR="00252886" w:rsidRPr="00654CB4">
          <w:rPr>
            <w:rFonts w:eastAsia="Arial" w:cs="Arial"/>
            <w:bCs/>
            <w:color w:val="0000FF" w:themeColor="hyperlink"/>
            <w:szCs w:val="28"/>
            <w:u w:val="single"/>
          </w:rPr>
          <w:t xml:space="preserve">NHS Diabetic Eye Screening Service </w:t>
        </w:r>
      </w:hyperlink>
    </w:p>
    <w:p w14:paraId="7913C6B6" w14:textId="77777777" w:rsidR="00252886" w:rsidRDefault="00252886" w:rsidP="00252886">
      <w:pPr>
        <w:rPr>
          <w:rStyle w:val="Hyperlink"/>
          <w:rFonts w:cs="Arial"/>
          <w:bCs/>
          <w:szCs w:val="28"/>
        </w:rPr>
      </w:pPr>
    </w:p>
    <w:p w14:paraId="06BB37C5" w14:textId="77777777" w:rsidR="00252886" w:rsidRDefault="005A5495" w:rsidP="00252886">
      <w:pPr>
        <w:rPr>
          <w:rFonts w:eastAsia="Arial" w:cs="Arial"/>
          <w:color w:val="0000FF" w:themeColor="hyperlink"/>
          <w:szCs w:val="28"/>
          <w:u w:val="single"/>
        </w:rPr>
      </w:pPr>
      <w:hyperlink r:id="rId806">
        <w:r w:rsidR="00252886" w:rsidRPr="00654CB4">
          <w:rPr>
            <w:rFonts w:eastAsia="Arial" w:cs="Arial"/>
            <w:color w:val="0000FF" w:themeColor="hyperlink"/>
            <w:szCs w:val="28"/>
            <w:u w:val="single"/>
          </w:rPr>
          <w:t>NHS Digital A Guide to Confidentiality in Health and Social Care</w:t>
        </w:r>
      </w:hyperlink>
    </w:p>
    <w:p w14:paraId="57573996" w14:textId="77777777" w:rsidR="00252886" w:rsidRDefault="00252886" w:rsidP="00252886">
      <w:pPr>
        <w:rPr>
          <w:rStyle w:val="Hyperlink"/>
          <w:rFonts w:cs="Arial"/>
          <w:bCs/>
          <w:szCs w:val="28"/>
        </w:rPr>
      </w:pPr>
    </w:p>
    <w:p w14:paraId="48491219" w14:textId="77777777" w:rsidR="00252886" w:rsidRPr="00654CB4" w:rsidRDefault="005A5495" w:rsidP="00252886">
      <w:pPr>
        <w:rPr>
          <w:rFonts w:cs="Arial"/>
          <w:bCs/>
          <w:szCs w:val="28"/>
        </w:rPr>
      </w:pPr>
      <w:hyperlink r:id="rId807" w:history="1">
        <w:r w:rsidR="00252886">
          <w:rPr>
            <w:rStyle w:val="Hyperlink"/>
            <w:rFonts w:cs="Arial"/>
            <w:bCs/>
            <w:szCs w:val="28"/>
          </w:rPr>
          <w:t>NHS Digital Keeping data safe and benefitting the public</w:t>
        </w:r>
      </w:hyperlink>
    </w:p>
    <w:p w14:paraId="3648246C" w14:textId="77777777" w:rsidR="00252886" w:rsidRDefault="00252886" w:rsidP="00252886">
      <w:pPr>
        <w:rPr>
          <w:rStyle w:val="Hyperlink"/>
          <w:rFonts w:cs="Arial"/>
          <w:bCs/>
          <w:szCs w:val="28"/>
        </w:rPr>
      </w:pPr>
    </w:p>
    <w:p w14:paraId="08AA06D3" w14:textId="77777777" w:rsidR="00252886" w:rsidRDefault="005A5495" w:rsidP="00252886">
      <w:pPr>
        <w:rPr>
          <w:rStyle w:val="Hyperlink"/>
          <w:rFonts w:cs="Arial"/>
          <w:bCs/>
          <w:szCs w:val="28"/>
        </w:rPr>
      </w:pPr>
      <w:hyperlink r:id="rId808" w:history="1">
        <w:r w:rsidR="00252886" w:rsidRPr="00471A99">
          <w:rPr>
            <w:rStyle w:val="Hyperlink"/>
            <w:rFonts w:cs="Arial"/>
            <w:bCs/>
            <w:szCs w:val="28"/>
          </w:rPr>
          <w:t>NHS England Accessible Information Standard</w:t>
        </w:r>
      </w:hyperlink>
    </w:p>
    <w:p w14:paraId="7DD479FB" w14:textId="77777777" w:rsidR="00252886" w:rsidRDefault="00252886" w:rsidP="00252886">
      <w:pPr>
        <w:rPr>
          <w:rStyle w:val="Hyperlink"/>
          <w:rFonts w:cs="Arial"/>
          <w:bCs/>
          <w:szCs w:val="28"/>
        </w:rPr>
      </w:pPr>
    </w:p>
    <w:p w14:paraId="5B588E43" w14:textId="77777777" w:rsidR="00252886" w:rsidRDefault="005A5495" w:rsidP="00252886">
      <w:hyperlink r:id="rId809">
        <w:r w:rsidR="00252886" w:rsidRPr="00654CB4">
          <w:rPr>
            <w:rStyle w:val="Hyperlink"/>
            <w:rFonts w:cs="Arial"/>
            <w:szCs w:val="28"/>
            <w:shd w:val="clear" w:color="auto" w:fill="FFFFFF"/>
          </w:rPr>
          <w:t>NHS England (and Wales) Records Management Code of Practice</w:t>
        </w:r>
      </w:hyperlink>
    </w:p>
    <w:p w14:paraId="6F5698BF" w14:textId="77777777" w:rsidR="00252886" w:rsidRDefault="00252886" w:rsidP="00252886"/>
    <w:p w14:paraId="682ED39E" w14:textId="77777777" w:rsidR="00252886" w:rsidRDefault="005A5495" w:rsidP="00252886">
      <w:pPr>
        <w:rPr>
          <w:rFonts w:eastAsia="Arial" w:cs="Arial"/>
          <w:bCs/>
          <w:color w:val="0000FF" w:themeColor="hyperlink"/>
          <w:szCs w:val="28"/>
          <w:u w:val="single"/>
        </w:rPr>
      </w:pPr>
      <w:hyperlink r:id="rId810" w:history="1">
        <w:r w:rsidR="00252886" w:rsidRPr="00654CB4">
          <w:rPr>
            <w:rFonts w:eastAsia="Arial" w:cs="Arial"/>
            <w:bCs/>
            <w:color w:val="0000FF" w:themeColor="hyperlink"/>
            <w:szCs w:val="28"/>
            <w:u w:val="single"/>
          </w:rPr>
          <w:t>NHS England Business continuity</w:t>
        </w:r>
      </w:hyperlink>
    </w:p>
    <w:p w14:paraId="67793488" w14:textId="77777777" w:rsidR="00252886" w:rsidRDefault="00252886" w:rsidP="00252886">
      <w:pPr>
        <w:rPr>
          <w:rFonts w:eastAsia="Arial" w:cs="Arial"/>
          <w:bCs/>
          <w:color w:val="0000FF" w:themeColor="hyperlink"/>
          <w:szCs w:val="28"/>
          <w:u w:val="single"/>
        </w:rPr>
      </w:pPr>
    </w:p>
    <w:p w14:paraId="2FE120F8" w14:textId="77777777" w:rsidR="00252886" w:rsidRDefault="005A5495" w:rsidP="00252886">
      <w:pPr>
        <w:rPr>
          <w:rFonts w:cs="Arial"/>
        </w:rPr>
      </w:pPr>
      <w:hyperlink r:id="rId811" w:history="1">
        <w:r w:rsidR="00252886">
          <w:rPr>
            <w:rStyle w:val="Hyperlink"/>
            <w:rFonts w:cs="Arial"/>
          </w:rPr>
          <w:t>NHS England Change Model</w:t>
        </w:r>
      </w:hyperlink>
      <w:r w:rsidR="00252886" w:rsidRPr="00654CB4">
        <w:rPr>
          <w:rFonts w:cs="Arial"/>
        </w:rPr>
        <w:t xml:space="preserve"> </w:t>
      </w:r>
    </w:p>
    <w:p w14:paraId="6ABAA295" w14:textId="77777777" w:rsidR="00252886" w:rsidRDefault="00252886" w:rsidP="00252886">
      <w:pPr>
        <w:rPr>
          <w:rFonts w:cs="Arial"/>
        </w:rPr>
      </w:pPr>
    </w:p>
    <w:p w14:paraId="14FC1BD4" w14:textId="77777777" w:rsidR="00252886" w:rsidRPr="00E8007D" w:rsidRDefault="005A5495" w:rsidP="00252886">
      <w:pPr>
        <w:rPr>
          <w:rFonts w:eastAsia="Arial" w:cs="Arial"/>
          <w:bCs/>
          <w:szCs w:val="28"/>
        </w:rPr>
      </w:pPr>
      <w:hyperlink r:id="rId812">
        <w:r w:rsidR="00252886">
          <w:rPr>
            <w:rFonts w:eastAsia="Arial" w:cs="Arial"/>
            <w:bCs/>
            <w:color w:val="0000FF" w:themeColor="hyperlink"/>
            <w:szCs w:val="28"/>
            <w:u w:val="single"/>
          </w:rPr>
          <w:t>NHS England Clinical audit</w:t>
        </w:r>
      </w:hyperlink>
      <w:r w:rsidR="00252886" w:rsidRPr="00654CB4">
        <w:rPr>
          <w:rFonts w:eastAsia="Arial" w:cs="Arial"/>
          <w:bCs/>
          <w:szCs w:val="28"/>
        </w:rPr>
        <w:t xml:space="preserve"> </w:t>
      </w:r>
    </w:p>
    <w:p w14:paraId="26C4447F" w14:textId="77777777" w:rsidR="00252886" w:rsidRDefault="00252886" w:rsidP="00252886">
      <w:pPr>
        <w:rPr>
          <w:rFonts w:cs="Arial"/>
        </w:rPr>
      </w:pPr>
    </w:p>
    <w:p w14:paraId="5284839E" w14:textId="77777777" w:rsidR="00252886" w:rsidRDefault="005A5495" w:rsidP="00252886">
      <w:pPr>
        <w:rPr>
          <w:rFonts w:cs="Arial"/>
          <w:bCs/>
          <w:szCs w:val="28"/>
          <w:u w:val="single"/>
        </w:rPr>
      </w:pPr>
      <w:hyperlink r:id="rId813">
        <w:r w:rsidR="00252886" w:rsidRPr="00654CB4">
          <w:rPr>
            <w:rStyle w:val="Hyperlink"/>
            <w:rFonts w:cs="Arial"/>
            <w:bCs/>
            <w:szCs w:val="28"/>
          </w:rPr>
          <w:t>NHS England Confidentiality Policy</w:t>
        </w:r>
      </w:hyperlink>
      <w:r w:rsidR="00252886" w:rsidRPr="00654CB4">
        <w:rPr>
          <w:rFonts w:cs="Arial"/>
          <w:bCs/>
          <w:szCs w:val="28"/>
          <w:u w:val="single"/>
        </w:rPr>
        <w:t xml:space="preserve"> </w:t>
      </w:r>
    </w:p>
    <w:p w14:paraId="40BA292D" w14:textId="77777777" w:rsidR="00252886" w:rsidRDefault="00252886" w:rsidP="00252886">
      <w:pPr>
        <w:rPr>
          <w:rFonts w:cs="Arial"/>
          <w:bCs/>
          <w:szCs w:val="28"/>
          <w:u w:val="single"/>
        </w:rPr>
      </w:pPr>
    </w:p>
    <w:p w14:paraId="40CA88F3" w14:textId="77777777" w:rsidR="00252886" w:rsidRPr="00E8007D" w:rsidRDefault="005A5495" w:rsidP="00252886">
      <w:pPr>
        <w:rPr>
          <w:rStyle w:val="Hyperlink"/>
          <w:rFonts w:cs="Arial"/>
          <w:bCs/>
          <w:color w:val="auto"/>
          <w:szCs w:val="28"/>
        </w:rPr>
      </w:pPr>
      <w:hyperlink r:id="rId814" w:history="1">
        <w:r w:rsidR="00252886" w:rsidRPr="00654CB4">
          <w:rPr>
            <w:rFonts w:eastAsia="Arial" w:cs="Arial"/>
            <w:bCs/>
            <w:color w:val="0000FF" w:themeColor="hyperlink"/>
            <w:szCs w:val="28"/>
            <w:u w:val="single"/>
          </w:rPr>
          <w:t>NHS England Community nursing</w:t>
        </w:r>
      </w:hyperlink>
    </w:p>
    <w:p w14:paraId="34F4B7CE" w14:textId="77777777" w:rsidR="00252886" w:rsidRDefault="00252886" w:rsidP="00252886">
      <w:pPr>
        <w:rPr>
          <w:rStyle w:val="Hyperlink"/>
          <w:rFonts w:cs="Arial"/>
          <w:bCs/>
          <w:szCs w:val="28"/>
        </w:rPr>
      </w:pPr>
    </w:p>
    <w:p w14:paraId="2B3C3866" w14:textId="77777777" w:rsidR="00252886" w:rsidRDefault="005A5495" w:rsidP="00252886">
      <w:pPr>
        <w:rPr>
          <w:rFonts w:cs="Arial"/>
          <w:bCs/>
          <w:szCs w:val="28"/>
          <w:u w:val="single"/>
        </w:rPr>
      </w:pPr>
      <w:hyperlink r:id="rId815" w:history="1">
        <w:r w:rsidR="00252886" w:rsidRPr="00654CB4">
          <w:rPr>
            <w:rStyle w:val="Hyperlink"/>
            <w:rFonts w:cs="Arial"/>
            <w:bCs/>
            <w:szCs w:val="28"/>
          </w:rPr>
          <w:t xml:space="preserve">NHS </w:t>
        </w:r>
        <w:r w:rsidR="00252886">
          <w:rPr>
            <w:rStyle w:val="Hyperlink"/>
            <w:rFonts w:cs="Arial"/>
            <w:bCs/>
            <w:szCs w:val="28"/>
          </w:rPr>
          <w:t xml:space="preserve">England </w:t>
        </w:r>
        <w:r w:rsidR="00252886" w:rsidRPr="00654CB4">
          <w:rPr>
            <w:rStyle w:val="Hyperlink"/>
            <w:rFonts w:cs="Arial"/>
            <w:bCs/>
            <w:szCs w:val="28"/>
          </w:rPr>
          <w:t>Data Security and Protection Toolkit</w:t>
        </w:r>
      </w:hyperlink>
      <w:r w:rsidR="00252886" w:rsidRPr="00654CB4">
        <w:rPr>
          <w:rFonts w:cs="Arial"/>
          <w:bCs/>
          <w:szCs w:val="28"/>
          <w:u w:val="single"/>
        </w:rPr>
        <w:t xml:space="preserve"> </w:t>
      </w:r>
    </w:p>
    <w:p w14:paraId="404C5D5F" w14:textId="77777777" w:rsidR="00252886" w:rsidRDefault="00252886" w:rsidP="00252886">
      <w:pPr>
        <w:rPr>
          <w:rFonts w:eastAsia="Arial" w:cs="Arial"/>
          <w:color w:val="0000FF" w:themeColor="hyperlink"/>
          <w:szCs w:val="28"/>
          <w:u w:val="single"/>
        </w:rPr>
      </w:pPr>
    </w:p>
    <w:p w14:paraId="4CA6E7D1" w14:textId="77777777" w:rsidR="00252886" w:rsidRPr="00654CB4" w:rsidRDefault="005A5495" w:rsidP="00252886">
      <w:pPr>
        <w:rPr>
          <w:rFonts w:cs="Arial"/>
          <w:bCs/>
          <w:szCs w:val="28"/>
        </w:rPr>
      </w:pPr>
      <w:hyperlink r:id="rId816" w:history="1">
        <w:r w:rsidR="00252886">
          <w:rPr>
            <w:rStyle w:val="Hyperlink"/>
            <w:rFonts w:cs="Arial"/>
            <w:bCs/>
            <w:szCs w:val="28"/>
          </w:rPr>
          <w:t>NHS England eLearning hub</w:t>
        </w:r>
      </w:hyperlink>
    </w:p>
    <w:p w14:paraId="3A1822C1" w14:textId="77777777" w:rsidR="00252886" w:rsidRDefault="00252886" w:rsidP="00252886"/>
    <w:p w14:paraId="4AFA1A2F" w14:textId="77777777" w:rsidR="00252886" w:rsidRPr="00E4682F" w:rsidRDefault="005A5495" w:rsidP="00252886">
      <w:pPr>
        <w:rPr>
          <w:rFonts w:cs="Arial"/>
          <w:bCs/>
          <w:szCs w:val="28"/>
        </w:rPr>
      </w:pPr>
      <w:hyperlink r:id="rId817" w:history="1">
        <w:r w:rsidR="00252886">
          <w:rPr>
            <w:rStyle w:val="Hyperlink"/>
            <w:rFonts w:cs="Arial"/>
            <w:bCs/>
            <w:szCs w:val="28"/>
          </w:rPr>
          <w:t>NHS England | Greener NHS: Suppliers</w:t>
        </w:r>
      </w:hyperlink>
      <w:r w:rsidR="00252886" w:rsidRPr="00654CB4">
        <w:rPr>
          <w:rFonts w:cs="Arial"/>
          <w:bCs/>
          <w:szCs w:val="28"/>
        </w:rPr>
        <w:t xml:space="preserve"> </w:t>
      </w:r>
    </w:p>
    <w:p w14:paraId="77CB4F44" w14:textId="77777777" w:rsidR="00252886" w:rsidRPr="00FD4084" w:rsidRDefault="00252886" w:rsidP="00252886">
      <w:pPr>
        <w:rPr>
          <w:rFonts w:cs="Arial"/>
          <w:szCs w:val="28"/>
          <w:u w:val="single"/>
          <w:shd w:val="clear" w:color="auto" w:fill="FFFFFF"/>
        </w:rPr>
      </w:pPr>
    </w:p>
    <w:p w14:paraId="4DACEDDF" w14:textId="77777777" w:rsidR="00252886" w:rsidRDefault="005A5495" w:rsidP="00252886">
      <w:pPr>
        <w:spacing w:line="259" w:lineRule="auto"/>
        <w:rPr>
          <w:rFonts w:eastAsia="Arial" w:cs="Arial"/>
          <w:bCs/>
          <w:szCs w:val="28"/>
        </w:rPr>
      </w:pPr>
      <w:hyperlink r:id="rId818" w:history="1">
        <w:r w:rsidR="00252886">
          <w:rPr>
            <w:rStyle w:val="Hyperlink"/>
            <w:rFonts w:eastAsia="Arial" w:cs="Arial"/>
            <w:bCs/>
            <w:szCs w:val="28"/>
          </w:rPr>
          <w:t>NHS England Governance, patient safety and quality</w:t>
        </w:r>
      </w:hyperlink>
      <w:r w:rsidR="00252886" w:rsidRPr="00654CB4">
        <w:rPr>
          <w:rFonts w:eastAsia="Arial" w:cs="Arial"/>
          <w:bCs/>
          <w:szCs w:val="28"/>
        </w:rPr>
        <w:t xml:space="preserve"> </w:t>
      </w:r>
    </w:p>
    <w:p w14:paraId="7E2E5BC0" w14:textId="77777777" w:rsidR="00252886" w:rsidRDefault="00252886" w:rsidP="00252886">
      <w:pPr>
        <w:tabs>
          <w:tab w:val="left" w:pos="7221"/>
        </w:tabs>
        <w:rPr>
          <w:rStyle w:val="Hyperlink"/>
          <w:rFonts w:eastAsia="Arial" w:cs="Arial"/>
          <w:bCs/>
          <w:szCs w:val="28"/>
        </w:rPr>
      </w:pPr>
    </w:p>
    <w:p w14:paraId="5382C97D" w14:textId="77777777" w:rsidR="00252886" w:rsidRDefault="005A5495" w:rsidP="00252886">
      <w:pPr>
        <w:rPr>
          <w:rStyle w:val="Hyperlink"/>
          <w:rFonts w:eastAsia="Arial" w:cs="Arial"/>
          <w:color w:val="auto"/>
          <w:szCs w:val="28"/>
          <w:u w:val="none"/>
        </w:rPr>
      </w:pPr>
      <w:hyperlink r:id="rId819">
        <w:r w:rsidR="00252886" w:rsidRPr="00654CB4">
          <w:rPr>
            <w:rStyle w:val="Hyperlink"/>
            <w:rFonts w:eastAsia="Arial" w:cs="Arial"/>
            <w:szCs w:val="28"/>
          </w:rPr>
          <w:t xml:space="preserve">NHS England Information governance resources </w:t>
        </w:r>
      </w:hyperlink>
      <w:r w:rsidR="00252886" w:rsidRPr="00654CB4">
        <w:rPr>
          <w:rFonts w:eastAsia="Arial" w:cs="Arial"/>
          <w:szCs w:val="28"/>
        </w:rPr>
        <w:t xml:space="preserve"> </w:t>
      </w:r>
    </w:p>
    <w:p w14:paraId="5B789A3F" w14:textId="77777777" w:rsidR="00252886" w:rsidRDefault="00252886" w:rsidP="00252886">
      <w:pPr>
        <w:rPr>
          <w:rStyle w:val="Hyperlink"/>
          <w:rFonts w:eastAsia="Arial" w:cs="Arial"/>
          <w:color w:val="auto"/>
          <w:szCs w:val="28"/>
          <w:u w:val="none"/>
        </w:rPr>
      </w:pPr>
    </w:p>
    <w:p w14:paraId="3CC25AEC" w14:textId="77777777" w:rsidR="00252886" w:rsidRPr="00654CB4" w:rsidRDefault="005A5495" w:rsidP="00252886">
      <w:pPr>
        <w:rPr>
          <w:rFonts w:eastAsia="Arial" w:cs="Arial"/>
          <w:bCs/>
          <w:szCs w:val="28"/>
        </w:rPr>
      </w:pPr>
      <w:hyperlink r:id="rId820" w:history="1">
        <w:r w:rsidR="00252886" w:rsidRPr="00654CB4">
          <w:rPr>
            <w:rFonts w:eastAsia="Arial" w:cs="Arial"/>
            <w:bCs/>
            <w:color w:val="0000FF" w:themeColor="hyperlink"/>
            <w:szCs w:val="28"/>
            <w:u w:val="single"/>
          </w:rPr>
          <w:t>NHS England Interpreting and translation in primary care</w:t>
        </w:r>
      </w:hyperlink>
    </w:p>
    <w:p w14:paraId="0726E921" w14:textId="77777777" w:rsidR="00252886" w:rsidRDefault="00252886" w:rsidP="00252886">
      <w:pPr>
        <w:rPr>
          <w:rStyle w:val="Hyperlink"/>
          <w:rFonts w:eastAsia="Arial" w:cs="Arial"/>
          <w:bCs/>
          <w:szCs w:val="28"/>
        </w:rPr>
      </w:pPr>
    </w:p>
    <w:p w14:paraId="7ACA3ED9" w14:textId="77777777" w:rsidR="00252886" w:rsidRPr="00145C93" w:rsidRDefault="005A5495" w:rsidP="00252886">
      <w:pPr>
        <w:rPr>
          <w:rStyle w:val="Hyperlink"/>
          <w:rFonts w:cs="Arial"/>
          <w:color w:val="auto"/>
          <w:u w:val="none"/>
        </w:rPr>
      </w:pPr>
      <w:hyperlink r:id="rId821" w:history="1">
        <w:r w:rsidR="00252886">
          <w:rPr>
            <w:rStyle w:val="Hyperlink"/>
            <w:rFonts w:cs="Arial"/>
          </w:rPr>
          <w:t>NHS England Patient and Public Participation Policy</w:t>
        </w:r>
      </w:hyperlink>
    </w:p>
    <w:p w14:paraId="3BD9FCF3" w14:textId="77777777" w:rsidR="00252886" w:rsidRDefault="00252886" w:rsidP="00252886"/>
    <w:p w14:paraId="34C9C255" w14:textId="77777777" w:rsidR="00252886" w:rsidRDefault="005A5495" w:rsidP="00252886">
      <w:pPr>
        <w:rPr>
          <w:rFonts w:eastAsia="Arial" w:cs="Arial"/>
          <w:bCs/>
          <w:color w:val="0000FF" w:themeColor="hyperlink"/>
          <w:szCs w:val="28"/>
          <w:u w:val="single"/>
        </w:rPr>
      </w:pPr>
      <w:hyperlink r:id="rId822">
        <w:r w:rsidR="00252886">
          <w:rPr>
            <w:rFonts w:eastAsia="Arial" w:cs="Arial"/>
            <w:bCs/>
            <w:color w:val="0000FF" w:themeColor="hyperlink"/>
            <w:szCs w:val="28"/>
            <w:u w:val="single"/>
          </w:rPr>
          <w:t>NHS England Patient initiated follow-up</w:t>
        </w:r>
      </w:hyperlink>
    </w:p>
    <w:p w14:paraId="3B30F85E" w14:textId="77777777" w:rsidR="00252886" w:rsidRDefault="00252886" w:rsidP="00252886">
      <w:pPr>
        <w:rPr>
          <w:rFonts w:eastAsia="Arial" w:cs="Arial"/>
          <w:bCs/>
          <w:color w:val="0000FF" w:themeColor="hyperlink"/>
          <w:szCs w:val="28"/>
          <w:u w:val="single"/>
        </w:rPr>
      </w:pPr>
    </w:p>
    <w:p w14:paraId="60B4FE8B" w14:textId="77777777" w:rsidR="00252886" w:rsidRPr="00654CB4" w:rsidRDefault="005A5495" w:rsidP="00252886">
      <w:pPr>
        <w:rPr>
          <w:rFonts w:cs="Arial"/>
          <w:bCs/>
          <w:szCs w:val="28"/>
          <w:u w:val="single"/>
        </w:rPr>
      </w:pPr>
      <w:hyperlink r:id="rId823" w:history="1">
        <w:r w:rsidR="00252886">
          <w:rPr>
            <w:rStyle w:val="Hyperlink"/>
            <w:rFonts w:cs="Arial"/>
            <w:bCs/>
            <w:szCs w:val="28"/>
          </w:rPr>
          <w:t xml:space="preserve">NHS England Patient Passport </w:t>
        </w:r>
      </w:hyperlink>
    </w:p>
    <w:p w14:paraId="1A9616E1" w14:textId="77777777" w:rsidR="00252886" w:rsidRDefault="00252886" w:rsidP="00252886">
      <w:pPr>
        <w:rPr>
          <w:rStyle w:val="Hyperlink"/>
          <w:rFonts w:eastAsia="Arial" w:cs="Arial"/>
          <w:bCs/>
          <w:szCs w:val="28"/>
        </w:rPr>
      </w:pPr>
    </w:p>
    <w:p w14:paraId="0AF87D4C" w14:textId="77777777" w:rsidR="00252886" w:rsidRDefault="005A5495" w:rsidP="00252886">
      <w:pPr>
        <w:rPr>
          <w:rStyle w:val="Hyperlink"/>
          <w:rFonts w:eastAsia="Arial" w:cs="Arial"/>
          <w:bCs/>
          <w:szCs w:val="28"/>
        </w:rPr>
      </w:pPr>
      <w:hyperlink r:id="rId824" w:history="1">
        <w:r w:rsidR="00252886">
          <w:rPr>
            <w:rStyle w:val="Hyperlink"/>
            <w:rFonts w:eastAsia="Arial" w:cs="Arial"/>
            <w:bCs/>
            <w:szCs w:val="28"/>
          </w:rPr>
          <w:t>NHS England QIL</w:t>
        </w:r>
      </w:hyperlink>
    </w:p>
    <w:p w14:paraId="79EB91FD" w14:textId="77777777" w:rsidR="00252886" w:rsidRDefault="00252886" w:rsidP="00252886"/>
    <w:p w14:paraId="5D4C9EC1" w14:textId="77777777" w:rsidR="00252886" w:rsidRDefault="005A5495" w:rsidP="00252886">
      <w:pPr>
        <w:rPr>
          <w:rStyle w:val="Hyperlink"/>
          <w:rFonts w:cs="Arial"/>
          <w:bCs/>
          <w:szCs w:val="28"/>
        </w:rPr>
      </w:pPr>
      <w:hyperlink r:id="rId825" w:history="1">
        <w:r w:rsidR="00252886" w:rsidRPr="00654CB4">
          <w:rPr>
            <w:rStyle w:val="Hyperlink"/>
            <w:rFonts w:cs="Arial"/>
            <w:bCs/>
            <w:szCs w:val="28"/>
          </w:rPr>
          <w:t>NHS England Reasonable adjustments</w:t>
        </w:r>
      </w:hyperlink>
    </w:p>
    <w:p w14:paraId="5F733817" w14:textId="77777777" w:rsidR="00252886" w:rsidRDefault="00252886" w:rsidP="00252886">
      <w:pPr>
        <w:rPr>
          <w:rStyle w:val="Hyperlink"/>
          <w:rFonts w:eastAsia="Arial" w:cs="Arial"/>
          <w:bCs/>
          <w:szCs w:val="28"/>
        </w:rPr>
      </w:pPr>
    </w:p>
    <w:p w14:paraId="623BAC5C" w14:textId="77777777" w:rsidR="00252886" w:rsidRDefault="005A5495" w:rsidP="00252886">
      <w:pPr>
        <w:rPr>
          <w:rStyle w:val="Hyperlink"/>
          <w:rFonts w:eastAsia="Arial" w:cs="Arial"/>
          <w:bCs/>
          <w:szCs w:val="28"/>
        </w:rPr>
      </w:pPr>
      <w:hyperlink r:id="rId826" w:history="1">
        <w:r w:rsidR="00252886">
          <w:rPr>
            <w:rStyle w:val="Hyperlink"/>
            <w:rFonts w:eastAsia="Arial" w:cs="Arial"/>
            <w:bCs/>
            <w:szCs w:val="28"/>
          </w:rPr>
          <w:t>NHS England Reducing did not attends (DNAs) in outpatient services</w:t>
        </w:r>
      </w:hyperlink>
    </w:p>
    <w:p w14:paraId="265035BE" w14:textId="77777777" w:rsidR="00252886" w:rsidRDefault="00252886" w:rsidP="00252886">
      <w:pPr>
        <w:rPr>
          <w:rFonts w:cs="Arial"/>
          <w:szCs w:val="28"/>
        </w:rPr>
      </w:pPr>
    </w:p>
    <w:p w14:paraId="6E2A7836" w14:textId="77777777" w:rsidR="00252886" w:rsidRPr="00654CB4" w:rsidRDefault="005A5495" w:rsidP="00252886">
      <w:pPr>
        <w:rPr>
          <w:rFonts w:eastAsia="Arial" w:cs="Arial"/>
          <w:bCs/>
          <w:color w:val="0000FF" w:themeColor="hyperlink"/>
          <w:szCs w:val="28"/>
          <w:u w:val="single"/>
        </w:rPr>
      </w:pPr>
      <w:hyperlink r:id="rId827">
        <w:r w:rsidR="00252886">
          <w:rPr>
            <w:rFonts w:eastAsia="Arial" w:cs="Arial"/>
            <w:bCs/>
            <w:color w:val="0000FF" w:themeColor="hyperlink"/>
            <w:szCs w:val="28"/>
            <w:u w:val="single"/>
          </w:rPr>
          <w:t>NHS England Safeguarding app</w:t>
        </w:r>
      </w:hyperlink>
      <w:r w:rsidR="00252886" w:rsidRPr="00654CB4">
        <w:rPr>
          <w:rFonts w:eastAsia="Arial" w:cs="Arial"/>
          <w:bCs/>
          <w:color w:val="0000FF" w:themeColor="hyperlink"/>
          <w:szCs w:val="28"/>
          <w:u w:val="single"/>
        </w:rPr>
        <w:t xml:space="preserve"> </w:t>
      </w:r>
    </w:p>
    <w:p w14:paraId="6E52A6AD" w14:textId="77777777" w:rsidR="00252886" w:rsidRDefault="00252886" w:rsidP="00252886"/>
    <w:p w14:paraId="73D12CD0" w14:textId="77777777" w:rsidR="00252886" w:rsidRPr="00654CB4" w:rsidRDefault="005A5495" w:rsidP="00252886">
      <w:pPr>
        <w:rPr>
          <w:rFonts w:cs="Arial"/>
          <w:bCs/>
          <w:szCs w:val="28"/>
          <w:u w:val="single"/>
        </w:rPr>
      </w:pPr>
      <w:hyperlink r:id="rId828">
        <w:r w:rsidR="00252886" w:rsidRPr="00654CB4">
          <w:rPr>
            <w:rStyle w:val="Hyperlink"/>
            <w:rFonts w:cs="Arial"/>
            <w:bCs/>
            <w:szCs w:val="28"/>
          </w:rPr>
          <w:t>NHS England Shared decision making</w:t>
        </w:r>
      </w:hyperlink>
    </w:p>
    <w:p w14:paraId="3AB10C0B" w14:textId="77777777" w:rsidR="00252886" w:rsidRPr="00654CB4" w:rsidRDefault="00252886" w:rsidP="00252886">
      <w:pPr>
        <w:rPr>
          <w:rFonts w:cs="Arial"/>
          <w:bCs/>
          <w:szCs w:val="28"/>
          <w:u w:val="single"/>
        </w:rPr>
      </w:pPr>
    </w:p>
    <w:p w14:paraId="3527CBCD" w14:textId="77777777" w:rsidR="00252886" w:rsidRPr="00212467" w:rsidRDefault="005A5495" w:rsidP="00252886">
      <w:pPr>
        <w:rPr>
          <w:rStyle w:val="Hyperlink"/>
          <w:rFonts w:cs="Arial"/>
          <w:bCs/>
          <w:color w:val="auto"/>
          <w:szCs w:val="28"/>
          <w:u w:val="none"/>
        </w:rPr>
      </w:pPr>
      <w:hyperlink r:id="rId829">
        <w:r w:rsidR="00252886" w:rsidRPr="00654CB4">
          <w:rPr>
            <w:rStyle w:val="Hyperlink"/>
            <w:rFonts w:cs="Arial"/>
            <w:bCs/>
            <w:szCs w:val="28"/>
          </w:rPr>
          <w:t>NHS England Shared Decision Making: Summary Guide</w:t>
        </w:r>
      </w:hyperlink>
    </w:p>
    <w:p w14:paraId="52C24E17" w14:textId="77777777" w:rsidR="00252886" w:rsidRDefault="00252886" w:rsidP="00252886">
      <w:pPr>
        <w:rPr>
          <w:rStyle w:val="Hyperlink"/>
          <w:rFonts w:eastAsia="Arial" w:cs="Arial"/>
          <w:bCs/>
          <w:szCs w:val="28"/>
        </w:rPr>
      </w:pPr>
    </w:p>
    <w:p w14:paraId="033AA14D" w14:textId="77777777" w:rsidR="00252886" w:rsidRDefault="005A5495" w:rsidP="00252886">
      <w:pPr>
        <w:rPr>
          <w:rStyle w:val="Hyperlink"/>
          <w:rFonts w:eastAsia="Arial" w:cs="Arial"/>
          <w:bCs/>
          <w:szCs w:val="28"/>
        </w:rPr>
      </w:pPr>
      <w:hyperlink r:id="rId830">
        <w:r w:rsidR="00252886">
          <w:rPr>
            <w:rFonts w:eastAsia="Arial" w:cs="Arial"/>
            <w:bCs/>
            <w:color w:val="0000FF" w:themeColor="hyperlink"/>
            <w:szCs w:val="28"/>
            <w:u w:val="single"/>
          </w:rPr>
          <w:t xml:space="preserve">NHS England | What is commissioning? </w:t>
        </w:r>
      </w:hyperlink>
    </w:p>
    <w:p w14:paraId="7B4AAB62" w14:textId="77777777" w:rsidR="00252886" w:rsidRDefault="00252886" w:rsidP="00252886">
      <w:pPr>
        <w:rPr>
          <w:rStyle w:val="Hyperlink"/>
          <w:rFonts w:cs="Arial"/>
          <w:bCs/>
          <w:szCs w:val="28"/>
        </w:rPr>
      </w:pPr>
    </w:p>
    <w:p w14:paraId="7A9DD971" w14:textId="77777777" w:rsidR="00252886" w:rsidRDefault="005A5495" w:rsidP="00252886">
      <w:pPr>
        <w:rPr>
          <w:rFonts w:cs="Arial"/>
          <w:szCs w:val="28"/>
        </w:rPr>
      </w:pPr>
      <w:hyperlink r:id="rId831" w:history="1">
        <w:r w:rsidR="00252886">
          <w:rPr>
            <w:rStyle w:val="Hyperlink"/>
            <w:rFonts w:cs="Arial"/>
            <w:szCs w:val="28"/>
          </w:rPr>
          <w:t>NHS Friends and Family Test (FFT)</w:t>
        </w:r>
      </w:hyperlink>
      <w:r w:rsidR="00252886" w:rsidRPr="00654CB4">
        <w:rPr>
          <w:rFonts w:cs="Arial"/>
          <w:szCs w:val="28"/>
        </w:rPr>
        <w:t xml:space="preserve"> </w:t>
      </w:r>
    </w:p>
    <w:p w14:paraId="14ABCB26" w14:textId="77777777" w:rsidR="00252886" w:rsidRDefault="00252886" w:rsidP="00252886">
      <w:pPr>
        <w:rPr>
          <w:rFonts w:eastAsia="Arial" w:cs="Arial"/>
          <w:bCs/>
          <w:szCs w:val="28"/>
        </w:rPr>
      </w:pPr>
    </w:p>
    <w:p w14:paraId="1D9D3777" w14:textId="77777777" w:rsidR="00252886" w:rsidRDefault="005A5495" w:rsidP="00252886">
      <w:pPr>
        <w:rPr>
          <w:rFonts w:cs="Arial"/>
          <w:szCs w:val="28"/>
        </w:rPr>
      </w:pPr>
      <w:hyperlink r:id="rId832">
        <w:r w:rsidR="00252886">
          <w:rPr>
            <w:rFonts w:eastAsia="Arial" w:cs="Arial"/>
            <w:bCs/>
            <w:color w:val="0000FF" w:themeColor="hyperlink"/>
            <w:szCs w:val="28"/>
            <w:u w:val="single"/>
          </w:rPr>
          <w:t xml:space="preserve">NHS Futures Safeguarding hub </w:t>
        </w:r>
      </w:hyperlink>
    </w:p>
    <w:p w14:paraId="33658EB9" w14:textId="77777777" w:rsidR="00252886" w:rsidRDefault="00252886" w:rsidP="00252886">
      <w:pPr>
        <w:rPr>
          <w:rFonts w:cs="Arial"/>
          <w:szCs w:val="28"/>
        </w:rPr>
      </w:pPr>
    </w:p>
    <w:p w14:paraId="5A21156A" w14:textId="77777777" w:rsidR="00252886" w:rsidRPr="00A914DB" w:rsidRDefault="005A5495" w:rsidP="00252886">
      <w:pPr>
        <w:rPr>
          <w:rFonts w:eastAsia="Arial" w:cs="Arial"/>
          <w:bCs/>
          <w:szCs w:val="28"/>
        </w:rPr>
      </w:pPr>
      <w:hyperlink r:id="rId833" w:history="1">
        <w:r w:rsidR="00252886" w:rsidRPr="00F52C44">
          <w:rPr>
            <w:rStyle w:val="Hyperlink"/>
            <w:rFonts w:eastAsia="Arial" w:cs="Arial"/>
            <w:bCs/>
            <w:szCs w:val="28"/>
          </w:rPr>
          <w:t>NHS Health A to Z</w:t>
        </w:r>
      </w:hyperlink>
    </w:p>
    <w:p w14:paraId="423F64EA" w14:textId="77777777" w:rsidR="00252886" w:rsidRDefault="00252886" w:rsidP="00252886"/>
    <w:p w14:paraId="150F43F2" w14:textId="77777777" w:rsidR="00252886" w:rsidRDefault="005A5495" w:rsidP="00252886">
      <w:pPr>
        <w:rPr>
          <w:rStyle w:val="Hyperlink"/>
          <w:rFonts w:cs="Arial"/>
          <w:bCs/>
          <w:szCs w:val="28"/>
        </w:rPr>
      </w:pPr>
      <w:hyperlink r:id="rId834" w:history="1">
        <w:r w:rsidR="00252886">
          <w:rPr>
            <w:rStyle w:val="Hyperlink"/>
            <w:rFonts w:cs="Arial"/>
            <w:bCs/>
            <w:szCs w:val="28"/>
          </w:rPr>
          <w:t>NHS Health Careers | Continuing professional development (CPD)</w:t>
        </w:r>
      </w:hyperlink>
    </w:p>
    <w:p w14:paraId="05AE53B7" w14:textId="77777777" w:rsidR="00252886" w:rsidRDefault="00252886" w:rsidP="00252886">
      <w:pPr>
        <w:rPr>
          <w:rStyle w:val="Hyperlink"/>
          <w:rFonts w:cs="Arial"/>
          <w:bCs/>
          <w:szCs w:val="28"/>
        </w:rPr>
      </w:pPr>
    </w:p>
    <w:p w14:paraId="0BCE3AD2" w14:textId="77777777" w:rsidR="00252886" w:rsidRPr="009E2E79" w:rsidRDefault="005A5495" w:rsidP="00252886">
      <w:pPr>
        <w:rPr>
          <w:rStyle w:val="Hyperlink"/>
          <w:rFonts w:eastAsia="Arial" w:cs="Arial"/>
          <w:bCs/>
          <w:szCs w:val="28"/>
        </w:rPr>
      </w:pPr>
      <w:hyperlink r:id="rId835" w:history="1">
        <w:r w:rsidR="00252886" w:rsidRPr="00654CB4">
          <w:rPr>
            <w:rFonts w:eastAsia="Arial" w:cs="Arial"/>
            <w:bCs/>
            <w:color w:val="0000FF" w:themeColor="hyperlink"/>
            <w:szCs w:val="28"/>
            <w:u w:val="single"/>
          </w:rPr>
          <w:t xml:space="preserve">NHS Help and Support with Type 2 Diabetes </w:t>
        </w:r>
      </w:hyperlink>
    </w:p>
    <w:p w14:paraId="01B34BA1" w14:textId="77777777" w:rsidR="00252886" w:rsidRDefault="00252886" w:rsidP="00252886">
      <w:pPr>
        <w:rPr>
          <w:rStyle w:val="Hyperlink"/>
          <w:rFonts w:cs="Arial"/>
          <w:bCs/>
          <w:szCs w:val="28"/>
        </w:rPr>
      </w:pPr>
    </w:p>
    <w:p w14:paraId="566921F3" w14:textId="77777777" w:rsidR="00252886" w:rsidRPr="00DE6CE9" w:rsidRDefault="005A5495" w:rsidP="00252886">
      <w:pPr>
        <w:rPr>
          <w:rFonts w:cs="Arial"/>
          <w:bCs/>
          <w:szCs w:val="28"/>
        </w:rPr>
      </w:pPr>
      <w:hyperlink r:id="rId836">
        <w:r w:rsidR="00252886" w:rsidRPr="00654CB4">
          <w:rPr>
            <w:rStyle w:val="Hyperlink"/>
            <w:rFonts w:cs="Arial"/>
            <w:bCs/>
            <w:szCs w:val="28"/>
          </w:rPr>
          <w:t xml:space="preserve">NHS How to care for someone with communication difficulties </w:t>
        </w:r>
      </w:hyperlink>
    </w:p>
    <w:p w14:paraId="1A48458B" w14:textId="77777777" w:rsidR="00252886" w:rsidRDefault="00252886" w:rsidP="00252886">
      <w:pPr>
        <w:rPr>
          <w:rFonts w:cs="Arial"/>
          <w:szCs w:val="28"/>
        </w:rPr>
      </w:pPr>
    </w:p>
    <w:p w14:paraId="61A09CF1" w14:textId="77777777" w:rsidR="00252886" w:rsidRDefault="005A5495" w:rsidP="00252886">
      <w:pPr>
        <w:tabs>
          <w:tab w:val="left" w:pos="3645"/>
        </w:tabs>
        <w:rPr>
          <w:rStyle w:val="Hyperlink"/>
          <w:rFonts w:cs="Arial"/>
          <w:bCs/>
          <w:szCs w:val="28"/>
        </w:rPr>
      </w:pPr>
      <w:hyperlink r:id="rId837" w:history="1">
        <w:r w:rsidR="00252886">
          <w:rPr>
            <w:rStyle w:val="Hyperlink"/>
            <w:rFonts w:cs="Arial"/>
            <w:bCs/>
            <w:szCs w:val="28"/>
          </w:rPr>
          <w:t>NHS Mental Capacity Act</w:t>
        </w:r>
      </w:hyperlink>
    </w:p>
    <w:p w14:paraId="69B1B346" w14:textId="77777777" w:rsidR="00252886" w:rsidRDefault="00252886" w:rsidP="00252886">
      <w:pPr>
        <w:tabs>
          <w:tab w:val="left" w:pos="3645"/>
        </w:tabs>
        <w:rPr>
          <w:rStyle w:val="Hyperlink"/>
          <w:rFonts w:cs="Arial"/>
          <w:bCs/>
          <w:szCs w:val="28"/>
        </w:rPr>
      </w:pPr>
    </w:p>
    <w:p w14:paraId="61376995" w14:textId="77777777" w:rsidR="00252886" w:rsidRDefault="005A5495" w:rsidP="00252886">
      <w:pPr>
        <w:rPr>
          <w:rFonts w:eastAsia="Arial" w:cs="Arial"/>
          <w:bCs/>
          <w:color w:val="0000FF" w:themeColor="hyperlink"/>
          <w:szCs w:val="28"/>
          <w:u w:val="single"/>
        </w:rPr>
      </w:pPr>
      <w:hyperlink r:id="rId838" w:history="1">
        <w:r w:rsidR="00252886" w:rsidRPr="00654CB4">
          <w:rPr>
            <w:rFonts w:eastAsia="Arial" w:cs="Arial"/>
            <w:bCs/>
            <w:color w:val="0000FF" w:themeColor="hyperlink"/>
            <w:szCs w:val="28"/>
            <w:u w:val="single"/>
          </w:rPr>
          <w:t>NHS Mental health services</w:t>
        </w:r>
      </w:hyperlink>
      <w:r w:rsidR="00252886" w:rsidRPr="00654CB4">
        <w:rPr>
          <w:rFonts w:eastAsia="Arial" w:cs="Arial"/>
          <w:bCs/>
          <w:color w:val="0000FF" w:themeColor="hyperlink"/>
          <w:szCs w:val="28"/>
          <w:u w:val="single"/>
        </w:rPr>
        <w:t xml:space="preserve"> </w:t>
      </w:r>
    </w:p>
    <w:p w14:paraId="25DA5B36" w14:textId="77777777" w:rsidR="00252886" w:rsidRDefault="00252886" w:rsidP="00252886">
      <w:pPr>
        <w:rPr>
          <w:rFonts w:eastAsia="Arial" w:cs="Arial"/>
          <w:bCs/>
          <w:color w:val="0000FF" w:themeColor="hyperlink"/>
          <w:szCs w:val="28"/>
          <w:u w:val="single"/>
        </w:rPr>
      </w:pPr>
    </w:p>
    <w:p w14:paraId="44E9F78A" w14:textId="77777777" w:rsidR="00252886" w:rsidRPr="00654CB4" w:rsidRDefault="005A5495" w:rsidP="00252886">
      <w:pPr>
        <w:rPr>
          <w:rFonts w:eastAsia="Arial" w:cs="Arial"/>
          <w:bCs/>
          <w:color w:val="0000FF" w:themeColor="hyperlink"/>
          <w:szCs w:val="28"/>
          <w:u w:val="single"/>
        </w:rPr>
      </w:pPr>
      <w:hyperlink r:id="rId839" w:history="1">
        <w:r w:rsidR="00252886" w:rsidRPr="00654CB4">
          <w:rPr>
            <w:rFonts w:eastAsia="Arial" w:cs="Arial"/>
            <w:bCs/>
            <w:color w:val="0000FF" w:themeColor="hyperlink"/>
            <w:szCs w:val="28"/>
            <w:u w:val="single"/>
          </w:rPr>
          <w:t xml:space="preserve">NHS Multiple Sclerosis </w:t>
        </w:r>
      </w:hyperlink>
    </w:p>
    <w:p w14:paraId="5ECA4990" w14:textId="77777777" w:rsidR="00252886" w:rsidRDefault="00252886" w:rsidP="00252886">
      <w:pPr>
        <w:tabs>
          <w:tab w:val="left" w:pos="3645"/>
        </w:tabs>
        <w:rPr>
          <w:rStyle w:val="Hyperlink"/>
          <w:rFonts w:cs="Arial"/>
          <w:bCs/>
          <w:szCs w:val="28"/>
        </w:rPr>
      </w:pPr>
    </w:p>
    <w:p w14:paraId="117510C0" w14:textId="77777777" w:rsidR="00252886" w:rsidRDefault="005A5495" w:rsidP="00252886">
      <w:pPr>
        <w:rPr>
          <w:rFonts w:eastAsia="Arial" w:cs="Arial"/>
          <w:bCs/>
          <w:color w:val="0000FF" w:themeColor="hyperlink"/>
          <w:szCs w:val="28"/>
          <w:u w:val="single"/>
        </w:rPr>
      </w:pPr>
      <w:hyperlink r:id="rId840" w:history="1">
        <w:r w:rsidR="00252886" w:rsidRPr="00654CB4">
          <w:rPr>
            <w:rFonts w:eastAsia="Arial" w:cs="Arial"/>
            <w:bCs/>
            <w:color w:val="0000FF" w:themeColor="hyperlink"/>
            <w:szCs w:val="28"/>
            <w:u w:val="single"/>
          </w:rPr>
          <w:t>NHS Occupational therapy</w:t>
        </w:r>
      </w:hyperlink>
    </w:p>
    <w:p w14:paraId="53105DC1" w14:textId="77777777" w:rsidR="00252886" w:rsidRDefault="00252886" w:rsidP="00252886">
      <w:pPr>
        <w:rPr>
          <w:rFonts w:eastAsia="Arial" w:cs="Arial"/>
          <w:bCs/>
          <w:color w:val="0000FF" w:themeColor="hyperlink"/>
          <w:szCs w:val="28"/>
          <w:u w:val="single"/>
        </w:rPr>
      </w:pPr>
    </w:p>
    <w:p w14:paraId="35E9A44F" w14:textId="77777777" w:rsidR="00252886" w:rsidRDefault="005A5495" w:rsidP="00252886">
      <w:pPr>
        <w:rPr>
          <w:rFonts w:eastAsia="Arial" w:cs="Arial"/>
          <w:bCs/>
          <w:color w:val="0000FF" w:themeColor="hyperlink"/>
          <w:szCs w:val="28"/>
          <w:u w:val="single"/>
        </w:rPr>
      </w:pPr>
      <w:hyperlink r:id="rId841">
        <w:r w:rsidR="00252886" w:rsidRPr="00654CB4">
          <w:rPr>
            <w:rStyle w:val="Hyperlink"/>
            <w:rFonts w:cs="Arial"/>
            <w:bCs/>
            <w:szCs w:val="28"/>
          </w:rPr>
          <w:t>NHS Scotland Accessing and Using the NHS</w:t>
        </w:r>
      </w:hyperlink>
    </w:p>
    <w:p w14:paraId="5F513374" w14:textId="77777777" w:rsidR="00252886" w:rsidRDefault="00252886" w:rsidP="00252886">
      <w:pPr>
        <w:rPr>
          <w:rStyle w:val="Hyperlink"/>
          <w:rFonts w:cs="Arial"/>
          <w:bCs/>
          <w:szCs w:val="28"/>
        </w:rPr>
      </w:pPr>
    </w:p>
    <w:p w14:paraId="492FD14A" w14:textId="77777777" w:rsidR="00252886" w:rsidRPr="006A1517" w:rsidRDefault="005A5495" w:rsidP="00252886">
      <w:pPr>
        <w:rPr>
          <w:rFonts w:cs="Arial"/>
          <w:bCs/>
          <w:color w:val="323130"/>
          <w:szCs w:val="28"/>
        </w:rPr>
      </w:pPr>
      <w:hyperlink r:id="rId842" w:anchor=":~:text=BCM%20is%20a%20process%20which%20provides,to%20%E2%80%9Ccatch-up%E2%80%9D%20when%20an%20event%20occurs.&amp;text=BCM%20is%20a%20process,when%20an%20event%20occurs.&amp;text=a%20process%20which%20provides,to%20%E2%80%9Ccatch-up%E2%80%9D%20when%20an" w:history="1">
        <w:r w:rsidR="00252886" w:rsidRPr="00654CB4">
          <w:rPr>
            <w:rFonts w:cs="Arial"/>
            <w:bCs/>
            <w:color w:val="0000FF" w:themeColor="hyperlink"/>
            <w:szCs w:val="28"/>
            <w:u w:val="single"/>
          </w:rPr>
          <w:t xml:space="preserve">NHS Scotland Business Continuity Framework </w:t>
        </w:r>
      </w:hyperlink>
      <w:r w:rsidR="00252886" w:rsidRPr="00654CB4">
        <w:rPr>
          <w:rFonts w:cs="Arial"/>
          <w:bCs/>
          <w:color w:val="323130"/>
          <w:szCs w:val="28"/>
        </w:rPr>
        <w:t xml:space="preserve"> </w:t>
      </w:r>
    </w:p>
    <w:p w14:paraId="4A7CF027" w14:textId="77777777" w:rsidR="00252886" w:rsidRDefault="00252886" w:rsidP="00252886">
      <w:pPr>
        <w:rPr>
          <w:rStyle w:val="Hyperlink"/>
          <w:rFonts w:cs="Arial"/>
          <w:bCs/>
          <w:szCs w:val="28"/>
        </w:rPr>
      </w:pPr>
    </w:p>
    <w:p w14:paraId="3615F411" w14:textId="77777777" w:rsidR="00252886" w:rsidRDefault="005A5495" w:rsidP="00252886">
      <w:pPr>
        <w:rPr>
          <w:rFonts w:cs="Arial"/>
          <w:bCs/>
          <w:szCs w:val="28"/>
        </w:rPr>
      </w:pPr>
      <w:hyperlink r:id="rId843" w:history="1">
        <w:r w:rsidR="00252886">
          <w:rPr>
            <w:rStyle w:val="Hyperlink"/>
            <w:rFonts w:cs="Arial"/>
            <w:bCs/>
            <w:szCs w:val="28"/>
          </w:rPr>
          <w:t>NHS Scotland climate emergency and sustainability strategy: 2022-2026</w:t>
        </w:r>
      </w:hyperlink>
      <w:r w:rsidR="00252886" w:rsidRPr="00654CB4">
        <w:rPr>
          <w:rFonts w:cs="Arial"/>
          <w:bCs/>
          <w:szCs w:val="28"/>
        </w:rPr>
        <w:t xml:space="preserve"> </w:t>
      </w:r>
    </w:p>
    <w:p w14:paraId="0340F93C" w14:textId="77777777" w:rsidR="00252886" w:rsidRDefault="00252886" w:rsidP="00252886">
      <w:pPr>
        <w:rPr>
          <w:rFonts w:cs="Arial"/>
          <w:bCs/>
          <w:szCs w:val="28"/>
        </w:rPr>
      </w:pPr>
    </w:p>
    <w:p w14:paraId="6EA62A17" w14:textId="77777777" w:rsidR="00252886" w:rsidRPr="009449D1" w:rsidRDefault="005A5495" w:rsidP="00252886">
      <w:pPr>
        <w:rPr>
          <w:rFonts w:cs="Arial"/>
          <w:bCs/>
          <w:color w:val="0000FF" w:themeColor="hyperlink"/>
          <w:szCs w:val="28"/>
          <w:u w:val="single"/>
          <w:shd w:val="clear" w:color="auto" w:fill="FFFFFF"/>
        </w:rPr>
      </w:pPr>
      <w:hyperlink r:id="rId844" w:history="1">
        <w:r w:rsidR="00252886">
          <w:rPr>
            <w:rStyle w:val="Hyperlink"/>
            <w:rFonts w:cs="Arial"/>
            <w:bCs/>
            <w:szCs w:val="28"/>
          </w:rPr>
          <w:t>NHS Scotland | eyes.scot</w:t>
        </w:r>
      </w:hyperlink>
    </w:p>
    <w:p w14:paraId="77A9B681" w14:textId="77777777" w:rsidR="00252886" w:rsidRDefault="00252886" w:rsidP="00252886">
      <w:pPr>
        <w:rPr>
          <w:rStyle w:val="Hyperlink"/>
          <w:rFonts w:cs="Arial"/>
          <w:bCs/>
          <w:szCs w:val="28"/>
        </w:rPr>
      </w:pPr>
    </w:p>
    <w:p w14:paraId="44CB7743" w14:textId="77777777" w:rsidR="00252886" w:rsidRDefault="00252886" w:rsidP="00252886">
      <w:pPr>
        <w:rPr>
          <w:rStyle w:val="Hyperlink"/>
          <w:rFonts w:cs="Arial"/>
          <w:bCs/>
          <w:szCs w:val="28"/>
        </w:rPr>
      </w:pPr>
      <w:r w:rsidRPr="00E762E1">
        <w:rPr>
          <w:rStyle w:val="Hyperlink"/>
          <w:rFonts w:cs="Arial"/>
          <w:bCs/>
          <w:szCs w:val="28"/>
        </w:rPr>
        <w:t>NHS Scotland The Charter of Patient Rights and Responsibilities</w:t>
      </w:r>
    </w:p>
    <w:p w14:paraId="4CAB1DAE" w14:textId="77777777" w:rsidR="00252886" w:rsidRDefault="00252886" w:rsidP="00252886">
      <w:pPr>
        <w:rPr>
          <w:rStyle w:val="Hyperlink"/>
          <w:rFonts w:cs="Arial"/>
          <w:bCs/>
          <w:szCs w:val="28"/>
        </w:rPr>
      </w:pPr>
    </w:p>
    <w:p w14:paraId="5B9E7BF8" w14:textId="77777777" w:rsidR="00252886" w:rsidRDefault="005A5495" w:rsidP="00252886">
      <w:pPr>
        <w:rPr>
          <w:rStyle w:val="Hyperlink"/>
          <w:rFonts w:cs="Arial"/>
          <w:bCs/>
          <w:szCs w:val="28"/>
        </w:rPr>
      </w:pPr>
      <w:hyperlink r:id="rId845" w:history="1">
        <w:r w:rsidR="00252886">
          <w:rPr>
            <w:rStyle w:val="Hyperlink"/>
            <w:rFonts w:cs="Arial"/>
            <w:bCs/>
            <w:szCs w:val="28"/>
          </w:rPr>
          <w:t>NHS Scotland | Turas | Public Protection</w:t>
        </w:r>
      </w:hyperlink>
    </w:p>
    <w:p w14:paraId="6A06B82D" w14:textId="77777777" w:rsidR="00252886" w:rsidRDefault="00252886" w:rsidP="00252886">
      <w:pPr>
        <w:rPr>
          <w:rStyle w:val="Hyperlink"/>
          <w:rFonts w:cs="Arial"/>
          <w:bCs/>
          <w:szCs w:val="28"/>
        </w:rPr>
      </w:pPr>
    </w:p>
    <w:p w14:paraId="1ED48372" w14:textId="77777777" w:rsidR="00252886" w:rsidRPr="00654CB4" w:rsidRDefault="005A5495" w:rsidP="00252886">
      <w:pPr>
        <w:rPr>
          <w:rFonts w:cs="Arial"/>
          <w:bCs/>
          <w:szCs w:val="28"/>
          <w:u w:val="single"/>
          <w:shd w:val="clear" w:color="auto" w:fill="FFFFFF"/>
        </w:rPr>
      </w:pPr>
      <w:hyperlink r:id="rId846" w:history="1">
        <w:r w:rsidR="00252886">
          <w:rPr>
            <w:rStyle w:val="Hyperlink"/>
            <w:rFonts w:cs="Arial"/>
            <w:bCs/>
            <w:szCs w:val="28"/>
            <w:shd w:val="clear" w:color="auto" w:fill="FFFFFF"/>
          </w:rPr>
          <w:t>NHS Someone to speak up for you (advocate) - Social care and support guide</w:t>
        </w:r>
      </w:hyperlink>
    </w:p>
    <w:p w14:paraId="59C371DF" w14:textId="77777777" w:rsidR="00252886" w:rsidRDefault="00252886" w:rsidP="00252886">
      <w:pPr>
        <w:rPr>
          <w:rStyle w:val="Hyperlink"/>
          <w:rFonts w:cs="Arial"/>
          <w:bCs/>
          <w:szCs w:val="28"/>
        </w:rPr>
      </w:pPr>
    </w:p>
    <w:p w14:paraId="39F46076" w14:textId="77777777" w:rsidR="00252886" w:rsidRPr="0067555B" w:rsidRDefault="005A5495" w:rsidP="00252886">
      <w:pPr>
        <w:rPr>
          <w:rStyle w:val="Hyperlink"/>
          <w:rFonts w:eastAsia="Arial" w:cs="Arial"/>
          <w:bCs/>
          <w:szCs w:val="28"/>
        </w:rPr>
      </w:pPr>
      <w:hyperlink r:id="rId847" w:history="1">
        <w:r w:rsidR="00252886" w:rsidRPr="00654CB4">
          <w:rPr>
            <w:rFonts w:eastAsia="Arial" w:cs="Arial"/>
            <w:bCs/>
            <w:color w:val="0000FF" w:themeColor="hyperlink"/>
            <w:szCs w:val="28"/>
            <w:u w:val="single"/>
          </w:rPr>
          <w:t>NHS Stroke Service Model</w:t>
        </w:r>
      </w:hyperlink>
    </w:p>
    <w:p w14:paraId="6F2570A5" w14:textId="77777777" w:rsidR="00252886" w:rsidRDefault="00252886" w:rsidP="00252886">
      <w:pPr>
        <w:rPr>
          <w:rStyle w:val="Hyperlink"/>
          <w:rFonts w:cs="Arial"/>
          <w:bCs/>
          <w:szCs w:val="28"/>
        </w:rPr>
      </w:pPr>
    </w:p>
    <w:p w14:paraId="0A5F6BB9" w14:textId="77777777" w:rsidR="00252886" w:rsidRDefault="005A5495" w:rsidP="00252886">
      <w:pPr>
        <w:rPr>
          <w:rFonts w:eastAsia="Arial" w:cs="Arial"/>
          <w:bCs/>
          <w:color w:val="0000FF" w:themeColor="hyperlink"/>
          <w:szCs w:val="28"/>
          <w:u w:val="single"/>
        </w:rPr>
      </w:pPr>
      <w:hyperlink r:id="rId848" w:history="1">
        <w:r w:rsidR="00252886" w:rsidRPr="00654CB4">
          <w:rPr>
            <w:rFonts w:eastAsia="Arial" w:cs="Arial"/>
            <w:bCs/>
            <w:color w:val="0000FF" w:themeColor="hyperlink"/>
            <w:szCs w:val="28"/>
            <w:u w:val="single"/>
          </w:rPr>
          <w:t>NHS Support and benefits for carers</w:t>
        </w:r>
      </w:hyperlink>
    </w:p>
    <w:p w14:paraId="09B43C67" w14:textId="77777777" w:rsidR="00252886" w:rsidRDefault="00252886" w:rsidP="00252886">
      <w:pPr>
        <w:rPr>
          <w:rFonts w:eastAsia="Arial" w:cs="Arial"/>
          <w:bCs/>
          <w:color w:val="0000FF" w:themeColor="hyperlink"/>
          <w:szCs w:val="28"/>
          <w:u w:val="single"/>
        </w:rPr>
      </w:pPr>
    </w:p>
    <w:p w14:paraId="627DE4A0" w14:textId="77777777" w:rsidR="00252886" w:rsidRPr="001815C6" w:rsidRDefault="005A5495" w:rsidP="00252886">
      <w:pPr>
        <w:rPr>
          <w:rFonts w:cs="Arial"/>
          <w:bCs/>
          <w:szCs w:val="28"/>
          <w:shd w:val="clear" w:color="auto" w:fill="FFFFFF"/>
        </w:rPr>
      </w:pPr>
      <w:hyperlink r:id="rId849" w:history="1">
        <w:r w:rsidR="00252886" w:rsidRPr="00646123">
          <w:rPr>
            <w:rStyle w:val="Hyperlink"/>
            <w:rFonts w:cs="Arial"/>
            <w:bCs/>
            <w:szCs w:val="28"/>
            <w:shd w:val="clear" w:color="auto" w:fill="FFFFFF"/>
          </w:rPr>
          <w:t xml:space="preserve">NHS Wales Certificate of Visual Impairment </w:t>
        </w:r>
      </w:hyperlink>
    </w:p>
    <w:p w14:paraId="12B8CA95" w14:textId="77777777" w:rsidR="00252886" w:rsidRDefault="00252886" w:rsidP="00252886">
      <w:pPr>
        <w:rPr>
          <w:rFonts w:eastAsia="Arial" w:cs="Arial"/>
          <w:bCs/>
          <w:color w:val="0000FF" w:themeColor="hyperlink"/>
          <w:szCs w:val="28"/>
          <w:u w:val="single"/>
        </w:rPr>
      </w:pPr>
    </w:p>
    <w:p w14:paraId="564084A7" w14:textId="77777777" w:rsidR="00252886" w:rsidRPr="009449D1" w:rsidRDefault="005A5495" w:rsidP="00252886">
      <w:pPr>
        <w:rPr>
          <w:rFonts w:cs="Arial"/>
          <w:bCs/>
          <w:szCs w:val="28"/>
        </w:rPr>
      </w:pPr>
      <w:hyperlink r:id="rId850" w:history="1">
        <w:r w:rsidR="00252886" w:rsidRPr="00654CB4">
          <w:rPr>
            <w:rStyle w:val="Hyperlink"/>
            <w:rFonts w:cs="Arial"/>
            <w:bCs/>
            <w:szCs w:val="28"/>
          </w:rPr>
          <w:t>NHS Wales decarbonisation strategic delivery plan | GOV.WALES</w:t>
        </w:r>
      </w:hyperlink>
      <w:r w:rsidR="00252886" w:rsidRPr="00654CB4">
        <w:rPr>
          <w:rFonts w:cs="Arial"/>
          <w:bCs/>
          <w:szCs w:val="28"/>
        </w:rPr>
        <w:t xml:space="preserve"> </w:t>
      </w:r>
    </w:p>
    <w:p w14:paraId="042DE24C" w14:textId="77777777" w:rsidR="00252886" w:rsidRDefault="00252886" w:rsidP="00252886">
      <w:pPr>
        <w:rPr>
          <w:rStyle w:val="Hyperlink"/>
          <w:rFonts w:cs="Arial"/>
          <w:bCs/>
          <w:szCs w:val="28"/>
        </w:rPr>
      </w:pPr>
    </w:p>
    <w:p w14:paraId="6F4F391A" w14:textId="77777777" w:rsidR="00252886" w:rsidRDefault="005A5495" w:rsidP="00252886">
      <w:pPr>
        <w:rPr>
          <w:rStyle w:val="Hyperlink"/>
          <w:rFonts w:cs="Arial"/>
          <w:bCs/>
          <w:szCs w:val="28"/>
        </w:rPr>
      </w:pPr>
      <w:hyperlink r:id="rId851">
        <w:r w:rsidR="00252886" w:rsidRPr="00654CB4">
          <w:rPr>
            <w:rStyle w:val="Hyperlink"/>
            <w:rFonts w:cs="Arial"/>
            <w:bCs/>
            <w:szCs w:val="28"/>
          </w:rPr>
          <w:t xml:space="preserve">NHS Wales Eye Care </w:t>
        </w:r>
      </w:hyperlink>
    </w:p>
    <w:p w14:paraId="4D4E7CD3" w14:textId="77777777" w:rsidR="00252886" w:rsidRDefault="00252886" w:rsidP="00252886"/>
    <w:p w14:paraId="57179786" w14:textId="77777777" w:rsidR="00252886" w:rsidRPr="00654CB4" w:rsidRDefault="005A5495" w:rsidP="00252886">
      <w:pPr>
        <w:rPr>
          <w:rFonts w:cs="Arial"/>
          <w:bCs/>
          <w:color w:val="000000" w:themeColor="text1"/>
          <w:szCs w:val="28"/>
        </w:rPr>
      </w:pPr>
      <w:hyperlink r:id="rId852" w:history="1">
        <w:r w:rsidR="00252886">
          <w:rPr>
            <w:rStyle w:val="Hyperlink"/>
            <w:rFonts w:cs="Arial"/>
            <w:bCs/>
            <w:szCs w:val="28"/>
          </w:rPr>
          <w:t>NHS Wales General Ophthalmic Service (WGOS) : Service Manual Low Vision and CVIW</w:t>
        </w:r>
      </w:hyperlink>
      <w:r w:rsidR="00252886" w:rsidRPr="00654CB4">
        <w:rPr>
          <w:rFonts w:cs="Arial"/>
          <w:bCs/>
          <w:color w:val="000000" w:themeColor="text1"/>
          <w:szCs w:val="28"/>
        </w:rPr>
        <w:t xml:space="preserve"> </w:t>
      </w:r>
    </w:p>
    <w:p w14:paraId="3F1CC699" w14:textId="77777777" w:rsidR="00252886" w:rsidRDefault="00252886" w:rsidP="00252886"/>
    <w:p w14:paraId="4DFBAA08" w14:textId="77777777" w:rsidR="00252886" w:rsidRDefault="005A5495" w:rsidP="00252886">
      <w:pPr>
        <w:rPr>
          <w:rStyle w:val="Hyperlink"/>
          <w:rFonts w:cs="Arial"/>
          <w:bCs/>
          <w:szCs w:val="28"/>
        </w:rPr>
      </w:pPr>
      <w:hyperlink r:id="rId853" w:history="1">
        <w:r w:rsidR="00252886">
          <w:rPr>
            <w:rStyle w:val="Hyperlink"/>
            <w:rFonts w:eastAsia="Arial" w:cs="Arial"/>
            <w:szCs w:val="28"/>
          </w:rPr>
          <w:t xml:space="preserve">NHS Wales Governance Policy </w:t>
        </w:r>
      </w:hyperlink>
    </w:p>
    <w:p w14:paraId="4AB6D590" w14:textId="77777777" w:rsidR="00252886" w:rsidRDefault="00252886" w:rsidP="00252886">
      <w:pPr>
        <w:rPr>
          <w:rStyle w:val="Hyperlink"/>
          <w:rFonts w:cs="Arial"/>
          <w:bCs/>
          <w:szCs w:val="28"/>
        </w:rPr>
      </w:pPr>
    </w:p>
    <w:p w14:paraId="632BDB4A" w14:textId="77777777" w:rsidR="00252886" w:rsidRDefault="005A5495" w:rsidP="00252886">
      <w:pPr>
        <w:rPr>
          <w:rFonts w:eastAsia="Arial" w:cs="Arial"/>
          <w:bCs/>
          <w:color w:val="0000FF" w:themeColor="hyperlink"/>
          <w:szCs w:val="28"/>
          <w:u w:val="single"/>
        </w:rPr>
      </w:pPr>
      <w:hyperlink r:id="rId854">
        <w:r w:rsidR="00252886">
          <w:rPr>
            <w:rFonts w:eastAsia="Arial" w:cs="Arial"/>
            <w:bCs/>
            <w:color w:val="0000FF" w:themeColor="hyperlink"/>
            <w:szCs w:val="28"/>
            <w:u w:val="single"/>
          </w:rPr>
          <w:t>NHS Wales Health Specialised Services Committee | Commissioned Services</w:t>
        </w:r>
      </w:hyperlink>
    </w:p>
    <w:p w14:paraId="248887E4" w14:textId="77777777" w:rsidR="00252886" w:rsidRDefault="00252886" w:rsidP="00252886">
      <w:pPr>
        <w:rPr>
          <w:rStyle w:val="Hyperlink"/>
          <w:rFonts w:cs="Arial"/>
          <w:bCs/>
          <w:szCs w:val="28"/>
        </w:rPr>
      </w:pPr>
    </w:p>
    <w:p w14:paraId="24D1FFC9" w14:textId="77777777" w:rsidR="00252886" w:rsidRDefault="005A5495" w:rsidP="00252886">
      <w:pPr>
        <w:rPr>
          <w:rStyle w:val="Hyperlink"/>
          <w:rFonts w:eastAsia="Arial" w:cs="Arial"/>
          <w:bCs/>
          <w:szCs w:val="28"/>
        </w:rPr>
      </w:pPr>
      <w:hyperlink r:id="rId855" w:history="1">
        <w:r w:rsidR="00252886">
          <w:rPr>
            <w:rStyle w:val="Hyperlink"/>
            <w:rFonts w:eastAsia="Arial" w:cs="Arial"/>
            <w:bCs/>
            <w:szCs w:val="28"/>
          </w:rPr>
          <w:t>NHS Wales Shared Services Partnership - Supporting Guidance - Patient Centred Care</w:t>
        </w:r>
      </w:hyperlink>
    </w:p>
    <w:p w14:paraId="274E8036" w14:textId="77777777" w:rsidR="00252886" w:rsidRDefault="00252886" w:rsidP="00252886">
      <w:pPr>
        <w:rPr>
          <w:rStyle w:val="Hyperlink"/>
          <w:rFonts w:cs="Arial"/>
          <w:bCs/>
          <w:szCs w:val="28"/>
        </w:rPr>
      </w:pPr>
    </w:p>
    <w:p w14:paraId="09996852" w14:textId="77777777" w:rsidR="00252886" w:rsidRDefault="005A5495" w:rsidP="00252886">
      <w:pPr>
        <w:rPr>
          <w:rStyle w:val="Hyperlink"/>
          <w:rFonts w:cs="Arial"/>
          <w:bCs/>
          <w:szCs w:val="28"/>
          <w:shd w:val="clear" w:color="auto" w:fill="FFFFFF"/>
        </w:rPr>
      </w:pPr>
      <w:hyperlink r:id="rId856" w:history="1">
        <w:r w:rsidR="00252886">
          <w:rPr>
            <w:rStyle w:val="Hyperlink"/>
            <w:rFonts w:cs="Arial"/>
            <w:bCs/>
            <w:szCs w:val="28"/>
            <w:shd w:val="clear" w:color="auto" w:fill="FFFFFF"/>
          </w:rPr>
          <w:t>NHS What is PALS (Patient Advice and Liaison Service)?</w:t>
        </w:r>
      </w:hyperlink>
    </w:p>
    <w:p w14:paraId="5D43B6F4" w14:textId="77777777" w:rsidR="00252886" w:rsidRDefault="00252886" w:rsidP="00252886">
      <w:pPr>
        <w:rPr>
          <w:rStyle w:val="Hyperlink"/>
          <w:rFonts w:cs="Arial"/>
          <w:bCs/>
          <w:szCs w:val="28"/>
        </w:rPr>
      </w:pPr>
    </w:p>
    <w:p w14:paraId="09CE8C14" w14:textId="77777777" w:rsidR="00252886" w:rsidRPr="00654CB4" w:rsidRDefault="005A5495" w:rsidP="00252886">
      <w:pPr>
        <w:spacing w:line="259" w:lineRule="auto"/>
        <w:rPr>
          <w:rFonts w:eastAsia="Arial" w:cs="Arial"/>
          <w:bCs/>
          <w:szCs w:val="28"/>
        </w:rPr>
      </w:pPr>
      <w:hyperlink r:id="rId857" w:history="1">
        <w:r w:rsidR="00252886">
          <w:rPr>
            <w:rStyle w:val="Hyperlink"/>
            <w:rFonts w:eastAsia="Arial" w:cs="Arial"/>
            <w:bCs/>
            <w:szCs w:val="28"/>
          </w:rPr>
          <w:t>NICE Audit and service improvement</w:t>
        </w:r>
      </w:hyperlink>
    </w:p>
    <w:p w14:paraId="53E0A226" w14:textId="77777777" w:rsidR="00252886" w:rsidRDefault="00252886" w:rsidP="00252886">
      <w:pPr>
        <w:rPr>
          <w:rStyle w:val="Hyperlink"/>
          <w:rFonts w:cs="Arial"/>
          <w:bCs/>
          <w:szCs w:val="28"/>
        </w:rPr>
      </w:pPr>
    </w:p>
    <w:p w14:paraId="6BB95F33" w14:textId="77777777" w:rsidR="00252886" w:rsidRDefault="005A5495" w:rsidP="00252886">
      <w:pPr>
        <w:rPr>
          <w:rStyle w:val="Hyperlink"/>
          <w:rFonts w:cs="Arial"/>
          <w:bCs/>
          <w:szCs w:val="28"/>
          <w:shd w:val="clear" w:color="auto" w:fill="FFFFFF"/>
        </w:rPr>
      </w:pPr>
      <w:hyperlink r:id="rId858" w:history="1">
        <w:r w:rsidR="00252886" w:rsidRPr="00654CB4">
          <w:rPr>
            <w:rStyle w:val="Hyperlink"/>
            <w:rFonts w:cs="Arial"/>
            <w:bCs/>
            <w:szCs w:val="28"/>
            <w:shd w:val="clear" w:color="auto" w:fill="FFFFFF"/>
          </w:rPr>
          <w:t>NICE Guidance for Patient Experience in Adult NHS Services</w:t>
        </w:r>
      </w:hyperlink>
    </w:p>
    <w:p w14:paraId="418607BC" w14:textId="77777777" w:rsidR="00252886" w:rsidRDefault="00252886" w:rsidP="00252886">
      <w:pPr>
        <w:rPr>
          <w:rStyle w:val="Hyperlink"/>
          <w:rFonts w:cs="Arial"/>
          <w:bCs/>
          <w:szCs w:val="28"/>
          <w:shd w:val="clear" w:color="auto" w:fill="FFFFFF"/>
        </w:rPr>
      </w:pPr>
    </w:p>
    <w:p w14:paraId="4DE399D4" w14:textId="77777777" w:rsidR="00252886" w:rsidRDefault="005A5495" w:rsidP="00252886">
      <w:pPr>
        <w:rPr>
          <w:rFonts w:eastAsia="Arial" w:cs="Arial"/>
          <w:bCs/>
          <w:szCs w:val="28"/>
        </w:rPr>
      </w:pPr>
      <w:hyperlink r:id="rId859" w:anchor="assessing-risk-of-falling">
        <w:r w:rsidR="00252886">
          <w:rPr>
            <w:rFonts w:eastAsia="Arial" w:cs="Arial"/>
            <w:bCs/>
            <w:color w:val="0000FF" w:themeColor="hyperlink"/>
            <w:szCs w:val="28"/>
            <w:u w:val="single"/>
          </w:rPr>
          <w:t>NICE: Falls risk assessment</w:t>
        </w:r>
      </w:hyperlink>
      <w:r w:rsidR="00252886" w:rsidRPr="00654CB4">
        <w:rPr>
          <w:rFonts w:eastAsia="Arial" w:cs="Arial"/>
          <w:bCs/>
          <w:szCs w:val="28"/>
        </w:rPr>
        <w:t xml:space="preserve"> </w:t>
      </w:r>
    </w:p>
    <w:p w14:paraId="2F912E63" w14:textId="77777777" w:rsidR="00252886" w:rsidRDefault="00252886" w:rsidP="00252886">
      <w:pPr>
        <w:rPr>
          <w:rFonts w:eastAsia="Arial" w:cs="Arial"/>
          <w:bCs/>
          <w:szCs w:val="28"/>
        </w:rPr>
      </w:pPr>
    </w:p>
    <w:p w14:paraId="6FAD53AB" w14:textId="77777777" w:rsidR="00252886" w:rsidRDefault="005A5495" w:rsidP="00252886">
      <w:pPr>
        <w:rPr>
          <w:rFonts w:eastAsia="Arial" w:cs="Arial"/>
          <w:bCs/>
          <w:color w:val="0000FF" w:themeColor="hyperlink"/>
          <w:szCs w:val="28"/>
          <w:u w:val="single"/>
        </w:rPr>
      </w:pPr>
      <w:hyperlink r:id="rId860">
        <w:r w:rsidR="00252886">
          <w:rPr>
            <w:rFonts w:eastAsia="Arial" w:cs="Arial"/>
            <w:bCs/>
            <w:color w:val="0000FF" w:themeColor="hyperlink"/>
            <w:szCs w:val="28"/>
            <w:u w:val="single"/>
          </w:rPr>
          <w:t>nidirect | Eye care</w:t>
        </w:r>
      </w:hyperlink>
    </w:p>
    <w:p w14:paraId="676FC0CD" w14:textId="77777777" w:rsidR="00252886" w:rsidRDefault="00252886" w:rsidP="00252886"/>
    <w:p w14:paraId="45447813" w14:textId="77777777" w:rsidR="00252886" w:rsidRDefault="005A5495" w:rsidP="00252886">
      <w:pPr>
        <w:rPr>
          <w:rFonts w:cs="Arial"/>
          <w:szCs w:val="28"/>
          <w:shd w:val="clear" w:color="auto" w:fill="FFFFFF"/>
        </w:rPr>
      </w:pPr>
      <w:hyperlink r:id="rId861">
        <w:r w:rsidR="00252886" w:rsidRPr="00654CB4">
          <w:rPr>
            <w:rStyle w:val="Hyperlink"/>
            <w:rFonts w:cs="Arial"/>
            <w:szCs w:val="28"/>
            <w:shd w:val="clear" w:color="auto" w:fill="FFFFFF"/>
          </w:rPr>
          <w:t>Northern Ireland Department of Health Good Management Good Records</w:t>
        </w:r>
      </w:hyperlink>
      <w:r w:rsidR="00252886" w:rsidRPr="00654CB4">
        <w:rPr>
          <w:rFonts w:cs="Arial"/>
          <w:szCs w:val="28"/>
          <w:shd w:val="clear" w:color="auto" w:fill="FFFFFF"/>
        </w:rPr>
        <w:t xml:space="preserve"> </w:t>
      </w:r>
    </w:p>
    <w:p w14:paraId="6EBF578D" w14:textId="77777777" w:rsidR="00252886" w:rsidRDefault="00252886" w:rsidP="00252886">
      <w:pPr>
        <w:rPr>
          <w:rFonts w:cs="Arial"/>
          <w:szCs w:val="28"/>
          <w:shd w:val="clear" w:color="auto" w:fill="FFFFFF"/>
        </w:rPr>
      </w:pPr>
    </w:p>
    <w:p w14:paraId="3D8EB695" w14:textId="77777777" w:rsidR="00252886" w:rsidRDefault="005A5495" w:rsidP="00252886">
      <w:pPr>
        <w:rPr>
          <w:rFonts w:eastAsia="Arial" w:cs="Arial"/>
          <w:bCs/>
          <w:color w:val="0000FF" w:themeColor="hyperlink"/>
          <w:szCs w:val="28"/>
          <w:u w:val="single"/>
        </w:rPr>
      </w:pPr>
      <w:hyperlink r:id="rId862">
        <w:r w:rsidR="00252886" w:rsidRPr="00654CB4">
          <w:rPr>
            <w:rFonts w:eastAsia="Arial" w:cs="Arial"/>
            <w:bCs/>
            <w:color w:val="0000FF" w:themeColor="hyperlink"/>
            <w:szCs w:val="28"/>
            <w:u w:val="single"/>
          </w:rPr>
          <w:t xml:space="preserve">Northern Ireland Disclosure and Barring Service </w:t>
        </w:r>
      </w:hyperlink>
    </w:p>
    <w:p w14:paraId="26FF3D6F" w14:textId="77777777" w:rsidR="00252886" w:rsidRDefault="00252886" w:rsidP="00252886"/>
    <w:p w14:paraId="28E493DB" w14:textId="77777777" w:rsidR="00252886" w:rsidRDefault="005A5495" w:rsidP="00252886">
      <w:pPr>
        <w:rPr>
          <w:rStyle w:val="Hyperlink"/>
          <w:rFonts w:cs="Arial"/>
          <w:bCs/>
          <w:szCs w:val="28"/>
        </w:rPr>
      </w:pPr>
      <w:hyperlink r:id="rId863" w:history="1">
        <w:r w:rsidR="00252886">
          <w:rPr>
            <w:rStyle w:val="Hyperlink"/>
            <w:rFonts w:cs="Arial"/>
            <w:bCs/>
            <w:szCs w:val="28"/>
          </w:rPr>
          <w:t xml:space="preserve">Northern Ireland Statistics and Research Agency | Population </w:t>
        </w:r>
      </w:hyperlink>
    </w:p>
    <w:p w14:paraId="64090BCD" w14:textId="77777777" w:rsidR="00252886" w:rsidRDefault="00252886" w:rsidP="00252886">
      <w:pPr>
        <w:rPr>
          <w:rStyle w:val="Hyperlink"/>
          <w:rFonts w:cs="Arial"/>
          <w:bCs/>
          <w:szCs w:val="28"/>
        </w:rPr>
      </w:pPr>
    </w:p>
    <w:p w14:paraId="4A16B01B" w14:textId="77777777" w:rsidR="00252886" w:rsidRDefault="00252886" w:rsidP="00252886">
      <w:pPr>
        <w:rPr>
          <w:rFonts w:eastAsia="Arial" w:cs="Arial"/>
          <w:bCs/>
          <w:color w:val="0000FF" w:themeColor="hyperlink"/>
          <w:szCs w:val="28"/>
          <w:u w:val="single"/>
        </w:rPr>
      </w:pPr>
    </w:p>
    <w:p w14:paraId="636EE694" w14:textId="77777777" w:rsidR="00252886" w:rsidRPr="0033771D" w:rsidRDefault="00252886" w:rsidP="00252886">
      <w:pPr>
        <w:rPr>
          <w:rFonts w:eastAsia="Arial" w:cs="Arial"/>
          <w:b/>
          <w:szCs w:val="28"/>
        </w:rPr>
      </w:pPr>
      <w:r w:rsidRPr="0033771D">
        <w:rPr>
          <w:rFonts w:eastAsia="Arial" w:cs="Arial"/>
          <w:b/>
          <w:szCs w:val="28"/>
        </w:rPr>
        <w:t>O</w:t>
      </w:r>
    </w:p>
    <w:p w14:paraId="3090B5C0" w14:textId="77777777" w:rsidR="00252886" w:rsidRDefault="00252886" w:rsidP="00252886"/>
    <w:p w14:paraId="3A995580" w14:textId="77777777" w:rsidR="00252886" w:rsidRDefault="005A5495" w:rsidP="00252886">
      <w:pPr>
        <w:rPr>
          <w:rFonts w:cs="Arial"/>
        </w:rPr>
      </w:pPr>
      <w:hyperlink r:id="rId864" w:history="1">
        <w:r w:rsidR="00252886">
          <w:rPr>
            <w:rStyle w:val="Hyperlink"/>
            <w:rFonts w:cs="Arial"/>
          </w:rPr>
          <w:t>Office for National Statistics - Population profiles for local authorities in England</w:t>
        </w:r>
      </w:hyperlink>
      <w:r w:rsidR="00252886" w:rsidRPr="00654CB4">
        <w:rPr>
          <w:rFonts w:cs="Arial"/>
        </w:rPr>
        <w:t xml:space="preserve"> </w:t>
      </w:r>
    </w:p>
    <w:p w14:paraId="2771E5AB" w14:textId="77777777" w:rsidR="00252886" w:rsidRDefault="00252886" w:rsidP="00252886">
      <w:pPr>
        <w:rPr>
          <w:rFonts w:cs="Arial"/>
        </w:rPr>
      </w:pPr>
    </w:p>
    <w:p w14:paraId="5784A69D" w14:textId="77777777" w:rsidR="00252886" w:rsidRPr="00654CB4" w:rsidRDefault="005A5495" w:rsidP="00252886">
      <w:pPr>
        <w:rPr>
          <w:rFonts w:cs="Arial"/>
          <w:bCs/>
          <w:szCs w:val="28"/>
        </w:rPr>
      </w:pPr>
      <w:hyperlink r:id="rId865">
        <w:r w:rsidR="00252886">
          <w:rPr>
            <w:rFonts w:cs="Arial"/>
            <w:bCs/>
            <w:color w:val="0000FF" w:themeColor="hyperlink"/>
            <w:szCs w:val="28"/>
            <w:u w:val="single"/>
          </w:rPr>
          <w:t>Ophthalmic Epidemiology:  Measuring Contrast Sensitivity in Specific Areas of Vision - A Meaningful Way to Assess Quality of Life and Ability to Perform Daily Activities in Glaucoma</w:t>
        </w:r>
      </w:hyperlink>
      <w:r w:rsidR="00252886" w:rsidRPr="00654CB4">
        <w:rPr>
          <w:rFonts w:cs="Arial"/>
          <w:bCs/>
          <w:szCs w:val="28"/>
        </w:rPr>
        <w:t xml:space="preserve"> </w:t>
      </w:r>
    </w:p>
    <w:p w14:paraId="16F8B88B" w14:textId="77777777" w:rsidR="00252886" w:rsidRDefault="00252886" w:rsidP="00252886">
      <w:pPr>
        <w:rPr>
          <w:rFonts w:cs="Arial"/>
        </w:rPr>
      </w:pPr>
    </w:p>
    <w:p w14:paraId="5ECC685D" w14:textId="77777777" w:rsidR="00252886" w:rsidRPr="0033771D" w:rsidRDefault="005A5495" w:rsidP="00252886">
      <w:pPr>
        <w:rPr>
          <w:rFonts w:cs="Arial"/>
          <w:bCs/>
          <w:szCs w:val="28"/>
        </w:rPr>
      </w:pPr>
      <w:hyperlink r:id="rId866">
        <w:r w:rsidR="00252886">
          <w:rPr>
            <w:rFonts w:cs="Arial"/>
            <w:bCs/>
            <w:color w:val="0000FF" w:themeColor="hyperlink"/>
            <w:szCs w:val="28"/>
            <w:u w:val="single"/>
          </w:rPr>
          <w:t>Ophthalmol Clin North Am: Contrast sensitivity</w:t>
        </w:r>
      </w:hyperlink>
      <w:r w:rsidR="00252886" w:rsidRPr="00654CB4">
        <w:rPr>
          <w:rFonts w:cs="Arial"/>
          <w:bCs/>
          <w:szCs w:val="28"/>
        </w:rPr>
        <w:t xml:space="preserve"> </w:t>
      </w:r>
    </w:p>
    <w:p w14:paraId="62CC96A4" w14:textId="77777777" w:rsidR="00252886" w:rsidRDefault="00252886" w:rsidP="00252886">
      <w:pPr>
        <w:rPr>
          <w:rFonts w:cs="Arial"/>
        </w:rPr>
      </w:pPr>
    </w:p>
    <w:p w14:paraId="5DBC1021" w14:textId="77777777" w:rsidR="00252886" w:rsidRDefault="005A5495" w:rsidP="00252886">
      <w:pPr>
        <w:rPr>
          <w:rFonts w:eastAsia="Arial" w:cs="Arial"/>
          <w:bCs/>
          <w:szCs w:val="28"/>
          <w:shd w:val="clear" w:color="auto" w:fill="FFFFFF"/>
        </w:rPr>
      </w:pPr>
      <w:hyperlink r:id="rId867">
        <w:r w:rsidR="00252886">
          <w:rPr>
            <w:rFonts w:cs="Arial"/>
            <w:bCs/>
            <w:color w:val="0000FF"/>
            <w:szCs w:val="28"/>
            <w:u w:val="single"/>
          </w:rPr>
          <w:t>OPO Abstract | Change in rehabilitation needs and activity limitations over time of adults with acquired visual impairment following entry to a low vision rehabilitation service in England - Macnaughton</w:t>
        </w:r>
      </w:hyperlink>
    </w:p>
    <w:p w14:paraId="12C3BA2D" w14:textId="77777777" w:rsidR="00252886" w:rsidRDefault="00252886" w:rsidP="00252886">
      <w:pPr>
        <w:rPr>
          <w:rFonts w:eastAsia="Arial" w:cs="Arial"/>
          <w:bCs/>
          <w:szCs w:val="28"/>
          <w:shd w:val="clear" w:color="auto" w:fill="FFFFFF"/>
        </w:rPr>
      </w:pPr>
    </w:p>
    <w:p w14:paraId="79CA114F" w14:textId="77777777" w:rsidR="00252886" w:rsidRPr="00654CB4" w:rsidRDefault="005A5495" w:rsidP="00252886">
      <w:pPr>
        <w:rPr>
          <w:rFonts w:cs="Arial"/>
          <w:bCs/>
          <w:szCs w:val="28"/>
        </w:rPr>
      </w:pPr>
      <w:hyperlink r:id="rId868" w:history="1">
        <w:r w:rsidR="00252886">
          <w:rPr>
            <w:rStyle w:val="Hyperlink"/>
            <w:rFonts w:cs="Arial"/>
            <w:bCs/>
            <w:szCs w:val="28"/>
          </w:rPr>
          <w:t>OPO Important areas of the central binocular visual field for daily functioning in the visually impaired - Tabrett 2012</w:t>
        </w:r>
      </w:hyperlink>
      <w:r w:rsidR="00252886" w:rsidRPr="00654CB4">
        <w:rPr>
          <w:rFonts w:cs="Arial"/>
          <w:bCs/>
          <w:szCs w:val="28"/>
        </w:rPr>
        <w:t xml:space="preserve"> </w:t>
      </w:r>
    </w:p>
    <w:p w14:paraId="5806F00B" w14:textId="77777777" w:rsidR="00252886" w:rsidRDefault="00252886" w:rsidP="00252886">
      <w:pPr>
        <w:rPr>
          <w:rFonts w:eastAsia="Arial" w:cs="Arial"/>
          <w:bCs/>
          <w:szCs w:val="28"/>
          <w:shd w:val="clear" w:color="auto" w:fill="FFFFFF"/>
        </w:rPr>
      </w:pPr>
    </w:p>
    <w:p w14:paraId="1D33C903" w14:textId="77777777" w:rsidR="00252886" w:rsidRDefault="005A5495" w:rsidP="00252886">
      <w:pPr>
        <w:rPr>
          <w:rStyle w:val="Hyperlink"/>
          <w:rFonts w:cs="Arial"/>
          <w:szCs w:val="28"/>
        </w:rPr>
      </w:pPr>
      <w:hyperlink r:id="rId869" w:history="1">
        <w:r w:rsidR="00252886">
          <w:rPr>
            <w:rStyle w:val="Hyperlink"/>
            <w:rFonts w:cs="Arial"/>
            <w:szCs w:val="28"/>
          </w:rPr>
          <w:t>OPO Is it time to confine Snellen charts to the annals of history? Lovie</w:t>
        </w:r>
        <w:r w:rsidR="00252886">
          <w:rPr>
            <w:rStyle w:val="Hyperlink"/>
            <w:rFonts w:ascii="Cambria Math" w:hAnsi="Cambria Math" w:cs="Cambria Math"/>
            <w:szCs w:val="28"/>
          </w:rPr>
          <w:t>‐</w:t>
        </w:r>
        <w:r w:rsidR="00252886">
          <w:rPr>
            <w:rStyle w:val="Hyperlink"/>
            <w:rFonts w:cs="Arial"/>
            <w:szCs w:val="28"/>
          </w:rPr>
          <w:t>Kitchin 2015</w:t>
        </w:r>
      </w:hyperlink>
    </w:p>
    <w:p w14:paraId="66B34AF5" w14:textId="77777777" w:rsidR="00252886" w:rsidRDefault="00252886" w:rsidP="00252886">
      <w:pPr>
        <w:rPr>
          <w:rStyle w:val="Hyperlink"/>
          <w:rFonts w:cs="Arial"/>
          <w:szCs w:val="28"/>
        </w:rPr>
      </w:pPr>
    </w:p>
    <w:p w14:paraId="074F952A" w14:textId="77777777" w:rsidR="00252886" w:rsidRDefault="005A5495" w:rsidP="00252886">
      <w:pPr>
        <w:rPr>
          <w:rFonts w:cs="Arial"/>
          <w:szCs w:val="28"/>
        </w:rPr>
      </w:pPr>
      <w:hyperlink r:id="rId870" w:history="1">
        <w:r w:rsidR="00252886" w:rsidRPr="00654CB4">
          <w:rPr>
            <w:rStyle w:val="Hyperlink"/>
            <w:rFonts w:cs="Arial"/>
            <w:bCs/>
            <w:szCs w:val="28"/>
          </w:rPr>
          <w:t>Optical Charges for Hospital Eye Service Patients</w:t>
        </w:r>
      </w:hyperlink>
    </w:p>
    <w:p w14:paraId="131A1EEA" w14:textId="77777777" w:rsidR="00252886" w:rsidRDefault="00252886" w:rsidP="00252886">
      <w:pPr>
        <w:rPr>
          <w:rFonts w:cs="Arial"/>
          <w:szCs w:val="28"/>
        </w:rPr>
      </w:pPr>
    </w:p>
    <w:p w14:paraId="6C20A264" w14:textId="77777777" w:rsidR="00252886" w:rsidRDefault="005A5495" w:rsidP="00252886">
      <w:pPr>
        <w:rPr>
          <w:rFonts w:cs="Arial"/>
          <w:bCs/>
          <w:color w:val="0000FF" w:themeColor="hyperlink"/>
          <w:szCs w:val="28"/>
          <w:u w:val="single"/>
        </w:rPr>
      </w:pPr>
      <w:hyperlink r:id="rId871" w:history="1">
        <w:r w:rsidR="00252886" w:rsidRPr="00654CB4">
          <w:rPr>
            <w:rFonts w:cs="Arial"/>
            <w:bCs/>
            <w:color w:val="0000FF" w:themeColor="hyperlink"/>
            <w:szCs w:val="28"/>
            <w:u w:val="single"/>
          </w:rPr>
          <w:t>Opticians Act 1989 (legislation.gov.uk)</w:t>
        </w:r>
      </w:hyperlink>
    </w:p>
    <w:p w14:paraId="3B02B6B0" w14:textId="77777777" w:rsidR="00252886" w:rsidRDefault="00252886" w:rsidP="00252886">
      <w:pPr>
        <w:rPr>
          <w:rFonts w:cs="Arial"/>
        </w:rPr>
      </w:pPr>
    </w:p>
    <w:p w14:paraId="72274830" w14:textId="77777777" w:rsidR="00252886" w:rsidRPr="00654CB4" w:rsidRDefault="005A5495" w:rsidP="00252886">
      <w:pPr>
        <w:rPr>
          <w:rFonts w:eastAsia="Arial" w:cs="Arial"/>
          <w:bCs/>
          <w:szCs w:val="28"/>
        </w:rPr>
      </w:pPr>
      <w:hyperlink r:id="rId872">
        <w:r w:rsidR="00252886" w:rsidRPr="00654CB4">
          <w:rPr>
            <w:rFonts w:eastAsia="Arial" w:cs="Arial"/>
            <w:bCs/>
            <w:color w:val="0000FF" w:themeColor="hyperlink"/>
            <w:szCs w:val="28"/>
            <w:u w:val="single"/>
          </w:rPr>
          <w:t xml:space="preserve">Opticians Act 1989 Continuing Education and Training </w:t>
        </w:r>
      </w:hyperlink>
      <w:r w:rsidR="00252886" w:rsidRPr="00654CB4">
        <w:rPr>
          <w:rFonts w:eastAsia="Arial" w:cs="Arial"/>
          <w:bCs/>
          <w:szCs w:val="28"/>
        </w:rPr>
        <w:t xml:space="preserve"> </w:t>
      </w:r>
    </w:p>
    <w:p w14:paraId="680959DD" w14:textId="77777777" w:rsidR="00252886" w:rsidRDefault="00252886" w:rsidP="00252886">
      <w:pPr>
        <w:rPr>
          <w:rFonts w:cs="Arial"/>
        </w:rPr>
      </w:pPr>
    </w:p>
    <w:p w14:paraId="49C95A03" w14:textId="77777777" w:rsidR="00252886" w:rsidRPr="0033771D" w:rsidRDefault="005A5495" w:rsidP="00252886">
      <w:pPr>
        <w:rPr>
          <w:rStyle w:val="Hyperlink"/>
          <w:rFonts w:eastAsia="Arial" w:cs="Arial"/>
          <w:bCs/>
          <w:szCs w:val="28"/>
        </w:rPr>
      </w:pPr>
      <w:hyperlink r:id="rId873">
        <w:r w:rsidR="00252886" w:rsidRPr="00654CB4">
          <w:rPr>
            <w:rFonts w:eastAsia="Arial" w:cs="Arial"/>
            <w:bCs/>
            <w:color w:val="0000FF" w:themeColor="hyperlink"/>
            <w:szCs w:val="28"/>
            <w:u w:val="single"/>
          </w:rPr>
          <w:t>Opticians Act 1989 sale of optical appliances</w:t>
        </w:r>
      </w:hyperlink>
    </w:p>
    <w:p w14:paraId="4C8F000D" w14:textId="77777777" w:rsidR="00252886" w:rsidRDefault="00252886" w:rsidP="00252886">
      <w:pPr>
        <w:rPr>
          <w:rStyle w:val="Hyperlink"/>
          <w:rFonts w:cs="Arial"/>
          <w:bCs/>
          <w:szCs w:val="28"/>
        </w:rPr>
      </w:pPr>
    </w:p>
    <w:p w14:paraId="2501E032" w14:textId="77777777" w:rsidR="00252886" w:rsidRPr="00A71E99" w:rsidRDefault="005A5495" w:rsidP="00252886">
      <w:pPr>
        <w:rPr>
          <w:rFonts w:cs="Arial"/>
          <w:bCs/>
          <w:color w:val="0000FF" w:themeColor="hyperlink"/>
          <w:szCs w:val="28"/>
          <w:u w:val="single"/>
        </w:rPr>
      </w:pPr>
      <w:hyperlink r:id="rId874">
        <w:r w:rsidR="00252886">
          <w:rPr>
            <w:rFonts w:cs="Arial"/>
            <w:bCs/>
            <w:color w:val="0000FF" w:themeColor="hyperlink"/>
            <w:szCs w:val="28"/>
            <w:u w:val="single"/>
          </w:rPr>
          <w:t xml:space="preserve">Optometry and Vision Science: Guidelines for Predicting Performance with Low Vision Aids </w:t>
        </w:r>
      </w:hyperlink>
    </w:p>
    <w:p w14:paraId="5402A01A" w14:textId="77777777" w:rsidR="00252886" w:rsidRDefault="00252886" w:rsidP="00252886"/>
    <w:p w14:paraId="03C4D94B" w14:textId="77777777" w:rsidR="00252886" w:rsidRDefault="005A5495" w:rsidP="00252886">
      <w:pPr>
        <w:rPr>
          <w:rFonts w:cs="Arial"/>
          <w:bCs/>
          <w:szCs w:val="28"/>
          <w:shd w:val="clear" w:color="auto" w:fill="FFFFFF"/>
        </w:rPr>
      </w:pPr>
      <w:hyperlink r:id="rId875" w:history="1">
        <w:r w:rsidR="00252886" w:rsidRPr="0034546C">
          <w:rPr>
            <w:rStyle w:val="Hyperlink"/>
            <w:rFonts w:cs="Arial"/>
            <w:bCs/>
            <w:szCs w:val="28"/>
            <w:shd w:val="clear" w:color="auto" w:fill="FFFFFF"/>
          </w:rPr>
          <w:t>Orcam</w:t>
        </w:r>
      </w:hyperlink>
      <w:r w:rsidR="00252886" w:rsidRPr="00654CB4">
        <w:rPr>
          <w:rFonts w:cs="Arial"/>
          <w:bCs/>
          <w:szCs w:val="28"/>
          <w:shd w:val="clear" w:color="auto" w:fill="FFFFFF"/>
        </w:rPr>
        <w:t xml:space="preserve"> </w:t>
      </w:r>
    </w:p>
    <w:p w14:paraId="31D0CF8A" w14:textId="77777777" w:rsidR="00252886" w:rsidRDefault="00252886" w:rsidP="00252886">
      <w:pPr>
        <w:rPr>
          <w:rFonts w:cs="Arial"/>
          <w:bCs/>
          <w:szCs w:val="28"/>
          <w:shd w:val="clear" w:color="auto" w:fill="FFFFFF"/>
        </w:rPr>
      </w:pPr>
    </w:p>
    <w:p w14:paraId="32B6AAF0" w14:textId="77777777" w:rsidR="00252886" w:rsidRPr="00654CB4" w:rsidRDefault="005A5495" w:rsidP="00252886">
      <w:pPr>
        <w:rPr>
          <w:rFonts w:cs="Arial"/>
          <w:bCs/>
          <w:szCs w:val="28"/>
          <w:shd w:val="clear" w:color="auto" w:fill="FFFFFF"/>
        </w:rPr>
      </w:pPr>
      <w:hyperlink r:id="rId876">
        <w:r w:rsidR="00252886">
          <w:rPr>
            <w:rStyle w:val="Hyperlink"/>
            <w:rFonts w:cs="Arial"/>
            <w:bCs/>
            <w:szCs w:val="28"/>
          </w:rPr>
          <w:t>OT |</w:t>
        </w:r>
        <w:r w:rsidR="00252886" w:rsidRPr="00654CB4">
          <w:rPr>
            <w:rStyle w:val="Hyperlink"/>
            <w:rFonts w:cs="Arial"/>
            <w:bCs/>
            <w:szCs w:val="28"/>
          </w:rPr>
          <w:t xml:space="preserve"> Providing eye care for patients with dementia</w:t>
        </w:r>
      </w:hyperlink>
    </w:p>
    <w:p w14:paraId="24C88FCE" w14:textId="77777777" w:rsidR="00252886" w:rsidRDefault="00252886" w:rsidP="00252886"/>
    <w:p w14:paraId="3D41AAC7" w14:textId="77777777" w:rsidR="00252886" w:rsidRDefault="00252886" w:rsidP="00252886"/>
    <w:p w14:paraId="1B415F13" w14:textId="77777777" w:rsidR="00252886" w:rsidRPr="0033771D" w:rsidRDefault="00252886" w:rsidP="00252886">
      <w:pPr>
        <w:rPr>
          <w:b/>
          <w:bCs/>
        </w:rPr>
      </w:pPr>
      <w:r w:rsidRPr="0033771D">
        <w:rPr>
          <w:b/>
          <w:bCs/>
        </w:rPr>
        <w:t>P</w:t>
      </w:r>
    </w:p>
    <w:p w14:paraId="35E91A05" w14:textId="77777777" w:rsidR="00252886" w:rsidRDefault="00252886" w:rsidP="00252886"/>
    <w:p w14:paraId="4A97FB8C" w14:textId="77777777" w:rsidR="00252886" w:rsidRPr="006A552D" w:rsidRDefault="005A5495" w:rsidP="00252886">
      <w:pPr>
        <w:rPr>
          <w:rFonts w:cs="Arial"/>
          <w:bCs/>
          <w:szCs w:val="28"/>
          <w:shd w:val="clear" w:color="auto" w:fill="FFFFFF"/>
        </w:rPr>
      </w:pPr>
      <w:hyperlink r:id="rId877" w:history="1">
        <w:r w:rsidR="00252886">
          <w:rPr>
            <w:rStyle w:val="Hyperlink"/>
            <w:rFonts w:cs="Arial"/>
            <w:bCs/>
            <w:szCs w:val="28"/>
            <w:shd w:val="clear" w:color="auto" w:fill="FFFFFF"/>
          </w:rPr>
          <w:t>Papyrus UK Suicide Prevention | Prevention of Young Suicide</w:t>
        </w:r>
      </w:hyperlink>
    </w:p>
    <w:p w14:paraId="4399F982" w14:textId="77777777" w:rsidR="00252886" w:rsidRDefault="00252886" w:rsidP="00252886"/>
    <w:p w14:paraId="0505CD4B" w14:textId="77777777" w:rsidR="00252886" w:rsidRDefault="005A5495" w:rsidP="00252886">
      <w:pPr>
        <w:rPr>
          <w:rFonts w:eastAsia="Arial" w:cs="Arial"/>
          <w:bCs/>
          <w:color w:val="0000FF" w:themeColor="hyperlink"/>
          <w:szCs w:val="28"/>
          <w:u w:val="single"/>
        </w:rPr>
      </w:pPr>
      <w:hyperlink r:id="rId878">
        <w:r w:rsidR="00252886" w:rsidRPr="00654CB4">
          <w:rPr>
            <w:rFonts w:eastAsia="Arial" w:cs="Arial"/>
            <w:bCs/>
            <w:color w:val="0000FF" w:themeColor="hyperlink"/>
            <w:szCs w:val="28"/>
            <w:u w:val="single"/>
          </w:rPr>
          <w:t>Partially Sighted Society</w:t>
        </w:r>
      </w:hyperlink>
    </w:p>
    <w:p w14:paraId="4AA15A49" w14:textId="77777777" w:rsidR="00252886" w:rsidRDefault="00252886" w:rsidP="00252886">
      <w:pPr>
        <w:rPr>
          <w:rFonts w:eastAsia="Arial" w:cs="Arial"/>
          <w:bCs/>
          <w:color w:val="0000FF" w:themeColor="hyperlink"/>
          <w:szCs w:val="28"/>
          <w:u w:val="single"/>
        </w:rPr>
      </w:pPr>
    </w:p>
    <w:p w14:paraId="2B118A86" w14:textId="77777777" w:rsidR="00252886" w:rsidRDefault="005A5495" w:rsidP="00252886">
      <w:pPr>
        <w:rPr>
          <w:rStyle w:val="Hyperlink"/>
          <w:rFonts w:cs="Arial"/>
          <w:bCs/>
          <w:szCs w:val="28"/>
          <w:shd w:val="clear" w:color="auto" w:fill="FFFFFF"/>
        </w:rPr>
      </w:pPr>
      <w:hyperlink r:id="rId879" w:history="1">
        <w:r w:rsidR="00252886">
          <w:rPr>
            <w:rStyle w:val="Hyperlink"/>
            <w:rFonts w:cs="Arial"/>
            <w:bCs/>
            <w:szCs w:val="28"/>
            <w:shd w:val="clear" w:color="auto" w:fill="FFFFFF"/>
          </w:rPr>
          <w:t>PASS Scotland (Patient Advice and Support Service Scotland)</w:t>
        </w:r>
      </w:hyperlink>
    </w:p>
    <w:p w14:paraId="5AFBEEA6" w14:textId="77777777" w:rsidR="00252886" w:rsidRDefault="00252886" w:rsidP="00252886">
      <w:pPr>
        <w:rPr>
          <w:rStyle w:val="Hyperlink"/>
          <w:rFonts w:cs="Arial"/>
          <w:bCs/>
          <w:szCs w:val="28"/>
          <w:shd w:val="clear" w:color="auto" w:fill="FFFFFF"/>
        </w:rPr>
      </w:pPr>
    </w:p>
    <w:p w14:paraId="0DFF4A72" w14:textId="77777777" w:rsidR="00252886" w:rsidRPr="00E309A6" w:rsidRDefault="005A5495" w:rsidP="00252886">
      <w:pPr>
        <w:rPr>
          <w:rFonts w:cs="Arial"/>
          <w:bCs/>
          <w:szCs w:val="28"/>
          <w:shd w:val="clear" w:color="auto" w:fill="FFFFFF"/>
        </w:rPr>
      </w:pPr>
      <w:hyperlink r:id="rId880" w:history="1">
        <w:r w:rsidR="00252886">
          <w:rPr>
            <w:rStyle w:val="Hyperlink"/>
            <w:rFonts w:cs="Arial"/>
            <w:bCs/>
            <w:szCs w:val="28"/>
            <w:shd w:val="clear" w:color="auto" w:fill="FFFFFF"/>
          </w:rPr>
          <w:t>Patient and Client Council Northern Ireland - Advocacy</w:t>
        </w:r>
      </w:hyperlink>
      <w:r w:rsidR="00252886" w:rsidRPr="00654CB4">
        <w:rPr>
          <w:rFonts w:cs="Arial"/>
          <w:bCs/>
          <w:szCs w:val="28"/>
          <w:shd w:val="clear" w:color="auto" w:fill="FFFFFF"/>
        </w:rPr>
        <w:t xml:space="preserve"> </w:t>
      </w:r>
    </w:p>
    <w:p w14:paraId="15D7BFB9" w14:textId="77777777" w:rsidR="00252886" w:rsidRDefault="00252886" w:rsidP="00252886"/>
    <w:p w14:paraId="10E2DA8D" w14:textId="77777777" w:rsidR="00252886" w:rsidRDefault="005A5495" w:rsidP="00252886">
      <w:pPr>
        <w:rPr>
          <w:rStyle w:val="Hyperlink"/>
          <w:rFonts w:eastAsia="Arial" w:cs="Arial"/>
          <w:bCs/>
          <w:szCs w:val="28"/>
        </w:rPr>
      </w:pPr>
      <w:hyperlink r:id="rId881" w:history="1">
        <w:r w:rsidR="00252886">
          <w:rPr>
            <w:rStyle w:val="Hyperlink"/>
            <w:rFonts w:eastAsia="Arial" w:cs="Arial"/>
            <w:bCs/>
            <w:szCs w:val="28"/>
          </w:rPr>
          <w:t>Patient Information Forum (PIF) | Events and Training</w:t>
        </w:r>
      </w:hyperlink>
    </w:p>
    <w:p w14:paraId="69E70B7E" w14:textId="77777777" w:rsidR="00252886" w:rsidRDefault="00252886" w:rsidP="00252886"/>
    <w:p w14:paraId="5FB0CA6C" w14:textId="77777777" w:rsidR="00252886" w:rsidRDefault="005A5495" w:rsidP="00252886">
      <w:hyperlink r:id="rId882" w:history="1">
        <w:r w:rsidR="00252886" w:rsidRPr="007F5BF0">
          <w:rPr>
            <w:rStyle w:val="Hyperlink"/>
            <w:rFonts w:cs="Arial"/>
            <w:bCs/>
            <w:szCs w:val="28"/>
          </w:rPr>
          <w:t>Public Health Scotland Accessible information policy</w:t>
        </w:r>
      </w:hyperlink>
    </w:p>
    <w:p w14:paraId="1C526F6C" w14:textId="77777777" w:rsidR="00252886" w:rsidRDefault="00252886" w:rsidP="00252886"/>
    <w:p w14:paraId="21894213" w14:textId="77777777" w:rsidR="00252886" w:rsidRPr="00A76F37" w:rsidRDefault="00252886" w:rsidP="00252886">
      <w:pPr>
        <w:rPr>
          <w:b/>
          <w:bCs/>
        </w:rPr>
      </w:pPr>
      <w:r w:rsidRPr="00A76F37">
        <w:rPr>
          <w:b/>
          <w:bCs/>
        </w:rPr>
        <w:t>Q</w:t>
      </w:r>
    </w:p>
    <w:p w14:paraId="29B8A374" w14:textId="77777777" w:rsidR="00252886" w:rsidRDefault="00252886" w:rsidP="00252886"/>
    <w:p w14:paraId="2B6356BC" w14:textId="77777777" w:rsidR="00252886" w:rsidRDefault="005A5495" w:rsidP="00252886">
      <w:pPr>
        <w:spacing w:line="259" w:lineRule="auto"/>
        <w:rPr>
          <w:rFonts w:eastAsia="Arial" w:cs="Arial"/>
          <w:bCs/>
          <w:color w:val="0000FF" w:themeColor="hyperlink"/>
          <w:szCs w:val="28"/>
          <w:u w:val="single"/>
        </w:rPr>
      </w:pPr>
      <w:hyperlink r:id="rId883">
        <w:r w:rsidR="00252886" w:rsidRPr="00654CB4">
          <w:rPr>
            <w:rFonts w:eastAsia="Arial" w:cs="Arial"/>
            <w:bCs/>
            <w:color w:val="0000FF" w:themeColor="hyperlink"/>
            <w:szCs w:val="28"/>
            <w:u w:val="single"/>
          </w:rPr>
          <w:t>Quality in Optometry - Audit</w:t>
        </w:r>
      </w:hyperlink>
    </w:p>
    <w:p w14:paraId="1D03299D" w14:textId="77777777" w:rsidR="00252886" w:rsidRDefault="00252886" w:rsidP="00252886">
      <w:pPr>
        <w:spacing w:line="259" w:lineRule="auto"/>
        <w:rPr>
          <w:rFonts w:eastAsia="Arial" w:cs="Arial"/>
          <w:bCs/>
          <w:color w:val="0000FF" w:themeColor="hyperlink"/>
          <w:szCs w:val="28"/>
          <w:u w:val="single"/>
        </w:rPr>
      </w:pPr>
    </w:p>
    <w:p w14:paraId="1D60322C" w14:textId="77777777" w:rsidR="00252886" w:rsidRPr="00654CB4" w:rsidRDefault="005A5495" w:rsidP="00252886">
      <w:pPr>
        <w:rPr>
          <w:rFonts w:cs="Arial"/>
          <w:color w:val="0000FF" w:themeColor="hyperlink"/>
          <w:szCs w:val="28"/>
          <w:u w:val="single"/>
        </w:rPr>
      </w:pPr>
      <w:hyperlink r:id="rId884" w:history="1">
        <w:r w:rsidR="00252886" w:rsidRPr="00654CB4">
          <w:rPr>
            <w:rFonts w:cs="Arial"/>
            <w:color w:val="0000FF" w:themeColor="hyperlink"/>
            <w:szCs w:val="28"/>
            <w:u w:val="single"/>
          </w:rPr>
          <w:t>Quality in Optometry Policy Builder</w:t>
        </w:r>
      </w:hyperlink>
    </w:p>
    <w:p w14:paraId="0E717610" w14:textId="77777777" w:rsidR="00252886" w:rsidRPr="00654CB4" w:rsidRDefault="00252886" w:rsidP="00252886">
      <w:pPr>
        <w:spacing w:line="259" w:lineRule="auto"/>
        <w:rPr>
          <w:rFonts w:eastAsia="Arial" w:cs="Arial"/>
          <w:bCs/>
          <w:color w:val="0000FF" w:themeColor="hyperlink"/>
          <w:szCs w:val="28"/>
          <w:u w:val="single"/>
        </w:rPr>
      </w:pPr>
    </w:p>
    <w:p w14:paraId="31CB0081" w14:textId="77777777" w:rsidR="00252886" w:rsidRDefault="00252886" w:rsidP="00252886"/>
    <w:p w14:paraId="53DF33A6" w14:textId="77777777" w:rsidR="00252886" w:rsidRDefault="00252886" w:rsidP="00252886"/>
    <w:p w14:paraId="34CD3887" w14:textId="77777777" w:rsidR="00252886" w:rsidRPr="00AD7419" w:rsidRDefault="00252886" w:rsidP="00252886">
      <w:pPr>
        <w:rPr>
          <w:b/>
          <w:bCs/>
        </w:rPr>
      </w:pPr>
      <w:r w:rsidRPr="00AD7419">
        <w:rPr>
          <w:b/>
          <w:bCs/>
        </w:rPr>
        <w:t>R</w:t>
      </w:r>
    </w:p>
    <w:p w14:paraId="3FFE68FC" w14:textId="77777777" w:rsidR="00252886" w:rsidRDefault="00252886" w:rsidP="00252886"/>
    <w:p w14:paraId="1E0E7280" w14:textId="77777777" w:rsidR="00252886" w:rsidRDefault="005A5495" w:rsidP="00252886">
      <w:pPr>
        <w:rPr>
          <w:rFonts w:cs="Arial"/>
          <w:bCs/>
          <w:szCs w:val="28"/>
          <w:shd w:val="clear" w:color="auto" w:fill="FFFFFF"/>
        </w:rPr>
      </w:pPr>
      <w:hyperlink r:id="rId885" w:history="1">
        <w:r w:rsidR="00252886">
          <w:rPr>
            <w:rStyle w:val="Hyperlink"/>
            <w:rFonts w:cs="Arial"/>
            <w:bCs/>
            <w:szCs w:val="28"/>
            <w:shd w:val="clear" w:color="auto" w:fill="FFFFFF"/>
          </w:rPr>
          <w:t>RCOphth Eye Clinic Liaison Officers (ECLOs) are vital to supporting patients with sight loss</w:t>
        </w:r>
      </w:hyperlink>
      <w:r w:rsidR="00252886" w:rsidRPr="00654CB4">
        <w:rPr>
          <w:rFonts w:cs="Arial"/>
          <w:bCs/>
          <w:szCs w:val="28"/>
          <w:shd w:val="clear" w:color="auto" w:fill="FFFFFF"/>
        </w:rPr>
        <w:t xml:space="preserve"> </w:t>
      </w:r>
    </w:p>
    <w:p w14:paraId="2B4B6202" w14:textId="77777777" w:rsidR="00252886" w:rsidRDefault="00252886" w:rsidP="00252886">
      <w:pPr>
        <w:rPr>
          <w:rFonts w:cs="Arial"/>
          <w:bCs/>
          <w:szCs w:val="28"/>
          <w:shd w:val="clear" w:color="auto" w:fill="FFFFFF"/>
        </w:rPr>
      </w:pPr>
    </w:p>
    <w:p w14:paraId="05FBA179" w14:textId="77777777" w:rsidR="00252886" w:rsidRPr="009449D1" w:rsidRDefault="005A5495" w:rsidP="00252886">
      <w:pPr>
        <w:rPr>
          <w:rFonts w:cs="Arial"/>
          <w:bCs/>
          <w:szCs w:val="28"/>
        </w:rPr>
      </w:pPr>
      <w:hyperlink r:id="rId886" w:history="1">
        <w:r w:rsidR="00252886">
          <w:rPr>
            <w:rStyle w:val="Hyperlink"/>
            <w:rFonts w:cs="Arial"/>
            <w:bCs/>
            <w:szCs w:val="28"/>
          </w:rPr>
          <w:t>RCOphth Low Vision: the essential guide for ophthalmologists</w:t>
        </w:r>
      </w:hyperlink>
      <w:r w:rsidR="00252886" w:rsidRPr="00654CB4">
        <w:rPr>
          <w:rFonts w:cs="Arial"/>
          <w:bCs/>
          <w:szCs w:val="28"/>
        </w:rPr>
        <w:t xml:space="preserve"> </w:t>
      </w:r>
    </w:p>
    <w:p w14:paraId="216E6205" w14:textId="77777777" w:rsidR="00252886" w:rsidRDefault="00252886" w:rsidP="00252886"/>
    <w:p w14:paraId="22B32319" w14:textId="77777777" w:rsidR="00252886" w:rsidRPr="00654CB4" w:rsidRDefault="005A5495" w:rsidP="00252886">
      <w:pPr>
        <w:rPr>
          <w:rFonts w:eastAsia="Arial" w:cs="Arial"/>
          <w:bCs/>
          <w:szCs w:val="28"/>
        </w:rPr>
      </w:pPr>
      <w:hyperlink r:id="rId887" w:history="1">
        <w:r w:rsidR="00252886">
          <w:rPr>
            <w:rStyle w:val="Hyperlink"/>
            <w:rFonts w:eastAsia="Arial" w:cs="Arial"/>
            <w:bCs/>
            <w:szCs w:val="28"/>
          </w:rPr>
          <w:t>RCOphth | NHS planning guidance aims for 25% cut in outpatient follow ups alongside increase in elective activity</w:t>
        </w:r>
      </w:hyperlink>
    </w:p>
    <w:p w14:paraId="4D564249" w14:textId="77777777" w:rsidR="00252886" w:rsidRDefault="00252886" w:rsidP="00252886"/>
    <w:p w14:paraId="0139B9F3" w14:textId="77777777" w:rsidR="00252886" w:rsidRPr="00654CB4" w:rsidRDefault="005A5495" w:rsidP="00252886">
      <w:pPr>
        <w:rPr>
          <w:rFonts w:eastAsia="Arial" w:cs="Arial"/>
          <w:bCs/>
          <w:szCs w:val="28"/>
        </w:rPr>
      </w:pPr>
      <w:hyperlink r:id="rId888">
        <w:r w:rsidR="00252886">
          <w:rPr>
            <w:rFonts w:eastAsia="Arial" w:cs="Arial"/>
            <w:bCs/>
            <w:color w:val="0000FF" w:themeColor="hyperlink"/>
            <w:szCs w:val="28"/>
            <w:u w:val="single"/>
          </w:rPr>
          <w:t>RCOphth Sight impairment and severe sight impairment certifications and registrations update</w:t>
        </w:r>
      </w:hyperlink>
      <w:r w:rsidR="00252886" w:rsidRPr="00654CB4">
        <w:rPr>
          <w:rFonts w:eastAsia="Arial" w:cs="Arial"/>
          <w:bCs/>
          <w:szCs w:val="28"/>
        </w:rPr>
        <w:t xml:space="preserve"> </w:t>
      </w:r>
    </w:p>
    <w:p w14:paraId="1E9F4113" w14:textId="77777777" w:rsidR="00252886" w:rsidRDefault="00252886" w:rsidP="00252886"/>
    <w:p w14:paraId="5E90264E" w14:textId="77777777" w:rsidR="00252886" w:rsidRDefault="005A5495" w:rsidP="00252886">
      <w:pPr>
        <w:rPr>
          <w:rFonts w:eastAsia="Arial" w:cs="Arial"/>
          <w:bCs/>
          <w:color w:val="0000FF" w:themeColor="hyperlink"/>
          <w:szCs w:val="28"/>
          <w:u w:val="single"/>
        </w:rPr>
      </w:pPr>
      <w:hyperlink r:id="rId889" w:history="1">
        <w:r w:rsidR="00252886" w:rsidRPr="00654CB4">
          <w:rPr>
            <w:rFonts w:eastAsia="Arial" w:cs="Arial"/>
            <w:bCs/>
            <w:color w:val="0000FF" w:themeColor="hyperlink"/>
            <w:szCs w:val="28"/>
            <w:u w:val="single"/>
          </w:rPr>
          <w:t>RCSLT Speech and language therapy</w:t>
        </w:r>
      </w:hyperlink>
    </w:p>
    <w:p w14:paraId="5B1A70B6" w14:textId="77777777" w:rsidR="00252886" w:rsidRDefault="00252886" w:rsidP="00252886">
      <w:pPr>
        <w:rPr>
          <w:rFonts w:eastAsia="Arial" w:cs="Arial"/>
          <w:bCs/>
          <w:color w:val="0000FF" w:themeColor="hyperlink"/>
          <w:szCs w:val="28"/>
          <w:u w:val="single"/>
        </w:rPr>
      </w:pPr>
    </w:p>
    <w:p w14:paraId="2062EDB4" w14:textId="77777777" w:rsidR="00252886" w:rsidRPr="00AD7419" w:rsidRDefault="005A5495" w:rsidP="00252886">
      <w:pPr>
        <w:rPr>
          <w:rFonts w:cs="Arial"/>
          <w:bCs/>
          <w:szCs w:val="28"/>
        </w:rPr>
      </w:pPr>
      <w:hyperlink r:id="rId890">
        <w:r w:rsidR="00252886" w:rsidRPr="00654CB4">
          <w:rPr>
            <w:rStyle w:val="Hyperlink"/>
            <w:rFonts w:cs="Arial"/>
            <w:bCs/>
            <w:szCs w:val="28"/>
          </w:rPr>
          <w:t>Reasonable adjustments make the biggest difference to people’s health and wellbeing</w:t>
        </w:r>
        <w:r w:rsidR="00252886">
          <w:rPr>
            <w:rStyle w:val="Hyperlink"/>
            <w:rFonts w:cs="Arial"/>
            <w:bCs/>
            <w:szCs w:val="28"/>
          </w:rPr>
          <w:t xml:space="preserve"> |</w:t>
        </w:r>
        <w:r w:rsidR="00252886" w:rsidRPr="00654CB4">
          <w:rPr>
            <w:rStyle w:val="Hyperlink"/>
            <w:rFonts w:cs="Arial"/>
            <w:bCs/>
            <w:szCs w:val="28"/>
          </w:rPr>
          <w:t xml:space="preserve"> YouTube</w:t>
        </w:r>
      </w:hyperlink>
      <w:r w:rsidR="00252886" w:rsidRPr="00654CB4">
        <w:rPr>
          <w:rFonts w:cs="Arial"/>
          <w:bCs/>
          <w:szCs w:val="28"/>
          <w:u w:val="single"/>
        </w:rPr>
        <w:t xml:space="preserve">  </w:t>
      </w:r>
    </w:p>
    <w:p w14:paraId="0E45E856" w14:textId="77777777" w:rsidR="00252886" w:rsidRDefault="00252886" w:rsidP="00252886">
      <w:pPr>
        <w:rPr>
          <w:rFonts w:eastAsia="Arial" w:cs="Arial"/>
          <w:bCs/>
          <w:color w:val="0000FF" w:themeColor="hyperlink"/>
          <w:szCs w:val="28"/>
          <w:u w:val="single"/>
        </w:rPr>
      </w:pPr>
    </w:p>
    <w:p w14:paraId="2AEEEBD5" w14:textId="77777777" w:rsidR="00252886" w:rsidRPr="00E77800" w:rsidRDefault="005A5495" w:rsidP="00252886">
      <w:pPr>
        <w:rPr>
          <w:rFonts w:cs="Arial"/>
          <w:bCs/>
          <w:szCs w:val="28"/>
        </w:rPr>
      </w:pPr>
      <w:hyperlink r:id="rId891">
        <w:r w:rsidR="00252886">
          <w:rPr>
            <w:rFonts w:cs="Arial"/>
            <w:bCs/>
            <w:color w:val="0000FF" w:themeColor="hyperlink"/>
            <w:szCs w:val="28"/>
            <w:u w:val="single"/>
          </w:rPr>
          <w:t>Recycling.co.uk | Recycling Spectacles</w:t>
        </w:r>
      </w:hyperlink>
      <w:r w:rsidR="00252886" w:rsidRPr="00654CB4">
        <w:rPr>
          <w:rFonts w:cs="Arial"/>
          <w:bCs/>
          <w:szCs w:val="28"/>
        </w:rPr>
        <w:t xml:space="preserve"> </w:t>
      </w:r>
    </w:p>
    <w:p w14:paraId="2ADA13E3" w14:textId="77777777" w:rsidR="00252886" w:rsidRDefault="00252886" w:rsidP="00252886">
      <w:pPr>
        <w:rPr>
          <w:rFonts w:eastAsia="Arial" w:cs="Arial"/>
          <w:bCs/>
          <w:color w:val="0000FF" w:themeColor="hyperlink"/>
          <w:szCs w:val="28"/>
          <w:u w:val="single"/>
        </w:rPr>
      </w:pPr>
    </w:p>
    <w:p w14:paraId="0B39A636" w14:textId="77777777" w:rsidR="00252886" w:rsidRPr="00654CB4" w:rsidRDefault="005A5495" w:rsidP="00252886">
      <w:pPr>
        <w:rPr>
          <w:rFonts w:eastAsia="Arial" w:cs="Arial"/>
          <w:bCs/>
          <w:szCs w:val="28"/>
        </w:rPr>
      </w:pPr>
      <w:hyperlink r:id="rId892">
        <w:r w:rsidR="00252886">
          <w:rPr>
            <w:rFonts w:eastAsia="Arial" w:cs="Arial"/>
            <w:bCs/>
            <w:color w:val="0000FF" w:themeColor="hyperlink"/>
            <w:szCs w:val="28"/>
            <w:u w:val="single"/>
          </w:rPr>
          <w:t>Retina UK - Information &amp; support</w:t>
        </w:r>
      </w:hyperlink>
      <w:r w:rsidR="00252886" w:rsidRPr="00654CB4">
        <w:rPr>
          <w:rFonts w:eastAsia="Arial" w:cs="Arial"/>
          <w:bCs/>
          <w:szCs w:val="28"/>
        </w:rPr>
        <w:t xml:space="preserve"> </w:t>
      </w:r>
    </w:p>
    <w:p w14:paraId="3DAA28AE" w14:textId="77777777" w:rsidR="00252886" w:rsidRDefault="00252886" w:rsidP="00252886"/>
    <w:p w14:paraId="43E7647E" w14:textId="77777777" w:rsidR="00252886" w:rsidRPr="00654CB4" w:rsidRDefault="005A5495" w:rsidP="00252886">
      <w:pPr>
        <w:rPr>
          <w:rFonts w:eastAsia="Arial" w:cs="Arial"/>
          <w:color w:val="0000FF" w:themeColor="hyperlink"/>
          <w:szCs w:val="28"/>
          <w:u w:val="single"/>
        </w:rPr>
      </w:pPr>
      <w:hyperlink r:id="rId893" w:history="1">
        <w:r w:rsidR="00252886" w:rsidRPr="00654CB4">
          <w:rPr>
            <w:rFonts w:eastAsia="Arial" w:cs="Arial"/>
            <w:bCs/>
            <w:color w:val="0000FF" w:themeColor="hyperlink"/>
            <w:szCs w:val="28"/>
            <w:u w:val="single"/>
          </w:rPr>
          <w:t>Retina UK Talk &amp; support service</w:t>
        </w:r>
      </w:hyperlink>
    </w:p>
    <w:p w14:paraId="1F0701FA" w14:textId="77777777" w:rsidR="00252886" w:rsidRDefault="00252886" w:rsidP="00252886"/>
    <w:p w14:paraId="6AE3A33E" w14:textId="77777777" w:rsidR="00252886" w:rsidRPr="005858A1" w:rsidRDefault="005A5495" w:rsidP="00252886">
      <w:pPr>
        <w:rPr>
          <w:rFonts w:eastAsia="Arial" w:cs="Arial"/>
          <w:bCs/>
          <w:color w:val="0000FF" w:themeColor="hyperlink"/>
          <w:szCs w:val="28"/>
          <w:u w:val="single"/>
        </w:rPr>
      </w:pPr>
      <w:hyperlink r:id="rId894" w:history="1">
        <w:r w:rsidR="00252886" w:rsidRPr="00CF3043">
          <w:rPr>
            <w:rStyle w:val="Hyperlink"/>
            <w:rFonts w:eastAsia="Arial" w:cs="Arial"/>
            <w:bCs/>
            <w:szCs w:val="28"/>
          </w:rPr>
          <w:t>RNIB</w:t>
        </w:r>
      </w:hyperlink>
    </w:p>
    <w:p w14:paraId="39FA700B" w14:textId="77777777" w:rsidR="00252886" w:rsidRPr="00654CB4" w:rsidRDefault="00252886" w:rsidP="00252886">
      <w:pPr>
        <w:rPr>
          <w:rFonts w:cs="Arial"/>
          <w:bCs/>
          <w:szCs w:val="28"/>
        </w:rPr>
      </w:pPr>
    </w:p>
    <w:p w14:paraId="57A92CD6" w14:textId="77777777" w:rsidR="00252886" w:rsidRDefault="005A5495" w:rsidP="00252886">
      <w:pPr>
        <w:rPr>
          <w:rFonts w:eastAsia="Arial" w:cs="Arial"/>
          <w:bCs/>
          <w:color w:val="0000FF" w:themeColor="hyperlink"/>
          <w:szCs w:val="28"/>
          <w:u w:val="single"/>
        </w:rPr>
      </w:pPr>
      <w:hyperlink r:id="rId895">
        <w:r w:rsidR="00252886" w:rsidRPr="00654CB4">
          <w:rPr>
            <w:rFonts w:eastAsia="Arial" w:cs="Arial"/>
            <w:bCs/>
            <w:color w:val="0000FF" w:themeColor="hyperlink"/>
            <w:szCs w:val="28"/>
            <w:u w:val="single"/>
          </w:rPr>
          <w:t xml:space="preserve">RNIB </w:t>
        </w:r>
        <w:r w:rsidR="00252886">
          <w:rPr>
            <w:rFonts w:eastAsia="Arial" w:cs="Arial"/>
            <w:bCs/>
            <w:color w:val="0000FF" w:themeColor="hyperlink"/>
            <w:szCs w:val="28"/>
            <w:u w:val="single"/>
          </w:rPr>
          <w:t xml:space="preserve">| </w:t>
        </w:r>
        <w:r w:rsidR="00252886" w:rsidRPr="00654CB4">
          <w:rPr>
            <w:rFonts w:eastAsia="Arial" w:cs="Arial"/>
            <w:bCs/>
            <w:color w:val="0000FF" w:themeColor="hyperlink"/>
            <w:szCs w:val="28"/>
            <w:u w:val="single"/>
          </w:rPr>
          <w:t xml:space="preserve">Accessibility Advice for Business Services </w:t>
        </w:r>
      </w:hyperlink>
    </w:p>
    <w:p w14:paraId="1029FB97" w14:textId="77777777" w:rsidR="00252886" w:rsidRDefault="00252886" w:rsidP="00252886">
      <w:pPr>
        <w:rPr>
          <w:rFonts w:eastAsia="Arial" w:cs="Arial"/>
          <w:bCs/>
          <w:color w:val="0000FF" w:themeColor="hyperlink"/>
          <w:szCs w:val="28"/>
          <w:u w:val="single"/>
        </w:rPr>
      </w:pPr>
    </w:p>
    <w:p w14:paraId="35A58E46" w14:textId="77777777" w:rsidR="00252886" w:rsidRPr="007B1454" w:rsidRDefault="005A5495" w:rsidP="00252886">
      <w:pPr>
        <w:rPr>
          <w:rFonts w:cs="Arial"/>
          <w:bCs/>
          <w:color w:val="0000FF" w:themeColor="hyperlink"/>
          <w:szCs w:val="28"/>
          <w:u w:val="single"/>
        </w:rPr>
      </w:pPr>
      <w:hyperlink r:id="rId896" w:history="1">
        <w:r w:rsidR="00252886">
          <w:rPr>
            <w:rStyle w:val="Hyperlink"/>
            <w:rFonts w:cs="Arial"/>
            <w:bCs/>
            <w:szCs w:val="28"/>
          </w:rPr>
          <w:t>RNIB | accessible housing and buildings</w:t>
        </w:r>
      </w:hyperlink>
    </w:p>
    <w:p w14:paraId="2B4FD2AC" w14:textId="77777777" w:rsidR="00252886" w:rsidRDefault="00252886" w:rsidP="00252886"/>
    <w:p w14:paraId="3051CFA6" w14:textId="77777777" w:rsidR="00252886" w:rsidRPr="00654CB4" w:rsidRDefault="005A5495" w:rsidP="00252886">
      <w:pPr>
        <w:rPr>
          <w:rFonts w:cs="Arial"/>
          <w:bCs/>
          <w:color w:val="0000FF" w:themeColor="hyperlink"/>
          <w:szCs w:val="28"/>
          <w:u w:val="single"/>
        </w:rPr>
      </w:pPr>
      <w:hyperlink r:id="rId897" w:history="1">
        <w:r w:rsidR="00252886">
          <w:rPr>
            <w:rFonts w:cs="Arial"/>
            <w:bCs/>
            <w:color w:val="0000FF" w:themeColor="hyperlink"/>
            <w:szCs w:val="28"/>
            <w:u w:val="single"/>
          </w:rPr>
          <w:t>RNIB | Adapting your home</w:t>
        </w:r>
      </w:hyperlink>
    </w:p>
    <w:p w14:paraId="4D97F1DD" w14:textId="77777777" w:rsidR="00252886" w:rsidRPr="00654CB4" w:rsidRDefault="00252886" w:rsidP="00252886">
      <w:pPr>
        <w:rPr>
          <w:rFonts w:cs="Arial"/>
          <w:bCs/>
          <w:szCs w:val="28"/>
        </w:rPr>
      </w:pPr>
    </w:p>
    <w:p w14:paraId="59268DF7" w14:textId="77777777" w:rsidR="00252886" w:rsidRPr="00654CB4" w:rsidRDefault="005A5495" w:rsidP="00252886">
      <w:pPr>
        <w:rPr>
          <w:rFonts w:cs="Arial"/>
          <w:bCs/>
          <w:szCs w:val="28"/>
        </w:rPr>
      </w:pPr>
      <w:hyperlink r:id="rId898" w:history="1">
        <w:r w:rsidR="00252886">
          <w:rPr>
            <w:rStyle w:val="Hyperlink"/>
            <w:rFonts w:cs="Arial"/>
            <w:bCs/>
            <w:szCs w:val="28"/>
          </w:rPr>
          <w:t>RNIB | Cerebral visual impairment and PMLD</w:t>
        </w:r>
      </w:hyperlink>
      <w:r w:rsidR="00252886" w:rsidRPr="00654CB4">
        <w:rPr>
          <w:rFonts w:cs="Arial"/>
          <w:bCs/>
          <w:szCs w:val="28"/>
        </w:rPr>
        <w:t xml:space="preserve"> </w:t>
      </w:r>
    </w:p>
    <w:p w14:paraId="37211F0A" w14:textId="77777777" w:rsidR="00252886" w:rsidRDefault="00252886" w:rsidP="00252886"/>
    <w:p w14:paraId="0CB0821A" w14:textId="77777777" w:rsidR="00252886" w:rsidRDefault="005A5495" w:rsidP="00252886">
      <w:pPr>
        <w:rPr>
          <w:rFonts w:eastAsia="Arial" w:cs="Arial"/>
          <w:bCs/>
          <w:color w:val="0000FF" w:themeColor="hyperlink"/>
          <w:szCs w:val="28"/>
          <w:u w:val="single"/>
        </w:rPr>
      </w:pPr>
      <w:hyperlink r:id="rId899">
        <w:r w:rsidR="00252886">
          <w:rPr>
            <w:rFonts w:eastAsia="Arial" w:cs="Arial"/>
            <w:bCs/>
            <w:color w:val="0000FF" w:themeColor="hyperlink"/>
            <w:szCs w:val="28"/>
            <w:u w:val="single"/>
          </w:rPr>
          <w:t>RNIB | Charles Bonnet syndrome</w:t>
        </w:r>
      </w:hyperlink>
    </w:p>
    <w:p w14:paraId="6A7BCD26" w14:textId="77777777" w:rsidR="00252886" w:rsidRDefault="00252886" w:rsidP="00252886">
      <w:pPr>
        <w:rPr>
          <w:rFonts w:eastAsia="Arial" w:cs="Arial"/>
          <w:bCs/>
          <w:color w:val="0000FF" w:themeColor="hyperlink"/>
          <w:szCs w:val="28"/>
          <w:u w:val="single"/>
        </w:rPr>
      </w:pPr>
    </w:p>
    <w:p w14:paraId="2A7A235E" w14:textId="77777777" w:rsidR="00252886" w:rsidRDefault="005A5495" w:rsidP="00252886">
      <w:pPr>
        <w:rPr>
          <w:rFonts w:eastAsia="Arial" w:cs="Arial"/>
          <w:bCs/>
          <w:szCs w:val="28"/>
        </w:rPr>
      </w:pPr>
      <w:hyperlink r:id="rId900" w:history="1">
        <w:r w:rsidR="00252886">
          <w:rPr>
            <w:rStyle w:val="Hyperlink"/>
            <w:rFonts w:cs="Arial"/>
            <w:bCs/>
            <w:szCs w:val="28"/>
          </w:rPr>
          <w:t>RNIB | Colour and contrast for people with sight loss</w:t>
        </w:r>
      </w:hyperlink>
    </w:p>
    <w:p w14:paraId="2AAB8A97" w14:textId="77777777" w:rsidR="00252886" w:rsidRDefault="00252886" w:rsidP="00252886">
      <w:pPr>
        <w:rPr>
          <w:rFonts w:eastAsia="Arial" w:cs="Arial"/>
          <w:bCs/>
          <w:color w:val="0000FF" w:themeColor="hyperlink"/>
          <w:szCs w:val="28"/>
          <w:u w:val="single"/>
        </w:rPr>
      </w:pPr>
    </w:p>
    <w:p w14:paraId="11F09A9A" w14:textId="77777777" w:rsidR="00252886" w:rsidRPr="00654CB4" w:rsidRDefault="005A5495" w:rsidP="00252886">
      <w:pPr>
        <w:rPr>
          <w:rFonts w:eastAsia="Arial" w:cs="Arial"/>
          <w:bCs/>
          <w:color w:val="0000FF" w:themeColor="hyperlink"/>
          <w:szCs w:val="28"/>
          <w:u w:val="single"/>
        </w:rPr>
      </w:pPr>
      <w:hyperlink r:id="rId901" w:history="1">
        <w:r w:rsidR="00252886">
          <w:rPr>
            <w:rStyle w:val="Hyperlink"/>
            <w:rFonts w:cs="Arial"/>
            <w:bCs/>
            <w:szCs w:val="28"/>
          </w:rPr>
          <w:t>RNIB | Colour Vision Deficiency (CVD), also known as colour blindness</w:t>
        </w:r>
      </w:hyperlink>
    </w:p>
    <w:p w14:paraId="5667ADF5" w14:textId="77777777" w:rsidR="00252886" w:rsidRDefault="00252886" w:rsidP="00252886"/>
    <w:p w14:paraId="628969B1" w14:textId="77777777" w:rsidR="00252886" w:rsidRDefault="005A5495" w:rsidP="00252886">
      <w:pPr>
        <w:rPr>
          <w:rFonts w:cs="Arial"/>
          <w:bCs/>
          <w:szCs w:val="28"/>
        </w:rPr>
      </w:pPr>
      <w:hyperlink r:id="rId902" w:history="1">
        <w:r w:rsidR="00252886">
          <w:rPr>
            <w:rFonts w:cs="Arial"/>
            <w:bCs/>
            <w:color w:val="0000FF" w:themeColor="hyperlink"/>
            <w:szCs w:val="28"/>
            <w:u w:val="single"/>
          </w:rPr>
          <w:t>RNIB | Cooking</w:t>
        </w:r>
      </w:hyperlink>
      <w:r w:rsidR="00252886" w:rsidRPr="00654CB4">
        <w:rPr>
          <w:rFonts w:cs="Arial"/>
          <w:bCs/>
          <w:szCs w:val="28"/>
        </w:rPr>
        <w:t xml:space="preserve"> </w:t>
      </w:r>
    </w:p>
    <w:p w14:paraId="4CA89566" w14:textId="77777777" w:rsidR="00252886" w:rsidRDefault="00252886" w:rsidP="00252886">
      <w:pPr>
        <w:rPr>
          <w:rFonts w:cs="Arial"/>
          <w:bCs/>
          <w:szCs w:val="28"/>
        </w:rPr>
      </w:pPr>
    </w:p>
    <w:p w14:paraId="7A784BAF" w14:textId="77777777" w:rsidR="00252886" w:rsidRPr="000D1FC9" w:rsidRDefault="005A5495" w:rsidP="00252886">
      <w:pPr>
        <w:rPr>
          <w:rFonts w:eastAsia="Arial" w:cs="Arial"/>
          <w:bCs/>
          <w:szCs w:val="28"/>
        </w:rPr>
      </w:pPr>
      <w:hyperlink r:id="rId903">
        <w:r w:rsidR="00252886" w:rsidRPr="00654CB4">
          <w:rPr>
            <w:rFonts w:eastAsia="Arial" w:cs="Arial"/>
            <w:bCs/>
            <w:color w:val="0000FF" w:themeColor="hyperlink"/>
            <w:szCs w:val="28"/>
            <w:u w:val="single"/>
          </w:rPr>
          <w:t xml:space="preserve">RNIB </w:t>
        </w:r>
        <w:r w:rsidR="00252886">
          <w:rPr>
            <w:rFonts w:eastAsia="Arial" w:cs="Arial"/>
            <w:bCs/>
            <w:color w:val="0000FF" w:themeColor="hyperlink"/>
            <w:szCs w:val="28"/>
            <w:u w:val="single"/>
          </w:rPr>
          <w:t xml:space="preserve">| </w:t>
        </w:r>
        <w:r w:rsidR="00252886" w:rsidRPr="00654CB4">
          <w:rPr>
            <w:rFonts w:eastAsia="Arial" w:cs="Arial"/>
            <w:bCs/>
            <w:color w:val="0000FF" w:themeColor="hyperlink"/>
            <w:szCs w:val="28"/>
            <w:u w:val="single"/>
          </w:rPr>
          <w:t>Confident Living Series</w:t>
        </w:r>
        <w:r w:rsidR="00252886">
          <w:rPr>
            <w:rFonts w:eastAsia="Arial" w:cs="Arial"/>
            <w:bCs/>
            <w:color w:val="0000FF" w:themeColor="hyperlink"/>
            <w:szCs w:val="28"/>
            <w:u w:val="single"/>
          </w:rPr>
          <w:t xml:space="preserve"> Booklets: Tech</w:t>
        </w:r>
        <w:r w:rsidR="00252886" w:rsidRPr="00654CB4">
          <w:rPr>
            <w:rFonts w:eastAsia="Arial" w:cs="Arial"/>
            <w:bCs/>
            <w:color w:val="0000FF" w:themeColor="hyperlink"/>
            <w:szCs w:val="28"/>
            <w:u w:val="single"/>
          </w:rPr>
          <w:t xml:space="preserve">nology </w:t>
        </w:r>
      </w:hyperlink>
    </w:p>
    <w:p w14:paraId="73FC6C69" w14:textId="77777777" w:rsidR="00252886" w:rsidRDefault="00252886" w:rsidP="00252886">
      <w:pPr>
        <w:rPr>
          <w:rFonts w:cs="Arial"/>
          <w:bCs/>
          <w:szCs w:val="28"/>
        </w:rPr>
      </w:pPr>
    </w:p>
    <w:p w14:paraId="35D7F174" w14:textId="77777777" w:rsidR="00252886" w:rsidRDefault="005A5495" w:rsidP="00252886">
      <w:pPr>
        <w:rPr>
          <w:rStyle w:val="Hyperlink"/>
          <w:rFonts w:cs="Arial"/>
          <w:bCs/>
          <w:szCs w:val="28"/>
        </w:rPr>
      </w:pPr>
      <w:hyperlink r:id="rId904" w:history="1">
        <w:r w:rsidR="00252886">
          <w:rPr>
            <w:rStyle w:val="Hyperlink"/>
            <w:rFonts w:cs="Arial"/>
            <w:bCs/>
            <w:szCs w:val="28"/>
          </w:rPr>
          <w:t>RNIB | Creating accessible information and communication resources for health and social care</w:t>
        </w:r>
      </w:hyperlink>
    </w:p>
    <w:p w14:paraId="3856CBFA" w14:textId="77777777" w:rsidR="00252886" w:rsidRDefault="00252886" w:rsidP="00252886">
      <w:pPr>
        <w:rPr>
          <w:rStyle w:val="Hyperlink"/>
          <w:rFonts w:cs="Arial"/>
          <w:bCs/>
          <w:szCs w:val="28"/>
        </w:rPr>
      </w:pPr>
    </w:p>
    <w:p w14:paraId="74DC11AE" w14:textId="77777777" w:rsidR="00252886" w:rsidRDefault="005A5495" w:rsidP="00252886">
      <w:pPr>
        <w:rPr>
          <w:rFonts w:eastAsia="Arial" w:cs="Arial"/>
          <w:bCs/>
          <w:szCs w:val="28"/>
        </w:rPr>
      </w:pPr>
      <w:hyperlink r:id="rId905">
        <w:r w:rsidR="00252886">
          <w:rPr>
            <w:rFonts w:eastAsia="Arial" w:cs="Arial"/>
            <w:bCs/>
            <w:color w:val="0000FF" w:themeColor="hyperlink"/>
            <w:szCs w:val="28"/>
            <w:u w:val="single"/>
          </w:rPr>
          <w:t>RNIB | eBooks</w:t>
        </w:r>
      </w:hyperlink>
      <w:r w:rsidR="00252886" w:rsidRPr="00654CB4">
        <w:rPr>
          <w:rFonts w:eastAsia="Arial" w:cs="Arial"/>
          <w:bCs/>
          <w:szCs w:val="28"/>
        </w:rPr>
        <w:t xml:space="preserve"> </w:t>
      </w:r>
    </w:p>
    <w:p w14:paraId="399F3493" w14:textId="77777777" w:rsidR="00252886" w:rsidRDefault="00252886" w:rsidP="00252886">
      <w:pPr>
        <w:rPr>
          <w:rFonts w:eastAsia="Arial" w:cs="Arial"/>
          <w:bCs/>
          <w:szCs w:val="28"/>
        </w:rPr>
      </w:pPr>
    </w:p>
    <w:p w14:paraId="2BB0C8B1" w14:textId="77777777" w:rsidR="00252886" w:rsidRDefault="005A5495" w:rsidP="00252886">
      <w:pPr>
        <w:rPr>
          <w:rFonts w:eastAsia="Arial" w:cs="Arial"/>
          <w:bCs/>
          <w:color w:val="0000FF" w:themeColor="hyperlink"/>
          <w:szCs w:val="28"/>
          <w:u w:val="single"/>
        </w:rPr>
      </w:pPr>
      <w:hyperlink r:id="rId906" w:history="1">
        <w:r w:rsidR="00252886" w:rsidRPr="00654CB4">
          <w:rPr>
            <w:rFonts w:eastAsia="Arial" w:cs="Arial"/>
            <w:bCs/>
            <w:color w:val="0000FF" w:themeColor="hyperlink"/>
            <w:szCs w:val="28"/>
            <w:u w:val="single"/>
          </w:rPr>
          <w:t>RNIB Equality and employment</w:t>
        </w:r>
      </w:hyperlink>
    </w:p>
    <w:p w14:paraId="380FE73F" w14:textId="77777777" w:rsidR="00252886" w:rsidRDefault="00252886" w:rsidP="00252886">
      <w:pPr>
        <w:rPr>
          <w:rFonts w:eastAsia="Arial" w:cs="Arial"/>
          <w:bCs/>
          <w:color w:val="0000FF" w:themeColor="hyperlink"/>
          <w:szCs w:val="28"/>
          <w:u w:val="single"/>
        </w:rPr>
      </w:pPr>
    </w:p>
    <w:p w14:paraId="55273786" w14:textId="77777777" w:rsidR="00252886" w:rsidRPr="005858A1" w:rsidRDefault="005A5495" w:rsidP="00252886">
      <w:pPr>
        <w:rPr>
          <w:rFonts w:eastAsia="Arial" w:cs="Arial"/>
          <w:bCs/>
          <w:szCs w:val="28"/>
        </w:rPr>
      </w:pPr>
      <w:hyperlink r:id="rId907">
        <w:r w:rsidR="00252886">
          <w:rPr>
            <w:rFonts w:eastAsia="Arial" w:cs="Arial"/>
            <w:bCs/>
            <w:color w:val="0000FF" w:themeColor="hyperlink"/>
            <w:szCs w:val="28"/>
            <w:u w:val="single"/>
          </w:rPr>
          <w:t>RNIB | Eye conditions</w:t>
        </w:r>
      </w:hyperlink>
    </w:p>
    <w:p w14:paraId="5C89EF23" w14:textId="77777777" w:rsidR="00252886" w:rsidRDefault="00252886" w:rsidP="00252886">
      <w:pPr>
        <w:rPr>
          <w:rFonts w:cs="Arial"/>
          <w:bCs/>
          <w:szCs w:val="28"/>
        </w:rPr>
      </w:pPr>
    </w:p>
    <w:p w14:paraId="32A7FB4A" w14:textId="77777777" w:rsidR="00252886" w:rsidRDefault="005A5495" w:rsidP="00252886">
      <w:pPr>
        <w:rPr>
          <w:rStyle w:val="Hyperlink"/>
          <w:rFonts w:cs="Arial"/>
          <w:bCs/>
          <w:szCs w:val="28"/>
        </w:rPr>
      </w:pPr>
      <w:hyperlink r:id="rId908" w:history="1">
        <w:r w:rsidR="00252886">
          <w:rPr>
            <w:rStyle w:val="Hyperlink"/>
            <w:rFonts w:cs="Arial"/>
            <w:bCs/>
            <w:szCs w:val="28"/>
          </w:rPr>
          <w:t>RNIB | Five steps to getting the right glasses for light sensitivity</w:t>
        </w:r>
      </w:hyperlink>
    </w:p>
    <w:p w14:paraId="71601D19" w14:textId="77777777" w:rsidR="00252886" w:rsidRDefault="00252886" w:rsidP="00252886">
      <w:pPr>
        <w:rPr>
          <w:rStyle w:val="Hyperlink"/>
          <w:rFonts w:cs="Arial"/>
          <w:bCs/>
          <w:szCs w:val="28"/>
        </w:rPr>
      </w:pPr>
    </w:p>
    <w:p w14:paraId="0F493269" w14:textId="77777777" w:rsidR="00252886" w:rsidRDefault="005A5495" w:rsidP="00252886">
      <w:pPr>
        <w:rPr>
          <w:rFonts w:eastAsia="Arial" w:cs="Arial"/>
          <w:bCs/>
          <w:color w:val="0000FF" w:themeColor="hyperlink"/>
          <w:szCs w:val="28"/>
          <w:u w:val="single"/>
        </w:rPr>
      </w:pPr>
      <w:hyperlink r:id="rId909">
        <w:r w:rsidR="00252886">
          <w:rPr>
            <w:rFonts w:eastAsia="Arial" w:cs="Arial"/>
            <w:bCs/>
            <w:color w:val="0000FF" w:themeColor="hyperlink"/>
            <w:szCs w:val="28"/>
            <w:u w:val="single"/>
          </w:rPr>
          <w:t>RNIB | GPS Navigation</w:t>
        </w:r>
      </w:hyperlink>
    </w:p>
    <w:p w14:paraId="061F9009" w14:textId="77777777" w:rsidR="00252886" w:rsidRDefault="00252886" w:rsidP="00252886"/>
    <w:p w14:paraId="03E54AFE" w14:textId="77777777" w:rsidR="00252886" w:rsidRPr="00654CB4" w:rsidRDefault="005A5495" w:rsidP="00252886">
      <w:pPr>
        <w:rPr>
          <w:rFonts w:cs="Arial"/>
          <w:bCs/>
          <w:szCs w:val="28"/>
        </w:rPr>
      </w:pPr>
      <w:hyperlink r:id="rId910">
        <w:r w:rsidR="00252886">
          <w:rPr>
            <w:rStyle w:val="Hyperlink"/>
            <w:rFonts w:cs="Arial"/>
            <w:bCs/>
            <w:szCs w:val="28"/>
          </w:rPr>
          <w:t>RNIB | Grants</w:t>
        </w:r>
      </w:hyperlink>
      <w:r w:rsidR="00252886" w:rsidRPr="00654CB4">
        <w:rPr>
          <w:rFonts w:cs="Arial"/>
          <w:bCs/>
          <w:szCs w:val="28"/>
        </w:rPr>
        <w:t xml:space="preserve"> </w:t>
      </w:r>
    </w:p>
    <w:p w14:paraId="0E7A9BB6" w14:textId="77777777" w:rsidR="00252886" w:rsidRPr="00654CB4" w:rsidRDefault="00252886" w:rsidP="00252886">
      <w:pPr>
        <w:rPr>
          <w:rFonts w:cs="Arial"/>
          <w:bCs/>
          <w:szCs w:val="28"/>
        </w:rPr>
      </w:pPr>
    </w:p>
    <w:p w14:paraId="10B459C1" w14:textId="77777777" w:rsidR="00252886" w:rsidRPr="007B1454" w:rsidRDefault="005A5495" w:rsidP="00252886">
      <w:pPr>
        <w:rPr>
          <w:rStyle w:val="Hyperlink"/>
          <w:rFonts w:cs="Arial"/>
          <w:bCs/>
          <w:color w:val="auto"/>
          <w:szCs w:val="28"/>
          <w:u w:val="none"/>
        </w:rPr>
      </w:pPr>
      <w:hyperlink r:id="rId911">
        <w:r w:rsidR="00252886">
          <w:rPr>
            <w:rStyle w:val="Hyperlink"/>
            <w:rFonts w:cs="Arial"/>
            <w:bCs/>
            <w:szCs w:val="28"/>
          </w:rPr>
          <w:t>RNIB | Grants from other organisations</w:t>
        </w:r>
      </w:hyperlink>
      <w:r w:rsidR="00252886" w:rsidRPr="00654CB4">
        <w:rPr>
          <w:rFonts w:cs="Arial"/>
          <w:bCs/>
          <w:szCs w:val="28"/>
        </w:rPr>
        <w:t xml:space="preserve"> </w:t>
      </w:r>
    </w:p>
    <w:p w14:paraId="71E40346" w14:textId="77777777" w:rsidR="00252886" w:rsidRDefault="00252886" w:rsidP="00252886">
      <w:pPr>
        <w:rPr>
          <w:rStyle w:val="Hyperlink"/>
          <w:rFonts w:cs="Arial"/>
          <w:bCs/>
          <w:szCs w:val="28"/>
        </w:rPr>
      </w:pPr>
    </w:p>
    <w:p w14:paraId="535E7D2E" w14:textId="77777777" w:rsidR="00252886" w:rsidRDefault="005A5495" w:rsidP="00252886">
      <w:pPr>
        <w:rPr>
          <w:rFonts w:eastAsia="Arial" w:cs="Arial"/>
          <w:bCs/>
          <w:color w:val="0000FF" w:themeColor="hyperlink"/>
          <w:szCs w:val="28"/>
          <w:u w:val="single"/>
        </w:rPr>
      </w:pPr>
      <w:hyperlink r:id="rId912">
        <w:r w:rsidR="00252886" w:rsidRPr="00654CB4">
          <w:rPr>
            <w:rFonts w:eastAsia="Arial" w:cs="Arial"/>
            <w:bCs/>
            <w:color w:val="0000FF" w:themeColor="hyperlink"/>
            <w:szCs w:val="28"/>
            <w:u w:val="single"/>
          </w:rPr>
          <w:t xml:space="preserve">RNIB </w:t>
        </w:r>
        <w:r w:rsidR="00252886">
          <w:rPr>
            <w:rFonts w:eastAsia="Arial" w:cs="Arial"/>
            <w:bCs/>
            <w:color w:val="0000FF" w:themeColor="hyperlink"/>
            <w:szCs w:val="28"/>
            <w:u w:val="single"/>
          </w:rPr>
          <w:t xml:space="preserve">| </w:t>
        </w:r>
        <w:r w:rsidR="00252886" w:rsidRPr="00654CB4">
          <w:rPr>
            <w:rFonts w:eastAsia="Arial" w:cs="Arial"/>
            <w:bCs/>
            <w:color w:val="0000FF" w:themeColor="hyperlink"/>
            <w:szCs w:val="28"/>
            <w:u w:val="single"/>
          </w:rPr>
          <w:t xml:space="preserve">guide to braille displays for blind and partially sighted people </w:t>
        </w:r>
      </w:hyperlink>
    </w:p>
    <w:p w14:paraId="6AF52526" w14:textId="77777777" w:rsidR="00252886" w:rsidRDefault="00252886" w:rsidP="00252886">
      <w:pPr>
        <w:rPr>
          <w:rFonts w:eastAsia="Arial" w:cs="Arial"/>
          <w:bCs/>
          <w:color w:val="0000FF" w:themeColor="hyperlink"/>
          <w:szCs w:val="28"/>
          <w:u w:val="single"/>
        </w:rPr>
      </w:pPr>
    </w:p>
    <w:p w14:paraId="599F2208" w14:textId="77777777" w:rsidR="00252886" w:rsidRDefault="005A5495" w:rsidP="00252886">
      <w:pPr>
        <w:rPr>
          <w:rFonts w:eastAsia="Arial" w:cs="Arial"/>
          <w:bCs/>
          <w:color w:val="0000FF" w:themeColor="hyperlink"/>
          <w:szCs w:val="28"/>
          <w:u w:val="single"/>
        </w:rPr>
      </w:pPr>
      <w:hyperlink r:id="rId913">
        <w:r w:rsidR="00252886" w:rsidRPr="00654CB4">
          <w:rPr>
            <w:rFonts w:eastAsia="Arial" w:cs="Arial"/>
            <w:bCs/>
            <w:color w:val="0000FF" w:themeColor="hyperlink"/>
            <w:szCs w:val="28"/>
            <w:u w:val="single"/>
          </w:rPr>
          <w:t xml:space="preserve">RNIB </w:t>
        </w:r>
        <w:r w:rsidR="00252886">
          <w:rPr>
            <w:rFonts w:eastAsia="Arial" w:cs="Arial"/>
            <w:bCs/>
            <w:color w:val="0000FF" w:themeColor="hyperlink"/>
            <w:szCs w:val="28"/>
            <w:u w:val="single"/>
          </w:rPr>
          <w:t xml:space="preserve">| </w:t>
        </w:r>
        <w:r w:rsidR="00252886" w:rsidRPr="00654CB4">
          <w:rPr>
            <w:rFonts w:eastAsia="Arial" w:cs="Arial"/>
            <w:bCs/>
            <w:color w:val="0000FF" w:themeColor="hyperlink"/>
            <w:szCs w:val="28"/>
            <w:u w:val="single"/>
          </w:rPr>
          <w:t>Helpful Apps</w:t>
        </w:r>
      </w:hyperlink>
    </w:p>
    <w:p w14:paraId="48E9773B" w14:textId="77777777" w:rsidR="00252886" w:rsidRDefault="00252886" w:rsidP="00252886">
      <w:pPr>
        <w:rPr>
          <w:rFonts w:eastAsia="Arial" w:cs="Arial"/>
          <w:bCs/>
          <w:color w:val="0000FF" w:themeColor="hyperlink"/>
          <w:szCs w:val="28"/>
          <w:u w:val="single"/>
        </w:rPr>
      </w:pPr>
    </w:p>
    <w:p w14:paraId="3F8FE29B" w14:textId="77777777" w:rsidR="00252886" w:rsidRDefault="005A5495" w:rsidP="00252886">
      <w:pPr>
        <w:rPr>
          <w:rFonts w:eastAsia="Arial" w:cs="Arial"/>
          <w:bCs/>
          <w:color w:val="0000FF" w:themeColor="hyperlink"/>
          <w:szCs w:val="28"/>
          <w:u w:val="single"/>
        </w:rPr>
      </w:pPr>
      <w:hyperlink r:id="rId914" w:history="1">
        <w:r w:rsidR="00252886">
          <w:rPr>
            <w:rFonts w:eastAsia="Arial" w:cs="Arial"/>
            <w:bCs/>
            <w:color w:val="0000FF" w:themeColor="hyperlink"/>
            <w:szCs w:val="28"/>
            <w:u w:val="single"/>
          </w:rPr>
          <w:t>RNIB | How to Guide People with Sight Loss booklet</w:t>
        </w:r>
      </w:hyperlink>
      <w:r w:rsidR="00252886" w:rsidRPr="00654CB4">
        <w:rPr>
          <w:rFonts w:eastAsia="Arial" w:cs="Arial"/>
          <w:bCs/>
          <w:color w:val="0000FF" w:themeColor="hyperlink"/>
          <w:szCs w:val="28"/>
          <w:u w:val="single"/>
        </w:rPr>
        <w:t xml:space="preserve"> </w:t>
      </w:r>
    </w:p>
    <w:p w14:paraId="0DF53BCA" w14:textId="77777777" w:rsidR="00252886" w:rsidRDefault="00252886" w:rsidP="00252886">
      <w:pPr>
        <w:rPr>
          <w:rFonts w:eastAsia="Arial" w:cs="Arial"/>
          <w:bCs/>
          <w:color w:val="0000FF" w:themeColor="hyperlink"/>
          <w:szCs w:val="28"/>
          <w:u w:val="single"/>
        </w:rPr>
      </w:pPr>
    </w:p>
    <w:p w14:paraId="140361F1" w14:textId="77777777" w:rsidR="00252886" w:rsidRPr="007B1454" w:rsidRDefault="005A5495" w:rsidP="00252886">
      <w:pPr>
        <w:rPr>
          <w:rFonts w:cs="Arial"/>
          <w:bCs/>
          <w:color w:val="0000FF" w:themeColor="hyperlink"/>
          <w:szCs w:val="28"/>
          <w:u w:val="single"/>
        </w:rPr>
      </w:pPr>
      <w:hyperlink r:id="rId915" w:history="1">
        <w:r w:rsidR="00252886">
          <w:rPr>
            <w:rStyle w:val="Hyperlink"/>
            <w:rFonts w:cs="Arial"/>
            <w:bCs/>
            <w:szCs w:val="28"/>
          </w:rPr>
          <w:t>RNIB | Key information if you've noticed changes in your vision or eye health</w:t>
        </w:r>
      </w:hyperlink>
      <w:r w:rsidR="00252886" w:rsidRPr="00654CB4">
        <w:rPr>
          <w:rFonts w:cs="Arial"/>
          <w:bCs/>
          <w:color w:val="0000FF" w:themeColor="hyperlink"/>
          <w:szCs w:val="28"/>
          <w:u w:val="single"/>
        </w:rPr>
        <w:t xml:space="preserve"> </w:t>
      </w:r>
    </w:p>
    <w:p w14:paraId="60D11ECF" w14:textId="77777777" w:rsidR="00252886" w:rsidRDefault="00252886" w:rsidP="00252886">
      <w:pPr>
        <w:rPr>
          <w:rFonts w:cs="Arial"/>
          <w:bCs/>
          <w:szCs w:val="28"/>
        </w:rPr>
      </w:pPr>
    </w:p>
    <w:p w14:paraId="5197D73F" w14:textId="77777777" w:rsidR="00252886" w:rsidRDefault="005A5495" w:rsidP="00252886">
      <w:pPr>
        <w:rPr>
          <w:rFonts w:cs="Arial"/>
          <w:bCs/>
          <w:szCs w:val="28"/>
        </w:rPr>
      </w:pPr>
      <w:hyperlink r:id="rId916" w:history="1">
        <w:r w:rsidR="00252886">
          <w:rPr>
            <w:rStyle w:val="Hyperlink"/>
            <w:rFonts w:cs="Arial"/>
            <w:bCs/>
            <w:szCs w:val="28"/>
          </w:rPr>
          <w:t>RNIB | Light sensitivity (photophobia)</w:t>
        </w:r>
      </w:hyperlink>
    </w:p>
    <w:p w14:paraId="492962E1" w14:textId="77777777" w:rsidR="00252886" w:rsidRDefault="00252886" w:rsidP="00252886">
      <w:pPr>
        <w:rPr>
          <w:rFonts w:cs="Arial"/>
          <w:bCs/>
          <w:szCs w:val="28"/>
        </w:rPr>
      </w:pPr>
    </w:p>
    <w:p w14:paraId="53C32728" w14:textId="77777777" w:rsidR="00252886" w:rsidRDefault="005A5495" w:rsidP="00252886">
      <w:pPr>
        <w:rPr>
          <w:rStyle w:val="Hyperlink"/>
        </w:rPr>
      </w:pPr>
      <w:hyperlink r:id="rId917" w:history="1">
        <w:r w:rsidR="00252886">
          <w:rPr>
            <w:rStyle w:val="Hyperlink"/>
          </w:rPr>
          <w:t>RNIB | Living Well with Loss courses</w:t>
        </w:r>
      </w:hyperlink>
    </w:p>
    <w:p w14:paraId="00C20612" w14:textId="77777777" w:rsidR="00252886" w:rsidRDefault="00252886" w:rsidP="00252886">
      <w:pPr>
        <w:rPr>
          <w:rStyle w:val="Hyperlink"/>
        </w:rPr>
      </w:pPr>
    </w:p>
    <w:p w14:paraId="2E6FA087" w14:textId="77777777" w:rsidR="00252886" w:rsidRPr="0025356E" w:rsidRDefault="005A5495" w:rsidP="00252886">
      <w:pPr>
        <w:rPr>
          <w:rStyle w:val="Hyperlink"/>
          <w:rFonts w:eastAsia="Arial" w:cs="Arial"/>
          <w:bCs/>
          <w:szCs w:val="28"/>
        </w:rPr>
      </w:pPr>
      <w:hyperlink r:id="rId918" w:history="1">
        <w:r w:rsidR="00252886" w:rsidRPr="00654CB4">
          <w:rPr>
            <w:rFonts w:eastAsia="Arial" w:cs="Arial"/>
            <w:bCs/>
            <w:color w:val="0000FF" w:themeColor="hyperlink"/>
            <w:szCs w:val="28"/>
            <w:u w:val="single"/>
          </w:rPr>
          <w:t>RNIB Money and benefits</w:t>
        </w:r>
      </w:hyperlink>
    </w:p>
    <w:p w14:paraId="0B6E3988" w14:textId="77777777" w:rsidR="00252886" w:rsidRDefault="00252886" w:rsidP="00252886">
      <w:pPr>
        <w:rPr>
          <w:rStyle w:val="Hyperlink"/>
        </w:rPr>
      </w:pPr>
    </w:p>
    <w:p w14:paraId="1EA1D742" w14:textId="77777777" w:rsidR="00252886" w:rsidRDefault="005A5495" w:rsidP="00252886">
      <w:pPr>
        <w:rPr>
          <w:rStyle w:val="Hyperlink"/>
          <w:rFonts w:cs="Arial"/>
          <w:bCs/>
          <w:szCs w:val="28"/>
        </w:rPr>
      </w:pPr>
      <w:hyperlink r:id="rId919" w:history="1">
        <w:r w:rsidR="00252886">
          <w:rPr>
            <w:rStyle w:val="Hyperlink"/>
            <w:rFonts w:cs="Arial"/>
            <w:bCs/>
            <w:szCs w:val="28"/>
          </w:rPr>
          <w:t xml:space="preserve">RNIB | My info my way </w:t>
        </w:r>
      </w:hyperlink>
    </w:p>
    <w:p w14:paraId="41CBCDB0" w14:textId="77777777" w:rsidR="00252886" w:rsidRDefault="00252886" w:rsidP="00252886">
      <w:pPr>
        <w:rPr>
          <w:rStyle w:val="Hyperlink"/>
          <w:rFonts w:cs="Arial"/>
          <w:bCs/>
          <w:szCs w:val="28"/>
        </w:rPr>
      </w:pPr>
    </w:p>
    <w:p w14:paraId="429EBECD" w14:textId="77777777" w:rsidR="00252886" w:rsidRPr="0025356E" w:rsidRDefault="005A5495" w:rsidP="00252886">
      <w:pPr>
        <w:rPr>
          <w:rFonts w:eastAsia="Arial" w:cs="Arial"/>
          <w:bCs/>
          <w:color w:val="0000FF" w:themeColor="hyperlink"/>
          <w:szCs w:val="28"/>
          <w:u w:val="single"/>
        </w:rPr>
      </w:pPr>
      <w:hyperlink r:id="rId920" w:history="1">
        <w:r w:rsidR="00252886">
          <w:rPr>
            <w:rStyle w:val="Hyperlink"/>
            <w:rFonts w:cs="Arial"/>
            <w:bCs/>
            <w:szCs w:val="28"/>
            <w:shd w:val="clear" w:color="auto" w:fill="FFFFFF"/>
          </w:rPr>
          <w:t>RNIB | NHS Eye Care Services: How To Get The Help You Need</w:t>
        </w:r>
      </w:hyperlink>
    </w:p>
    <w:p w14:paraId="5F0AA92B" w14:textId="77777777" w:rsidR="00252886" w:rsidRPr="00654CB4" w:rsidRDefault="00252886" w:rsidP="00252886">
      <w:pPr>
        <w:rPr>
          <w:rFonts w:cs="Arial"/>
          <w:bCs/>
          <w:szCs w:val="28"/>
        </w:rPr>
      </w:pPr>
    </w:p>
    <w:p w14:paraId="3708C9A3" w14:textId="77777777" w:rsidR="00252886" w:rsidRDefault="005A5495" w:rsidP="00252886">
      <w:pPr>
        <w:rPr>
          <w:rFonts w:cs="Arial"/>
          <w:bCs/>
          <w:szCs w:val="28"/>
        </w:rPr>
      </w:pPr>
      <w:hyperlink r:id="rId921" w:history="1">
        <w:r w:rsidR="00252886" w:rsidRPr="00654CB4">
          <w:rPr>
            <w:rFonts w:cs="Arial"/>
            <w:bCs/>
            <w:color w:val="0000FF" w:themeColor="hyperlink"/>
            <w:szCs w:val="28"/>
            <w:u w:val="single"/>
          </w:rPr>
          <w:t>RNIB Online Shop</w:t>
        </w:r>
      </w:hyperlink>
      <w:r w:rsidR="00252886" w:rsidRPr="00654CB4">
        <w:rPr>
          <w:rFonts w:cs="Arial"/>
          <w:bCs/>
          <w:szCs w:val="28"/>
        </w:rPr>
        <w:t xml:space="preserve"> </w:t>
      </w:r>
    </w:p>
    <w:p w14:paraId="672C4515" w14:textId="77777777" w:rsidR="00252886" w:rsidRDefault="00252886" w:rsidP="00252886">
      <w:pPr>
        <w:rPr>
          <w:rFonts w:cs="Arial"/>
          <w:bCs/>
          <w:szCs w:val="28"/>
        </w:rPr>
      </w:pPr>
    </w:p>
    <w:p w14:paraId="286332C9" w14:textId="77777777" w:rsidR="00252886" w:rsidRDefault="005A5495" w:rsidP="00252886">
      <w:pPr>
        <w:rPr>
          <w:rFonts w:cs="Arial"/>
          <w:bCs/>
          <w:color w:val="0000FF" w:themeColor="hyperlink"/>
          <w:szCs w:val="28"/>
          <w:u w:val="single"/>
        </w:rPr>
      </w:pPr>
      <w:hyperlink r:id="rId922" w:history="1">
        <w:r w:rsidR="00252886">
          <w:rPr>
            <w:rFonts w:cs="Arial"/>
            <w:bCs/>
            <w:color w:val="0000FF" w:themeColor="hyperlink"/>
            <w:szCs w:val="28"/>
            <w:u w:val="single"/>
          </w:rPr>
          <w:t>RNIB | Practical adaptations</w:t>
        </w:r>
      </w:hyperlink>
    </w:p>
    <w:p w14:paraId="00A0220A" w14:textId="77777777" w:rsidR="00252886" w:rsidRDefault="00252886" w:rsidP="00252886">
      <w:pPr>
        <w:rPr>
          <w:rFonts w:cs="Arial"/>
          <w:bCs/>
          <w:color w:val="0000FF" w:themeColor="hyperlink"/>
          <w:szCs w:val="28"/>
          <w:u w:val="single"/>
        </w:rPr>
      </w:pPr>
    </w:p>
    <w:p w14:paraId="1A468505" w14:textId="77777777" w:rsidR="00252886" w:rsidRPr="00AE7583" w:rsidRDefault="005A5495" w:rsidP="00252886">
      <w:pPr>
        <w:rPr>
          <w:rFonts w:cs="Arial"/>
          <w:bCs/>
          <w:szCs w:val="28"/>
        </w:rPr>
      </w:pPr>
      <w:hyperlink r:id="rId923" w:history="1">
        <w:r w:rsidR="00252886">
          <w:rPr>
            <w:rStyle w:val="Hyperlink"/>
            <w:rFonts w:cs="Arial"/>
            <w:bCs/>
            <w:szCs w:val="28"/>
          </w:rPr>
          <w:t>RNIB | Practical information and advice if you're worried about your eyes</w:t>
        </w:r>
      </w:hyperlink>
    </w:p>
    <w:p w14:paraId="1E69CAD1" w14:textId="77777777" w:rsidR="00252886" w:rsidRDefault="00252886" w:rsidP="00252886">
      <w:pPr>
        <w:rPr>
          <w:rFonts w:cs="Arial"/>
          <w:bCs/>
          <w:color w:val="0000FF" w:themeColor="hyperlink"/>
          <w:szCs w:val="28"/>
          <w:u w:val="single"/>
        </w:rPr>
      </w:pPr>
    </w:p>
    <w:p w14:paraId="5B96632B" w14:textId="77777777" w:rsidR="00252886" w:rsidRDefault="005A5495" w:rsidP="00252886">
      <w:pPr>
        <w:rPr>
          <w:rFonts w:cs="Arial"/>
          <w:bCs/>
          <w:szCs w:val="28"/>
        </w:rPr>
      </w:pPr>
      <w:hyperlink r:id="rId924" w:history="1">
        <w:r w:rsidR="00252886">
          <w:rPr>
            <w:rStyle w:val="Hyperlink"/>
            <w:rFonts w:cs="Arial"/>
            <w:bCs/>
            <w:szCs w:val="28"/>
          </w:rPr>
          <w:t>RNIB | Professionals</w:t>
        </w:r>
      </w:hyperlink>
      <w:r w:rsidR="00252886" w:rsidRPr="00654CB4">
        <w:rPr>
          <w:rFonts w:cs="Arial"/>
          <w:bCs/>
          <w:szCs w:val="28"/>
        </w:rPr>
        <w:t xml:space="preserve"> </w:t>
      </w:r>
    </w:p>
    <w:p w14:paraId="33674366" w14:textId="77777777" w:rsidR="00252886" w:rsidRDefault="00252886" w:rsidP="00252886">
      <w:pPr>
        <w:rPr>
          <w:rFonts w:cs="Arial"/>
          <w:bCs/>
          <w:szCs w:val="28"/>
        </w:rPr>
      </w:pPr>
    </w:p>
    <w:p w14:paraId="1B9168E3" w14:textId="77777777" w:rsidR="00252886" w:rsidRDefault="005A5495" w:rsidP="00252886">
      <w:pPr>
        <w:rPr>
          <w:rFonts w:eastAsia="Arial" w:cs="Arial"/>
          <w:bCs/>
          <w:color w:val="0000FF" w:themeColor="hyperlink"/>
          <w:szCs w:val="28"/>
          <w:u w:val="single"/>
        </w:rPr>
      </w:pPr>
      <w:hyperlink r:id="rId925">
        <w:r w:rsidR="00252886" w:rsidRPr="00654CB4">
          <w:rPr>
            <w:rFonts w:eastAsia="Arial" w:cs="Arial"/>
            <w:bCs/>
            <w:color w:val="0000FF" w:themeColor="hyperlink"/>
            <w:szCs w:val="28"/>
            <w:u w:val="single"/>
          </w:rPr>
          <w:t xml:space="preserve">RNIB </w:t>
        </w:r>
        <w:r w:rsidR="00252886">
          <w:rPr>
            <w:rFonts w:eastAsia="Arial" w:cs="Arial"/>
            <w:bCs/>
            <w:color w:val="0000FF" w:themeColor="hyperlink"/>
            <w:szCs w:val="28"/>
            <w:u w:val="single"/>
          </w:rPr>
          <w:t xml:space="preserve">| </w:t>
        </w:r>
        <w:r w:rsidR="00252886" w:rsidRPr="00654CB4">
          <w:rPr>
            <w:rFonts w:eastAsia="Arial" w:cs="Arial"/>
            <w:bCs/>
            <w:color w:val="0000FF" w:themeColor="hyperlink"/>
            <w:szCs w:val="28"/>
            <w:u w:val="single"/>
          </w:rPr>
          <w:t>Reading Services</w:t>
        </w:r>
      </w:hyperlink>
    </w:p>
    <w:p w14:paraId="34719539" w14:textId="77777777" w:rsidR="00252886" w:rsidRDefault="00252886" w:rsidP="00252886">
      <w:pPr>
        <w:rPr>
          <w:rFonts w:eastAsia="Arial" w:cs="Arial"/>
          <w:bCs/>
          <w:color w:val="0000FF" w:themeColor="hyperlink"/>
          <w:szCs w:val="28"/>
          <w:u w:val="single"/>
        </w:rPr>
      </w:pPr>
    </w:p>
    <w:p w14:paraId="04766D7F" w14:textId="77777777" w:rsidR="00252886" w:rsidRPr="006E2B4B" w:rsidRDefault="005A5495" w:rsidP="00252886">
      <w:pPr>
        <w:rPr>
          <w:rFonts w:eastAsia="Arial" w:cs="Arial"/>
          <w:bCs/>
          <w:szCs w:val="28"/>
        </w:rPr>
      </w:pPr>
      <w:hyperlink r:id="rId926">
        <w:r w:rsidR="00252886">
          <w:rPr>
            <w:rFonts w:eastAsia="Arial" w:cs="Arial"/>
            <w:bCs/>
            <w:color w:val="0000FF" w:themeColor="hyperlink"/>
            <w:szCs w:val="28"/>
            <w:u w:val="single"/>
          </w:rPr>
          <w:t>RNIB | Registering as sight impaired</w:t>
        </w:r>
      </w:hyperlink>
      <w:r w:rsidR="00252886" w:rsidRPr="00654CB4">
        <w:rPr>
          <w:rFonts w:eastAsia="Arial" w:cs="Arial"/>
          <w:bCs/>
          <w:szCs w:val="28"/>
        </w:rPr>
        <w:t xml:space="preserve"> </w:t>
      </w:r>
    </w:p>
    <w:p w14:paraId="4E53670B" w14:textId="77777777" w:rsidR="00252886" w:rsidRDefault="00252886" w:rsidP="00252886">
      <w:pPr>
        <w:rPr>
          <w:rFonts w:cs="Arial"/>
          <w:bCs/>
          <w:szCs w:val="28"/>
        </w:rPr>
      </w:pPr>
    </w:p>
    <w:p w14:paraId="70A4FCE4" w14:textId="77777777" w:rsidR="00252886" w:rsidRDefault="005A5495" w:rsidP="00252886">
      <w:pPr>
        <w:rPr>
          <w:rStyle w:val="Hyperlink"/>
          <w:rFonts w:eastAsia="Arial" w:cs="Arial"/>
          <w:bCs/>
          <w:szCs w:val="28"/>
        </w:rPr>
      </w:pPr>
      <w:hyperlink r:id="rId927">
        <w:r w:rsidR="00252886">
          <w:rPr>
            <w:rStyle w:val="Hyperlink"/>
            <w:rFonts w:eastAsia="Arial" w:cs="Arial"/>
            <w:bCs/>
            <w:szCs w:val="28"/>
          </w:rPr>
          <w:t xml:space="preserve">RNIB | Resources on dementia and sight loss </w:t>
        </w:r>
      </w:hyperlink>
    </w:p>
    <w:p w14:paraId="0486A640" w14:textId="77777777" w:rsidR="00252886" w:rsidRDefault="00252886" w:rsidP="00252886">
      <w:pPr>
        <w:rPr>
          <w:rStyle w:val="Hyperlink"/>
          <w:rFonts w:eastAsia="Arial" w:cs="Arial"/>
          <w:bCs/>
          <w:szCs w:val="28"/>
        </w:rPr>
      </w:pPr>
    </w:p>
    <w:p w14:paraId="3CA49C9F" w14:textId="77777777" w:rsidR="00252886" w:rsidRPr="00654CB4" w:rsidRDefault="005A5495" w:rsidP="00252886">
      <w:pPr>
        <w:rPr>
          <w:rFonts w:eastAsia="Arial" w:cs="Arial"/>
          <w:bCs/>
          <w:szCs w:val="28"/>
        </w:rPr>
      </w:pPr>
      <w:hyperlink r:id="rId928" w:history="1">
        <w:r w:rsidR="00252886">
          <w:rPr>
            <w:rStyle w:val="Hyperlink"/>
            <w:rFonts w:eastAsia="Arial" w:cs="Arial"/>
            <w:bCs/>
            <w:szCs w:val="28"/>
          </w:rPr>
          <w:t>RNIB | Sight loss counselling - professional support</w:t>
        </w:r>
      </w:hyperlink>
      <w:r w:rsidR="00252886" w:rsidRPr="00654CB4">
        <w:rPr>
          <w:rFonts w:eastAsia="Arial" w:cs="Arial"/>
          <w:bCs/>
          <w:szCs w:val="28"/>
        </w:rPr>
        <w:t xml:space="preserve"> </w:t>
      </w:r>
    </w:p>
    <w:p w14:paraId="12196285" w14:textId="77777777" w:rsidR="00252886" w:rsidRDefault="00252886" w:rsidP="00252886">
      <w:pPr>
        <w:rPr>
          <w:rStyle w:val="Hyperlink"/>
          <w:rFonts w:eastAsia="Arial" w:cs="Arial"/>
          <w:bCs/>
          <w:szCs w:val="28"/>
        </w:rPr>
      </w:pPr>
    </w:p>
    <w:p w14:paraId="72E54B39" w14:textId="77777777" w:rsidR="00252886" w:rsidRPr="000F26E6" w:rsidRDefault="005A5495" w:rsidP="00252886">
      <w:pPr>
        <w:rPr>
          <w:rStyle w:val="Hyperlink"/>
          <w:rFonts w:cs="Arial"/>
        </w:rPr>
      </w:pPr>
      <w:hyperlink r:id="rId929" w:history="1">
        <w:r w:rsidR="00252886">
          <w:rPr>
            <w:rStyle w:val="Hyperlink"/>
            <w:rFonts w:cs="Arial"/>
          </w:rPr>
          <w:t>RNIB | Sight Loss Data Tool - statistics on sight loss</w:t>
        </w:r>
      </w:hyperlink>
    </w:p>
    <w:p w14:paraId="6183D1C6" w14:textId="77777777" w:rsidR="00252886" w:rsidRPr="00654CB4" w:rsidRDefault="00252886" w:rsidP="00252886">
      <w:pPr>
        <w:rPr>
          <w:rFonts w:cs="Arial"/>
          <w:bCs/>
          <w:szCs w:val="28"/>
        </w:rPr>
      </w:pPr>
    </w:p>
    <w:p w14:paraId="191393BD" w14:textId="77777777" w:rsidR="00252886" w:rsidRPr="00654CB4" w:rsidRDefault="005A5495" w:rsidP="00252886">
      <w:pPr>
        <w:rPr>
          <w:rFonts w:eastAsia="Arial" w:cs="Arial"/>
          <w:bCs/>
          <w:szCs w:val="28"/>
        </w:rPr>
      </w:pPr>
      <w:hyperlink r:id="rId930">
        <w:r w:rsidR="00252886">
          <w:rPr>
            <w:rFonts w:eastAsia="Arial" w:cs="Arial"/>
            <w:bCs/>
            <w:color w:val="0000FF" w:themeColor="hyperlink"/>
            <w:szCs w:val="28"/>
            <w:u w:val="single"/>
          </w:rPr>
          <w:t>RNIB Starting Out series – Benefits, concessions and registration booklet</w:t>
        </w:r>
      </w:hyperlink>
      <w:r w:rsidR="00252886" w:rsidRPr="00654CB4">
        <w:rPr>
          <w:rFonts w:eastAsia="Arial" w:cs="Arial"/>
          <w:bCs/>
          <w:szCs w:val="28"/>
        </w:rPr>
        <w:t xml:space="preserve"> </w:t>
      </w:r>
    </w:p>
    <w:p w14:paraId="1F178856" w14:textId="77777777" w:rsidR="00252886" w:rsidRDefault="00252886" w:rsidP="00252886"/>
    <w:p w14:paraId="64D61A71" w14:textId="77777777" w:rsidR="00252886" w:rsidRDefault="005A5495" w:rsidP="00252886">
      <w:pPr>
        <w:rPr>
          <w:rFonts w:eastAsia="Arial" w:cs="Arial"/>
          <w:bCs/>
          <w:color w:val="0000FF" w:themeColor="hyperlink"/>
          <w:szCs w:val="28"/>
          <w:u w:val="single"/>
        </w:rPr>
      </w:pPr>
      <w:hyperlink r:id="rId931">
        <w:r w:rsidR="00252886">
          <w:rPr>
            <w:rFonts w:eastAsia="Arial" w:cs="Arial"/>
            <w:bCs/>
            <w:color w:val="0000FF" w:themeColor="hyperlink"/>
            <w:szCs w:val="28"/>
            <w:u w:val="single"/>
          </w:rPr>
          <w:t>RNIB | Starting Out series – Making the most of your sight booklet</w:t>
        </w:r>
      </w:hyperlink>
    </w:p>
    <w:p w14:paraId="04C13AAB" w14:textId="77777777" w:rsidR="00252886" w:rsidRDefault="00252886" w:rsidP="00252886"/>
    <w:p w14:paraId="03F46EE4" w14:textId="77777777" w:rsidR="00252886" w:rsidRPr="00654CB4" w:rsidRDefault="005A5495" w:rsidP="00252886">
      <w:pPr>
        <w:rPr>
          <w:rFonts w:cs="Arial"/>
          <w:bCs/>
          <w:szCs w:val="28"/>
        </w:rPr>
      </w:pPr>
      <w:hyperlink r:id="rId932" w:history="1">
        <w:r w:rsidR="00252886">
          <w:rPr>
            <w:rStyle w:val="Hyperlink"/>
            <w:rFonts w:cs="Arial"/>
            <w:bCs/>
            <w:szCs w:val="28"/>
          </w:rPr>
          <w:t>RNIB | Stroke-related eye conditions</w:t>
        </w:r>
      </w:hyperlink>
      <w:r w:rsidR="00252886" w:rsidRPr="00654CB4">
        <w:rPr>
          <w:rFonts w:cs="Arial"/>
          <w:bCs/>
          <w:szCs w:val="28"/>
        </w:rPr>
        <w:t xml:space="preserve"> </w:t>
      </w:r>
    </w:p>
    <w:p w14:paraId="534EE037" w14:textId="77777777" w:rsidR="00252886" w:rsidRDefault="00252886" w:rsidP="00252886">
      <w:pPr>
        <w:rPr>
          <w:rFonts w:eastAsia="Arial" w:cs="Arial"/>
          <w:bCs/>
          <w:color w:val="0000FF" w:themeColor="hyperlink"/>
          <w:szCs w:val="28"/>
          <w:u w:val="single"/>
        </w:rPr>
      </w:pPr>
    </w:p>
    <w:p w14:paraId="13FC9173" w14:textId="77777777" w:rsidR="00252886" w:rsidRDefault="005A5495" w:rsidP="00252886">
      <w:pPr>
        <w:rPr>
          <w:rFonts w:eastAsia="Arial" w:cs="Arial"/>
          <w:bCs/>
          <w:szCs w:val="28"/>
        </w:rPr>
      </w:pPr>
      <w:hyperlink r:id="rId933">
        <w:r w:rsidR="00252886" w:rsidRPr="00654CB4">
          <w:rPr>
            <w:rFonts w:eastAsia="Arial" w:cs="Arial"/>
            <w:bCs/>
            <w:color w:val="0000FF" w:themeColor="hyperlink"/>
            <w:szCs w:val="28"/>
            <w:u w:val="single"/>
          </w:rPr>
          <w:t xml:space="preserve">RNIB </w:t>
        </w:r>
        <w:r w:rsidR="00252886">
          <w:rPr>
            <w:rFonts w:eastAsia="Arial" w:cs="Arial"/>
            <w:bCs/>
            <w:color w:val="0000FF" w:themeColor="hyperlink"/>
            <w:szCs w:val="28"/>
            <w:u w:val="single"/>
          </w:rPr>
          <w:t xml:space="preserve">| </w:t>
        </w:r>
        <w:r w:rsidR="00252886" w:rsidRPr="00654CB4">
          <w:rPr>
            <w:rFonts w:eastAsia="Arial" w:cs="Arial"/>
            <w:bCs/>
            <w:color w:val="0000FF" w:themeColor="hyperlink"/>
            <w:szCs w:val="28"/>
            <w:u w:val="single"/>
          </w:rPr>
          <w:t>Talking Books</w:t>
        </w:r>
      </w:hyperlink>
      <w:r w:rsidR="00252886" w:rsidRPr="00654CB4">
        <w:rPr>
          <w:rFonts w:eastAsia="Arial" w:cs="Arial"/>
          <w:bCs/>
          <w:szCs w:val="28"/>
        </w:rPr>
        <w:t xml:space="preserve"> </w:t>
      </w:r>
    </w:p>
    <w:p w14:paraId="5B6498BB" w14:textId="77777777" w:rsidR="00252886" w:rsidRDefault="00252886" w:rsidP="00252886">
      <w:pPr>
        <w:rPr>
          <w:rFonts w:eastAsia="Arial" w:cs="Arial"/>
          <w:bCs/>
          <w:szCs w:val="28"/>
        </w:rPr>
      </w:pPr>
    </w:p>
    <w:p w14:paraId="3D44215D" w14:textId="77777777" w:rsidR="00252886" w:rsidRPr="00654CB4" w:rsidRDefault="005A5495" w:rsidP="00252886">
      <w:pPr>
        <w:rPr>
          <w:rFonts w:eastAsia="Arial" w:cs="Arial"/>
          <w:bCs/>
          <w:color w:val="0000FF" w:themeColor="hyperlink"/>
          <w:szCs w:val="28"/>
          <w:u w:val="single"/>
        </w:rPr>
      </w:pPr>
      <w:hyperlink r:id="rId934" w:history="1">
        <w:r w:rsidR="00252886" w:rsidRPr="00654CB4">
          <w:rPr>
            <w:rFonts w:eastAsia="Arial" w:cs="Arial"/>
            <w:bCs/>
            <w:color w:val="0000FF" w:themeColor="hyperlink"/>
            <w:szCs w:val="28"/>
            <w:u w:val="single"/>
          </w:rPr>
          <w:t>RNIB Talk to somebody</w:t>
        </w:r>
      </w:hyperlink>
    </w:p>
    <w:p w14:paraId="79C0C80B" w14:textId="77777777" w:rsidR="00252886" w:rsidRDefault="00252886" w:rsidP="00252886"/>
    <w:p w14:paraId="73C75756" w14:textId="77777777" w:rsidR="00252886" w:rsidRPr="00DE6CE9" w:rsidRDefault="005A5495" w:rsidP="00252886">
      <w:pPr>
        <w:rPr>
          <w:rFonts w:eastAsia="Arial" w:cs="Arial"/>
          <w:bCs/>
          <w:color w:val="0000FF" w:themeColor="hyperlink"/>
          <w:szCs w:val="28"/>
          <w:u w:val="single"/>
        </w:rPr>
      </w:pPr>
      <w:hyperlink r:id="rId935">
        <w:r w:rsidR="00252886" w:rsidRPr="00654CB4">
          <w:rPr>
            <w:rFonts w:eastAsia="Arial" w:cs="Arial"/>
            <w:bCs/>
            <w:color w:val="0000FF" w:themeColor="hyperlink"/>
            <w:szCs w:val="28"/>
            <w:u w:val="single"/>
          </w:rPr>
          <w:t>RNIB</w:t>
        </w:r>
        <w:r w:rsidR="00252886">
          <w:rPr>
            <w:rFonts w:eastAsia="Arial" w:cs="Arial"/>
            <w:bCs/>
            <w:color w:val="0000FF" w:themeColor="hyperlink"/>
            <w:szCs w:val="28"/>
            <w:u w:val="single"/>
          </w:rPr>
          <w:t xml:space="preserve"> | </w:t>
        </w:r>
        <w:r w:rsidR="00252886" w:rsidRPr="00654CB4">
          <w:rPr>
            <w:rFonts w:eastAsia="Arial" w:cs="Arial"/>
            <w:bCs/>
            <w:color w:val="0000FF" w:themeColor="hyperlink"/>
            <w:szCs w:val="28"/>
            <w:u w:val="single"/>
          </w:rPr>
          <w:t>Technology information</w:t>
        </w:r>
      </w:hyperlink>
    </w:p>
    <w:p w14:paraId="416E7C7F" w14:textId="77777777" w:rsidR="00252886" w:rsidRDefault="00252886" w:rsidP="00252886">
      <w:pPr>
        <w:rPr>
          <w:rStyle w:val="Hyperlink"/>
          <w:rFonts w:cs="Arial"/>
          <w:bCs/>
          <w:szCs w:val="28"/>
        </w:rPr>
      </w:pPr>
    </w:p>
    <w:p w14:paraId="46AAF086" w14:textId="77777777" w:rsidR="00252886" w:rsidRDefault="005A5495" w:rsidP="00252886">
      <w:pPr>
        <w:rPr>
          <w:rFonts w:eastAsia="Arial" w:cs="Arial"/>
          <w:bCs/>
          <w:color w:val="0000FF" w:themeColor="hyperlink"/>
          <w:szCs w:val="28"/>
          <w:u w:val="single"/>
        </w:rPr>
      </w:pPr>
      <w:hyperlink r:id="rId936">
        <w:r w:rsidR="00252886">
          <w:rPr>
            <w:rFonts w:eastAsia="Arial" w:cs="Arial"/>
            <w:bCs/>
            <w:color w:val="0000FF" w:themeColor="hyperlink"/>
            <w:szCs w:val="28"/>
            <w:u w:val="single"/>
          </w:rPr>
          <w:t xml:space="preserve">RNIB | Technology Support </w:t>
        </w:r>
      </w:hyperlink>
    </w:p>
    <w:p w14:paraId="26DA1D19" w14:textId="77777777" w:rsidR="00252886" w:rsidRDefault="00252886" w:rsidP="00252886">
      <w:pPr>
        <w:rPr>
          <w:rFonts w:eastAsia="Arial" w:cs="Arial"/>
          <w:bCs/>
          <w:szCs w:val="28"/>
        </w:rPr>
      </w:pPr>
    </w:p>
    <w:p w14:paraId="189B0873" w14:textId="77777777" w:rsidR="00252886" w:rsidRDefault="005A5495" w:rsidP="00252886">
      <w:hyperlink r:id="rId937" w:history="1">
        <w:r w:rsidR="00252886">
          <w:rPr>
            <w:rStyle w:val="Hyperlink"/>
          </w:rPr>
          <w:t>RNIB | The criteria for certification</w:t>
        </w:r>
      </w:hyperlink>
    </w:p>
    <w:p w14:paraId="0E9FD861" w14:textId="77777777" w:rsidR="00252886" w:rsidRDefault="00252886" w:rsidP="00252886">
      <w:pPr>
        <w:rPr>
          <w:rFonts w:eastAsia="Arial" w:cs="Arial"/>
          <w:bCs/>
          <w:color w:val="0000FF" w:themeColor="hyperlink"/>
          <w:szCs w:val="28"/>
          <w:u w:val="single"/>
        </w:rPr>
      </w:pPr>
    </w:p>
    <w:p w14:paraId="253CC859" w14:textId="77777777" w:rsidR="00252886" w:rsidRPr="00654CB4" w:rsidRDefault="005A5495" w:rsidP="00252886">
      <w:pPr>
        <w:rPr>
          <w:rFonts w:eastAsia="Arial" w:cs="Arial"/>
          <w:bCs/>
          <w:szCs w:val="28"/>
        </w:rPr>
      </w:pPr>
      <w:hyperlink r:id="rId938" w:history="1">
        <w:r w:rsidR="00252886" w:rsidRPr="00654CB4">
          <w:rPr>
            <w:rFonts w:eastAsia="Arial" w:cs="Arial"/>
            <w:bCs/>
            <w:color w:val="0000FF" w:themeColor="hyperlink"/>
            <w:szCs w:val="28"/>
            <w:u w:val="single"/>
          </w:rPr>
          <w:t xml:space="preserve">RNIB / TPT / Guide Dogs Sighted Guiding Guidance - Visionary </w:t>
        </w:r>
      </w:hyperlink>
      <w:r w:rsidR="00252886" w:rsidRPr="00654CB4">
        <w:rPr>
          <w:rFonts w:eastAsia="Arial" w:cs="Arial"/>
          <w:bCs/>
          <w:color w:val="0000FF" w:themeColor="hyperlink"/>
          <w:szCs w:val="28"/>
          <w:u w:val="single"/>
        </w:rPr>
        <w:t xml:space="preserve"> </w:t>
      </w:r>
    </w:p>
    <w:p w14:paraId="27DEC045" w14:textId="77777777" w:rsidR="00252886" w:rsidRDefault="00252886" w:rsidP="00252886">
      <w:pPr>
        <w:rPr>
          <w:rStyle w:val="Hyperlink"/>
          <w:rFonts w:cs="Arial"/>
          <w:bCs/>
          <w:szCs w:val="28"/>
        </w:rPr>
      </w:pPr>
    </w:p>
    <w:p w14:paraId="2782EAEA" w14:textId="77777777" w:rsidR="00252886" w:rsidRDefault="005A5495" w:rsidP="00252886">
      <w:pPr>
        <w:rPr>
          <w:rStyle w:val="Hyperlink"/>
          <w:rFonts w:eastAsia="Arial" w:cs="Arial"/>
          <w:bCs/>
          <w:szCs w:val="28"/>
        </w:rPr>
      </w:pPr>
      <w:hyperlink r:id="rId939">
        <w:r w:rsidR="00252886">
          <w:rPr>
            <w:rStyle w:val="Hyperlink"/>
            <w:rFonts w:eastAsia="Arial" w:cs="Arial"/>
            <w:bCs/>
            <w:szCs w:val="28"/>
          </w:rPr>
          <w:t xml:space="preserve">RNIB | Transcription Services </w:t>
        </w:r>
      </w:hyperlink>
    </w:p>
    <w:p w14:paraId="647AD04C" w14:textId="77777777" w:rsidR="00252886" w:rsidRDefault="00252886" w:rsidP="00252886">
      <w:pPr>
        <w:rPr>
          <w:rStyle w:val="Hyperlink"/>
          <w:rFonts w:eastAsia="Arial" w:cs="Arial"/>
          <w:bCs/>
          <w:szCs w:val="28"/>
        </w:rPr>
      </w:pPr>
    </w:p>
    <w:p w14:paraId="5695E3C7" w14:textId="77777777" w:rsidR="00252886" w:rsidRDefault="005A5495" w:rsidP="00252886">
      <w:pPr>
        <w:rPr>
          <w:rFonts w:eastAsia="Arial" w:cs="Arial"/>
          <w:bCs/>
          <w:color w:val="0000FF" w:themeColor="hyperlink"/>
          <w:szCs w:val="28"/>
          <w:u w:val="single"/>
        </w:rPr>
      </w:pPr>
      <w:hyperlink r:id="rId940">
        <w:r w:rsidR="00252886">
          <w:rPr>
            <w:rFonts w:eastAsia="Arial" w:cs="Arial"/>
            <w:bCs/>
            <w:color w:val="0000FF" w:themeColor="hyperlink"/>
            <w:szCs w:val="28"/>
            <w:u w:val="single"/>
          </w:rPr>
          <w:t>RNIB | Wearable technology: smart glasses and head mounted cameras</w:t>
        </w:r>
      </w:hyperlink>
    </w:p>
    <w:p w14:paraId="4F501FE9" w14:textId="77777777" w:rsidR="00252886" w:rsidRDefault="00252886" w:rsidP="00252886">
      <w:pPr>
        <w:rPr>
          <w:rFonts w:eastAsia="Arial" w:cs="Arial"/>
          <w:bCs/>
          <w:color w:val="0000FF" w:themeColor="hyperlink"/>
          <w:szCs w:val="28"/>
          <w:u w:val="single"/>
        </w:rPr>
      </w:pPr>
    </w:p>
    <w:p w14:paraId="4FE50695" w14:textId="77777777" w:rsidR="00252886" w:rsidRPr="00103C1A" w:rsidRDefault="005A5495" w:rsidP="00252886">
      <w:pPr>
        <w:rPr>
          <w:rFonts w:eastAsia="Arial" w:cs="Arial"/>
          <w:bCs/>
          <w:szCs w:val="28"/>
        </w:rPr>
      </w:pPr>
      <w:hyperlink r:id="rId941" w:history="1">
        <w:r w:rsidR="00252886" w:rsidRPr="00654CB4">
          <w:rPr>
            <w:rFonts w:eastAsia="Arial" w:cs="Arial"/>
            <w:bCs/>
            <w:color w:val="0000FF" w:themeColor="hyperlink"/>
            <w:szCs w:val="28"/>
            <w:u w:val="single"/>
          </w:rPr>
          <w:t>RNID</w:t>
        </w:r>
      </w:hyperlink>
      <w:r w:rsidR="00252886" w:rsidRPr="00654CB4">
        <w:rPr>
          <w:rFonts w:eastAsia="Arial" w:cs="Arial"/>
          <w:bCs/>
          <w:color w:val="0000FF" w:themeColor="hyperlink"/>
          <w:szCs w:val="28"/>
          <w:u w:val="single"/>
        </w:rPr>
        <w:t xml:space="preserve"> </w:t>
      </w:r>
    </w:p>
    <w:p w14:paraId="203A7346" w14:textId="77777777" w:rsidR="00252886" w:rsidRDefault="00252886" w:rsidP="00252886">
      <w:pPr>
        <w:rPr>
          <w:rFonts w:eastAsia="Arial" w:cs="Arial"/>
          <w:bCs/>
          <w:color w:val="0000FF" w:themeColor="hyperlink"/>
          <w:szCs w:val="28"/>
          <w:u w:val="single"/>
        </w:rPr>
      </w:pPr>
    </w:p>
    <w:p w14:paraId="7D65028B" w14:textId="77777777" w:rsidR="00252886" w:rsidRDefault="005A5495" w:rsidP="00252886">
      <w:pPr>
        <w:rPr>
          <w:rStyle w:val="Hyperlink"/>
          <w:rFonts w:cs="Arial"/>
          <w:bCs/>
          <w:szCs w:val="28"/>
        </w:rPr>
      </w:pPr>
      <w:hyperlink r:id="rId942" w:history="1">
        <w:r w:rsidR="00252886">
          <w:rPr>
            <w:rStyle w:val="Hyperlink"/>
            <w:rFonts w:cs="Arial"/>
            <w:bCs/>
            <w:szCs w:val="28"/>
          </w:rPr>
          <w:t>RNID | Accessible Information Standard</w:t>
        </w:r>
      </w:hyperlink>
    </w:p>
    <w:p w14:paraId="271F7E97" w14:textId="77777777" w:rsidR="00252886" w:rsidRDefault="00252886" w:rsidP="00252886">
      <w:pPr>
        <w:rPr>
          <w:rStyle w:val="Hyperlink"/>
          <w:rFonts w:cs="Arial"/>
          <w:bCs/>
          <w:szCs w:val="28"/>
        </w:rPr>
      </w:pPr>
    </w:p>
    <w:p w14:paraId="7E483680" w14:textId="77777777" w:rsidR="00252886" w:rsidRDefault="005A5495" w:rsidP="00252886">
      <w:pPr>
        <w:rPr>
          <w:rStyle w:val="Hyperlink"/>
          <w:rFonts w:cs="Arial"/>
          <w:bCs/>
          <w:szCs w:val="28"/>
        </w:rPr>
      </w:pPr>
      <w:hyperlink r:id="rId943" w:history="1">
        <w:r w:rsidR="00252886">
          <w:rPr>
            <w:rStyle w:val="Hyperlink"/>
            <w:rFonts w:cs="Arial"/>
            <w:bCs/>
            <w:szCs w:val="28"/>
          </w:rPr>
          <w:t>RNID | Communicating Well with Residents who have Hearing Loss</w:t>
        </w:r>
      </w:hyperlink>
    </w:p>
    <w:p w14:paraId="335FCFED" w14:textId="77777777" w:rsidR="00252886" w:rsidRDefault="00252886" w:rsidP="00252886">
      <w:pPr>
        <w:rPr>
          <w:rStyle w:val="Hyperlink"/>
          <w:rFonts w:cs="Arial"/>
          <w:bCs/>
          <w:szCs w:val="28"/>
        </w:rPr>
      </w:pPr>
    </w:p>
    <w:p w14:paraId="7DB881A6" w14:textId="77777777" w:rsidR="00252886" w:rsidRDefault="005A5495" w:rsidP="00252886">
      <w:pPr>
        <w:rPr>
          <w:rStyle w:val="Hyperlink"/>
          <w:rFonts w:cs="Arial"/>
          <w:bCs/>
          <w:szCs w:val="28"/>
        </w:rPr>
      </w:pPr>
      <w:hyperlink r:id="rId944" w:history="1">
        <w:r w:rsidR="00252886">
          <w:rPr>
            <w:rStyle w:val="Hyperlink"/>
            <w:rFonts w:cs="Arial"/>
            <w:bCs/>
            <w:szCs w:val="28"/>
          </w:rPr>
          <w:t>RNID | Communication tips if you have hearing loss</w:t>
        </w:r>
      </w:hyperlink>
    </w:p>
    <w:p w14:paraId="2A52B33E" w14:textId="77777777" w:rsidR="00252886" w:rsidRDefault="00252886" w:rsidP="00252886">
      <w:pPr>
        <w:rPr>
          <w:rStyle w:val="Hyperlink"/>
          <w:rFonts w:cs="Arial"/>
          <w:bCs/>
          <w:szCs w:val="28"/>
        </w:rPr>
      </w:pPr>
    </w:p>
    <w:p w14:paraId="41B327C4" w14:textId="77777777" w:rsidR="00252886" w:rsidRDefault="005A5495" w:rsidP="00252886">
      <w:pPr>
        <w:rPr>
          <w:rFonts w:eastAsia="Arial" w:cs="Arial"/>
          <w:bCs/>
          <w:color w:val="0000FF" w:themeColor="hyperlink"/>
          <w:szCs w:val="28"/>
          <w:u w:val="single"/>
        </w:rPr>
      </w:pPr>
      <w:hyperlink r:id="rId945" w:history="1">
        <w:r w:rsidR="00252886">
          <w:rPr>
            <w:rFonts w:eastAsia="Arial" w:cs="Arial"/>
            <w:bCs/>
            <w:color w:val="0000FF" w:themeColor="hyperlink"/>
            <w:szCs w:val="28"/>
            <w:u w:val="single"/>
          </w:rPr>
          <w:t xml:space="preserve">Rockwood frailty scale </w:t>
        </w:r>
      </w:hyperlink>
    </w:p>
    <w:p w14:paraId="110966AB" w14:textId="77777777" w:rsidR="00252886" w:rsidRDefault="00252886" w:rsidP="00252886">
      <w:pPr>
        <w:rPr>
          <w:rFonts w:eastAsia="Arial" w:cs="Arial"/>
          <w:bCs/>
          <w:color w:val="0000FF" w:themeColor="hyperlink"/>
          <w:szCs w:val="28"/>
          <w:u w:val="single"/>
        </w:rPr>
      </w:pPr>
    </w:p>
    <w:p w14:paraId="30B46725" w14:textId="77777777" w:rsidR="00252886" w:rsidRPr="005359C6" w:rsidRDefault="005A5495" w:rsidP="00252886">
      <w:pPr>
        <w:rPr>
          <w:rFonts w:eastAsia="Arial" w:cs="Arial"/>
          <w:bCs/>
          <w:color w:val="0000FF" w:themeColor="hyperlink"/>
          <w:szCs w:val="28"/>
          <w:u w:val="single"/>
        </w:rPr>
      </w:pPr>
      <w:hyperlink r:id="rId946" w:history="1">
        <w:r w:rsidR="00252886" w:rsidRPr="00654CB4">
          <w:rPr>
            <w:rFonts w:eastAsia="Arial" w:cs="Arial"/>
            <w:bCs/>
            <w:color w:val="0000FF" w:themeColor="hyperlink"/>
            <w:szCs w:val="28"/>
            <w:u w:val="single"/>
          </w:rPr>
          <w:t>Royal College of General Practitioners (RCGP)</w:t>
        </w:r>
      </w:hyperlink>
    </w:p>
    <w:p w14:paraId="13E5B2B0" w14:textId="77777777" w:rsidR="00252886" w:rsidRDefault="00252886" w:rsidP="00252886">
      <w:pPr>
        <w:rPr>
          <w:rStyle w:val="Hyperlink"/>
          <w:rFonts w:cs="Arial"/>
          <w:bCs/>
          <w:szCs w:val="28"/>
        </w:rPr>
      </w:pPr>
    </w:p>
    <w:p w14:paraId="6E04BEE9" w14:textId="77777777" w:rsidR="00252886" w:rsidRDefault="005A5495" w:rsidP="00252886">
      <w:pPr>
        <w:rPr>
          <w:rFonts w:eastAsia="Arial" w:cs="Arial"/>
          <w:bCs/>
          <w:szCs w:val="28"/>
        </w:rPr>
      </w:pPr>
      <w:hyperlink r:id="rId947" w:history="1">
        <w:r w:rsidR="00252886" w:rsidRPr="00654CB4">
          <w:rPr>
            <w:rFonts w:eastAsia="Arial" w:cs="Arial"/>
            <w:bCs/>
            <w:color w:val="0000FF" w:themeColor="hyperlink"/>
            <w:szCs w:val="28"/>
            <w:u w:val="single"/>
          </w:rPr>
          <w:t>Royal College of Ophthalmologists</w:t>
        </w:r>
      </w:hyperlink>
    </w:p>
    <w:p w14:paraId="471CDA98" w14:textId="77777777" w:rsidR="00252886" w:rsidRDefault="00252886" w:rsidP="00252886">
      <w:pPr>
        <w:rPr>
          <w:rFonts w:eastAsia="Arial" w:cs="Arial"/>
          <w:bCs/>
          <w:szCs w:val="28"/>
        </w:rPr>
      </w:pPr>
    </w:p>
    <w:p w14:paraId="38FACD10" w14:textId="77777777" w:rsidR="00252886" w:rsidRPr="00BF710B" w:rsidRDefault="005A5495" w:rsidP="00252886">
      <w:pPr>
        <w:rPr>
          <w:rStyle w:val="Hyperlink"/>
          <w:rFonts w:cs="Arial"/>
          <w:bCs/>
          <w:color w:val="auto"/>
          <w:szCs w:val="28"/>
          <w:u w:val="none"/>
        </w:rPr>
      </w:pPr>
      <w:hyperlink r:id="rId948" w:history="1">
        <w:r w:rsidR="00252886" w:rsidRPr="00654CB4">
          <w:rPr>
            <w:rFonts w:cs="Arial"/>
            <w:bCs/>
            <w:color w:val="0000FF" w:themeColor="hyperlink"/>
            <w:szCs w:val="28"/>
            <w:u w:val="single"/>
          </w:rPr>
          <w:t>Royal College of Ophthalmologists: Discover Ophthalmology Careers</w:t>
        </w:r>
      </w:hyperlink>
    </w:p>
    <w:p w14:paraId="0899C279" w14:textId="77777777" w:rsidR="00252886" w:rsidRDefault="00252886" w:rsidP="00252886">
      <w:pPr>
        <w:rPr>
          <w:rStyle w:val="Hyperlink"/>
          <w:rFonts w:cs="Arial"/>
          <w:bCs/>
          <w:szCs w:val="28"/>
        </w:rPr>
      </w:pPr>
    </w:p>
    <w:p w14:paraId="0DC63F67" w14:textId="77777777" w:rsidR="00252886" w:rsidRPr="00654CB4" w:rsidRDefault="005A5495" w:rsidP="00252886">
      <w:pPr>
        <w:rPr>
          <w:rFonts w:cs="Arial"/>
          <w:bCs/>
          <w:color w:val="000000"/>
          <w:szCs w:val="28"/>
          <w:shd w:val="clear" w:color="auto" w:fill="FFFFFF"/>
        </w:rPr>
      </w:pPr>
      <w:hyperlink r:id="rId949" w:history="1">
        <w:r w:rsidR="00252886" w:rsidRPr="00654CB4">
          <w:rPr>
            <w:rStyle w:val="Hyperlink"/>
            <w:rFonts w:cs="Arial"/>
            <w:bCs/>
            <w:szCs w:val="28"/>
            <w:shd w:val="clear" w:color="auto" w:fill="FFFFFF"/>
          </w:rPr>
          <w:t xml:space="preserve">Royal College of Ophthalmologists’ guidance on patients with learning disabilities </w:t>
        </w:r>
      </w:hyperlink>
      <w:r w:rsidR="00252886" w:rsidRPr="00654CB4">
        <w:rPr>
          <w:rFonts w:cs="Arial"/>
          <w:bCs/>
          <w:color w:val="000000"/>
          <w:szCs w:val="28"/>
          <w:shd w:val="clear" w:color="auto" w:fill="FFFFFF"/>
        </w:rPr>
        <w:t xml:space="preserve"> </w:t>
      </w:r>
    </w:p>
    <w:p w14:paraId="097B02AD" w14:textId="77777777" w:rsidR="00252886" w:rsidRPr="00654CB4" w:rsidRDefault="00252886" w:rsidP="00252886">
      <w:pPr>
        <w:rPr>
          <w:rFonts w:cs="Arial"/>
          <w:bCs/>
          <w:color w:val="000000"/>
          <w:szCs w:val="28"/>
          <w:shd w:val="clear" w:color="auto" w:fill="FFFFFF"/>
        </w:rPr>
      </w:pPr>
    </w:p>
    <w:p w14:paraId="4F22596C" w14:textId="77777777" w:rsidR="00252886" w:rsidRDefault="005A5495" w:rsidP="00252886">
      <w:pPr>
        <w:rPr>
          <w:rFonts w:cs="Arial"/>
          <w:bCs/>
          <w:color w:val="000000"/>
          <w:szCs w:val="28"/>
          <w:shd w:val="clear" w:color="auto" w:fill="FFFFFF"/>
        </w:rPr>
      </w:pPr>
      <w:hyperlink r:id="rId950" w:history="1">
        <w:r w:rsidR="00252886" w:rsidRPr="00654CB4">
          <w:rPr>
            <w:rStyle w:val="Hyperlink"/>
            <w:rFonts w:cs="Arial"/>
            <w:bCs/>
            <w:szCs w:val="28"/>
            <w:shd w:val="clear" w:color="auto" w:fill="FFFFFF"/>
          </w:rPr>
          <w:t>Royal college of Ophthalmologists’ standards for patients with dementia</w:t>
        </w:r>
      </w:hyperlink>
      <w:r w:rsidR="00252886" w:rsidRPr="00654CB4">
        <w:rPr>
          <w:rFonts w:cs="Arial"/>
          <w:bCs/>
          <w:color w:val="000000"/>
          <w:szCs w:val="28"/>
          <w:shd w:val="clear" w:color="auto" w:fill="FFFFFF"/>
        </w:rPr>
        <w:t xml:space="preserve"> </w:t>
      </w:r>
    </w:p>
    <w:p w14:paraId="73CD7560" w14:textId="77777777" w:rsidR="00252886" w:rsidRDefault="00252886" w:rsidP="00252886">
      <w:pPr>
        <w:rPr>
          <w:rFonts w:cs="Arial"/>
          <w:bCs/>
          <w:color w:val="000000"/>
          <w:szCs w:val="28"/>
          <w:shd w:val="clear" w:color="auto" w:fill="FFFFFF"/>
        </w:rPr>
      </w:pPr>
    </w:p>
    <w:p w14:paraId="2C1CC85B" w14:textId="77777777" w:rsidR="00252886" w:rsidRDefault="005A5495" w:rsidP="00252886">
      <w:pPr>
        <w:rPr>
          <w:rFonts w:eastAsia="Arial" w:cs="Arial"/>
          <w:bCs/>
          <w:color w:val="0000FF" w:themeColor="hyperlink"/>
          <w:szCs w:val="28"/>
          <w:u w:val="single"/>
        </w:rPr>
      </w:pPr>
      <w:hyperlink r:id="rId951" w:history="1">
        <w:r w:rsidR="00252886" w:rsidRPr="00654CB4">
          <w:rPr>
            <w:rFonts w:eastAsia="Arial" w:cs="Arial"/>
            <w:bCs/>
            <w:color w:val="0000FF" w:themeColor="hyperlink"/>
            <w:szCs w:val="28"/>
            <w:u w:val="single"/>
          </w:rPr>
          <w:t>Rehabilitation Workers Professional Network RWPN</w:t>
        </w:r>
      </w:hyperlink>
    </w:p>
    <w:p w14:paraId="673F14DC" w14:textId="77777777" w:rsidR="00252886" w:rsidRDefault="00252886" w:rsidP="00252886">
      <w:pPr>
        <w:rPr>
          <w:rFonts w:eastAsia="Arial" w:cs="Arial"/>
          <w:bCs/>
          <w:color w:val="0000FF" w:themeColor="hyperlink"/>
          <w:szCs w:val="28"/>
          <w:u w:val="single"/>
        </w:rPr>
      </w:pPr>
    </w:p>
    <w:p w14:paraId="7A1038E6" w14:textId="77777777" w:rsidR="00252886" w:rsidRPr="00AD7419" w:rsidRDefault="005A5495" w:rsidP="00252886">
      <w:pPr>
        <w:rPr>
          <w:rFonts w:eastAsia="Arial" w:cs="Arial"/>
          <w:color w:val="0000FF" w:themeColor="hyperlink"/>
          <w:szCs w:val="28"/>
          <w:u w:val="single"/>
        </w:rPr>
      </w:pPr>
      <w:hyperlink r:id="rId952">
        <w:r w:rsidR="00252886" w:rsidRPr="00654CB4">
          <w:rPr>
            <w:rFonts w:eastAsia="Arial" w:cs="Arial"/>
            <w:color w:val="0000FF" w:themeColor="hyperlink"/>
            <w:szCs w:val="28"/>
            <w:u w:val="single"/>
          </w:rPr>
          <w:t>Rehabilitation Workers Professional Network RWPN - Professional Standards</w:t>
        </w:r>
      </w:hyperlink>
    </w:p>
    <w:p w14:paraId="5B63CEDB" w14:textId="77777777" w:rsidR="00252886" w:rsidRDefault="00252886" w:rsidP="00252886">
      <w:pPr>
        <w:rPr>
          <w:rFonts w:cs="Arial"/>
          <w:bCs/>
          <w:color w:val="000000"/>
          <w:szCs w:val="28"/>
          <w:shd w:val="clear" w:color="auto" w:fill="FFFFFF"/>
        </w:rPr>
      </w:pPr>
    </w:p>
    <w:p w14:paraId="1F0398C7" w14:textId="77777777" w:rsidR="00252886" w:rsidRDefault="005A5495" w:rsidP="00252886">
      <w:pPr>
        <w:rPr>
          <w:rFonts w:cs="Arial"/>
          <w:bCs/>
          <w:color w:val="000000"/>
          <w:szCs w:val="28"/>
          <w:shd w:val="clear" w:color="auto" w:fill="FFFFFF"/>
        </w:rPr>
      </w:pPr>
      <w:hyperlink r:id="rId953">
        <w:r w:rsidR="00252886" w:rsidRPr="00654CB4">
          <w:rPr>
            <w:rFonts w:eastAsia="Arial" w:cs="Arial"/>
            <w:color w:val="0000FF" w:themeColor="hyperlink"/>
            <w:szCs w:val="28"/>
            <w:u w:val="single"/>
          </w:rPr>
          <w:t>Rehabilitation Workers Professional Network RWPN - The Profession</w:t>
        </w:r>
      </w:hyperlink>
    </w:p>
    <w:p w14:paraId="6808CF60" w14:textId="77777777" w:rsidR="00252886" w:rsidRDefault="00252886" w:rsidP="00252886">
      <w:pPr>
        <w:rPr>
          <w:rFonts w:cs="Arial"/>
          <w:bCs/>
          <w:color w:val="000000"/>
          <w:szCs w:val="28"/>
          <w:shd w:val="clear" w:color="auto" w:fill="FFFFFF"/>
        </w:rPr>
      </w:pPr>
    </w:p>
    <w:p w14:paraId="350881D9" w14:textId="77777777" w:rsidR="00252886" w:rsidRDefault="005A5495" w:rsidP="00252886">
      <w:pPr>
        <w:rPr>
          <w:rStyle w:val="Hyperlink"/>
          <w:rFonts w:eastAsia="Arial" w:cs="Arial"/>
          <w:bCs/>
          <w:szCs w:val="28"/>
        </w:rPr>
      </w:pPr>
      <w:hyperlink r:id="rId954">
        <w:r w:rsidR="00252886" w:rsidRPr="00654CB4">
          <w:rPr>
            <w:rStyle w:val="Hyperlink"/>
            <w:rFonts w:eastAsia="Arial" w:cs="Arial"/>
            <w:bCs/>
            <w:szCs w:val="28"/>
          </w:rPr>
          <w:t>RWPN Code of Ethics and Professional Conduct</w:t>
        </w:r>
      </w:hyperlink>
    </w:p>
    <w:p w14:paraId="226A31DC" w14:textId="77777777" w:rsidR="00252886" w:rsidRDefault="00252886" w:rsidP="00252886">
      <w:pPr>
        <w:rPr>
          <w:rStyle w:val="Hyperlink"/>
          <w:rFonts w:eastAsia="Arial" w:cs="Arial"/>
          <w:bCs/>
          <w:szCs w:val="28"/>
        </w:rPr>
      </w:pPr>
    </w:p>
    <w:p w14:paraId="5F077819" w14:textId="77777777" w:rsidR="00252886" w:rsidRDefault="005A5495" w:rsidP="00252886">
      <w:pPr>
        <w:rPr>
          <w:rFonts w:eastAsia="Arial" w:cs="Arial"/>
          <w:bCs/>
          <w:color w:val="0000FF" w:themeColor="hyperlink"/>
          <w:szCs w:val="28"/>
          <w:u w:val="single"/>
        </w:rPr>
      </w:pPr>
      <w:hyperlink r:id="rId955">
        <w:r w:rsidR="00252886" w:rsidRPr="00654CB4">
          <w:rPr>
            <w:rFonts w:eastAsia="Arial" w:cs="Arial"/>
            <w:bCs/>
            <w:color w:val="0000FF" w:themeColor="hyperlink"/>
            <w:szCs w:val="28"/>
            <w:u w:val="single"/>
          </w:rPr>
          <w:t>RWPN Core skills and Job Descriptions</w:t>
        </w:r>
      </w:hyperlink>
    </w:p>
    <w:p w14:paraId="3C97333F" w14:textId="77777777" w:rsidR="00252886" w:rsidRDefault="00252886" w:rsidP="00252886">
      <w:pPr>
        <w:rPr>
          <w:rFonts w:eastAsia="Arial" w:cs="Arial"/>
          <w:bCs/>
          <w:color w:val="0000FF" w:themeColor="hyperlink"/>
          <w:szCs w:val="28"/>
          <w:u w:val="single"/>
        </w:rPr>
      </w:pPr>
    </w:p>
    <w:p w14:paraId="0F95BB67" w14:textId="77777777" w:rsidR="00252886" w:rsidRDefault="005A5495" w:rsidP="00252886">
      <w:pPr>
        <w:rPr>
          <w:rFonts w:eastAsia="Arial" w:cs="Arial"/>
          <w:bCs/>
          <w:color w:val="0000FF" w:themeColor="hyperlink"/>
          <w:szCs w:val="28"/>
          <w:u w:val="single"/>
        </w:rPr>
      </w:pPr>
      <w:hyperlink r:id="rId956">
        <w:r w:rsidR="00252886" w:rsidRPr="00654CB4">
          <w:rPr>
            <w:rFonts w:eastAsia="Arial" w:cs="Arial"/>
            <w:bCs/>
            <w:color w:val="0000FF" w:themeColor="hyperlink"/>
            <w:szCs w:val="28"/>
            <w:u w:val="single"/>
          </w:rPr>
          <w:t xml:space="preserve">RWPN CPD scheme </w:t>
        </w:r>
      </w:hyperlink>
    </w:p>
    <w:p w14:paraId="7E4304C7" w14:textId="77777777" w:rsidR="00252886" w:rsidRDefault="00252886" w:rsidP="00252886">
      <w:pPr>
        <w:rPr>
          <w:rFonts w:eastAsia="Arial" w:cs="Arial"/>
          <w:bCs/>
          <w:color w:val="0000FF" w:themeColor="hyperlink"/>
          <w:szCs w:val="28"/>
          <w:u w:val="single"/>
        </w:rPr>
      </w:pPr>
    </w:p>
    <w:p w14:paraId="6C1B467E" w14:textId="77777777" w:rsidR="00252886" w:rsidRPr="00AD7419" w:rsidRDefault="005A5495" w:rsidP="00252886">
      <w:pPr>
        <w:rPr>
          <w:rFonts w:eastAsia="Arial" w:cs="Arial"/>
          <w:bCs/>
          <w:color w:val="0000FF" w:themeColor="hyperlink"/>
          <w:szCs w:val="28"/>
          <w:u w:val="single"/>
        </w:rPr>
      </w:pPr>
      <w:hyperlink r:id="rId957" w:history="1">
        <w:r w:rsidR="00252886" w:rsidRPr="00654CB4">
          <w:rPr>
            <w:rStyle w:val="Hyperlink"/>
            <w:rFonts w:eastAsia="Arial" w:cs="Arial"/>
            <w:bCs/>
            <w:szCs w:val="28"/>
          </w:rPr>
          <w:t>RWPN - Training</w:t>
        </w:r>
      </w:hyperlink>
      <w:r w:rsidR="00252886" w:rsidRPr="00654CB4">
        <w:rPr>
          <w:rFonts w:eastAsia="Arial" w:cs="Arial"/>
          <w:bCs/>
          <w:szCs w:val="28"/>
        </w:rPr>
        <w:t xml:space="preserve"> </w:t>
      </w:r>
    </w:p>
    <w:p w14:paraId="6D6C47E2" w14:textId="77777777" w:rsidR="00252886" w:rsidRPr="00654CB4" w:rsidRDefault="00252886" w:rsidP="00252886">
      <w:pPr>
        <w:rPr>
          <w:rFonts w:cs="Arial"/>
          <w:bCs/>
          <w:color w:val="000000"/>
          <w:szCs w:val="28"/>
          <w:shd w:val="clear" w:color="auto" w:fill="FFFFFF"/>
        </w:rPr>
      </w:pPr>
    </w:p>
    <w:p w14:paraId="6E0E8988" w14:textId="77777777" w:rsidR="00252886" w:rsidRDefault="00252886" w:rsidP="00252886"/>
    <w:p w14:paraId="3EBF1DEB" w14:textId="77777777" w:rsidR="00252886" w:rsidRPr="00195F4C" w:rsidRDefault="00252886" w:rsidP="00252886">
      <w:pPr>
        <w:rPr>
          <w:b/>
          <w:bCs/>
        </w:rPr>
      </w:pPr>
      <w:r w:rsidRPr="00195F4C">
        <w:rPr>
          <w:b/>
          <w:bCs/>
        </w:rPr>
        <w:t>S</w:t>
      </w:r>
    </w:p>
    <w:p w14:paraId="44EB8F6C" w14:textId="77777777" w:rsidR="00252886" w:rsidRDefault="00252886" w:rsidP="00252886"/>
    <w:p w14:paraId="1BE9EDEA" w14:textId="77777777" w:rsidR="00252886" w:rsidRPr="00654CB4" w:rsidRDefault="005A5495" w:rsidP="00252886">
      <w:pPr>
        <w:rPr>
          <w:rFonts w:eastAsia="Arial" w:cs="Arial"/>
          <w:bCs/>
          <w:color w:val="0000FF" w:themeColor="hyperlink"/>
          <w:szCs w:val="28"/>
          <w:u w:val="single"/>
        </w:rPr>
      </w:pPr>
      <w:hyperlink r:id="rId958">
        <w:r w:rsidR="00252886">
          <w:rPr>
            <w:rFonts w:eastAsia="Arial" w:cs="Arial"/>
            <w:bCs/>
            <w:color w:val="0000FF" w:themeColor="hyperlink"/>
            <w:szCs w:val="28"/>
            <w:u w:val="single"/>
          </w:rPr>
          <w:t>Safeguarding strategy 2019 to 2025: Office of the Public Guardian</w:t>
        </w:r>
      </w:hyperlink>
    </w:p>
    <w:p w14:paraId="7858EF03" w14:textId="77777777" w:rsidR="00252886" w:rsidRDefault="00252886" w:rsidP="00252886">
      <w:pPr>
        <w:rPr>
          <w:rFonts w:cs="Arial"/>
          <w:bCs/>
          <w:szCs w:val="28"/>
        </w:rPr>
      </w:pPr>
    </w:p>
    <w:p w14:paraId="06D65176" w14:textId="77777777" w:rsidR="00252886" w:rsidRDefault="005A5495" w:rsidP="00252886">
      <w:pPr>
        <w:rPr>
          <w:rFonts w:eastAsia="Arial" w:cs="Arial"/>
          <w:bCs/>
          <w:color w:val="0000FF" w:themeColor="hyperlink"/>
          <w:szCs w:val="28"/>
          <w:u w:val="single"/>
        </w:rPr>
      </w:pPr>
      <w:hyperlink r:id="rId959" w:history="1">
        <w:r w:rsidR="00252886" w:rsidRPr="00654CB4">
          <w:rPr>
            <w:rFonts w:eastAsia="Arial" w:cs="Arial"/>
            <w:bCs/>
            <w:color w:val="0000FF" w:themeColor="hyperlink"/>
            <w:szCs w:val="28"/>
            <w:u w:val="single"/>
          </w:rPr>
          <w:t>Samaritans</w:t>
        </w:r>
      </w:hyperlink>
    </w:p>
    <w:p w14:paraId="66FFC9A5" w14:textId="77777777" w:rsidR="00252886" w:rsidRDefault="00252886" w:rsidP="00252886">
      <w:pPr>
        <w:rPr>
          <w:rFonts w:eastAsia="Arial" w:cs="Arial"/>
          <w:bCs/>
          <w:color w:val="0000FF" w:themeColor="hyperlink"/>
          <w:szCs w:val="28"/>
          <w:u w:val="single"/>
        </w:rPr>
      </w:pPr>
    </w:p>
    <w:p w14:paraId="7DE7BE77" w14:textId="77777777" w:rsidR="00252886" w:rsidRPr="00E64445" w:rsidRDefault="005A5495" w:rsidP="00252886">
      <w:pPr>
        <w:rPr>
          <w:rFonts w:eastAsia="Arial" w:cs="Arial"/>
          <w:bCs/>
          <w:color w:val="0000FF" w:themeColor="hyperlink"/>
          <w:szCs w:val="28"/>
          <w:u w:val="single"/>
        </w:rPr>
      </w:pPr>
      <w:hyperlink r:id="rId960">
        <w:r w:rsidR="00252886">
          <w:rPr>
            <w:rFonts w:eastAsia="Arial" w:cs="Arial"/>
            <w:bCs/>
            <w:color w:val="0000FF" w:themeColor="hyperlink"/>
            <w:szCs w:val="28"/>
            <w:u w:val="single"/>
          </w:rPr>
          <w:t>Samaritans | Suicide Prevention Training Courses</w:t>
        </w:r>
      </w:hyperlink>
    </w:p>
    <w:p w14:paraId="3E82E147" w14:textId="77777777" w:rsidR="00252886" w:rsidRDefault="00252886" w:rsidP="00252886"/>
    <w:p w14:paraId="3E0938FC" w14:textId="77777777" w:rsidR="00252886" w:rsidRDefault="005A5495" w:rsidP="00252886">
      <w:pPr>
        <w:rPr>
          <w:rStyle w:val="Hyperlink"/>
          <w:rFonts w:cs="Arial"/>
          <w:bCs/>
          <w:szCs w:val="28"/>
        </w:rPr>
      </w:pPr>
      <w:hyperlink r:id="rId961" w:history="1">
        <w:r w:rsidR="00252886">
          <w:rPr>
            <w:rStyle w:val="Hyperlink"/>
            <w:rFonts w:cs="Arial"/>
            <w:bCs/>
            <w:szCs w:val="28"/>
          </w:rPr>
          <w:t>SCIE | Dementia-friendly environments</w:t>
        </w:r>
      </w:hyperlink>
    </w:p>
    <w:p w14:paraId="02DBED5F" w14:textId="77777777" w:rsidR="00252886" w:rsidRDefault="00252886" w:rsidP="00252886">
      <w:pPr>
        <w:rPr>
          <w:rStyle w:val="Hyperlink"/>
          <w:rFonts w:cs="Arial"/>
          <w:bCs/>
          <w:szCs w:val="28"/>
        </w:rPr>
      </w:pPr>
    </w:p>
    <w:p w14:paraId="4A2E1679" w14:textId="77777777" w:rsidR="00252886" w:rsidRPr="00AD7419" w:rsidRDefault="005A5495" w:rsidP="00252886">
      <w:pPr>
        <w:rPr>
          <w:rStyle w:val="Hyperlink"/>
          <w:rFonts w:cs="Arial"/>
          <w:bCs/>
          <w:color w:val="auto"/>
          <w:szCs w:val="28"/>
          <w:u w:val="none"/>
        </w:rPr>
      </w:pPr>
      <w:hyperlink r:id="rId962" w:history="1">
        <w:r w:rsidR="00252886">
          <w:rPr>
            <w:rStyle w:val="Hyperlink"/>
            <w:rFonts w:cs="Arial"/>
            <w:bCs/>
            <w:szCs w:val="28"/>
          </w:rPr>
          <w:t xml:space="preserve">SCIE | Mental Capacity Act | Independent Mental Capacity Advocate (IMCA) </w:t>
        </w:r>
      </w:hyperlink>
    </w:p>
    <w:p w14:paraId="65210C4E" w14:textId="77777777" w:rsidR="00252886" w:rsidRDefault="00252886" w:rsidP="00252886"/>
    <w:p w14:paraId="3FE1EFD7" w14:textId="77777777" w:rsidR="00252886" w:rsidRDefault="005A5495" w:rsidP="00252886">
      <w:pPr>
        <w:rPr>
          <w:rFonts w:cs="Arial"/>
          <w:bCs/>
          <w:szCs w:val="28"/>
        </w:rPr>
      </w:pPr>
      <w:hyperlink r:id="rId963">
        <w:r w:rsidR="00252886" w:rsidRPr="00654CB4">
          <w:rPr>
            <w:rStyle w:val="Hyperlink"/>
            <w:rFonts w:cs="Arial"/>
            <w:bCs/>
            <w:szCs w:val="28"/>
          </w:rPr>
          <w:t>SCIE Sight loss - Dementia and sensory loss</w:t>
        </w:r>
      </w:hyperlink>
      <w:r w:rsidR="00252886" w:rsidRPr="00654CB4">
        <w:rPr>
          <w:rFonts w:cs="Arial"/>
          <w:bCs/>
          <w:szCs w:val="28"/>
        </w:rPr>
        <w:t xml:space="preserve"> </w:t>
      </w:r>
    </w:p>
    <w:p w14:paraId="59BAED56" w14:textId="77777777" w:rsidR="00252886" w:rsidRDefault="00252886" w:rsidP="00252886">
      <w:pPr>
        <w:rPr>
          <w:rFonts w:cs="Arial"/>
          <w:bCs/>
          <w:szCs w:val="28"/>
        </w:rPr>
      </w:pPr>
    </w:p>
    <w:p w14:paraId="732FDB19" w14:textId="77777777" w:rsidR="00252886" w:rsidRDefault="005A5495" w:rsidP="00252886">
      <w:pPr>
        <w:rPr>
          <w:rFonts w:eastAsia="Arial" w:cs="Arial"/>
          <w:szCs w:val="28"/>
          <w:u w:val="single"/>
        </w:rPr>
      </w:pPr>
      <w:hyperlink r:id="rId964">
        <w:r w:rsidR="00252886" w:rsidRPr="00654CB4">
          <w:rPr>
            <w:rStyle w:val="Hyperlink"/>
            <w:rFonts w:eastAsia="Arial" w:cs="Arial"/>
            <w:szCs w:val="28"/>
          </w:rPr>
          <w:t xml:space="preserve">Scottish Government Records Management: NHS Code </w:t>
        </w:r>
        <w:r w:rsidR="00252886">
          <w:rPr>
            <w:rStyle w:val="Hyperlink"/>
            <w:rFonts w:eastAsia="Arial" w:cs="Arial"/>
            <w:szCs w:val="28"/>
          </w:rPr>
          <w:t>o</w:t>
        </w:r>
        <w:r w:rsidR="00252886" w:rsidRPr="00654CB4">
          <w:rPr>
            <w:rStyle w:val="Hyperlink"/>
            <w:rFonts w:eastAsia="Arial" w:cs="Arial"/>
            <w:szCs w:val="28"/>
          </w:rPr>
          <w:t xml:space="preserve">f Practice </w:t>
        </w:r>
      </w:hyperlink>
    </w:p>
    <w:p w14:paraId="0DF54CA4" w14:textId="77777777" w:rsidR="00252886" w:rsidRDefault="00252886" w:rsidP="00252886"/>
    <w:p w14:paraId="1689DB1D" w14:textId="77777777" w:rsidR="00252886" w:rsidRPr="00DE6CE9" w:rsidRDefault="005A5495" w:rsidP="00252886">
      <w:pPr>
        <w:rPr>
          <w:rFonts w:eastAsia="Arial" w:cs="Arial"/>
          <w:bCs/>
          <w:color w:val="0000FF" w:themeColor="hyperlink"/>
          <w:szCs w:val="28"/>
          <w:u w:val="single"/>
        </w:rPr>
      </w:pPr>
      <w:hyperlink r:id="rId965">
        <w:r w:rsidR="00252886" w:rsidRPr="00654CB4">
          <w:rPr>
            <w:rFonts w:eastAsia="Arial" w:cs="Arial"/>
            <w:bCs/>
            <w:color w:val="0000FF" w:themeColor="hyperlink"/>
            <w:szCs w:val="28"/>
            <w:u w:val="single"/>
          </w:rPr>
          <w:t>Scotland Disclosure Check DBS Online</w:t>
        </w:r>
      </w:hyperlink>
      <w:r w:rsidR="00252886" w:rsidRPr="00654CB4">
        <w:rPr>
          <w:rFonts w:eastAsia="Arial" w:cs="Arial"/>
          <w:bCs/>
          <w:color w:val="0000FF" w:themeColor="hyperlink"/>
          <w:szCs w:val="28"/>
          <w:u w:val="single"/>
        </w:rPr>
        <w:t xml:space="preserve"> </w:t>
      </w:r>
    </w:p>
    <w:p w14:paraId="41A7AF77" w14:textId="77777777" w:rsidR="00252886" w:rsidRDefault="00252886" w:rsidP="00252886">
      <w:pPr>
        <w:rPr>
          <w:rFonts w:eastAsia="Arial" w:cs="Arial"/>
          <w:szCs w:val="28"/>
          <w:u w:val="single"/>
        </w:rPr>
      </w:pPr>
    </w:p>
    <w:p w14:paraId="59035074" w14:textId="77777777" w:rsidR="00252886" w:rsidRDefault="005A5495" w:rsidP="00252886">
      <w:pPr>
        <w:rPr>
          <w:rStyle w:val="Hyperlink"/>
          <w:rFonts w:cs="Arial"/>
          <w:szCs w:val="28"/>
          <w:shd w:val="clear" w:color="auto" w:fill="FFFFFF"/>
        </w:rPr>
      </w:pPr>
      <w:hyperlink r:id="rId966">
        <w:r w:rsidR="00252886" w:rsidRPr="00654CB4">
          <w:rPr>
            <w:rStyle w:val="Hyperlink"/>
            <w:rFonts w:cs="Arial"/>
            <w:szCs w:val="28"/>
            <w:shd w:val="clear" w:color="auto" w:fill="FFFFFF"/>
          </w:rPr>
          <w:t>Scotland Records Management Code of Practice</w:t>
        </w:r>
      </w:hyperlink>
    </w:p>
    <w:p w14:paraId="6F326561" w14:textId="77777777" w:rsidR="00252886" w:rsidRDefault="00252886" w:rsidP="00252886">
      <w:pPr>
        <w:rPr>
          <w:rStyle w:val="Hyperlink"/>
          <w:rFonts w:cs="Arial"/>
          <w:szCs w:val="28"/>
          <w:shd w:val="clear" w:color="auto" w:fill="FFFFFF"/>
        </w:rPr>
      </w:pPr>
    </w:p>
    <w:p w14:paraId="7B682203" w14:textId="77777777" w:rsidR="00252886" w:rsidRDefault="005A5495" w:rsidP="00252886">
      <w:pPr>
        <w:rPr>
          <w:rFonts w:cs="Arial"/>
          <w:bCs/>
          <w:szCs w:val="28"/>
        </w:rPr>
      </w:pPr>
      <w:hyperlink r:id="rId967" w:history="1">
        <w:r w:rsidR="00252886">
          <w:rPr>
            <w:rStyle w:val="Hyperlink"/>
            <w:rFonts w:cs="Arial"/>
            <w:bCs/>
            <w:szCs w:val="28"/>
          </w:rPr>
          <w:t>Scotland's Census 2022 - Rounded population estimates</w:t>
        </w:r>
      </w:hyperlink>
      <w:r w:rsidR="00252886" w:rsidRPr="00654CB4">
        <w:rPr>
          <w:rFonts w:cs="Arial"/>
          <w:bCs/>
          <w:szCs w:val="28"/>
        </w:rPr>
        <w:t xml:space="preserve"> </w:t>
      </w:r>
    </w:p>
    <w:p w14:paraId="64EDBCF5" w14:textId="77777777" w:rsidR="00252886" w:rsidRDefault="00252886" w:rsidP="00252886">
      <w:pPr>
        <w:rPr>
          <w:rStyle w:val="Hyperlink"/>
          <w:rFonts w:cs="Arial"/>
          <w:bCs/>
          <w:szCs w:val="28"/>
        </w:rPr>
      </w:pPr>
    </w:p>
    <w:p w14:paraId="0F76E430" w14:textId="77777777" w:rsidR="00252886" w:rsidRPr="00C10F38" w:rsidRDefault="00252886" w:rsidP="00252886">
      <w:pPr>
        <w:rPr>
          <w:rStyle w:val="Hyperlink"/>
          <w:rFonts w:cs="Arial"/>
          <w:bCs/>
          <w:szCs w:val="28"/>
        </w:rPr>
      </w:pPr>
      <w:r>
        <w:rPr>
          <w:rFonts w:cs="Arial"/>
          <w:bCs/>
          <w:szCs w:val="28"/>
        </w:rPr>
        <w:fldChar w:fldCharType="begin"/>
      </w:r>
      <w:r>
        <w:rPr>
          <w:rFonts w:cs="Arial"/>
          <w:bCs/>
          <w:szCs w:val="28"/>
        </w:rPr>
        <w:instrText xml:space="preserve"> HYPERLINK "https://www.seeability.org/" </w:instrText>
      </w:r>
      <w:r>
        <w:rPr>
          <w:rFonts w:cs="Arial"/>
          <w:bCs/>
          <w:szCs w:val="28"/>
        </w:rPr>
      </w:r>
      <w:r>
        <w:rPr>
          <w:rFonts w:cs="Arial"/>
          <w:bCs/>
          <w:szCs w:val="28"/>
        </w:rPr>
        <w:fldChar w:fldCharType="separate"/>
      </w:r>
      <w:r w:rsidRPr="00C10F38">
        <w:rPr>
          <w:rStyle w:val="Hyperlink"/>
          <w:rFonts w:cs="Arial"/>
          <w:bCs/>
          <w:szCs w:val="28"/>
        </w:rPr>
        <w:t xml:space="preserve">SeeAbility </w:t>
      </w:r>
    </w:p>
    <w:p w14:paraId="5F1CCF77" w14:textId="77777777" w:rsidR="00252886" w:rsidRDefault="00252886" w:rsidP="00252886">
      <w:pPr>
        <w:rPr>
          <w:rStyle w:val="Hyperlink"/>
          <w:rFonts w:cs="Arial"/>
          <w:bCs/>
          <w:szCs w:val="28"/>
        </w:rPr>
      </w:pPr>
      <w:r>
        <w:rPr>
          <w:rFonts w:cs="Arial"/>
          <w:bCs/>
          <w:szCs w:val="28"/>
        </w:rPr>
        <w:fldChar w:fldCharType="end"/>
      </w:r>
    </w:p>
    <w:p w14:paraId="6F4FF3C0" w14:textId="77777777" w:rsidR="00252886" w:rsidRDefault="005A5495" w:rsidP="00252886">
      <w:pPr>
        <w:rPr>
          <w:rStyle w:val="Hyperlink"/>
          <w:rFonts w:cs="Arial"/>
          <w:bCs/>
          <w:szCs w:val="28"/>
          <w:shd w:val="clear" w:color="auto" w:fill="FFFFFF"/>
        </w:rPr>
      </w:pPr>
      <w:hyperlink r:id="rId968" w:history="1">
        <w:r w:rsidR="00252886">
          <w:rPr>
            <w:rStyle w:val="Hyperlink"/>
            <w:rFonts w:cs="Arial"/>
            <w:bCs/>
            <w:szCs w:val="28"/>
            <w:shd w:val="clear" w:color="auto" w:fill="FFFFFF"/>
          </w:rPr>
          <w:t>SeeAbility | Eye care professionals</w:t>
        </w:r>
      </w:hyperlink>
    </w:p>
    <w:p w14:paraId="6946FFB0" w14:textId="77777777" w:rsidR="00252886" w:rsidRDefault="00252886" w:rsidP="00252886">
      <w:pPr>
        <w:rPr>
          <w:rStyle w:val="Hyperlink"/>
          <w:rFonts w:cs="Arial"/>
          <w:bCs/>
          <w:szCs w:val="28"/>
          <w:shd w:val="clear" w:color="auto" w:fill="FFFFFF"/>
        </w:rPr>
      </w:pPr>
    </w:p>
    <w:p w14:paraId="63CBF55A" w14:textId="77777777" w:rsidR="00252886" w:rsidRPr="00654CB4" w:rsidRDefault="005A5495" w:rsidP="00252886">
      <w:pPr>
        <w:rPr>
          <w:rFonts w:eastAsia="Arial" w:cs="Arial"/>
          <w:bCs/>
          <w:color w:val="0000FF" w:themeColor="hyperlink"/>
          <w:szCs w:val="28"/>
          <w:u w:val="single"/>
        </w:rPr>
      </w:pPr>
      <w:hyperlink r:id="rId969">
        <w:r w:rsidR="00252886">
          <w:rPr>
            <w:rFonts w:eastAsia="Arial" w:cs="Arial"/>
            <w:bCs/>
            <w:color w:val="0000FF" w:themeColor="hyperlink"/>
            <w:szCs w:val="28"/>
            <w:u w:val="single"/>
          </w:rPr>
          <w:t>SeeAbility | Functional Vision Assessment (FVA)</w:t>
        </w:r>
      </w:hyperlink>
    </w:p>
    <w:p w14:paraId="2290658C" w14:textId="77777777" w:rsidR="00252886" w:rsidRDefault="00252886" w:rsidP="00252886">
      <w:pPr>
        <w:rPr>
          <w:rStyle w:val="Hyperlink"/>
          <w:rFonts w:cs="Arial"/>
          <w:bCs/>
          <w:szCs w:val="28"/>
          <w:shd w:val="clear" w:color="auto" w:fill="FFFFFF"/>
        </w:rPr>
      </w:pPr>
    </w:p>
    <w:p w14:paraId="18947C43" w14:textId="77777777" w:rsidR="00252886" w:rsidRDefault="005A5495" w:rsidP="00252886">
      <w:pPr>
        <w:rPr>
          <w:rFonts w:cs="Arial"/>
          <w:bCs/>
          <w:szCs w:val="28"/>
        </w:rPr>
      </w:pPr>
      <w:hyperlink r:id="rId970">
        <w:r w:rsidR="00252886" w:rsidRPr="00654CB4">
          <w:rPr>
            <w:rStyle w:val="Hyperlink"/>
            <w:rFonts w:cs="Arial"/>
            <w:bCs/>
            <w:szCs w:val="28"/>
          </w:rPr>
          <w:t>SeeAbility</w:t>
        </w:r>
        <w:r w:rsidR="00252886">
          <w:rPr>
            <w:rStyle w:val="Hyperlink"/>
            <w:rFonts w:cs="Arial"/>
            <w:bCs/>
            <w:szCs w:val="28"/>
          </w:rPr>
          <w:t xml:space="preserve"> |</w:t>
        </w:r>
        <w:r w:rsidR="00252886" w:rsidRPr="00654CB4">
          <w:rPr>
            <w:rStyle w:val="Hyperlink"/>
            <w:rFonts w:cs="Arial"/>
            <w:bCs/>
            <w:szCs w:val="28"/>
          </w:rPr>
          <w:t xml:space="preserve"> Resources</w:t>
        </w:r>
      </w:hyperlink>
    </w:p>
    <w:p w14:paraId="136FC5FF" w14:textId="77777777" w:rsidR="00252886" w:rsidRDefault="00252886" w:rsidP="00252886">
      <w:pPr>
        <w:rPr>
          <w:rFonts w:cs="Arial"/>
          <w:bCs/>
          <w:szCs w:val="28"/>
        </w:rPr>
      </w:pPr>
    </w:p>
    <w:p w14:paraId="420B8F32" w14:textId="77777777" w:rsidR="00252886" w:rsidRDefault="005A5495" w:rsidP="00252886">
      <w:pPr>
        <w:rPr>
          <w:rFonts w:eastAsia="Arial" w:cs="Arial"/>
          <w:bCs/>
          <w:color w:val="0000FF" w:themeColor="hyperlink"/>
          <w:szCs w:val="28"/>
          <w:u w:val="single"/>
        </w:rPr>
      </w:pPr>
      <w:hyperlink r:id="rId971">
        <w:r w:rsidR="00252886">
          <w:rPr>
            <w:rFonts w:eastAsia="Arial" w:cs="Arial"/>
            <w:bCs/>
            <w:color w:val="0000FF" w:themeColor="hyperlink"/>
            <w:szCs w:val="28"/>
            <w:u w:val="single"/>
          </w:rPr>
          <w:t>SeeAbility | The Bradford Visual Function Box</w:t>
        </w:r>
      </w:hyperlink>
    </w:p>
    <w:p w14:paraId="5081368C" w14:textId="77777777" w:rsidR="00252886" w:rsidRDefault="00252886" w:rsidP="00252886">
      <w:pPr>
        <w:rPr>
          <w:rStyle w:val="Hyperlink"/>
          <w:rFonts w:cs="Arial"/>
          <w:bCs/>
          <w:szCs w:val="28"/>
          <w:shd w:val="clear" w:color="auto" w:fill="FFFFFF"/>
        </w:rPr>
      </w:pPr>
    </w:p>
    <w:p w14:paraId="08167A58" w14:textId="77777777" w:rsidR="00252886" w:rsidRDefault="005A5495" w:rsidP="00252886">
      <w:pPr>
        <w:rPr>
          <w:rFonts w:cs="Arial"/>
          <w:bCs/>
          <w:szCs w:val="28"/>
        </w:rPr>
      </w:pPr>
      <w:hyperlink r:id="rId972">
        <w:r w:rsidR="00252886" w:rsidRPr="00654CB4">
          <w:rPr>
            <w:rStyle w:val="Hyperlink"/>
            <w:rFonts w:cs="Arial"/>
            <w:bCs/>
            <w:szCs w:val="28"/>
          </w:rPr>
          <w:t>Sense | For people with complex disabilities</w:t>
        </w:r>
      </w:hyperlink>
      <w:r w:rsidR="00252886" w:rsidRPr="00654CB4">
        <w:rPr>
          <w:rFonts w:cs="Arial"/>
          <w:bCs/>
          <w:szCs w:val="28"/>
        </w:rPr>
        <w:t xml:space="preserve"> </w:t>
      </w:r>
    </w:p>
    <w:p w14:paraId="61604182" w14:textId="77777777" w:rsidR="00252886" w:rsidRDefault="00252886" w:rsidP="00252886">
      <w:pPr>
        <w:rPr>
          <w:rFonts w:cs="Arial"/>
          <w:bCs/>
          <w:szCs w:val="28"/>
        </w:rPr>
      </w:pPr>
    </w:p>
    <w:p w14:paraId="44BDF344" w14:textId="77777777" w:rsidR="00252886" w:rsidRDefault="005A5495" w:rsidP="00252886">
      <w:pPr>
        <w:rPr>
          <w:rFonts w:cs="Arial"/>
          <w:bCs/>
          <w:szCs w:val="28"/>
        </w:rPr>
      </w:pPr>
      <w:hyperlink r:id="rId973" w:history="1">
        <w:r w:rsidR="00252886">
          <w:rPr>
            <w:rStyle w:val="Hyperlink"/>
            <w:rFonts w:cs="Arial"/>
            <w:bCs/>
            <w:szCs w:val="28"/>
            <w:shd w:val="clear" w:color="auto" w:fill="FFFFFF"/>
          </w:rPr>
          <w:t>Shout | UK's 24/7 Crisis Text Service for Mental Health Support</w:t>
        </w:r>
      </w:hyperlink>
    </w:p>
    <w:p w14:paraId="462A45C7" w14:textId="77777777" w:rsidR="00252886" w:rsidRDefault="00252886" w:rsidP="00252886">
      <w:pPr>
        <w:rPr>
          <w:rStyle w:val="Hyperlink"/>
          <w:rFonts w:cs="Arial"/>
          <w:bCs/>
          <w:szCs w:val="28"/>
          <w:shd w:val="clear" w:color="auto" w:fill="FFFFFF"/>
        </w:rPr>
      </w:pPr>
    </w:p>
    <w:bookmarkStart w:id="347" w:name="_Hlk128084781"/>
    <w:p w14:paraId="5EC3C778" w14:textId="77777777" w:rsidR="00252886" w:rsidRDefault="00252886" w:rsidP="00252886">
      <w:pPr>
        <w:rPr>
          <w:rFonts w:cs="Arial"/>
          <w:bCs/>
          <w:szCs w:val="28"/>
          <w:shd w:val="clear" w:color="auto" w:fill="FFFFFF"/>
        </w:rPr>
      </w:pPr>
      <w:r>
        <w:fldChar w:fldCharType="begin"/>
      </w:r>
      <w:r>
        <w:instrText>HYPERLINK "https://www.sightandsound.co.uk/"</w:instrText>
      </w:r>
      <w:r>
        <w:fldChar w:fldCharType="separate"/>
      </w:r>
      <w:r w:rsidRPr="00E7207B">
        <w:rPr>
          <w:rStyle w:val="Hyperlink"/>
          <w:rFonts w:cs="Arial"/>
          <w:bCs/>
          <w:szCs w:val="28"/>
          <w:shd w:val="clear" w:color="auto" w:fill="FFFFFF"/>
        </w:rPr>
        <w:t>Sight and Sound Technology</w:t>
      </w:r>
      <w:r>
        <w:rPr>
          <w:rStyle w:val="Hyperlink"/>
          <w:rFonts w:cs="Arial"/>
          <w:bCs/>
          <w:szCs w:val="28"/>
          <w:shd w:val="clear" w:color="auto" w:fill="FFFFFF"/>
        </w:rPr>
        <w:fldChar w:fldCharType="end"/>
      </w:r>
    </w:p>
    <w:p w14:paraId="17C8412E" w14:textId="77777777" w:rsidR="00252886" w:rsidRDefault="00252886" w:rsidP="00252886"/>
    <w:p w14:paraId="78793B7A" w14:textId="77777777" w:rsidR="00252886" w:rsidRDefault="005A5495" w:rsidP="00252886">
      <w:pPr>
        <w:rPr>
          <w:rStyle w:val="Hyperlink"/>
          <w:rFonts w:cs="Arial"/>
          <w:bCs/>
          <w:szCs w:val="28"/>
        </w:rPr>
      </w:pPr>
      <w:hyperlink r:id="rId974" w:history="1">
        <w:r w:rsidR="00252886" w:rsidRPr="00654CB4">
          <w:rPr>
            <w:rStyle w:val="Hyperlink"/>
            <w:rFonts w:cs="Arial"/>
            <w:bCs/>
            <w:szCs w:val="28"/>
          </w:rPr>
          <w:t>Sightline Directory</w:t>
        </w:r>
      </w:hyperlink>
    </w:p>
    <w:p w14:paraId="5DEBB93F" w14:textId="77777777" w:rsidR="00252886" w:rsidRDefault="00252886" w:rsidP="00252886">
      <w:pPr>
        <w:rPr>
          <w:rStyle w:val="Hyperlink"/>
          <w:rFonts w:cs="Arial"/>
          <w:bCs/>
          <w:szCs w:val="28"/>
        </w:rPr>
      </w:pPr>
    </w:p>
    <w:p w14:paraId="372E7E87" w14:textId="77777777" w:rsidR="00252886" w:rsidRDefault="005A5495" w:rsidP="00252886">
      <w:pPr>
        <w:rPr>
          <w:rFonts w:cs="Arial"/>
          <w:bCs/>
          <w:szCs w:val="28"/>
          <w:shd w:val="clear" w:color="auto" w:fill="FFFFFF"/>
        </w:rPr>
      </w:pPr>
      <w:hyperlink r:id="rId975" w:history="1">
        <w:r w:rsidR="00252886" w:rsidRPr="00993FC1">
          <w:rPr>
            <w:rStyle w:val="Hyperlink"/>
            <w:rFonts w:cs="Arial"/>
            <w:bCs/>
            <w:szCs w:val="28"/>
            <w:shd w:val="clear" w:color="auto" w:fill="FFFFFF"/>
          </w:rPr>
          <w:t>Sight Village exhibitions</w:t>
        </w:r>
      </w:hyperlink>
    </w:p>
    <w:p w14:paraId="0DB8D651" w14:textId="77777777" w:rsidR="00252886" w:rsidRDefault="00252886" w:rsidP="00252886">
      <w:pPr>
        <w:rPr>
          <w:rFonts w:cs="Arial"/>
          <w:bCs/>
          <w:szCs w:val="28"/>
          <w:shd w:val="clear" w:color="auto" w:fill="FFFFFF"/>
        </w:rPr>
      </w:pPr>
    </w:p>
    <w:p w14:paraId="070289AB" w14:textId="77777777" w:rsidR="00252886" w:rsidRDefault="005A5495" w:rsidP="00252886">
      <w:pPr>
        <w:rPr>
          <w:rFonts w:eastAsia="Arial" w:cs="Arial"/>
          <w:bCs/>
          <w:color w:val="0000FF" w:themeColor="hyperlink"/>
          <w:szCs w:val="28"/>
          <w:u w:val="single"/>
        </w:rPr>
      </w:pPr>
      <w:hyperlink r:id="rId976" w:history="1">
        <w:r w:rsidR="00252886" w:rsidRPr="00654CB4">
          <w:rPr>
            <w:rFonts w:eastAsia="Arial" w:cs="Arial"/>
            <w:bCs/>
            <w:color w:val="0000FF" w:themeColor="hyperlink"/>
            <w:szCs w:val="28"/>
            <w:u w:val="single"/>
          </w:rPr>
          <w:t>Sign Health</w:t>
        </w:r>
        <w:r w:rsidR="00252886">
          <w:rPr>
            <w:rFonts w:eastAsia="Arial" w:cs="Arial"/>
            <w:bCs/>
            <w:color w:val="0000FF" w:themeColor="hyperlink"/>
            <w:szCs w:val="28"/>
            <w:u w:val="single"/>
          </w:rPr>
          <w:t xml:space="preserve"> |</w:t>
        </w:r>
        <w:r w:rsidR="00252886" w:rsidRPr="00654CB4">
          <w:rPr>
            <w:rFonts w:eastAsia="Arial" w:cs="Arial"/>
            <w:bCs/>
            <w:color w:val="0000FF" w:themeColor="hyperlink"/>
            <w:szCs w:val="28"/>
            <w:u w:val="single"/>
          </w:rPr>
          <w:t xml:space="preserve"> The Deaf Health Charity</w:t>
        </w:r>
      </w:hyperlink>
    </w:p>
    <w:p w14:paraId="076806FE" w14:textId="77777777" w:rsidR="00252886" w:rsidRDefault="00252886" w:rsidP="00252886">
      <w:pPr>
        <w:rPr>
          <w:rFonts w:eastAsia="Arial" w:cs="Arial"/>
          <w:bCs/>
          <w:color w:val="0000FF" w:themeColor="hyperlink"/>
          <w:szCs w:val="28"/>
          <w:u w:val="single"/>
        </w:rPr>
      </w:pPr>
    </w:p>
    <w:p w14:paraId="3CE0F5A5" w14:textId="77777777" w:rsidR="00252886" w:rsidRPr="000E05BD" w:rsidRDefault="005A5495" w:rsidP="00252886">
      <w:pPr>
        <w:rPr>
          <w:rFonts w:cs="Arial"/>
          <w:bCs/>
          <w:color w:val="0000FF" w:themeColor="hyperlink"/>
          <w:szCs w:val="28"/>
          <w:u w:val="single"/>
        </w:rPr>
      </w:pPr>
      <w:hyperlink r:id="rId977" w:history="1">
        <w:r w:rsidR="00252886">
          <w:rPr>
            <w:rStyle w:val="Hyperlink"/>
            <w:rFonts w:cs="Arial"/>
            <w:bCs/>
            <w:szCs w:val="28"/>
          </w:rPr>
          <w:t>SMART Goals | Asana</w:t>
        </w:r>
      </w:hyperlink>
    </w:p>
    <w:p w14:paraId="1D3C9DB3" w14:textId="77777777" w:rsidR="00252886" w:rsidRDefault="00252886" w:rsidP="00252886">
      <w:pPr>
        <w:rPr>
          <w:rFonts w:eastAsia="Arial" w:cs="Arial"/>
          <w:bCs/>
          <w:color w:val="0000FF" w:themeColor="hyperlink"/>
          <w:szCs w:val="28"/>
          <w:u w:val="single"/>
        </w:rPr>
      </w:pPr>
    </w:p>
    <w:p w14:paraId="397A9EF0" w14:textId="77777777" w:rsidR="00252886" w:rsidRPr="00654CB4" w:rsidRDefault="005A5495" w:rsidP="00252886">
      <w:pPr>
        <w:rPr>
          <w:rFonts w:eastAsia="Arial" w:cs="Arial"/>
          <w:bCs/>
          <w:color w:val="0000FF" w:themeColor="hyperlink"/>
          <w:szCs w:val="28"/>
          <w:u w:val="single"/>
        </w:rPr>
      </w:pPr>
      <w:hyperlink r:id="rId978" w:history="1">
        <w:r w:rsidR="00252886" w:rsidRPr="00654CB4">
          <w:rPr>
            <w:rFonts w:cs="Arial"/>
            <w:bCs/>
            <w:color w:val="0000FF" w:themeColor="hyperlink"/>
            <w:szCs w:val="28"/>
            <w:u w:val="single"/>
          </w:rPr>
          <w:t xml:space="preserve">Stroke Association </w:t>
        </w:r>
      </w:hyperlink>
    </w:p>
    <w:p w14:paraId="30303EE5" w14:textId="77777777" w:rsidR="00252886" w:rsidRDefault="00252886" w:rsidP="00252886">
      <w:pPr>
        <w:rPr>
          <w:rStyle w:val="Hyperlink"/>
          <w:rFonts w:cs="Arial"/>
          <w:bCs/>
          <w:szCs w:val="28"/>
        </w:rPr>
      </w:pPr>
    </w:p>
    <w:p w14:paraId="45E9ABA3" w14:textId="77777777" w:rsidR="00252886" w:rsidRPr="00654CB4" w:rsidRDefault="005A5495" w:rsidP="00252886">
      <w:pPr>
        <w:rPr>
          <w:rFonts w:eastAsia="Arial" w:cs="Arial"/>
          <w:bCs/>
          <w:color w:val="0000FF" w:themeColor="hyperlink"/>
          <w:szCs w:val="28"/>
          <w:u w:val="single"/>
        </w:rPr>
      </w:pPr>
      <w:hyperlink r:id="rId979" w:history="1">
        <w:r w:rsidR="00252886" w:rsidRPr="00BE161C">
          <w:rPr>
            <w:rStyle w:val="Hyperlink"/>
            <w:rFonts w:eastAsia="Arial" w:cs="Arial"/>
            <w:bCs/>
            <w:szCs w:val="28"/>
          </w:rPr>
          <w:t>Sunu Band (Vision Aid)</w:t>
        </w:r>
      </w:hyperlink>
    </w:p>
    <w:bookmarkEnd w:id="347"/>
    <w:p w14:paraId="306A5AE4" w14:textId="77777777" w:rsidR="00252886" w:rsidRDefault="00252886" w:rsidP="00252886"/>
    <w:p w14:paraId="7B2DAC06" w14:textId="77777777" w:rsidR="00252886" w:rsidRPr="00F47E67" w:rsidRDefault="00252886" w:rsidP="00252886">
      <w:pPr>
        <w:rPr>
          <w:b/>
          <w:bCs/>
        </w:rPr>
      </w:pPr>
      <w:r w:rsidRPr="00F47E67">
        <w:rPr>
          <w:b/>
          <w:bCs/>
        </w:rPr>
        <w:t>T</w:t>
      </w:r>
    </w:p>
    <w:p w14:paraId="222D6229" w14:textId="77777777" w:rsidR="00252886" w:rsidRDefault="00252886" w:rsidP="00252886"/>
    <w:p w14:paraId="421B7BA9" w14:textId="77777777" w:rsidR="00252886" w:rsidRDefault="005A5495" w:rsidP="00252886">
      <w:hyperlink r:id="rId980" w:history="1">
        <w:r w:rsidR="00252886" w:rsidRPr="00AF6218">
          <w:rPr>
            <w:rStyle w:val="Hyperlink"/>
          </w:rPr>
          <w:t>TAVIP Knowledge Base</w:t>
        </w:r>
      </w:hyperlink>
    </w:p>
    <w:p w14:paraId="3363E826" w14:textId="77777777" w:rsidR="00252886" w:rsidRDefault="00252886" w:rsidP="00252886"/>
    <w:p w14:paraId="1ACDC6E9" w14:textId="77777777" w:rsidR="00252886" w:rsidRDefault="005A5495" w:rsidP="00252886">
      <w:pPr>
        <w:rPr>
          <w:rFonts w:cs="Arial"/>
          <w:bCs/>
          <w:color w:val="0000FF" w:themeColor="hyperlink"/>
          <w:szCs w:val="28"/>
          <w:u w:val="single"/>
        </w:rPr>
      </w:pPr>
      <w:hyperlink r:id="rId981" w:history="1">
        <w:r w:rsidR="00252886" w:rsidRPr="00F57215">
          <w:rPr>
            <w:rStyle w:val="Hyperlink"/>
            <w:rFonts w:cs="Arial"/>
            <w:bCs/>
            <w:szCs w:val="28"/>
          </w:rPr>
          <w:t>TAVIP (Technology Association for Visually Impaired People)</w:t>
        </w:r>
      </w:hyperlink>
    </w:p>
    <w:p w14:paraId="63548899" w14:textId="77777777" w:rsidR="00252886" w:rsidRDefault="00252886" w:rsidP="00252886"/>
    <w:p w14:paraId="3D093903" w14:textId="77777777" w:rsidR="00252886" w:rsidRDefault="005A5495" w:rsidP="00252886">
      <w:pPr>
        <w:rPr>
          <w:rFonts w:eastAsia="Arial" w:cs="Arial"/>
          <w:bCs/>
          <w:color w:val="0000FF" w:themeColor="hyperlink"/>
          <w:szCs w:val="28"/>
          <w:u w:val="single"/>
        </w:rPr>
      </w:pPr>
      <w:hyperlink r:id="rId982">
        <w:r w:rsidR="00252886" w:rsidRPr="00654CB4">
          <w:rPr>
            <w:rFonts w:eastAsia="Arial" w:cs="Arial"/>
            <w:bCs/>
            <w:color w:val="0000FF" w:themeColor="hyperlink"/>
            <w:szCs w:val="28"/>
            <w:u w:val="single"/>
          </w:rPr>
          <w:t>TAVIP Training Directory</w:t>
        </w:r>
      </w:hyperlink>
    </w:p>
    <w:p w14:paraId="25DD035B" w14:textId="77777777" w:rsidR="00252886" w:rsidRDefault="00252886" w:rsidP="00252886"/>
    <w:p w14:paraId="2AD676AD" w14:textId="77777777" w:rsidR="00252886" w:rsidRDefault="005A5495" w:rsidP="00252886">
      <w:pPr>
        <w:rPr>
          <w:rStyle w:val="Hyperlink"/>
        </w:rPr>
      </w:pPr>
      <w:hyperlink r:id="rId983" w:history="1">
        <w:r w:rsidR="00252886">
          <w:rPr>
            <w:rStyle w:val="Hyperlink"/>
          </w:rPr>
          <w:t>The Berkeley Rudimentary Vision Test</w:t>
        </w:r>
      </w:hyperlink>
    </w:p>
    <w:p w14:paraId="0093A2AB" w14:textId="77777777" w:rsidR="00252886" w:rsidRDefault="00252886" w:rsidP="00252886"/>
    <w:p w14:paraId="3AD4291A" w14:textId="77777777" w:rsidR="00252886" w:rsidRDefault="005A5495" w:rsidP="00252886">
      <w:pPr>
        <w:rPr>
          <w:rStyle w:val="Hyperlink"/>
          <w:rFonts w:cs="Arial"/>
          <w:bCs/>
          <w:szCs w:val="28"/>
        </w:rPr>
      </w:pPr>
      <w:hyperlink r:id="rId984" w:history="1">
        <w:r w:rsidR="00252886">
          <w:rPr>
            <w:rStyle w:val="Hyperlink"/>
            <w:rFonts w:cs="Arial"/>
            <w:bCs/>
            <w:szCs w:val="28"/>
          </w:rPr>
          <w:t>The Cerebral Visual Impairment Society</w:t>
        </w:r>
      </w:hyperlink>
    </w:p>
    <w:p w14:paraId="7839A003" w14:textId="77777777" w:rsidR="00252886" w:rsidRDefault="00252886" w:rsidP="00252886">
      <w:pPr>
        <w:rPr>
          <w:rStyle w:val="Hyperlink"/>
          <w:rFonts w:cs="Arial"/>
          <w:bCs/>
          <w:szCs w:val="28"/>
        </w:rPr>
      </w:pPr>
    </w:p>
    <w:p w14:paraId="55BC8907" w14:textId="77777777" w:rsidR="00252886" w:rsidRPr="00D0336E" w:rsidRDefault="005A5495" w:rsidP="00252886">
      <w:pPr>
        <w:rPr>
          <w:rFonts w:eastAsia="Arial" w:cs="Arial"/>
          <w:bCs/>
          <w:szCs w:val="28"/>
        </w:rPr>
      </w:pPr>
      <w:hyperlink r:id="rId985" w:history="1">
        <w:r w:rsidR="00252886" w:rsidRPr="00932519">
          <w:rPr>
            <w:rStyle w:val="Hyperlink"/>
            <w:rFonts w:eastAsia="Arial" w:cs="Arial"/>
            <w:bCs/>
            <w:szCs w:val="28"/>
          </w:rPr>
          <w:t>The five stages of grief | BACP</w:t>
        </w:r>
      </w:hyperlink>
    </w:p>
    <w:p w14:paraId="3CE1A7C9" w14:textId="77777777" w:rsidR="00252886" w:rsidRDefault="00252886" w:rsidP="00252886">
      <w:pPr>
        <w:rPr>
          <w:rStyle w:val="Hyperlink"/>
          <w:rFonts w:cs="Arial"/>
          <w:bCs/>
          <w:szCs w:val="28"/>
        </w:rPr>
      </w:pPr>
    </w:p>
    <w:p w14:paraId="37EEA67B" w14:textId="77777777" w:rsidR="00252886" w:rsidRPr="00654CB4" w:rsidRDefault="005A5495" w:rsidP="00252886">
      <w:pPr>
        <w:rPr>
          <w:rFonts w:eastAsia="Arial" w:cs="Arial"/>
          <w:bCs/>
          <w:szCs w:val="28"/>
        </w:rPr>
      </w:pPr>
      <w:hyperlink r:id="rId986">
        <w:r w:rsidR="00252886">
          <w:rPr>
            <w:rStyle w:val="Hyperlink"/>
            <w:rFonts w:eastAsia="Arial" w:cs="Arial"/>
            <w:bCs/>
            <w:szCs w:val="28"/>
          </w:rPr>
          <w:t>The Low Vision Patient: illumination, glare and contrast. Elizabeth Bartlam (ABDO)</w:t>
        </w:r>
      </w:hyperlink>
      <w:r w:rsidR="00252886" w:rsidRPr="00654CB4">
        <w:rPr>
          <w:rFonts w:eastAsia="Arial" w:cs="Arial"/>
          <w:bCs/>
          <w:szCs w:val="28"/>
        </w:rPr>
        <w:t xml:space="preserve"> </w:t>
      </w:r>
    </w:p>
    <w:p w14:paraId="59759C11" w14:textId="77777777" w:rsidR="00252886" w:rsidRPr="007808EB" w:rsidRDefault="00252886" w:rsidP="00252886">
      <w:pPr>
        <w:rPr>
          <w:rFonts w:eastAsia="Arial" w:cs="Arial"/>
          <w:bCs/>
          <w:szCs w:val="28"/>
        </w:rPr>
      </w:pPr>
      <w:r w:rsidRPr="00654CB4">
        <w:rPr>
          <w:rFonts w:eastAsia="Arial" w:cs="Arial"/>
          <w:bCs/>
          <w:szCs w:val="28"/>
        </w:rPr>
        <w:t xml:space="preserve"> </w:t>
      </w:r>
    </w:p>
    <w:p w14:paraId="0FF11AC9" w14:textId="77777777" w:rsidR="00252886" w:rsidRDefault="005A5495" w:rsidP="00252886">
      <w:pPr>
        <w:rPr>
          <w:rStyle w:val="Hyperlink"/>
          <w:rFonts w:cs="Arial"/>
          <w:bCs/>
          <w:szCs w:val="28"/>
        </w:rPr>
      </w:pPr>
      <w:hyperlink r:id="rId987">
        <w:r w:rsidR="00252886" w:rsidRPr="00654CB4">
          <w:rPr>
            <w:rStyle w:val="Hyperlink"/>
            <w:rFonts w:cs="Arial"/>
            <w:bCs/>
            <w:szCs w:val="28"/>
          </w:rPr>
          <w:t>The National Health Service (Charges for Optical Appliances) Directions 2016</w:t>
        </w:r>
      </w:hyperlink>
    </w:p>
    <w:p w14:paraId="2F9D45FF" w14:textId="77777777" w:rsidR="00252886" w:rsidRDefault="00252886" w:rsidP="00252886">
      <w:pPr>
        <w:rPr>
          <w:rStyle w:val="Hyperlink"/>
          <w:rFonts w:cs="Arial"/>
          <w:bCs/>
          <w:szCs w:val="28"/>
        </w:rPr>
      </w:pPr>
    </w:p>
    <w:p w14:paraId="3F930B39" w14:textId="53F90601" w:rsidR="00252886" w:rsidRDefault="005A5495" w:rsidP="00252886">
      <w:pPr>
        <w:rPr>
          <w:rFonts w:eastAsia="Arial" w:cs="Arial"/>
          <w:bCs/>
          <w:color w:val="0000FF" w:themeColor="hyperlink"/>
          <w:szCs w:val="28"/>
          <w:u w:val="single"/>
        </w:rPr>
      </w:pPr>
      <w:hyperlink r:id="rId988" w:history="1">
        <w:r w:rsidR="00252886">
          <w:rPr>
            <w:rFonts w:eastAsia="Arial" w:cs="Arial"/>
            <w:bCs/>
            <w:color w:val="0000FF" w:themeColor="hyperlink"/>
            <w:szCs w:val="28"/>
            <w:u w:val="single"/>
          </w:rPr>
          <w:t>The Partially Sighted Society | Helping People with a Visual Impairment</w:t>
        </w:r>
      </w:hyperlink>
    </w:p>
    <w:p w14:paraId="07225D68" w14:textId="77777777" w:rsidR="00252886" w:rsidRDefault="00252886" w:rsidP="00252886">
      <w:pPr>
        <w:rPr>
          <w:rFonts w:eastAsia="Arial" w:cs="Arial"/>
          <w:bCs/>
          <w:color w:val="0000FF" w:themeColor="hyperlink"/>
          <w:szCs w:val="28"/>
          <w:u w:val="single"/>
        </w:rPr>
      </w:pPr>
    </w:p>
    <w:p w14:paraId="4C660E23" w14:textId="77777777" w:rsidR="00252886" w:rsidRDefault="005A5495" w:rsidP="00252886">
      <w:pPr>
        <w:rPr>
          <w:rStyle w:val="Hyperlink"/>
          <w:rFonts w:cs="Arial"/>
          <w:bCs/>
          <w:szCs w:val="28"/>
          <w:shd w:val="clear" w:color="auto" w:fill="FFFFFF"/>
        </w:rPr>
      </w:pPr>
      <w:hyperlink r:id="rId989" w:history="1">
        <w:r w:rsidR="00252886" w:rsidRPr="00654CB4">
          <w:rPr>
            <w:rStyle w:val="Hyperlink"/>
            <w:rFonts w:cs="Arial"/>
            <w:bCs/>
            <w:szCs w:val="28"/>
            <w:shd w:val="clear" w:color="auto" w:fill="FFFFFF"/>
          </w:rPr>
          <w:t>The Practical Management of Visual Impairment | Request PDF (researchgate.net)</w:t>
        </w:r>
      </w:hyperlink>
    </w:p>
    <w:p w14:paraId="023926C4" w14:textId="77777777" w:rsidR="00252886" w:rsidRDefault="00252886" w:rsidP="00252886">
      <w:pPr>
        <w:rPr>
          <w:rStyle w:val="Hyperlink"/>
          <w:rFonts w:cs="Arial"/>
          <w:bCs/>
          <w:szCs w:val="28"/>
          <w:shd w:val="clear" w:color="auto" w:fill="FFFFFF"/>
        </w:rPr>
      </w:pPr>
    </w:p>
    <w:p w14:paraId="6590DCB5" w14:textId="77777777" w:rsidR="00252886" w:rsidRPr="00F47E67" w:rsidRDefault="005A5495" w:rsidP="00252886">
      <w:pPr>
        <w:rPr>
          <w:color w:val="0000FF" w:themeColor="hyperlink"/>
          <w:u w:val="single"/>
        </w:rPr>
      </w:pPr>
      <w:hyperlink r:id="rId990" w:history="1">
        <w:r w:rsidR="00252886">
          <w:rPr>
            <w:rStyle w:val="Hyperlink"/>
          </w:rPr>
          <w:t>The Prosci ADKAR® Model</w:t>
        </w:r>
      </w:hyperlink>
    </w:p>
    <w:p w14:paraId="016FEBBE" w14:textId="77777777" w:rsidR="00252886" w:rsidRDefault="00252886" w:rsidP="00252886"/>
    <w:p w14:paraId="3DB3964A" w14:textId="77777777" w:rsidR="00252886" w:rsidRDefault="005A5495" w:rsidP="00252886">
      <w:pPr>
        <w:rPr>
          <w:rFonts w:eastAsia="Arial" w:cs="Arial"/>
          <w:bCs/>
          <w:szCs w:val="28"/>
        </w:rPr>
      </w:pPr>
      <w:hyperlink r:id="rId991" w:history="1">
        <w:r w:rsidR="00252886">
          <w:rPr>
            <w:rFonts w:eastAsia="Arial" w:cs="Arial"/>
            <w:bCs/>
            <w:color w:val="0000FF" w:themeColor="hyperlink"/>
            <w:szCs w:val="28"/>
            <w:u w:val="single"/>
          </w:rPr>
          <w:t>The Sonksen logMAR Test of Visual Acuity: Testability and reliability | Alison Salt</w:t>
        </w:r>
      </w:hyperlink>
    </w:p>
    <w:p w14:paraId="2D996C8D" w14:textId="77777777" w:rsidR="00252886" w:rsidRDefault="00252886" w:rsidP="00252886">
      <w:pPr>
        <w:rPr>
          <w:rStyle w:val="Hyperlink"/>
        </w:rPr>
      </w:pPr>
    </w:p>
    <w:p w14:paraId="5A2A8BED" w14:textId="7390E224" w:rsidR="00252886" w:rsidRPr="00252886" w:rsidRDefault="005A5495" w:rsidP="00252886">
      <w:hyperlink r:id="rId992" w:history="1">
        <w:r w:rsidR="00252886" w:rsidRPr="003B6655">
          <w:rPr>
            <w:rStyle w:val="Hyperlink"/>
            <w:rFonts w:eastAsia="Arial" w:cs="Arial"/>
            <w:bCs/>
            <w:szCs w:val="28"/>
            <w:shd w:val="clear" w:color="auto" w:fill="FFFFFF"/>
          </w:rPr>
          <w:t>The University of Manchester | Low Vision: Principles and Management</w:t>
        </w:r>
      </w:hyperlink>
      <w:r w:rsidR="00252886">
        <w:rPr>
          <w:rFonts w:eastAsia="Arial" w:cs="Arial"/>
          <w:bCs/>
          <w:szCs w:val="28"/>
          <w:shd w:val="clear" w:color="auto" w:fill="FFFFFF"/>
        </w:rPr>
        <w:t xml:space="preserve"> </w:t>
      </w:r>
    </w:p>
    <w:p w14:paraId="2D46DF56" w14:textId="77777777" w:rsidR="00252886" w:rsidRDefault="00252886" w:rsidP="00252886">
      <w:pPr>
        <w:rPr>
          <w:rStyle w:val="Hyperlink"/>
        </w:rPr>
      </w:pPr>
    </w:p>
    <w:p w14:paraId="12F2B0B9" w14:textId="77777777" w:rsidR="00252886" w:rsidRPr="00A1240E" w:rsidRDefault="005A5495" w:rsidP="00252886">
      <w:pPr>
        <w:rPr>
          <w:rFonts w:eastAsia="Arial" w:cs="Arial"/>
          <w:bCs/>
          <w:color w:val="0000FF" w:themeColor="hyperlink"/>
          <w:szCs w:val="28"/>
          <w:u w:val="single"/>
        </w:rPr>
      </w:pPr>
      <w:hyperlink r:id="rId993" w:history="1">
        <w:r w:rsidR="00252886" w:rsidRPr="00654CB4">
          <w:rPr>
            <w:rFonts w:eastAsia="Arial" w:cs="Arial"/>
            <w:bCs/>
            <w:color w:val="0000FF" w:themeColor="hyperlink"/>
            <w:szCs w:val="28"/>
            <w:u w:val="single"/>
          </w:rPr>
          <w:t>Thomas Pocklington Trust (TPT)</w:t>
        </w:r>
      </w:hyperlink>
      <w:r w:rsidR="00252886" w:rsidRPr="00654CB4">
        <w:rPr>
          <w:rFonts w:eastAsia="Arial" w:cs="Arial"/>
          <w:bCs/>
          <w:color w:val="0000FF" w:themeColor="hyperlink"/>
          <w:szCs w:val="28"/>
          <w:u w:val="single"/>
        </w:rPr>
        <w:t xml:space="preserve"> </w:t>
      </w:r>
    </w:p>
    <w:p w14:paraId="037271D1" w14:textId="77777777" w:rsidR="00252886" w:rsidRPr="00654CB4" w:rsidRDefault="00252886" w:rsidP="00252886">
      <w:pPr>
        <w:rPr>
          <w:rFonts w:cs="Arial"/>
          <w:bCs/>
          <w:szCs w:val="28"/>
        </w:rPr>
      </w:pPr>
    </w:p>
    <w:p w14:paraId="588512C6" w14:textId="77777777" w:rsidR="00252886" w:rsidRDefault="005A5495" w:rsidP="00252886">
      <w:pPr>
        <w:rPr>
          <w:rFonts w:eastAsia="Arial" w:cs="Arial"/>
          <w:bCs/>
          <w:color w:val="0000FF" w:themeColor="hyperlink"/>
          <w:szCs w:val="28"/>
          <w:u w:val="single"/>
        </w:rPr>
      </w:pPr>
      <w:hyperlink r:id="rId994">
        <w:r w:rsidR="00252886">
          <w:rPr>
            <w:rFonts w:eastAsia="Arial" w:cs="Arial"/>
            <w:bCs/>
            <w:color w:val="0000FF" w:themeColor="hyperlink"/>
            <w:szCs w:val="28"/>
            <w:u w:val="single"/>
          </w:rPr>
          <w:t xml:space="preserve">TPT Assistive and Inclusive home technology for people with sight loss </w:t>
        </w:r>
      </w:hyperlink>
    </w:p>
    <w:p w14:paraId="042E2A72" w14:textId="77777777" w:rsidR="00252886" w:rsidRDefault="00252886" w:rsidP="00252886">
      <w:pPr>
        <w:rPr>
          <w:rFonts w:eastAsia="Arial" w:cs="Arial"/>
          <w:bCs/>
          <w:color w:val="0000FF" w:themeColor="hyperlink"/>
          <w:szCs w:val="28"/>
          <w:u w:val="single"/>
        </w:rPr>
      </w:pPr>
    </w:p>
    <w:p w14:paraId="7A1F1C32" w14:textId="77777777" w:rsidR="00252886" w:rsidRPr="00F47E67" w:rsidRDefault="005A5495" w:rsidP="00252886">
      <w:pPr>
        <w:rPr>
          <w:rFonts w:eastAsia="Arial" w:cs="Arial"/>
          <w:bCs/>
          <w:szCs w:val="28"/>
        </w:rPr>
      </w:pPr>
      <w:hyperlink r:id="rId995" w:history="1">
        <w:r w:rsidR="00252886">
          <w:rPr>
            <w:rFonts w:eastAsia="Arial" w:cs="Arial"/>
            <w:bCs/>
            <w:color w:val="0000FF" w:themeColor="hyperlink"/>
            <w:szCs w:val="28"/>
            <w:u w:val="single"/>
          </w:rPr>
          <w:t>TPT</w:t>
        </w:r>
        <w:r w:rsidR="00252886" w:rsidRPr="00654CB4">
          <w:rPr>
            <w:rFonts w:eastAsia="Arial" w:cs="Arial"/>
            <w:bCs/>
            <w:color w:val="0000FF" w:themeColor="hyperlink"/>
            <w:szCs w:val="28"/>
            <w:u w:val="single"/>
          </w:rPr>
          <w:t xml:space="preserve"> Employment </w:t>
        </w:r>
      </w:hyperlink>
      <w:r w:rsidR="00252886" w:rsidRPr="00654CB4">
        <w:rPr>
          <w:rFonts w:eastAsia="Arial" w:cs="Arial"/>
          <w:bCs/>
          <w:color w:val="0000FF" w:themeColor="hyperlink"/>
          <w:szCs w:val="28"/>
          <w:u w:val="single"/>
        </w:rPr>
        <w:t xml:space="preserve"> </w:t>
      </w:r>
    </w:p>
    <w:p w14:paraId="1689A0A1" w14:textId="77777777" w:rsidR="00252886" w:rsidRDefault="00252886" w:rsidP="00252886"/>
    <w:p w14:paraId="38E3FAB5" w14:textId="77777777" w:rsidR="00252886" w:rsidRPr="00654CB4" w:rsidRDefault="005A5495" w:rsidP="00252886">
      <w:pPr>
        <w:rPr>
          <w:rFonts w:eastAsia="Arial" w:cs="Arial"/>
          <w:bCs/>
          <w:szCs w:val="28"/>
        </w:rPr>
      </w:pPr>
      <w:hyperlink r:id="rId996">
        <w:r w:rsidR="00252886">
          <w:rPr>
            <w:rFonts w:eastAsia="Arial" w:cs="Arial"/>
            <w:bCs/>
            <w:color w:val="0000FF" w:themeColor="hyperlink"/>
            <w:szCs w:val="28"/>
            <w:u w:val="single"/>
          </w:rPr>
          <w:t>TPT Falls in Older People with Sight Loss: a review of emerging research</w:t>
        </w:r>
      </w:hyperlink>
      <w:r w:rsidR="00252886" w:rsidRPr="00654CB4">
        <w:rPr>
          <w:rFonts w:eastAsia="Arial" w:cs="Arial"/>
          <w:bCs/>
          <w:szCs w:val="28"/>
        </w:rPr>
        <w:t xml:space="preserve"> </w:t>
      </w:r>
    </w:p>
    <w:p w14:paraId="1D15D0C4" w14:textId="77777777" w:rsidR="00252886" w:rsidRDefault="00252886" w:rsidP="00252886"/>
    <w:p w14:paraId="68F6AEF7" w14:textId="77777777" w:rsidR="00252886" w:rsidRDefault="005A5495" w:rsidP="00252886">
      <w:hyperlink r:id="rId997" w:history="1">
        <w:r w:rsidR="00252886">
          <w:rPr>
            <w:rStyle w:val="Hyperlink"/>
          </w:rPr>
          <w:t>TPT Housing guide for people with sight loss</w:t>
        </w:r>
      </w:hyperlink>
      <w:r w:rsidR="00252886">
        <w:t xml:space="preserve"> </w:t>
      </w:r>
    </w:p>
    <w:p w14:paraId="5AA329AC" w14:textId="77777777" w:rsidR="00252886" w:rsidRDefault="00252886" w:rsidP="00252886"/>
    <w:p w14:paraId="4082938F" w14:textId="77777777" w:rsidR="00252886" w:rsidRDefault="005A5495" w:rsidP="00252886">
      <w:hyperlink r:id="rId998" w:history="1">
        <w:r w:rsidR="00252886" w:rsidRPr="00654CB4">
          <w:rPr>
            <w:rStyle w:val="Hyperlink"/>
            <w:rFonts w:cs="Arial"/>
            <w:bCs/>
            <w:szCs w:val="28"/>
            <w:shd w:val="clear" w:color="auto" w:fill="FFFFFF"/>
          </w:rPr>
          <w:t>TPT lighting guide for in and around the home</w:t>
        </w:r>
      </w:hyperlink>
    </w:p>
    <w:p w14:paraId="6C63BA40" w14:textId="77777777" w:rsidR="00252886" w:rsidRDefault="00252886" w:rsidP="00252886"/>
    <w:p w14:paraId="48ED1945" w14:textId="77777777" w:rsidR="00252886" w:rsidRDefault="005A5495" w:rsidP="00252886">
      <w:pPr>
        <w:rPr>
          <w:rFonts w:eastAsia="Arial" w:cs="Arial"/>
          <w:bCs/>
          <w:color w:val="0000FF" w:themeColor="hyperlink"/>
          <w:szCs w:val="28"/>
          <w:u w:val="single"/>
        </w:rPr>
      </w:pPr>
      <w:hyperlink r:id="rId999" w:history="1">
        <w:r w:rsidR="00252886" w:rsidRPr="00654CB4">
          <w:rPr>
            <w:rFonts w:eastAsia="Arial" w:cs="Arial"/>
            <w:bCs/>
            <w:color w:val="0000FF" w:themeColor="hyperlink"/>
            <w:szCs w:val="28"/>
            <w:u w:val="single"/>
          </w:rPr>
          <w:t>Travel Eyes International Group Holidays for Blind &amp; Sighted Travellers</w:t>
        </w:r>
      </w:hyperlink>
    </w:p>
    <w:p w14:paraId="4AEF34D2" w14:textId="77777777" w:rsidR="00252886" w:rsidRDefault="00252886" w:rsidP="00252886">
      <w:pPr>
        <w:rPr>
          <w:rFonts w:eastAsia="Arial" w:cs="Arial"/>
          <w:bCs/>
          <w:color w:val="0000FF" w:themeColor="hyperlink"/>
          <w:szCs w:val="28"/>
          <w:u w:val="single"/>
        </w:rPr>
      </w:pPr>
    </w:p>
    <w:p w14:paraId="4BB068F5" w14:textId="03636B75" w:rsidR="00252886" w:rsidRPr="00252886" w:rsidRDefault="005A5495" w:rsidP="00252886">
      <w:pPr>
        <w:rPr>
          <w:rFonts w:eastAsia="Arial" w:cs="Arial"/>
          <w:bCs/>
          <w:color w:val="0000FF" w:themeColor="hyperlink"/>
          <w:szCs w:val="28"/>
          <w:u w:val="single"/>
        </w:rPr>
      </w:pPr>
      <w:hyperlink r:id="rId1000">
        <w:r w:rsidR="00252886">
          <w:rPr>
            <w:rStyle w:val="Hyperlink"/>
            <w:rFonts w:cs="Arial"/>
            <w:bCs/>
            <w:szCs w:val="28"/>
          </w:rPr>
          <w:t>Turn2us | Grants for people with a visual impairment</w:t>
        </w:r>
      </w:hyperlink>
    </w:p>
    <w:p w14:paraId="49B76AE6" w14:textId="77777777" w:rsidR="00252886" w:rsidRDefault="00252886" w:rsidP="00252886"/>
    <w:p w14:paraId="1C8CE8FA" w14:textId="77777777" w:rsidR="00252886" w:rsidRPr="00C63A0C" w:rsidRDefault="00252886" w:rsidP="00252886">
      <w:pPr>
        <w:rPr>
          <w:b/>
          <w:bCs/>
        </w:rPr>
      </w:pPr>
      <w:r w:rsidRPr="00C63A0C">
        <w:rPr>
          <w:b/>
          <w:bCs/>
        </w:rPr>
        <w:t>U</w:t>
      </w:r>
    </w:p>
    <w:p w14:paraId="64D2761E" w14:textId="77777777" w:rsidR="00252886" w:rsidRDefault="00252886" w:rsidP="00252886"/>
    <w:p w14:paraId="790A38AF" w14:textId="77777777" w:rsidR="00252886" w:rsidRPr="00654CB4" w:rsidRDefault="005A5495" w:rsidP="00252886">
      <w:pPr>
        <w:rPr>
          <w:rFonts w:cs="Arial"/>
          <w:bCs/>
          <w:szCs w:val="28"/>
        </w:rPr>
      </w:pPr>
      <w:hyperlink r:id="rId1001" w:anchor="tests" w:history="1">
        <w:r w:rsidR="00252886">
          <w:rPr>
            <w:rStyle w:val="Hyperlink"/>
            <w:rFonts w:cs="Arial"/>
            <w:bCs/>
            <w:szCs w:val="28"/>
          </w:rPr>
          <w:t>UCL | Posterior cortical atrophy | Dementia Research Centre</w:t>
        </w:r>
      </w:hyperlink>
      <w:r w:rsidR="00252886" w:rsidRPr="00654CB4">
        <w:rPr>
          <w:rFonts w:cs="Arial"/>
          <w:bCs/>
          <w:szCs w:val="28"/>
        </w:rPr>
        <w:t xml:space="preserve"> </w:t>
      </w:r>
    </w:p>
    <w:p w14:paraId="182D7EF9" w14:textId="77777777" w:rsidR="00252886" w:rsidRPr="00654CB4" w:rsidRDefault="005A5495" w:rsidP="00252886">
      <w:pPr>
        <w:rPr>
          <w:rFonts w:cs="Arial"/>
          <w:bCs/>
          <w:szCs w:val="28"/>
        </w:rPr>
      </w:pPr>
      <w:hyperlink r:id="rId1002" w:history="1">
        <w:r w:rsidR="00252886">
          <w:rPr>
            <w:rStyle w:val="Hyperlink"/>
            <w:rFonts w:cs="Arial"/>
            <w:bCs/>
            <w:szCs w:val="28"/>
          </w:rPr>
          <w:t>Ulster | Cerebral Visual Impairment Assessment</w:t>
        </w:r>
      </w:hyperlink>
    </w:p>
    <w:p w14:paraId="246CD16D" w14:textId="77777777" w:rsidR="00252886" w:rsidRPr="00654CB4" w:rsidRDefault="00252886" w:rsidP="00252886">
      <w:pPr>
        <w:rPr>
          <w:rFonts w:cs="Arial"/>
          <w:bCs/>
          <w:color w:val="0000FF" w:themeColor="hyperlink"/>
          <w:szCs w:val="28"/>
          <w:u w:val="single"/>
        </w:rPr>
      </w:pPr>
    </w:p>
    <w:p w14:paraId="7DAB1A8F" w14:textId="77777777" w:rsidR="00252886" w:rsidRPr="00C63A0C" w:rsidRDefault="005A5495" w:rsidP="00252886">
      <w:pPr>
        <w:rPr>
          <w:rFonts w:cs="Arial"/>
          <w:bCs/>
          <w:color w:val="0000FF" w:themeColor="hyperlink"/>
          <w:szCs w:val="28"/>
          <w:u w:val="single"/>
        </w:rPr>
      </w:pPr>
      <w:hyperlink r:id="rId1003" w:history="1">
        <w:r w:rsidR="00252886">
          <w:rPr>
            <w:rStyle w:val="Hyperlink"/>
            <w:rFonts w:cs="Arial"/>
            <w:bCs/>
            <w:szCs w:val="28"/>
          </w:rPr>
          <w:t>UCL's Eye-Search - free therapy for visual search problems</w:t>
        </w:r>
      </w:hyperlink>
    </w:p>
    <w:p w14:paraId="2826E998" w14:textId="77777777" w:rsidR="00252886" w:rsidRDefault="00252886" w:rsidP="00252886"/>
    <w:p w14:paraId="77DC399E" w14:textId="77777777" w:rsidR="00252886" w:rsidRDefault="005A5495" w:rsidP="00252886">
      <w:pPr>
        <w:rPr>
          <w:rStyle w:val="Hyperlink"/>
          <w:rFonts w:cs="Arial"/>
          <w:bCs/>
          <w:szCs w:val="28"/>
        </w:rPr>
      </w:pPr>
      <w:hyperlink r:id="rId1004" w:history="1">
        <w:r w:rsidR="00252886" w:rsidRPr="00032AAD">
          <w:rPr>
            <w:rStyle w:val="Hyperlink"/>
            <w:rFonts w:cs="Arial"/>
            <w:bCs/>
            <w:szCs w:val="28"/>
          </w:rPr>
          <w:t>UK Vision Strategy | Adult UK sight loss pathway Appendix C</w:t>
        </w:r>
      </w:hyperlink>
    </w:p>
    <w:p w14:paraId="569B5497" w14:textId="77777777" w:rsidR="00252886" w:rsidRDefault="00252886" w:rsidP="00252886"/>
    <w:p w14:paraId="2008F7CE" w14:textId="77777777" w:rsidR="00252886" w:rsidRPr="00C63A0C" w:rsidRDefault="005A5495" w:rsidP="00252886">
      <w:pPr>
        <w:rPr>
          <w:rFonts w:cs="Arial"/>
          <w:bCs/>
          <w:szCs w:val="28"/>
        </w:rPr>
      </w:pPr>
      <w:hyperlink r:id="rId1005" w:history="1">
        <w:r w:rsidR="00252886" w:rsidRPr="00654CB4">
          <w:rPr>
            <w:rFonts w:cs="Arial"/>
            <w:bCs/>
            <w:color w:val="0000FF" w:themeColor="hyperlink"/>
            <w:szCs w:val="28"/>
            <w:u w:val="single"/>
          </w:rPr>
          <w:t xml:space="preserve">UK Vision Strategy </w:t>
        </w:r>
        <w:r w:rsidR="00252886">
          <w:rPr>
            <w:rFonts w:cs="Arial"/>
            <w:bCs/>
            <w:color w:val="0000FF" w:themeColor="hyperlink"/>
            <w:szCs w:val="28"/>
            <w:u w:val="single"/>
          </w:rPr>
          <w:t xml:space="preserve">| </w:t>
        </w:r>
        <w:r w:rsidR="00252886" w:rsidRPr="00654CB4">
          <w:rPr>
            <w:rFonts w:cs="Arial"/>
            <w:bCs/>
            <w:color w:val="0000FF" w:themeColor="hyperlink"/>
            <w:szCs w:val="28"/>
            <w:u w:val="single"/>
          </w:rPr>
          <w:t>Seeing it My Way</w:t>
        </w:r>
      </w:hyperlink>
      <w:r w:rsidR="00252886" w:rsidRPr="00654CB4">
        <w:rPr>
          <w:rFonts w:cs="Arial"/>
          <w:bCs/>
          <w:szCs w:val="28"/>
        </w:rPr>
        <w:t xml:space="preserve"> </w:t>
      </w:r>
    </w:p>
    <w:p w14:paraId="1317503D" w14:textId="77777777" w:rsidR="00252886" w:rsidRDefault="00252886" w:rsidP="00252886"/>
    <w:p w14:paraId="006DE2B2" w14:textId="77777777" w:rsidR="00252886" w:rsidRDefault="005A5495" w:rsidP="00252886">
      <w:pPr>
        <w:rPr>
          <w:rStyle w:val="Hyperlink"/>
          <w:rFonts w:cs="Arial"/>
          <w:bCs/>
          <w:szCs w:val="28"/>
        </w:rPr>
      </w:pPr>
      <w:hyperlink r:id="rId1006" w:history="1">
        <w:r w:rsidR="00252886" w:rsidRPr="00654CB4">
          <w:rPr>
            <w:rStyle w:val="Hyperlink"/>
            <w:rFonts w:cs="Arial"/>
            <w:bCs/>
            <w:szCs w:val="28"/>
          </w:rPr>
          <w:t>UKOA/RNIB Patient Standards for Ophthalmology Services</w:t>
        </w:r>
      </w:hyperlink>
    </w:p>
    <w:p w14:paraId="129E726D" w14:textId="77777777" w:rsidR="00252886" w:rsidRDefault="00252886" w:rsidP="00252886">
      <w:pPr>
        <w:rPr>
          <w:rFonts w:cs="Arial"/>
          <w:bCs/>
          <w:szCs w:val="28"/>
        </w:rPr>
      </w:pPr>
    </w:p>
    <w:p w14:paraId="63987612" w14:textId="77777777" w:rsidR="00252886" w:rsidRPr="00C63A0C" w:rsidRDefault="005A5495" w:rsidP="00252886">
      <w:pPr>
        <w:rPr>
          <w:rFonts w:cs="Arial"/>
          <w:bCs/>
          <w:szCs w:val="28"/>
        </w:rPr>
      </w:pPr>
      <w:hyperlink r:id="rId1007" w:history="1">
        <w:r w:rsidR="00252886">
          <w:rPr>
            <w:rStyle w:val="Hyperlink"/>
            <w:rFonts w:cs="Arial"/>
            <w:bCs/>
            <w:szCs w:val="28"/>
          </w:rPr>
          <w:t>Ulster University Cerebral Visual Impairment Assessment</w:t>
        </w:r>
      </w:hyperlink>
      <w:r w:rsidR="00252886" w:rsidRPr="00654CB4">
        <w:rPr>
          <w:rFonts w:cs="Arial"/>
          <w:bCs/>
          <w:szCs w:val="28"/>
        </w:rPr>
        <w:t xml:space="preserve"> </w:t>
      </w:r>
    </w:p>
    <w:p w14:paraId="6AF677E6" w14:textId="77777777" w:rsidR="00252886" w:rsidRDefault="00252886" w:rsidP="00252886"/>
    <w:p w14:paraId="0C62B588" w14:textId="77777777" w:rsidR="00252886" w:rsidRPr="00C63A0C" w:rsidRDefault="005A5495" w:rsidP="00252886">
      <w:pPr>
        <w:rPr>
          <w:rStyle w:val="Hyperlink"/>
          <w:rFonts w:cs="Arial"/>
          <w:bCs/>
          <w:color w:val="auto"/>
          <w:szCs w:val="28"/>
          <w:u w:val="none"/>
        </w:rPr>
      </w:pPr>
      <w:hyperlink r:id="rId1008" w:history="1">
        <w:r w:rsidR="00252886">
          <w:rPr>
            <w:rStyle w:val="Hyperlink"/>
            <w:rFonts w:cs="Arial"/>
            <w:bCs/>
            <w:szCs w:val="28"/>
          </w:rPr>
          <w:t>Ulster University Vision Resources for parents</w:t>
        </w:r>
      </w:hyperlink>
    </w:p>
    <w:p w14:paraId="41DAE95D" w14:textId="77777777" w:rsidR="00252886" w:rsidRDefault="00252886" w:rsidP="00252886">
      <w:pPr>
        <w:rPr>
          <w:rStyle w:val="Hyperlink"/>
          <w:rFonts w:cs="Arial"/>
          <w:bCs/>
          <w:szCs w:val="28"/>
        </w:rPr>
      </w:pPr>
    </w:p>
    <w:p w14:paraId="06376F27" w14:textId="77777777" w:rsidR="00252886" w:rsidRPr="00654CB4" w:rsidRDefault="005A5495" w:rsidP="00252886">
      <w:pPr>
        <w:rPr>
          <w:rFonts w:eastAsia="Arial" w:cs="Arial"/>
          <w:bCs/>
          <w:szCs w:val="28"/>
        </w:rPr>
      </w:pPr>
      <w:hyperlink r:id="rId1009">
        <w:r w:rsidR="00252886">
          <w:rPr>
            <w:rFonts w:eastAsia="Arial" w:cs="Arial"/>
            <w:bCs/>
            <w:color w:val="0000FF" w:themeColor="hyperlink"/>
            <w:szCs w:val="28"/>
            <w:u w:val="single"/>
          </w:rPr>
          <w:t>University Hospital Bristol How to implement change</w:t>
        </w:r>
      </w:hyperlink>
    </w:p>
    <w:p w14:paraId="17AFE0E5" w14:textId="77777777" w:rsidR="00252886" w:rsidRDefault="00252886" w:rsidP="00252886">
      <w:pPr>
        <w:rPr>
          <w:rStyle w:val="Hyperlink"/>
          <w:rFonts w:cs="Arial"/>
          <w:bCs/>
          <w:szCs w:val="28"/>
        </w:rPr>
      </w:pPr>
    </w:p>
    <w:p w14:paraId="51536DBC" w14:textId="77777777" w:rsidR="00252886" w:rsidRDefault="005A5495" w:rsidP="00252886">
      <w:pPr>
        <w:rPr>
          <w:rStyle w:val="Hyperlink"/>
          <w:rFonts w:eastAsia="Arial" w:cs="Arial"/>
          <w:bCs/>
          <w:szCs w:val="28"/>
        </w:rPr>
      </w:pPr>
      <w:hyperlink r:id="rId1010" w:history="1">
        <w:r w:rsidR="00252886">
          <w:rPr>
            <w:rStyle w:val="Hyperlink"/>
            <w:rFonts w:eastAsia="Arial" w:cs="Arial"/>
            <w:bCs/>
            <w:szCs w:val="28"/>
          </w:rPr>
          <w:t xml:space="preserve">University of Sheffield Clinical Leadership and Education in Ophthalmology </w:t>
        </w:r>
      </w:hyperlink>
    </w:p>
    <w:p w14:paraId="08A59626" w14:textId="77777777" w:rsidR="00252886" w:rsidRDefault="00252886" w:rsidP="00252886">
      <w:pPr>
        <w:rPr>
          <w:rStyle w:val="Hyperlink"/>
          <w:rFonts w:eastAsia="Arial" w:cs="Arial"/>
          <w:bCs/>
          <w:szCs w:val="28"/>
        </w:rPr>
      </w:pPr>
    </w:p>
    <w:p w14:paraId="537DE2E8" w14:textId="77777777" w:rsidR="00252886" w:rsidRDefault="005A5495" w:rsidP="00252886">
      <w:pPr>
        <w:rPr>
          <w:rFonts w:cs="Arial"/>
          <w:bCs/>
          <w:color w:val="0000FF" w:themeColor="hyperlink"/>
          <w:szCs w:val="28"/>
          <w:u w:val="single"/>
        </w:rPr>
      </w:pPr>
      <w:hyperlink r:id="rId1011" w:history="1">
        <w:r w:rsidR="00252886" w:rsidRPr="00654CB4">
          <w:rPr>
            <w:rFonts w:cs="Arial"/>
            <w:bCs/>
            <w:color w:val="0000FF" w:themeColor="hyperlink"/>
            <w:szCs w:val="28"/>
            <w:u w:val="single"/>
          </w:rPr>
          <w:t>University of Sheffield Health Sciences School Low vision</w:t>
        </w:r>
      </w:hyperlink>
    </w:p>
    <w:p w14:paraId="27D016F4" w14:textId="77777777" w:rsidR="00252886" w:rsidRDefault="00252886" w:rsidP="00252886"/>
    <w:p w14:paraId="750D5AFD" w14:textId="77777777" w:rsidR="00252886" w:rsidRPr="00FF6265" w:rsidRDefault="00252886" w:rsidP="00252886">
      <w:pPr>
        <w:rPr>
          <w:b/>
          <w:bCs/>
        </w:rPr>
      </w:pPr>
      <w:r w:rsidRPr="00FF6265">
        <w:rPr>
          <w:b/>
          <w:bCs/>
        </w:rPr>
        <w:t>V</w:t>
      </w:r>
    </w:p>
    <w:p w14:paraId="1C689FA3" w14:textId="77777777" w:rsidR="00252886" w:rsidRDefault="00252886" w:rsidP="00252886"/>
    <w:p w14:paraId="74C0F047" w14:textId="77777777" w:rsidR="00252886" w:rsidRDefault="005A5495" w:rsidP="00252886">
      <w:pPr>
        <w:rPr>
          <w:rFonts w:cs="Arial"/>
          <w:bCs/>
          <w:szCs w:val="28"/>
        </w:rPr>
      </w:pPr>
      <w:hyperlink r:id="rId1012" w:history="1">
        <w:r w:rsidR="00252886" w:rsidRPr="00D85FB6">
          <w:rPr>
            <w:rStyle w:val="Hyperlink"/>
            <w:rFonts w:cs="Arial"/>
            <w:bCs/>
            <w:szCs w:val="28"/>
          </w:rPr>
          <w:t>Vision 2020 | RCOphth Quality standards for people with sight loss and dementia in an ophthalmology department</w:t>
        </w:r>
      </w:hyperlink>
      <w:r w:rsidR="00252886">
        <w:rPr>
          <w:rFonts w:cs="Arial"/>
          <w:bCs/>
          <w:szCs w:val="28"/>
        </w:rPr>
        <w:t xml:space="preserve"> </w:t>
      </w:r>
    </w:p>
    <w:p w14:paraId="28CEB93F" w14:textId="77777777" w:rsidR="00252886" w:rsidRDefault="00252886" w:rsidP="00252886"/>
    <w:p w14:paraId="1DA57DA1" w14:textId="77777777" w:rsidR="00252886" w:rsidRDefault="005A5495" w:rsidP="00252886">
      <w:pPr>
        <w:rPr>
          <w:rStyle w:val="Hyperlink"/>
          <w:rFonts w:cs="Arial"/>
          <w:bCs/>
          <w:szCs w:val="28"/>
          <w:shd w:val="clear" w:color="auto" w:fill="FFFFFF"/>
        </w:rPr>
      </w:pPr>
      <w:hyperlink r:id="rId1013" w:history="1">
        <w:r w:rsidR="00252886" w:rsidRPr="00D2349B">
          <w:rPr>
            <w:rStyle w:val="Hyperlink"/>
            <w:rFonts w:cs="Arial"/>
            <w:bCs/>
            <w:szCs w:val="28"/>
            <w:shd w:val="clear" w:color="auto" w:fill="FFFFFF"/>
          </w:rPr>
          <w:t>Vision Aid</w:t>
        </w:r>
      </w:hyperlink>
    </w:p>
    <w:p w14:paraId="70D157DC" w14:textId="77777777" w:rsidR="00252886" w:rsidRDefault="00252886" w:rsidP="00252886">
      <w:pPr>
        <w:rPr>
          <w:rStyle w:val="Hyperlink"/>
          <w:rFonts w:cs="Arial"/>
          <w:bCs/>
          <w:szCs w:val="28"/>
          <w:shd w:val="clear" w:color="auto" w:fill="FFFFFF"/>
        </w:rPr>
      </w:pPr>
    </w:p>
    <w:p w14:paraId="2A2492FA" w14:textId="77777777" w:rsidR="00252886" w:rsidRDefault="005A5495" w:rsidP="00252886">
      <w:pPr>
        <w:rPr>
          <w:rFonts w:cs="Arial"/>
          <w:bCs/>
          <w:color w:val="0000FF" w:themeColor="hyperlink"/>
          <w:szCs w:val="28"/>
          <w:u w:val="single"/>
        </w:rPr>
      </w:pPr>
      <w:hyperlink r:id="rId1014" w:history="1">
        <w:r w:rsidR="00252886" w:rsidRPr="00654CB4">
          <w:rPr>
            <w:rFonts w:cs="Arial"/>
            <w:bCs/>
            <w:color w:val="0000FF" w:themeColor="hyperlink"/>
            <w:szCs w:val="28"/>
            <w:u w:val="single"/>
          </w:rPr>
          <w:t>Visionary</w:t>
        </w:r>
      </w:hyperlink>
    </w:p>
    <w:p w14:paraId="582744A1" w14:textId="77777777" w:rsidR="00252886" w:rsidRDefault="00252886" w:rsidP="00252886">
      <w:pPr>
        <w:rPr>
          <w:rFonts w:cs="Arial"/>
          <w:bCs/>
          <w:color w:val="0000FF" w:themeColor="hyperlink"/>
          <w:szCs w:val="28"/>
          <w:u w:val="single"/>
        </w:rPr>
      </w:pPr>
    </w:p>
    <w:p w14:paraId="7580BD16" w14:textId="77777777" w:rsidR="00252886" w:rsidRPr="00FF6265" w:rsidRDefault="005A5495" w:rsidP="00252886">
      <w:pPr>
        <w:rPr>
          <w:rFonts w:eastAsia="Arial" w:cs="Arial"/>
          <w:bCs/>
          <w:color w:val="0000FF" w:themeColor="hyperlink"/>
          <w:szCs w:val="28"/>
          <w:u w:val="single"/>
        </w:rPr>
      </w:pPr>
      <w:hyperlink r:id="rId1015">
        <w:r w:rsidR="00252886">
          <w:rPr>
            <w:rFonts w:eastAsia="Arial" w:cs="Arial"/>
            <w:bCs/>
            <w:color w:val="0000FF" w:themeColor="hyperlink"/>
            <w:szCs w:val="28"/>
            <w:u w:val="single"/>
          </w:rPr>
          <w:t>VisionAware | Minimizing Glare</w:t>
        </w:r>
      </w:hyperlink>
    </w:p>
    <w:p w14:paraId="66E2E4B5" w14:textId="77777777" w:rsidR="00252886" w:rsidRDefault="00252886" w:rsidP="00252886">
      <w:pPr>
        <w:rPr>
          <w:rFonts w:cs="Arial"/>
          <w:bCs/>
          <w:szCs w:val="28"/>
          <w:shd w:val="clear" w:color="auto" w:fill="FFFFFF"/>
        </w:rPr>
      </w:pPr>
    </w:p>
    <w:p w14:paraId="296CED5D" w14:textId="77777777" w:rsidR="00252886" w:rsidRDefault="005A5495" w:rsidP="00252886">
      <w:pPr>
        <w:rPr>
          <w:rStyle w:val="Hyperlink"/>
          <w:rFonts w:cs="Arial"/>
          <w:bCs/>
          <w:szCs w:val="28"/>
        </w:rPr>
      </w:pPr>
      <w:hyperlink r:id="rId1016" w:history="1">
        <w:r w:rsidR="00252886" w:rsidRPr="00654CB4">
          <w:rPr>
            <w:rStyle w:val="Hyperlink"/>
            <w:rFonts w:cs="Arial"/>
            <w:bCs/>
            <w:szCs w:val="28"/>
          </w:rPr>
          <w:t>Vision Care Charity for Homeless People | United Kingdom</w:t>
        </w:r>
      </w:hyperlink>
    </w:p>
    <w:p w14:paraId="52DADB0E" w14:textId="77777777" w:rsidR="00252886" w:rsidRDefault="00252886" w:rsidP="00252886">
      <w:pPr>
        <w:rPr>
          <w:rFonts w:cs="Arial"/>
          <w:bCs/>
          <w:color w:val="0000FF" w:themeColor="hyperlink"/>
          <w:szCs w:val="28"/>
          <w:u w:val="single"/>
        </w:rPr>
      </w:pPr>
    </w:p>
    <w:p w14:paraId="311292DC" w14:textId="77777777" w:rsidR="00252886" w:rsidRDefault="005A5495" w:rsidP="00252886">
      <w:pPr>
        <w:rPr>
          <w:rFonts w:eastAsia="Arial" w:cs="Arial"/>
          <w:bCs/>
          <w:color w:val="0000FF" w:themeColor="hyperlink"/>
          <w:szCs w:val="28"/>
          <w:u w:val="single"/>
        </w:rPr>
      </w:pPr>
      <w:hyperlink r:id="rId1017">
        <w:r w:rsidR="00252886" w:rsidRPr="00654CB4">
          <w:rPr>
            <w:rFonts w:eastAsia="Arial" w:cs="Arial"/>
            <w:bCs/>
            <w:color w:val="0000FF" w:themeColor="hyperlink"/>
            <w:szCs w:val="28"/>
            <w:u w:val="single"/>
          </w:rPr>
          <w:t>Vision Matters - National Eye Health Week</w:t>
        </w:r>
      </w:hyperlink>
    </w:p>
    <w:p w14:paraId="3098D58B" w14:textId="77777777" w:rsidR="00252886" w:rsidRDefault="00252886" w:rsidP="00252886">
      <w:pPr>
        <w:rPr>
          <w:rFonts w:eastAsia="Arial" w:cs="Arial"/>
          <w:bCs/>
          <w:color w:val="0000FF" w:themeColor="hyperlink"/>
          <w:szCs w:val="28"/>
          <w:u w:val="single"/>
        </w:rPr>
      </w:pPr>
    </w:p>
    <w:p w14:paraId="7245043E" w14:textId="77777777" w:rsidR="00252886" w:rsidRDefault="005A5495" w:rsidP="00252886">
      <w:hyperlink r:id="rId1018" w:history="1">
        <w:r w:rsidR="00252886">
          <w:rPr>
            <w:rStyle w:val="Hyperlink"/>
          </w:rPr>
          <w:t>Visual Function Questionnaire (VFQ-25)</w:t>
        </w:r>
      </w:hyperlink>
    </w:p>
    <w:p w14:paraId="5CC0BB0E" w14:textId="77777777" w:rsidR="00252886" w:rsidRDefault="00252886" w:rsidP="00252886">
      <w:pPr>
        <w:rPr>
          <w:rFonts w:cs="Arial"/>
          <w:bCs/>
          <w:color w:val="0000FF" w:themeColor="hyperlink"/>
          <w:szCs w:val="28"/>
          <w:u w:val="single"/>
        </w:rPr>
      </w:pPr>
    </w:p>
    <w:p w14:paraId="68D4DDBA" w14:textId="77777777" w:rsidR="00252886" w:rsidRPr="00654CB4" w:rsidRDefault="005A5495" w:rsidP="00252886">
      <w:pPr>
        <w:rPr>
          <w:rFonts w:eastAsia="Arial" w:cs="Arial"/>
          <w:bCs/>
          <w:szCs w:val="28"/>
        </w:rPr>
      </w:pPr>
      <w:hyperlink r:id="rId1019" w:history="1">
        <w:r w:rsidR="00252886" w:rsidRPr="00654CB4">
          <w:rPr>
            <w:rFonts w:eastAsia="Arial" w:cs="Arial"/>
            <w:bCs/>
            <w:color w:val="0000FF" w:themeColor="hyperlink"/>
            <w:szCs w:val="28"/>
            <w:u w:val="single"/>
          </w:rPr>
          <w:t>Vocal Eyes Opportunities for blind and partially sighted people to experience and enjoy art and heritage</w:t>
        </w:r>
      </w:hyperlink>
      <w:r w:rsidR="00252886" w:rsidRPr="00654CB4">
        <w:rPr>
          <w:rFonts w:eastAsia="Arial" w:cs="Arial"/>
          <w:bCs/>
          <w:color w:val="0000FF" w:themeColor="hyperlink"/>
          <w:szCs w:val="28"/>
          <w:u w:val="single"/>
        </w:rPr>
        <w:t xml:space="preserve"> </w:t>
      </w:r>
    </w:p>
    <w:p w14:paraId="6131BF14" w14:textId="77777777" w:rsidR="00252886" w:rsidRDefault="00252886" w:rsidP="00252886"/>
    <w:p w14:paraId="4C7C41E0" w14:textId="77777777" w:rsidR="00252886" w:rsidRPr="00FA0FBD" w:rsidRDefault="00252886" w:rsidP="00252886">
      <w:pPr>
        <w:rPr>
          <w:b/>
          <w:bCs/>
        </w:rPr>
      </w:pPr>
      <w:r w:rsidRPr="00FA0FBD">
        <w:rPr>
          <w:b/>
          <w:bCs/>
        </w:rPr>
        <w:t>W</w:t>
      </w:r>
    </w:p>
    <w:p w14:paraId="55F7FF85" w14:textId="77777777" w:rsidR="00252886" w:rsidRDefault="00252886" w:rsidP="00252886"/>
    <w:p w14:paraId="261286A8" w14:textId="77777777" w:rsidR="00252886" w:rsidRDefault="005A5495" w:rsidP="00252886">
      <w:pPr>
        <w:rPr>
          <w:rFonts w:eastAsia="Arial" w:cs="Arial"/>
          <w:bCs/>
          <w:color w:val="0000FF" w:themeColor="hyperlink"/>
          <w:szCs w:val="28"/>
          <w:u w:val="single"/>
        </w:rPr>
      </w:pPr>
      <w:hyperlink r:id="rId1020">
        <w:r w:rsidR="00252886" w:rsidRPr="00654CB4">
          <w:rPr>
            <w:rFonts w:eastAsia="Arial" w:cs="Arial"/>
            <w:bCs/>
            <w:color w:val="0000FF" w:themeColor="hyperlink"/>
            <w:szCs w:val="28"/>
            <w:u w:val="single"/>
          </w:rPr>
          <w:t>Wales DBS Cymru - an umbrella body for the DBS</w:t>
        </w:r>
      </w:hyperlink>
    </w:p>
    <w:p w14:paraId="2FC49FBE" w14:textId="77777777" w:rsidR="00252886" w:rsidRDefault="00252886" w:rsidP="00252886">
      <w:pPr>
        <w:rPr>
          <w:rFonts w:eastAsia="Arial" w:cs="Arial"/>
          <w:bCs/>
          <w:color w:val="0000FF" w:themeColor="hyperlink"/>
          <w:szCs w:val="28"/>
          <w:u w:val="single"/>
        </w:rPr>
      </w:pPr>
    </w:p>
    <w:p w14:paraId="25310528" w14:textId="77777777" w:rsidR="00252886" w:rsidRDefault="005A5495" w:rsidP="00252886">
      <w:hyperlink r:id="rId1021">
        <w:r w:rsidR="00252886" w:rsidRPr="00654CB4">
          <w:rPr>
            <w:rStyle w:val="Hyperlink"/>
            <w:rFonts w:cs="Arial"/>
            <w:bCs/>
            <w:szCs w:val="28"/>
          </w:rPr>
          <w:t>Wales Law Ophthalmic services</w:t>
        </w:r>
      </w:hyperlink>
    </w:p>
    <w:p w14:paraId="649F8DCB" w14:textId="77777777" w:rsidR="00252886" w:rsidRDefault="00252886" w:rsidP="00252886"/>
    <w:p w14:paraId="580FA2C6" w14:textId="77777777" w:rsidR="00252886" w:rsidRPr="00654CB4" w:rsidRDefault="005A5495" w:rsidP="00252886">
      <w:pPr>
        <w:rPr>
          <w:rFonts w:cs="Arial"/>
          <w:bCs/>
          <w:szCs w:val="28"/>
        </w:rPr>
      </w:pPr>
      <w:hyperlink r:id="rId1022" w:history="1">
        <w:r w:rsidR="00252886">
          <w:rPr>
            <w:rStyle w:val="Hyperlink"/>
            <w:rFonts w:cs="Arial"/>
            <w:bCs/>
            <w:szCs w:val="28"/>
          </w:rPr>
          <w:t>Wales Population and household estimates</w:t>
        </w:r>
      </w:hyperlink>
      <w:r w:rsidR="00252886" w:rsidRPr="00654CB4">
        <w:rPr>
          <w:rFonts w:cs="Arial"/>
          <w:bCs/>
          <w:szCs w:val="28"/>
        </w:rPr>
        <w:t xml:space="preserve"> </w:t>
      </w:r>
    </w:p>
    <w:p w14:paraId="6AE473B3" w14:textId="77777777" w:rsidR="00252886" w:rsidRDefault="00252886" w:rsidP="00252886"/>
    <w:p w14:paraId="593777D6" w14:textId="77777777" w:rsidR="00252886" w:rsidRDefault="005A5495" w:rsidP="00252886">
      <w:pPr>
        <w:rPr>
          <w:rStyle w:val="Hyperlink"/>
          <w:rFonts w:cs="Arial"/>
          <w:bCs/>
          <w:szCs w:val="28"/>
        </w:rPr>
      </w:pPr>
      <w:hyperlink r:id="rId1023" w:history="1">
        <w:r w:rsidR="00252886">
          <w:rPr>
            <w:rStyle w:val="Hyperlink"/>
            <w:rFonts w:cs="Arial"/>
            <w:bCs/>
            <w:szCs w:val="28"/>
          </w:rPr>
          <w:t>Wales standards for accessible information for people with sensory loss</w:t>
        </w:r>
      </w:hyperlink>
    </w:p>
    <w:p w14:paraId="3FFD3677" w14:textId="77777777" w:rsidR="00252886" w:rsidRDefault="00252886" w:rsidP="00252886"/>
    <w:p w14:paraId="701F5862" w14:textId="77777777" w:rsidR="00252886" w:rsidRPr="00654CB4" w:rsidRDefault="005A5495" w:rsidP="00252886">
      <w:pPr>
        <w:rPr>
          <w:rFonts w:eastAsia="Arial" w:cs="Arial"/>
          <w:bCs/>
          <w:color w:val="0000FF" w:themeColor="hyperlink"/>
          <w:szCs w:val="28"/>
          <w:u w:val="single"/>
        </w:rPr>
      </w:pPr>
      <w:hyperlink r:id="rId1024">
        <w:r w:rsidR="00252886" w:rsidRPr="00654CB4">
          <w:rPr>
            <w:rFonts w:eastAsia="Arial" w:cs="Arial"/>
            <w:bCs/>
            <w:color w:val="0000FF" w:themeColor="hyperlink"/>
            <w:szCs w:val="28"/>
            <w:u w:val="single"/>
          </w:rPr>
          <w:t>Wayfindr - Accessible Indoor Audio Navigation</w:t>
        </w:r>
      </w:hyperlink>
    </w:p>
    <w:p w14:paraId="7D8E89AE" w14:textId="77777777" w:rsidR="00252886" w:rsidRDefault="00252886" w:rsidP="00252886"/>
    <w:p w14:paraId="6044CF92" w14:textId="77777777" w:rsidR="00252886" w:rsidRDefault="005A5495" w:rsidP="00252886">
      <w:pPr>
        <w:rPr>
          <w:rFonts w:cs="Arial"/>
          <w:bCs/>
          <w:szCs w:val="28"/>
        </w:rPr>
      </w:pPr>
      <w:hyperlink r:id="rId1025">
        <w:r w:rsidR="00252886" w:rsidRPr="00654CB4">
          <w:rPr>
            <w:rStyle w:val="Hyperlink"/>
            <w:rFonts w:cs="Arial"/>
            <w:bCs/>
            <w:szCs w:val="28"/>
          </w:rPr>
          <w:t>Web Content Accessibility Guidelines (WCAG) – DWP Accessibility Manual</w:t>
        </w:r>
      </w:hyperlink>
    </w:p>
    <w:p w14:paraId="4ADBFB84" w14:textId="77777777" w:rsidR="00252886" w:rsidRDefault="00252886" w:rsidP="00252886"/>
    <w:p w14:paraId="744CCADF" w14:textId="77777777" w:rsidR="00252886" w:rsidRDefault="005A5495" w:rsidP="00252886">
      <w:pPr>
        <w:rPr>
          <w:rFonts w:eastAsia="Arial" w:cs="Arial"/>
          <w:bCs/>
          <w:szCs w:val="28"/>
        </w:rPr>
      </w:pPr>
      <w:hyperlink r:id="rId1026">
        <w:r w:rsidR="00252886">
          <w:rPr>
            <w:rFonts w:eastAsia="Arial" w:cs="Arial"/>
            <w:bCs/>
            <w:color w:val="0000FF" w:themeColor="hyperlink"/>
            <w:szCs w:val="28"/>
            <w:u w:val="single"/>
          </w:rPr>
          <w:t>WeWALK Smart Cane</w:t>
        </w:r>
      </w:hyperlink>
      <w:r w:rsidR="00252886" w:rsidRPr="00654CB4">
        <w:rPr>
          <w:rFonts w:eastAsia="Arial" w:cs="Arial"/>
          <w:bCs/>
          <w:szCs w:val="28"/>
        </w:rPr>
        <w:t xml:space="preserve"> </w:t>
      </w:r>
    </w:p>
    <w:p w14:paraId="410FB7A3" w14:textId="77777777" w:rsidR="00252886" w:rsidRDefault="00252886" w:rsidP="00252886">
      <w:pPr>
        <w:rPr>
          <w:rFonts w:eastAsia="Arial" w:cs="Arial"/>
          <w:bCs/>
          <w:szCs w:val="28"/>
        </w:rPr>
      </w:pPr>
    </w:p>
    <w:p w14:paraId="1304ADFA" w14:textId="77777777" w:rsidR="00252886" w:rsidRPr="00FA0FBD" w:rsidRDefault="005A5495" w:rsidP="00252886">
      <w:pPr>
        <w:pStyle w:val="CommentText"/>
        <w:rPr>
          <w:rFonts w:cs="Arial"/>
          <w:bCs/>
          <w:color w:val="000000"/>
          <w:sz w:val="28"/>
          <w:szCs w:val="28"/>
          <w:shd w:val="clear" w:color="auto" w:fill="FFFFFF"/>
        </w:rPr>
      </w:pPr>
      <w:hyperlink r:id="rId1027" w:history="1">
        <w:r w:rsidR="00252886" w:rsidRPr="00654CB4">
          <w:rPr>
            <w:rStyle w:val="Hyperlink"/>
            <w:rFonts w:cs="Arial"/>
            <w:bCs/>
            <w:sz w:val="28"/>
            <w:szCs w:val="28"/>
            <w:shd w:val="clear" w:color="auto" w:fill="FFFFFF"/>
          </w:rPr>
          <w:t>What 3 Words</w:t>
        </w:r>
      </w:hyperlink>
    </w:p>
    <w:p w14:paraId="3593076B" w14:textId="77777777" w:rsidR="00252886" w:rsidRDefault="00252886" w:rsidP="00252886">
      <w:pPr>
        <w:rPr>
          <w:rFonts w:eastAsia="Arial" w:cs="Arial"/>
          <w:bCs/>
          <w:szCs w:val="28"/>
        </w:rPr>
      </w:pPr>
    </w:p>
    <w:p w14:paraId="6490652B" w14:textId="77777777" w:rsidR="00252886" w:rsidRDefault="005A5495" w:rsidP="00252886">
      <w:pPr>
        <w:rPr>
          <w:rFonts w:eastAsia="Arial" w:cs="Arial"/>
          <w:bCs/>
          <w:color w:val="0000FF" w:themeColor="hyperlink"/>
          <w:szCs w:val="28"/>
          <w:u w:val="single"/>
        </w:rPr>
      </w:pPr>
      <w:hyperlink r:id="rId1028">
        <w:r w:rsidR="00252886">
          <w:rPr>
            <w:rFonts w:eastAsia="Arial" w:cs="Arial"/>
            <w:bCs/>
            <w:color w:val="0000FF" w:themeColor="hyperlink"/>
            <w:szCs w:val="28"/>
            <w:u w:val="single"/>
          </w:rPr>
          <w:t xml:space="preserve">Whooley et al: Case-Finding Instrument for Depression </w:t>
        </w:r>
      </w:hyperlink>
    </w:p>
    <w:p w14:paraId="1285FF89" w14:textId="77777777" w:rsidR="00252886" w:rsidRDefault="00252886" w:rsidP="00252886">
      <w:pPr>
        <w:rPr>
          <w:rFonts w:eastAsia="Arial" w:cs="Arial"/>
          <w:bCs/>
          <w:color w:val="0000FF" w:themeColor="hyperlink"/>
          <w:szCs w:val="28"/>
          <w:u w:val="single"/>
        </w:rPr>
      </w:pPr>
    </w:p>
    <w:p w14:paraId="39A8E73D" w14:textId="77777777" w:rsidR="00252886" w:rsidRPr="00654CB4" w:rsidRDefault="005A5495" w:rsidP="00252886">
      <w:pPr>
        <w:rPr>
          <w:rFonts w:eastAsia="Arial" w:cs="Arial"/>
          <w:bCs/>
          <w:szCs w:val="28"/>
        </w:rPr>
      </w:pPr>
      <w:hyperlink r:id="rId1029" w:history="1">
        <w:r w:rsidR="00252886">
          <w:rPr>
            <w:rStyle w:val="Hyperlink"/>
          </w:rPr>
          <w:t>Whooley Questions</w:t>
        </w:r>
      </w:hyperlink>
    </w:p>
    <w:p w14:paraId="1FBBD90B" w14:textId="77777777" w:rsidR="00252886" w:rsidRDefault="00252886" w:rsidP="00252886"/>
    <w:p w14:paraId="04823239" w14:textId="77777777" w:rsidR="00252886" w:rsidRDefault="005A5495" w:rsidP="00252886">
      <w:pPr>
        <w:rPr>
          <w:rFonts w:cs="Arial"/>
          <w:bCs/>
          <w:szCs w:val="28"/>
        </w:rPr>
      </w:pPr>
      <w:hyperlink r:id="rId1030" w:history="1">
        <w:r w:rsidR="00252886" w:rsidRPr="00654CB4">
          <w:rPr>
            <w:rStyle w:val="Hyperlink"/>
            <w:rFonts w:cs="Arial"/>
            <w:bCs/>
            <w:szCs w:val="28"/>
          </w:rPr>
          <w:t>World Blind Union/CBM Global Disability Inclusion Accessibility=Go! A Guide to Action</w:t>
        </w:r>
      </w:hyperlink>
      <w:r w:rsidR="00252886" w:rsidRPr="00654CB4">
        <w:rPr>
          <w:rFonts w:cs="Arial"/>
          <w:bCs/>
          <w:szCs w:val="28"/>
        </w:rPr>
        <w:t xml:space="preserve"> </w:t>
      </w:r>
    </w:p>
    <w:p w14:paraId="11CD632A" w14:textId="77777777" w:rsidR="00252886" w:rsidRDefault="00252886" w:rsidP="00252886"/>
    <w:p w14:paraId="0F620D6A" w14:textId="77777777" w:rsidR="00252886" w:rsidRPr="00FA0FBD" w:rsidRDefault="00252886" w:rsidP="00252886">
      <w:pPr>
        <w:rPr>
          <w:b/>
          <w:bCs/>
        </w:rPr>
      </w:pPr>
      <w:r w:rsidRPr="00FA0FBD">
        <w:rPr>
          <w:b/>
          <w:bCs/>
        </w:rPr>
        <w:t>Y</w:t>
      </w:r>
    </w:p>
    <w:p w14:paraId="3FA9561A" w14:textId="77777777" w:rsidR="00252886" w:rsidRDefault="00252886" w:rsidP="00252886"/>
    <w:p w14:paraId="5E58FEEE" w14:textId="77777777" w:rsidR="00252886" w:rsidRDefault="005A5495" w:rsidP="00252886">
      <w:pPr>
        <w:rPr>
          <w:rStyle w:val="Hyperlink"/>
          <w:rFonts w:cs="Arial"/>
          <w:bCs/>
          <w:szCs w:val="28"/>
        </w:rPr>
      </w:pPr>
      <w:hyperlink r:id="rId1031">
        <w:r w:rsidR="00252886" w:rsidRPr="00654CB4">
          <w:rPr>
            <w:rStyle w:val="Hyperlink"/>
            <w:rFonts w:cs="Arial"/>
            <w:bCs/>
            <w:szCs w:val="28"/>
          </w:rPr>
          <w:t xml:space="preserve">Your entitlement to NHS ophthalmic services </w:t>
        </w:r>
      </w:hyperlink>
    </w:p>
    <w:p w14:paraId="1738E859" w14:textId="77777777" w:rsidR="00252886" w:rsidRDefault="00252886" w:rsidP="00252886"/>
    <w:p w14:paraId="7D3669C8" w14:textId="77777777" w:rsidR="00252886" w:rsidRPr="00D77DDD" w:rsidRDefault="00252886" w:rsidP="00252886"/>
    <w:p w14:paraId="682A315A" w14:textId="5A90C09A" w:rsidR="003008D9" w:rsidRDefault="003008D9">
      <w:pPr>
        <w:rPr>
          <w:rFonts w:cs="Arial"/>
          <w:bCs/>
          <w:szCs w:val="28"/>
        </w:rPr>
      </w:pPr>
      <w:r>
        <w:rPr>
          <w:rFonts w:cs="Arial"/>
          <w:bCs/>
          <w:szCs w:val="28"/>
        </w:rPr>
        <w:br w:type="page"/>
      </w:r>
    </w:p>
    <w:p w14:paraId="3391D687" w14:textId="77777777" w:rsidR="00DD280D" w:rsidRPr="00654CB4" w:rsidRDefault="00DD280D">
      <w:pPr>
        <w:rPr>
          <w:rFonts w:cs="Arial"/>
          <w:bCs/>
          <w:szCs w:val="28"/>
        </w:rPr>
      </w:pPr>
    </w:p>
    <w:p w14:paraId="3B2E2049" w14:textId="6A037953" w:rsidR="006076BC" w:rsidRPr="00EA07BD" w:rsidRDefault="00DD280D" w:rsidP="006076BC">
      <w:pPr>
        <w:pStyle w:val="Heading2"/>
        <w:rPr>
          <w:rFonts w:cs="Arial"/>
          <w:bCs/>
          <w:sz w:val="32"/>
          <w:szCs w:val="32"/>
        </w:rPr>
      </w:pPr>
      <w:bookmarkStart w:id="348" w:name="_Ref149904267"/>
      <w:bookmarkStart w:id="349" w:name="_Toc160815155"/>
      <w:r w:rsidRPr="00EA07BD">
        <w:rPr>
          <w:rFonts w:cs="Arial"/>
          <w:bCs/>
          <w:sz w:val="32"/>
          <w:szCs w:val="32"/>
        </w:rPr>
        <w:t>Appendix A - Template service leaflet – patient</w:t>
      </w:r>
      <w:bookmarkEnd w:id="348"/>
      <w:bookmarkEnd w:id="349"/>
    </w:p>
    <w:p w14:paraId="139BB4F2" w14:textId="77777777" w:rsidR="006076BC" w:rsidRPr="00654CB4" w:rsidRDefault="006076BC" w:rsidP="006076BC">
      <w:pPr>
        <w:rPr>
          <w:rFonts w:cs="Arial"/>
          <w:b/>
          <w:bCs/>
        </w:rPr>
      </w:pPr>
    </w:p>
    <w:p w14:paraId="577976F6" w14:textId="77777777" w:rsidR="006076BC" w:rsidRPr="003A19F4" w:rsidRDefault="006076BC" w:rsidP="006076BC">
      <w:pPr>
        <w:rPr>
          <w:rFonts w:cs="Arial"/>
          <w:b/>
          <w:bCs/>
          <w:sz w:val="32"/>
          <w:szCs w:val="32"/>
        </w:rPr>
      </w:pPr>
      <w:r w:rsidRPr="003A19F4">
        <w:rPr>
          <w:rFonts w:cs="Arial"/>
          <w:b/>
          <w:bCs/>
          <w:sz w:val="32"/>
          <w:szCs w:val="32"/>
        </w:rPr>
        <w:t xml:space="preserve">Template service leaflet </w:t>
      </w:r>
    </w:p>
    <w:p w14:paraId="69D5AD68" w14:textId="77777777" w:rsidR="006076BC" w:rsidRPr="00654CB4" w:rsidRDefault="006076BC" w:rsidP="006076BC">
      <w:pPr>
        <w:rPr>
          <w:rFonts w:cs="Arial"/>
        </w:rPr>
      </w:pPr>
    </w:p>
    <w:p w14:paraId="27D646E9" w14:textId="53124A37" w:rsidR="003A19F4" w:rsidRPr="00EA07BD" w:rsidRDefault="003A19F4" w:rsidP="006076BC">
      <w:pPr>
        <w:rPr>
          <w:b/>
          <w:bCs/>
        </w:rPr>
      </w:pPr>
      <w:r w:rsidRPr="00EA07BD">
        <w:rPr>
          <w:b/>
          <w:bCs/>
        </w:rPr>
        <w:t xml:space="preserve">Practice address: </w:t>
      </w:r>
    </w:p>
    <w:p w14:paraId="0877D250" w14:textId="77777777" w:rsidR="003A19F4" w:rsidRPr="00EA07BD" w:rsidRDefault="003A19F4" w:rsidP="006076BC">
      <w:pPr>
        <w:rPr>
          <w:b/>
          <w:bCs/>
        </w:rPr>
      </w:pPr>
    </w:p>
    <w:p w14:paraId="379E9A97" w14:textId="23AB920D" w:rsidR="003A19F4" w:rsidRPr="00EA07BD" w:rsidRDefault="003A19F4" w:rsidP="006076BC">
      <w:pPr>
        <w:rPr>
          <w:b/>
          <w:bCs/>
        </w:rPr>
      </w:pPr>
      <w:r w:rsidRPr="00EA07BD">
        <w:rPr>
          <w:b/>
          <w:bCs/>
        </w:rPr>
        <w:t xml:space="preserve">Telephone: </w:t>
      </w:r>
    </w:p>
    <w:p w14:paraId="39DA600C" w14:textId="77777777" w:rsidR="003A19F4" w:rsidRPr="00EA07BD" w:rsidRDefault="003A19F4" w:rsidP="006076BC">
      <w:pPr>
        <w:rPr>
          <w:b/>
          <w:bCs/>
        </w:rPr>
      </w:pPr>
    </w:p>
    <w:p w14:paraId="6317F069" w14:textId="5B5D8991" w:rsidR="003A19F4" w:rsidRPr="00EA07BD" w:rsidRDefault="003A19F4" w:rsidP="006076BC">
      <w:pPr>
        <w:rPr>
          <w:b/>
          <w:bCs/>
        </w:rPr>
      </w:pPr>
      <w:r w:rsidRPr="00EA07BD">
        <w:rPr>
          <w:b/>
          <w:bCs/>
        </w:rPr>
        <w:t xml:space="preserve">Email: </w:t>
      </w:r>
    </w:p>
    <w:p w14:paraId="1A0FF0B2" w14:textId="77777777" w:rsidR="003A19F4" w:rsidRPr="00EA07BD" w:rsidRDefault="003A19F4" w:rsidP="006076BC">
      <w:pPr>
        <w:rPr>
          <w:b/>
          <w:bCs/>
        </w:rPr>
      </w:pPr>
    </w:p>
    <w:p w14:paraId="1F6417F0" w14:textId="17CBF990" w:rsidR="003A19F4" w:rsidRPr="00EA07BD" w:rsidRDefault="003A19F4" w:rsidP="006076BC">
      <w:pPr>
        <w:rPr>
          <w:rFonts w:cs="Arial"/>
          <w:b/>
          <w:bCs/>
        </w:rPr>
      </w:pPr>
      <w:r w:rsidRPr="00EA07BD">
        <w:rPr>
          <w:b/>
          <w:bCs/>
        </w:rPr>
        <w:t xml:space="preserve">Practice Manager: </w:t>
      </w:r>
    </w:p>
    <w:p w14:paraId="2486C1C9" w14:textId="77777777" w:rsidR="006076BC" w:rsidRPr="00654CB4" w:rsidRDefault="006076BC" w:rsidP="006076BC">
      <w:pPr>
        <w:rPr>
          <w:rFonts w:cs="Arial"/>
          <w:b/>
          <w:bCs/>
        </w:rPr>
      </w:pPr>
    </w:p>
    <w:p w14:paraId="60C504A0" w14:textId="77777777" w:rsidR="006076BC" w:rsidRPr="00654CB4" w:rsidRDefault="006076BC" w:rsidP="006076BC">
      <w:pPr>
        <w:rPr>
          <w:rFonts w:cs="Arial"/>
          <w:b/>
          <w:bCs/>
        </w:rPr>
      </w:pPr>
    </w:p>
    <w:p w14:paraId="014F5F59" w14:textId="4CEE19EA" w:rsidR="006076BC" w:rsidRPr="00654CB4" w:rsidRDefault="006076BC" w:rsidP="006076BC">
      <w:pPr>
        <w:rPr>
          <w:rFonts w:cs="Arial"/>
          <w:b/>
          <w:bCs/>
        </w:rPr>
      </w:pPr>
      <w:r w:rsidRPr="00654CB4">
        <w:rPr>
          <w:rFonts w:cs="Arial"/>
          <w:b/>
          <w:bCs/>
        </w:rPr>
        <w:t>What is the [Low Vision Service]?</w:t>
      </w:r>
    </w:p>
    <w:p w14:paraId="5D09780D" w14:textId="77777777" w:rsidR="006076BC" w:rsidRPr="00654CB4" w:rsidRDefault="006076BC" w:rsidP="006076BC">
      <w:pPr>
        <w:rPr>
          <w:rFonts w:cs="Arial"/>
          <w:b/>
          <w:bCs/>
        </w:rPr>
      </w:pPr>
    </w:p>
    <w:p w14:paraId="4F4F76B2" w14:textId="64551381" w:rsidR="006076BC" w:rsidRPr="00654CB4" w:rsidRDefault="006076BC" w:rsidP="006076BC">
      <w:pPr>
        <w:rPr>
          <w:rFonts w:cs="Arial"/>
        </w:rPr>
      </w:pPr>
      <w:r w:rsidRPr="00654CB4">
        <w:rPr>
          <w:rFonts w:cs="Arial"/>
        </w:rPr>
        <w:t>The [Low Vision Service] is a service that helps you to make the most of your vision.  Our staff will thoroughly assess your sight and how your sight loss affects your life and day</w:t>
      </w:r>
      <w:r w:rsidR="007E2A57">
        <w:rPr>
          <w:rFonts w:cs="Arial"/>
        </w:rPr>
        <w:t>-</w:t>
      </w:r>
      <w:r w:rsidRPr="00654CB4">
        <w:rPr>
          <w:rFonts w:cs="Arial"/>
        </w:rPr>
        <w:t>to</w:t>
      </w:r>
      <w:r w:rsidR="007E2A57">
        <w:rPr>
          <w:rFonts w:cs="Arial"/>
        </w:rPr>
        <w:t>-</w:t>
      </w:r>
      <w:r w:rsidRPr="00654CB4">
        <w:rPr>
          <w:rFonts w:cs="Arial"/>
        </w:rPr>
        <w:t>day activities.  This centre is [is not] part of the hospital service and/but you will not be seeing an eye doctor so you should continue to attend all hospital appointments.</w:t>
      </w:r>
    </w:p>
    <w:p w14:paraId="36896627" w14:textId="77777777" w:rsidR="006076BC" w:rsidRPr="00654CB4" w:rsidRDefault="006076BC" w:rsidP="006076BC">
      <w:pPr>
        <w:rPr>
          <w:rFonts w:cs="Arial"/>
        </w:rPr>
      </w:pPr>
    </w:p>
    <w:p w14:paraId="5020B7B0" w14:textId="7609232D" w:rsidR="006076BC" w:rsidRDefault="006076BC" w:rsidP="006076BC">
      <w:pPr>
        <w:rPr>
          <w:rFonts w:cs="Arial"/>
          <w:b/>
          <w:bCs/>
        </w:rPr>
      </w:pPr>
      <w:r w:rsidRPr="00654CB4">
        <w:rPr>
          <w:rFonts w:cs="Arial"/>
          <w:b/>
          <w:bCs/>
        </w:rPr>
        <w:t xml:space="preserve">Who will I see? </w:t>
      </w:r>
    </w:p>
    <w:p w14:paraId="6560982E" w14:textId="28F5A587" w:rsidR="009E106F" w:rsidRPr="00EA07BD" w:rsidRDefault="009E106F" w:rsidP="006076BC">
      <w:pPr>
        <w:rPr>
          <w:rFonts w:cs="Arial"/>
        </w:rPr>
      </w:pPr>
      <w:r w:rsidRPr="00EA07BD">
        <w:rPr>
          <w:rFonts w:cs="Arial"/>
        </w:rPr>
        <w:t>[</w:t>
      </w:r>
      <w:r w:rsidR="009E1585" w:rsidRPr="00EA07BD">
        <w:rPr>
          <w:rFonts w:cs="Arial"/>
        </w:rPr>
        <w:t xml:space="preserve">Details of practitioners and their roles </w:t>
      </w:r>
      <w:r w:rsidR="00B25EC4" w:rsidRPr="00EA07BD">
        <w:rPr>
          <w:rFonts w:cs="Arial"/>
        </w:rPr>
        <w:t>e.g.,</w:t>
      </w:r>
      <w:r w:rsidR="009E1585" w:rsidRPr="00EA07BD">
        <w:rPr>
          <w:rFonts w:cs="Arial"/>
        </w:rPr>
        <w:t xml:space="preserve"> optometrist, orthoptist, dispensing optician, </w:t>
      </w:r>
      <w:r w:rsidR="00CD60E0" w:rsidRPr="00EA07BD">
        <w:rPr>
          <w:rFonts w:cs="Arial"/>
        </w:rPr>
        <w:t>Vision Rehabilitation Specialist</w:t>
      </w:r>
      <w:r w:rsidR="009E1585" w:rsidRPr="00EA07BD">
        <w:rPr>
          <w:rFonts w:cs="Arial"/>
        </w:rPr>
        <w:t xml:space="preserve">] </w:t>
      </w:r>
    </w:p>
    <w:p w14:paraId="1233CCC2" w14:textId="77777777" w:rsidR="006076BC" w:rsidRPr="00654CB4" w:rsidRDefault="006076BC" w:rsidP="006076BC">
      <w:pPr>
        <w:rPr>
          <w:rFonts w:cs="Arial"/>
        </w:rPr>
      </w:pPr>
    </w:p>
    <w:p w14:paraId="1EDA26B4" w14:textId="1B1A3959" w:rsidR="0041558A" w:rsidRPr="0041558A" w:rsidRDefault="0041558A" w:rsidP="006076BC">
      <w:pPr>
        <w:rPr>
          <w:rFonts w:cs="Arial"/>
          <w:b/>
          <w:bCs/>
        </w:rPr>
      </w:pPr>
      <w:r w:rsidRPr="0041558A">
        <w:rPr>
          <w:rFonts w:cs="Arial"/>
          <w:b/>
          <w:bCs/>
        </w:rPr>
        <w:t xml:space="preserve">Who is eligible for this service? </w:t>
      </w:r>
    </w:p>
    <w:p w14:paraId="49BDC63D" w14:textId="51F59E30" w:rsidR="006076BC" w:rsidRPr="00EA07BD" w:rsidRDefault="00EA07BD" w:rsidP="006076BC">
      <w:pPr>
        <w:rPr>
          <w:rFonts w:cs="Arial"/>
        </w:rPr>
      </w:pPr>
      <w:r w:rsidRPr="00EA07BD">
        <w:rPr>
          <w:rFonts w:cs="Arial"/>
        </w:rPr>
        <w:t>[</w:t>
      </w:r>
      <w:r w:rsidR="00CD60E0">
        <w:rPr>
          <w:rFonts w:cs="Arial"/>
        </w:rPr>
        <w:t>I</w:t>
      </w:r>
      <w:r w:rsidRPr="00EA07BD">
        <w:rPr>
          <w:rFonts w:cs="Arial"/>
        </w:rPr>
        <w:t xml:space="preserve">nclusion and exclusion criteria] </w:t>
      </w:r>
    </w:p>
    <w:p w14:paraId="7D354AC3" w14:textId="77777777" w:rsidR="0041558A" w:rsidRPr="00654CB4" w:rsidRDefault="0041558A" w:rsidP="006076BC">
      <w:pPr>
        <w:rPr>
          <w:rFonts w:cs="Arial"/>
          <w:b/>
          <w:bCs/>
        </w:rPr>
      </w:pPr>
    </w:p>
    <w:p w14:paraId="1654CDF2" w14:textId="77777777" w:rsidR="006076BC" w:rsidRPr="00654CB4" w:rsidRDefault="006076BC" w:rsidP="006076BC">
      <w:pPr>
        <w:rPr>
          <w:rFonts w:cs="Arial"/>
          <w:b/>
          <w:bCs/>
        </w:rPr>
      </w:pPr>
      <w:r w:rsidRPr="00654CB4">
        <w:rPr>
          <w:rFonts w:cs="Arial"/>
          <w:b/>
          <w:bCs/>
        </w:rPr>
        <w:t xml:space="preserve">How to get an appointment: </w:t>
      </w:r>
    </w:p>
    <w:p w14:paraId="316C5D09" w14:textId="5E4692AE" w:rsidR="006076BC" w:rsidRPr="00654CB4" w:rsidRDefault="00A80863" w:rsidP="006076BC">
      <w:pPr>
        <w:rPr>
          <w:rFonts w:cs="Arial"/>
        </w:rPr>
      </w:pPr>
      <w:r>
        <w:rPr>
          <w:rFonts w:cs="Arial"/>
        </w:rPr>
        <w:t>[</w:t>
      </w:r>
      <w:r w:rsidR="000B6500">
        <w:rPr>
          <w:rFonts w:cs="Arial"/>
        </w:rPr>
        <w:t>Details of how to get an appointment]</w:t>
      </w:r>
    </w:p>
    <w:p w14:paraId="2539F478" w14:textId="77777777" w:rsidR="006076BC" w:rsidRPr="00654CB4" w:rsidRDefault="006076BC" w:rsidP="006076BC">
      <w:pPr>
        <w:rPr>
          <w:rFonts w:cs="Arial"/>
        </w:rPr>
      </w:pPr>
    </w:p>
    <w:p w14:paraId="3B645D09" w14:textId="77777777" w:rsidR="006076BC" w:rsidRPr="00654CB4" w:rsidRDefault="006076BC" w:rsidP="006076BC">
      <w:pPr>
        <w:rPr>
          <w:rFonts w:cs="Arial"/>
        </w:rPr>
      </w:pPr>
    </w:p>
    <w:p w14:paraId="1451FA03" w14:textId="77777777" w:rsidR="006076BC" w:rsidRDefault="006076BC" w:rsidP="006076BC">
      <w:pPr>
        <w:rPr>
          <w:rFonts w:cs="Arial"/>
          <w:b/>
          <w:bCs/>
        </w:rPr>
      </w:pPr>
      <w:r w:rsidRPr="00654CB4">
        <w:rPr>
          <w:rFonts w:cs="Arial"/>
          <w:b/>
          <w:bCs/>
        </w:rPr>
        <w:t>How to get here:</w:t>
      </w:r>
    </w:p>
    <w:p w14:paraId="4296713C" w14:textId="1CEF078B" w:rsidR="00A80863" w:rsidRPr="00654CB4" w:rsidRDefault="00A80863" w:rsidP="006076BC">
      <w:pPr>
        <w:rPr>
          <w:rFonts w:cs="Arial"/>
          <w:b/>
          <w:bCs/>
        </w:rPr>
      </w:pPr>
      <w:r>
        <w:rPr>
          <w:rFonts w:cs="Arial"/>
          <w:b/>
          <w:bCs/>
        </w:rPr>
        <w:t xml:space="preserve">Map </w:t>
      </w:r>
    </w:p>
    <w:p w14:paraId="27F11377" w14:textId="43EC3A98" w:rsidR="006076BC" w:rsidRPr="00654CB4" w:rsidRDefault="006076BC" w:rsidP="006076BC">
      <w:pPr>
        <w:rPr>
          <w:rFonts w:cs="Arial"/>
        </w:rPr>
      </w:pPr>
    </w:p>
    <w:p w14:paraId="668495EB" w14:textId="77777777" w:rsidR="006076BC" w:rsidRPr="00A80863" w:rsidRDefault="006076BC" w:rsidP="006076BC">
      <w:pPr>
        <w:rPr>
          <w:rFonts w:cs="Arial"/>
          <w:b/>
          <w:bCs/>
        </w:rPr>
      </w:pPr>
      <w:r w:rsidRPr="00A80863">
        <w:rPr>
          <w:rFonts w:cs="Arial"/>
          <w:b/>
          <w:bCs/>
        </w:rPr>
        <w:t xml:space="preserve">Transport links </w:t>
      </w:r>
    </w:p>
    <w:p w14:paraId="07784279" w14:textId="77777777" w:rsidR="006076BC" w:rsidRDefault="006076BC" w:rsidP="006076BC">
      <w:pPr>
        <w:rPr>
          <w:rFonts w:cs="Arial"/>
        </w:rPr>
      </w:pPr>
    </w:p>
    <w:p w14:paraId="11CD92D2" w14:textId="2AC7A302" w:rsidR="003B1DAA" w:rsidRPr="00B25EC4" w:rsidRDefault="00A80863">
      <w:pPr>
        <w:rPr>
          <w:rFonts w:cs="Arial"/>
          <w:b/>
          <w:bCs/>
        </w:rPr>
      </w:pPr>
      <w:r w:rsidRPr="00A80863">
        <w:rPr>
          <w:rFonts w:cs="Arial"/>
          <w:b/>
          <w:bCs/>
        </w:rPr>
        <w:t>Other helpful access information</w:t>
      </w:r>
    </w:p>
    <w:p w14:paraId="5C534BCB" w14:textId="77777777" w:rsidR="00282B32" w:rsidRPr="00654CB4" w:rsidRDefault="00282B32" w:rsidP="00282B32">
      <w:pPr>
        <w:rPr>
          <w:rFonts w:cs="Arial"/>
          <w:szCs w:val="28"/>
        </w:rPr>
      </w:pPr>
    </w:p>
    <w:p w14:paraId="1E0AB716" w14:textId="42FA984E" w:rsidR="00012EC6" w:rsidRPr="008301B1" w:rsidRDefault="00282B32" w:rsidP="003D2543">
      <w:pPr>
        <w:pStyle w:val="Heading2"/>
        <w:rPr>
          <w:rFonts w:cs="Arial"/>
          <w:bCs/>
          <w:sz w:val="28"/>
          <w:szCs w:val="28"/>
        </w:rPr>
      </w:pPr>
      <w:r w:rsidRPr="008301B1">
        <w:rPr>
          <w:rFonts w:cs="Arial"/>
          <w:bCs/>
          <w:sz w:val="28"/>
          <w:szCs w:val="28"/>
        </w:rPr>
        <w:fldChar w:fldCharType="begin"/>
      </w:r>
      <w:r w:rsidRPr="008301B1">
        <w:rPr>
          <w:rFonts w:cs="Arial"/>
          <w:bCs/>
          <w:sz w:val="28"/>
          <w:szCs w:val="28"/>
        </w:rPr>
        <w:instrText xml:space="preserve"> REF _Ref114655830 \h  \* MERGEFORMAT </w:instrText>
      </w:r>
      <w:r w:rsidRPr="008301B1">
        <w:rPr>
          <w:rFonts w:cs="Arial"/>
          <w:bCs/>
          <w:sz w:val="28"/>
          <w:szCs w:val="28"/>
        </w:rPr>
      </w:r>
      <w:r w:rsidRPr="008301B1">
        <w:rPr>
          <w:rFonts w:cs="Arial"/>
          <w:bCs/>
          <w:sz w:val="28"/>
          <w:szCs w:val="28"/>
        </w:rPr>
        <w:fldChar w:fldCharType="separate"/>
      </w:r>
      <w:bookmarkStart w:id="350" w:name="_Ref149924200"/>
      <w:bookmarkStart w:id="351" w:name="_Toc160815156"/>
      <w:r w:rsidRPr="008301B1">
        <w:rPr>
          <w:rFonts w:cs="Arial"/>
          <w:bCs/>
          <w:sz w:val="28"/>
          <w:szCs w:val="28"/>
        </w:rPr>
        <w:t>Appendix B - Template service leaflet – professional</w:t>
      </w:r>
      <w:bookmarkEnd w:id="350"/>
      <w:bookmarkEnd w:id="351"/>
      <w:r w:rsidRPr="008301B1">
        <w:rPr>
          <w:rFonts w:cs="Arial"/>
          <w:bCs/>
          <w:sz w:val="28"/>
          <w:szCs w:val="28"/>
        </w:rPr>
        <w:fldChar w:fldCharType="end"/>
      </w:r>
    </w:p>
    <w:p w14:paraId="1C1E8AE1" w14:textId="77777777" w:rsidR="00012EC6" w:rsidRPr="00654CB4" w:rsidRDefault="00012EC6" w:rsidP="00012EC6">
      <w:pPr>
        <w:rPr>
          <w:rFonts w:cs="Arial"/>
          <w:b/>
          <w:bCs/>
        </w:rPr>
      </w:pPr>
      <w:r w:rsidRPr="00654CB4">
        <w:rPr>
          <w:rFonts w:cs="Arial"/>
          <w:b/>
          <w:bCs/>
        </w:rPr>
        <w:t xml:space="preserve">What is the [low vision service]? </w:t>
      </w:r>
    </w:p>
    <w:p w14:paraId="5AC2A2F1" w14:textId="77777777" w:rsidR="00012EC6" w:rsidRPr="00654CB4" w:rsidRDefault="00012EC6" w:rsidP="00012EC6">
      <w:pPr>
        <w:rPr>
          <w:rFonts w:cs="Arial"/>
        </w:rPr>
      </w:pPr>
    </w:p>
    <w:p w14:paraId="77F1E325" w14:textId="77777777" w:rsidR="00012EC6" w:rsidRPr="00654CB4" w:rsidRDefault="00012EC6" w:rsidP="00012EC6">
      <w:pPr>
        <w:rPr>
          <w:rFonts w:cs="Arial"/>
        </w:rPr>
      </w:pPr>
      <w:r w:rsidRPr="00654CB4">
        <w:rPr>
          <w:rFonts w:cs="Arial"/>
        </w:rPr>
        <w:t xml:space="preserve">The [low vision service] provides advice, support and equipment to help patients with low vision make the most of their sight. Patients will have a functional vision assessment, needs assessment, prescription and provision of low vision aids. Patients will be given training in the use of low vision aids and other visual strategies that are appropriate for them. </w:t>
      </w:r>
    </w:p>
    <w:p w14:paraId="15A3FC5A" w14:textId="77777777" w:rsidR="00012EC6" w:rsidRPr="00654CB4" w:rsidRDefault="00012EC6" w:rsidP="00012EC6">
      <w:pPr>
        <w:rPr>
          <w:rFonts w:cs="Arial"/>
        </w:rPr>
      </w:pPr>
    </w:p>
    <w:p w14:paraId="4F14D08D" w14:textId="77777777" w:rsidR="00012EC6" w:rsidRPr="00654CB4" w:rsidRDefault="00012EC6" w:rsidP="00012EC6">
      <w:pPr>
        <w:rPr>
          <w:rFonts w:cs="Arial"/>
          <w:b/>
          <w:bCs/>
        </w:rPr>
      </w:pPr>
      <w:r w:rsidRPr="00654CB4">
        <w:rPr>
          <w:rFonts w:cs="Arial"/>
          <w:b/>
          <w:bCs/>
        </w:rPr>
        <w:t xml:space="preserve">Who would benefit from a low vison appointment? [include all exclusion and inclusion criteria here] </w:t>
      </w:r>
    </w:p>
    <w:p w14:paraId="6C91927A" w14:textId="77777777" w:rsidR="00012EC6" w:rsidRPr="00654CB4" w:rsidRDefault="00012EC6" w:rsidP="00012EC6">
      <w:pPr>
        <w:rPr>
          <w:rFonts w:cs="Arial"/>
          <w:b/>
          <w:bCs/>
        </w:rPr>
      </w:pPr>
    </w:p>
    <w:p w14:paraId="27AD49AF" w14:textId="77777777" w:rsidR="00012EC6" w:rsidRPr="00654CB4" w:rsidRDefault="00012EC6" w:rsidP="00012EC6">
      <w:pPr>
        <w:rPr>
          <w:rFonts w:cs="Arial"/>
        </w:rPr>
      </w:pPr>
      <w:r w:rsidRPr="00654CB4">
        <w:rPr>
          <w:rFonts w:cs="Arial"/>
        </w:rPr>
        <w:t xml:space="preserve">Please refer anyone who is unable to carry out their activities of daily living due to visual impairment that cannot be corrected with spectacles or contact lenses. Patients do not need to be registered as sight impaired or severely sight impaired. </w:t>
      </w:r>
    </w:p>
    <w:p w14:paraId="3DF07FB0" w14:textId="77777777" w:rsidR="00012EC6" w:rsidRPr="00654CB4" w:rsidRDefault="00012EC6" w:rsidP="00012EC6">
      <w:pPr>
        <w:rPr>
          <w:rFonts w:cs="Arial"/>
        </w:rPr>
      </w:pPr>
    </w:p>
    <w:p w14:paraId="4E5F56DB" w14:textId="77777777" w:rsidR="00012EC6" w:rsidRPr="00654CB4" w:rsidRDefault="00012EC6" w:rsidP="00012EC6">
      <w:pPr>
        <w:rPr>
          <w:rFonts w:cs="Arial"/>
          <w:b/>
          <w:bCs/>
        </w:rPr>
      </w:pPr>
      <w:r w:rsidRPr="00654CB4">
        <w:rPr>
          <w:rFonts w:cs="Arial"/>
          <w:b/>
          <w:bCs/>
        </w:rPr>
        <w:t xml:space="preserve">How to refer to [low vision service] </w:t>
      </w:r>
    </w:p>
    <w:p w14:paraId="59F1A2C2" w14:textId="3E200C4A" w:rsidR="00012EC6" w:rsidRPr="003C600E" w:rsidRDefault="004C681E" w:rsidP="00012EC6">
      <w:pPr>
        <w:rPr>
          <w:rFonts w:cs="Arial"/>
        </w:rPr>
      </w:pPr>
      <w:r w:rsidRPr="003C600E">
        <w:rPr>
          <w:rFonts w:cs="Arial"/>
        </w:rPr>
        <w:t xml:space="preserve">[details of how to refer </w:t>
      </w:r>
      <w:r w:rsidR="00475E6A" w:rsidRPr="003C600E">
        <w:rPr>
          <w:rFonts w:cs="Arial"/>
        </w:rPr>
        <w:t>including links</w:t>
      </w:r>
      <w:r w:rsidR="003C600E" w:rsidRPr="003C600E">
        <w:rPr>
          <w:rFonts w:cs="Arial"/>
        </w:rPr>
        <w:t xml:space="preserve">] </w:t>
      </w:r>
    </w:p>
    <w:p w14:paraId="25FDC378" w14:textId="77777777" w:rsidR="00012EC6" w:rsidRPr="003C600E" w:rsidRDefault="00012EC6" w:rsidP="00012EC6">
      <w:pPr>
        <w:rPr>
          <w:rFonts w:cs="Arial"/>
        </w:rPr>
      </w:pPr>
    </w:p>
    <w:p w14:paraId="1340A804" w14:textId="77777777" w:rsidR="00012EC6" w:rsidRPr="00654CB4" w:rsidRDefault="00012EC6" w:rsidP="00012EC6">
      <w:pPr>
        <w:rPr>
          <w:rFonts w:cs="Arial"/>
          <w:b/>
          <w:bCs/>
        </w:rPr>
      </w:pPr>
      <w:r w:rsidRPr="00654CB4">
        <w:rPr>
          <w:rFonts w:cs="Arial"/>
          <w:b/>
          <w:bCs/>
        </w:rPr>
        <w:t xml:space="preserve">Who can refer patients into the [low vision service]? </w:t>
      </w:r>
    </w:p>
    <w:p w14:paraId="327A57A1" w14:textId="77777777" w:rsidR="00012EC6" w:rsidRPr="00654CB4" w:rsidRDefault="00012EC6" w:rsidP="00012EC6">
      <w:pPr>
        <w:rPr>
          <w:rFonts w:cs="Arial"/>
          <w:b/>
          <w:bCs/>
        </w:rPr>
      </w:pPr>
    </w:p>
    <w:p w14:paraId="1A807B7B" w14:textId="77777777" w:rsidR="00012EC6" w:rsidRPr="00654CB4" w:rsidRDefault="00012EC6" w:rsidP="00012EC6">
      <w:pPr>
        <w:rPr>
          <w:rFonts w:cs="Arial"/>
        </w:rPr>
      </w:pPr>
      <w:r w:rsidRPr="00654CB4">
        <w:rPr>
          <w:rFonts w:cs="Arial"/>
        </w:rPr>
        <w:t xml:space="preserve">Any eye health, health or social care professional can refer into the service. </w:t>
      </w:r>
    </w:p>
    <w:p w14:paraId="4E0DD5CE" w14:textId="03DA3814" w:rsidR="00012EC6" w:rsidRPr="00654CB4" w:rsidRDefault="00012EC6" w:rsidP="00012EC6">
      <w:pPr>
        <w:rPr>
          <w:rFonts w:cs="Arial"/>
        </w:rPr>
      </w:pPr>
      <w:r w:rsidRPr="00654CB4">
        <w:rPr>
          <w:rFonts w:cs="Arial"/>
        </w:rPr>
        <w:t>Patients can self</w:t>
      </w:r>
      <w:r w:rsidR="00382F88">
        <w:rPr>
          <w:rFonts w:cs="Arial"/>
        </w:rPr>
        <w:t>-</w:t>
      </w:r>
      <w:r w:rsidRPr="00654CB4">
        <w:rPr>
          <w:rFonts w:cs="Arial"/>
        </w:rPr>
        <w:t xml:space="preserve">refer by calling [telephone number] or emailing [email address] </w:t>
      </w:r>
    </w:p>
    <w:p w14:paraId="03D01B8D" w14:textId="77777777" w:rsidR="00012EC6" w:rsidRPr="00654CB4" w:rsidRDefault="00012EC6" w:rsidP="00012EC6">
      <w:pPr>
        <w:rPr>
          <w:rFonts w:cs="Arial"/>
        </w:rPr>
      </w:pPr>
    </w:p>
    <w:p w14:paraId="61BDB049" w14:textId="77777777" w:rsidR="00012EC6" w:rsidRPr="00654CB4" w:rsidRDefault="00012EC6" w:rsidP="00012EC6">
      <w:pPr>
        <w:rPr>
          <w:rFonts w:cs="Arial"/>
          <w:b/>
          <w:bCs/>
        </w:rPr>
      </w:pPr>
      <w:r w:rsidRPr="00654CB4">
        <w:rPr>
          <w:rFonts w:cs="Arial"/>
          <w:b/>
          <w:bCs/>
        </w:rPr>
        <w:t xml:space="preserve">Where is the [low vision service]? </w:t>
      </w:r>
    </w:p>
    <w:p w14:paraId="4520C5F9" w14:textId="77777777" w:rsidR="00012EC6" w:rsidRPr="00654CB4" w:rsidRDefault="00012EC6" w:rsidP="00012EC6">
      <w:pPr>
        <w:rPr>
          <w:rFonts w:cs="Arial"/>
          <w:b/>
          <w:bCs/>
        </w:rPr>
      </w:pPr>
    </w:p>
    <w:p w14:paraId="1557B90D" w14:textId="77777777" w:rsidR="00012EC6" w:rsidRPr="00654CB4" w:rsidRDefault="00012EC6" w:rsidP="00012EC6">
      <w:pPr>
        <w:rPr>
          <w:rFonts w:cs="Arial"/>
        </w:rPr>
      </w:pPr>
      <w:r w:rsidRPr="00654CB4">
        <w:rPr>
          <w:rFonts w:cs="Arial"/>
        </w:rPr>
        <w:t xml:space="preserve">Address </w:t>
      </w:r>
    </w:p>
    <w:p w14:paraId="6162E829" w14:textId="77777777" w:rsidR="00012EC6" w:rsidRPr="00654CB4" w:rsidRDefault="00012EC6" w:rsidP="00012EC6">
      <w:pPr>
        <w:rPr>
          <w:rFonts w:cs="Arial"/>
        </w:rPr>
      </w:pPr>
      <w:r w:rsidRPr="00654CB4">
        <w:rPr>
          <w:rFonts w:cs="Arial"/>
        </w:rPr>
        <w:t xml:space="preserve">Location details </w:t>
      </w:r>
    </w:p>
    <w:p w14:paraId="2A714ED4" w14:textId="77777777" w:rsidR="00012EC6" w:rsidRPr="00654CB4" w:rsidRDefault="00012EC6" w:rsidP="00012EC6">
      <w:pPr>
        <w:rPr>
          <w:rFonts w:cs="Arial"/>
        </w:rPr>
      </w:pPr>
      <w:r w:rsidRPr="00654CB4">
        <w:rPr>
          <w:rFonts w:cs="Arial"/>
        </w:rPr>
        <w:t xml:space="preserve">Transport links </w:t>
      </w:r>
    </w:p>
    <w:p w14:paraId="41F68EAD" w14:textId="77777777" w:rsidR="00012EC6" w:rsidRPr="00654CB4" w:rsidRDefault="00012EC6" w:rsidP="00012EC6">
      <w:pPr>
        <w:rPr>
          <w:rFonts w:cs="Arial"/>
        </w:rPr>
      </w:pPr>
      <w:r w:rsidRPr="00654CB4">
        <w:rPr>
          <w:rFonts w:cs="Arial"/>
        </w:rPr>
        <w:t xml:space="preserve">Map </w:t>
      </w:r>
    </w:p>
    <w:p w14:paraId="2ACC532C" w14:textId="77777777" w:rsidR="00012EC6" w:rsidRPr="00654CB4" w:rsidRDefault="00012EC6" w:rsidP="00012EC6">
      <w:pPr>
        <w:rPr>
          <w:rFonts w:cs="Arial"/>
        </w:rPr>
      </w:pPr>
    </w:p>
    <w:p w14:paraId="61A99A93" w14:textId="028F9646" w:rsidR="003B1DAA" w:rsidRPr="00654CB4" w:rsidRDefault="003B1DAA">
      <w:pPr>
        <w:rPr>
          <w:rFonts w:cs="Arial"/>
          <w:szCs w:val="28"/>
        </w:rPr>
      </w:pPr>
      <w:r w:rsidRPr="00654CB4">
        <w:rPr>
          <w:rFonts w:cs="Arial"/>
          <w:szCs w:val="28"/>
        </w:rPr>
        <w:br w:type="page"/>
      </w:r>
    </w:p>
    <w:p w14:paraId="5984A1A4" w14:textId="77777777" w:rsidR="00E83988" w:rsidRPr="00654CB4" w:rsidRDefault="00E83988" w:rsidP="00B27674">
      <w:pPr>
        <w:rPr>
          <w:rFonts w:cs="Arial"/>
          <w:szCs w:val="28"/>
        </w:rPr>
      </w:pPr>
    </w:p>
    <w:p w14:paraId="1A98120C" w14:textId="56B111CE" w:rsidR="00B27674" w:rsidRPr="00654CB4" w:rsidRDefault="00B27674" w:rsidP="00B27674">
      <w:pPr>
        <w:pStyle w:val="Heading2"/>
        <w:rPr>
          <w:rFonts w:cs="Arial"/>
          <w:bCs/>
          <w:sz w:val="28"/>
          <w:szCs w:val="28"/>
        </w:rPr>
      </w:pPr>
      <w:bookmarkStart w:id="352" w:name="_Appendix_C_-Template"/>
      <w:bookmarkStart w:id="353" w:name="_Ref149924203"/>
      <w:bookmarkStart w:id="354" w:name="_Toc160815157"/>
      <w:bookmarkEnd w:id="352"/>
      <w:r w:rsidRPr="00654CB4">
        <w:rPr>
          <w:rFonts w:cs="Arial"/>
          <w:bCs/>
          <w:sz w:val="28"/>
          <w:szCs w:val="28"/>
        </w:rPr>
        <w:t xml:space="preserve">Appendix C </w:t>
      </w:r>
      <w:r w:rsidR="008301B1">
        <w:rPr>
          <w:rFonts w:cs="Arial"/>
          <w:bCs/>
          <w:sz w:val="28"/>
          <w:szCs w:val="28"/>
        </w:rPr>
        <w:t>-</w:t>
      </w:r>
      <w:r w:rsidRPr="00654CB4">
        <w:rPr>
          <w:rFonts w:cs="Arial"/>
          <w:bCs/>
          <w:sz w:val="28"/>
          <w:szCs w:val="28"/>
        </w:rPr>
        <w:t>Template referral letter</w:t>
      </w:r>
      <w:bookmarkEnd w:id="353"/>
      <w:bookmarkEnd w:id="354"/>
    </w:p>
    <w:p w14:paraId="07FFBE6E" w14:textId="77777777" w:rsidR="0077519A" w:rsidRDefault="0077519A" w:rsidP="00BC26FB">
      <w:pPr>
        <w:rPr>
          <w:rFonts w:cs="Arial"/>
          <w:szCs w:val="28"/>
        </w:rPr>
      </w:pPr>
      <w:r>
        <w:rPr>
          <w:rFonts w:cs="Arial"/>
          <w:szCs w:val="28"/>
        </w:rPr>
        <w:t xml:space="preserve">Address </w:t>
      </w:r>
    </w:p>
    <w:p w14:paraId="1B43C6B5" w14:textId="77777777" w:rsidR="0077519A" w:rsidRDefault="0077519A" w:rsidP="00BC26FB">
      <w:pPr>
        <w:rPr>
          <w:rFonts w:cs="Arial"/>
          <w:szCs w:val="28"/>
        </w:rPr>
      </w:pPr>
      <w:r>
        <w:rPr>
          <w:rFonts w:cs="Arial"/>
          <w:szCs w:val="28"/>
        </w:rPr>
        <w:t>Telephone number</w:t>
      </w:r>
    </w:p>
    <w:p w14:paraId="0DBF608C" w14:textId="77777777" w:rsidR="0077519A" w:rsidRDefault="0077519A" w:rsidP="00BC26FB">
      <w:pPr>
        <w:rPr>
          <w:rFonts w:cs="Arial"/>
          <w:szCs w:val="28"/>
        </w:rPr>
      </w:pPr>
    </w:p>
    <w:p w14:paraId="3828FF6C" w14:textId="77777777" w:rsidR="00750BC9" w:rsidRDefault="00750BC9" w:rsidP="00BC26FB">
      <w:pPr>
        <w:rPr>
          <w:rFonts w:cs="Arial"/>
          <w:szCs w:val="28"/>
        </w:rPr>
      </w:pPr>
      <w:r>
        <w:rPr>
          <w:rFonts w:cs="Arial"/>
          <w:szCs w:val="28"/>
        </w:rPr>
        <w:t>Date</w:t>
      </w:r>
    </w:p>
    <w:p w14:paraId="7F0C39E2" w14:textId="77777777" w:rsidR="00750BC9" w:rsidRDefault="00750BC9" w:rsidP="00BC26FB">
      <w:pPr>
        <w:rPr>
          <w:rFonts w:cs="Arial"/>
          <w:szCs w:val="28"/>
        </w:rPr>
      </w:pPr>
      <w:r>
        <w:rPr>
          <w:rFonts w:cs="Arial"/>
          <w:szCs w:val="28"/>
        </w:rPr>
        <w:t xml:space="preserve">Any patient reference </w:t>
      </w:r>
    </w:p>
    <w:p w14:paraId="163F4F9B" w14:textId="77777777" w:rsidR="005501DE" w:rsidRDefault="005501DE" w:rsidP="00BC26FB">
      <w:pPr>
        <w:rPr>
          <w:rFonts w:cs="Arial"/>
          <w:szCs w:val="28"/>
        </w:rPr>
      </w:pPr>
    </w:p>
    <w:p w14:paraId="2DEFFD5A" w14:textId="77777777" w:rsidR="005501DE" w:rsidRDefault="005501DE" w:rsidP="00BC26FB">
      <w:pPr>
        <w:rPr>
          <w:rFonts w:cs="Arial"/>
          <w:szCs w:val="28"/>
        </w:rPr>
      </w:pPr>
      <w:r>
        <w:rPr>
          <w:rFonts w:cs="Arial"/>
          <w:szCs w:val="28"/>
        </w:rPr>
        <w:t xml:space="preserve">Patient details: </w:t>
      </w:r>
    </w:p>
    <w:p w14:paraId="622DAB52" w14:textId="77777777" w:rsidR="00B76B5F" w:rsidRDefault="00B76B5F" w:rsidP="00BC26FB">
      <w:pPr>
        <w:rPr>
          <w:rFonts w:cs="Arial"/>
          <w:szCs w:val="28"/>
        </w:rPr>
      </w:pPr>
      <w:r>
        <w:rPr>
          <w:rFonts w:cs="Arial"/>
          <w:szCs w:val="28"/>
        </w:rPr>
        <w:t xml:space="preserve">DOB: </w:t>
      </w:r>
    </w:p>
    <w:p w14:paraId="2D5D08EF" w14:textId="77777777" w:rsidR="00B76B5F" w:rsidRDefault="00B76B5F" w:rsidP="00BC26FB">
      <w:pPr>
        <w:rPr>
          <w:rFonts w:cs="Arial"/>
          <w:szCs w:val="28"/>
        </w:rPr>
      </w:pPr>
      <w:r>
        <w:rPr>
          <w:rFonts w:cs="Arial"/>
          <w:szCs w:val="28"/>
        </w:rPr>
        <w:t xml:space="preserve">Patient address: </w:t>
      </w:r>
    </w:p>
    <w:p w14:paraId="5F474C43" w14:textId="77777777" w:rsidR="00B76B5F" w:rsidRDefault="00B76B5F" w:rsidP="00BC26FB">
      <w:pPr>
        <w:rPr>
          <w:rFonts w:cs="Arial"/>
          <w:szCs w:val="28"/>
        </w:rPr>
      </w:pPr>
      <w:r>
        <w:rPr>
          <w:rFonts w:cs="Arial"/>
          <w:szCs w:val="28"/>
        </w:rPr>
        <w:t xml:space="preserve">Patient contact number: </w:t>
      </w:r>
    </w:p>
    <w:p w14:paraId="01A6101B" w14:textId="77777777" w:rsidR="00B76B5F" w:rsidRDefault="00B76B5F" w:rsidP="00BC26FB">
      <w:pPr>
        <w:rPr>
          <w:rFonts w:cs="Arial"/>
          <w:szCs w:val="28"/>
        </w:rPr>
      </w:pPr>
    </w:p>
    <w:p w14:paraId="6AB30BEB" w14:textId="76F73420" w:rsidR="00B76B5F" w:rsidRDefault="00B76B5F" w:rsidP="00BC26FB">
      <w:pPr>
        <w:rPr>
          <w:rFonts w:cs="Arial"/>
          <w:szCs w:val="28"/>
        </w:rPr>
      </w:pPr>
      <w:r>
        <w:rPr>
          <w:rFonts w:cs="Arial"/>
          <w:szCs w:val="28"/>
        </w:rPr>
        <w:t xml:space="preserve">The </w:t>
      </w:r>
      <w:r w:rsidR="00B25EC4">
        <w:rPr>
          <w:rFonts w:cs="Arial"/>
          <w:szCs w:val="28"/>
        </w:rPr>
        <w:t>above-named</w:t>
      </w:r>
      <w:r>
        <w:rPr>
          <w:rFonts w:cs="Arial"/>
          <w:szCs w:val="28"/>
        </w:rPr>
        <w:t xml:space="preserve"> patient attended for low vision assessment on [date]. </w:t>
      </w:r>
    </w:p>
    <w:p w14:paraId="4B1C7E42" w14:textId="77777777" w:rsidR="00B76B5F" w:rsidRDefault="00B76B5F" w:rsidP="00BC26FB">
      <w:pPr>
        <w:rPr>
          <w:rFonts w:cs="Arial"/>
          <w:szCs w:val="28"/>
        </w:rPr>
      </w:pPr>
    </w:p>
    <w:p w14:paraId="7BE62EE2" w14:textId="47B1C740" w:rsidR="00B76B5F" w:rsidRDefault="00B76B5F" w:rsidP="00BC26FB">
      <w:pPr>
        <w:rPr>
          <w:rFonts w:cs="Arial"/>
          <w:szCs w:val="28"/>
        </w:rPr>
      </w:pPr>
      <w:r>
        <w:rPr>
          <w:rFonts w:cs="Arial"/>
          <w:szCs w:val="28"/>
        </w:rPr>
        <w:t>Action required</w:t>
      </w:r>
      <w:r w:rsidR="00B25EC4">
        <w:rPr>
          <w:rFonts w:cs="Arial"/>
          <w:szCs w:val="28"/>
        </w:rPr>
        <w:t>: [</w:t>
      </w:r>
      <w:r>
        <w:rPr>
          <w:rFonts w:cs="Arial"/>
          <w:szCs w:val="28"/>
        </w:rPr>
        <w:t xml:space="preserve">what is the nature of the referral or what action is required] </w:t>
      </w:r>
    </w:p>
    <w:p w14:paraId="7B0AF756" w14:textId="77777777" w:rsidR="00B76B5F" w:rsidRDefault="00B76B5F" w:rsidP="00BC26FB">
      <w:pPr>
        <w:rPr>
          <w:rFonts w:cs="Arial"/>
          <w:szCs w:val="28"/>
        </w:rPr>
      </w:pPr>
    </w:p>
    <w:p w14:paraId="6577D18F" w14:textId="77777777" w:rsidR="00D561EC" w:rsidRDefault="00D561EC" w:rsidP="00BC26FB">
      <w:pPr>
        <w:rPr>
          <w:rFonts w:cs="Arial"/>
          <w:szCs w:val="28"/>
        </w:rPr>
      </w:pPr>
      <w:r>
        <w:rPr>
          <w:rFonts w:cs="Arial"/>
          <w:szCs w:val="28"/>
        </w:rPr>
        <w:t xml:space="preserve">Diagnosis: </w:t>
      </w:r>
    </w:p>
    <w:p w14:paraId="154E6EE3" w14:textId="77777777" w:rsidR="00D561EC" w:rsidRDefault="00D561EC" w:rsidP="00BC26FB">
      <w:pPr>
        <w:rPr>
          <w:rFonts w:cs="Arial"/>
          <w:szCs w:val="28"/>
        </w:rPr>
      </w:pPr>
      <w:r>
        <w:rPr>
          <w:rFonts w:cs="Arial"/>
          <w:szCs w:val="28"/>
        </w:rPr>
        <w:t xml:space="preserve">CVI status: </w:t>
      </w:r>
    </w:p>
    <w:p w14:paraId="1CE44856" w14:textId="77777777" w:rsidR="00D561EC" w:rsidRDefault="00D561EC" w:rsidP="00BC26FB">
      <w:pPr>
        <w:rPr>
          <w:rFonts w:cs="Arial"/>
          <w:szCs w:val="28"/>
        </w:rPr>
      </w:pPr>
    </w:p>
    <w:p w14:paraId="332F2DD5" w14:textId="77777777" w:rsidR="00D561EC" w:rsidRDefault="00D561EC" w:rsidP="00BC26FB">
      <w:pPr>
        <w:rPr>
          <w:rFonts w:cs="Arial"/>
          <w:szCs w:val="28"/>
        </w:rPr>
      </w:pPr>
      <w:r>
        <w:rPr>
          <w:rFonts w:cs="Arial"/>
          <w:szCs w:val="28"/>
        </w:rPr>
        <w:t xml:space="preserve">Spectacle prescription: [and VAs] </w:t>
      </w:r>
    </w:p>
    <w:p w14:paraId="33DA9E8C" w14:textId="77777777" w:rsidR="00D561EC" w:rsidRDefault="00D561EC" w:rsidP="00BC26FB">
      <w:pPr>
        <w:rPr>
          <w:rFonts w:cs="Arial"/>
          <w:szCs w:val="28"/>
        </w:rPr>
      </w:pPr>
    </w:p>
    <w:p w14:paraId="794FEC8D" w14:textId="77777777" w:rsidR="00D561EC" w:rsidRDefault="00D561EC" w:rsidP="00BC26FB">
      <w:pPr>
        <w:rPr>
          <w:rFonts w:cs="Arial"/>
          <w:szCs w:val="28"/>
        </w:rPr>
      </w:pPr>
    </w:p>
    <w:p w14:paraId="44C833CA" w14:textId="0415D06E" w:rsidR="006C2A97" w:rsidRDefault="006C2A97" w:rsidP="00BC26FB">
      <w:pPr>
        <w:rPr>
          <w:rFonts w:cs="Arial"/>
          <w:szCs w:val="28"/>
        </w:rPr>
      </w:pPr>
      <w:r>
        <w:rPr>
          <w:rFonts w:cs="Arial"/>
          <w:szCs w:val="28"/>
        </w:rPr>
        <w:t xml:space="preserve">Presenting symptoms: </w:t>
      </w:r>
      <w:r w:rsidR="0010430E">
        <w:rPr>
          <w:rFonts w:cs="Arial"/>
          <w:szCs w:val="28"/>
        </w:rPr>
        <w:t xml:space="preserve">[main concerns] </w:t>
      </w:r>
    </w:p>
    <w:p w14:paraId="39CC65ED" w14:textId="77777777" w:rsidR="006C2A97" w:rsidRDefault="006C2A97" w:rsidP="00BC26FB">
      <w:pPr>
        <w:rPr>
          <w:rFonts w:cs="Arial"/>
          <w:szCs w:val="28"/>
        </w:rPr>
      </w:pPr>
    </w:p>
    <w:p w14:paraId="38AF79AE" w14:textId="47B16707" w:rsidR="006C2A97" w:rsidRDefault="006C2A97" w:rsidP="00BC26FB">
      <w:pPr>
        <w:rPr>
          <w:rFonts w:cs="Arial"/>
          <w:szCs w:val="28"/>
        </w:rPr>
      </w:pPr>
      <w:r>
        <w:rPr>
          <w:rFonts w:cs="Arial"/>
          <w:szCs w:val="28"/>
        </w:rPr>
        <w:t xml:space="preserve">Clinical findings: </w:t>
      </w:r>
      <w:r w:rsidR="006661E4">
        <w:rPr>
          <w:rFonts w:cs="Arial"/>
          <w:szCs w:val="28"/>
        </w:rPr>
        <w:t xml:space="preserve">[relevant data] </w:t>
      </w:r>
    </w:p>
    <w:p w14:paraId="11DE1C88" w14:textId="77777777" w:rsidR="006C2A97" w:rsidRDefault="006C2A97" w:rsidP="00BC26FB">
      <w:pPr>
        <w:rPr>
          <w:rFonts w:cs="Arial"/>
          <w:szCs w:val="28"/>
        </w:rPr>
      </w:pPr>
    </w:p>
    <w:p w14:paraId="31E90B27" w14:textId="320B3BEA" w:rsidR="006C2A97" w:rsidRDefault="006C2A97" w:rsidP="00BC26FB">
      <w:pPr>
        <w:rPr>
          <w:rFonts w:cs="Arial"/>
          <w:szCs w:val="28"/>
        </w:rPr>
      </w:pPr>
      <w:r>
        <w:rPr>
          <w:rFonts w:cs="Arial"/>
          <w:szCs w:val="28"/>
        </w:rPr>
        <w:t xml:space="preserve">Low vision impact findings: </w:t>
      </w:r>
      <w:r w:rsidR="006661E4">
        <w:rPr>
          <w:rFonts w:cs="Arial"/>
          <w:szCs w:val="28"/>
        </w:rPr>
        <w:t>[social, functional and emotional impact</w:t>
      </w:r>
      <w:r w:rsidR="0010430E">
        <w:rPr>
          <w:rFonts w:cs="Arial"/>
          <w:szCs w:val="28"/>
        </w:rPr>
        <w:t xml:space="preserve">] </w:t>
      </w:r>
    </w:p>
    <w:p w14:paraId="29F1E4AD" w14:textId="77777777" w:rsidR="006C2A97" w:rsidRDefault="006C2A97" w:rsidP="00BC26FB">
      <w:pPr>
        <w:rPr>
          <w:rFonts w:cs="Arial"/>
          <w:szCs w:val="28"/>
        </w:rPr>
      </w:pPr>
    </w:p>
    <w:p w14:paraId="2D8BF43F" w14:textId="2BFE4E78" w:rsidR="006C2A97" w:rsidRDefault="006C2A97" w:rsidP="00BC26FB">
      <w:pPr>
        <w:rPr>
          <w:rFonts w:cs="Arial"/>
          <w:szCs w:val="28"/>
        </w:rPr>
      </w:pPr>
      <w:r>
        <w:rPr>
          <w:rFonts w:cs="Arial"/>
          <w:szCs w:val="28"/>
        </w:rPr>
        <w:t xml:space="preserve">Low vision aids prescribed: </w:t>
      </w:r>
      <w:r w:rsidR="0010430E">
        <w:rPr>
          <w:rFonts w:cs="Arial"/>
          <w:szCs w:val="28"/>
        </w:rPr>
        <w:t xml:space="preserve">[relevant LVAs] </w:t>
      </w:r>
    </w:p>
    <w:p w14:paraId="62AEADF7" w14:textId="77777777" w:rsidR="006C2A97" w:rsidRDefault="006C2A97" w:rsidP="00BC26FB">
      <w:pPr>
        <w:rPr>
          <w:rFonts w:cs="Arial"/>
          <w:szCs w:val="28"/>
        </w:rPr>
      </w:pPr>
    </w:p>
    <w:p w14:paraId="3B60F21B" w14:textId="77777777" w:rsidR="00DC4666" w:rsidRDefault="006661E4" w:rsidP="00BC26FB">
      <w:pPr>
        <w:rPr>
          <w:rFonts w:cs="Arial"/>
          <w:szCs w:val="28"/>
        </w:rPr>
      </w:pPr>
      <w:r>
        <w:rPr>
          <w:rFonts w:cs="Arial"/>
          <w:szCs w:val="28"/>
        </w:rPr>
        <w:t xml:space="preserve">Overview of outcomes: </w:t>
      </w:r>
      <w:r w:rsidR="0010430E">
        <w:rPr>
          <w:rFonts w:cs="Arial"/>
          <w:szCs w:val="28"/>
        </w:rPr>
        <w:t>[overview of recommendations</w:t>
      </w:r>
      <w:r w:rsidR="00DC4666">
        <w:rPr>
          <w:rFonts w:cs="Arial"/>
          <w:szCs w:val="28"/>
        </w:rPr>
        <w:t>, also</w:t>
      </w:r>
      <w:r w:rsidR="0010430E">
        <w:rPr>
          <w:rFonts w:cs="Arial"/>
          <w:szCs w:val="28"/>
        </w:rPr>
        <w:t xml:space="preserve"> risks identified</w:t>
      </w:r>
      <w:r w:rsidR="00DC4666">
        <w:rPr>
          <w:rFonts w:cs="Arial"/>
          <w:szCs w:val="28"/>
        </w:rPr>
        <w:t xml:space="preserve"> and suggested mitigations]</w:t>
      </w:r>
      <w:r w:rsidR="0010430E">
        <w:rPr>
          <w:rFonts w:cs="Arial"/>
          <w:szCs w:val="28"/>
        </w:rPr>
        <w:t xml:space="preserve">. </w:t>
      </w:r>
    </w:p>
    <w:p w14:paraId="324B4243" w14:textId="77777777" w:rsidR="00DC4666" w:rsidRDefault="00DC4666" w:rsidP="00BC26FB">
      <w:pPr>
        <w:rPr>
          <w:rFonts w:cs="Arial"/>
          <w:szCs w:val="28"/>
        </w:rPr>
      </w:pPr>
    </w:p>
    <w:p w14:paraId="29AE58CB" w14:textId="77777777" w:rsidR="0066061B" w:rsidRDefault="00DC4666" w:rsidP="0066061B">
      <w:pPr>
        <w:rPr>
          <w:rFonts w:cs="Arial"/>
          <w:szCs w:val="28"/>
        </w:rPr>
      </w:pPr>
      <w:r>
        <w:rPr>
          <w:rFonts w:cs="Arial"/>
          <w:szCs w:val="28"/>
        </w:rPr>
        <w:t xml:space="preserve">Signed: [name and qualifications of practitioner] </w:t>
      </w:r>
      <w:r w:rsidR="00B253A8" w:rsidRPr="00654CB4">
        <w:rPr>
          <w:rFonts w:cs="Arial"/>
          <w:szCs w:val="28"/>
        </w:rPr>
        <w:br w:type="page"/>
      </w:r>
      <w:bookmarkStart w:id="355" w:name="_Ref154838904"/>
    </w:p>
    <w:p w14:paraId="6BDCBCF2" w14:textId="77777777" w:rsidR="0066061B" w:rsidRDefault="0066061B" w:rsidP="0066061B">
      <w:pPr>
        <w:rPr>
          <w:rFonts w:cs="Arial"/>
          <w:szCs w:val="28"/>
        </w:rPr>
      </w:pPr>
    </w:p>
    <w:p w14:paraId="2153682D" w14:textId="50E13C8D" w:rsidR="00BC26FB" w:rsidRPr="00D600B0" w:rsidRDefault="007C08AA" w:rsidP="0066061B">
      <w:pPr>
        <w:pStyle w:val="Heading2"/>
        <w:rPr>
          <w:rFonts w:cs="Arial"/>
          <w:bCs/>
          <w:sz w:val="32"/>
          <w:szCs w:val="32"/>
        </w:rPr>
      </w:pPr>
      <w:bookmarkStart w:id="356" w:name="_Toc160815158"/>
      <w:r w:rsidRPr="00D600B0">
        <w:rPr>
          <w:rFonts w:cs="Arial"/>
          <w:bCs/>
          <w:sz w:val="32"/>
          <w:szCs w:val="32"/>
        </w:rPr>
        <w:t>Appendix D</w:t>
      </w:r>
      <w:r w:rsidR="008301B1" w:rsidRPr="00D600B0">
        <w:rPr>
          <w:rFonts w:cs="Arial"/>
          <w:bCs/>
          <w:sz w:val="32"/>
          <w:szCs w:val="32"/>
        </w:rPr>
        <w:t xml:space="preserve"> -</w:t>
      </w:r>
      <w:r w:rsidRPr="00D600B0">
        <w:rPr>
          <w:rFonts w:cs="Arial"/>
          <w:bCs/>
          <w:sz w:val="32"/>
          <w:szCs w:val="32"/>
        </w:rPr>
        <w:t xml:space="preserve"> Magnifier range</w:t>
      </w:r>
      <w:bookmarkEnd w:id="355"/>
      <w:bookmarkEnd w:id="356"/>
      <w:r w:rsidRPr="00D600B0">
        <w:rPr>
          <w:rFonts w:cs="Arial"/>
          <w:bCs/>
          <w:sz w:val="32"/>
          <w:szCs w:val="32"/>
        </w:rPr>
        <w:t xml:space="preserve"> </w:t>
      </w:r>
    </w:p>
    <w:p w14:paraId="31C0F145" w14:textId="77777777" w:rsidR="00026A5D" w:rsidRPr="00D600B0" w:rsidRDefault="00026A5D">
      <w:pPr>
        <w:rPr>
          <w:rFonts w:cs="Arial"/>
          <w:b/>
          <w:bCs/>
          <w:szCs w:val="28"/>
        </w:rPr>
      </w:pPr>
    </w:p>
    <w:p w14:paraId="1D507737" w14:textId="77777777" w:rsidR="00D600B0" w:rsidRDefault="00026A5D" w:rsidP="0066061B">
      <w:pPr>
        <w:pStyle w:val="Heading3"/>
        <w:rPr>
          <w:rFonts w:cs="Arial"/>
          <w:b w:val="0"/>
          <w:bCs/>
          <w:sz w:val="28"/>
          <w:szCs w:val="28"/>
        </w:rPr>
      </w:pPr>
      <w:r w:rsidRPr="00D600B0">
        <w:rPr>
          <w:rFonts w:cs="Arial"/>
          <w:bCs/>
          <w:sz w:val="28"/>
          <w:szCs w:val="28"/>
        </w:rPr>
        <w:t>Demonstration optical aids kit list</w:t>
      </w:r>
      <w:r w:rsidRPr="00D600B0">
        <w:rPr>
          <w:rFonts w:cs="Arial"/>
          <w:b w:val="0"/>
          <w:bCs/>
          <w:sz w:val="28"/>
          <w:szCs w:val="28"/>
        </w:rPr>
        <w:t xml:space="preserve"> </w:t>
      </w:r>
    </w:p>
    <w:p w14:paraId="0A0CC3A6" w14:textId="72CC8813" w:rsidR="0078267C" w:rsidRDefault="00A162E4" w:rsidP="00A162E4">
      <w:pPr>
        <w:rPr>
          <w:rFonts w:cs="Arial"/>
          <w:szCs w:val="28"/>
        </w:rPr>
      </w:pPr>
      <w:r>
        <w:rPr>
          <w:rFonts w:cs="Arial"/>
          <w:szCs w:val="28"/>
        </w:rPr>
        <w:t>Full range of illuminated hand</w:t>
      </w:r>
      <w:r w:rsidR="0078267C">
        <w:rPr>
          <w:rFonts w:cs="Arial"/>
          <w:szCs w:val="28"/>
        </w:rPr>
        <w:t xml:space="preserve"> magnifiers </w:t>
      </w:r>
      <w:r w:rsidR="006E4997">
        <w:rPr>
          <w:rFonts w:cs="Arial"/>
          <w:szCs w:val="28"/>
        </w:rPr>
        <w:t xml:space="preserve">8D- 56D </w:t>
      </w:r>
    </w:p>
    <w:p w14:paraId="64138DDA" w14:textId="77777777" w:rsidR="006E4997" w:rsidRDefault="0078267C" w:rsidP="00A162E4">
      <w:pPr>
        <w:rPr>
          <w:rFonts w:cs="Arial"/>
          <w:szCs w:val="28"/>
        </w:rPr>
      </w:pPr>
      <w:r>
        <w:rPr>
          <w:rFonts w:cs="Arial"/>
          <w:szCs w:val="28"/>
        </w:rPr>
        <w:t xml:space="preserve">Full range of illuminated stand magnifiers (or detachable stands for the </w:t>
      </w:r>
      <w:r w:rsidR="006E4997">
        <w:rPr>
          <w:rFonts w:cs="Arial"/>
          <w:szCs w:val="28"/>
        </w:rPr>
        <w:t xml:space="preserve">illuminated hand magnifier range) 8D- 56D </w:t>
      </w:r>
    </w:p>
    <w:p w14:paraId="2299A3C1" w14:textId="77777777" w:rsidR="006E4997" w:rsidRDefault="006E4997" w:rsidP="00A162E4">
      <w:pPr>
        <w:rPr>
          <w:rFonts w:cs="Arial"/>
          <w:szCs w:val="28"/>
        </w:rPr>
      </w:pPr>
      <w:r>
        <w:rPr>
          <w:rFonts w:cs="Arial"/>
          <w:szCs w:val="28"/>
        </w:rPr>
        <w:t>Small and large dome magnifier</w:t>
      </w:r>
    </w:p>
    <w:p w14:paraId="1C7B5E8E" w14:textId="77777777" w:rsidR="006E4997" w:rsidRDefault="006E4997" w:rsidP="00A162E4">
      <w:pPr>
        <w:rPr>
          <w:rFonts w:cs="Arial"/>
          <w:szCs w:val="28"/>
        </w:rPr>
      </w:pPr>
      <w:r>
        <w:rPr>
          <w:rFonts w:cs="Arial"/>
          <w:szCs w:val="28"/>
        </w:rPr>
        <w:t xml:space="preserve">Full range of illuminated pocket magnifier and simple pocket magnifiers </w:t>
      </w:r>
    </w:p>
    <w:p w14:paraId="37E6142C" w14:textId="77777777" w:rsidR="006E4997" w:rsidRDefault="006E4997" w:rsidP="00A162E4">
      <w:pPr>
        <w:rPr>
          <w:rFonts w:cs="Arial"/>
          <w:szCs w:val="28"/>
        </w:rPr>
      </w:pPr>
      <w:r>
        <w:rPr>
          <w:rFonts w:cs="Arial"/>
          <w:szCs w:val="28"/>
        </w:rPr>
        <w:t>Full range of simple hand and stand magnifiers 8D-56D</w:t>
      </w:r>
    </w:p>
    <w:p w14:paraId="3A50F74D" w14:textId="77777777" w:rsidR="006E4997" w:rsidRDefault="006E4997" w:rsidP="00A162E4">
      <w:pPr>
        <w:rPr>
          <w:rFonts w:cs="Arial"/>
          <w:szCs w:val="28"/>
        </w:rPr>
      </w:pPr>
      <w:r>
        <w:rPr>
          <w:rFonts w:cs="Arial"/>
          <w:szCs w:val="28"/>
        </w:rPr>
        <w:t>TV binoculars</w:t>
      </w:r>
    </w:p>
    <w:p w14:paraId="4E0876C7" w14:textId="77777777" w:rsidR="006E4997" w:rsidRDefault="006E4997" w:rsidP="00A162E4">
      <w:pPr>
        <w:rPr>
          <w:rFonts w:cs="Arial"/>
          <w:szCs w:val="28"/>
        </w:rPr>
      </w:pPr>
      <w:r>
        <w:rPr>
          <w:rFonts w:cs="Arial"/>
          <w:szCs w:val="28"/>
        </w:rPr>
        <w:t xml:space="preserve">X4, x8, x10 monoculars and clips for spectacles </w:t>
      </w:r>
    </w:p>
    <w:p w14:paraId="698831B0" w14:textId="77777777" w:rsidR="006E4997" w:rsidRDefault="006E4997" w:rsidP="00A162E4">
      <w:pPr>
        <w:rPr>
          <w:rFonts w:cs="Arial"/>
          <w:szCs w:val="28"/>
        </w:rPr>
      </w:pPr>
      <w:r>
        <w:rPr>
          <w:rFonts w:cs="Arial"/>
          <w:szCs w:val="28"/>
        </w:rPr>
        <w:t>X4, x8, x10 binoculars</w:t>
      </w:r>
    </w:p>
    <w:p w14:paraId="31DBA027" w14:textId="77777777" w:rsidR="006E4997" w:rsidRDefault="006E4997" w:rsidP="00A162E4">
      <w:pPr>
        <w:rPr>
          <w:rFonts w:cs="Arial"/>
          <w:szCs w:val="28"/>
        </w:rPr>
      </w:pPr>
      <w:r>
        <w:rPr>
          <w:rFonts w:cs="Arial"/>
          <w:szCs w:val="28"/>
        </w:rPr>
        <w:t xml:space="preserve">Range of clip-on magnifiers </w:t>
      </w:r>
    </w:p>
    <w:p w14:paraId="44E6B652" w14:textId="77777777" w:rsidR="006A574E" w:rsidRDefault="006E4997" w:rsidP="00A162E4">
      <w:pPr>
        <w:rPr>
          <w:rFonts w:cs="Arial"/>
          <w:szCs w:val="28"/>
        </w:rPr>
      </w:pPr>
      <w:r>
        <w:rPr>
          <w:rFonts w:cs="Arial"/>
          <w:szCs w:val="28"/>
        </w:rPr>
        <w:t xml:space="preserve">Full range of prismatic half eyes </w:t>
      </w:r>
    </w:p>
    <w:p w14:paraId="269FE230" w14:textId="77777777" w:rsidR="006A574E" w:rsidRDefault="006A574E" w:rsidP="00A162E4">
      <w:pPr>
        <w:rPr>
          <w:rFonts w:cs="Arial"/>
          <w:szCs w:val="28"/>
        </w:rPr>
      </w:pPr>
      <w:r>
        <w:rPr>
          <w:rFonts w:cs="Arial"/>
          <w:szCs w:val="28"/>
        </w:rPr>
        <w:t xml:space="preserve">Spectacle mounted telescope fitting set (depending on the service) </w:t>
      </w:r>
    </w:p>
    <w:p w14:paraId="65A9FEC5" w14:textId="7E3167E3" w:rsidR="00B253A8" w:rsidRPr="00D600B0" w:rsidRDefault="00F546E9" w:rsidP="00A162E4">
      <w:pPr>
        <w:rPr>
          <w:rFonts w:cs="Arial"/>
          <w:b/>
          <w:bCs/>
          <w:szCs w:val="28"/>
        </w:rPr>
      </w:pPr>
      <w:r>
        <w:rPr>
          <w:rFonts w:cs="Arial"/>
          <w:szCs w:val="28"/>
        </w:rPr>
        <w:t xml:space="preserve">Hobby magnifiers </w:t>
      </w:r>
      <w:r w:rsidR="00B253A8" w:rsidRPr="00D600B0">
        <w:rPr>
          <w:rFonts w:cs="Arial"/>
          <w:b/>
          <w:bCs/>
          <w:szCs w:val="28"/>
        </w:rPr>
        <w:br w:type="page"/>
      </w:r>
    </w:p>
    <w:p w14:paraId="38765777" w14:textId="77777777" w:rsidR="00E1205A" w:rsidRPr="00654CB4" w:rsidRDefault="00E1205A" w:rsidP="00E1205A">
      <w:pPr>
        <w:rPr>
          <w:rFonts w:cs="Arial"/>
          <w:szCs w:val="28"/>
        </w:rPr>
      </w:pPr>
    </w:p>
    <w:p w14:paraId="25AB2C14" w14:textId="6978C2DB" w:rsidR="00EE30F5" w:rsidRPr="001A7C45" w:rsidRDefault="00E1205A" w:rsidP="001A7C45">
      <w:pPr>
        <w:pStyle w:val="Heading2"/>
        <w:rPr>
          <w:rFonts w:cs="Arial"/>
          <w:bCs/>
          <w:sz w:val="28"/>
          <w:szCs w:val="28"/>
        </w:rPr>
      </w:pPr>
      <w:bookmarkStart w:id="357" w:name="_Ref154849256"/>
      <w:bookmarkStart w:id="358" w:name="_Toc160815159"/>
      <w:r w:rsidRPr="00654CB4">
        <w:rPr>
          <w:rFonts w:cs="Arial"/>
          <w:bCs/>
          <w:sz w:val="28"/>
          <w:szCs w:val="28"/>
        </w:rPr>
        <w:t>Appendix E</w:t>
      </w:r>
      <w:r w:rsidR="008301B1">
        <w:rPr>
          <w:rFonts w:cs="Arial"/>
          <w:bCs/>
          <w:sz w:val="28"/>
          <w:szCs w:val="28"/>
        </w:rPr>
        <w:t xml:space="preserve"> - </w:t>
      </w:r>
      <w:r w:rsidRPr="00654CB4">
        <w:rPr>
          <w:rFonts w:cs="Arial"/>
          <w:bCs/>
          <w:sz w:val="28"/>
          <w:szCs w:val="28"/>
        </w:rPr>
        <w:t>Magnifier in</w:t>
      </w:r>
      <w:r w:rsidR="00664743" w:rsidRPr="00654CB4">
        <w:rPr>
          <w:rFonts w:cs="Arial"/>
          <w:bCs/>
          <w:sz w:val="28"/>
          <w:szCs w:val="28"/>
        </w:rPr>
        <w:t>struction leaflets for patients</w:t>
      </w:r>
      <w:bookmarkEnd w:id="357"/>
      <w:bookmarkEnd w:id="358"/>
      <w:r w:rsidR="00664743" w:rsidRPr="00654CB4">
        <w:rPr>
          <w:rFonts w:cs="Arial"/>
          <w:bCs/>
          <w:sz w:val="28"/>
          <w:szCs w:val="28"/>
        </w:rPr>
        <w:t xml:space="preserve"> </w:t>
      </w:r>
    </w:p>
    <w:p w14:paraId="105C7EA2" w14:textId="77777777" w:rsidR="00CC4A0A" w:rsidRPr="00654CB4" w:rsidRDefault="00CC4A0A" w:rsidP="0084207E">
      <w:pPr>
        <w:rPr>
          <w:rFonts w:cs="Arial"/>
          <w:b/>
          <w:kern w:val="32"/>
          <w:sz w:val="44"/>
          <w:lang w:eastAsia="en-GB"/>
        </w:rPr>
      </w:pPr>
      <w:bookmarkStart w:id="359" w:name="_Toc141207651"/>
      <w:bookmarkStart w:id="360" w:name="_Toc141444746"/>
      <w:r w:rsidRPr="00654CB4">
        <w:rPr>
          <w:rFonts w:cs="Arial"/>
          <w:b/>
          <w:noProof/>
          <w:kern w:val="32"/>
          <w:sz w:val="44"/>
          <w:lang w:eastAsia="en-GB"/>
        </w:rPr>
        <w:drawing>
          <wp:inline distT="0" distB="0" distL="0" distR="0" wp14:anchorId="03FA30EB" wp14:editId="30334D5C">
            <wp:extent cx="1271752" cy="1176655"/>
            <wp:effectExtent l="0" t="0" r="5080" b="444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1272297" cy="1177159"/>
                    </a:xfrm>
                    <a:prstGeom prst="rect">
                      <a:avLst/>
                    </a:prstGeom>
                    <a:noFill/>
                    <a:ln>
                      <a:noFill/>
                    </a:ln>
                  </pic:spPr>
                </pic:pic>
              </a:graphicData>
            </a:graphic>
          </wp:inline>
        </w:drawing>
      </w:r>
      <w:bookmarkEnd w:id="359"/>
      <w:bookmarkEnd w:id="360"/>
    </w:p>
    <w:p w14:paraId="4772C51F" w14:textId="77777777" w:rsidR="00CC4A0A" w:rsidRPr="00654CB4" w:rsidRDefault="00CC4A0A" w:rsidP="0084207E">
      <w:pPr>
        <w:rPr>
          <w:rFonts w:cs="Arial"/>
          <w:b/>
          <w:kern w:val="32"/>
          <w:sz w:val="44"/>
          <w:szCs w:val="28"/>
          <w:lang w:eastAsia="en-GB"/>
        </w:rPr>
      </w:pPr>
      <w:bookmarkStart w:id="361" w:name="_Toc141207652"/>
      <w:bookmarkStart w:id="362" w:name="_Toc141444747"/>
      <w:r w:rsidRPr="00654CB4">
        <w:rPr>
          <w:rFonts w:cs="Arial"/>
          <w:b/>
          <w:kern w:val="32"/>
          <w:sz w:val="44"/>
          <w:lang w:eastAsia="en-GB"/>
        </w:rPr>
        <w:t>Optical aids -</w:t>
      </w:r>
      <w:r w:rsidRPr="00654CB4">
        <w:rPr>
          <w:rFonts w:cs="Arial"/>
          <w:b/>
          <w:kern w:val="32"/>
          <w:sz w:val="44"/>
          <w:szCs w:val="28"/>
          <w:lang w:eastAsia="en-GB"/>
        </w:rPr>
        <w:t xml:space="preserve"> hints and tips.</w:t>
      </w:r>
      <w:bookmarkEnd w:id="361"/>
      <w:bookmarkEnd w:id="362"/>
      <w:r w:rsidRPr="00654CB4">
        <w:rPr>
          <w:rFonts w:cs="Arial"/>
          <w:b/>
          <w:kern w:val="32"/>
          <w:sz w:val="44"/>
          <w:szCs w:val="28"/>
          <w:lang w:eastAsia="en-GB"/>
        </w:rPr>
        <w:t xml:space="preserve"> </w:t>
      </w:r>
    </w:p>
    <w:p w14:paraId="19011FEA" w14:textId="77777777" w:rsidR="00CC4A0A" w:rsidRPr="00654CB4" w:rsidRDefault="00CC4A0A" w:rsidP="0084207E">
      <w:pPr>
        <w:rPr>
          <w:rFonts w:cs="Arial"/>
          <w:b/>
          <w:kern w:val="32"/>
          <w:sz w:val="44"/>
          <w:szCs w:val="28"/>
          <w:lang w:eastAsia="en-GB"/>
        </w:rPr>
      </w:pPr>
    </w:p>
    <w:sdt>
      <w:sdtPr>
        <w:rPr>
          <w:rFonts w:cs="Arial"/>
          <w:color w:val="000000" w:themeColor="text1"/>
          <w:lang w:eastAsia="en-GB"/>
        </w:rPr>
        <w:id w:val="2144542913"/>
        <w:docPartObj>
          <w:docPartGallery w:val="Table of Contents"/>
          <w:docPartUnique/>
        </w:docPartObj>
      </w:sdtPr>
      <w:sdtEndPr>
        <w:rPr>
          <w:b/>
          <w:bCs/>
          <w:noProof/>
          <w:color w:val="auto"/>
        </w:rPr>
      </w:sdtEndPr>
      <w:sdtContent>
        <w:p w14:paraId="5B320BD4" w14:textId="77777777" w:rsidR="00CC4A0A" w:rsidRPr="00654CB4" w:rsidRDefault="00CC4A0A" w:rsidP="00CC4A0A">
          <w:pPr>
            <w:keepNext/>
            <w:keepLines/>
            <w:spacing w:before="240" w:line="259" w:lineRule="auto"/>
            <w:rPr>
              <w:rFonts w:eastAsiaTheme="majorEastAsia" w:cs="Arial"/>
              <w:noProof/>
              <w:color w:val="0000FF" w:themeColor="hyperlink"/>
              <w:sz w:val="32"/>
              <w:szCs w:val="32"/>
              <w:u w:val="single"/>
              <w:lang w:val="en-US"/>
            </w:rPr>
          </w:pPr>
          <w:r w:rsidRPr="00654CB4">
            <w:rPr>
              <w:rFonts w:eastAsiaTheme="majorEastAsia" w:cs="Arial"/>
              <w:color w:val="000000" w:themeColor="text1"/>
              <w:sz w:val="32"/>
              <w:szCs w:val="32"/>
              <w:lang w:val="en-US"/>
            </w:rPr>
            <w:t>Contents</w:t>
          </w:r>
          <w:r w:rsidRPr="00654CB4">
            <w:rPr>
              <w:rFonts w:eastAsiaTheme="majorEastAsia" w:cs="Arial"/>
              <w:color w:val="365F91" w:themeColor="accent1" w:themeShade="BF"/>
              <w:sz w:val="32"/>
              <w:szCs w:val="32"/>
              <w:lang w:val="en-US"/>
            </w:rPr>
            <w:fldChar w:fldCharType="begin"/>
          </w:r>
          <w:r w:rsidRPr="00654CB4">
            <w:rPr>
              <w:rFonts w:eastAsiaTheme="majorEastAsia" w:cs="Arial"/>
              <w:color w:val="365F91" w:themeColor="accent1" w:themeShade="BF"/>
              <w:sz w:val="32"/>
              <w:szCs w:val="32"/>
              <w:lang w:val="en-US"/>
            </w:rPr>
            <w:instrText xml:space="preserve"> TOC \o "1-3" \h \z \u </w:instrText>
          </w:r>
          <w:r w:rsidRPr="00654CB4">
            <w:rPr>
              <w:rFonts w:eastAsiaTheme="majorEastAsia" w:cs="Arial"/>
              <w:color w:val="365F91" w:themeColor="accent1" w:themeShade="BF"/>
              <w:sz w:val="32"/>
              <w:szCs w:val="32"/>
              <w:lang w:val="en-US"/>
            </w:rPr>
            <w:fldChar w:fldCharType="separate"/>
          </w:r>
        </w:p>
        <w:p w14:paraId="29FCAA38" w14:textId="77777777" w:rsidR="00CC4A0A" w:rsidRPr="00654CB4" w:rsidRDefault="00CC4A0A" w:rsidP="00CC4A0A">
          <w:pPr>
            <w:rPr>
              <w:rFonts w:eastAsiaTheme="minorEastAsia" w:cs="Arial"/>
              <w:lang w:val="en-US"/>
            </w:rPr>
          </w:pPr>
        </w:p>
        <w:p w14:paraId="5D1AF6E4" w14:textId="31DADEC0" w:rsidR="00CC4A0A" w:rsidRPr="00654CB4" w:rsidRDefault="005A5495" w:rsidP="00CC4A0A">
          <w:pPr>
            <w:tabs>
              <w:tab w:val="right" w:leader="dot" w:pos="9685"/>
            </w:tabs>
            <w:spacing w:after="100"/>
            <w:ind w:left="280"/>
            <w:rPr>
              <w:rFonts w:eastAsiaTheme="minorEastAsia" w:cs="Arial"/>
              <w:noProof/>
              <w:sz w:val="22"/>
              <w:szCs w:val="22"/>
              <w:lang w:eastAsia="en-GB"/>
            </w:rPr>
          </w:pPr>
          <w:hyperlink w:anchor="_Toc141444748" w:history="1">
            <w:r w:rsidR="00CC4A0A" w:rsidRPr="00654CB4">
              <w:rPr>
                <w:rFonts w:cs="Arial"/>
                <w:noProof/>
                <w:color w:val="0000FF" w:themeColor="hyperlink"/>
                <w:u w:val="single"/>
                <w:lang w:eastAsia="en-GB"/>
              </w:rPr>
              <w:t xml:space="preserve">Stand </w:t>
            </w:r>
            <w:r w:rsidR="00A415D9">
              <w:rPr>
                <w:rFonts w:cs="Arial"/>
                <w:noProof/>
                <w:color w:val="0000FF" w:themeColor="hyperlink"/>
                <w:u w:val="single"/>
                <w:lang w:eastAsia="en-GB"/>
              </w:rPr>
              <w:t>m</w:t>
            </w:r>
            <w:r w:rsidR="00CC4A0A" w:rsidRPr="00654CB4">
              <w:rPr>
                <w:rFonts w:cs="Arial"/>
                <w:noProof/>
                <w:color w:val="0000FF" w:themeColor="hyperlink"/>
                <w:u w:val="single"/>
                <w:lang w:eastAsia="en-GB"/>
              </w:rPr>
              <w:t>agnifiers</w:t>
            </w:r>
            <w:r w:rsidR="00CC4A0A" w:rsidRPr="00654CB4">
              <w:rPr>
                <w:rFonts w:cs="Arial"/>
                <w:noProof/>
                <w:webHidden/>
                <w:lang w:eastAsia="en-GB"/>
              </w:rPr>
              <w:tab/>
            </w:r>
            <w:r w:rsidR="00CC4A0A" w:rsidRPr="00654CB4">
              <w:rPr>
                <w:rFonts w:cs="Arial"/>
                <w:noProof/>
                <w:webHidden/>
                <w:lang w:eastAsia="en-GB"/>
              </w:rPr>
              <w:fldChar w:fldCharType="begin"/>
            </w:r>
            <w:r w:rsidR="00CC4A0A" w:rsidRPr="00654CB4">
              <w:rPr>
                <w:rFonts w:cs="Arial"/>
                <w:noProof/>
                <w:webHidden/>
                <w:lang w:eastAsia="en-GB"/>
              </w:rPr>
              <w:instrText xml:space="preserve"> PAGEREF _Toc141444748 \h </w:instrText>
            </w:r>
            <w:r w:rsidR="00CC4A0A" w:rsidRPr="00654CB4">
              <w:rPr>
                <w:rFonts w:cs="Arial"/>
                <w:noProof/>
                <w:webHidden/>
                <w:lang w:eastAsia="en-GB"/>
              </w:rPr>
            </w:r>
            <w:r w:rsidR="00CC4A0A" w:rsidRPr="00654CB4">
              <w:rPr>
                <w:rFonts w:cs="Arial"/>
                <w:noProof/>
                <w:webHidden/>
                <w:lang w:eastAsia="en-GB"/>
              </w:rPr>
              <w:fldChar w:fldCharType="separate"/>
            </w:r>
            <w:r w:rsidR="00CC4A0A" w:rsidRPr="00654CB4">
              <w:rPr>
                <w:rFonts w:cs="Arial"/>
                <w:noProof/>
                <w:webHidden/>
                <w:lang w:eastAsia="en-GB"/>
              </w:rPr>
              <w:t>1</w:t>
            </w:r>
            <w:r w:rsidR="00CC4A0A" w:rsidRPr="00654CB4">
              <w:rPr>
                <w:rFonts w:cs="Arial"/>
                <w:noProof/>
                <w:webHidden/>
                <w:lang w:eastAsia="en-GB"/>
              </w:rPr>
              <w:fldChar w:fldCharType="end"/>
            </w:r>
          </w:hyperlink>
        </w:p>
        <w:p w14:paraId="6E7E6CC8" w14:textId="77777777" w:rsidR="00CC4A0A" w:rsidRPr="00654CB4" w:rsidRDefault="005A5495" w:rsidP="00CC4A0A">
          <w:pPr>
            <w:tabs>
              <w:tab w:val="right" w:leader="dot" w:pos="9685"/>
            </w:tabs>
            <w:spacing w:after="100"/>
            <w:ind w:left="280"/>
            <w:rPr>
              <w:rFonts w:eastAsiaTheme="minorEastAsia" w:cs="Arial"/>
              <w:noProof/>
              <w:sz w:val="22"/>
              <w:szCs w:val="22"/>
              <w:lang w:eastAsia="en-GB"/>
            </w:rPr>
          </w:pPr>
          <w:hyperlink w:anchor="_Toc141444749" w:history="1">
            <w:r w:rsidR="00CC4A0A" w:rsidRPr="00654CB4">
              <w:rPr>
                <w:rFonts w:cs="Arial"/>
                <w:noProof/>
                <w:color w:val="0000FF" w:themeColor="hyperlink"/>
                <w:u w:val="single"/>
                <w:lang w:eastAsia="en-GB"/>
              </w:rPr>
              <w:t>Hand-held magnifiers</w:t>
            </w:r>
            <w:r w:rsidR="00CC4A0A" w:rsidRPr="00654CB4">
              <w:rPr>
                <w:rFonts w:cs="Arial"/>
                <w:noProof/>
                <w:webHidden/>
                <w:lang w:eastAsia="en-GB"/>
              </w:rPr>
              <w:tab/>
            </w:r>
            <w:r w:rsidR="00CC4A0A" w:rsidRPr="00654CB4">
              <w:rPr>
                <w:rFonts w:cs="Arial"/>
                <w:noProof/>
                <w:webHidden/>
                <w:lang w:eastAsia="en-GB"/>
              </w:rPr>
              <w:fldChar w:fldCharType="begin"/>
            </w:r>
            <w:r w:rsidR="00CC4A0A" w:rsidRPr="00654CB4">
              <w:rPr>
                <w:rFonts w:cs="Arial"/>
                <w:noProof/>
                <w:webHidden/>
                <w:lang w:eastAsia="en-GB"/>
              </w:rPr>
              <w:instrText xml:space="preserve"> PAGEREF _Toc141444749 \h </w:instrText>
            </w:r>
            <w:r w:rsidR="00CC4A0A" w:rsidRPr="00654CB4">
              <w:rPr>
                <w:rFonts w:cs="Arial"/>
                <w:noProof/>
                <w:webHidden/>
                <w:lang w:eastAsia="en-GB"/>
              </w:rPr>
            </w:r>
            <w:r w:rsidR="00CC4A0A" w:rsidRPr="00654CB4">
              <w:rPr>
                <w:rFonts w:cs="Arial"/>
                <w:noProof/>
                <w:webHidden/>
                <w:lang w:eastAsia="en-GB"/>
              </w:rPr>
              <w:fldChar w:fldCharType="separate"/>
            </w:r>
            <w:r w:rsidR="00CC4A0A" w:rsidRPr="00654CB4">
              <w:rPr>
                <w:rFonts w:cs="Arial"/>
                <w:noProof/>
                <w:webHidden/>
                <w:lang w:eastAsia="en-GB"/>
              </w:rPr>
              <w:t>2</w:t>
            </w:r>
            <w:r w:rsidR="00CC4A0A" w:rsidRPr="00654CB4">
              <w:rPr>
                <w:rFonts w:cs="Arial"/>
                <w:noProof/>
                <w:webHidden/>
                <w:lang w:eastAsia="en-GB"/>
              </w:rPr>
              <w:fldChar w:fldCharType="end"/>
            </w:r>
          </w:hyperlink>
        </w:p>
        <w:p w14:paraId="03201A57" w14:textId="77777777" w:rsidR="00CC4A0A" w:rsidRPr="00654CB4" w:rsidRDefault="005A5495" w:rsidP="00CC4A0A">
          <w:pPr>
            <w:tabs>
              <w:tab w:val="right" w:leader="dot" w:pos="9685"/>
            </w:tabs>
            <w:spacing w:after="100"/>
            <w:ind w:left="280"/>
            <w:rPr>
              <w:rFonts w:eastAsiaTheme="minorEastAsia" w:cs="Arial"/>
              <w:noProof/>
              <w:sz w:val="22"/>
              <w:szCs w:val="22"/>
              <w:lang w:eastAsia="en-GB"/>
            </w:rPr>
          </w:pPr>
          <w:hyperlink w:anchor="_Toc141444750" w:history="1">
            <w:r w:rsidR="00CC4A0A" w:rsidRPr="00654CB4">
              <w:rPr>
                <w:rFonts w:cs="Arial"/>
                <w:noProof/>
                <w:color w:val="0000FF" w:themeColor="hyperlink"/>
                <w:u w:val="single"/>
                <w:lang w:eastAsia="en-GB"/>
              </w:rPr>
              <w:t>Telescopes, monoculars and binoculars</w:t>
            </w:r>
            <w:r w:rsidR="00CC4A0A" w:rsidRPr="00654CB4">
              <w:rPr>
                <w:rFonts w:cs="Arial"/>
                <w:noProof/>
                <w:webHidden/>
                <w:lang w:eastAsia="en-GB"/>
              </w:rPr>
              <w:tab/>
            </w:r>
            <w:r w:rsidR="00CC4A0A" w:rsidRPr="00654CB4">
              <w:rPr>
                <w:rFonts w:cs="Arial"/>
                <w:noProof/>
                <w:webHidden/>
                <w:lang w:eastAsia="en-GB"/>
              </w:rPr>
              <w:fldChar w:fldCharType="begin"/>
            </w:r>
            <w:r w:rsidR="00CC4A0A" w:rsidRPr="00654CB4">
              <w:rPr>
                <w:rFonts w:cs="Arial"/>
                <w:noProof/>
                <w:webHidden/>
                <w:lang w:eastAsia="en-GB"/>
              </w:rPr>
              <w:instrText xml:space="preserve"> PAGEREF _Toc141444750 \h </w:instrText>
            </w:r>
            <w:r w:rsidR="00CC4A0A" w:rsidRPr="00654CB4">
              <w:rPr>
                <w:rFonts w:cs="Arial"/>
                <w:noProof/>
                <w:webHidden/>
                <w:lang w:eastAsia="en-GB"/>
              </w:rPr>
            </w:r>
            <w:r w:rsidR="00CC4A0A" w:rsidRPr="00654CB4">
              <w:rPr>
                <w:rFonts w:cs="Arial"/>
                <w:noProof/>
                <w:webHidden/>
                <w:lang w:eastAsia="en-GB"/>
              </w:rPr>
              <w:fldChar w:fldCharType="separate"/>
            </w:r>
            <w:r w:rsidR="00CC4A0A" w:rsidRPr="00654CB4">
              <w:rPr>
                <w:rFonts w:cs="Arial"/>
                <w:noProof/>
                <w:webHidden/>
                <w:lang w:eastAsia="en-GB"/>
              </w:rPr>
              <w:t>2</w:t>
            </w:r>
            <w:r w:rsidR="00CC4A0A" w:rsidRPr="00654CB4">
              <w:rPr>
                <w:rFonts w:cs="Arial"/>
                <w:noProof/>
                <w:webHidden/>
                <w:lang w:eastAsia="en-GB"/>
              </w:rPr>
              <w:fldChar w:fldCharType="end"/>
            </w:r>
          </w:hyperlink>
        </w:p>
        <w:p w14:paraId="019F1B74" w14:textId="77777777" w:rsidR="00CC4A0A" w:rsidRPr="00654CB4" w:rsidRDefault="005A5495" w:rsidP="00CC4A0A">
          <w:pPr>
            <w:tabs>
              <w:tab w:val="right" w:leader="dot" w:pos="9685"/>
            </w:tabs>
            <w:spacing w:after="100"/>
            <w:ind w:left="280"/>
            <w:rPr>
              <w:rFonts w:eastAsiaTheme="minorEastAsia" w:cs="Arial"/>
              <w:noProof/>
              <w:sz w:val="22"/>
              <w:szCs w:val="22"/>
              <w:lang w:eastAsia="en-GB"/>
            </w:rPr>
          </w:pPr>
          <w:hyperlink w:anchor="_Toc141444751" w:history="1">
            <w:r w:rsidR="00CC4A0A" w:rsidRPr="00654CB4">
              <w:rPr>
                <w:rFonts w:cs="Arial"/>
                <w:noProof/>
                <w:color w:val="0000FF" w:themeColor="hyperlink"/>
                <w:u w:val="single"/>
                <w:lang w:eastAsia="en-GB"/>
              </w:rPr>
              <w:t>Hints and tips for using magnifiers</w:t>
            </w:r>
            <w:r w:rsidR="00CC4A0A" w:rsidRPr="00654CB4">
              <w:rPr>
                <w:rFonts w:cs="Arial"/>
                <w:noProof/>
                <w:webHidden/>
                <w:lang w:eastAsia="en-GB"/>
              </w:rPr>
              <w:tab/>
            </w:r>
            <w:r w:rsidR="00CC4A0A" w:rsidRPr="00654CB4">
              <w:rPr>
                <w:rFonts w:cs="Arial"/>
                <w:noProof/>
                <w:webHidden/>
                <w:lang w:eastAsia="en-GB"/>
              </w:rPr>
              <w:fldChar w:fldCharType="begin"/>
            </w:r>
            <w:r w:rsidR="00CC4A0A" w:rsidRPr="00654CB4">
              <w:rPr>
                <w:rFonts w:cs="Arial"/>
                <w:noProof/>
                <w:webHidden/>
                <w:lang w:eastAsia="en-GB"/>
              </w:rPr>
              <w:instrText xml:space="preserve"> PAGEREF _Toc141444751 \h </w:instrText>
            </w:r>
            <w:r w:rsidR="00CC4A0A" w:rsidRPr="00654CB4">
              <w:rPr>
                <w:rFonts w:cs="Arial"/>
                <w:noProof/>
                <w:webHidden/>
                <w:lang w:eastAsia="en-GB"/>
              </w:rPr>
            </w:r>
            <w:r w:rsidR="00CC4A0A" w:rsidRPr="00654CB4">
              <w:rPr>
                <w:rFonts w:cs="Arial"/>
                <w:noProof/>
                <w:webHidden/>
                <w:lang w:eastAsia="en-GB"/>
              </w:rPr>
              <w:fldChar w:fldCharType="separate"/>
            </w:r>
            <w:r w:rsidR="00CC4A0A" w:rsidRPr="00654CB4">
              <w:rPr>
                <w:rFonts w:cs="Arial"/>
                <w:noProof/>
                <w:webHidden/>
                <w:lang w:eastAsia="en-GB"/>
              </w:rPr>
              <w:t>3</w:t>
            </w:r>
            <w:r w:rsidR="00CC4A0A" w:rsidRPr="00654CB4">
              <w:rPr>
                <w:rFonts w:cs="Arial"/>
                <w:noProof/>
                <w:webHidden/>
                <w:lang w:eastAsia="en-GB"/>
              </w:rPr>
              <w:fldChar w:fldCharType="end"/>
            </w:r>
          </w:hyperlink>
        </w:p>
        <w:p w14:paraId="4FECEC30" w14:textId="77777777" w:rsidR="00CC4A0A" w:rsidRPr="00654CB4" w:rsidRDefault="00CC4A0A" w:rsidP="00CC4A0A">
          <w:pPr>
            <w:rPr>
              <w:rFonts w:cs="Arial"/>
              <w:lang w:eastAsia="en-GB"/>
            </w:rPr>
          </w:pPr>
          <w:r w:rsidRPr="00654CB4">
            <w:rPr>
              <w:rFonts w:cs="Arial"/>
              <w:b/>
              <w:bCs/>
              <w:noProof/>
              <w:lang w:eastAsia="en-GB"/>
            </w:rPr>
            <w:fldChar w:fldCharType="end"/>
          </w:r>
        </w:p>
      </w:sdtContent>
    </w:sdt>
    <w:p w14:paraId="4F2DBD01" w14:textId="77777777" w:rsidR="00CC4A0A" w:rsidRPr="00654CB4" w:rsidRDefault="00CC4A0A" w:rsidP="00CC4A0A">
      <w:pPr>
        <w:rPr>
          <w:rFonts w:cs="Arial"/>
          <w:lang w:eastAsia="en-GB"/>
        </w:rPr>
      </w:pPr>
    </w:p>
    <w:p w14:paraId="28B8B8B7" w14:textId="4EBC1274" w:rsidR="00CC4A0A" w:rsidRPr="00654CB4" w:rsidRDefault="00CC4A0A" w:rsidP="0084207E">
      <w:pPr>
        <w:rPr>
          <w:rFonts w:cs="Arial"/>
          <w:b/>
          <w:sz w:val="36"/>
          <w:lang w:eastAsia="en-GB"/>
        </w:rPr>
      </w:pPr>
      <w:bookmarkStart w:id="363" w:name="_Toc141444748"/>
      <w:r w:rsidRPr="00654CB4">
        <w:rPr>
          <w:rFonts w:cs="Arial"/>
          <w:b/>
          <w:sz w:val="36"/>
          <w:lang w:eastAsia="en-GB"/>
        </w:rPr>
        <w:t xml:space="preserve">Stand </w:t>
      </w:r>
      <w:r w:rsidR="00A415D9">
        <w:rPr>
          <w:rFonts w:cs="Arial"/>
          <w:b/>
          <w:sz w:val="36"/>
          <w:lang w:eastAsia="en-GB"/>
        </w:rPr>
        <w:t>m</w:t>
      </w:r>
      <w:r w:rsidRPr="00654CB4">
        <w:rPr>
          <w:rFonts w:cs="Arial"/>
          <w:b/>
          <w:sz w:val="36"/>
          <w:lang w:eastAsia="en-GB"/>
        </w:rPr>
        <w:t>agnifiers</w:t>
      </w:r>
      <w:bookmarkEnd w:id="363"/>
      <w:r w:rsidRPr="00654CB4">
        <w:rPr>
          <w:rFonts w:cs="Arial"/>
          <w:b/>
          <w:sz w:val="36"/>
          <w:lang w:eastAsia="en-GB"/>
        </w:rPr>
        <w:t xml:space="preserve"> </w:t>
      </w:r>
    </w:p>
    <w:p w14:paraId="519306CB" w14:textId="77777777" w:rsidR="00CC4A0A" w:rsidRPr="00654CB4" w:rsidRDefault="00CC4A0A" w:rsidP="00CC4A0A">
      <w:pPr>
        <w:spacing w:after="200" w:line="276" w:lineRule="auto"/>
        <w:rPr>
          <w:rFonts w:cs="Arial"/>
          <w:szCs w:val="28"/>
          <w:lang w:eastAsia="en-GB"/>
        </w:rPr>
      </w:pPr>
      <w:r w:rsidRPr="00654CB4">
        <w:rPr>
          <w:rFonts w:cs="Arial"/>
          <w:szCs w:val="28"/>
          <w:lang w:eastAsia="en-GB"/>
        </w:rPr>
        <w:t>Magnifiers with a built-in stand give a fixed focus which means that you can keep it in focus without having to hold it steady. You do not need to hold the magnifier away from the page it should at all times be in contact with the page. If you find yourself lifting it up to see clearly then you need to speak to the low vision practitioner as the power is probably not right for you.</w:t>
      </w:r>
    </w:p>
    <w:p w14:paraId="10786A13" w14:textId="77777777" w:rsidR="00CC4A0A" w:rsidRPr="00654CB4" w:rsidRDefault="00CC4A0A" w:rsidP="00CC4A0A">
      <w:pPr>
        <w:spacing w:after="200" w:line="276" w:lineRule="auto"/>
        <w:rPr>
          <w:rFonts w:cs="Arial"/>
          <w:szCs w:val="28"/>
          <w:lang w:eastAsia="en-GB"/>
        </w:rPr>
      </w:pPr>
      <w:r w:rsidRPr="00654CB4">
        <w:rPr>
          <w:rFonts w:cs="Arial"/>
          <w:szCs w:val="28"/>
          <w:lang w:eastAsia="en-GB"/>
        </w:rPr>
        <w:t xml:space="preserve">You may need to use your reading spectacles to get the clearest image. If you move close to the magnifier you will see more letters and words through the lens. Always view through the lens with your better eye as you will not be able to use both eyes at the same time for all but the very lowest power magnifiers. </w:t>
      </w:r>
    </w:p>
    <w:p w14:paraId="768A0396" w14:textId="488C4667" w:rsidR="00CC4A0A" w:rsidRPr="00654CB4" w:rsidRDefault="00CC4A0A" w:rsidP="00CC4A0A">
      <w:pPr>
        <w:spacing w:after="200" w:line="276" w:lineRule="auto"/>
        <w:rPr>
          <w:rFonts w:cs="Arial"/>
          <w:sz w:val="36"/>
          <w:szCs w:val="36"/>
          <w:lang w:eastAsia="en-GB"/>
        </w:rPr>
      </w:pPr>
      <w:r w:rsidRPr="00654CB4">
        <w:rPr>
          <w:rFonts w:cs="Arial"/>
          <w:szCs w:val="28"/>
          <w:lang w:eastAsia="en-GB"/>
        </w:rPr>
        <w:t xml:space="preserve">You will need to read the page or book on either a </w:t>
      </w:r>
      <w:r w:rsidR="00B25EC4" w:rsidRPr="00654CB4">
        <w:rPr>
          <w:rFonts w:cs="Arial"/>
          <w:szCs w:val="28"/>
          <w:lang w:eastAsia="en-GB"/>
        </w:rPr>
        <w:t>tabletop</w:t>
      </w:r>
      <w:r w:rsidRPr="00654CB4">
        <w:rPr>
          <w:rFonts w:cs="Arial"/>
          <w:szCs w:val="28"/>
          <w:lang w:eastAsia="en-GB"/>
        </w:rPr>
        <w:t xml:space="preserve">, clip board or a book stand to keep it flat enough for the magnifier to work well. You </w:t>
      </w:r>
      <w:r w:rsidRPr="00654CB4">
        <w:rPr>
          <w:rFonts w:cs="Arial"/>
          <w:szCs w:val="28"/>
          <w:lang w:eastAsia="en-GB"/>
        </w:rPr>
        <w:lastRenderedPageBreak/>
        <w:t>may need a hand-held magnifier as well in order to read small items such as cooking instructions that you cannot put flat on a table.</w:t>
      </w:r>
      <w:r w:rsidRPr="00654CB4">
        <w:rPr>
          <w:rFonts w:cs="Arial"/>
          <w:sz w:val="36"/>
          <w:szCs w:val="36"/>
          <w:lang w:eastAsia="en-GB"/>
        </w:rPr>
        <w:t xml:space="preserve"> </w:t>
      </w:r>
    </w:p>
    <w:p w14:paraId="2DE6825F" w14:textId="77777777" w:rsidR="006B38C1" w:rsidRDefault="006B38C1" w:rsidP="0084207E">
      <w:pPr>
        <w:rPr>
          <w:rFonts w:cs="Arial"/>
          <w:b/>
          <w:sz w:val="36"/>
          <w:lang w:eastAsia="en-GB"/>
        </w:rPr>
      </w:pPr>
      <w:bookmarkStart w:id="364" w:name="_Toc141444749"/>
    </w:p>
    <w:p w14:paraId="27B88389" w14:textId="0AC475C3" w:rsidR="00CC4A0A" w:rsidRPr="00654CB4" w:rsidRDefault="00CC4A0A" w:rsidP="0084207E">
      <w:pPr>
        <w:rPr>
          <w:rFonts w:cs="Arial"/>
          <w:b/>
          <w:sz w:val="36"/>
          <w:lang w:eastAsia="en-GB"/>
        </w:rPr>
      </w:pPr>
      <w:r w:rsidRPr="00654CB4">
        <w:rPr>
          <w:rFonts w:cs="Arial"/>
          <w:b/>
          <w:sz w:val="36"/>
          <w:lang w:eastAsia="en-GB"/>
        </w:rPr>
        <w:t>Hand-held magnifiers</w:t>
      </w:r>
      <w:bookmarkEnd w:id="364"/>
    </w:p>
    <w:p w14:paraId="6C9AE3ED" w14:textId="77777777" w:rsidR="00CC4A0A" w:rsidRPr="00654CB4" w:rsidRDefault="00CC4A0A" w:rsidP="00CC4A0A">
      <w:pPr>
        <w:spacing w:after="200" w:line="276" w:lineRule="auto"/>
        <w:rPr>
          <w:rFonts w:cs="Arial"/>
          <w:szCs w:val="28"/>
          <w:lang w:eastAsia="en-GB"/>
        </w:rPr>
      </w:pPr>
      <w:r w:rsidRPr="00654CB4">
        <w:rPr>
          <w:rFonts w:cs="Arial"/>
          <w:szCs w:val="28"/>
          <w:lang w:eastAsia="en-GB"/>
        </w:rPr>
        <w:t>To use a hand-held magnifier correctly place it flat on the page and slowly draw it towards your eye until it focuses. By lifting the magnifier and print together nearer your eye you will be able to see more words in one view. The image may appear upside down if you are holding it too far away.</w:t>
      </w:r>
    </w:p>
    <w:p w14:paraId="0D26EE0B" w14:textId="77777777" w:rsidR="00CC4A0A" w:rsidRPr="00654CB4" w:rsidRDefault="00CC4A0A" w:rsidP="00CC4A0A">
      <w:pPr>
        <w:spacing w:after="200" w:line="276" w:lineRule="auto"/>
        <w:rPr>
          <w:rFonts w:cs="Arial"/>
          <w:szCs w:val="28"/>
          <w:lang w:eastAsia="en-GB"/>
        </w:rPr>
      </w:pPr>
      <w:r w:rsidRPr="00654CB4">
        <w:rPr>
          <w:rFonts w:cs="Arial"/>
          <w:szCs w:val="28"/>
          <w:lang w:eastAsia="en-GB"/>
        </w:rPr>
        <w:t xml:space="preserve">Alternatively, you can hold the magnifier up to your viewing eye, then look through the centre of the lens and place the print so that it touches the lens and then move it slowly away until it comes into focus. </w:t>
      </w:r>
    </w:p>
    <w:p w14:paraId="31C13E6D" w14:textId="14D72875" w:rsidR="00CC4A0A" w:rsidRPr="00654CB4" w:rsidRDefault="00CC4A0A" w:rsidP="00CC4A0A">
      <w:pPr>
        <w:spacing w:after="200" w:line="276" w:lineRule="auto"/>
        <w:rPr>
          <w:rFonts w:cs="Arial"/>
          <w:szCs w:val="28"/>
          <w:lang w:eastAsia="en-GB"/>
        </w:rPr>
      </w:pPr>
      <w:r w:rsidRPr="00654CB4">
        <w:rPr>
          <w:rFonts w:cs="Arial"/>
          <w:szCs w:val="28"/>
          <w:lang w:eastAsia="en-GB"/>
        </w:rPr>
        <w:t xml:space="preserve">Remember the distance between the lens and the print is often very short. If it doesn’t seem to be in focus it is likely that you are holding it too far away. You can only use one eye with most magnifiers and therefore it is important that you use your better eye. </w:t>
      </w:r>
    </w:p>
    <w:p w14:paraId="5D84ABFF" w14:textId="77777777" w:rsidR="00CC4A0A" w:rsidRPr="00654CB4" w:rsidRDefault="00CC4A0A" w:rsidP="00CC4A0A">
      <w:pPr>
        <w:spacing w:after="200" w:line="276" w:lineRule="auto"/>
        <w:rPr>
          <w:rFonts w:cs="Arial"/>
          <w:szCs w:val="28"/>
          <w:lang w:eastAsia="en-GB"/>
        </w:rPr>
      </w:pPr>
      <w:r w:rsidRPr="00654CB4">
        <w:rPr>
          <w:rFonts w:cs="Arial"/>
          <w:szCs w:val="28"/>
          <w:lang w:eastAsia="en-GB"/>
        </w:rPr>
        <w:t xml:space="preserve">The stronger the power of the magnifier the shorter the focus distance between the lens and the object you are looking at. The area that you can view through the lens becomes smaller too and much like looking through a keyhole, the closer your eye is the more you will be able to see through it. </w:t>
      </w:r>
    </w:p>
    <w:p w14:paraId="45C72BA8" w14:textId="77777777" w:rsidR="00CC4A0A" w:rsidRPr="00654CB4" w:rsidRDefault="00CC4A0A" w:rsidP="0084207E">
      <w:pPr>
        <w:rPr>
          <w:rFonts w:cs="Arial"/>
          <w:b/>
          <w:sz w:val="36"/>
          <w:lang w:eastAsia="en-GB"/>
        </w:rPr>
      </w:pPr>
      <w:bookmarkStart w:id="365" w:name="_Toc141444750"/>
    </w:p>
    <w:p w14:paraId="04E29397" w14:textId="77777777" w:rsidR="00CC4A0A" w:rsidRPr="00654CB4" w:rsidRDefault="00CC4A0A" w:rsidP="0084207E">
      <w:pPr>
        <w:rPr>
          <w:rFonts w:cs="Arial"/>
          <w:b/>
          <w:sz w:val="36"/>
          <w:lang w:eastAsia="en-GB"/>
        </w:rPr>
      </w:pPr>
      <w:r w:rsidRPr="00654CB4">
        <w:rPr>
          <w:rFonts w:cs="Arial"/>
          <w:b/>
          <w:sz w:val="36"/>
          <w:lang w:eastAsia="en-GB"/>
        </w:rPr>
        <w:t>Telescopes, monoculars and binoculars</w:t>
      </w:r>
      <w:bookmarkEnd w:id="365"/>
    </w:p>
    <w:p w14:paraId="0344CD3E" w14:textId="77777777" w:rsidR="00CC4A0A" w:rsidRPr="00654CB4" w:rsidRDefault="00CC4A0A" w:rsidP="00CC4A0A">
      <w:pPr>
        <w:rPr>
          <w:rFonts w:cs="Arial"/>
          <w:b/>
          <w:szCs w:val="28"/>
          <w:lang w:eastAsia="en-GB"/>
        </w:rPr>
      </w:pPr>
    </w:p>
    <w:p w14:paraId="01827EA5" w14:textId="648EACF8" w:rsidR="00CC4A0A" w:rsidRPr="00654CB4" w:rsidRDefault="00B25EC4" w:rsidP="00CC4A0A">
      <w:pPr>
        <w:rPr>
          <w:rFonts w:cs="Arial"/>
          <w:szCs w:val="28"/>
          <w:lang w:eastAsia="en-GB"/>
        </w:rPr>
      </w:pPr>
      <w:r w:rsidRPr="00654CB4">
        <w:rPr>
          <w:rFonts w:cs="Arial"/>
          <w:szCs w:val="28"/>
          <w:lang w:eastAsia="en-GB"/>
        </w:rPr>
        <w:t>Handheld</w:t>
      </w:r>
      <w:r w:rsidR="00CC4A0A" w:rsidRPr="00654CB4">
        <w:rPr>
          <w:rFonts w:cs="Arial"/>
          <w:szCs w:val="28"/>
          <w:lang w:eastAsia="en-GB"/>
        </w:rPr>
        <w:t xml:space="preserve"> telescopes, monoculars and binoculars are usually, but not always prescribed for distance vision activities. Your practitioner will have explained to you what your device has been recommended for. </w:t>
      </w:r>
    </w:p>
    <w:p w14:paraId="06413F7D" w14:textId="77777777" w:rsidR="00CC4A0A" w:rsidRPr="00654CB4" w:rsidRDefault="00CC4A0A" w:rsidP="00CC4A0A">
      <w:pPr>
        <w:rPr>
          <w:rFonts w:cs="Arial"/>
          <w:szCs w:val="28"/>
          <w:lang w:eastAsia="en-GB"/>
        </w:rPr>
      </w:pPr>
    </w:p>
    <w:p w14:paraId="102D43B9" w14:textId="77777777" w:rsidR="00CC4A0A" w:rsidRPr="00654CB4" w:rsidRDefault="00CC4A0A" w:rsidP="00CC4A0A">
      <w:pPr>
        <w:rPr>
          <w:rFonts w:cs="Arial"/>
          <w:szCs w:val="28"/>
          <w:lang w:eastAsia="en-GB"/>
        </w:rPr>
      </w:pPr>
      <w:r w:rsidRPr="00654CB4">
        <w:rPr>
          <w:rFonts w:cs="Arial"/>
          <w:szCs w:val="28"/>
          <w:lang w:eastAsia="en-GB"/>
        </w:rPr>
        <w:t xml:space="preserve">They can be difficult to use at first and therefore it is important that you have training to use it. Your low vision practitioner should provide this when prescribing these aids. </w:t>
      </w:r>
    </w:p>
    <w:p w14:paraId="338BC217" w14:textId="77777777" w:rsidR="00CC4A0A" w:rsidRPr="00654CB4" w:rsidRDefault="00CC4A0A" w:rsidP="00CC4A0A">
      <w:pPr>
        <w:rPr>
          <w:rFonts w:cs="Arial"/>
          <w:szCs w:val="28"/>
          <w:lang w:eastAsia="en-GB"/>
        </w:rPr>
      </w:pPr>
    </w:p>
    <w:p w14:paraId="13A1CCFF" w14:textId="77777777" w:rsidR="00CC4A0A" w:rsidRPr="00654CB4" w:rsidRDefault="00CC4A0A" w:rsidP="00CC4A0A">
      <w:pPr>
        <w:rPr>
          <w:rFonts w:cs="Arial"/>
          <w:szCs w:val="28"/>
          <w:lang w:eastAsia="en-GB"/>
        </w:rPr>
      </w:pPr>
      <w:r w:rsidRPr="00654CB4">
        <w:rPr>
          <w:rFonts w:cs="Arial"/>
          <w:szCs w:val="28"/>
          <w:lang w:eastAsia="en-GB"/>
        </w:rPr>
        <w:t xml:space="preserve">Here are a few hints and tips that might help: </w:t>
      </w:r>
    </w:p>
    <w:p w14:paraId="41421A1E" w14:textId="77777777" w:rsidR="00CC4A0A" w:rsidRPr="00654CB4" w:rsidRDefault="00CC4A0A">
      <w:pPr>
        <w:numPr>
          <w:ilvl w:val="0"/>
          <w:numId w:val="72"/>
        </w:numPr>
        <w:spacing w:after="200" w:line="276" w:lineRule="auto"/>
        <w:contextualSpacing/>
        <w:rPr>
          <w:rFonts w:cs="Arial"/>
          <w:b/>
          <w:szCs w:val="28"/>
          <w:lang w:eastAsia="en-GB"/>
        </w:rPr>
      </w:pPr>
      <w:r w:rsidRPr="00654CB4">
        <w:rPr>
          <w:rFonts w:cs="Arial"/>
          <w:szCs w:val="28"/>
          <w:lang w:eastAsia="en-GB"/>
        </w:rPr>
        <w:lastRenderedPageBreak/>
        <w:t>Steady your hand against your eyebrow</w:t>
      </w:r>
    </w:p>
    <w:p w14:paraId="1FF0D5AE" w14:textId="77777777" w:rsidR="00CC4A0A" w:rsidRPr="00654CB4" w:rsidRDefault="00CC4A0A">
      <w:pPr>
        <w:numPr>
          <w:ilvl w:val="0"/>
          <w:numId w:val="72"/>
        </w:numPr>
        <w:spacing w:after="200" w:line="276" w:lineRule="auto"/>
        <w:contextualSpacing/>
        <w:rPr>
          <w:rFonts w:cs="Arial"/>
          <w:b/>
          <w:szCs w:val="28"/>
          <w:lang w:eastAsia="en-GB"/>
        </w:rPr>
      </w:pPr>
      <w:r w:rsidRPr="00654CB4">
        <w:rPr>
          <w:rFonts w:cs="Arial"/>
          <w:szCs w:val="28"/>
          <w:lang w:eastAsia="en-GB"/>
        </w:rPr>
        <w:t>Keep your elbows in towards your side</w:t>
      </w:r>
    </w:p>
    <w:p w14:paraId="75423373" w14:textId="77777777" w:rsidR="00CC4A0A" w:rsidRPr="00654CB4" w:rsidRDefault="00CC4A0A">
      <w:pPr>
        <w:numPr>
          <w:ilvl w:val="0"/>
          <w:numId w:val="72"/>
        </w:numPr>
        <w:spacing w:after="200" w:line="276" w:lineRule="auto"/>
        <w:contextualSpacing/>
        <w:rPr>
          <w:rFonts w:cs="Arial"/>
          <w:b/>
          <w:szCs w:val="28"/>
          <w:lang w:eastAsia="en-GB"/>
        </w:rPr>
      </w:pPr>
      <w:r w:rsidRPr="00654CB4">
        <w:rPr>
          <w:rFonts w:cs="Arial"/>
          <w:szCs w:val="28"/>
          <w:lang w:eastAsia="en-GB"/>
        </w:rPr>
        <w:t>Look towards the object you want to see first and then put the device up to your eye. This will make lining it up quicker and less frustrating.</w:t>
      </w:r>
    </w:p>
    <w:p w14:paraId="07BCA84F" w14:textId="77777777" w:rsidR="00CC4A0A" w:rsidRPr="00654CB4" w:rsidRDefault="00CC4A0A">
      <w:pPr>
        <w:numPr>
          <w:ilvl w:val="0"/>
          <w:numId w:val="72"/>
        </w:numPr>
        <w:spacing w:after="200" w:line="276" w:lineRule="auto"/>
        <w:contextualSpacing/>
        <w:rPr>
          <w:rFonts w:cs="Arial"/>
          <w:b/>
          <w:szCs w:val="28"/>
          <w:lang w:eastAsia="en-GB"/>
        </w:rPr>
      </w:pPr>
      <w:r w:rsidRPr="00654CB4">
        <w:rPr>
          <w:rFonts w:cs="Arial"/>
          <w:szCs w:val="28"/>
          <w:lang w:eastAsia="en-GB"/>
        </w:rPr>
        <w:t xml:space="preserve">Practice sitting down at home with pictures on your wall or mantelpiece. This is called spotting. </w:t>
      </w:r>
    </w:p>
    <w:p w14:paraId="6B9196F8" w14:textId="77777777" w:rsidR="00CC4A0A" w:rsidRPr="00654CB4" w:rsidRDefault="00CC4A0A">
      <w:pPr>
        <w:numPr>
          <w:ilvl w:val="0"/>
          <w:numId w:val="72"/>
        </w:numPr>
        <w:tabs>
          <w:tab w:val="right" w:pos="9950"/>
        </w:tabs>
        <w:spacing w:after="200" w:line="276" w:lineRule="auto"/>
        <w:contextualSpacing/>
        <w:rPr>
          <w:rFonts w:cs="Arial"/>
          <w:szCs w:val="28"/>
          <w:lang w:eastAsia="en-GB"/>
        </w:rPr>
      </w:pPr>
      <w:r w:rsidRPr="00654CB4">
        <w:rPr>
          <w:rFonts w:cs="Arial"/>
          <w:szCs w:val="28"/>
          <w:lang w:eastAsia="en-GB"/>
        </w:rPr>
        <w:t xml:space="preserve">Don’t expect it to help with moving objects such as buses. This is very tricky, and you would be better to use it for the indicator board than the actual bus. </w:t>
      </w:r>
    </w:p>
    <w:p w14:paraId="4B5991BE" w14:textId="77777777" w:rsidR="00CC4A0A" w:rsidRPr="00654CB4" w:rsidRDefault="00CC4A0A" w:rsidP="00CC4A0A">
      <w:pPr>
        <w:tabs>
          <w:tab w:val="right" w:pos="9950"/>
        </w:tabs>
        <w:spacing w:after="200" w:line="276" w:lineRule="auto"/>
        <w:contextualSpacing/>
        <w:rPr>
          <w:rFonts w:cs="Arial"/>
          <w:szCs w:val="28"/>
          <w:lang w:eastAsia="en-GB"/>
        </w:rPr>
      </w:pPr>
    </w:p>
    <w:p w14:paraId="4639045C" w14:textId="77777777" w:rsidR="00CC4A0A" w:rsidRPr="00654CB4" w:rsidRDefault="00CC4A0A" w:rsidP="0084207E">
      <w:pPr>
        <w:rPr>
          <w:rFonts w:cs="Arial"/>
          <w:b/>
          <w:sz w:val="36"/>
          <w:lang w:eastAsia="en-GB"/>
        </w:rPr>
      </w:pPr>
      <w:bookmarkStart w:id="366" w:name="_Toc141444751"/>
      <w:r w:rsidRPr="00654CB4">
        <w:rPr>
          <w:rFonts w:cs="Arial"/>
          <w:b/>
          <w:sz w:val="36"/>
          <w:lang w:eastAsia="en-GB"/>
        </w:rPr>
        <w:t>Hints and tips for using magnifiers</w:t>
      </w:r>
      <w:bookmarkEnd w:id="366"/>
      <w:r w:rsidRPr="00654CB4">
        <w:rPr>
          <w:rFonts w:cs="Arial"/>
          <w:b/>
          <w:sz w:val="36"/>
          <w:lang w:eastAsia="en-GB"/>
        </w:rPr>
        <w:t xml:space="preserve"> </w:t>
      </w:r>
    </w:p>
    <w:p w14:paraId="14690B33" w14:textId="77777777" w:rsidR="00CC4A0A" w:rsidRPr="00654CB4" w:rsidRDefault="00CC4A0A" w:rsidP="0084207E">
      <w:pPr>
        <w:rPr>
          <w:rFonts w:cs="Arial"/>
          <w:b/>
          <w:sz w:val="36"/>
          <w:lang w:eastAsia="en-GB"/>
        </w:rPr>
      </w:pPr>
    </w:p>
    <w:p w14:paraId="1CDF6BD6" w14:textId="77777777" w:rsidR="00CC4A0A" w:rsidRPr="00654CB4" w:rsidRDefault="00CC4A0A" w:rsidP="00CC4A0A">
      <w:pPr>
        <w:rPr>
          <w:rFonts w:cs="Arial"/>
          <w:szCs w:val="28"/>
          <w:lang w:eastAsia="en-GB"/>
        </w:rPr>
      </w:pPr>
      <w:r w:rsidRPr="00654CB4">
        <w:rPr>
          <w:rFonts w:cs="Arial"/>
          <w:szCs w:val="28"/>
          <w:lang w:eastAsia="en-GB"/>
        </w:rPr>
        <w:t xml:space="preserve">Using a magnifier is often tiring, especially in the beginning, but it will not damage your eyes. Here are some useful hints and tips to make it easier: </w:t>
      </w:r>
    </w:p>
    <w:p w14:paraId="4238AF15" w14:textId="77777777" w:rsidR="00CC4A0A" w:rsidRPr="00654CB4" w:rsidRDefault="00CC4A0A" w:rsidP="00CC4A0A">
      <w:pPr>
        <w:rPr>
          <w:rFonts w:cs="Arial"/>
          <w:szCs w:val="28"/>
          <w:lang w:eastAsia="en-GB"/>
        </w:rPr>
      </w:pPr>
    </w:p>
    <w:p w14:paraId="13A19744" w14:textId="77777777" w:rsidR="00CC4A0A" w:rsidRPr="00654CB4" w:rsidRDefault="00CC4A0A">
      <w:pPr>
        <w:numPr>
          <w:ilvl w:val="0"/>
          <w:numId w:val="73"/>
        </w:numPr>
        <w:contextualSpacing/>
        <w:rPr>
          <w:rFonts w:cs="Arial"/>
          <w:szCs w:val="28"/>
          <w:lang w:eastAsia="en-GB"/>
        </w:rPr>
      </w:pPr>
      <w:r w:rsidRPr="00654CB4">
        <w:rPr>
          <w:rFonts w:cs="Arial"/>
          <w:szCs w:val="28"/>
          <w:lang w:eastAsia="en-GB"/>
        </w:rPr>
        <w:t>Shining a lamp directly onto what you are doing often makes it easier to see.</w:t>
      </w:r>
    </w:p>
    <w:p w14:paraId="3934CEFD" w14:textId="77777777" w:rsidR="00CC4A0A" w:rsidRPr="00654CB4" w:rsidRDefault="00CC4A0A">
      <w:pPr>
        <w:numPr>
          <w:ilvl w:val="0"/>
          <w:numId w:val="73"/>
        </w:numPr>
        <w:contextualSpacing/>
        <w:rPr>
          <w:rFonts w:cs="Arial"/>
          <w:szCs w:val="28"/>
          <w:lang w:eastAsia="en-GB"/>
        </w:rPr>
      </w:pPr>
      <w:r w:rsidRPr="00654CB4">
        <w:rPr>
          <w:rFonts w:cs="Arial"/>
          <w:szCs w:val="28"/>
          <w:lang w:eastAsia="en-GB"/>
        </w:rPr>
        <w:t>If you find your eyes are getting tired, take a break and start again when you feel better.</w:t>
      </w:r>
    </w:p>
    <w:p w14:paraId="39F59E19" w14:textId="77777777" w:rsidR="00CC4A0A" w:rsidRPr="00654CB4" w:rsidRDefault="00CC4A0A">
      <w:pPr>
        <w:numPr>
          <w:ilvl w:val="0"/>
          <w:numId w:val="73"/>
        </w:numPr>
        <w:contextualSpacing/>
        <w:rPr>
          <w:rFonts w:cs="Arial"/>
          <w:szCs w:val="28"/>
          <w:lang w:eastAsia="en-GB"/>
        </w:rPr>
      </w:pPr>
      <w:r w:rsidRPr="00654CB4">
        <w:rPr>
          <w:rFonts w:cs="Arial"/>
          <w:szCs w:val="28"/>
          <w:lang w:eastAsia="en-GB"/>
        </w:rPr>
        <w:t>Magnifiers usually work best with your spectacles. If you are using the magnifier for close work, then use your reading spectacles. If it is for the distance use your distance spectacles.</w:t>
      </w:r>
    </w:p>
    <w:p w14:paraId="1EBEE4EC" w14:textId="77777777" w:rsidR="00CC4A0A" w:rsidRPr="00654CB4" w:rsidRDefault="00CC4A0A">
      <w:pPr>
        <w:numPr>
          <w:ilvl w:val="0"/>
          <w:numId w:val="73"/>
        </w:numPr>
        <w:contextualSpacing/>
        <w:rPr>
          <w:rFonts w:cs="Arial"/>
          <w:szCs w:val="28"/>
          <w:lang w:eastAsia="en-GB"/>
        </w:rPr>
      </w:pPr>
      <w:r w:rsidRPr="00654CB4">
        <w:rPr>
          <w:rFonts w:cs="Arial"/>
          <w:szCs w:val="28"/>
          <w:lang w:eastAsia="en-GB"/>
        </w:rPr>
        <w:t xml:space="preserve">If you use a magnifier to make print bigger you can often only see one or two words or letters at a time. This can make it hard to keep your place. Try using your finger to mark each line. When reading the end of a line, return to the beginning of the same line with your finger before dropping down onto the next line. </w:t>
      </w:r>
    </w:p>
    <w:p w14:paraId="1C610249" w14:textId="77777777" w:rsidR="00CC4A0A" w:rsidRPr="00654CB4" w:rsidRDefault="00CC4A0A">
      <w:pPr>
        <w:numPr>
          <w:ilvl w:val="0"/>
          <w:numId w:val="73"/>
        </w:numPr>
        <w:contextualSpacing/>
        <w:rPr>
          <w:rFonts w:cs="Arial"/>
          <w:szCs w:val="28"/>
          <w:lang w:eastAsia="en-GB"/>
        </w:rPr>
      </w:pPr>
      <w:r w:rsidRPr="00654CB4">
        <w:rPr>
          <w:rFonts w:cs="Arial"/>
          <w:szCs w:val="28"/>
          <w:lang w:eastAsia="en-GB"/>
        </w:rPr>
        <w:t xml:space="preserve">Holding a magnifier close to your eye and bringing what you want to see up to it will often help you see more letters and words. Whilst this is difficult to start with it gets easier the more you practice. </w:t>
      </w:r>
    </w:p>
    <w:p w14:paraId="50A1681C" w14:textId="77777777" w:rsidR="00CC4A0A" w:rsidRPr="00654CB4" w:rsidRDefault="00CC4A0A">
      <w:pPr>
        <w:numPr>
          <w:ilvl w:val="0"/>
          <w:numId w:val="73"/>
        </w:numPr>
        <w:contextualSpacing/>
        <w:rPr>
          <w:rFonts w:cs="Arial"/>
          <w:szCs w:val="28"/>
          <w:lang w:eastAsia="en-GB"/>
        </w:rPr>
      </w:pPr>
      <w:r w:rsidRPr="00654CB4">
        <w:rPr>
          <w:rFonts w:cs="Arial"/>
          <w:szCs w:val="28"/>
          <w:lang w:eastAsia="en-GB"/>
        </w:rPr>
        <w:t xml:space="preserve">Some people find moving the book or page from side to side easier than moving the magnifier or their eyes. </w:t>
      </w:r>
    </w:p>
    <w:p w14:paraId="5B23DFD9" w14:textId="77777777" w:rsidR="00CC4A0A" w:rsidRPr="00654CB4" w:rsidRDefault="00CC4A0A">
      <w:pPr>
        <w:numPr>
          <w:ilvl w:val="0"/>
          <w:numId w:val="73"/>
        </w:numPr>
        <w:contextualSpacing/>
        <w:rPr>
          <w:rFonts w:cs="Arial"/>
          <w:szCs w:val="28"/>
          <w:lang w:eastAsia="en-GB"/>
        </w:rPr>
      </w:pPr>
      <w:r w:rsidRPr="00654CB4">
        <w:rPr>
          <w:rFonts w:cs="Arial"/>
          <w:szCs w:val="28"/>
          <w:lang w:eastAsia="en-GB"/>
        </w:rPr>
        <w:t xml:space="preserve">If you are using your magnifier to read when sitting in a chair, put the book or newspaper you are reading on a clipboard to help </w:t>
      </w:r>
      <w:r w:rsidRPr="00654CB4">
        <w:rPr>
          <w:rFonts w:cs="Arial"/>
          <w:szCs w:val="28"/>
          <w:lang w:eastAsia="en-GB"/>
        </w:rPr>
        <w:lastRenderedPageBreak/>
        <w:t>keep the page flat and still.  A cushion or a tray may be useful to provide support.</w:t>
      </w:r>
    </w:p>
    <w:p w14:paraId="0A4F7455" w14:textId="77777777" w:rsidR="00CC4A0A" w:rsidRPr="00654CB4" w:rsidRDefault="00CC4A0A">
      <w:pPr>
        <w:numPr>
          <w:ilvl w:val="0"/>
          <w:numId w:val="73"/>
        </w:numPr>
        <w:contextualSpacing/>
        <w:rPr>
          <w:rFonts w:cs="Arial"/>
          <w:szCs w:val="28"/>
          <w:lang w:eastAsia="en-GB"/>
        </w:rPr>
      </w:pPr>
      <w:r w:rsidRPr="00654CB4">
        <w:rPr>
          <w:rFonts w:cs="Arial"/>
          <w:szCs w:val="28"/>
          <w:lang w:eastAsia="en-GB"/>
        </w:rPr>
        <w:t xml:space="preserve">Keep your magnifier clean by using the lens cloth provided. </w:t>
      </w:r>
    </w:p>
    <w:p w14:paraId="252E94F5" w14:textId="77777777" w:rsidR="00CC4A0A" w:rsidRPr="00654CB4" w:rsidRDefault="00CC4A0A">
      <w:pPr>
        <w:numPr>
          <w:ilvl w:val="0"/>
          <w:numId w:val="73"/>
        </w:numPr>
        <w:contextualSpacing/>
        <w:rPr>
          <w:rFonts w:cs="Arial"/>
          <w:szCs w:val="28"/>
          <w:lang w:eastAsia="en-GB"/>
        </w:rPr>
      </w:pPr>
      <w:r w:rsidRPr="00654CB4">
        <w:rPr>
          <w:rFonts w:cs="Arial"/>
          <w:szCs w:val="28"/>
          <w:lang w:eastAsia="en-GB"/>
        </w:rPr>
        <w:t xml:space="preserve">Use a range of magnifiers for different tasks as recommended by your low vision practitioners. </w:t>
      </w:r>
    </w:p>
    <w:p w14:paraId="071537B3" w14:textId="77777777" w:rsidR="00CC4A0A" w:rsidRPr="00654CB4" w:rsidRDefault="00CC4A0A">
      <w:pPr>
        <w:numPr>
          <w:ilvl w:val="0"/>
          <w:numId w:val="73"/>
        </w:numPr>
        <w:contextualSpacing/>
        <w:rPr>
          <w:rFonts w:cs="Arial"/>
          <w:szCs w:val="28"/>
          <w:lang w:eastAsia="en-GB"/>
        </w:rPr>
      </w:pPr>
      <w:r w:rsidRPr="62071826">
        <w:rPr>
          <w:rFonts w:cs="Arial"/>
          <w:lang w:eastAsia="en-GB"/>
        </w:rPr>
        <w:t xml:space="preserve">If you are having problems using your magnifier, get in touch with your low vision service for further training. </w:t>
      </w:r>
    </w:p>
    <w:p w14:paraId="0513C5E7" w14:textId="03BDFF9F" w:rsidR="62071826" w:rsidRDefault="62071826">
      <w:r>
        <w:br w:type="page"/>
      </w:r>
    </w:p>
    <w:p w14:paraId="5C8C0962" w14:textId="77777777" w:rsidR="00713877" w:rsidRPr="00654CB4" w:rsidRDefault="00713877" w:rsidP="00713877">
      <w:pPr>
        <w:rPr>
          <w:rFonts w:cs="Arial"/>
          <w:szCs w:val="28"/>
        </w:rPr>
      </w:pPr>
    </w:p>
    <w:p w14:paraId="4277B57A" w14:textId="6A5F977F" w:rsidR="00713877" w:rsidRPr="00654CB4" w:rsidRDefault="00C5332F" w:rsidP="00C5332F">
      <w:pPr>
        <w:pStyle w:val="Heading2"/>
        <w:rPr>
          <w:rFonts w:cs="Arial"/>
          <w:bCs/>
          <w:sz w:val="28"/>
          <w:szCs w:val="28"/>
        </w:rPr>
      </w:pPr>
      <w:bookmarkStart w:id="367" w:name="_Ref154857660"/>
      <w:bookmarkStart w:id="368" w:name="_Toc160815160"/>
      <w:r w:rsidRPr="00654CB4">
        <w:rPr>
          <w:rFonts w:cs="Arial"/>
          <w:bCs/>
          <w:sz w:val="28"/>
          <w:szCs w:val="28"/>
        </w:rPr>
        <w:t>Appendix F</w:t>
      </w:r>
      <w:r w:rsidR="008301B1">
        <w:rPr>
          <w:rFonts w:cs="Arial"/>
          <w:bCs/>
          <w:sz w:val="28"/>
          <w:szCs w:val="28"/>
        </w:rPr>
        <w:t xml:space="preserve"> -</w:t>
      </w:r>
      <w:r w:rsidRPr="00654CB4">
        <w:rPr>
          <w:rFonts w:cs="Arial"/>
          <w:bCs/>
          <w:sz w:val="28"/>
          <w:szCs w:val="28"/>
        </w:rPr>
        <w:t xml:space="preserve"> Glare shield demonstration range</w:t>
      </w:r>
      <w:bookmarkEnd w:id="367"/>
      <w:bookmarkEnd w:id="368"/>
      <w:r w:rsidRPr="00654CB4">
        <w:rPr>
          <w:rFonts w:cs="Arial"/>
          <w:bCs/>
          <w:sz w:val="28"/>
          <w:szCs w:val="28"/>
        </w:rPr>
        <w:t xml:space="preserve"> </w:t>
      </w:r>
    </w:p>
    <w:p w14:paraId="51F50785" w14:textId="77777777" w:rsidR="00A35F7C" w:rsidRPr="00A35F7C" w:rsidRDefault="00A35F7C" w:rsidP="00A35F7C">
      <w:pPr>
        <w:rPr>
          <w:rFonts w:cs="Arial"/>
          <w:szCs w:val="28"/>
        </w:rPr>
      </w:pPr>
    </w:p>
    <w:p w14:paraId="402E67C3" w14:textId="77777777" w:rsidR="00A35F7C" w:rsidRPr="00A35F7C" w:rsidRDefault="00A35F7C" w:rsidP="00A35F7C">
      <w:pPr>
        <w:rPr>
          <w:rFonts w:cs="Arial"/>
          <w:b/>
          <w:bCs/>
          <w:szCs w:val="28"/>
        </w:rPr>
      </w:pPr>
      <w:r w:rsidRPr="00A35F7C">
        <w:rPr>
          <w:rFonts w:cs="Arial"/>
          <w:b/>
          <w:bCs/>
          <w:szCs w:val="28"/>
        </w:rPr>
        <w:t>A range of frame sizes in the following options:</w:t>
      </w:r>
    </w:p>
    <w:p w14:paraId="4F4F73A3" w14:textId="77777777" w:rsidR="00A35F7C" w:rsidRPr="00A35F7C" w:rsidRDefault="00A35F7C" w:rsidP="00A35F7C">
      <w:pPr>
        <w:rPr>
          <w:rFonts w:cs="Arial"/>
          <w:szCs w:val="28"/>
        </w:rPr>
      </w:pPr>
      <w:r w:rsidRPr="00A35F7C">
        <w:rPr>
          <w:rFonts w:cs="Arial"/>
          <w:szCs w:val="28"/>
        </w:rPr>
        <w:t>Fitover</w:t>
      </w:r>
    </w:p>
    <w:p w14:paraId="36141F37" w14:textId="77777777" w:rsidR="00A35F7C" w:rsidRPr="00A35F7C" w:rsidRDefault="00A35F7C" w:rsidP="00A35F7C">
      <w:pPr>
        <w:rPr>
          <w:rFonts w:cs="Arial"/>
          <w:szCs w:val="28"/>
        </w:rPr>
      </w:pPr>
      <w:r w:rsidRPr="00A35F7C">
        <w:rPr>
          <w:rFonts w:cs="Arial"/>
          <w:szCs w:val="28"/>
        </w:rPr>
        <w:t xml:space="preserve">Wraparound (non fitover) </w:t>
      </w:r>
    </w:p>
    <w:p w14:paraId="3CFE4325" w14:textId="77777777" w:rsidR="00A35F7C" w:rsidRPr="00A35F7C" w:rsidRDefault="00A35F7C" w:rsidP="00A35F7C">
      <w:pPr>
        <w:rPr>
          <w:rFonts w:cs="Arial"/>
          <w:szCs w:val="28"/>
        </w:rPr>
      </w:pPr>
      <w:r w:rsidRPr="00A35F7C">
        <w:rPr>
          <w:rFonts w:cs="Arial"/>
          <w:szCs w:val="28"/>
        </w:rPr>
        <w:t>Flexible frames for people with additional needs</w:t>
      </w:r>
    </w:p>
    <w:p w14:paraId="0162A4D5" w14:textId="77777777" w:rsidR="00A35F7C" w:rsidRPr="00A35F7C" w:rsidRDefault="00A35F7C" w:rsidP="00A35F7C">
      <w:pPr>
        <w:rPr>
          <w:rFonts w:cs="Arial"/>
          <w:szCs w:val="28"/>
        </w:rPr>
      </w:pPr>
      <w:r w:rsidRPr="00A35F7C">
        <w:rPr>
          <w:rFonts w:cs="Arial"/>
          <w:szCs w:val="28"/>
        </w:rPr>
        <w:t xml:space="preserve">Clip-on </w:t>
      </w:r>
    </w:p>
    <w:p w14:paraId="405A304F" w14:textId="77777777" w:rsidR="00A35F7C" w:rsidRPr="00A35F7C" w:rsidRDefault="00A35F7C" w:rsidP="00A35F7C">
      <w:pPr>
        <w:rPr>
          <w:rFonts w:cs="Arial"/>
          <w:szCs w:val="28"/>
        </w:rPr>
      </w:pPr>
    </w:p>
    <w:p w14:paraId="5EFC11A1" w14:textId="77777777" w:rsidR="00A35F7C" w:rsidRPr="00A35F7C" w:rsidRDefault="00A35F7C" w:rsidP="00A35F7C">
      <w:pPr>
        <w:rPr>
          <w:rFonts w:cs="Arial"/>
          <w:b/>
          <w:bCs/>
          <w:szCs w:val="28"/>
        </w:rPr>
      </w:pPr>
      <w:r w:rsidRPr="00A35F7C">
        <w:rPr>
          <w:rFonts w:cs="Arial"/>
          <w:b/>
          <w:bCs/>
          <w:szCs w:val="28"/>
        </w:rPr>
        <w:t>Colours and density of tint:</w:t>
      </w:r>
    </w:p>
    <w:p w14:paraId="073D2502" w14:textId="77777777" w:rsidR="00A35F7C" w:rsidRPr="00A35F7C" w:rsidRDefault="00A35F7C" w:rsidP="00A35F7C">
      <w:pPr>
        <w:rPr>
          <w:rFonts w:cs="Arial"/>
          <w:szCs w:val="28"/>
        </w:rPr>
      </w:pPr>
      <w:r w:rsidRPr="00A35F7C">
        <w:rPr>
          <w:rFonts w:cs="Arial"/>
          <w:szCs w:val="28"/>
        </w:rPr>
        <w:t xml:space="preserve">Neutral density filters: Dark, medium and light grey </w:t>
      </w:r>
    </w:p>
    <w:p w14:paraId="4FC17732" w14:textId="77777777" w:rsidR="00A35F7C" w:rsidRPr="00A35F7C" w:rsidRDefault="00A35F7C" w:rsidP="00A35F7C">
      <w:pPr>
        <w:rPr>
          <w:rFonts w:cs="Arial"/>
          <w:szCs w:val="28"/>
        </w:rPr>
      </w:pPr>
    </w:p>
    <w:p w14:paraId="4C069F37" w14:textId="77777777" w:rsidR="00A35F7C" w:rsidRPr="00A35F7C" w:rsidRDefault="00A35F7C" w:rsidP="00A35F7C">
      <w:pPr>
        <w:rPr>
          <w:rFonts w:cs="Arial"/>
          <w:szCs w:val="28"/>
        </w:rPr>
      </w:pPr>
      <w:r w:rsidRPr="00A35F7C">
        <w:rPr>
          <w:rFonts w:cs="Arial"/>
          <w:szCs w:val="28"/>
        </w:rPr>
        <w:t>Blue Blocker filters: Brown, Orange, Amber and Yellow</w:t>
      </w:r>
    </w:p>
    <w:p w14:paraId="3516E9F5" w14:textId="77777777" w:rsidR="00A35F7C" w:rsidRPr="00A35F7C" w:rsidRDefault="00A35F7C" w:rsidP="00A35F7C">
      <w:pPr>
        <w:rPr>
          <w:rFonts w:cs="Arial"/>
          <w:szCs w:val="28"/>
        </w:rPr>
      </w:pPr>
    </w:p>
    <w:p w14:paraId="4B1A21D6" w14:textId="77777777" w:rsidR="00A35F7C" w:rsidRPr="00A35F7C" w:rsidRDefault="00A35F7C" w:rsidP="00A35F7C">
      <w:pPr>
        <w:rPr>
          <w:rFonts w:cs="Arial"/>
          <w:szCs w:val="28"/>
        </w:rPr>
      </w:pPr>
      <w:r w:rsidRPr="00A35F7C">
        <w:rPr>
          <w:rFonts w:cs="Arial"/>
          <w:szCs w:val="28"/>
        </w:rPr>
        <w:t xml:space="preserve">Green </w:t>
      </w:r>
    </w:p>
    <w:p w14:paraId="4490F3AC" w14:textId="77777777" w:rsidR="00A35F7C" w:rsidRPr="00A35F7C" w:rsidRDefault="00A35F7C" w:rsidP="00A35F7C">
      <w:pPr>
        <w:rPr>
          <w:rFonts w:cs="Arial"/>
          <w:szCs w:val="28"/>
        </w:rPr>
      </w:pPr>
    </w:p>
    <w:p w14:paraId="07E0DAAA" w14:textId="77777777" w:rsidR="00A35F7C" w:rsidRPr="00A35F7C" w:rsidRDefault="00A35F7C" w:rsidP="00A35F7C">
      <w:pPr>
        <w:rPr>
          <w:rFonts w:cs="Arial"/>
          <w:szCs w:val="28"/>
        </w:rPr>
      </w:pPr>
      <w:r w:rsidRPr="00A35F7C">
        <w:rPr>
          <w:rFonts w:cs="Arial"/>
          <w:szCs w:val="28"/>
        </w:rPr>
        <w:t>Red</w:t>
      </w:r>
    </w:p>
    <w:p w14:paraId="583162AE" w14:textId="77777777" w:rsidR="00A35F7C" w:rsidRPr="00A35F7C" w:rsidRDefault="00A35F7C" w:rsidP="00A35F7C">
      <w:pPr>
        <w:rPr>
          <w:rFonts w:cs="Arial"/>
          <w:szCs w:val="28"/>
        </w:rPr>
      </w:pPr>
    </w:p>
    <w:p w14:paraId="79A38C84" w14:textId="77777777" w:rsidR="00A35F7C" w:rsidRPr="00A35F7C" w:rsidRDefault="00A35F7C" w:rsidP="00A35F7C">
      <w:pPr>
        <w:rPr>
          <w:rFonts w:cs="Arial"/>
          <w:szCs w:val="28"/>
        </w:rPr>
      </w:pPr>
      <w:r w:rsidRPr="00A35F7C">
        <w:rPr>
          <w:rFonts w:cs="Arial"/>
          <w:szCs w:val="28"/>
        </w:rPr>
        <w:t xml:space="preserve">Polarised option </w:t>
      </w:r>
    </w:p>
    <w:p w14:paraId="1252A5F5" w14:textId="77777777" w:rsidR="00A35F7C" w:rsidRPr="00A35F7C" w:rsidRDefault="00A35F7C" w:rsidP="00A35F7C">
      <w:pPr>
        <w:rPr>
          <w:rFonts w:cs="Arial"/>
          <w:szCs w:val="28"/>
        </w:rPr>
      </w:pPr>
    </w:p>
    <w:p w14:paraId="07B5612E" w14:textId="77777777" w:rsidR="00A35F7C" w:rsidRPr="00A35F7C" w:rsidRDefault="00A35F7C" w:rsidP="00A35F7C">
      <w:pPr>
        <w:rPr>
          <w:rFonts w:cs="Arial"/>
          <w:b/>
          <w:bCs/>
          <w:szCs w:val="28"/>
        </w:rPr>
      </w:pPr>
      <w:r w:rsidRPr="00A35F7C">
        <w:rPr>
          <w:rFonts w:cs="Arial"/>
          <w:b/>
          <w:bCs/>
          <w:szCs w:val="28"/>
        </w:rPr>
        <w:t xml:space="preserve">Note: </w:t>
      </w:r>
    </w:p>
    <w:p w14:paraId="545DC587" w14:textId="77777777" w:rsidR="00A35F7C" w:rsidRPr="00A35F7C" w:rsidRDefault="00A35F7C" w:rsidP="00A35F7C">
      <w:pPr>
        <w:rPr>
          <w:rFonts w:cs="Arial"/>
          <w:szCs w:val="28"/>
        </w:rPr>
      </w:pPr>
    </w:p>
    <w:p w14:paraId="2C6F9F24" w14:textId="77777777" w:rsidR="00A35F7C" w:rsidRPr="00A35F7C" w:rsidRDefault="00A35F7C" w:rsidP="00A35F7C">
      <w:pPr>
        <w:rPr>
          <w:rFonts w:cs="Arial"/>
          <w:szCs w:val="28"/>
        </w:rPr>
      </w:pPr>
      <w:r w:rsidRPr="00A35F7C">
        <w:rPr>
          <w:rFonts w:cs="Arial"/>
          <w:szCs w:val="28"/>
        </w:rPr>
        <w:t xml:space="preserve">Ensure all tints have UV block </w:t>
      </w:r>
    </w:p>
    <w:p w14:paraId="5138EC69" w14:textId="77777777" w:rsidR="00A35F7C" w:rsidRPr="00A35F7C" w:rsidRDefault="00A35F7C" w:rsidP="00A35F7C">
      <w:pPr>
        <w:rPr>
          <w:rFonts w:cs="Arial"/>
          <w:szCs w:val="28"/>
        </w:rPr>
      </w:pPr>
    </w:p>
    <w:p w14:paraId="0FD26B2A" w14:textId="77777777" w:rsidR="00A35F7C" w:rsidRPr="00A35F7C" w:rsidRDefault="00A35F7C" w:rsidP="00A35F7C">
      <w:pPr>
        <w:rPr>
          <w:rFonts w:cs="Arial"/>
          <w:szCs w:val="28"/>
        </w:rPr>
      </w:pPr>
      <w:r w:rsidRPr="00A35F7C">
        <w:rPr>
          <w:rFonts w:cs="Arial"/>
          <w:szCs w:val="28"/>
        </w:rPr>
        <w:t xml:space="preserve">For some services with limited storage flippers with the lens tints and a range of frame styles are sufficient to use for prescribing purposes. </w:t>
      </w:r>
    </w:p>
    <w:p w14:paraId="1665D6C5" w14:textId="77777777" w:rsidR="00A35F7C" w:rsidRPr="00A35F7C" w:rsidRDefault="00A35F7C" w:rsidP="00A35F7C">
      <w:pPr>
        <w:rPr>
          <w:rFonts w:cs="Arial"/>
          <w:szCs w:val="28"/>
        </w:rPr>
      </w:pPr>
    </w:p>
    <w:p w14:paraId="5BECF2FF" w14:textId="77777777" w:rsidR="00A35F7C" w:rsidRPr="00A35F7C" w:rsidRDefault="00A35F7C" w:rsidP="00A35F7C">
      <w:pPr>
        <w:rPr>
          <w:rFonts w:cs="Arial"/>
          <w:szCs w:val="28"/>
        </w:rPr>
      </w:pPr>
    </w:p>
    <w:p w14:paraId="2C32F9A7" w14:textId="77777777" w:rsidR="00A35F7C" w:rsidRPr="00A35F7C" w:rsidRDefault="00A35F7C" w:rsidP="00A35F7C">
      <w:pPr>
        <w:rPr>
          <w:rFonts w:cs="Arial"/>
          <w:szCs w:val="28"/>
        </w:rPr>
      </w:pPr>
    </w:p>
    <w:p w14:paraId="2116DCAA" w14:textId="5D242D99" w:rsidR="003B1DAA" w:rsidRPr="00654CB4" w:rsidRDefault="003B1DAA">
      <w:pPr>
        <w:rPr>
          <w:rFonts w:cs="Arial"/>
          <w:szCs w:val="28"/>
        </w:rPr>
      </w:pPr>
      <w:r w:rsidRPr="00654CB4">
        <w:rPr>
          <w:rFonts w:cs="Arial"/>
          <w:szCs w:val="28"/>
        </w:rPr>
        <w:br w:type="page"/>
      </w:r>
    </w:p>
    <w:p w14:paraId="4FF61ED9" w14:textId="77777777" w:rsidR="00594CA5" w:rsidRPr="00654CB4" w:rsidRDefault="00594CA5" w:rsidP="00594CA5">
      <w:pPr>
        <w:rPr>
          <w:rFonts w:cs="Arial"/>
          <w:szCs w:val="28"/>
        </w:rPr>
      </w:pPr>
    </w:p>
    <w:p w14:paraId="25763CA3" w14:textId="19E05121" w:rsidR="00594CA5" w:rsidRPr="0019555D" w:rsidRDefault="00594CA5" w:rsidP="00594CA5">
      <w:pPr>
        <w:pStyle w:val="Heading2"/>
        <w:rPr>
          <w:rFonts w:cs="Arial"/>
          <w:bCs/>
          <w:sz w:val="32"/>
          <w:szCs w:val="32"/>
        </w:rPr>
      </w:pPr>
      <w:bookmarkStart w:id="369" w:name="_Ref154861248"/>
      <w:bookmarkStart w:id="370" w:name="_Toc160815161"/>
      <w:r w:rsidRPr="0019555D">
        <w:rPr>
          <w:rFonts w:cs="Arial"/>
          <w:bCs/>
          <w:sz w:val="32"/>
          <w:szCs w:val="32"/>
        </w:rPr>
        <w:t xml:space="preserve">Appendix G </w:t>
      </w:r>
      <w:r w:rsidR="008301B1" w:rsidRPr="0019555D">
        <w:rPr>
          <w:rFonts w:cs="Arial"/>
          <w:bCs/>
          <w:sz w:val="32"/>
          <w:szCs w:val="32"/>
        </w:rPr>
        <w:t xml:space="preserve">- </w:t>
      </w:r>
      <w:r w:rsidRPr="0019555D">
        <w:rPr>
          <w:rFonts w:cs="Arial"/>
          <w:bCs/>
          <w:sz w:val="32"/>
          <w:szCs w:val="32"/>
        </w:rPr>
        <w:t>Template fo</w:t>
      </w:r>
      <w:r w:rsidR="00C96D61" w:rsidRPr="0019555D">
        <w:rPr>
          <w:rFonts w:cs="Arial"/>
          <w:bCs/>
          <w:sz w:val="32"/>
          <w:szCs w:val="32"/>
        </w:rPr>
        <w:t>r local services leaflet</w:t>
      </w:r>
      <w:bookmarkEnd w:id="369"/>
      <w:bookmarkEnd w:id="370"/>
    </w:p>
    <w:p w14:paraId="060A0137" w14:textId="508E93A3" w:rsidR="00F60943" w:rsidRPr="0019555D" w:rsidRDefault="00F60943" w:rsidP="0084207E">
      <w:pPr>
        <w:rPr>
          <w:rFonts w:cs="Arial"/>
          <w:b/>
          <w:kern w:val="32"/>
          <w:szCs w:val="28"/>
        </w:rPr>
      </w:pPr>
      <w:r w:rsidRPr="0019555D">
        <w:rPr>
          <w:rFonts w:cs="Arial"/>
          <w:b/>
          <w:kern w:val="32"/>
          <w:szCs w:val="28"/>
        </w:rPr>
        <w:t>Useful local organisation information (template)</w:t>
      </w:r>
      <w:r w:rsidR="009E7B7D" w:rsidRPr="0019555D">
        <w:rPr>
          <w:rFonts w:cs="Arial"/>
          <w:b/>
          <w:kern w:val="32"/>
          <w:szCs w:val="28"/>
        </w:rPr>
        <w:t>- NB: this template is designed so that you delete or amend according to your patient and your service</w:t>
      </w:r>
      <w:r w:rsidR="00B25EC4">
        <w:rPr>
          <w:rFonts w:cs="Arial"/>
          <w:b/>
          <w:kern w:val="32"/>
          <w:szCs w:val="28"/>
        </w:rPr>
        <w:t>.</w:t>
      </w:r>
    </w:p>
    <w:p w14:paraId="48DD435E" w14:textId="77777777" w:rsidR="00F60943" w:rsidRPr="00654CB4" w:rsidRDefault="00F60943" w:rsidP="00F60943">
      <w:pPr>
        <w:rPr>
          <w:rFonts w:cs="Arial"/>
        </w:rPr>
      </w:pPr>
    </w:p>
    <w:p w14:paraId="6B6E4350" w14:textId="77777777" w:rsidR="00F60943" w:rsidRPr="00654CB4" w:rsidRDefault="00F60943" w:rsidP="00F60943">
      <w:pPr>
        <w:rPr>
          <w:rFonts w:cs="Arial"/>
        </w:rPr>
      </w:pPr>
    </w:p>
    <w:p w14:paraId="00194FEC" w14:textId="074B35A2" w:rsidR="00F60943" w:rsidRPr="00AB4956" w:rsidRDefault="00AB4956" w:rsidP="00F60943">
      <w:pPr>
        <w:rPr>
          <w:rFonts w:cs="Arial"/>
          <w:b/>
          <w:bCs/>
        </w:rPr>
      </w:pPr>
      <w:r w:rsidRPr="00AB4956">
        <w:rPr>
          <w:rFonts w:cs="Arial"/>
          <w:b/>
          <w:bCs/>
        </w:rPr>
        <w:t xml:space="preserve">Name of service </w:t>
      </w:r>
    </w:p>
    <w:p w14:paraId="661BCDF3" w14:textId="1C1F2190" w:rsidR="00F60943" w:rsidRPr="00535172" w:rsidRDefault="00F60943" w:rsidP="0084207E">
      <w:pPr>
        <w:rPr>
          <w:rFonts w:cs="Arial"/>
          <w:bCs/>
          <w:szCs w:val="28"/>
        </w:rPr>
      </w:pPr>
      <w:r w:rsidRPr="00AB4956">
        <w:rPr>
          <w:rFonts w:cs="Arial"/>
          <w:b/>
          <w:szCs w:val="28"/>
        </w:rPr>
        <w:t>You can contact us on</w:t>
      </w:r>
      <w:r w:rsidRPr="00535172">
        <w:rPr>
          <w:rFonts w:cs="Arial"/>
          <w:bCs/>
          <w:szCs w:val="28"/>
        </w:rPr>
        <w:t xml:space="preserve">: </w:t>
      </w:r>
      <w:r w:rsidR="005538B9" w:rsidRPr="00535172">
        <w:rPr>
          <w:rFonts w:cs="Arial"/>
          <w:bCs/>
          <w:szCs w:val="28"/>
        </w:rPr>
        <w:t xml:space="preserve">[amend to suit the access routes for your service] </w:t>
      </w:r>
    </w:p>
    <w:p w14:paraId="53B8CC7A" w14:textId="77777777" w:rsidR="00F60943" w:rsidRPr="00AB4956" w:rsidRDefault="00F60943" w:rsidP="00F60943">
      <w:pPr>
        <w:rPr>
          <w:rFonts w:cs="Arial"/>
          <w:b/>
          <w:color w:val="111111"/>
          <w:szCs w:val="28"/>
        </w:rPr>
      </w:pPr>
    </w:p>
    <w:p w14:paraId="73894CB1" w14:textId="378887D1" w:rsidR="00F60943" w:rsidRPr="00AB4956" w:rsidRDefault="00F60943" w:rsidP="00F60943">
      <w:pPr>
        <w:rPr>
          <w:rFonts w:cs="Arial"/>
          <w:szCs w:val="28"/>
        </w:rPr>
      </w:pPr>
      <w:r w:rsidRPr="00AB4956">
        <w:rPr>
          <w:rFonts w:cs="Arial"/>
          <w:szCs w:val="28"/>
        </w:rPr>
        <w:t xml:space="preserve">Phone: </w:t>
      </w:r>
    </w:p>
    <w:p w14:paraId="75502379" w14:textId="0BCF216A" w:rsidR="00F60943" w:rsidRPr="00AB4956" w:rsidRDefault="00F60943" w:rsidP="00F60943">
      <w:pPr>
        <w:rPr>
          <w:rFonts w:cs="Arial"/>
          <w:szCs w:val="28"/>
        </w:rPr>
      </w:pPr>
      <w:r w:rsidRPr="00AB4956">
        <w:rPr>
          <w:rFonts w:cs="Arial"/>
          <w:szCs w:val="28"/>
        </w:rPr>
        <w:t xml:space="preserve">Email: </w:t>
      </w:r>
    </w:p>
    <w:p w14:paraId="62E8A2A0" w14:textId="4CCDEF8F" w:rsidR="00F60943" w:rsidRPr="00AB4956" w:rsidRDefault="00F60943" w:rsidP="00F60943">
      <w:pPr>
        <w:rPr>
          <w:rFonts w:cs="Arial"/>
          <w:szCs w:val="28"/>
        </w:rPr>
      </w:pPr>
    </w:p>
    <w:p w14:paraId="11B3BADB" w14:textId="77777777" w:rsidR="00F60943" w:rsidRPr="00535172" w:rsidRDefault="00F60943" w:rsidP="0084207E">
      <w:pPr>
        <w:rPr>
          <w:rFonts w:cs="Arial"/>
          <w:bCs/>
          <w:szCs w:val="28"/>
        </w:rPr>
      </w:pPr>
      <w:r w:rsidRPr="00AB4956">
        <w:rPr>
          <w:rFonts w:cs="Arial"/>
          <w:b/>
          <w:szCs w:val="28"/>
        </w:rPr>
        <w:t>Your local society for people with sight loss is</w:t>
      </w:r>
      <w:r w:rsidRPr="00535172">
        <w:rPr>
          <w:rFonts w:cs="Arial"/>
          <w:bCs/>
          <w:szCs w:val="28"/>
        </w:rPr>
        <w:t xml:space="preserve">: [ providing local support and advice, social activities and resources] </w:t>
      </w:r>
    </w:p>
    <w:p w14:paraId="37141829" w14:textId="77777777" w:rsidR="00F60943" w:rsidRPr="00AB4956" w:rsidRDefault="00F60943" w:rsidP="00F60943">
      <w:pPr>
        <w:rPr>
          <w:rFonts w:cs="Arial"/>
          <w:szCs w:val="28"/>
        </w:rPr>
      </w:pPr>
    </w:p>
    <w:p w14:paraId="18EFA401" w14:textId="77777777" w:rsidR="00F60943" w:rsidRPr="00AB4956" w:rsidRDefault="00F60943" w:rsidP="00F60943">
      <w:pPr>
        <w:rPr>
          <w:rFonts w:cs="Arial"/>
          <w:szCs w:val="28"/>
        </w:rPr>
      </w:pPr>
    </w:p>
    <w:p w14:paraId="3C737C4D" w14:textId="77777777" w:rsidR="00F60943" w:rsidRPr="00535172" w:rsidRDefault="00F60943" w:rsidP="0084207E">
      <w:pPr>
        <w:rPr>
          <w:rFonts w:cs="Arial"/>
          <w:bCs/>
          <w:szCs w:val="28"/>
        </w:rPr>
      </w:pPr>
      <w:r w:rsidRPr="00AB4956">
        <w:rPr>
          <w:rFonts w:cs="Arial"/>
          <w:b/>
          <w:szCs w:val="28"/>
        </w:rPr>
        <w:t>Your local sensory needs service is</w:t>
      </w:r>
      <w:r w:rsidRPr="00535172">
        <w:rPr>
          <w:rFonts w:cs="Arial"/>
          <w:bCs/>
          <w:szCs w:val="28"/>
        </w:rPr>
        <w:t xml:space="preserve">: [ help at home, advice about lighting and getting out and about] </w:t>
      </w:r>
    </w:p>
    <w:p w14:paraId="357469D2" w14:textId="77777777" w:rsidR="00F60943" w:rsidRPr="00AB4956" w:rsidRDefault="00F60943" w:rsidP="00F60943">
      <w:pPr>
        <w:rPr>
          <w:rFonts w:cs="Arial"/>
          <w:szCs w:val="28"/>
        </w:rPr>
      </w:pPr>
    </w:p>
    <w:p w14:paraId="4E0C5A94" w14:textId="77777777" w:rsidR="00F60943" w:rsidRPr="00AB4956" w:rsidRDefault="00F60943" w:rsidP="00F60943">
      <w:pPr>
        <w:rPr>
          <w:rFonts w:cs="Arial"/>
          <w:szCs w:val="28"/>
        </w:rPr>
      </w:pPr>
    </w:p>
    <w:p w14:paraId="4AFBCFEF" w14:textId="77777777" w:rsidR="00F60943" w:rsidRPr="00AB4956" w:rsidRDefault="00F60943" w:rsidP="0084207E">
      <w:pPr>
        <w:rPr>
          <w:rFonts w:cs="Arial"/>
          <w:b/>
          <w:szCs w:val="28"/>
        </w:rPr>
      </w:pPr>
      <w:r w:rsidRPr="00AB4956">
        <w:rPr>
          <w:rFonts w:cs="Arial"/>
          <w:b/>
          <w:szCs w:val="28"/>
        </w:rPr>
        <w:t xml:space="preserve">Your local ECLO/ patient advocacy service where ECLO isn’t available is: </w:t>
      </w:r>
      <w:r w:rsidRPr="00535172">
        <w:rPr>
          <w:rFonts w:cs="Arial"/>
          <w:bCs/>
          <w:szCs w:val="28"/>
        </w:rPr>
        <w:t>[ point of contact at the hospital and support to get the help you might need]</w:t>
      </w:r>
      <w:r w:rsidRPr="00AB4956">
        <w:rPr>
          <w:rFonts w:cs="Arial"/>
          <w:b/>
          <w:szCs w:val="28"/>
        </w:rPr>
        <w:t xml:space="preserve"> </w:t>
      </w:r>
    </w:p>
    <w:p w14:paraId="3964DA71" w14:textId="77777777" w:rsidR="00F60943" w:rsidRPr="00AB4956" w:rsidRDefault="00F60943" w:rsidP="00F60943">
      <w:pPr>
        <w:rPr>
          <w:rFonts w:cs="Arial"/>
          <w:szCs w:val="28"/>
        </w:rPr>
      </w:pPr>
    </w:p>
    <w:p w14:paraId="6E1E3F5C" w14:textId="77777777" w:rsidR="00F60943" w:rsidRPr="00AB4956" w:rsidRDefault="00F60943" w:rsidP="00F60943">
      <w:pPr>
        <w:rPr>
          <w:rFonts w:cs="Arial"/>
          <w:szCs w:val="28"/>
        </w:rPr>
      </w:pPr>
    </w:p>
    <w:p w14:paraId="19719A32" w14:textId="77777777" w:rsidR="00F60943" w:rsidRPr="00AB4956" w:rsidRDefault="00F60943" w:rsidP="0084207E">
      <w:pPr>
        <w:rPr>
          <w:rFonts w:cs="Arial"/>
          <w:b/>
          <w:szCs w:val="28"/>
        </w:rPr>
      </w:pPr>
      <w:r w:rsidRPr="00AB4956">
        <w:rPr>
          <w:rFonts w:cs="Arial"/>
          <w:b/>
          <w:szCs w:val="28"/>
        </w:rPr>
        <w:t xml:space="preserve">You can contact your hospital team on: </w:t>
      </w:r>
    </w:p>
    <w:p w14:paraId="2F13F2BD" w14:textId="77777777" w:rsidR="00F60943" w:rsidRPr="00AB4956" w:rsidRDefault="00F60943" w:rsidP="00F60943">
      <w:pPr>
        <w:rPr>
          <w:rFonts w:cs="Arial"/>
          <w:szCs w:val="28"/>
        </w:rPr>
      </w:pPr>
    </w:p>
    <w:p w14:paraId="2B53F8C1" w14:textId="77777777" w:rsidR="00F60943" w:rsidRPr="00AB4956" w:rsidRDefault="00F60943" w:rsidP="00F60943">
      <w:pPr>
        <w:rPr>
          <w:rFonts w:cs="Arial"/>
          <w:szCs w:val="28"/>
        </w:rPr>
      </w:pPr>
    </w:p>
    <w:p w14:paraId="695BEE3A" w14:textId="77777777" w:rsidR="0005229C" w:rsidRDefault="00F60943" w:rsidP="0084207E">
      <w:pPr>
        <w:rPr>
          <w:rFonts w:cs="Arial"/>
          <w:b/>
          <w:szCs w:val="28"/>
        </w:rPr>
      </w:pPr>
      <w:r w:rsidRPr="00AB4956">
        <w:rPr>
          <w:rFonts w:cs="Arial"/>
          <w:b/>
          <w:szCs w:val="28"/>
        </w:rPr>
        <w:t>Other local hobby groups for people with visual impairment</w:t>
      </w:r>
      <w:r w:rsidR="0005229C">
        <w:rPr>
          <w:rFonts w:cs="Arial"/>
          <w:b/>
          <w:szCs w:val="28"/>
        </w:rPr>
        <w:t xml:space="preserve"> :</w:t>
      </w:r>
      <w:r w:rsidRPr="00AB4956">
        <w:rPr>
          <w:rFonts w:cs="Arial"/>
          <w:b/>
          <w:szCs w:val="28"/>
        </w:rPr>
        <w:t xml:space="preserve"> </w:t>
      </w:r>
    </w:p>
    <w:p w14:paraId="4F7AD183" w14:textId="2ABE80B2" w:rsidR="00F60943" w:rsidRPr="0005229C" w:rsidRDefault="00F60943" w:rsidP="0084207E">
      <w:pPr>
        <w:rPr>
          <w:rFonts w:cs="Arial"/>
          <w:bCs/>
          <w:szCs w:val="28"/>
        </w:rPr>
      </w:pPr>
      <w:r w:rsidRPr="00AB4956">
        <w:rPr>
          <w:rFonts w:cs="Arial"/>
          <w:b/>
          <w:szCs w:val="28"/>
        </w:rPr>
        <w:t xml:space="preserve"> </w:t>
      </w:r>
      <w:r w:rsidRPr="0005229C">
        <w:rPr>
          <w:rFonts w:cs="Arial"/>
          <w:bCs/>
          <w:szCs w:val="28"/>
        </w:rPr>
        <w:t xml:space="preserve">[ sports groups, arts, talk and support etc] </w:t>
      </w:r>
    </w:p>
    <w:p w14:paraId="35C480C8" w14:textId="77777777" w:rsidR="00F60943" w:rsidRPr="00AB4956" w:rsidRDefault="00F60943" w:rsidP="00F60943">
      <w:pPr>
        <w:rPr>
          <w:rFonts w:cs="Arial"/>
          <w:szCs w:val="28"/>
        </w:rPr>
      </w:pPr>
    </w:p>
    <w:p w14:paraId="6F053406" w14:textId="77777777" w:rsidR="005538B9" w:rsidRPr="00AB4956" w:rsidRDefault="005538B9" w:rsidP="00F60943">
      <w:pPr>
        <w:rPr>
          <w:rFonts w:cs="Arial"/>
          <w:szCs w:val="28"/>
        </w:rPr>
      </w:pPr>
    </w:p>
    <w:p w14:paraId="33785B6F" w14:textId="77777777" w:rsidR="00F60943" w:rsidRPr="00AB4956" w:rsidRDefault="00F60943" w:rsidP="0084207E">
      <w:pPr>
        <w:rPr>
          <w:rFonts w:cs="Arial"/>
          <w:b/>
          <w:szCs w:val="28"/>
        </w:rPr>
      </w:pPr>
      <w:r w:rsidRPr="00AB4956">
        <w:rPr>
          <w:rFonts w:cs="Arial"/>
          <w:b/>
          <w:szCs w:val="28"/>
        </w:rPr>
        <w:t xml:space="preserve">Talking books: </w:t>
      </w:r>
    </w:p>
    <w:p w14:paraId="2B588D30" w14:textId="77777777" w:rsidR="00F60943" w:rsidRPr="00AB4956" w:rsidRDefault="00F60943" w:rsidP="0005229C">
      <w:pPr>
        <w:contextualSpacing/>
        <w:rPr>
          <w:rFonts w:cs="Arial"/>
          <w:szCs w:val="28"/>
        </w:rPr>
      </w:pPr>
      <w:r w:rsidRPr="00AB4956">
        <w:rPr>
          <w:rFonts w:cs="Arial"/>
          <w:szCs w:val="28"/>
        </w:rPr>
        <w:t>RNIB Talking Books</w:t>
      </w:r>
    </w:p>
    <w:p w14:paraId="7F2D386F" w14:textId="77777777" w:rsidR="00F60943" w:rsidRPr="00AB4956" w:rsidRDefault="00F60943" w:rsidP="0005229C">
      <w:pPr>
        <w:contextualSpacing/>
        <w:rPr>
          <w:rFonts w:cs="Arial"/>
          <w:szCs w:val="28"/>
        </w:rPr>
      </w:pPr>
      <w:r w:rsidRPr="00AB4956">
        <w:rPr>
          <w:rFonts w:cs="Arial"/>
          <w:szCs w:val="28"/>
        </w:rPr>
        <w:t>Calibre</w:t>
      </w:r>
    </w:p>
    <w:p w14:paraId="04DAFDE7" w14:textId="77777777" w:rsidR="00F60943" w:rsidRPr="00AB4956" w:rsidRDefault="00F60943" w:rsidP="0005229C">
      <w:pPr>
        <w:contextualSpacing/>
        <w:rPr>
          <w:rFonts w:cs="Arial"/>
          <w:szCs w:val="28"/>
        </w:rPr>
      </w:pPr>
      <w:r w:rsidRPr="00AB4956">
        <w:rPr>
          <w:rFonts w:cs="Arial"/>
          <w:szCs w:val="28"/>
        </w:rPr>
        <w:t xml:space="preserve">Local library </w:t>
      </w:r>
    </w:p>
    <w:p w14:paraId="604B38E5" w14:textId="77777777" w:rsidR="00F60943" w:rsidRPr="00AB4956" w:rsidRDefault="00F60943" w:rsidP="0005229C">
      <w:pPr>
        <w:contextualSpacing/>
        <w:rPr>
          <w:rFonts w:cs="Arial"/>
          <w:szCs w:val="28"/>
        </w:rPr>
      </w:pPr>
      <w:r w:rsidRPr="00AB4956">
        <w:rPr>
          <w:rFonts w:cs="Arial"/>
          <w:szCs w:val="28"/>
        </w:rPr>
        <w:t xml:space="preserve">Audible </w:t>
      </w:r>
    </w:p>
    <w:p w14:paraId="67DCB15C" w14:textId="77777777" w:rsidR="00F60943" w:rsidRPr="00AB4956" w:rsidRDefault="00F60943" w:rsidP="00F60943">
      <w:pPr>
        <w:rPr>
          <w:rFonts w:cs="Arial"/>
          <w:szCs w:val="28"/>
        </w:rPr>
      </w:pPr>
    </w:p>
    <w:p w14:paraId="188D0385" w14:textId="2C585353" w:rsidR="00F60943" w:rsidRPr="00AB4956" w:rsidRDefault="00F60943" w:rsidP="0084207E">
      <w:pPr>
        <w:rPr>
          <w:rFonts w:cs="Arial"/>
          <w:b/>
          <w:szCs w:val="28"/>
        </w:rPr>
      </w:pPr>
      <w:r w:rsidRPr="00AB4956">
        <w:rPr>
          <w:rFonts w:cs="Arial"/>
          <w:b/>
          <w:szCs w:val="28"/>
        </w:rPr>
        <w:lastRenderedPageBreak/>
        <w:t xml:space="preserve">Your local Citizen </w:t>
      </w:r>
      <w:r w:rsidR="00863493" w:rsidRPr="00AB4956">
        <w:rPr>
          <w:rFonts w:cs="Arial"/>
          <w:b/>
          <w:szCs w:val="28"/>
        </w:rPr>
        <w:t xml:space="preserve">Advice Bureau </w:t>
      </w:r>
      <w:r w:rsidRPr="00AB4956">
        <w:rPr>
          <w:rFonts w:cs="Arial"/>
          <w:b/>
          <w:szCs w:val="28"/>
        </w:rPr>
        <w:t xml:space="preserve">is: </w:t>
      </w:r>
    </w:p>
    <w:p w14:paraId="74CCCAC6" w14:textId="77777777" w:rsidR="00F60943" w:rsidRPr="00AB4956" w:rsidRDefault="00F60943" w:rsidP="00F60943">
      <w:pPr>
        <w:rPr>
          <w:rFonts w:cs="Arial"/>
          <w:szCs w:val="28"/>
        </w:rPr>
      </w:pPr>
    </w:p>
    <w:p w14:paraId="6F8BF661" w14:textId="77777777" w:rsidR="00F60943" w:rsidRPr="00AB4956" w:rsidRDefault="00F60943" w:rsidP="00F60943">
      <w:pPr>
        <w:rPr>
          <w:rFonts w:cs="Arial"/>
          <w:szCs w:val="28"/>
        </w:rPr>
      </w:pPr>
    </w:p>
    <w:p w14:paraId="6777C92B" w14:textId="77777777" w:rsidR="00F60943" w:rsidRPr="00AB4956" w:rsidRDefault="00F60943" w:rsidP="00F60943">
      <w:pPr>
        <w:rPr>
          <w:rFonts w:cs="Arial"/>
          <w:szCs w:val="28"/>
        </w:rPr>
      </w:pPr>
    </w:p>
    <w:p w14:paraId="796D600B" w14:textId="77777777" w:rsidR="00F60943" w:rsidRPr="00AB4956" w:rsidRDefault="00F60943" w:rsidP="00F60943">
      <w:pPr>
        <w:rPr>
          <w:rFonts w:cs="Arial"/>
          <w:szCs w:val="28"/>
        </w:rPr>
      </w:pPr>
    </w:p>
    <w:p w14:paraId="740A75A3" w14:textId="77777777" w:rsidR="00F60943" w:rsidRPr="00AB4956" w:rsidRDefault="00F60943" w:rsidP="0084207E">
      <w:pPr>
        <w:rPr>
          <w:rFonts w:cs="Arial"/>
          <w:b/>
          <w:szCs w:val="28"/>
        </w:rPr>
      </w:pPr>
      <w:r w:rsidRPr="00AB4956">
        <w:rPr>
          <w:rFonts w:cs="Arial"/>
          <w:b/>
          <w:szCs w:val="28"/>
        </w:rPr>
        <w:t xml:space="preserve">Comments: </w:t>
      </w:r>
      <w:r w:rsidRPr="0005229C">
        <w:rPr>
          <w:rFonts w:cs="Arial"/>
          <w:bCs/>
          <w:szCs w:val="28"/>
        </w:rPr>
        <w:t>[ tailored to the individual such as particular issues that require help – employment, education, financial support]</w:t>
      </w:r>
      <w:r w:rsidRPr="00AB4956">
        <w:rPr>
          <w:rFonts w:cs="Arial"/>
          <w:b/>
          <w:szCs w:val="28"/>
        </w:rPr>
        <w:t xml:space="preserve"> </w:t>
      </w:r>
    </w:p>
    <w:p w14:paraId="3F97E2D6" w14:textId="77777777" w:rsidR="00F60943" w:rsidRPr="00AB4956" w:rsidRDefault="00F60943" w:rsidP="00F60943">
      <w:pPr>
        <w:rPr>
          <w:rFonts w:cs="Arial"/>
          <w:szCs w:val="28"/>
        </w:rPr>
      </w:pPr>
    </w:p>
    <w:p w14:paraId="40E60E46" w14:textId="77777777" w:rsidR="00F60943" w:rsidRPr="00AB4956" w:rsidRDefault="00F60943" w:rsidP="00F60943">
      <w:pPr>
        <w:rPr>
          <w:rFonts w:cs="Arial"/>
          <w:szCs w:val="28"/>
        </w:rPr>
      </w:pPr>
    </w:p>
    <w:p w14:paraId="54BE67CC" w14:textId="77777777" w:rsidR="00F60943" w:rsidRPr="00AB4956" w:rsidRDefault="00F60943" w:rsidP="0084207E">
      <w:pPr>
        <w:rPr>
          <w:rFonts w:cs="Arial"/>
          <w:b/>
          <w:kern w:val="32"/>
          <w:szCs w:val="28"/>
        </w:rPr>
      </w:pPr>
      <w:r w:rsidRPr="00AB4956">
        <w:rPr>
          <w:rFonts w:cs="Arial"/>
          <w:b/>
          <w:kern w:val="32"/>
          <w:szCs w:val="28"/>
        </w:rPr>
        <w:t xml:space="preserve">National organisations for people with sight loss: </w:t>
      </w:r>
    </w:p>
    <w:p w14:paraId="27A0EB2E" w14:textId="77777777" w:rsidR="00F60943" w:rsidRPr="00AB4956" w:rsidRDefault="00F60943" w:rsidP="0084207E">
      <w:pPr>
        <w:rPr>
          <w:rFonts w:cs="Arial"/>
          <w:b/>
          <w:szCs w:val="28"/>
        </w:rPr>
      </w:pPr>
      <w:r w:rsidRPr="00AB4956">
        <w:rPr>
          <w:rFonts w:cs="Arial"/>
          <w:b/>
          <w:szCs w:val="28"/>
        </w:rPr>
        <w:t xml:space="preserve">General support and advice services: </w:t>
      </w:r>
    </w:p>
    <w:p w14:paraId="636B1708" w14:textId="77777777" w:rsidR="00F60943" w:rsidRPr="00AB4956" w:rsidRDefault="00F60943">
      <w:pPr>
        <w:numPr>
          <w:ilvl w:val="0"/>
          <w:numId w:val="76"/>
        </w:numPr>
        <w:contextualSpacing/>
        <w:rPr>
          <w:rFonts w:cs="Arial"/>
          <w:szCs w:val="28"/>
        </w:rPr>
      </w:pPr>
      <w:r w:rsidRPr="00AB4956">
        <w:rPr>
          <w:rFonts w:cs="Arial"/>
          <w:szCs w:val="28"/>
        </w:rPr>
        <w:t xml:space="preserve">RNIB </w:t>
      </w:r>
    </w:p>
    <w:p w14:paraId="1E5F6726" w14:textId="77777777" w:rsidR="00F60943" w:rsidRPr="00AB4956" w:rsidRDefault="00F60943">
      <w:pPr>
        <w:numPr>
          <w:ilvl w:val="0"/>
          <w:numId w:val="76"/>
        </w:numPr>
        <w:contextualSpacing/>
        <w:rPr>
          <w:rFonts w:cs="Arial"/>
          <w:szCs w:val="28"/>
        </w:rPr>
      </w:pPr>
      <w:r w:rsidRPr="00AB4956">
        <w:rPr>
          <w:rFonts w:cs="Arial"/>
          <w:szCs w:val="28"/>
        </w:rPr>
        <w:t xml:space="preserve">Guide dogs </w:t>
      </w:r>
    </w:p>
    <w:p w14:paraId="4D04DD18" w14:textId="77777777" w:rsidR="00F60943" w:rsidRPr="00AB4956" w:rsidRDefault="00F60943">
      <w:pPr>
        <w:numPr>
          <w:ilvl w:val="0"/>
          <w:numId w:val="76"/>
        </w:numPr>
        <w:contextualSpacing/>
        <w:rPr>
          <w:rFonts w:cs="Arial"/>
          <w:szCs w:val="28"/>
        </w:rPr>
      </w:pPr>
      <w:r w:rsidRPr="00AB4956">
        <w:rPr>
          <w:rFonts w:cs="Arial"/>
          <w:szCs w:val="28"/>
        </w:rPr>
        <w:t>Thomas Pocklington Trust</w:t>
      </w:r>
    </w:p>
    <w:p w14:paraId="4EA2B5B6" w14:textId="77777777" w:rsidR="00F60943" w:rsidRPr="00AB4956" w:rsidRDefault="00F60943">
      <w:pPr>
        <w:numPr>
          <w:ilvl w:val="0"/>
          <w:numId w:val="76"/>
        </w:numPr>
        <w:contextualSpacing/>
        <w:rPr>
          <w:rFonts w:cs="Arial"/>
          <w:szCs w:val="28"/>
        </w:rPr>
      </w:pPr>
      <w:r w:rsidRPr="00AB4956">
        <w:rPr>
          <w:rFonts w:cs="Arial"/>
          <w:szCs w:val="28"/>
        </w:rPr>
        <w:t xml:space="preserve">VICTA </w:t>
      </w:r>
    </w:p>
    <w:p w14:paraId="5321F8B5" w14:textId="77777777" w:rsidR="00F60943" w:rsidRPr="00AB4956" w:rsidRDefault="00F60943" w:rsidP="00F60943">
      <w:pPr>
        <w:ind w:left="720"/>
        <w:contextualSpacing/>
        <w:rPr>
          <w:rFonts w:cs="Arial"/>
          <w:szCs w:val="28"/>
        </w:rPr>
      </w:pPr>
    </w:p>
    <w:p w14:paraId="594F1FAE" w14:textId="77777777" w:rsidR="00F60943" w:rsidRPr="00AB4956" w:rsidRDefault="00F60943" w:rsidP="00F60943">
      <w:pPr>
        <w:ind w:left="720"/>
        <w:contextualSpacing/>
        <w:rPr>
          <w:rFonts w:cs="Arial"/>
          <w:szCs w:val="28"/>
        </w:rPr>
      </w:pPr>
    </w:p>
    <w:p w14:paraId="4B7F2D94" w14:textId="3387BA34" w:rsidR="00F60943" w:rsidRPr="00AB4956" w:rsidRDefault="00F60943" w:rsidP="0084207E">
      <w:pPr>
        <w:rPr>
          <w:rFonts w:cs="Arial"/>
          <w:b/>
          <w:szCs w:val="28"/>
        </w:rPr>
      </w:pPr>
      <w:r w:rsidRPr="00AB4956">
        <w:rPr>
          <w:rFonts w:cs="Arial"/>
          <w:b/>
          <w:szCs w:val="28"/>
        </w:rPr>
        <w:t xml:space="preserve">For help to get emotional support </w:t>
      </w:r>
      <w:r w:rsidR="00622870">
        <w:rPr>
          <w:rFonts w:cs="Arial"/>
          <w:b/>
          <w:szCs w:val="28"/>
        </w:rPr>
        <w:t>[delete as appropriate]</w:t>
      </w:r>
    </w:p>
    <w:p w14:paraId="690458A9" w14:textId="77777777" w:rsidR="00F60943" w:rsidRPr="00AB4956" w:rsidRDefault="00F60943">
      <w:pPr>
        <w:numPr>
          <w:ilvl w:val="0"/>
          <w:numId w:val="75"/>
        </w:numPr>
        <w:contextualSpacing/>
        <w:rPr>
          <w:rFonts w:cs="Arial"/>
          <w:szCs w:val="28"/>
        </w:rPr>
      </w:pPr>
      <w:r w:rsidRPr="00AB4956">
        <w:rPr>
          <w:rFonts w:cs="Arial"/>
          <w:szCs w:val="28"/>
        </w:rPr>
        <w:t>RNIB</w:t>
      </w:r>
    </w:p>
    <w:p w14:paraId="66CA39B0" w14:textId="77777777" w:rsidR="00F60943" w:rsidRPr="00AB4956" w:rsidRDefault="00F60943">
      <w:pPr>
        <w:numPr>
          <w:ilvl w:val="0"/>
          <w:numId w:val="75"/>
        </w:numPr>
        <w:contextualSpacing/>
        <w:rPr>
          <w:rFonts w:cs="Arial"/>
          <w:szCs w:val="28"/>
        </w:rPr>
      </w:pPr>
      <w:r w:rsidRPr="00AB4956">
        <w:rPr>
          <w:rFonts w:cs="Arial"/>
          <w:szCs w:val="28"/>
        </w:rPr>
        <w:t xml:space="preserve">Local society provision </w:t>
      </w:r>
    </w:p>
    <w:p w14:paraId="7713FD29" w14:textId="77777777" w:rsidR="00F60943" w:rsidRPr="00AB4956" w:rsidRDefault="00F60943">
      <w:pPr>
        <w:numPr>
          <w:ilvl w:val="0"/>
          <w:numId w:val="75"/>
        </w:numPr>
        <w:contextualSpacing/>
        <w:rPr>
          <w:rFonts w:cs="Arial"/>
          <w:szCs w:val="28"/>
        </w:rPr>
      </w:pPr>
      <w:r w:rsidRPr="00AB4956">
        <w:rPr>
          <w:rFonts w:cs="Arial"/>
          <w:szCs w:val="28"/>
        </w:rPr>
        <w:t>Samaritans</w:t>
      </w:r>
    </w:p>
    <w:p w14:paraId="54E40122" w14:textId="77777777" w:rsidR="00F60943" w:rsidRPr="00AB4956" w:rsidRDefault="00F60943">
      <w:pPr>
        <w:numPr>
          <w:ilvl w:val="0"/>
          <w:numId w:val="75"/>
        </w:numPr>
        <w:contextualSpacing/>
        <w:rPr>
          <w:rFonts w:cs="Arial"/>
          <w:szCs w:val="28"/>
        </w:rPr>
      </w:pPr>
      <w:r w:rsidRPr="00AB4956">
        <w:rPr>
          <w:rFonts w:cs="Arial"/>
          <w:szCs w:val="28"/>
        </w:rPr>
        <w:t>MIND</w:t>
      </w:r>
    </w:p>
    <w:p w14:paraId="4A0C5D47" w14:textId="77777777" w:rsidR="00F60943" w:rsidRPr="00AB4956" w:rsidRDefault="00F60943">
      <w:pPr>
        <w:numPr>
          <w:ilvl w:val="0"/>
          <w:numId w:val="75"/>
        </w:numPr>
        <w:contextualSpacing/>
        <w:rPr>
          <w:rFonts w:cs="Arial"/>
          <w:szCs w:val="28"/>
        </w:rPr>
      </w:pPr>
      <w:r w:rsidRPr="00AB4956">
        <w:rPr>
          <w:rFonts w:cs="Arial"/>
          <w:szCs w:val="28"/>
        </w:rPr>
        <w:t xml:space="preserve">Anxiety UK </w:t>
      </w:r>
    </w:p>
    <w:p w14:paraId="57634429" w14:textId="77777777" w:rsidR="00F60943" w:rsidRPr="00AB4956" w:rsidRDefault="00F60943">
      <w:pPr>
        <w:numPr>
          <w:ilvl w:val="0"/>
          <w:numId w:val="75"/>
        </w:numPr>
        <w:contextualSpacing/>
        <w:rPr>
          <w:rFonts w:cs="Arial"/>
          <w:szCs w:val="28"/>
        </w:rPr>
      </w:pPr>
      <w:r w:rsidRPr="00AB4956">
        <w:rPr>
          <w:rFonts w:cs="Arial"/>
          <w:szCs w:val="28"/>
        </w:rPr>
        <w:t xml:space="preserve">Shout </w:t>
      </w:r>
    </w:p>
    <w:p w14:paraId="163AAACB" w14:textId="2394A2ED" w:rsidR="00F60943" w:rsidRPr="00AB4956" w:rsidRDefault="00F60943">
      <w:pPr>
        <w:numPr>
          <w:ilvl w:val="0"/>
          <w:numId w:val="75"/>
        </w:numPr>
        <w:contextualSpacing/>
        <w:rPr>
          <w:rFonts w:cs="Arial"/>
          <w:szCs w:val="28"/>
        </w:rPr>
      </w:pPr>
      <w:r w:rsidRPr="00AB4956">
        <w:rPr>
          <w:rFonts w:cs="Arial"/>
          <w:szCs w:val="28"/>
        </w:rPr>
        <w:t xml:space="preserve">Macular </w:t>
      </w:r>
      <w:r w:rsidR="00D00D61">
        <w:rPr>
          <w:rFonts w:cs="Arial"/>
          <w:szCs w:val="28"/>
        </w:rPr>
        <w:t>S</w:t>
      </w:r>
      <w:r w:rsidRPr="00AB4956">
        <w:rPr>
          <w:rFonts w:cs="Arial"/>
          <w:szCs w:val="28"/>
        </w:rPr>
        <w:t xml:space="preserve">ociety </w:t>
      </w:r>
    </w:p>
    <w:p w14:paraId="63B6F5AD" w14:textId="77777777" w:rsidR="00F60943" w:rsidRPr="00AB4956" w:rsidRDefault="00F60943">
      <w:pPr>
        <w:numPr>
          <w:ilvl w:val="0"/>
          <w:numId w:val="75"/>
        </w:numPr>
        <w:contextualSpacing/>
        <w:rPr>
          <w:rFonts w:cs="Arial"/>
          <w:szCs w:val="28"/>
        </w:rPr>
      </w:pPr>
      <w:r w:rsidRPr="00AB4956">
        <w:rPr>
          <w:rFonts w:cs="Arial"/>
          <w:szCs w:val="28"/>
        </w:rPr>
        <w:t xml:space="preserve">Retina UK </w:t>
      </w:r>
    </w:p>
    <w:p w14:paraId="7CFBD612" w14:textId="77777777" w:rsidR="00F60943" w:rsidRPr="00AB4956" w:rsidRDefault="00F60943" w:rsidP="00F60943">
      <w:pPr>
        <w:ind w:left="720"/>
        <w:contextualSpacing/>
        <w:rPr>
          <w:rFonts w:cs="Arial"/>
          <w:szCs w:val="28"/>
        </w:rPr>
      </w:pPr>
    </w:p>
    <w:p w14:paraId="645063C7" w14:textId="5A07763F" w:rsidR="00F60943" w:rsidRPr="00AB4956" w:rsidRDefault="00F60943" w:rsidP="0084207E">
      <w:pPr>
        <w:rPr>
          <w:rFonts w:cs="Arial"/>
          <w:b/>
          <w:szCs w:val="28"/>
        </w:rPr>
      </w:pPr>
      <w:r w:rsidRPr="00AB4956">
        <w:rPr>
          <w:rFonts w:cs="Arial"/>
          <w:b/>
          <w:szCs w:val="28"/>
        </w:rPr>
        <w:t xml:space="preserve">Eye condition specific information and advice services  [ </w:t>
      </w:r>
      <w:r w:rsidR="00622870">
        <w:rPr>
          <w:rFonts w:cs="Arial"/>
          <w:b/>
          <w:szCs w:val="28"/>
        </w:rPr>
        <w:t>delete as appropriate</w:t>
      </w:r>
      <w:r w:rsidRPr="00AB4956">
        <w:rPr>
          <w:rFonts w:cs="Arial"/>
          <w:b/>
          <w:szCs w:val="28"/>
        </w:rPr>
        <w:t xml:space="preserve">] </w:t>
      </w:r>
    </w:p>
    <w:p w14:paraId="7B10B137" w14:textId="77777777" w:rsidR="00F60943" w:rsidRPr="00AB4956" w:rsidRDefault="00F60943">
      <w:pPr>
        <w:numPr>
          <w:ilvl w:val="0"/>
          <w:numId w:val="74"/>
        </w:numPr>
        <w:contextualSpacing/>
        <w:rPr>
          <w:rFonts w:cs="Arial"/>
          <w:szCs w:val="28"/>
        </w:rPr>
      </w:pPr>
      <w:r w:rsidRPr="00AB4956">
        <w:rPr>
          <w:rFonts w:cs="Arial"/>
          <w:szCs w:val="28"/>
        </w:rPr>
        <w:t xml:space="preserve">Glaucoma UK </w:t>
      </w:r>
    </w:p>
    <w:p w14:paraId="4A6B88B6" w14:textId="05521F81" w:rsidR="00F60943" w:rsidRPr="00AB4956" w:rsidRDefault="00F60943">
      <w:pPr>
        <w:numPr>
          <w:ilvl w:val="0"/>
          <w:numId w:val="74"/>
        </w:numPr>
        <w:contextualSpacing/>
        <w:rPr>
          <w:rFonts w:cs="Arial"/>
          <w:szCs w:val="28"/>
        </w:rPr>
      </w:pPr>
      <w:r w:rsidRPr="00AB4956">
        <w:rPr>
          <w:rFonts w:cs="Arial"/>
          <w:szCs w:val="28"/>
        </w:rPr>
        <w:t xml:space="preserve">Macular </w:t>
      </w:r>
      <w:r w:rsidR="00D00D61">
        <w:rPr>
          <w:rFonts w:cs="Arial"/>
          <w:szCs w:val="28"/>
        </w:rPr>
        <w:t>S</w:t>
      </w:r>
      <w:r w:rsidRPr="00AB4956">
        <w:rPr>
          <w:rFonts w:cs="Arial"/>
          <w:szCs w:val="28"/>
        </w:rPr>
        <w:t>ociety</w:t>
      </w:r>
    </w:p>
    <w:p w14:paraId="1A68802B" w14:textId="77777777" w:rsidR="00F60943" w:rsidRPr="00AB4956" w:rsidRDefault="00F60943">
      <w:pPr>
        <w:numPr>
          <w:ilvl w:val="0"/>
          <w:numId w:val="74"/>
        </w:numPr>
        <w:contextualSpacing/>
        <w:rPr>
          <w:rFonts w:cs="Arial"/>
          <w:szCs w:val="28"/>
        </w:rPr>
      </w:pPr>
      <w:r w:rsidRPr="00AB4956">
        <w:rPr>
          <w:rFonts w:cs="Arial"/>
          <w:szCs w:val="28"/>
        </w:rPr>
        <w:t xml:space="preserve">Diabetes UK </w:t>
      </w:r>
    </w:p>
    <w:p w14:paraId="3609A120" w14:textId="77777777" w:rsidR="00F60943" w:rsidRPr="00AB4956" w:rsidRDefault="00F60943">
      <w:pPr>
        <w:numPr>
          <w:ilvl w:val="0"/>
          <w:numId w:val="74"/>
        </w:numPr>
        <w:contextualSpacing/>
        <w:rPr>
          <w:rFonts w:cs="Arial"/>
          <w:szCs w:val="28"/>
        </w:rPr>
      </w:pPr>
      <w:r w:rsidRPr="00AB4956">
        <w:rPr>
          <w:rFonts w:cs="Arial"/>
          <w:szCs w:val="28"/>
        </w:rPr>
        <w:t xml:space="preserve">RDUK </w:t>
      </w:r>
    </w:p>
    <w:p w14:paraId="2A77289C" w14:textId="77777777" w:rsidR="00F60943" w:rsidRPr="00AB4956" w:rsidRDefault="00F60943">
      <w:pPr>
        <w:numPr>
          <w:ilvl w:val="0"/>
          <w:numId w:val="74"/>
        </w:numPr>
        <w:contextualSpacing/>
        <w:rPr>
          <w:rFonts w:cs="Arial"/>
          <w:szCs w:val="28"/>
        </w:rPr>
      </w:pPr>
      <w:r w:rsidRPr="00AB4956">
        <w:rPr>
          <w:rFonts w:cs="Arial"/>
          <w:szCs w:val="28"/>
        </w:rPr>
        <w:t xml:space="preserve">Retinal UK </w:t>
      </w:r>
    </w:p>
    <w:p w14:paraId="385DB64C" w14:textId="77777777" w:rsidR="00F60943" w:rsidRPr="00AB4956" w:rsidRDefault="00F60943">
      <w:pPr>
        <w:numPr>
          <w:ilvl w:val="0"/>
          <w:numId w:val="74"/>
        </w:numPr>
        <w:contextualSpacing/>
        <w:rPr>
          <w:rFonts w:cs="Arial"/>
          <w:szCs w:val="28"/>
        </w:rPr>
      </w:pPr>
      <w:r w:rsidRPr="00AB4956">
        <w:rPr>
          <w:rFonts w:cs="Arial"/>
          <w:szCs w:val="28"/>
        </w:rPr>
        <w:t xml:space="preserve">Esme’s Umbrella </w:t>
      </w:r>
    </w:p>
    <w:p w14:paraId="7E276257" w14:textId="77777777" w:rsidR="00F60943" w:rsidRPr="00AB4956" w:rsidRDefault="00F60943">
      <w:pPr>
        <w:numPr>
          <w:ilvl w:val="0"/>
          <w:numId w:val="74"/>
        </w:numPr>
        <w:contextualSpacing/>
        <w:rPr>
          <w:rFonts w:cs="Arial"/>
          <w:szCs w:val="28"/>
        </w:rPr>
      </w:pPr>
      <w:r w:rsidRPr="00AB4956">
        <w:rPr>
          <w:rFonts w:cs="Arial"/>
          <w:szCs w:val="28"/>
        </w:rPr>
        <w:t>BUS</w:t>
      </w:r>
    </w:p>
    <w:p w14:paraId="47F4908D" w14:textId="77777777" w:rsidR="00F60943" w:rsidRPr="00AB4956" w:rsidRDefault="00F60943">
      <w:pPr>
        <w:numPr>
          <w:ilvl w:val="0"/>
          <w:numId w:val="74"/>
        </w:numPr>
        <w:contextualSpacing/>
        <w:rPr>
          <w:rFonts w:cs="Arial"/>
          <w:szCs w:val="28"/>
        </w:rPr>
      </w:pPr>
      <w:r w:rsidRPr="00AB4956">
        <w:rPr>
          <w:rFonts w:cs="Arial"/>
          <w:szCs w:val="28"/>
        </w:rPr>
        <w:t>Keratoconus Group</w:t>
      </w:r>
    </w:p>
    <w:p w14:paraId="0C5A4F43" w14:textId="77777777" w:rsidR="00F60943" w:rsidRPr="00AB4956" w:rsidRDefault="00F60943">
      <w:pPr>
        <w:numPr>
          <w:ilvl w:val="0"/>
          <w:numId w:val="74"/>
        </w:numPr>
        <w:contextualSpacing/>
        <w:rPr>
          <w:rFonts w:cs="Arial"/>
          <w:szCs w:val="28"/>
        </w:rPr>
      </w:pPr>
      <w:r w:rsidRPr="00AB4956">
        <w:rPr>
          <w:rFonts w:cs="Arial"/>
          <w:szCs w:val="28"/>
        </w:rPr>
        <w:t xml:space="preserve">Nystagmus Network </w:t>
      </w:r>
    </w:p>
    <w:p w14:paraId="7F9F6F3D" w14:textId="77777777" w:rsidR="00F60943" w:rsidRPr="00AB4956" w:rsidRDefault="00F60943">
      <w:pPr>
        <w:numPr>
          <w:ilvl w:val="0"/>
          <w:numId w:val="74"/>
        </w:numPr>
        <w:contextualSpacing/>
        <w:rPr>
          <w:rFonts w:cs="Arial"/>
          <w:szCs w:val="28"/>
        </w:rPr>
      </w:pPr>
      <w:r w:rsidRPr="00AB4956">
        <w:rPr>
          <w:rFonts w:cs="Arial"/>
          <w:szCs w:val="28"/>
        </w:rPr>
        <w:t xml:space="preserve">CVI society </w:t>
      </w:r>
    </w:p>
    <w:p w14:paraId="227B7651" w14:textId="77777777" w:rsidR="00F60943" w:rsidRPr="00AB4956" w:rsidRDefault="00F60943">
      <w:pPr>
        <w:numPr>
          <w:ilvl w:val="0"/>
          <w:numId w:val="74"/>
        </w:numPr>
        <w:contextualSpacing/>
        <w:rPr>
          <w:rFonts w:cs="Arial"/>
          <w:szCs w:val="28"/>
        </w:rPr>
      </w:pPr>
      <w:r w:rsidRPr="00AB4956">
        <w:rPr>
          <w:rFonts w:cs="Arial"/>
          <w:szCs w:val="28"/>
        </w:rPr>
        <w:lastRenderedPageBreak/>
        <w:t>Little Bear sees</w:t>
      </w:r>
    </w:p>
    <w:p w14:paraId="7576BE57" w14:textId="77777777" w:rsidR="00F60943" w:rsidRPr="00AB4956" w:rsidRDefault="00F60943">
      <w:pPr>
        <w:numPr>
          <w:ilvl w:val="0"/>
          <w:numId w:val="74"/>
        </w:numPr>
        <w:contextualSpacing/>
        <w:rPr>
          <w:rFonts w:cs="Arial"/>
          <w:szCs w:val="28"/>
        </w:rPr>
      </w:pPr>
      <w:r w:rsidRPr="00AB4956">
        <w:rPr>
          <w:rFonts w:cs="Arial"/>
          <w:szCs w:val="28"/>
        </w:rPr>
        <w:t xml:space="preserve">Make it easier to see </w:t>
      </w:r>
    </w:p>
    <w:p w14:paraId="6771034B" w14:textId="77777777" w:rsidR="00F60943" w:rsidRPr="00AB4956" w:rsidRDefault="00F60943">
      <w:pPr>
        <w:numPr>
          <w:ilvl w:val="0"/>
          <w:numId w:val="74"/>
        </w:numPr>
        <w:contextualSpacing/>
        <w:rPr>
          <w:rFonts w:cs="Arial"/>
          <w:szCs w:val="28"/>
        </w:rPr>
      </w:pPr>
      <w:r w:rsidRPr="00AB4956">
        <w:rPr>
          <w:rFonts w:cs="Arial"/>
          <w:szCs w:val="28"/>
        </w:rPr>
        <w:t xml:space="preserve">Other: </w:t>
      </w:r>
    </w:p>
    <w:p w14:paraId="75983F77" w14:textId="77777777" w:rsidR="00F60943" w:rsidRPr="00AB4956" w:rsidRDefault="00F60943" w:rsidP="00F60943">
      <w:pPr>
        <w:rPr>
          <w:rFonts w:cs="Arial"/>
          <w:szCs w:val="28"/>
        </w:rPr>
      </w:pPr>
    </w:p>
    <w:p w14:paraId="6CC7B5A8" w14:textId="77777777" w:rsidR="00F60943" w:rsidRPr="00AB4956" w:rsidRDefault="00F60943" w:rsidP="0084207E">
      <w:pPr>
        <w:rPr>
          <w:rFonts w:cs="Arial"/>
          <w:b/>
          <w:szCs w:val="28"/>
        </w:rPr>
      </w:pPr>
      <w:r w:rsidRPr="00AB4956">
        <w:rPr>
          <w:rFonts w:cs="Arial"/>
          <w:b/>
          <w:szCs w:val="28"/>
        </w:rPr>
        <w:t xml:space="preserve">Driving advice – DVLA </w:t>
      </w:r>
    </w:p>
    <w:p w14:paraId="4490F0EE" w14:textId="77777777" w:rsidR="00F60943" w:rsidRPr="00AB4956" w:rsidRDefault="00F60943" w:rsidP="00F60943">
      <w:pPr>
        <w:rPr>
          <w:rFonts w:cs="Arial"/>
          <w:szCs w:val="28"/>
        </w:rPr>
      </w:pPr>
    </w:p>
    <w:p w14:paraId="0777C0E4" w14:textId="77777777" w:rsidR="00F60943" w:rsidRPr="00AB4956" w:rsidRDefault="00F60943" w:rsidP="0084207E">
      <w:pPr>
        <w:rPr>
          <w:rFonts w:cs="Arial"/>
          <w:b/>
          <w:szCs w:val="28"/>
        </w:rPr>
      </w:pPr>
      <w:r w:rsidRPr="00AB4956">
        <w:rPr>
          <w:rFonts w:cs="Arial"/>
          <w:b/>
          <w:szCs w:val="28"/>
        </w:rPr>
        <w:t xml:space="preserve">Support to meet other people who are sight impaired: </w:t>
      </w:r>
    </w:p>
    <w:p w14:paraId="182FA9EC" w14:textId="77777777" w:rsidR="00F60943" w:rsidRPr="00AB4956" w:rsidRDefault="00F60943">
      <w:pPr>
        <w:numPr>
          <w:ilvl w:val="0"/>
          <w:numId w:val="78"/>
        </w:numPr>
        <w:contextualSpacing/>
        <w:rPr>
          <w:rFonts w:cs="Arial"/>
          <w:szCs w:val="28"/>
        </w:rPr>
      </w:pPr>
      <w:r w:rsidRPr="00AB4956">
        <w:rPr>
          <w:rFonts w:cs="Arial"/>
          <w:szCs w:val="28"/>
        </w:rPr>
        <w:t>RNIB living well services</w:t>
      </w:r>
    </w:p>
    <w:p w14:paraId="779673F6" w14:textId="77777777" w:rsidR="00F60943" w:rsidRPr="00AB4956" w:rsidRDefault="00F60943">
      <w:pPr>
        <w:numPr>
          <w:ilvl w:val="0"/>
          <w:numId w:val="78"/>
        </w:numPr>
        <w:contextualSpacing/>
        <w:rPr>
          <w:rFonts w:cs="Arial"/>
          <w:szCs w:val="28"/>
        </w:rPr>
      </w:pPr>
      <w:r w:rsidRPr="00AB4956">
        <w:rPr>
          <w:rFonts w:cs="Arial"/>
          <w:szCs w:val="28"/>
        </w:rPr>
        <w:t>Local society groups</w:t>
      </w:r>
    </w:p>
    <w:p w14:paraId="61EB8B2B" w14:textId="77777777" w:rsidR="00F60943" w:rsidRPr="00AB4956" w:rsidRDefault="00F60943" w:rsidP="00F60943">
      <w:pPr>
        <w:rPr>
          <w:rFonts w:cs="Arial"/>
          <w:szCs w:val="28"/>
        </w:rPr>
      </w:pPr>
    </w:p>
    <w:p w14:paraId="2446D28E" w14:textId="1B69CDA0" w:rsidR="00AB4956" w:rsidRDefault="00AB4956">
      <w:pPr>
        <w:rPr>
          <w:rFonts w:cs="Arial"/>
          <w:szCs w:val="28"/>
        </w:rPr>
      </w:pPr>
      <w:r>
        <w:rPr>
          <w:rFonts w:cs="Arial"/>
          <w:szCs w:val="28"/>
        </w:rPr>
        <w:br w:type="page"/>
      </w:r>
    </w:p>
    <w:p w14:paraId="45022E65" w14:textId="77777777" w:rsidR="00F60943" w:rsidRPr="00AB4956" w:rsidRDefault="00F60943" w:rsidP="00F60943">
      <w:pPr>
        <w:rPr>
          <w:rFonts w:cs="Arial"/>
          <w:szCs w:val="28"/>
        </w:rPr>
      </w:pPr>
    </w:p>
    <w:p w14:paraId="479E901F" w14:textId="77777777" w:rsidR="00D3234D" w:rsidRPr="00654CB4" w:rsidRDefault="00D3234D" w:rsidP="00D3234D">
      <w:pPr>
        <w:rPr>
          <w:rFonts w:cs="Arial"/>
          <w:szCs w:val="28"/>
        </w:rPr>
      </w:pPr>
    </w:p>
    <w:p w14:paraId="0F7826B1" w14:textId="196C3A49" w:rsidR="00D3234D" w:rsidRPr="00654CB4" w:rsidRDefault="00D3234D" w:rsidP="00D3234D">
      <w:pPr>
        <w:pStyle w:val="Heading2"/>
        <w:rPr>
          <w:rFonts w:cs="Arial"/>
          <w:bCs/>
          <w:sz w:val="28"/>
          <w:szCs w:val="28"/>
        </w:rPr>
      </w:pPr>
      <w:bookmarkStart w:id="371" w:name="_Ref154937212"/>
      <w:bookmarkStart w:id="372" w:name="_Toc160815162"/>
      <w:r w:rsidRPr="00654CB4">
        <w:rPr>
          <w:rFonts w:cs="Arial"/>
          <w:bCs/>
          <w:sz w:val="28"/>
          <w:szCs w:val="28"/>
        </w:rPr>
        <w:t>Appendix H</w:t>
      </w:r>
      <w:r w:rsidR="008301B1">
        <w:rPr>
          <w:rFonts w:cs="Arial"/>
          <w:bCs/>
          <w:sz w:val="28"/>
          <w:szCs w:val="28"/>
        </w:rPr>
        <w:t xml:space="preserve"> -</w:t>
      </w:r>
      <w:r w:rsidRPr="00654CB4">
        <w:rPr>
          <w:rFonts w:cs="Arial"/>
          <w:bCs/>
          <w:sz w:val="28"/>
          <w:szCs w:val="28"/>
        </w:rPr>
        <w:t xml:space="preserve"> </w:t>
      </w:r>
      <w:r w:rsidR="00EE750D" w:rsidRPr="00654CB4">
        <w:rPr>
          <w:rFonts w:cs="Arial"/>
          <w:bCs/>
          <w:sz w:val="28"/>
          <w:szCs w:val="28"/>
        </w:rPr>
        <w:t>Example of a privacy statement</w:t>
      </w:r>
      <w:bookmarkEnd w:id="371"/>
      <w:bookmarkEnd w:id="372"/>
      <w:r w:rsidR="00EE750D" w:rsidRPr="00654CB4">
        <w:rPr>
          <w:rFonts w:cs="Arial"/>
          <w:bCs/>
          <w:sz w:val="28"/>
          <w:szCs w:val="28"/>
        </w:rPr>
        <w:t xml:space="preserve"> </w:t>
      </w:r>
    </w:p>
    <w:p w14:paraId="349AC1A0" w14:textId="77777777" w:rsidR="002422A8" w:rsidRPr="00654CB4" w:rsidRDefault="002422A8">
      <w:pPr>
        <w:rPr>
          <w:rFonts w:cs="Arial"/>
          <w:szCs w:val="28"/>
        </w:rPr>
      </w:pPr>
      <w:r w:rsidRPr="00654CB4">
        <w:rPr>
          <w:rFonts w:cs="Arial"/>
          <w:szCs w:val="28"/>
        </w:rPr>
        <w:t xml:space="preserve">An example of a privacy statement can be found by clicking on this link: </w:t>
      </w:r>
    </w:p>
    <w:p w14:paraId="232747D7" w14:textId="77777777" w:rsidR="000C4FF2" w:rsidRPr="00654CB4" w:rsidRDefault="005A5495">
      <w:pPr>
        <w:rPr>
          <w:rFonts w:cs="Arial"/>
          <w:szCs w:val="28"/>
        </w:rPr>
      </w:pPr>
      <w:hyperlink r:id="rId1033" w:history="1">
        <w:r w:rsidR="002422A8" w:rsidRPr="00654CB4">
          <w:rPr>
            <w:rStyle w:val="Hyperlink"/>
            <w:rFonts w:cs="Arial"/>
            <w:szCs w:val="28"/>
          </w:rPr>
          <w:t>Privacy policy | RNIB</w:t>
        </w:r>
      </w:hyperlink>
      <w:r w:rsidR="002422A8" w:rsidRPr="00654CB4">
        <w:rPr>
          <w:rFonts w:cs="Arial"/>
          <w:szCs w:val="28"/>
        </w:rPr>
        <w:t xml:space="preserve"> </w:t>
      </w:r>
    </w:p>
    <w:p w14:paraId="3BA3153E" w14:textId="77777777" w:rsidR="000C4FF2" w:rsidRPr="00654CB4" w:rsidRDefault="000C4FF2">
      <w:pPr>
        <w:rPr>
          <w:rFonts w:cs="Arial"/>
          <w:szCs w:val="28"/>
        </w:rPr>
      </w:pPr>
    </w:p>
    <w:p w14:paraId="7A8929C5" w14:textId="562B194C" w:rsidR="004A2C7D" w:rsidRPr="00654CB4" w:rsidRDefault="000C4FF2">
      <w:pPr>
        <w:rPr>
          <w:rFonts w:cs="Arial"/>
          <w:szCs w:val="28"/>
        </w:rPr>
      </w:pPr>
      <w:r w:rsidRPr="00654CB4">
        <w:rPr>
          <w:rFonts w:cs="Arial"/>
          <w:szCs w:val="28"/>
        </w:rPr>
        <w:t>Also from the IC</w:t>
      </w:r>
      <w:r w:rsidR="004A2C7D" w:rsidRPr="00654CB4">
        <w:rPr>
          <w:rFonts w:cs="Arial"/>
          <w:szCs w:val="28"/>
        </w:rPr>
        <w:t xml:space="preserve">O template below </w:t>
      </w:r>
      <w:hyperlink r:id="rId1034" w:history="1">
        <w:r w:rsidR="000562A5" w:rsidRPr="00654CB4">
          <w:rPr>
            <w:rStyle w:val="Hyperlink"/>
            <w:rFonts w:cs="Arial"/>
            <w:szCs w:val="28"/>
          </w:rPr>
          <w:t>Make your own privacy notice | ICO</w:t>
        </w:r>
      </w:hyperlink>
    </w:p>
    <w:p w14:paraId="591FFB96" w14:textId="77777777" w:rsidR="004A2C7D" w:rsidRPr="00654CB4" w:rsidRDefault="004A2C7D">
      <w:pPr>
        <w:rPr>
          <w:rFonts w:cs="Arial"/>
          <w:szCs w:val="28"/>
        </w:rPr>
      </w:pPr>
    </w:p>
    <w:p w14:paraId="31EE1374" w14:textId="77777777" w:rsidR="004A2C7D" w:rsidRPr="004A2C7D" w:rsidRDefault="004A2C7D" w:rsidP="004A2C7D">
      <w:pPr>
        <w:spacing w:after="160" w:line="259" w:lineRule="auto"/>
        <w:rPr>
          <w:rFonts w:eastAsiaTheme="minorHAnsi" w:cs="Arial"/>
          <w:szCs w:val="28"/>
        </w:rPr>
      </w:pPr>
      <w:r w:rsidRPr="004A2C7D">
        <w:rPr>
          <w:rFonts w:eastAsiaTheme="minorHAnsi" w:cs="Arial"/>
          <w:szCs w:val="28"/>
        </w:rPr>
        <w:t>[Insert organisation name] Privacy Policy</w:t>
      </w:r>
    </w:p>
    <w:p w14:paraId="156D0EFA" w14:textId="77777777" w:rsidR="004A2C7D" w:rsidRPr="004A2C7D" w:rsidRDefault="004A2C7D" w:rsidP="004A2C7D">
      <w:pPr>
        <w:spacing w:after="160" w:line="259" w:lineRule="auto"/>
        <w:rPr>
          <w:rFonts w:eastAsiaTheme="minorHAnsi" w:cs="Arial"/>
          <w:szCs w:val="28"/>
        </w:rPr>
      </w:pPr>
    </w:p>
    <w:p w14:paraId="13E44B63" w14:textId="08C2C37D" w:rsidR="004A2C7D" w:rsidRPr="004B2284" w:rsidRDefault="004A2C7D" w:rsidP="004A2C7D">
      <w:pPr>
        <w:spacing w:after="160" w:line="259" w:lineRule="auto"/>
        <w:rPr>
          <w:rFonts w:eastAsiaTheme="minorHAnsi" w:cs="Arial"/>
          <w:bCs/>
          <w:szCs w:val="28"/>
        </w:rPr>
      </w:pPr>
      <w:r w:rsidRPr="004A2C7D">
        <w:rPr>
          <w:rFonts w:eastAsiaTheme="minorHAnsi" w:cs="Arial"/>
          <w:b/>
          <w:szCs w:val="28"/>
        </w:rPr>
        <w:t xml:space="preserve">Our contact details </w:t>
      </w:r>
      <w:r w:rsidR="0031769E" w:rsidRPr="004B2284">
        <w:rPr>
          <w:rFonts w:eastAsiaTheme="minorHAnsi" w:cs="Arial"/>
          <w:bCs/>
          <w:szCs w:val="28"/>
        </w:rPr>
        <w:t>[insert</w:t>
      </w:r>
      <w:r w:rsidR="00DF583B" w:rsidRPr="004B2284">
        <w:rPr>
          <w:rFonts w:eastAsiaTheme="minorHAnsi" w:cs="Arial"/>
          <w:bCs/>
          <w:szCs w:val="28"/>
        </w:rPr>
        <w:t xml:space="preserve"> the contact details for your business. You could also include postal address, any main email addresses, phone numbers and</w:t>
      </w:r>
      <w:r w:rsidR="00DF583B">
        <w:rPr>
          <w:rFonts w:eastAsiaTheme="minorHAnsi" w:cs="Arial"/>
          <w:b/>
          <w:szCs w:val="28"/>
        </w:rPr>
        <w:t xml:space="preserve"> </w:t>
      </w:r>
      <w:r w:rsidR="00DF583B" w:rsidRPr="004B2284">
        <w:rPr>
          <w:rFonts w:eastAsiaTheme="minorHAnsi" w:cs="Arial"/>
          <w:bCs/>
          <w:szCs w:val="28"/>
        </w:rPr>
        <w:t xml:space="preserve">web addresses. </w:t>
      </w:r>
      <w:r w:rsidR="004B2284" w:rsidRPr="004B2284">
        <w:rPr>
          <w:rFonts w:eastAsiaTheme="minorHAnsi" w:cs="Arial"/>
          <w:bCs/>
          <w:szCs w:val="28"/>
        </w:rPr>
        <w:t>Also</w:t>
      </w:r>
      <w:r w:rsidR="00B25EC4">
        <w:rPr>
          <w:rFonts w:eastAsiaTheme="minorHAnsi" w:cs="Arial"/>
          <w:bCs/>
          <w:szCs w:val="28"/>
        </w:rPr>
        <w:t>,</w:t>
      </w:r>
      <w:r w:rsidR="004B2284" w:rsidRPr="004B2284">
        <w:rPr>
          <w:rFonts w:eastAsiaTheme="minorHAnsi" w:cs="Arial"/>
          <w:bCs/>
          <w:szCs w:val="28"/>
        </w:rPr>
        <w:t xml:space="preserve"> the date of the privacy notice]</w:t>
      </w:r>
    </w:p>
    <w:p w14:paraId="382CE224" w14:textId="77777777" w:rsidR="004A2C7D" w:rsidRPr="004A2C7D" w:rsidRDefault="004A2C7D" w:rsidP="004A2C7D">
      <w:pPr>
        <w:spacing w:after="160" w:line="259" w:lineRule="auto"/>
        <w:rPr>
          <w:rFonts w:eastAsiaTheme="minorHAnsi" w:cs="Arial"/>
          <w:szCs w:val="28"/>
        </w:rPr>
      </w:pPr>
      <w:r w:rsidRPr="004A2C7D">
        <w:rPr>
          <w:rFonts w:eastAsiaTheme="minorHAnsi" w:cs="Arial"/>
          <w:szCs w:val="28"/>
        </w:rPr>
        <w:t xml:space="preserve">Name: </w:t>
      </w:r>
    </w:p>
    <w:p w14:paraId="2CEC5C5E" w14:textId="77777777" w:rsidR="004A2C7D" w:rsidRPr="004A2C7D" w:rsidRDefault="004A2C7D" w:rsidP="004A2C7D">
      <w:pPr>
        <w:spacing w:after="160" w:line="259" w:lineRule="auto"/>
        <w:rPr>
          <w:rFonts w:eastAsiaTheme="minorHAnsi" w:cs="Arial"/>
          <w:szCs w:val="28"/>
        </w:rPr>
      </w:pPr>
      <w:r w:rsidRPr="004A2C7D">
        <w:rPr>
          <w:rFonts w:eastAsiaTheme="minorHAnsi" w:cs="Arial"/>
          <w:szCs w:val="28"/>
        </w:rPr>
        <w:t>Address:</w:t>
      </w:r>
    </w:p>
    <w:p w14:paraId="02A03B19" w14:textId="77777777" w:rsidR="004A2C7D" w:rsidRPr="004A2C7D" w:rsidRDefault="004A2C7D" w:rsidP="004A2C7D">
      <w:pPr>
        <w:spacing w:after="160" w:line="259" w:lineRule="auto"/>
        <w:rPr>
          <w:rFonts w:eastAsiaTheme="minorHAnsi" w:cs="Arial"/>
          <w:szCs w:val="28"/>
        </w:rPr>
      </w:pPr>
      <w:r w:rsidRPr="004A2C7D">
        <w:rPr>
          <w:rFonts w:eastAsiaTheme="minorHAnsi" w:cs="Arial"/>
          <w:szCs w:val="28"/>
        </w:rPr>
        <w:t>Phone Number:</w:t>
      </w:r>
    </w:p>
    <w:p w14:paraId="5807E35B" w14:textId="64232303" w:rsidR="004A2C7D" w:rsidRPr="004A2C7D" w:rsidRDefault="004A2C7D" w:rsidP="004A2C7D">
      <w:pPr>
        <w:spacing w:after="160" w:line="259" w:lineRule="auto"/>
        <w:rPr>
          <w:rFonts w:eastAsiaTheme="minorHAnsi" w:cs="Arial"/>
          <w:szCs w:val="28"/>
        </w:rPr>
      </w:pPr>
      <w:r w:rsidRPr="004A2C7D">
        <w:rPr>
          <w:rFonts w:eastAsiaTheme="minorHAnsi" w:cs="Arial"/>
          <w:szCs w:val="28"/>
        </w:rPr>
        <w:t>E-mail:</w:t>
      </w:r>
    </w:p>
    <w:p w14:paraId="41A9F985" w14:textId="77777777" w:rsidR="004A2C7D" w:rsidRPr="004A2C7D" w:rsidRDefault="004A2C7D" w:rsidP="004A2C7D">
      <w:pPr>
        <w:spacing w:after="160" w:line="259" w:lineRule="auto"/>
        <w:rPr>
          <w:rFonts w:eastAsiaTheme="minorHAnsi" w:cs="Arial"/>
          <w:szCs w:val="28"/>
        </w:rPr>
      </w:pPr>
      <w:r w:rsidRPr="004A2C7D">
        <w:rPr>
          <w:rFonts w:eastAsiaTheme="minorHAnsi" w:cs="Arial"/>
          <w:szCs w:val="28"/>
        </w:rPr>
        <w:t xml:space="preserve"> </w:t>
      </w:r>
    </w:p>
    <w:p w14:paraId="30D63D88" w14:textId="77777777" w:rsidR="004A2C7D" w:rsidRPr="004A2C7D" w:rsidRDefault="004A2C7D" w:rsidP="004A2C7D">
      <w:pPr>
        <w:spacing w:after="160" w:line="259" w:lineRule="auto"/>
        <w:rPr>
          <w:rFonts w:eastAsiaTheme="minorHAnsi" w:cs="Arial"/>
          <w:b/>
          <w:szCs w:val="28"/>
        </w:rPr>
      </w:pPr>
      <w:r w:rsidRPr="004A2C7D">
        <w:rPr>
          <w:rFonts w:eastAsiaTheme="minorHAnsi" w:cs="Arial"/>
          <w:b/>
          <w:szCs w:val="28"/>
        </w:rPr>
        <w:t xml:space="preserve">The type of personal information we collect </w:t>
      </w:r>
    </w:p>
    <w:p w14:paraId="2603588F" w14:textId="788A244C" w:rsidR="004A2C7D" w:rsidRPr="004A2C7D" w:rsidRDefault="004A2C7D" w:rsidP="004A2C7D">
      <w:pPr>
        <w:spacing w:after="160" w:line="259" w:lineRule="auto"/>
        <w:rPr>
          <w:rFonts w:eastAsiaTheme="minorHAnsi" w:cs="Arial"/>
          <w:szCs w:val="28"/>
        </w:rPr>
      </w:pPr>
      <w:r w:rsidRPr="004A2C7D">
        <w:rPr>
          <w:rFonts w:eastAsiaTheme="minorHAnsi" w:cs="Arial"/>
          <w:szCs w:val="28"/>
        </w:rPr>
        <w:t>We currently collect and process the following information:</w:t>
      </w:r>
      <w:r w:rsidR="00764A40">
        <w:rPr>
          <w:rFonts w:eastAsiaTheme="minorHAnsi" w:cs="Arial"/>
          <w:szCs w:val="28"/>
        </w:rPr>
        <w:t xml:space="preserve"> [</w:t>
      </w:r>
      <w:r w:rsidR="00D92092">
        <w:rPr>
          <w:rFonts w:eastAsiaTheme="minorHAnsi" w:cs="Arial"/>
          <w:szCs w:val="28"/>
        </w:rPr>
        <w:t xml:space="preserve">what information are you collecting] </w:t>
      </w:r>
    </w:p>
    <w:p w14:paraId="69692ABB" w14:textId="77777777" w:rsidR="004A2C7D" w:rsidRPr="004A2C7D" w:rsidRDefault="004A2C7D" w:rsidP="004A2C7D">
      <w:pPr>
        <w:numPr>
          <w:ilvl w:val="0"/>
          <w:numId w:val="79"/>
        </w:numPr>
        <w:spacing w:after="160" w:line="259" w:lineRule="auto"/>
        <w:contextualSpacing/>
        <w:rPr>
          <w:rFonts w:eastAsiaTheme="minorHAnsi" w:cs="Arial"/>
          <w:szCs w:val="28"/>
        </w:rPr>
      </w:pPr>
      <w:r w:rsidRPr="004A2C7D">
        <w:rPr>
          <w:rFonts w:eastAsiaTheme="minorHAnsi" w:cs="Arial"/>
          <w:szCs w:val="28"/>
        </w:rPr>
        <w:t>Personal identifiers, contacts and characteristics (for example, name and contact details)</w:t>
      </w:r>
    </w:p>
    <w:p w14:paraId="02993E66" w14:textId="77777777" w:rsidR="004A2C7D" w:rsidRPr="00764A40" w:rsidRDefault="004A2C7D" w:rsidP="004A2C7D">
      <w:pPr>
        <w:numPr>
          <w:ilvl w:val="0"/>
          <w:numId w:val="79"/>
        </w:numPr>
        <w:spacing w:after="160" w:line="259" w:lineRule="auto"/>
        <w:contextualSpacing/>
        <w:rPr>
          <w:rFonts w:eastAsiaTheme="minorHAnsi" w:cs="Arial"/>
          <w:szCs w:val="28"/>
        </w:rPr>
      </w:pPr>
      <w:r w:rsidRPr="00764A40">
        <w:rPr>
          <w:rFonts w:eastAsiaTheme="minorHAnsi" w:cs="Arial"/>
          <w:szCs w:val="28"/>
        </w:rPr>
        <w:t>[Add to this list as appropriate]</w:t>
      </w:r>
    </w:p>
    <w:p w14:paraId="0F9F58EE" w14:textId="4AA798F2" w:rsidR="004A2C7D" w:rsidRPr="004A2C7D" w:rsidRDefault="004A2C7D" w:rsidP="000562A5">
      <w:pPr>
        <w:spacing w:after="160" w:line="259" w:lineRule="auto"/>
        <w:rPr>
          <w:rFonts w:eastAsiaTheme="minorHAnsi" w:cs="Arial"/>
          <w:color w:val="FF0000"/>
          <w:szCs w:val="28"/>
        </w:rPr>
      </w:pPr>
    </w:p>
    <w:p w14:paraId="6F236299" w14:textId="77777777" w:rsidR="004A2C7D" w:rsidRPr="004A2C7D" w:rsidRDefault="004A2C7D" w:rsidP="004A2C7D">
      <w:pPr>
        <w:spacing w:after="160" w:line="259" w:lineRule="auto"/>
        <w:rPr>
          <w:rFonts w:eastAsiaTheme="minorHAnsi" w:cs="Arial"/>
          <w:b/>
          <w:szCs w:val="28"/>
        </w:rPr>
      </w:pPr>
      <w:r w:rsidRPr="004A2C7D">
        <w:rPr>
          <w:rFonts w:eastAsiaTheme="minorHAnsi" w:cs="Arial"/>
          <w:b/>
          <w:szCs w:val="28"/>
        </w:rPr>
        <w:t>How we get the personal information and why we have it</w:t>
      </w:r>
    </w:p>
    <w:p w14:paraId="3B8A7401" w14:textId="77777777" w:rsidR="004A2C7D" w:rsidRPr="004A2C7D" w:rsidRDefault="004A2C7D" w:rsidP="004A2C7D">
      <w:pPr>
        <w:spacing w:after="160" w:line="259" w:lineRule="auto"/>
        <w:rPr>
          <w:rFonts w:eastAsiaTheme="minorHAnsi" w:cs="Arial"/>
          <w:szCs w:val="28"/>
        </w:rPr>
      </w:pPr>
      <w:r w:rsidRPr="004A2C7D">
        <w:rPr>
          <w:rFonts w:eastAsiaTheme="minorHAnsi" w:cs="Arial"/>
          <w:szCs w:val="28"/>
        </w:rPr>
        <w:t>Most of the personal information we process is provided to us directly by you for one of the following reasons:</w:t>
      </w:r>
    </w:p>
    <w:p w14:paraId="49911DE8" w14:textId="77777777" w:rsidR="004A2C7D" w:rsidRDefault="004A2C7D" w:rsidP="004A2C7D">
      <w:pPr>
        <w:numPr>
          <w:ilvl w:val="0"/>
          <w:numId w:val="79"/>
        </w:numPr>
        <w:spacing w:after="160" w:line="259" w:lineRule="auto"/>
        <w:contextualSpacing/>
        <w:rPr>
          <w:rFonts w:eastAsiaTheme="minorHAnsi" w:cs="Arial"/>
          <w:szCs w:val="28"/>
        </w:rPr>
      </w:pPr>
      <w:r w:rsidRPr="00D92092">
        <w:rPr>
          <w:rFonts w:eastAsiaTheme="minorHAnsi" w:cs="Arial"/>
          <w:szCs w:val="28"/>
        </w:rPr>
        <w:t>[Add the reasons you collected personal information]</w:t>
      </w:r>
    </w:p>
    <w:p w14:paraId="2A3218EC" w14:textId="77777777" w:rsidR="003E58FC" w:rsidRPr="00D92092" w:rsidRDefault="003E58FC" w:rsidP="003E58FC">
      <w:pPr>
        <w:spacing w:after="160" w:line="259" w:lineRule="auto"/>
        <w:ind w:left="360"/>
        <w:contextualSpacing/>
        <w:rPr>
          <w:rFonts w:eastAsiaTheme="minorHAnsi" w:cs="Arial"/>
          <w:szCs w:val="28"/>
        </w:rPr>
      </w:pPr>
    </w:p>
    <w:p w14:paraId="5F353B6D" w14:textId="77777777" w:rsidR="004A2C7D" w:rsidRPr="004A2C7D" w:rsidRDefault="004A2C7D" w:rsidP="004A2C7D">
      <w:pPr>
        <w:spacing w:after="160" w:line="259" w:lineRule="auto"/>
        <w:rPr>
          <w:rFonts w:eastAsiaTheme="minorHAnsi" w:cs="Arial"/>
          <w:szCs w:val="28"/>
        </w:rPr>
      </w:pPr>
      <w:r w:rsidRPr="004A2C7D">
        <w:rPr>
          <w:rFonts w:eastAsiaTheme="minorHAnsi" w:cs="Arial"/>
          <w:b/>
          <w:szCs w:val="28"/>
        </w:rPr>
        <w:lastRenderedPageBreak/>
        <w:t xml:space="preserve">[If applicable] </w:t>
      </w:r>
      <w:r w:rsidRPr="004A2C7D">
        <w:rPr>
          <w:rFonts w:eastAsiaTheme="minorHAnsi" w:cs="Arial"/>
          <w:szCs w:val="28"/>
        </w:rPr>
        <w:t>We also receive personal information indirectly, from the following sources in the following scenarios:</w:t>
      </w:r>
    </w:p>
    <w:p w14:paraId="18359EE4" w14:textId="77777777" w:rsidR="004A2C7D" w:rsidRDefault="004A2C7D" w:rsidP="004A2C7D">
      <w:pPr>
        <w:numPr>
          <w:ilvl w:val="0"/>
          <w:numId w:val="79"/>
        </w:numPr>
        <w:spacing w:after="160" w:line="259" w:lineRule="auto"/>
        <w:contextualSpacing/>
        <w:rPr>
          <w:rFonts w:eastAsiaTheme="minorHAnsi" w:cs="Arial"/>
          <w:szCs w:val="28"/>
        </w:rPr>
      </w:pPr>
      <w:r w:rsidRPr="003E58FC">
        <w:rPr>
          <w:rFonts w:eastAsiaTheme="minorHAnsi" w:cs="Arial"/>
          <w:szCs w:val="28"/>
        </w:rPr>
        <w:t>[Add the source of any data collected indirectly and why you collected the personal information]</w:t>
      </w:r>
    </w:p>
    <w:p w14:paraId="23DBA5C1" w14:textId="77777777" w:rsidR="003E58FC" w:rsidRPr="003E58FC" w:rsidRDefault="003E58FC" w:rsidP="003E58FC">
      <w:pPr>
        <w:spacing w:after="160" w:line="259" w:lineRule="auto"/>
        <w:ind w:left="360"/>
        <w:contextualSpacing/>
        <w:rPr>
          <w:rFonts w:eastAsiaTheme="minorHAnsi" w:cs="Arial"/>
          <w:szCs w:val="28"/>
        </w:rPr>
      </w:pPr>
    </w:p>
    <w:p w14:paraId="5C1D3F95" w14:textId="77777777" w:rsidR="004A2C7D" w:rsidRPr="003E58FC" w:rsidRDefault="004A2C7D" w:rsidP="004A2C7D">
      <w:pPr>
        <w:spacing w:after="160" w:line="259" w:lineRule="auto"/>
        <w:rPr>
          <w:rFonts w:eastAsiaTheme="minorHAnsi" w:cs="Arial"/>
          <w:szCs w:val="28"/>
        </w:rPr>
      </w:pPr>
      <w:r w:rsidRPr="00B1186F">
        <w:rPr>
          <w:rFonts w:eastAsiaTheme="minorHAnsi" w:cs="Arial"/>
          <w:b/>
          <w:bCs/>
          <w:szCs w:val="28"/>
        </w:rPr>
        <w:t>We use the information that you have given us in order to</w:t>
      </w:r>
      <w:r w:rsidRPr="004A2C7D">
        <w:rPr>
          <w:rFonts w:eastAsiaTheme="minorHAnsi" w:cs="Arial"/>
          <w:szCs w:val="28"/>
        </w:rPr>
        <w:t xml:space="preserve"> </w:t>
      </w:r>
      <w:r w:rsidRPr="003E58FC">
        <w:rPr>
          <w:rFonts w:eastAsiaTheme="minorHAnsi" w:cs="Arial"/>
          <w:szCs w:val="28"/>
        </w:rPr>
        <w:t xml:space="preserve">[list how you use the personal information]. </w:t>
      </w:r>
    </w:p>
    <w:p w14:paraId="691D1E27" w14:textId="77777777" w:rsidR="004A2C7D" w:rsidRPr="004A2C7D" w:rsidRDefault="004A2C7D" w:rsidP="004A2C7D">
      <w:pPr>
        <w:spacing w:after="160" w:line="259" w:lineRule="auto"/>
        <w:rPr>
          <w:rFonts w:eastAsiaTheme="minorHAnsi" w:cs="Arial"/>
          <w:szCs w:val="28"/>
        </w:rPr>
      </w:pPr>
      <w:r w:rsidRPr="00B1186F">
        <w:rPr>
          <w:rFonts w:eastAsiaTheme="minorHAnsi" w:cs="Arial"/>
          <w:b/>
          <w:bCs/>
          <w:szCs w:val="28"/>
        </w:rPr>
        <w:t>We may share this information with</w:t>
      </w:r>
      <w:r w:rsidRPr="004A2C7D">
        <w:rPr>
          <w:rFonts w:eastAsiaTheme="minorHAnsi" w:cs="Arial"/>
          <w:szCs w:val="28"/>
        </w:rPr>
        <w:t xml:space="preserve"> </w:t>
      </w:r>
      <w:r w:rsidRPr="00F418FD">
        <w:rPr>
          <w:rFonts w:eastAsiaTheme="minorHAnsi" w:cs="Arial"/>
          <w:szCs w:val="28"/>
        </w:rPr>
        <w:t>[enter organisations or individuals].</w:t>
      </w:r>
    </w:p>
    <w:p w14:paraId="1D1AB502" w14:textId="77777777" w:rsidR="004A2C7D" w:rsidRPr="00F418FD" w:rsidRDefault="004A2C7D" w:rsidP="004A2C7D">
      <w:pPr>
        <w:spacing w:after="160" w:line="259" w:lineRule="auto"/>
        <w:rPr>
          <w:rFonts w:eastAsiaTheme="minorHAnsi" w:cs="Arial"/>
          <w:bCs/>
          <w:szCs w:val="28"/>
        </w:rPr>
      </w:pPr>
      <w:r w:rsidRPr="00B1186F">
        <w:rPr>
          <w:rFonts w:eastAsiaTheme="minorHAnsi" w:cs="Arial"/>
          <w:b/>
          <w:bCs/>
          <w:szCs w:val="28"/>
        </w:rPr>
        <w:t>Under the UK General Data Protection Regulation (UK GDPR), the lawful bases we rely on for processing this information are:</w:t>
      </w:r>
      <w:r w:rsidRPr="004A2C7D">
        <w:rPr>
          <w:rFonts w:eastAsiaTheme="minorHAnsi" w:cs="Arial"/>
          <w:szCs w:val="28"/>
        </w:rPr>
        <w:t xml:space="preserve"> </w:t>
      </w:r>
      <w:r w:rsidRPr="00F418FD">
        <w:rPr>
          <w:rFonts w:eastAsiaTheme="minorHAnsi" w:cs="Arial"/>
          <w:bCs/>
          <w:szCs w:val="28"/>
        </w:rPr>
        <w:t>[delete as appropriate]</w:t>
      </w:r>
    </w:p>
    <w:p w14:paraId="249EC45A" w14:textId="77777777" w:rsidR="004A2C7D" w:rsidRPr="00F418FD" w:rsidRDefault="004A2C7D" w:rsidP="004A2C7D">
      <w:pPr>
        <w:spacing w:after="240"/>
        <w:rPr>
          <w:rFonts w:cs="Arial"/>
          <w:bCs/>
          <w:szCs w:val="28"/>
          <w:lang w:val="en" w:eastAsia="en-GB"/>
        </w:rPr>
      </w:pPr>
      <w:r w:rsidRPr="00F418FD">
        <w:rPr>
          <w:rFonts w:cs="Arial"/>
          <w:bCs/>
          <w:szCs w:val="28"/>
          <w:lang w:val="en" w:eastAsia="en-GB"/>
        </w:rPr>
        <w:t>(a) Your consent. You are able to remove your consent at any time. You can do this by contacting [contact details]</w:t>
      </w:r>
    </w:p>
    <w:p w14:paraId="79DF7421" w14:textId="77777777" w:rsidR="004A2C7D" w:rsidRPr="00F418FD" w:rsidRDefault="004A2C7D" w:rsidP="004A2C7D">
      <w:pPr>
        <w:spacing w:after="240"/>
        <w:rPr>
          <w:rFonts w:cs="Arial"/>
          <w:bCs/>
          <w:szCs w:val="28"/>
          <w:lang w:val="en" w:eastAsia="en-GB"/>
        </w:rPr>
      </w:pPr>
      <w:r w:rsidRPr="00F418FD">
        <w:rPr>
          <w:rFonts w:cs="Arial"/>
          <w:bCs/>
          <w:szCs w:val="28"/>
          <w:lang w:val="en" w:eastAsia="en-GB"/>
        </w:rPr>
        <w:t>(b) We have a contractual obligation.</w:t>
      </w:r>
    </w:p>
    <w:p w14:paraId="0C77021D" w14:textId="77777777" w:rsidR="004A2C7D" w:rsidRPr="00F418FD" w:rsidRDefault="004A2C7D" w:rsidP="004A2C7D">
      <w:pPr>
        <w:spacing w:after="240"/>
        <w:rPr>
          <w:rFonts w:cs="Arial"/>
          <w:bCs/>
          <w:szCs w:val="28"/>
          <w:lang w:val="en" w:eastAsia="en-GB"/>
        </w:rPr>
      </w:pPr>
      <w:r w:rsidRPr="00F418FD">
        <w:rPr>
          <w:rFonts w:cs="Arial"/>
          <w:bCs/>
          <w:szCs w:val="28"/>
          <w:lang w:val="en" w:eastAsia="en-GB"/>
        </w:rPr>
        <w:t>(c) We have a legal obligation.</w:t>
      </w:r>
    </w:p>
    <w:p w14:paraId="4C98CA35" w14:textId="77777777" w:rsidR="004A2C7D" w:rsidRPr="00F418FD" w:rsidRDefault="004A2C7D" w:rsidP="004A2C7D">
      <w:pPr>
        <w:spacing w:after="240"/>
        <w:rPr>
          <w:rFonts w:cs="Arial"/>
          <w:bCs/>
          <w:szCs w:val="28"/>
          <w:lang w:val="en" w:eastAsia="en-GB"/>
        </w:rPr>
      </w:pPr>
      <w:r w:rsidRPr="00F418FD">
        <w:rPr>
          <w:rFonts w:cs="Arial"/>
          <w:bCs/>
          <w:szCs w:val="28"/>
          <w:lang w:val="en" w:eastAsia="en-GB"/>
        </w:rPr>
        <w:t>(d) We have a vital interest.</w:t>
      </w:r>
    </w:p>
    <w:p w14:paraId="1C922B86" w14:textId="77777777" w:rsidR="004A2C7D" w:rsidRPr="00F418FD" w:rsidRDefault="004A2C7D" w:rsidP="004A2C7D">
      <w:pPr>
        <w:spacing w:after="240"/>
        <w:rPr>
          <w:rFonts w:cs="Arial"/>
          <w:bCs/>
          <w:szCs w:val="28"/>
          <w:lang w:val="en" w:eastAsia="en-GB"/>
        </w:rPr>
      </w:pPr>
      <w:r w:rsidRPr="00F418FD">
        <w:rPr>
          <w:rFonts w:cs="Arial"/>
          <w:bCs/>
          <w:szCs w:val="28"/>
          <w:lang w:val="en" w:eastAsia="en-GB"/>
        </w:rPr>
        <w:t>(e) We need it to perform a public task.</w:t>
      </w:r>
    </w:p>
    <w:p w14:paraId="4105FD04" w14:textId="5BC616E6" w:rsidR="004A2C7D" w:rsidRDefault="004A2C7D" w:rsidP="004A2C7D">
      <w:pPr>
        <w:spacing w:after="240"/>
        <w:rPr>
          <w:rFonts w:cs="Arial"/>
          <w:bCs/>
          <w:szCs w:val="28"/>
          <w:lang w:val="en" w:eastAsia="en-GB"/>
        </w:rPr>
      </w:pPr>
      <w:r w:rsidRPr="00F418FD">
        <w:rPr>
          <w:rFonts w:cs="Arial"/>
          <w:bCs/>
          <w:szCs w:val="28"/>
          <w:lang w:val="en" w:eastAsia="en-GB"/>
        </w:rPr>
        <w:t>(f) We have a legitimate interest.</w:t>
      </w:r>
    </w:p>
    <w:p w14:paraId="3BC0BD34" w14:textId="77777777" w:rsidR="00B1186F" w:rsidRPr="00B1186F" w:rsidRDefault="00B1186F" w:rsidP="004A2C7D">
      <w:pPr>
        <w:spacing w:after="240"/>
        <w:rPr>
          <w:rFonts w:cs="Arial"/>
          <w:bCs/>
          <w:szCs w:val="28"/>
          <w:lang w:val="en" w:eastAsia="en-GB"/>
        </w:rPr>
      </w:pPr>
    </w:p>
    <w:p w14:paraId="279E1C8B" w14:textId="1F2D4387" w:rsidR="004A2C7D" w:rsidRPr="004A2C7D" w:rsidRDefault="004A2C7D" w:rsidP="004A2C7D">
      <w:pPr>
        <w:spacing w:after="200" w:line="276" w:lineRule="auto"/>
        <w:rPr>
          <w:rFonts w:eastAsiaTheme="minorHAnsi" w:cs="Arial"/>
          <w:b/>
          <w:szCs w:val="28"/>
        </w:rPr>
      </w:pPr>
      <w:r w:rsidRPr="004A2C7D">
        <w:rPr>
          <w:rFonts w:eastAsiaTheme="minorHAnsi" w:cs="Arial"/>
          <w:b/>
          <w:szCs w:val="28"/>
        </w:rPr>
        <w:t xml:space="preserve">How we store your personal information </w:t>
      </w:r>
    </w:p>
    <w:p w14:paraId="77B9D72F" w14:textId="464BD898" w:rsidR="004A2C7D" w:rsidRPr="004A2C7D" w:rsidRDefault="004A2C7D" w:rsidP="004A2C7D">
      <w:pPr>
        <w:spacing w:after="160" w:line="259" w:lineRule="auto"/>
        <w:rPr>
          <w:rFonts w:eastAsiaTheme="minorHAnsi" w:cs="Arial"/>
          <w:szCs w:val="28"/>
        </w:rPr>
      </w:pPr>
      <w:r w:rsidRPr="004A2C7D">
        <w:rPr>
          <w:rFonts w:eastAsiaTheme="minorHAnsi" w:cs="Arial"/>
          <w:szCs w:val="28"/>
        </w:rPr>
        <w:t>Your information is securely stored</w:t>
      </w:r>
      <w:r w:rsidR="00B25EC4">
        <w:rPr>
          <w:rFonts w:eastAsiaTheme="minorHAnsi" w:cs="Arial"/>
          <w:szCs w:val="28"/>
        </w:rPr>
        <w:t xml:space="preserve"> </w:t>
      </w:r>
      <w:r w:rsidR="000A60FC">
        <w:rPr>
          <w:rFonts w:eastAsiaTheme="minorHAnsi" w:cs="Arial"/>
          <w:szCs w:val="28"/>
        </w:rPr>
        <w:t xml:space="preserve">[Give details of this] </w:t>
      </w:r>
      <w:r w:rsidRPr="004A2C7D">
        <w:rPr>
          <w:rFonts w:eastAsiaTheme="minorHAnsi" w:cs="Arial"/>
          <w:szCs w:val="28"/>
        </w:rPr>
        <w:t xml:space="preserve"> </w:t>
      </w:r>
    </w:p>
    <w:p w14:paraId="51BE86C3" w14:textId="0EF500A3" w:rsidR="004A2C7D" w:rsidRPr="004A2C7D" w:rsidRDefault="004A2C7D" w:rsidP="000A60FC">
      <w:pPr>
        <w:spacing w:after="160" w:line="259" w:lineRule="auto"/>
        <w:rPr>
          <w:rFonts w:eastAsiaTheme="minorHAnsi" w:cs="Arial"/>
          <w:szCs w:val="28"/>
        </w:rPr>
      </w:pPr>
      <w:r w:rsidRPr="004A2C7D">
        <w:rPr>
          <w:rFonts w:eastAsiaTheme="minorHAnsi" w:cs="Arial"/>
          <w:szCs w:val="28"/>
        </w:rPr>
        <w:t xml:space="preserve">We </w:t>
      </w:r>
      <w:r w:rsidRPr="00932379">
        <w:rPr>
          <w:rFonts w:eastAsiaTheme="minorHAnsi" w:cs="Arial"/>
          <w:szCs w:val="28"/>
        </w:rPr>
        <w:t>keep [type of personal information] for [time period]. We will then dispose your information by [explain how you will delete their data].</w:t>
      </w:r>
    </w:p>
    <w:p w14:paraId="1A003521" w14:textId="77777777" w:rsidR="000A60FC" w:rsidRDefault="000A60FC" w:rsidP="004A2C7D">
      <w:pPr>
        <w:spacing w:after="160" w:line="259" w:lineRule="auto"/>
        <w:rPr>
          <w:rFonts w:eastAsiaTheme="minorHAnsi" w:cs="Arial"/>
          <w:b/>
          <w:szCs w:val="28"/>
        </w:rPr>
      </w:pPr>
    </w:p>
    <w:p w14:paraId="1544D36A" w14:textId="68262256" w:rsidR="004A2C7D" w:rsidRPr="004A2C7D" w:rsidRDefault="004A2C7D" w:rsidP="004A2C7D">
      <w:pPr>
        <w:spacing w:after="160" w:line="259" w:lineRule="auto"/>
        <w:rPr>
          <w:rFonts w:eastAsiaTheme="minorHAnsi" w:cs="Arial"/>
          <w:b/>
          <w:szCs w:val="28"/>
        </w:rPr>
      </w:pPr>
      <w:r w:rsidRPr="004A2C7D">
        <w:rPr>
          <w:rFonts w:eastAsiaTheme="minorHAnsi" w:cs="Arial"/>
          <w:b/>
          <w:szCs w:val="28"/>
        </w:rPr>
        <w:t>Your data protection rights</w:t>
      </w:r>
    </w:p>
    <w:p w14:paraId="0C6F448E" w14:textId="77777777" w:rsidR="004A2C7D" w:rsidRPr="004A2C7D" w:rsidRDefault="004A2C7D" w:rsidP="004A2C7D">
      <w:pPr>
        <w:spacing w:after="160" w:line="259" w:lineRule="auto"/>
        <w:rPr>
          <w:rFonts w:eastAsiaTheme="minorHAnsi" w:cs="Arial"/>
          <w:szCs w:val="28"/>
        </w:rPr>
      </w:pPr>
      <w:r w:rsidRPr="004A2C7D">
        <w:rPr>
          <w:rFonts w:eastAsiaTheme="minorHAnsi" w:cs="Arial"/>
          <w:szCs w:val="28"/>
        </w:rPr>
        <w:t>Under data protection law, you have rights including:</w:t>
      </w:r>
    </w:p>
    <w:p w14:paraId="23A5B429" w14:textId="77777777" w:rsidR="004A2C7D" w:rsidRPr="000A60FC" w:rsidRDefault="004A2C7D" w:rsidP="000A60FC">
      <w:pPr>
        <w:pStyle w:val="ListParagraph"/>
        <w:numPr>
          <w:ilvl w:val="0"/>
          <w:numId w:val="79"/>
        </w:numPr>
        <w:spacing w:after="160" w:line="259" w:lineRule="auto"/>
        <w:rPr>
          <w:rFonts w:eastAsiaTheme="minorHAnsi" w:cs="Arial"/>
          <w:szCs w:val="28"/>
        </w:rPr>
      </w:pPr>
      <w:r w:rsidRPr="000A60FC">
        <w:rPr>
          <w:rFonts w:eastAsiaTheme="minorHAnsi" w:cs="Arial"/>
          <w:b/>
          <w:szCs w:val="28"/>
        </w:rPr>
        <w:lastRenderedPageBreak/>
        <w:t>Your right of access</w:t>
      </w:r>
      <w:r w:rsidRPr="000A60FC">
        <w:rPr>
          <w:rFonts w:eastAsiaTheme="minorHAnsi" w:cs="Arial"/>
          <w:szCs w:val="28"/>
        </w:rPr>
        <w:t xml:space="preserve"> - You have the right to ask us for copies of your personal information. </w:t>
      </w:r>
    </w:p>
    <w:p w14:paraId="26FD41B1" w14:textId="77777777" w:rsidR="004A2C7D" w:rsidRPr="000A60FC" w:rsidRDefault="004A2C7D" w:rsidP="000A60FC">
      <w:pPr>
        <w:pStyle w:val="ListParagraph"/>
        <w:numPr>
          <w:ilvl w:val="0"/>
          <w:numId w:val="79"/>
        </w:numPr>
        <w:spacing w:after="160" w:line="259" w:lineRule="auto"/>
        <w:rPr>
          <w:rFonts w:eastAsiaTheme="minorHAnsi" w:cs="Arial"/>
          <w:szCs w:val="28"/>
        </w:rPr>
      </w:pPr>
      <w:r w:rsidRPr="000A60FC">
        <w:rPr>
          <w:rFonts w:eastAsiaTheme="minorHAnsi" w:cs="Arial"/>
          <w:b/>
          <w:szCs w:val="28"/>
        </w:rPr>
        <w:t>Your right to rectification</w:t>
      </w:r>
      <w:r w:rsidRPr="000A60FC">
        <w:rPr>
          <w:rFonts w:eastAsiaTheme="minorHAnsi" w:cs="Arial"/>
          <w:szCs w:val="28"/>
        </w:rPr>
        <w:t xml:space="preserve"> - You have the right to ask us to rectify personal information you think is inaccurate. You also have the right to ask us to complete information you think is incomplete. </w:t>
      </w:r>
    </w:p>
    <w:p w14:paraId="5CCDF100" w14:textId="77777777" w:rsidR="004A2C7D" w:rsidRPr="000A60FC" w:rsidRDefault="004A2C7D" w:rsidP="000A60FC">
      <w:pPr>
        <w:pStyle w:val="ListParagraph"/>
        <w:numPr>
          <w:ilvl w:val="0"/>
          <w:numId w:val="79"/>
        </w:numPr>
        <w:spacing w:after="160" w:line="259" w:lineRule="auto"/>
        <w:rPr>
          <w:rFonts w:eastAsiaTheme="minorHAnsi" w:cs="Arial"/>
          <w:szCs w:val="28"/>
        </w:rPr>
      </w:pPr>
      <w:r w:rsidRPr="000A60FC">
        <w:rPr>
          <w:rFonts w:eastAsiaTheme="minorHAnsi" w:cs="Arial"/>
          <w:b/>
          <w:szCs w:val="28"/>
        </w:rPr>
        <w:t>Your right to erasure</w:t>
      </w:r>
      <w:r w:rsidRPr="000A60FC">
        <w:rPr>
          <w:rFonts w:eastAsiaTheme="minorHAnsi" w:cs="Arial"/>
          <w:szCs w:val="28"/>
        </w:rPr>
        <w:t xml:space="preserve"> - You have the right to ask us to erase your personal information in certain circumstances. </w:t>
      </w:r>
    </w:p>
    <w:p w14:paraId="63A374B3" w14:textId="77777777" w:rsidR="004A2C7D" w:rsidRPr="000A60FC" w:rsidRDefault="004A2C7D" w:rsidP="000A60FC">
      <w:pPr>
        <w:pStyle w:val="ListParagraph"/>
        <w:numPr>
          <w:ilvl w:val="0"/>
          <w:numId w:val="79"/>
        </w:numPr>
        <w:spacing w:after="160" w:line="259" w:lineRule="auto"/>
        <w:rPr>
          <w:rFonts w:eastAsiaTheme="minorHAnsi" w:cs="Arial"/>
          <w:szCs w:val="28"/>
        </w:rPr>
      </w:pPr>
      <w:r w:rsidRPr="000A60FC">
        <w:rPr>
          <w:rFonts w:eastAsiaTheme="minorHAnsi" w:cs="Arial"/>
          <w:b/>
          <w:szCs w:val="28"/>
        </w:rPr>
        <w:t>Your right to restriction of processing</w:t>
      </w:r>
      <w:r w:rsidRPr="000A60FC">
        <w:rPr>
          <w:rFonts w:eastAsiaTheme="minorHAnsi" w:cs="Arial"/>
          <w:szCs w:val="28"/>
        </w:rPr>
        <w:t xml:space="preserve"> - You have the right to ask us to restrict the processing of your personal information in certain circumstances. </w:t>
      </w:r>
    </w:p>
    <w:p w14:paraId="10C0DFDB" w14:textId="77777777" w:rsidR="004A2C7D" w:rsidRPr="000A60FC" w:rsidRDefault="004A2C7D" w:rsidP="000A60FC">
      <w:pPr>
        <w:pStyle w:val="ListParagraph"/>
        <w:numPr>
          <w:ilvl w:val="0"/>
          <w:numId w:val="79"/>
        </w:numPr>
        <w:spacing w:after="160" w:line="259" w:lineRule="auto"/>
        <w:rPr>
          <w:rFonts w:eastAsiaTheme="minorHAnsi" w:cs="Arial"/>
          <w:szCs w:val="28"/>
        </w:rPr>
      </w:pPr>
      <w:r w:rsidRPr="000A60FC">
        <w:rPr>
          <w:rFonts w:eastAsiaTheme="minorHAnsi" w:cs="Arial"/>
          <w:b/>
          <w:szCs w:val="28"/>
        </w:rPr>
        <w:t>Your right to object to processing</w:t>
      </w:r>
      <w:r w:rsidRPr="000A60FC">
        <w:rPr>
          <w:rFonts w:eastAsiaTheme="minorHAnsi" w:cs="Arial"/>
          <w:szCs w:val="28"/>
        </w:rPr>
        <w:t xml:space="preserve"> - You have the </w:t>
      </w:r>
      <w:r w:rsidRPr="000A60FC">
        <w:rPr>
          <w:rFonts w:eastAsiaTheme="minorHAnsi" w:cs="Arial"/>
          <w:szCs w:val="28"/>
          <w:lang w:val="en"/>
        </w:rPr>
        <w:t>the right to object to the processing of your personal information in certain circumstances</w:t>
      </w:r>
      <w:r w:rsidRPr="000A60FC">
        <w:rPr>
          <w:rFonts w:eastAsiaTheme="minorHAnsi" w:cs="Arial"/>
          <w:szCs w:val="28"/>
        </w:rPr>
        <w:t>.</w:t>
      </w:r>
    </w:p>
    <w:p w14:paraId="52588C74" w14:textId="77777777" w:rsidR="004A2C7D" w:rsidRPr="000A60FC" w:rsidRDefault="004A2C7D" w:rsidP="000A60FC">
      <w:pPr>
        <w:pStyle w:val="ListParagraph"/>
        <w:numPr>
          <w:ilvl w:val="0"/>
          <w:numId w:val="79"/>
        </w:numPr>
        <w:spacing w:after="160" w:line="259" w:lineRule="auto"/>
        <w:rPr>
          <w:rFonts w:eastAsiaTheme="minorHAnsi" w:cs="Arial"/>
          <w:szCs w:val="28"/>
        </w:rPr>
      </w:pPr>
      <w:r w:rsidRPr="000A60FC">
        <w:rPr>
          <w:rFonts w:eastAsiaTheme="minorHAnsi" w:cs="Arial"/>
          <w:b/>
          <w:szCs w:val="28"/>
        </w:rPr>
        <w:t>Your right to data portability</w:t>
      </w:r>
      <w:r w:rsidRPr="000A60FC">
        <w:rPr>
          <w:rFonts w:eastAsiaTheme="minorHAnsi" w:cs="Arial"/>
          <w:szCs w:val="28"/>
        </w:rPr>
        <w:t xml:space="preserve"> - You have the right to ask that we transfer the personal information you gave us to another organisation, or to you, in certain circumstances.</w:t>
      </w:r>
    </w:p>
    <w:p w14:paraId="2A112B50" w14:textId="77777777" w:rsidR="004A2C7D" w:rsidRPr="004A2C7D" w:rsidRDefault="004A2C7D" w:rsidP="004A2C7D">
      <w:pPr>
        <w:spacing w:after="160" w:line="259" w:lineRule="auto"/>
        <w:rPr>
          <w:rFonts w:eastAsiaTheme="minorHAnsi" w:cs="Arial"/>
          <w:szCs w:val="28"/>
        </w:rPr>
      </w:pPr>
      <w:r w:rsidRPr="004A2C7D">
        <w:rPr>
          <w:rFonts w:eastAsiaTheme="minorHAnsi" w:cs="Arial"/>
          <w:szCs w:val="28"/>
        </w:rPr>
        <w:t>You are not required to pay any charge for exercising your rights. If you make a request, we have one month to respond to you.</w:t>
      </w:r>
    </w:p>
    <w:p w14:paraId="6FB7687D" w14:textId="77777777" w:rsidR="004A2C7D" w:rsidRPr="004A2C7D" w:rsidRDefault="004A2C7D" w:rsidP="004A2C7D">
      <w:pPr>
        <w:spacing w:after="160" w:line="259" w:lineRule="auto"/>
        <w:rPr>
          <w:rFonts w:eastAsiaTheme="minorHAnsi" w:cs="Arial"/>
          <w:szCs w:val="28"/>
        </w:rPr>
      </w:pPr>
      <w:r w:rsidRPr="004A2C7D">
        <w:rPr>
          <w:rFonts w:eastAsiaTheme="minorHAnsi" w:cs="Arial"/>
          <w:szCs w:val="28"/>
        </w:rPr>
        <w:t xml:space="preserve">Please contact us </w:t>
      </w:r>
      <w:r w:rsidRPr="00734D67">
        <w:rPr>
          <w:rFonts w:eastAsiaTheme="minorHAnsi" w:cs="Arial"/>
          <w:szCs w:val="28"/>
        </w:rPr>
        <w:t xml:space="preserve">at [insert email address, phone number and or postal address] if you wish to </w:t>
      </w:r>
      <w:r w:rsidRPr="004A2C7D">
        <w:rPr>
          <w:rFonts w:eastAsiaTheme="minorHAnsi" w:cs="Arial"/>
          <w:szCs w:val="28"/>
        </w:rPr>
        <w:t>make a request.</w:t>
      </w:r>
    </w:p>
    <w:p w14:paraId="70AAB786" w14:textId="28B659E0" w:rsidR="004A2C7D" w:rsidRPr="004A2C7D" w:rsidRDefault="004A2C7D" w:rsidP="004A2C7D">
      <w:pPr>
        <w:spacing w:after="160" w:line="259" w:lineRule="auto"/>
        <w:rPr>
          <w:rFonts w:eastAsiaTheme="minorHAnsi" w:cs="Arial"/>
          <w:szCs w:val="28"/>
        </w:rPr>
      </w:pPr>
      <w:r w:rsidRPr="004A2C7D">
        <w:rPr>
          <w:rFonts w:eastAsiaTheme="minorHAnsi" w:cs="Arial"/>
          <w:b/>
          <w:szCs w:val="28"/>
        </w:rPr>
        <w:t>How to complain</w:t>
      </w:r>
    </w:p>
    <w:p w14:paraId="604F7C06" w14:textId="77777777" w:rsidR="004A2C7D" w:rsidRPr="00734D67" w:rsidRDefault="004A2C7D" w:rsidP="004A2C7D">
      <w:pPr>
        <w:spacing w:after="160" w:line="259" w:lineRule="auto"/>
        <w:rPr>
          <w:rFonts w:eastAsiaTheme="minorHAnsi" w:cs="Arial"/>
          <w:szCs w:val="28"/>
        </w:rPr>
      </w:pPr>
      <w:r w:rsidRPr="004A2C7D">
        <w:rPr>
          <w:rFonts w:eastAsiaTheme="minorHAnsi" w:cs="Arial"/>
          <w:szCs w:val="28"/>
        </w:rPr>
        <w:t xml:space="preserve">If you have any concerns about our use of your personal information, you can make a complaint to us </w:t>
      </w:r>
      <w:r w:rsidRPr="00734D67">
        <w:rPr>
          <w:rFonts w:eastAsiaTheme="minorHAnsi" w:cs="Arial"/>
          <w:szCs w:val="28"/>
        </w:rPr>
        <w:t>at [Insert your organisation’s contact details for data protection queries].</w:t>
      </w:r>
    </w:p>
    <w:p w14:paraId="6455E531" w14:textId="77777777" w:rsidR="004A2C7D" w:rsidRPr="004A2C7D" w:rsidRDefault="004A2C7D" w:rsidP="004A2C7D">
      <w:pPr>
        <w:spacing w:after="160" w:line="259" w:lineRule="auto"/>
        <w:rPr>
          <w:rFonts w:eastAsiaTheme="minorHAnsi" w:cs="Arial"/>
          <w:szCs w:val="28"/>
        </w:rPr>
      </w:pPr>
      <w:r w:rsidRPr="004A2C7D">
        <w:rPr>
          <w:rFonts w:eastAsiaTheme="minorHAnsi" w:cs="Arial"/>
          <w:szCs w:val="28"/>
        </w:rPr>
        <w:t>You can also complain to the ICO if you are unhappy with how we have used your data.</w:t>
      </w:r>
    </w:p>
    <w:p w14:paraId="4E468209" w14:textId="77777777" w:rsidR="004A2C7D" w:rsidRPr="004A2C7D" w:rsidRDefault="004A2C7D" w:rsidP="004A2C7D">
      <w:pPr>
        <w:spacing w:after="160" w:line="259" w:lineRule="auto"/>
        <w:rPr>
          <w:rFonts w:eastAsiaTheme="minorHAnsi" w:cs="Arial"/>
          <w:szCs w:val="28"/>
        </w:rPr>
      </w:pPr>
      <w:r w:rsidRPr="004A2C7D">
        <w:rPr>
          <w:rFonts w:eastAsiaTheme="minorHAnsi" w:cs="Arial"/>
          <w:szCs w:val="28"/>
        </w:rPr>
        <w:t xml:space="preserve">The ICO’s address:            </w:t>
      </w:r>
    </w:p>
    <w:p w14:paraId="01F76911" w14:textId="77777777" w:rsidR="004A2C7D" w:rsidRPr="004A2C7D" w:rsidRDefault="004A2C7D" w:rsidP="004A2C7D">
      <w:pPr>
        <w:rPr>
          <w:rFonts w:eastAsiaTheme="minorHAnsi" w:cs="Arial"/>
          <w:szCs w:val="28"/>
        </w:rPr>
      </w:pPr>
      <w:r w:rsidRPr="004A2C7D">
        <w:rPr>
          <w:rFonts w:eastAsiaTheme="minorHAnsi" w:cs="Arial"/>
          <w:szCs w:val="28"/>
        </w:rPr>
        <w:t>Information Commissioner’s Office</w:t>
      </w:r>
    </w:p>
    <w:p w14:paraId="0B8663D5" w14:textId="77777777" w:rsidR="004A2C7D" w:rsidRPr="004A2C7D" w:rsidRDefault="004A2C7D" w:rsidP="004A2C7D">
      <w:pPr>
        <w:rPr>
          <w:rFonts w:eastAsiaTheme="minorHAnsi" w:cs="Arial"/>
          <w:szCs w:val="28"/>
        </w:rPr>
      </w:pPr>
      <w:r w:rsidRPr="004A2C7D">
        <w:rPr>
          <w:rFonts w:eastAsiaTheme="minorHAnsi" w:cs="Arial"/>
          <w:szCs w:val="28"/>
        </w:rPr>
        <w:t>Wycliffe House</w:t>
      </w:r>
    </w:p>
    <w:p w14:paraId="3DB08DC4" w14:textId="77777777" w:rsidR="004A2C7D" w:rsidRPr="004A2C7D" w:rsidRDefault="004A2C7D" w:rsidP="004A2C7D">
      <w:pPr>
        <w:rPr>
          <w:rFonts w:eastAsiaTheme="minorHAnsi" w:cs="Arial"/>
          <w:szCs w:val="28"/>
        </w:rPr>
      </w:pPr>
      <w:r w:rsidRPr="004A2C7D">
        <w:rPr>
          <w:rFonts w:eastAsiaTheme="minorHAnsi" w:cs="Arial"/>
          <w:szCs w:val="28"/>
        </w:rPr>
        <w:t>Water Lane</w:t>
      </w:r>
    </w:p>
    <w:p w14:paraId="393B6931" w14:textId="77777777" w:rsidR="004A2C7D" w:rsidRPr="004A2C7D" w:rsidRDefault="004A2C7D" w:rsidP="004A2C7D">
      <w:pPr>
        <w:rPr>
          <w:rFonts w:eastAsiaTheme="minorHAnsi" w:cs="Arial"/>
          <w:szCs w:val="28"/>
        </w:rPr>
      </w:pPr>
      <w:r w:rsidRPr="004A2C7D">
        <w:rPr>
          <w:rFonts w:eastAsiaTheme="minorHAnsi" w:cs="Arial"/>
          <w:szCs w:val="28"/>
        </w:rPr>
        <w:t>Wilmslow</w:t>
      </w:r>
    </w:p>
    <w:p w14:paraId="373F54EB" w14:textId="77777777" w:rsidR="004A2C7D" w:rsidRPr="004A2C7D" w:rsidRDefault="004A2C7D" w:rsidP="004A2C7D">
      <w:pPr>
        <w:rPr>
          <w:rFonts w:eastAsiaTheme="minorHAnsi" w:cs="Arial"/>
          <w:szCs w:val="28"/>
        </w:rPr>
      </w:pPr>
      <w:r w:rsidRPr="004A2C7D">
        <w:rPr>
          <w:rFonts w:eastAsiaTheme="minorHAnsi" w:cs="Arial"/>
          <w:szCs w:val="28"/>
        </w:rPr>
        <w:t>Cheshire</w:t>
      </w:r>
    </w:p>
    <w:p w14:paraId="13A9863A" w14:textId="77777777" w:rsidR="004A2C7D" w:rsidRPr="004A2C7D" w:rsidRDefault="004A2C7D" w:rsidP="004A2C7D">
      <w:pPr>
        <w:rPr>
          <w:rFonts w:eastAsiaTheme="minorHAnsi" w:cs="Arial"/>
          <w:szCs w:val="28"/>
        </w:rPr>
      </w:pPr>
      <w:r w:rsidRPr="004A2C7D">
        <w:rPr>
          <w:rFonts w:eastAsiaTheme="minorHAnsi" w:cs="Arial"/>
          <w:szCs w:val="28"/>
        </w:rPr>
        <w:t>SK9 5AF</w:t>
      </w:r>
    </w:p>
    <w:p w14:paraId="698F2427" w14:textId="77777777" w:rsidR="004A2C7D" w:rsidRPr="004A2C7D" w:rsidRDefault="004A2C7D" w:rsidP="004A2C7D">
      <w:pPr>
        <w:rPr>
          <w:rFonts w:eastAsiaTheme="minorHAnsi" w:cs="Arial"/>
          <w:szCs w:val="28"/>
        </w:rPr>
      </w:pPr>
    </w:p>
    <w:p w14:paraId="336AD824" w14:textId="77777777" w:rsidR="004A2C7D" w:rsidRPr="004A2C7D" w:rsidRDefault="004A2C7D" w:rsidP="004A2C7D">
      <w:pPr>
        <w:spacing w:after="160" w:line="259" w:lineRule="auto"/>
        <w:rPr>
          <w:rFonts w:eastAsiaTheme="minorHAnsi" w:cs="Arial"/>
          <w:szCs w:val="28"/>
        </w:rPr>
      </w:pPr>
      <w:r w:rsidRPr="004A2C7D">
        <w:rPr>
          <w:rFonts w:eastAsiaTheme="minorHAnsi" w:cs="Arial"/>
          <w:szCs w:val="28"/>
        </w:rPr>
        <w:lastRenderedPageBreak/>
        <w:t>Helpline number: 0303 123 1113</w:t>
      </w:r>
    </w:p>
    <w:p w14:paraId="24F2AD1B" w14:textId="77777777" w:rsidR="004A2C7D" w:rsidRPr="004A2C7D" w:rsidRDefault="004A2C7D" w:rsidP="004A2C7D">
      <w:pPr>
        <w:spacing w:after="160" w:line="259" w:lineRule="auto"/>
        <w:rPr>
          <w:rFonts w:eastAsiaTheme="minorHAnsi" w:cs="Arial"/>
          <w:szCs w:val="28"/>
        </w:rPr>
      </w:pPr>
      <w:r w:rsidRPr="004A2C7D">
        <w:rPr>
          <w:rFonts w:eastAsiaTheme="minorHAnsi" w:cs="Arial"/>
          <w:szCs w:val="28"/>
        </w:rPr>
        <w:t xml:space="preserve">ICO website: </w:t>
      </w:r>
      <w:hyperlink r:id="rId1035" w:history="1">
        <w:r w:rsidRPr="004A2C7D">
          <w:rPr>
            <w:rFonts w:eastAsiaTheme="minorHAnsi" w:cs="Arial"/>
            <w:color w:val="0000FF" w:themeColor="hyperlink"/>
            <w:szCs w:val="28"/>
            <w:u w:val="single"/>
          </w:rPr>
          <w:t>https://www.ico.org.uk</w:t>
        </w:r>
      </w:hyperlink>
    </w:p>
    <w:p w14:paraId="0CE797FD" w14:textId="7EA27D73" w:rsidR="004A2C7D" w:rsidRPr="004A2C7D" w:rsidRDefault="004A2C7D" w:rsidP="004A2C7D">
      <w:pPr>
        <w:spacing w:after="160" w:line="259" w:lineRule="auto"/>
        <w:rPr>
          <w:rFonts w:eastAsiaTheme="minorHAnsi" w:cs="Arial"/>
          <w:szCs w:val="28"/>
        </w:rPr>
      </w:pPr>
    </w:p>
    <w:p w14:paraId="2BBE7AB6" w14:textId="77777777" w:rsidR="004A2C7D" w:rsidRPr="004A2C7D" w:rsidRDefault="004A2C7D" w:rsidP="004A2C7D">
      <w:pPr>
        <w:spacing w:after="160" w:line="259" w:lineRule="auto"/>
        <w:rPr>
          <w:rFonts w:eastAsiaTheme="minorHAnsi" w:cs="Arial"/>
          <w:sz w:val="22"/>
          <w:szCs w:val="22"/>
        </w:rPr>
      </w:pPr>
      <w:r w:rsidRPr="004A2C7D">
        <w:rPr>
          <w:rFonts w:eastAsiaTheme="minorHAnsi" w:cs="Arial"/>
          <w:sz w:val="22"/>
          <w:szCs w:val="22"/>
        </w:rPr>
        <w:t xml:space="preserve"> </w:t>
      </w:r>
    </w:p>
    <w:p w14:paraId="45765BA1" w14:textId="77777777" w:rsidR="004A2C7D" w:rsidRPr="004A2C7D" w:rsidRDefault="004A2C7D" w:rsidP="004A2C7D">
      <w:pPr>
        <w:spacing w:after="160" w:line="259" w:lineRule="auto"/>
        <w:rPr>
          <w:rFonts w:eastAsiaTheme="minorHAnsi" w:cs="Arial"/>
          <w:sz w:val="22"/>
          <w:szCs w:val="22"/>
        </w:rPr>
      </w:pPr>
    </w:p>
    <w:p w14:paraId="0EF6E976" w14:textId="7B14697E" w:rsidR="003B1DAA" w:rsidRPr="00654CB4" w:rsidRDefault="003B1DAA">
      <w:pPr>
        <w:rPr>
          <w:rFonts w:cs="Arial"/>
          <w:szCs w:val="28"/>
        </w:rPr>
      </w:pPr>
      <w:r w:rsidRPr="00654CB4">
        <w:rPr>
          <w:rFonts w:cs="Arial"/>
          <w:szCs w:val="28"/>
        </w:rPr>
        <w:br w:type="page"/>
      </w:r>
    </w:p>
    <w:p w14:paraId="3D1D6E98" w14:textId="77777777" w:rsidR="00BE656F" w:rsidRPr="00654CB4" w:rsidRDefault="00BE656F" w:rsidP="00BE656F">
      <w:pPr>
        <w:rPr>
          <w:rFonts w:cs="Arial"/>
          <w:szCs w:val="28"/>
        </w:rPr>
      </w:pPr>
    </w:p>
    <w:p w14:paraId="433ED1C5" w14:textId="78F7505E" w:rsidR="003B1DAA" w:rsidRPr="00654CB4" w:rsidRDefault="00BE656F" w:rsidP="00BE656F">
      <w:pPr>
        <w:pStyle w:val="Heading2"/>
        <w:rPr>
          <w:rFonts w:cs="Arial"/>
          <w:bCs/>
          <w:sz w:val="28"/>
          <w:szCs w:val="28"/>
        </w:rPr>
      </w:pPr>
      <w:bookmarkStart w:id="373" w:name="_Ref154938314"/>
      <w:bookmarkStart w:id="374" w:name="_Toc160815163"/>
      <w:r w:rsidRPr="00654CB4">
        <w:rPr>
          <w:rFonts w:cs="Arial"/>
          <w:bCs/>
          <w:sz w:val="28"/>
          <w:szCs w:val="28"/>
        </w:rPr>
        <w:t xml:space="preserve">Appendix I </w:t>
      </w:r>
      <w:r w:rsidR="00F12B38">
        <w:rPr>
          <w:rFonts w:cs="Arial"/>
          <w:bCs/>
          <w:sz w:val="28"/>
          <w:szCs w:val="28"/>
        </w:rPr>
        <w:t>–</w:t>
      </w:r>
      <w:r w:rsidR="008301B1">
        <w:rPr>
          <w:rFonts w:cs="Arial"/>
          <w:bCs/>
          <w:sz w:val="28"/>
          <w:szCs w:val="28"/>
        </w:rPr>
        <w:t xml:space="preserve"> </w:t>
      </w:r>
      <w:r w:rsidRPr="00654CB4">
        <w:rPr>
          <w:rFonts w:cs="Arial"/>
          <w:bCs/>
          <w:sz w:val="28"/>
          <w:szCs w:val="28"/>
        </w:rPr>
        <w:t>Template</w:t>
      </w:r>
      <w:r w:rsidR="00F12B38">
        <w:rPr>
          <w:rFonts w:cs="Arial"/>
          <w:bCs/>
          <w:sz w:val="28"/>
          <w:szCs w:val="28"/>
        </w:rPr>
        <w:t>s for</w:t>
      </w:r>
      <w:r w:rsidR="004C26A1">
        <w:rPr>
          <w:rFonts w:cs="Arial"/>
          <w:bCs/>
          <w:sz w:val="28"/>
          <w:szCs w:val="28"/>
        </w:rPr>
        <w:t xml:space="preserve"> a</w:t>
      </w:r>
      <w:r w:rsidRPr="00654CB4">
        <w:rPr>
          <w:rFonts w:cs="Arial"/>
          <w:bCs/>
          <w:sz w:val="28"/>
          <w:szCs w:val="28"/>
        </w:rPr>
        <w:t xml:space="preserve"> low vision report</w:t>
      </w:r>
      <w:bookmarkEnd w:id="373"/>
      <w:r w:rsidR="00F12B38">
        <w:rPr>
          <w:rFonts w:cs="Arial"/>
          <w:bCs/>
          <w:sz w:val="28"/>
          <w:szCs w:val="28"/>
        </w:rPr>
        <w:t xml:space="preserve"> and patient action plan</w:t>
      </w:r>
      <w:bookmarkEnd w:id="374"/>
      <w:r w:rsidR="00F12B38">
        <w:rPr>
          <w:rFonts w:cs="Arial"/>
          <w:bCs/>
          <w:sz w:val="28"/>
          <w:szCs w:val="28"/>
        </w:rPr>
        <w:t xml:space="preserve"> </w:t>
      </w:r>
    </w:p>
    <w:p w14:paraId="0EFF751D" w14:textId="1284DAA6" w:rsidR="0028554E" w:rsidRPr="00654CB4" w:rsidRDefault="0028554E" w:rsidP="0028554E">
      <w:pPr>
        <w:pStyle w:val="paragraph"/>
        <w:spacing w:before="0" w:beforeAutospacing="0" w:after="0" w:afterAutospacing="0"/>
        <w:textAlignment w:val="baseline"/>
        <w:rPr>
          <w:rFonts w:ascii="Arial" w:hAnsi="Arial" w:cs="Arial"/>
          <w:sz w:val="18"/>
          <w:szCs w:val="18"/>
        </w:rPr>
      </w:pPr>
      <w:r w:rsidRPr="00654CB4">
        <w:rPr>
          <w:rFonts w:ascii="Arial" w:hAnsi="Arial" w:cs="Arial"/>
          <w:b/>
          <w:noProof/>
          <w:sz w:val="28"/>
          <w:szCs w:val="28"/>
          <w:lang w:eastAsia="en-US"/>
        </w:rPr>
        <w:drawing>
          <wp:inline distT="0" distB="0" distL="0" distR="0" wp14:anchorId="283F383D" wp14:editId="1C5D3568">
            <wp:extent cx="1708150" cy="1708150"/>
            <wp:effectExtent l="0" t="0" r="6350" b="635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1708150" cy="1708150"/>
                    </a:xfrm>
                    <a:prstGeom prst="rect">
                      <a:avLst/>
                    </a:prstGeom>
                    <a:noFill/>
                    <a:ln>
                      <a:noFill/>
                    </a:ln>
                  </pic:spPr>
                </pic:pic>
              </a:graphicData>
            </a:graphic>
          </wp:inline>
        </w:drawing>
      </w:r>
    </w:p>
    <w:p w14:paraId="793C8ECF" w14:textId="77777777" w:rsidR="0028554E" w:rsidRPr="00654CB4" w:rsidRDefault="0028554E" w:rsidP="0028554E">
      <w:pPr>
        <w:pStyle w:val="paragraph"/>
        <w:spacing w:before="0" w:beforeAutospacing="0" w:after="0" w:afterAutospacing="0"/>
        <w:ind w:firstLine="5250"/>
        <w:textAlignment w:val="baseline"/>
        <w:rPr>
          <w:rFonts w:ascii="Arial" w:hAnsi="Arial" w:cs="Arial"/>
          <w:b/>
          <w:bCs/>
          <w:color w:val="E50071"/>
          <w:sz w:val="18"/>
          <w:szCs w:val="18"/>
        </w:rPr>
      </w:pPr>
      <w:r w:rsidRPr="00654CB4">
        <w:rPr>
          <w:rStyle w:val="normaltextrun"/>
          <w:rFonts w:ascii="Arial" w:hAnsi="Arial" w:cs="Arial"/>
          <w:b/>
          <w:bCs/>
          <w:color w:val="E50071"/>
          <w:sz w:val="28"/>
          <w:szCs w:val="28"/>
        </w:rPr>
        <w:t>RNIB</w:t>
      </w:r>
      <w:r w:rsidRPr="00654CB4">
        <w:rPr>
          <w:rStyle w:val="eop"/>
          <w:rFonts w:ascii="Arial" w:hAnsi="Arial" w:cs="Arial"/>
          <w:b/>
          <w:bCs/>
          <w:color w:val="E50071"/>
          <w:sz w:val="28"/>
          <w:szCs w:val="28"/>
        </w:rPr>
        <w:t> </w:t>
      </w:r>
    </w:p>
    <w:p w14:paraId="233F91AA" w14:textId="77777777" w:rsidR="0028554E" w:rsidRPr="00654CB4" w:rsidRDefault="0028554E" w:rsidP="0028554E">
      <w:pPr>
        <w:pStyle w:val="paragraph"/>
        <w:spacing w:before="0" w:beforeAutospacing="0" w:after="0" w:afterAutospacing="0"/>
        <w:ind w:firstLine="5250"/>
        <w:textAlignment w:val="baseline"/>
        <w:rPr>
          <w:rFonts w:ascii="Arial" w:hAnsi="Arial" w:cs="Arial"/>
          <w:sz w:val="18"/>
          <w:szCs w:val="18"/>
        </w:rPr>
      </w:pPr>
      <w:r w:rsidRPr="00654CB4">
        <w:rPr>
          <w:rStyle w:val="normaltextrun"/>
          <w:rFonts w:ascii="Arial" w:hAnsi="Arial" w:cs="Arial"/>
          <w:sz w:val="28"/>
          <w:szCs w:val="28"/>
        </w:rPr>
        <w:t>Low Vision Centre</w:t>
      </w:r>
      <w:r w:rsidRPr="00654CB4">
        <w:rPr>
          <w:rStyle w:val="eop"/>
          <w:rFonts w:ascii="Arial" w:hAnsi="Arial" w:cs="Arial"/>
          <w:sz w:val="28"/>
          <w:szCs w:val="28"/>
        </w:rPr>
        <w:t> </w:t>
      </w:r>
    </w:p>
    <w:p w14:paraId="58C3E0FA" w14:textId="49451200" w:rsidR="0028554E" w:rsidRPr="00654CB4" w:rsidRDefault="00B11E02" w:rsidP="0028554E">
      <w:pPr>
        <w:pStyle w:val="paragraph"/>
        <w:spacing w:before="0" w:beforeAutospacing="0" w:after="0" w:afterAutospacing="0"/>
        <w:ind w:firstLine="5250"/>
        <w:textAlignment w:val="baseline"/>
        <w:rPr>
          <w:rFonts w:ascii="Arial" w:hAnsi="Arial" w:cs="Arial"/>
          <w:sz w:val="18"/>
          <w:szCs w:val="18"/>
        </w:rPr>
      </w:pPr>
      <w:r>
        <w:rPr>
          <w:rStyle w:val="normaltextrun"/>
          <w:rFonts w:ascii="Arial" w:hAnsi="Arial" w:cs="Arial"/>
          <w:sz w:val="28"/>
          <w:szCs w:val="28"/>
        </w:rPr>
        <w:t xml:space="preserve">The </w:t>
      </w:r>
      <w:r w:rsidR="0028554E" w:rsidRPr="00654CB4">
        <w:rPr>
          <w:rStyle w:val="normaltextrun"/>
          <w:rFonts w:ascii="Arial" w:hAnsi="Arial" w:cs="Arial"/>
          <w:sz w:val="28"/>
          <w:szCs w:val="28"/>
        </w:rPr>
        <w:t>Grimaldi Building</w:t>
      </w:r>
      <w:r w:rsidR="0028554E" w:rsidRPr="00654CB4">
        <w:rPr>
          <w:rStyle w:val="eop"/>
          <w:rFonts w:ascii="Arial" w:hAnsi="Arial" w:cs="Arial"/>
          <w:sz w:val="28"/>
          <w:szCs w:val="28"/>
        </w:rPr>
        <w:t> </w:t>
      </w:r>
    </w:p>
    <w:p w14:paraId="6D9AB5D4" w14:textId="77777777" w:rsidR="0028554E" w:rsidRPr="00654CB4" w:rsidRDefault="0028554E" w:rsidP="0028554E">
      <w:pPr>
        <w:pStyle w:val="paragraph"/>
        <w:spacing w:before="0" w:beforeAutospacing="0" w:after="0" w:afterAutospacing="0"/>
        <w:ind w:firstLine="5250"/>
        <w:textAlignment w:val="baseline"/>
        <w:rPr>
          <w:rFonts w:ascii="Arial" w:hAnsi="Arial" w:cs="Arial"/>
          <w:sz w:val="18"/>
          <w:szCs w:val="18"/>
        </w:rPr>
      </w:pPr>
      <w:r w:rsidRPr="00654CB4">
        <w:rPr>
          <w:rStyle w:val="normaltextrun"/>
          <w:rFonts w:ascii="Arial" w:hAnsi="Arial" w:cs="Arial"/>
          <w:sz w:val="28"/>
          <w:szCs w:val="28"/>
        </w:rPr>
        <w:t>154a Pentonville Road</w:t>
      </w:r>
      <w:r w:rsidRPr="00654CB4">
        <w:rPr>
          <w:rStyle w:val="eop"/>
          <w:rFonts w:ascii="Arial" w:hAnsi="Arial" w:cs="Arial"/>
          <w:sz w:val="28"/>
          <w:szCs w:val="28"/>
        </w:rPr>
        <w:t> </w:t>
      </w:r>
    </w:p>
    <w:p w14:paraId="633E6C24" w14:textId="77777777" w:rsidR="0028554E" w:rsidRPr="00654CB4" w:rsidRDefault="0028554E" w:rsidP="0028554E">
      <w:pPr>
        <w:pStyle w:val="paragraph"/>
        <w:spacing w:before="0" w:beforeAutospacing="0" w:after="0" w:afterAutospacing="0"/>
        <w:ind w:firstLine="5250"/>
        <w:textAlignment w:val="baseline"/>
        <w:rPr>
          <w:rFonts w:ascii="Arial" w:hAnsi="Arial" w:cs="Arial"/>
          <w:sz w:val="18"/>
          <w:szCs w:val="18"/>
        </w:rPr>
      </w:pPr>
      <w:r w:rsidRPr="00654CB4">
        <w:rPr>
          <w:rStyle w:val="normaltextrun"/>
          <w:rFonts w:ascii="Arial" w:hAnsi="Arial" w:cs="Arial"/>
          <w:sz w:val="28"/>
          <w:szCs w:val="28"/>
        </w:rPr>
        <w:t>London. N1 9JE </w:t>
      </w:r>
      <w:r w:rsidRPr="00654CB4">
        <w:rPr>
          <w:rStyle w:val="eop"/>
          <w:rFonts w:ascii="Arial" w:hAnsi="Arial" w:cs="Arial"/>
          <w:sz w:val="28"/>
          <w:szCs w:val="28"/>
        </w:rPr>
        <w:t> </w:t>
      </w:r>
    </w:p>
    <w:p w14:paraId="6CC79118" w14:textId="77777777" w:rsidR="0028554E" w:rsidRPr="00654CB4" w:rsidRDefault="0028554E" w:rsidP="0028554E">
      <w:pPr>
        <w:pStyle w:val="paragraph"/>
        <w:spacing w:before="0" w:beforeAutospacing="0" w:after="0" w:afterAutospacing="0"/>
        <w:ind w:firstLine="5250"/>
        <w:textAlignment w:val="baseline"/>
        <w:rPr>
          <w:rFonts w:ascii="Arial" w:hAnsi="Arial" w:cs="Arial"/>
          <w:b/>
          <w:bCs/>
          <w:color w:val="E50071"/>
          <w:sz w:val="18"/>
          <w:szCs w:val="18"/>
        </w:rPr>
      </w:pPr>
      <w:r w:rsidRPr="00654CB4">
        <w:rPr>
          <w:rStyle w:val="eop"/>
          <w:rFonts w:ascii="Arial" w:hAnsi="Arial" w:cs="Arial"/>
          <w:b/>
          <w:bCs/>
          <w:color w:val="E50071"/>
          <w:sz w:val="28"/>
          <w:szCs w:val="28"/>
        </w:rPr>
        <w:t> </w:t>
      </w:r>
    </w:p>
    <w:p w14:paraId="3F1634C3" w14:textId="77777777" w:rsidR="0028554E" w:rsidRPr="00654CB4" w:rsidRDefault="0028554E" w:rsidP="0028554E">
      <w:pPr>
        <w:pStyle w:val="paragraph"/>
        <w:spacing w:before="0" w:beforeAutospacing="0" w:after="0" w:afterAutospacing="0"/>
        <w:ind w:firstLine="5250"/>
        <w:textAlignment w:val="baseline"/>
        <w:rPr>
          <w:rFonts w:ascii="Arial" w:hAnsi="Arial" w:cs="Arial"/>
          <w:b/>
          <w:bCs/>
          <w:color w:val="E50071"/>
          <w:sz w:val="18"/>
          <w:szCs w:val="18"/>
        </w:rPr>
      </w:pPr>
      <w:r w:rsidRPr="00654CB4">
        <w:rPr>
          <w:rStyle w:val="normaltextrun"/>
          <w:rFonts w:ascii="Arial" w:hAnsi="Arial" w:cs="Arial"/>
          <w:b/>
          <w:bCs/>
          <w:color w:val="E50071"/>
          <w:sz w:val="28"/>
          <w:szCs w:val="28"/>
        </w:rPr>
        <w:t>rnib.org.uk</w:t>
      </w:r>
      <w:r w:rsidRPr="00654CB4">
        <w:rPr>
          <w:rStyle w:val="eop"/>
          <w:rFonts w:ascii="Arial" w:hAnsi="Arial" w:cs="Arial"/>
          <w:b/>
          <w:bCs/>
          <w:color w:val="E50071"/>
          <w:sz w:val="28"/>
          <w:szCs w:val="28"/>
        </w:rPr>
        <w:t> </w:t>
      </w:r>
    </w:p>
    <w:p w14:paraId="51F2FE2C" w14:textId="77777777" w:rsidR="0028554E" w:rsidRPr="00654CB4" w:rsidRDefault="0028554E" w:rsidP="0028554E">
      <w:pPr>
        <w:pStyle w:val="paragraph"/>
        <w:spacing w:before="0" w:beforeAutospacing="0" w:after="0" w:afterAutospacing="0"/>
        <w:ind w:firstLine="5250"/>
        <w:textAlignment w:val="baseline"/>
        <w:rPr>
          <w:rFonts w:ascii="Arial" w:hAnsi="Arial" w:cs="Arial"/>
          <w:sz w:val="18"/>
          <w:szCs w:val="18"/>
        </w:rPr>
      </w:pPr>
      <w:r w:rsidRPr="00654CB4">
        <w:rPr>
          <w:rStyle w:val="normaltextrun"/>
          <w:rFonts w:ascii="Arial" w:hAnsi="Arial" w:cs="Arial"/>
          <w:sz w:val="28"/>
          <w:szCs w:val="28"/>
        </w:rPr>
        <w:t>020 7391 2241</w:t>
      </w:r>
      <w:r w:rsidRPr="00654CB4">
        <w:rPr>
          <w:rStyle w:val="eop"/>
          <w:rFonts w:ascii="Arial" w:hAnsi="Arial" w:cs="Arial"/>
          <w:sz w:val="28"/>
          <w:szCs w:val="28"/>
        </w:rPr>
        <w:t> </w:t>
      </w:r>
    </w:p>
    <w:p w14:paraId="720DB5F3" w14:textId="11298D6A" w:rsidR="0028554E" w:rsidRPr="00654CB4" w:rsidRDefault="0028554E" w:rsidP="0028554E">
      <w:pPr>
        <w:pStyle w:val="paragraph"/>
        <w:spacing w:before="0" w:beforeAutospacing="0" w:after="0" w:afterAutospacing="0"/>
        <w:ind w:firstLine="5250"/>
        <w:textAlignment w:val="baseline"/>
        <w:rPr>
          <w:rFonts w:ascii="Arial" w:hAnsi="Arial" w:cs="Arial"/>
          <w:sz w:val="18"/>
          <w:szCs w:val="18"/>
        </w:rPr>
      </w:pPr>
      <w:r w:rsidRPr="00654CB4">
        <w:rPr>
          <w:rFonts w:ascii="Arial" w:hAnsi="Arial" w:cs="Arial"/>
          <w:sz w:val="18"/>
          <w:szCs w:val="18"/>
        </w:rPr>
        <w:t>Low.vision@nhs.net</w:t>
      </w:r>
    </w:p>
    <w:p w14:paraId="130A0E8F" w14:textId="77777777" w:rsidR="0028554E" w:rsidRPr="00654CB4" w:rsidRDefault="0028554E" w:rsidP="0028554E">
      <w:pPr>
        <w:pStyle w:val="paragraph"/>
        <w:spacing w:before="0" w:beforeAutospacing="0" w:after="0" w:afterAutospacing="0"/>
        <w:ind w:firstLine="5250"/>
        <w:textAlignment w:val="baseline"/>
        <w:rPr>
          <w:rFonts w:ascii="Arial" w:hAnsi="Arial" w:cs="Arial"/>
          <w:sz w:val="18"/>
          <w:szCs w:val="18"/>
        </w:rPr>
      </w:pPr>
      <w:r w:rsidRPr="00654CB4">
        <w:rPr>
          <w:rStyle w:val="eop"/>
          <w:rFonts w:ascii="Arial" w:hAnsi="Arial" w:cs="Arial"/>
          <w:sz w:val="28"/>
          <w:szCs w:val="28"/>
        </w:rPr>
        <w:t> </w:t>
      </w:r>
    </w:p>
    <w:p w14:paraId="03DD515B" w14:textId="1C05B3CA" w:rsidR="0028554E" w:rsidRPr="00654CB4" w:rsidRDefault="004D4ECB" w:rsidP="0028554E">
      <w:pPr>
        <w:pStyle w:val="paragraph"/>
        <w:spacing w:before="0" w:beforeAutospacing="0" w:after="0" w:afterAutospacing="0"/>
        <w:textAlignment w:val="baseline"/>
        <w:rPr>
          <w:rFonts w:ascii="Arial" w:hAnsi="Arial" w:cs="Arial"/>
          <w:sz w:val="18"/>
          <w:szCs w:val="18"/>
        </w:rPr>
      </w:pPr>
      <w:r>
        <w:rPr>
          <w:rStyle w:val="eop"/>
          <w:rFonts w:ascii="Arial" w:hAnsi="Arial" w:cs="Arial"/>
          <w:sz w:val="28"/>
          <w:szCs w:val="28"/>
        </w:rPr>
        <w:t xml:space="preserve">[Patient address] </w:t>
      </w:r>
    </w:p>
    <w:p w14:paraId="5C86B585" w14:textId="77777777" w:rsidR="0028554E" w:rsidRPr="00654CB4" w:rsidRDefault="0028554E" w:rsidP="0028554E">
      <w:pPr>
        <w:pStyle w:val="paragraph"/>
        <w:spacing w:before="0" w:beforeAutospacing="0" w:after="0" w:afterAutospacing="0"/>
        <w:textAlignment w:val="baseline"/>
        <w:rPr>
          <w:rFonts w:ascii="Arial" w:hAnsi="Arial" w:cs="Arial"/>
          <w:sz w:val="18"/>
          <w:szCs w:val="18"/>
        </w:rPr>
      </w:pPr>
      <w:r w:rsidRPr="00654CB4">
        <w:rPr>
          <w:rStyle w:val="eop"/>
          <w:rFonts w:ascii="Arial" w:hAnsi="Arial" w:cs="Arial"/>
          <w:sz w:val="28"/>
          <w:szCs w:val="28"/>
        </w:rPr>
        <w:t> </w:t>
      </w:r>
    </w:p>
    <w:p w14:paraId="36EEA8A0" w14:textId="77777777" w:rsidR="0028554E" w:rsidRPr="00654CB4" w:rsidRDefault="0028554E" w:rsidP="0028554E">
      <w:pPr>
        <w:pStyle w:val="paragraph"/>
        <w:spacing w:before="0" w:beforeAutospacing="0" w:after="0" w:afterAutospacing="0"/>
        <w:textAlignment w:val="baseline"/>
        <w:rPr>
          <w:rFonts w:ascii="Arial" w:hAnsi="Arial" w:cs="Arial"/>
          <w:sz w:val="18"/>
          <w:szCs w:val="18"/>
        </w:rPr>
      </w:pPr>
      <w:r w:rsidRPr="00654CB4">
        <w:rPr>
          <w:rStyle w:val="eop"/>
          <w:rFonts w:ascii="Arial" w:hAnsi="Arial" w:cs="Arial"/>
          <w:sz w:val="28"/>
          <w:szCs w:val="28"/>
        </w:rPr>
        <w:t> </w:t>
      </w:r>
    </w:p>
    <w:p w14:paraId="7CC7DEE2" w14:textId="77777777" w:rsidR="0028554E" w:rsidRPr="00654CB4" w:rsidRDefault="0028554E" w:rsidP="0028554E">
      <w:pPr>
        <w:pStyle w:val="paragraph"/>
        <w:spacing w:before="0" w:beforeAutospacing="0" w:after="0" w:afterAutospacing="0"/>
        <w:textAlignment w:val="baseline"/>
        <w:rPr>
          <w:rFonts w:ascii="Arial" w:hAnsi="Arial" w:cs="Arial"/>
          <w:sz w:val="18"/>
          <w:szCs w:val="18"/>
        </w:rPr>
      </w:pPr>
      <w:r w:rsidRPr="00654CB4">
        <w:rPr>
          <w:rStyle w:val="normaltextrun"/>
          <w:rFonts w:ascii="Arial" w:hAnsi="Arial" w:cs="Arial"/>
          <w:sz w:val="32"/>
          <w:szCs w:val="32"/>
        </w:rPr>
        <w:t>Date: </w:t>
      </w:r>
      <w:r w:rsidRPr="00654CB4">
        <w:rPr>
          <w:rStyle w:val="eop"/>
          <w:rFonts w:ascii="Arial" w:hAnsi="Arial" w:cs="Arial"/>
          <w:sz w:val="32"/>
          <w:szCs w:val="32"/>
        </w:rPr>
        <w:t> </w:t>
      </w:r>
    </w:p>
    <w:p w14:paraId="1ABE7F5C" w14:textId="77777777" w:rsidR="0028554E" w:rsidRPr="00654CB4" w:rsidRDefault="0028554E" w:rsidP="0028554E">
      <w:pPr>
        <w:pStyle w:val="paragraph"/>
        <w:spacing w:before="0" w:beforeAutospacing="0" w:after="0" w:afterAutospacing="0"/>
        <w:textAlignment w:val="baseline"/>
        <w:rPr>
          <w:rFonts w:ascii="Arial" w:hAnsi="Arial" w:cs="Arial"/>
          <w:sz w:val="18"/>
          <w:szCs w:val="18"/>
        </w:rPr>
      </w:pPr>
      <w:r w:rsidRPr="00654CB4">
        <w:rPr>
          <w:rStyle w:val="eop"/>
          <w:rFonts w:ascii="Arial" w:hAnsi="Arial" w:cs="Arial"/>
          <w:sz w:val="28"/>
          <w:szCs w:val="28"/>
        </w:rPr>
        <w:t> </w:t>
      </w:r>
    </w:p>
    <w:p w14:paraId="1928BE9F" w14:textId="2F2C1F35" w:rsidR="0028554E" w:rsidRPr="00654CB4" w:rsidRDefault="00B25EC4" w:rsidP="0028554E">
      <w:pPr>
        <w:pStyle w:val="paragraph"/>
        <w:spacing w:before="0" w:beforeAutospacing="0" w:after="0" w:afterAutospacing="0"/>
        <w:textAlignment w:val="baseline"/>
        <w:rPr>
          <w:rFonts w:ascii="Arial" w:hAnsi="Arial" w:cs="Arial"/>
          <w:sz w:val="18"/>
          <w:szCs w:val="18"/>
        </w:rPr>
      </w:pPr>
      <w:r w:rsidRPr="00654CB4">
        <w:rPr>
          <w:rStyle w:val="normaltextrun"/>
          <w:rFonts w:ascii="Arial" w:hAnsi="Arial" w:cs="Arial"/>
          <w:sz w:val="32"/>
          <w:szCs w:val="32"/>
        </w:rPr>
        <w:t xml:space="preserve">Dear </w:t>
      </w:r>
      <w:r>
        <w:rPr>
          <w:rStyle w:val="normaltextrun"/>
          <w:rFonts w:ascii="Arial" w:hAnsi="Arial" w:cs="Arial"/>
          <w:sz w:val="32"/>
          <w:szCs w:val="32"/>
        </w:rPr>
        <w:t>[</w:t>
      </w:r>
      <w:r w:rsidR="00734D67">
        <w:rPr>
          <w:rStyle w:val="normaltextrun"/>
          <w:rFonts w:ascii="Arial" w:hAnsi="Arial" w:cs="Arial"/>
          <w:sz w:val="32"/>
          <w:szCs w:val="32"/>
        </w:rPr>
        <w:t xml:space="preserve">patient details] </w:t>
      </w:r>
      <w:r w:rsidR="0028554E" w:rsidRPr="00654CB4">
        <w:rPr>
          <w:rStyle w:val="normaltextrun"/>
          <w:rFonts w:ascii="Arial" w:hAnsi="Arial" w:cs="Arial"/>
          <w:sz w:val="32"/>
          <w:szCs w:val="32"/>
        </w:rPr>
        <w:t>,</w:t>
      </w:r>
      <w:r w:rsidR="0028554E" w:rsidRPr="00654CB4">
        <w:rPr>
          <w:rStyle w:val="eop"/>
          <w:rFonts w:ascii="Arial" w:hAnsi="Arial" w:cs="Arial"/>
          <w:sz w:val="32"/>
          <w:szCs w:val="32"/>
        </w:rPr>
        <w:t> </w:t>
      </w:r>
    </w:p>
    <w:p w14:paraId="4B259734" w14:textId="77777777" w:rsidR="0028554E" w:rsidRPr="00654CB4" w:rsidRDefault="0028554E" w:rsidP="0028554E">
      <w:pPr>
        <w:pStyle w:val="paragraph"/>
        <w:spacing w:before="0" w:beforeAutospacing="0" w:after="0" w:afterAutospacing="0"/>
        <w:textAlignment w:val="baseline"/>
        <w:rPr>
          <w:rFonts w:ascii="Arial" w:hAnsi="Arial" w:cs="Arial"/>
          <w:sz w:val="18"/>
          <w:szCs w:val="18"/>
        </w:rPr>
      </w:pPr>
      <w:r w:rsidRPr="00654CB4">
        <w:rPr>
          <w:rStyle w:val="eop"/>
          <w:rFonts w:ascii="Arial" w:hAnsi="Arial" w:cs="Arial"/>
          <w:sz w:val="32"/>
          <w:szCs w:val="32"/>
        </w:rPr>
        <w:t> </w:t>
      </w:r>
    </w:p>
    <w:p w14:paraId="7C267DA1" w14:textId="77777777" w:rsidR="0028554E" w:rsidRPr="00654CB4" w:rsidRDefault="0028554E" w:rsidP="0028554E">
      <w:pPr>
        <w:pStyle w:val="paragraph"/>
        <w:spacing w:before="0" w:beforeAutospacing="0" w:after="0" w:afterAutospacing="0"/>
        <w:textAlignment w:val="baseline"/>
        <w:rPr>
          <w:rFonts w:ascii="Arial" w:hAnsi="Arial" w:cs="Arial"/>
          <w:sz w:val="18"/>
          <w:szCs w:val="18"/>
        </w:rPr>
      </w:pPr>
      <w:r w:rsidRPr="00654CB4">
        <w:rPr>
          <w:rStyle w:val="normaltextrun"/>
          <w:rFonts w:ascii="Arial" w:hAnsi="Arial" w:cs="Arial"/>
          <w:sz w:val="32"/>
          <w:szCs w:val="32"/>
        </w:rPr>
        <w:t>Further to your eye examination and low vision assessment today.</w:t>
      </w:r>
      <w:r w:rsidRPr="00654CB4">
        <w:rPr>
          <w:rStyle w:val="eop"/>
          <w:rFonts w:ascii="Arial" w:hAnsi="Arial" w:cs="Arial"/>
          <w:sz w:val="32"/>
          <w:szCs w:val="32"/>
        </w:rPr>
        <w:t> </w:t>
      </w:r>
    </w:p>
    <w:p w14:paraId="6BAE7E39" w14:textId="77777777" w:rsidR="0028554E" w:rsidRPr="00654CB4" w:rsidRDefault="0028554E" w:rsidP="0028554E">
      <w:pPr>
        <w:pStyle w:val="paragraph"/>
        <w:spacing w:before="0" w:beforeAutospacing="0" w:after="0" w:afterAutospacing="0"/>
        <w:textAlignment w:val="baseline"/>
        <w:rPr>
          <w:rFonts w:ascii="Arial" w:hAnsi="Arial" w:cs="Arial"/>
          <w:sz w:val="18"/>
          <w:szCs w:val="18"/>
        </w:rPr>
      </w:pPr>
      <w:r w:rsidRPr="00654CB4">
        <w:rPr>
          <w:rStyle w:val="eop"/>
          <w:rFonts w:ascii="Arial" w:hAnsi="Arial" w:cs="Arial"/>
          <w:sz w:val="32"/>
          <w:szCs w:val="32"/>
        </w:rPr>
        <w:t> </w:t>
      </w:r>
    </w:p>
    <w:p w14:paraId="202D50E9" w14:textId="77777777" w:rsidR="0028554E" w:rsidRPr="00654CB4" w:rsidRDefault="0028554E" w:rsidP="0028554E">
      <w:pPr>
        <w:pStyle w:val="paragraph"/>
        <w:spacing w:before="0" w:beforeAutospacing="0" w:after="0" w:afterAutospacing="0"/>
        <w:textAlignment w:val="baseline"/>
        <w:rPr>
          <w:rFonts w:ascii="Arial" w:hAnsi="Arial" w:cs="Arial"/>
          <w:sz w:val="18"/>
          <w:szCs w:val="18"/>
        </w:rPr>
      </w:pPr>
      <w:r w:rsidRPr="00654CB4">
        <w:rPr>
          <w:rStyle w:val="normaltextrun"/>
          <w:rFonts w:ascii="Arial" w:hAnsi="Arial" w:cs="Arial"/>
          <w:sz w:val="32"/>
          <w:szCs w:val="32"/>
        </w:rPr>
        <w:t>Below is a summary of the key points and report of the outcome of your assessment. I hope it is of help.</w:t>
      </w:r>
      <w:r w:rsidRPr="00654CB4">
        <w:rPr>
          <w:rStyle w:val="eop"/>
          <w:rFonts w:ascii="Arial" w:hAnsi="Arial" w:cs="Arial"/>
          <w:sz w:val="32"/>
          <w:szCs w:val="32"/>
        </w:rPr>
        <w:t> </w:t>
      </w:r>
    </w:p>
    <w:p w14:paraId="78FEF8AF" w14:textId="6D254E81" w:rsidR="0028554E" w:rsidRPr="00654CB4" w:rsidRDefault="0028554E" w:rsidP="0028554E">
      <w:pPr>
        <w:pStyle w:val="paragraph"/>
        <w:spacing w:before="0" w:beforeAutospacing="0" w:after="0" w:afterAutospacing="0"/>
        <w:textAlignment w:val="baseline"/>
        <w:rPr>
          <w:rFonts w:ascii="Arial" w:hAnsi="Arial" w:cs="Arial"/>
          <w:sz w:val="18"/>
          <w:szCs w:val="18"/>
        </w:rPr>
      </w:pPr>
    </w:p>
    <w:p w14:paraId="6897420A" w14:textId="77777777" w:rsidR="0028554E" w:rsidRPr="00654CB4" w:rsidRDefault="0028554E" w:rsidP="0028554E">
      <w:pPr>
        <w:pStyle w:val="paragraph"/>
        <w:spacing w:before="0" w:beforeAutospacing="0" w:after="0" w:afterAutospacing="0"/>
        <w:textAlignment w:val="baseline"/>
        <w:rPr>
          <w:rFonts w:ascii="Arial" w:hAnsi="Arial" w:cs="Arial"/>
          <w:sz w:val="18"/>
          <w:szCs w:val="18"/>
        </w:rPr>
      </w:pPr>
      <w:r w:rsidRPr="00654CB4">
        <w:rPr>
          <w:rStyle w:val="eop"/>
          <w:rFonts w:ascii="Arial" w:hAnsi="Arial" w:cs="Arial"/>
          <w:sz w:val="28"/>
          <w:szCs w:val="28"/>
        </w:rPr>
        <w:t> </w:t>
      </w:r>
    </w:p>
    <w:p w14:paraId="0DCD6C34" w14:textId="4621F690" w:rsidR="0028554E" w:rsidRPr="00654CB4" w:rsidRDefault="0028554E" w:rsidP="0028554E">
      <w:pPr>
        <w:pStyle w:val="paragraph"/>
        <w:spacing w:before="0" w:beforeAutospacing="0" w:after="0" w:afterAutospacing="0"/>
        <w:textAlignment w:val="baseline"/>
        <w:rPr>
          <w:rFonts w:ascii="Arial" w:hAnsi="Arial" w:cs="Arial"/>
          <w:b/>
          <w:bCs/>
          <w:sz w:val="18"/>
          <w:szCs w:val="18"/>
        </w:rPr>
      </w:pPr>
      <w:r w:rsidRPr="00654CB4">
        <w:rPr>
          <w:rStyle w:val="normaltextrun"/>
          <w:rFonts w:ascii="Arial" w:hAnsi="Arial" w:cs="Arial"/>
          <w:b/>
          <w:bCs/>
          <w:sz w:val="32"/>
          <w:szCs w:val="32"/>
        </w:rPr>
        <w:t>Vision</w:t>
      </w:r>
      <w:r w:rsidR="009B6988" w:rsidRPr="00654CB4">
        <w:rPr>
          <w:rStyle w:val="normaltextrun"/>
          <w:rFonts w:ascii="Arial" w:hAnsi="Arial" w:cs="Arial"/>
          <w:b/>
          <w:bCs/>
          <w:sz w:val="32"/>
          <w:szCs w:val="32"/>
        </w:rPr>
        <w:t xml:space="preserve"> with </w:t>
      </w:r>
      <w:r w:rsidR="00B25EC4" w:rsidRPr="00654CB4">
        <w:rPr>
          <w:rStyle w:val="normaltextrun"/>
          <w:rFonts w:ascii="Arial" w:hAnsi="Arial" w:cs="Arial"/>
          <w:b/>
          <w:bCs/>
          <w:sz w:val="32"/>
          <w:szCs w:val="32"/>
        </w:rPr>
        <w:t>spectacles:</w:t>
      </w:r>
      <w:r w:rsidRPr="00654CB4">
        <w:rPr>
          <w:rStyle w:val="eop"/>
          <w:rFonts w:ascii="Arial" w:hAnsi="Arial" w:cs="Arial"/>
          <w:b/>
          <w:bCs/>
          <w:sz w:val="32"/>
          <w:szCs w:val="32"/>
        </w:rPr>
        <w:t> </w:t>
      </w:r>
    </w:p>
    <w:p w14:paraId="1CBCAFF4" w14:textId="77777777" w:rsidR="0028554E" w:rsidRPr="00654CB4" w:rsidRDefault="0028554E" w:rsidP="0028554E">
      <w:pPr>
        <w:pStyle w:val="paragraph"/>
        <w:spacing w:before="0" w:beforeAutospacing="0" w:after="0" w:afterAutospacing="0"/>
        <w:textAlignment w:val="baseline"/>
        <w:rPr>
          <w:rFonts w:ascii="Arial" w:hAnsi="Arial" w:cs="Arial"/>
          <w:sz w:val="18"/>
          <w:szCs w:val="18"/>
        </w:rPr>
      </w:pPr>
      <w:r w:rsidRPr="00654CB4">
        <w:rPr>
          <w:rStyle w:val="eop"/>
          <w:rFonts w:ascii="Arial" w:hAnsi="Arial" w:cs="Arial"/>
          <w:sz w:val="32"/>
          <w:szCs w:val="32"/>
        </w:rPr>
        <w:t> </w:t>
      </w:r>
    </w:p>
    <w:p w14:paraId="0DB6EBCD" w14:textId="77777777" w:rsidR="0028554E" w:rsidRPr="00654CB4" w:rsidRDefault="0028554E" w:rsidP="0028554E">
      <w:pPr>
        <w:pStyle w:val="paragraph"/>
        <w:spacing w:before="0" w:beforeAutospacing="0" w:after="0" w:afterAutospacing="0"/>
        <w:textAlignment w:val="baseline"/>
        <w:rPr>
          <w:rFonts w:ascii="Arial" w:hAnsi="Arial" w:cs="Arial"/>
          <w:sz w:val="18"/>
          <w:szCs w:val="18"/>
        </w:rPr>
      </w:pPr>
      <w:r w:rsidRPr="00654CB4">
        <w:rPr>
          <w:rStyle w:val="normaltextrun"/>
          <w:rFonts w:ascii="Arial" w:hAnsi="Arial" w:cs="Arial"/>
          <w:sz w:val="32"/>
          <w:szCs w:val="32"/>
        </w:rPr>
        <w:t>RE:</w:t>
      </w:r>
      <w:r w:rsidRPr="00654CB4">
        <w:rPr>
          <w:rStyle w:val="tabchar"/>
          <w:rFonts w:ascii="Arial" w:hAnsi="Arial" w:cs="Arial"/>
          <w:sz w:val="32"/>
          <w:szCs w:val="32"/>
        </w:rPr>
        <w:tab/>
      </w:r>
      <w:r w:rsidRPr="00654CB4">
        <w:rPr>
          <w:rStyle w:val="normaltextrun"/>
          <w:rFonts w:ascii="Arial" w:hAnsi="Arial" w:cs="Arial"/>
          <w:sz w:val="32"/>
          <w:szCs w:val="32"/>
        </w:rPr>
        <w:t xml:space="preserve"> LogMAR</w:t>
      </w:r>
      <w:r w:rsidRPr="00654CB4">
        <w:rPr>
          <w:rStyle w:val="tabchar"/>
          <w:rFonts w:ascii="Arial" w:hAnsi="Arial" w:cs="Arial"/>
          <w:sz w:val="32"/>
          <w:szCs w:val="32"/>
        </w:rPr>
        <w:tab/>
      </w:r>
      <w:r w:rsidRPr="00654CB4">
        <w:rPr>
          <w:rStyle w:val="normaltextrun"/>
          <w:rFonts w:ascii="Arial" w:hAnsi="Arial" w:cs="Arial"/>
          <w:sz w:val="32"/>
          <w:szCs w:val="32"/>
        </w:rPr>
        <w:t>LE:</w:t>
      </w:r>
      <w:r w:rsidRPr="00654CB4">
        <w:rPr>
          <w:rStyle w:val="tabchar"/>
          <w:rFonts w:ascii="Arial" w:hAnsi="Arial" w:cs="Arial"/>
          <w:sz w:val="32"/>
          <w:szCs w:val="32"/>
        </w:rPr>
        <w:tab/>
      </w:r>
      <w:r w:rsidRPr="00654CB4">
        <w:rPr>
          <w:rStyle w:val="normaltextrun"/>
          <w:rFonts w:ascii="Arial" w:hAnsi="Arial" w:cs="Arial"/>
          <w:sz w:val="32"/>
          <w:szCs w:val="32"/>
        </w:rPr>
        <w:t>LogMAR </w:t>
      </w:r>
      <w:r w:rsidRPr="00654CB4">
        <w:rPr>
          <w:rStyle w:val="eop"/>
          <w:rFonts w:ascii="Arial" w:hAnsi="Arial" w:cs="Arial"/>
          <w:sz w:val="32"/>
          <w:szCs w:val="32"/>
        </w:rPr>
        <w:t> </w:t>
      </w:r>
    </w:p>
    <w:p w14:paraId="3D80C7E0" w14:textId="77777777" w:rsidR="0028554E" w:rsidRPr="00654CB4" w:rsidRDefault="0028554E" w:rsidP="0028554E">
      <w:pPr>
        <w:pStyle w:val="paragraph"/>
        <w:spacing w:before="0" w:beforeAutospacing="0" w:after="0" w:afterAutospacing="0"/>
        <w:textAlignment w:val="baseline"/>
        <w:rPr>
          <w:rFonts w:ascii="Arial" w:hAnsi="Arial" w:cs="Arial"/>
          <w:sz w:val="18"/>
          <w:szCs w:val="18"/>
        </w:rPr>
      </w:pPr>
      <w:r w:rsidRPr="00654CB4">
        <w:rPr>
          <w:rStyle w:val="eop"/>
          <w:rFonts w:ascii="Arial" w:hAnsi="Arial" w:cs="Arial"/>
          <w:sz w:val="28"/>
          <w:szCs w:val="28"/>
        </w:rPr>
        <w:lastRenderedPageBreak/>
        <w:t> </w:t>
      </w:r>
    </w:p>
    <w:p w14:paraId="4B4F3208" w14:textId="32F75BBC" w:rsidR="0028554E" w:rsidRPr="004D4ECB" w:rsidRDefault="0028554E" w:rsidP="0028554E">
      <w:pPr>
        <w:pStyle w:val="paragraph"/>
        <w:spacing w:before="0" w:beforeAutospacing="0" w:after="0" w:afterAutospacing="0"/>
        <w:textAlignment w:val="baseline"/>
        <w:rPr>
          <w:rFonts w:ascii="Arial" w:hAnsi="Arial" w:cs="Arial"/>
          <w:b/>
          <w:bCs/>
          <w:sz w:val="18"/>
          <w:szCs w:val="18"/>
        </w:rPr>
      </w:pPr>
      <w:r w:rsidRPr="00654CB4">
        <w:rPr>
          <w:rStyle w:val="normaltextrun"/>
          <w:rFonts w:ascii="Arial" w:hAnsi="Arial" w:cs="Arial"/>
          <w:b/>
          <w:bCs/>
          <w:sz w:val="32"/>
          <w:szCs w:val="32"/>
        </w:rPr>
        <w:t>Contrast sensitivity: </w:t>
      </w:r>
      <w:r w:rsidRPr="00654CB4">
        <w:rPr>
          <w:rStyle w:val="eop"/>
          <w:rFonts w:ascii="Arial" w:hAnsi="Arial" w:cs="Arial"/>
          <w:b/>
          <w:bCs/>
          <w:sz w:val="32"/>
          <w:szCs w:val="32"/>
        </w:rPr>
        <w:t> </w:t>
      </w:r>
      <w:r w:rsidRPr="00654CB4">
        <w:rPr>
          <w:rStyle w:val="normaltextrun"/>
          <w:rFonts w:ascii="Arial" w:hAnsi="Arial" w:cs="Arial"/>
          <w:sz w:val="32"/>
          <w:szCs w:val="32"/>
        </w:rPr>
        <w:t>Pelli-Robson:</w:t>
      </w:r>
      <w:r w:rsidR="00DA72D0">
        <w:rPr>
          <w:rStyle w:val="eop"/>
          <w:rFonts w:ascii="Arial" w:hAnsi="Arial" w:cs="Arial"/>
          <w:sz w:val="32"/>
          <w:szCs w:val="32"/>
        </w:rPr>
        <w:t xml:space="preserve"> %</w:t>
      </w:r>
    </w:p>
    <w:p w14:paraId="383F45F5" w14:textId="77777777" w:rsidR="0028554E" w:rsidRPr="00654CB4" w:rsidRDefault="0028554E" w:rsidP="0028554E">
      <w:pPr>
        <w:pStyle w:val="paragraph"/>
        <w:spacing w:before="0" w:beforeAutospacing="0" w:after="0" w:afterAutospacing="0"/>
        <w:textAlignment w:val="baseline"/>
        <w:rPr>
          <w:rFonts w:ascii="Arial" w:hAnsi="Arial" w:cs="Arial"/>
          <w:sz w:val="18"/>
          <w:szCs w:val="18"/>
        </w:rPr>
      </w:pPr>
      <w:r w:rsidRPr="00654CB4">
        <w:rPr>
          <w:rStyle w:val="eop"/>
          <w:rFonts w:ascii="Arial" w:hAnsi="Arial" w:cs="Arial"/>
          <w:sz w:val="32"/>
          <w:szCs w:val="32"/>
        </w:rPr>
        <w:t> </w:t>
      </w:r>
    </w:p>
    <w:p w14:paraId="6E6B94CE" w14:textId="4160267A" w:rsidR="0028554E" w:rsidRPr="00654CB4" w:rsidRDefault="0028554E" w:rsidP="0028554E">
      <w:pPr>
        <w:pStyle w:val="paragraph"/>
        <w:spacing w:before="0" w:beforeAutospacing="0" w:after="0" w:afterAutospacing="0"/>
        <w:textAlignment w:val="baseline"/>
        <w:rPr>
          <w:rFonts w:ascii="Arial" w:hAnsi="Arial" w:cs="Arial"/>
          <w:sz w:val="18"/>
          <w:szCs w:val="18"/>
        </w:rPr>
      </w:pPr>
      <w:r w:rsidRPr="00654CB4">
        <w:rPr>
          <w:rStyle w:val="normaltextrun"/>
          <w:rFonts w:ascii="Arial" w:hAnsi="Arial" w:cs="Arial"/>
          <w:sz w:val="32"/>
          <w:szCs w:val="32"/>
        </w:rPr>
        <w:t>This indicates significant loss of contrast and the importance of good lighting was outlined</w:t>
      </w:r>
      <w:r w:rsidR="009B6988" w:rsidRPr="00654CB4">
        <w:rPr>
          <w:rStyle w:val="normaltextrun"/>
          <w:rFonts w:ascii="Arial" w:hAnsi="Arial" w:cs="Arial"/>
          <w:sz w:val="32"/>
          <w:szCs w:val="32"/>
        </w:rPr>
        <w:t xml:space="preserve">/ This indicates normal contrast. </w:t>
      </w:r>
    </w:p>
    <w:p w14:paraId="303883A5" w14:textId="77777777" w:rsidR="0028554E" w:rsidRPr="00654CB4" w:rsidRDefault="0028554E" w:rsidP="0028554E">
      <w:pPr>
        <w:pStyle w:val="paragraph"/>
        <w:spacing w:before="0" w:beforeAutospacing="0" w:after="0" w:afterAutospacing="0"/>
        <w:textAlignment w:val="baseline"/>
        <w:rPr>
          <w:rFonts w:ascii="Arial" w:hAnsi="Arial" w:cs="Arial"/>
          <w:sz w:val="18"/>
          <w:szCs w:val="18"/>
        </w:rPr>
      </w:pPr>
      <w:r w:rsidRPr="00654CB4">
        <w:rPr>
          <w:rStyle w:val="eop"/>
          <w:rFonts w:ascii="Arial" w:hAnsi="Arial" w:cs="Arial"/>
          <w:sz w:val="32"/>
          <w:szCs w:val="32"/>
        </w:rPr>
        <w:t> </w:t>
      </w:r>
    </w:p>
    <w:p w14:paraId="031F1E7F" w14:textId="77777777" w:rsidR="0028554E" w:rsidRPr="00654CB4" w:rsidRDefault="0028554E" w:rsidP="0028554E">
      <w:pPr>
        <w:pStyle w:val="paragraph"/>
        <w:spacing w:before="0" w:beforeAutospacing="0" w:after="0" w:afterAutospacing="0"/>
        <w:textAlignment w:val="baseline"/>
        <w:rPr>
          <w:rFonts w:ascii="Arial" w:hAnsi="Arial" w:cs="Arial"/>
          <w:sz w:val="18"/>
          <w:szCs w:val="18"/>
        </w:rPr>
      </w:pPr>
      <w:r w:rsidRPr="00654CB4">
        <w:rPr>
          <w:rStyle w:val="normaltextrun"/>
          <w:rFonts w:ascii="Arial" w:hAnsi="Arial" w:cs="Arial"/>
          <w:sz w:val="32"/>
          <w:szCs w:val="32"/>
        </w:rPr>
        <w:t>We also discussed and demonstrated how extra lighting focused on the page you are reading would enhance your reading.</w:t>
      </w:r>
      <w:r w:rsidRPr="00654CB4">
        <w:rPr>
          <w:rStyle w:val="eop"/>
          <w:rFonts w:ascii="Arial" w:hAnsi="Arial" w:cs="Arial"/>
          <w:sz w:val="32"/>
          <w:szCs w:val="32"/>
        </w:rPr>
        <w:t> </w:t>
      </w:r>
    </w:p>
    <w:p w14:paraId="5BE1A189" w14:textId="77777777" w:rsidR="0028554E" w:rsidRPr="00654CB4" w:rsidRDefault="0028554E" w:rsidP="0028554E">
      <w:pPr>
        <w:pStyle w:val="paragraph"/>
        <w:spacing w:before="0" w:beforeAutospacing="0" w:after="0" w:afterAutospacing="0"/>
        <w:textAlignment w:val="baseline"/>
        <w:rPr>
          <w:rFonts w:ascii="Arial" w:hAnsi="Arial" w:cs="Arial"/>
          <w:sz w:val="18"/>
          <w:szCs w:val="18"/>
        </w:rPr>
      </w:pPr>
      <w:r w:rsidRPr="00654CB4">
        <w:rPr>
          <w:rStyle w:val="eop"/>
          <w:rFonts w:ascii="Arial" w:hAnsi="Arial" w:cs="Arial"/>
          <w:sz w:val="28"/>
          <w:szCs w:val="28"/>
        </w:rPr>
        <w:t> </w:t>
      </w:r>
    </w:p>
    <w:p w14:paraId="700834BC" w14:textId="6DBED6AB" w:rsidR="0028554E" w:rsidRPr="00654CB4" w:rsidRDefault="00901AA1" w:rsidP="0028554E">
      <w:pPr>
        <w:pStyle w:val="paragraph"/>
        <w:spacing w:before="0" w:beforeAutospacing="0" w:after="0" w:afterAutospacing="0"/>
        <w:textAlignment w:val="baseline"/>
        <w:rPr>
          <w:rFonts w:ascii="Arial" w:hAnsi="Arial" w:cs="Arial"/>
          <w:b/>
          <w:bCs/>
          <w:sz w:val="18"/>
          <w:szCs w:val="18"/>
        </w:rPr>
      </w:pPr>
      <w:r w:rsidRPr="00654CB4">
        <w:rPr>
          <w:rStyle w:val="normaltextrun"/>
          <w:rFonts w:ascii="Arial" w:hAnsi="Arial" w:cs="Arial"/>
          <w:b/>
          <w:bCs/>
          <w:sz w:val="32"/>
          <w:szCs w:val="32"/>
        </w:rPr>
        <w:t>[Clinical details if required]</w:t>
      </w:r>
    </w:p>
    <w:p w14:paraId="05DBF6A7" w14:textId="77777777" w:rsidR="0028554E" w:rsidRPr="00654CB4" w:rsidRDefault="0028554E" w:rsidP="0028554E">
      <w:pPr>
        <w:pStyle w:val="paragraph"/>
        <w:spacing w:before="0" w:beforeAutospacing="0" w:after="0" w:afterAutospacing="0"/>
        <w:textAlignment w:val="baseline"/>
        <w:rPr>
          <w:rFonts w:ascii="Arial" w:hAnsi="Arial" w:cs="Arial"/>
          <w:sz w:val="18"/>
          <w:szCs w:val="18"/>
        </w:rPr>
      </w:pPr>
      <w:r w:rsidRPr="00654CB4">
        <w:rPr>
          <w:rStyle w:val="eop"/>
          <w:rFonts w:ascii="Arial" w:hAnsi="Arial" w:cs="Arial"/>
          <w:sz w:val="28"/>
          <w:szCs w:val="28"/>
        </w:rPr>
        <w:t> </w:t>
      </w:r>
    </w:p>
    <w:p w14:paraId="62921CF0" w14:textId="77777777" w:rsidR="0028554E" w:rsidRPr="00654CB4" w:rsidRDefault="0028554E" w:rsidP="0028554E">
      <w:pPr>
        <w:pStyle w:val="paragraph"/>
        <w:spacing w:before="0" w:beforeAutospacing="0" w:after="0" w:afterAutospacing="0"/>
        <w:textAlignment w:val="baseline"/>
        <w:rPr>
          <w:rFonts w:ascii="Arial" w:hAnsi="Arial" w:cs="Arial"/>
          <w:b/>
          <w:bCs/>
          <w:sz w:val="18"/>
          <w:szCs w:val="18"/>
        </w:rPr>
      </w:pPr>
      <w:r w:rsidRPr="00654CB4">
        <w:rPr>
          <w:rStyle w:val="normaltextrun"/>
          <w:rFonts w:ascii="Arial" w:hAnsi="Arial" w:cs="Arial"/>
          <w:b/>
          <w:bCs/>
          <w:sz w:val="32"/>
          <w:szCs w:val="32"/>
        </w:rPr>
        <w:t>Spectacles:</w:t>
      </w:r>
      <w:r w:rsidRPr="00654CB4">
        <w:rPr>
          <w:rStyle w:val="eop"/>
          <w:rFonts w:ascii="Arial" w:hAnsi="Arial" w:cs="Arial"/>
          <w:b/>
          <w:bCs/>
          <w:sz w:val="32"/>
          <w:szCs w:val="32"/>
        </w:rPr>
        <w:t> </w:t>
      </w:r>
    </w:p>
    <w:p w14:paraId="1A6D0CD7" w14:textId="77777777" w:rsidR="0028554E" w:rsidRPr="00654CB4" w:rsidRDefault="0028554E" w:rsidP="0028554E">
      <w:pPr>
        <w:pStyle w:val="paragraph"/>
        <w:spacing w:before="0" w:beforeAutospacing="0" w:after="0" w:afterAutospacing="0"/>
        <w:textAlignment w:val="baseline"/>
        <w:rPr>
          <w:rFonts w:ascii="Arial" w:hAnsi="Arial" w:cs="Arial"/>
          <w:sz w:val="18"/>
          <w:szCs w:val="18"/>
        </w:rPr>
      </w:pPr>
      <w:r w:rsidRPr="00654CB4">
        <w:rPr>
          <w:rStyle w:val="eop"/>
          <w:rFonts w:ascii="Arial" w:hAnsi="Arial" w:cs="Arial"/>
          <w:sz w:val="32"/>
          <w:szCs w:val="32"/>
        </w:rPr>
        <w:t> </w:t>
      </w:r>
    </w:p>
    <w:p w14:paraId="64924BED" w14:textId="77777777" w:rsidR="0028554E" w:rsidRPr="00654CB4" w:rsidRDefault="0028554E" w:rsidP="0028554E">
      <w:pPr>
        <w:pStyle w:val="paragraph"/>
        <w:spacing w:before="0" w:beforeAutospacing="0" w:after="0" w:afterAutospacing="0"/>
        <w:textAlignment w:val="baseline"/>
        <w:rPr>
          <w:rFonts w:ascii="Arial" w:hAnsi="Arial" w:cs="Arial"/>
          <w:sz w:val="18"/>
          <w:szCs w:val="18"/>
        </w:rPr>
      </w:pPr>
      <w:r w:rsidRPr="00654CB4">
        <w:rPr>
          <w:rStyle w:val="normaltextrun"/>
          <w:rFonts w:ascii="Arial" w:hAnsi="Arial" w:cs="Arial"/>
          <w:sz w:val="32"/>
          <w:szCs w:val="32"/>
        </w:rPr>
        <w:t>R:</w:t>
      </w:r>
      <w:r w:rsidRPr="00654CB4">
        <w:rPr>
          <w:rStyle w:val="tabchar"/>
          <w:rFonts w:ascii="Arial" w:hAnsi="Arial" w:cs="Arial"/>
          <w:sz w:val="32"/>
          <w:szCs w:val="32"/>
        </w:rPr>
        <w:tab/>
      </w:r>
      <w:r w:rsidRPr="00654CB4">
        <w:rPr>
          <w:rStyle w:val="tabchar"/>
          <w:rFonts w:ascii="Arial" w:hAnsi="Arial" w:cs="Arial"/>
          <w:szCs w:val="28"/>
        </w:rPr>
        <w:tab/>
      </w:r>
      <w:r w:rsidRPr="00654CB4">
        <w:rPr>
          <w:rStyle w:val="tabchar"/>
          <w:rFonts w:ascii="Arial" w:hAnsi="Arial" w:cs="Arial"/>
          <w:szCs w:val="28"/>
        </w:rPr>
        <w:tab/>
      </w:r>
      <w:r w:rsidRPr="00654CB4">
        <w:rPr>
          <w:rStyle w:val="tabchar"/>
          <w:rFonts w:ascii="Arial" w:hAnsi="Arial" w:cs="Arial"/>
          <w:szCs w:val="28"/>
        </w:rPr>
        <w:tab/>
      </w:r>
      <w:r w:rsidRPr="00654CB4">
        <w:rPr>
          <w:rStyle w:val="tabchar"/>
          <w:rFonts w:ascii="Arial" w:hAnsi="Arial" w:cs="Arial"/>
          <w:szCs w:val="28"/>
        </w:rPr>
        <w:tab/>
      </w:r>
      <w:r w:rsidRPr="00654CB4">
        <w:rPr>
          <w:rStyle w:val="normaltextrun"/>
          <w:rFonts w:ascii="Arial" w:hAnsi="Arial" w:cs="Arial"/>
          <w:sz w:val="32"/>
          <w:szCs w:val="32"/>
        </w:rPr>
        <w:t>LogMAR</w:t>
      </w:r>
      <w:r w:rsidRPr="00654CB4">
        <w:rPr>
          <w:rStyle w:val="eop"/>
          <w:rFonts w:ascii="Arial" w:hAnsi="Arial" w:cs="Arial"/>
          <w:sz w:val="32"/>
          <w:szCs w:val="32"/>
        </w:rPr>
        <w:t> </w:t>
      </w:r>
    </w:p>
    <w:p w14:paraId="5B77A94C" w14:textId="77777777" w:rsidR="0028554E" w:rsidRPr="00654CB4" w:rsidRDefault="0028554E" w:rsidP="0028554E">
      <w:pPr>
        <w:pStyle w:val="paragraph"/>
        <w:spacing w:before="0" w:beforeAutospacing="0" w:after="0" w:afterAutospacing="0"/>
        <w:textAlignment w:val="baseline"/>
        <w:rPr>
          <w:rFonts w:ascii="Arial" w:hAnsi="Arial" w:cs="Arial"/>
          <w:sz w:val="18"/>
          <w:szCs w:val="18"/>
        </w:rPr>
      </w:pPr>
      <w:r w:rsidRPr="00654CB4">
        <w:rPr>
          <w:rStyle w:val="normaltextrun"/>
          <w:rFonts w:ascii="Arial" w:hAnsi="Arial" w:cs="Arial"/>
          <w:sz w:val="32"/>
          <w:szCs w:val="32"/>
        </w:rPr>
        <w:t>L:</w:t>
      </w:r>
      <w:r w:rsidRPr="00654CB4">
        <w:rPr>
          <w:rStyle w:val="tabchar"/>
          <w:rFonts w:ascii="Arial" w:hAnsi="Arial" w:cs="Arial"/>
          <w:sz w:val="32"/>
          <w:szCs w:val="32"/>
        </w:rPr>
        <w:tab/>
      </w:r>
      <w:r w:rsidRPr="00654CB4">
        <w:rPr>
          <w:rStyle w:val="tabchar"/>
          <w:rFonts w:ascii="Arial" w:hAnsi="Arial" w:cs="Arial"/>
          <w:szCs w:val="28"/>
        </w:rPr>
        <w:tab/>
      </w:r>
      <w:r w:rsidRPr="00654CB4">
        <w:rPr>
          <w:rStyle w:val="tabchar"/>
          <w:rFonts w:ascii="Arial" w:hAnsi="Arial" w:cs="Arial"/>
          <w:szCs w:val="28"/>
        </w:rPr>
        <w:tab/>
      </w:r>
      <w:r w:rsidRPr="00654CB4">
        <w:rPr>
          <w:rStyle w:val="tabchar"/>
          <w:rFonts w:ascii="Arial" w:hAnsi="Arial" w:cs="Arial"/>
          <w:szCs w:val="28"/>
        </w:rPr>
        <w:tab/>
      </w:r>
      <w:r w:rsidRPr="00654CB4">
        <w:rPr>
          <w:rStyle w:val="tabchar"/>
          <w:rFonts w:ascii="Arial" w:hAnsi="Arial" w:cs="Arial"/>
          <w:szCs w:val="28"/>
        </w:rPr>
        <w:tab/>
      </w:r>
      <w:r w:rsidRPr="00654CB4">
        <w:rPr>
          <w:rStyle w:val="normaltextrun"/>
          <w:rFonts w:ascii="Arial" w:hAnsi="Arial" w:cs="Arial"/>
          <w:sz w:val="32"/>
          <w:szCs w:val="32"/>
        </w:rPr>
        <w:t>LogMAR</w:t>
      </w:r>
      <w:r w:rsidRPr="00654CB4">
        <w:rPr>
          <w:rStyle w:val="tabchar"/>
          <w:rFonts w:ascii="Arial" w:hAnsi="Arial" w:cs="Arial"/>
          <w:sz w:val="32"/>
          <w:szCs w:val="32"/>
        </w:rPr>
        <w:tab/>
      </w:r>
      <w:r w:rsidRPr="00654CB4">
        <w:rPr>
          <w:rStyle w:val="tabchar"/>
          <w:rFonts w:ascii="Arial" w:hAnsi="Arial" w:cs="Arial"/>
          <w:szCs w:val="28"/>
        </w:rPr>
        <w:tab/>
      </w:r>
      <w:r w:rsidRPr="00654CB4">
        <w:rPr>
          <w:rStyle w:val="eop"/>
          <w:rFonts w:ascii="Arial" w:hAnsi="Arial" w:cs="Arial"/>
          <w:sz w:val="32"/>
          <w:szCs w:val="32"/>
        </w:rPr>
        <w:t> </w:t>
      </w:r>
    </w:p>
    <w:p w14:paraId="18A6BF86" w14:textId="77777777" w:rsidR="0028554E" w:rsidRPr="00654CB4" w:rsidRDefault="0028554E" w:rsidP="0028554E">
      <w:pPr>
        <w:pStyle w:val="paragraph"/>
        <w:spacing w:before="0" w:beforeAutospacing="0" w:after="0" w:afterAutospacing="0"/>
        <w:textAlignment w:val="baseline"/>
        <w:rPr>
          <w:rFonts w:ascii="Arial" w:hAnsi="Arial" w:cs="Arial"/>
          <w:sz w:val="18"/>
          <w:szCs w:val="18"/>
        </w:rPr>
      </w:pPr>
      <w:r w:rsidRPr="00654CB4">
        <w:rPr>
          <w:rStyle w:val="eop"/>
          <w:rFonts w:ascii="Arial" w:hAnsi="Arial" w:cs="Arial"/>
          <w:sz w:val="32"/>
          <w:szCs w:val="32"/>
        </w:rPr>
        <w:t> </w:t>
      </w:r>
    </w:p>
    <w:p w14:paraId="500E3545" w14:textId="77777777" w:rsidR="0028554E" w:rsidRPr="00654CB4" w:rsidRDefault="0028554E" w:rsidP="0028554E">
      <w:pPr>
        <w:pStyle w:val="paragraph"/>
        <w:spacing w:before="0" w:beforeAutospacing="0" w:after="0" w:afterAutospacing="0"/>
        <w:textAlignment w:val="baseline"/>
        <w:rPr>
          <w:rFonts w:ascii="Arial" w:hAnsi="Arial" w:cs="Arial"/>
          <w:sz w:val="18"/>
          <w:szCs w:val="18"/>
        </w:rPr>
      </w:pPr>
      <w:r w:rsidRPr="00654CB4">
        <w:rPr>
          <w:rStyle w:val="normaltextrun"/>
          <w:rFonts w:ascii="Arial" w:hAnsi="Arial" w:cs="Arial"/>
          <w:sz w:val="32"/>
          <w:szCs w:val="32"/>
        </w:rPr>
        <w:t>Add + N</w:t>
      </w:r>
      <w:r w:rsidRPr="00654CB4">
        <w:rPr>
          <w:rStyle w:val="eop"/>
          <w:rFonts w:ascii="Arial" w:hAnsi="Arial" w:cs="Arial"/>
          <w:sz w:val="32"/>
          <w:szCs w:val="32"/>
        </w:rPr>
        <w:t> </w:t>
      </w:r>
    </w:p>
    <w:p w14:paraId="4C1E7DBE" w14:textId="77777777" w:rsidR="0028554E" w:rsidRPr="00654CB4" w:rsidRDefault="0028554E" w:rsidP="0028554E">
      <w:pPr>
        <w:pStyle w:val="paragraph"/>
        <w:spacing w:before="0" w:beforeAutospacing="0" w:after="0" w:afterAutospacing="0"/>
        <w:textAlignment w:val="baseline"/>
        <w:rPr>
          <w:rFonts w:ascii="Arial" w:hAnsi="Arial" w:cs="Arial"/>
          <w:sz w:val="18"/>
          <w:szCs w:val="18"/>
        </w:rPr>
      </w:pPr>
      <w:r w:rsidRPr="00654CB4">
        <w:rPr>
          <w:rStyle w:val="eop"/>
          <w:rFonts w:ascii="Arial" w:hAnsi="Arial" w:cs="Arial"/>
          <w:sz w:val="32"/>
          <w:szCs w:val="32"/>
        </w:rPr>
        <w:t> </w:t>
      </w:r>
    </w:p>
    <w:p w14:paraId="48CACE85" w14:textId="0361CFBC" w:rsidR="0028554E" w:rsidRPr="00654CB4" w:rsidRDefault="0028554E" w:rsidP="0028554E">
      <w:pPr>
        <w:pStyle w:val="paragraph"/>
        <w:spacing w:before="0" w:beforeAutospacing="0" w:after="0" w:afterAutospacing="0"/>
        <w:textAlignment w:val="baseline"/>
        <w:rPr>
          <w:rFonts w:ascii="Arial" w:hAnsi="Arial" w:cs="Arial"/>
          <w:sz w:val="18"/>
          <w:szCs w:val="18"/>
        </w:rPr>
      </w:pPr>
      <w:r w:rsidRPr="00654CB4">
        <w:rPr>
          <w:rStyle w:val="normaltextrun"/>
          <w:rFonts w:ascii="Arial" w:hAnsi="Arial" w:cs="Arial"/>
          <w:sz w:val="32"/>
          <w:szCs w:val="32"/>
        </w:rPr>
        <w:t>Buying new spectacles will not improve your vision</w:t>
      </w:r>
      <w:r w:rsidR="00135E1A" w:rsidRPr="00654CB4">
        <w:rPr>
          <w:rStyle w:val="normaltextrun"/>
          <w:rFonts w:ascii="Arial" w:hAnsi="Arial" w:cs="Arial"/>
          <w:sz w:val="32"/>
          <w:szCs w:val="32"/>
        </w:rPr>
        <w:t>/ You should update your spectacles for</w:t>
      </w:r>
      <w:r w:rsidR="00DD2FB5" w:rsidRPr="00654CB4">
        <w:rPr>
          <w:rStyle w:val="normaltextrun"/>
          <w:rFonts w:ascii="Arial" w:hAnsi="Arial" w:cs="Arial"/>
          <w:sz w:val="32"/>
          <w:szCs w:val="32"/>
        </w:rPr>
        <w:t xml:space="preserve">… </w:t>
      </w:r>
      <w:r w:rsidRPr="00654CB4">
        <w:rPr>
          <w:rStyle w:val="eop"/>
          <w:rFonts w:ascii="Arial" w:hAnsi="Arial" w:cs="Arial"/>
          <w:sz w:val="32"/>
          <w:szCs w:val="32"/>
        </w:rPr>
        <w:t> </w:t>
      </w:r>
    </w:p>
    <w:p w14:paraId="27619EC2" w14:textId="77777777" w:rsidR="0028554E" w:rsidRPr="00654CB4" w:rsidRDefault="0028554E" w:rsidP="0028554E">
      <w:pPr>
        <w:pStyle w:val="paragraph"/>
        <w:spacing w:before="0" w:beforeAutospacing="0" w:after="0" w:afterAutospacing="0"/>
        <w:textAlignment w:val="baseline"/>
        <w:rPr>
          <w:rFonts w:ascii="Arial" w:hAnsi="Arial" w:cs="Arial"/>
          <w:sz w:val="18"/>
          <w:szCs w:val="18"/>
        </w:rPr>
      </w:pPr>
      <w:r w:rsidRPr="00654CB4">
        <w:rPr>
          <w:rStyle w:val="eop"/>
          <w:rFonts w:ascii="Arial" w:hAnsi="Arial" w:cs="Arial"/>
          <w:sz w:val="28"/>
          <w:szCs w:val="28"/>
        </w:rPr>
        <w:t> </w:t>
      </w:r>
    </w:p>
    <w:p w14:paraId="6714352B" w14:textId="77777777" w:rsidR="0028554E" w:rsidRPr="00654CB4" w:rsidRDefault="0028554E" w:rsidP="0028554E">
      <w:pPr>
        <w:pStyle w:val="paragraph"/>
        <w:spacing w:before="0" w:beforeAutospacing="0" w:after="0" w:afterAutospacing="0"/>
        <w:textAlignment w:val="baseline"/>
        <w:rPr>
          <w:rFonts w:ascii="Arial" w:hAnsi="Arial" w:cs="Arial"/>
          <w:b/>
          <w:bCs/>
          <w:sz w:val="18"/>
          <w:szCs w:val="18"/>
        </w:rPr>
      </w:pPr>
      <w:r w:rsidRPr="00654CB4">
        <w:rPr>
          <w:rStyle w:val="normaltextrun"/>
          <w:rFonts w:ascii="Arial" w:hAnsi="Arial" w:cs="Arial"/>
          <w:b/>
          <w:bCs/>
          <w:sz w:val="32"/>
          <w:szCs w:val="32"/>
        </w:rPr>
        <w:t>Eye health:</w:t>
      </w:r>
      <w:r w:rsidRPr="00654CB4">
        <w:rPr>
          <w:rStyle w:val="eop"/>
          <w:rFonts w:ascii="Arial" w:hAnsi="Arial" w:cs="Arial"/>
          <w:b/>
          <w:bCs/>
          <w:sz w:val="32"/>
          <w:szCs w:val="32"/>
        </w:rPr>
        <w:t> </w:t>
      </w:r>
    </w:p>
    <w:p w14:paraId="0D489169" w14:textId="77777777" w:rsidR="0028554E" w:rsidRPr="00654CB4" w:rsidRDefault="0028554E" w:rsidP="0028554E">
      <w:pPr>
        <w:pStyle w:val="paragraph"/>
        <w:spacing w:before="0" w:beforeAutospacing="0" w:after="0" w:afterAutospacing="0"/>
        <w:textAlignment w:val="baseline"/>
        <w:rPr>
          <w:rFonts w:ascii="Arial" w:hAnsi="Arial" w:cs="Arial"/>
          <w:sz w:val="18"/>
          <w:szCs w:val="18"/>
        </w:rPr>
      </w:pPr>
      <w:r w:rsidRPr="00654CB4">
        <w:rPr>
          <w:rStyle w:val="eop"/>
          <w:rFonts w:ascii="Arial" w:hAnsi="Arial" w:cs="Arial"/>
          <w:sz w:val="32"/>
          <w:szCs w:val="32"/>
        </w:rPr>
        <w:t> </w:t>
      </w:r>
    </w:p>
    <w:p w14:paraId="33FF1401" w14:textId="4433BC10" w:rsidR="0028554E" w:rsidRPr="00654CB4" w:rsidRDefault="0028554E" w:rsidP="0028554E">
      <w:pPr>
        <w:pStyle w:val="paragraph"/>
        <w:spacing w:before="0" w:beforeAutospacing="0" w:after="0" w:afterAutospacing="0"/>
        <w:textAlignment w:val="baseline"/>
        <w:rPr>
          <w:rFonts w:ascii="Arial" w:hAnsi="Arial" w:cs="Arial"/>
          <w:sz w:val="32"/>
          <w:szCs w:val="32"/>
        </w:rPr>
      </w:pPr>
      <w:r w:rsidRPr="00654CB4">
        <w:rPr>
          <w:rStyle w:val="normaltextrun"/>
          <w:rFonts w:ascii="Arial" w:hAnsi="Arial" w:cs="Arial"/>
          <w:sz w:val="32"/>
          <w:szCs w:val="32"/>
        </w:rPr>
        <w:t>I understand that your visual impairment is due to</w:t>
      </w:r>
      <w:r w:rsidR="002519A7">
        <w:rPr>
          <w:rStyle w:val="normaltextrun"/>
          <w:rFonts w:ascii="Arial" w:hAnsi="Arial" w:cs="Arial"/>
          <w:sz w:val="32"/>
          <w:szCs w:val="32"/>
        </w:rPr>
        <w:t>…</w:t>
      </w:r>
      <w:r w:rsidRPr="00654CB4">
        <w:rPr>
          <w:rStyle w:val="normaltextrun"/>
          <w:rFonts w:ascii="Arial" w:hAnsi="Arial" w:cs="Arial"/>
          <w:sz w:val="32"/>
          <w:szCs w:val="32"/>
        </w:rPr>
        <w:t>. My findings were consistent with what we already know about your eye condition</w:t>
      </w:r>
      <w:r w:rsidR="00B25EC4">
        <w:rPr>
          <w:rStyle w:val="normaltextrun"/>
          <w:rFonts w:ascii="Arial" w:hAnsi="Arial" w:cs="Arial"/>
          <w:sz w:val="32"/>
          <w:szCs w:val="32"/>
        </w:rPr>
        <w:t>/ [</w:t>
      </w:r>
      <w:r w:rsidR="00FB325B">
        <w:rPr>
          <w:rStyle w:val="normaltextrun"/>
          <w:rFonts w:ascii="Arial" w:hAnsi="Arial" w:cs="Arial"/>
          <w:sz w:val="32"/>
          <w:szCs w:val="32"/>
        </w:rPr>
        <w:t>information about their eye condition that is new</w:t>
      </w:r>
      <w:r w:rsidR="005A5495">
        <w:rPr>
          <w:rStyle w:val="normaltextrun"/>
          <w:rFonts w:ascii="Arial" w:hAnsi="Arial" w:cs="Arial"/>
          <w:sz w:val="32"/>
          <w:szCs w:val="32"/>
        </w:rPr>
        <w:t>].</w:t>
      </w:r>
      <w:r w:rsidRPr="00654CB4">
        <w:rPr>
          <w:rStyle w:val="normaltextrun"/>
          <w:rFonts w:ascii="Arial" w:hAnsi="Arial" w:cs="Arial"/>
          <w:sz w:val="32"/>
          <w:szCs w:val="32"/>
        </w:rPr>
        <w:t>  </w:t>
      </w:r>
      <w:r w:rsidRPr="00654CB4">
        <w:rPr>
          <w:rStyle w:val="eop"/>
          <w:rFonts w:ascii="Arial" w:hAnsi="Arial" w:cs="Arial"/>
          <w:sz w:val="32"/>
          <w:szCs w:val="32"/>
        </w:rPr>
        <w:t> </w:t>
      </w:r>
    </w:p>
    <w:p w14:paraId="5BAF404E" w14:textId="77777777" w:rsidR="0028554E" w:rsidRPr="00654CB4" w:rsidRDefault="0028554E" w:rsidP="0028554E">
      <w:pPr>
        <w:pStyle w:val="paragraph"/>
        <w:spacing w:before="0" w:beforeAutospacing="0" w:after="0" w:afterAutospacing="0"/>
        <w:textAlignment w:val="baseline"/>
        <w:rPr>
          <w:rStyle w:val="eop"/>
          <w:rFonts w:ascii="Arial" w:hAnsi="Arial" w:cs="Arial"/>
          <w:sz w:val="32"/>
          <w:szCs w:val="32"/>
        </w:rPr>
      </w:pPr>
      <w:r w:rsidRPr="00654CB4">
        <w:rPr>
          <w:rStyle w:val="eop"/>
          <w:rFonts w:ascii="Arial" w:hAnsi="Arial" w:cs="Arial"/>
          <w:sz w:val="32"/>
          <w:szCs w:val="32"/>
        </w:rPr>
        <w:t> </w:t>
      </w:r>
    </w:p>
    <w:p w14:paraId="752ADDCE" w14:textId="70E93A07" w:rsidR="00AA044A" w:rsidRPr="00654CB4" w:rsidRDefault="00AA044A" w:rsidP="0028554E">
      <w:pPr>
        <w:pStyle w:val="paragraph"/>
        <w:spacing w:before="0" w:beforeAutospacing="0" w:after="0" w:afterAutospacing="0"/>
        <w:textAlignment w:val="baseline"/>
        <w:rPr>
          <w:rStyle w:val="eop"/>
          <w:rFonts w:ascii="Arial" w:hAnsi="Arial" w:cs="Arial"/>
          <w:sz w:val="32"/>
          <w:szCs w:val="32"/>
        </w:rPr>
      </w:pPr>
      <w:r w:rsidRPr="00654CB4">
        <w:rPr>
          <w:rStyle w:val="eop"/>
          <w:rFonts w:ascii="Arial" w:hAnsi="Arial" w:cs="Arial"/>
          <w:b/>
          <w:bCs/>
          <w:sz w:val="32"/>
          <w:szCs w:val="32"/>
        </w:rPr>
        <w:t xml:space="preserve">Sight </w:t>
      </w:r>
      <w:r w:rsidR="00577EC7">
        <w:rPr>
          <w:rStyle w:val="eop"/>
          <w:rFonts w:ascii="Arial" w:hAnsi="Arial" w:cs="Arial"/>
          <w:b/>
          <w:bCs/>
          <w:sz w:val="32"/>
          <w:szCs w:val="32"/>
        </w:rPr>
        <w:t>I</w:t>
      </w:r>
      <w:r w:rsidRPr="00654CB4">
        <w:rPr>
          <w:rStyle w:val="eop"/>
          <w:rFonts w:ascii="Arial" w:hAnsi="Arial" w:cs="Arial"/>
          <w:b/>
          <w:bCs/>
          <w:sz w:val="32"/>
          <w:szCs w:val="32"/>
        </w:rPr>
        <w:t>mpairment registration</w:t>
      </w:r>
      <w:r w:rsidRPr="00654CB4">
        <w:rPr>
          <w:rStyle w:val="eop"/>
          <w:rFonts w:ascii="Arial" w:hAnsi="Arial" w:cs="Arial"/>
          <w:sz w:val="32"/>
          <w:szCs w:val="32"/>
        </w:rPr>
        <w:t xml:space="preserve">: </w:t>
      </w:r>
    </w:p>
    <w:p w14:paraId="58714AF6" w14:textId="41204759" w:rsidR="00DD2FB5" w:rsidRPr="00654CB4" w:rsidRDefault="00DD2FB5" w:rsidP="0028554E">
      <w:pPr>
        <w:pStyle w:val="paragraph"/>
        <w:spacing w:before="0" w:beforeAutospacing="0" w:after="0" w:afterAutospacing="0"/>
        <w:textAlignment w:val="baseline"/>
        <w:rPr>
          <w:rStyle w:val="eop"/>
          <w:rFonts w:ascii="Arial" w:hAnsi="Arial" w:cs="Arial"/>
          <w:sz w:val="32"/>
          <w:szCs w:val="32"/>
        </w:rPr>
      </w:pPr>
      <w:r w:rsidRPr="00654CB4">
        <w:rPr>
          <w:rStyle w:val="eop"/>
          <w:rFonts w:ascii="Arial" w:hAnsi="Arial" w:cs="Arial"/>
          <w:sz w:val="32"/>
          <w:szCs w:val="32"/>
        </w:rPr>
        <w:t>You are registered as SI/ SSI / You are not registered but are eligible</w:t>
      </w:r>
      <w:r w:rsidR="00092C6A" w:rsidRPr="00654CB4">
        <w:rPr>
          <w:rStyle w:val="eop"/>
          <w:rFonts w:ascii="Arial" w:hAnsi="Arial" w:cs="Arial"/>
          <w:sz w:val="32"/>
          <w:szCs w:val="32"/>
        </w:rPr>
        <w:t xml:space="preserve"> it was recommended you discuss this with your consultant/ You are not eligible for registration. </w:t>
      </w:r>
    </w:p>
    <w:p w14:paraId="45F55E9B" w14:textId="77777777" w:rsidR="00092C6A" w:rsidRPr="00654CB4" w:rsidRDefault="00092C6A" w:rsidP="0028554E">
      <w:pPr>
        <w:pStyle w:val="paragraph"/>
        <w:spacing w:before="0" w:beforeAutospacing="0" w:after="0" w:afterAutospacing="0"/>
        <w:textAlignment w:val="baseline"/>
        <w:rPr>
          <w:rFonts w:ascii="Arial" w:hAnsi="Arial" w:cs="Arial"/>
          <w:sz w:val="18"/>
          <w:szCs w:val="18"/>
        </w:rPr>
      </w:pPr>
    </w:p>
    <w:p w14:paraId="792B9A0F" w14:textId="74E1D472" w:rsidR="00AA044A" w:rsidRPr="00654CB4" w:rsidRDefault="00AA044A" w:rsidP="0028554E">
      <w:pPr>
        <w:pStyle w:val="paragraph"/>
        <w:spacing w:before="0" w:beforeAutospacing="0" w:after="0" w:afterAutospacing="0"/>
        <w:textAlignment w:val="baseline"/>
        <w:rPr>
          <w:rStyle w:val="normaltextrun"/>
          <w:rFonts w:ascii="Arial" w:hAnsi="Arial" w:cs="Arial"/>
          <w:b/>
          <w:bCs/>
          <w:sz w:val="32"/>
          <w:szCs w:val="32"/>
        </w:rPr>
      </w:pPr>
      <w:r w:rsidRPr="00654CB4">
        <w:rPr>
          <w:rStyle w:val="normaltextrun"/>
          <w:rFonts w:ascii="Arial" w:hAnsi="Arial" w:cs="Arial"/>
          <w:b/>
          <w:bCs/>
          <w:sz w:val="32"/>
          <w:szCs w:val="32"/>
        </w:rPr>
        <w:t>Low vision targets:</w:t>
      </w:r>
    </w:p>
    <w:p w14:paraId="6D42D749" w14:textId="5FAEF454" w:rsidR="0028554E" w:rsidRPr="00654CB4" w:rsidRDefault="0028554E" w:rsidP="0028554E">
      <w:pPr>
        <w:pStyle w:val="paragraph"/>
        <w:spacing w:before="0" w:beforeAutospacing="0" w:after="0" w:afterAutospacing="0"/>
        <w:textAlignment w:val="baseline"/>
        <w:rPr>
          <w:rFonts w:ascii="Arial" w:hAnsi="Arial" w:cs="Arial"/>
          <w:sz w:val="18"/>
          <w:szCs w:val="18"/>
        </w:rPr>
      </w:pPr>
      <w:r w:rsidRPr="00654CB4">
        <w:rPr>
          <w:rStyle w:val="normaltextrun"/>
          <w:rFonts w:ascii="Arial" w:hAnsi="Arial" w:cs="Arial"/>
          <w:sz w:val="32"/>
          <w:szCs w:val="32"/>
        </w:rPr>
        <w:t xml:space="preserve">Your main visual concerns are </w:t>
      </w:r>
      <w:r w:rsidR="00B25EC4" w:rsidRPr="00654CB4">
        <w:rPr>
          <w:rStyle w:val="normaltextrun"/>
          <w:rFonts w:ascii="Arial" w:hAnsi="Arial" w:cs="Arial"/>
          <w:sz w:val="32"/>
          <w:szCs w:val="32"/>
        </w:rPr>
        <w:t>with [</w:t>
      </w:r>
      <w:r w:rsidR="00092C6A" w:rsidRPr="00654CB4">
        <w:rPr>
          <w:rStyle w:val="eop"/>
          <w:rFonts w:ascii="Arial" w:hAnsi="Arial" w:cs="Arial"/>
          <w:sz w:val="32"/>
          <w:szCs w:val="32"/>
        </w:rPr>
        <w:t xml:space="preserve">list of main targets] </w:t>
      </w:r>
    </w:p>
    <w:p w14:paraId="093DE627" w14:textId="2861A79F" w:rsidR="0028554E" w:rsidRPr="00654CB4" w:rsidRDefault="0028554E" w:rsidP="0028554E">
      <w:pPr>
        <w:pStyle w:val="paragraph"/>
        <w:spacing w:before="0" w:beforeAutospacing="0" w:after="0" w:afterAutospacing="0"/>
        <w:textAlignment w:val="baseline"/>
        <w:rPr>
          <w:rFonts w:ascii="Arial" w:hAnsi="Arial" w:cs="Arial"/>
          <w:sz w:val="18"/>
          <w:szCs w:val="18"/>
        </w:rPr>
      </w:pPr>
      <w:r w:rsidRPr="00654CB4">
        <w:rPr>
          <w:rStyle w:val="eop"/>
          <w:rFonts w:ascii="Arial" w:hAnsi="Arial" w:cs="Arial"/>
          <w:sz w:val="32"/>
          <w:szCs w:val="32"/>
        </w:rPr>
        <w:lastRenderedPageBreak/>
        <w:t> </w:t>
      </w:r>
    </w:p>
    <w:p w14:paraId="26B309D6" w14:textId="77777777" w:rsidR="0028554E" w:rsidRPr="00654CB4" w:rsidRDefault="0028554E" w:rsidP="0028554E">
      <w:pPr>
        <w:pStyle w:val="paragraph"/>
        <w:spacing w:before="0" w:beforeAutospacing="0" w:after="0" w:afterAutospacing="0"/>
        <w:textAlignment w:val="baseline"/>
        <w:rPr>
          <w:rFonts w:ascii="Arial" w:hAnsi="Arial" w:cs="Arial"/>
          <w:b/>
          <w:bCs/>
          <w:sz w:val="18"/>
          <w:szCs w:val="18"/>
        </w:rPr>
      </w:pPr>
      <w:r w:rsidRPr="00654CB4">
        <w:rPr>
          <w:rStyle w:val="normaltextrun"/>
          <w:rFonts w:ascii="Arial" w:hAnsi="Arial" w:cs="Arial"/>
          <w:b/>
          <w:bCs/>
          <w:sz w:val="32"/>
          <w:szCs w:val="32"/>
        </w:rPr>
        <w:t>Low vision aids:</w:t>
      </w:r>
      <w:r w:rsidRPr="00654CB4">
        <w:rPr>
          <w:rStyle w:val="eop"/>
          <w:rFonts w:ascii="Arial" w:hAnsi="Arial" w:cs="Arial"/>
          <w:b/>
          <w:bCs/>
          <w:sz w:val="32"/>
          <w:szCs w:val="32"/>
        </w:rPr>
        <w:t> </w:t>
      </w:r>
    </w:p>
    <w:p w14:paraId="50502291" w14:textId="55E01388" w:rsidR="001A7443" w:rsidRPr="00654CB4" w:rsidRDefault="00092C6A" w:rsidP="0028554E">
      <w:pPr>
        <w:pStyle w:val="paragraph"/>
        <w:spacing w:before="0" w:beforeAutospacing="0" w:after="0" w:afterAutospacing="0"/>
        <w:textAlignment w:val="baseline"/>
        <w:rPr>
          <w:rStyle w:val="eop"/>
          <w:rFonts w:ascii="Arial" w:hAnsi="Arial" w:cs="Arial"/>
          <w:sz w:val="32"/>
          <w:szCs w:val="32"/>
        </w:rPr>
      </w:pPr>
      <w:r w:rsidRPr="00654CB4">
        <w:rPr>
          <w:rStyle w:val="eop"/>
          <w:rFonts w:ascii="Arial" w:hAnsi="Arial" w:cs="Arial"/>
          <w:sz w:val="32"/>
          <w:szCs w:val="32"/>
        </w:rPr>
        <w:t>We have issued the following low vision aids</w:t>
      </w:r>
      <w:r w:rsidR="00B25EC4">
        <w:rPr>
          <w:rStyle w:val="eop"/>
          <w:rFonts w:ascii="Arial" w:hAnsi="Arial" w:cs="Arial"/>
          <w:sz w:val="32"/>
          <w:szCs w:val="32"/>
        </w:rPr>
        <w:t>:</w:t>
      </w:r>
      <w:r w:rsidRPr="00654CB4">
        <w:rPr>
          <w:rStyle w:val="eop"/>
          <w:rFonts w:ascii="Arial" w:hAnsi="Arial" w:cs="Arial"/>
          <w:sz w:val="32"/>
          <w:szCs w:val="32"/>
        </w:rPr>
        <w:t xml:space="preserve"> </w:t>
      </w:r>
    </w:p>
    <w:p w14:paraId="3D8D1BE7" w14:textId="75A0823D" w:rsidR="0028554E" w:rsidRPr="00654CB4" w:rsidRDefault="001A7443" w:rsidP="0028554E">
      <w:pPr>
        <w:pStyle w:val="paragraph"/>
        <w:spacing w:before="0" w:beforeAutospacing="0" w:after="0" w:afterAutospacing="0"/>
        <w:textAlignment w:val="baseline"/>
        <w:rPr>
          <w:rFonts w:ascii="Arial" w:hAnsi="Arial" w:cs="Arial"/>
          <w:sz w:val="18"/>
          <w:szCs w:val="18"/>
        </w:rPr>
      </w:pPr>
      <w:r w:rsidRPr="00654CB4">
        <w:rPr>
          <w:rStyle w:val="eop"/>
          <w:rFonts w:ascii="Arial" w:hAnsi="Arial" w:cs="Arial"/>
          <w:sz w:val="32"/>
          <w:szCs w:val="32"/>
        </w:rPr>
        <w:t xml:space="preserve">Type:     Power:     Manufacturer:    Recommended for: </w:t>
      </w:r>
      <w:r w:rsidR="0028554E" w:rsidRPr="00654CB4">
        <w:rPr>
          <w:rStyle w:val="eop"/>
          <w:rFonts w:ascii="Arial" w:hAnsi="Arial" w:cs="Arial"/>
          <w:sz w:val="32"/>
          <w:szCs w:val="32"/>
        </w:rPr>
        <w:t> </w:t>
      </w:r>
    </w:p>
    <w:p w14:paraId="50704DAF" w14:textId="07741108" w:rsidR="000765B6" w:rsidRPr="00654CB4" w:rsidRDefault="001A7443" w:rsidP="0028554E">
      <w:pPr>
        <w:pStyle w:val="paragraph"/>
        <w:spacing w:before="0" w:after="0"/>
        <w:textAlignment w:val="baseline"/>
        <w:rPr>
          <w:rStyle w:val="normaltextrun"/>
          <w:rFonts w:ascii="Arial" w:hAnsi="Arial" w:cs="Arial"/>
          <w:color w:val="000000"/>
          <w:sz w:val="32"/>
          <w:szCs w:val="32"/>
        </w:rPr>
      </w:pPr>
      <w:r w:rsidRPr="00654CB4">
        <w:rPr>
          <w:rStyle w:val="normaltextrun"/>
          <w:rFonts w:ascii="Arial" w:hAnsi="Arial" w:cs="Arial"/>
          <w:color w:val="000000"/>
          <w:sz w:val="32"/>
          <w:szCs w:val="32"/>
        </w:rPr>
        <w:t xml:space="preserve">Information about how to use and look after your LVAs is attached. </w:t>
      </w:r>
    </w:p>
    <w:p w14:paraId="4B8494E4" w14:textId="150F1614" w:rsidR="000765B6" w:rsidRPr="00654CB4" w:rsidRDefault="000765B6" w:rsidP="0028554E">
      <w:pPr>
        <w:pStyle w:val="paragraph"/>
        <w:spacing w:before="0" w:after="0"/>
        <w:textAlignment w:val="baseline"/>
        <w:rPr>
          <w:rStyle w:val="normaltextrun"/>
          <w:rFonts w:ascii="Arial" w:hAnsi="Arial" w:cs="Arial"/>
          <w:color w:val="000000"/>
          <w:sz w:val="32"/>
          <w:szCs w:val="32"/>
        </w:rPr>
      </w:pPr>
      <w:r w:rsidRPr="00654CB4">
        <w:rPr>
          <w:rStyle w:val="normaltextrun"/>
          <w:rFonts w:ascii="Arial" w:hAnsi="Arial" w:cs="Arial"/>
          <w:b/>
          <w:bCs/>
          <w:color w:val="000000"/>
          <w:sz w:val="32"/>
          <w:szCs w:val="32"/>
        </w:rPr>
        <w:t>Other recommendations:</w:t>
      </w:r>
      <w:r w:rsidRPr="00654CB4">
        <w:rPr>
          <w:rStyle w:val="normaltextrun"/>
          <w:rFonts w:ascii="Arial" w:hAnsi="Arial" w:cs="Arial"/>
          <w:color w:val="000000"/>
          <w:sz w:val="32"/>
          <w:szCs w:val="32"/>
        </w:rPr>
        <w:t xml:space="preserve"> [specific advice and signposting for the individual] </w:t>
      </w:r>
    </w:p>
    <w:p w14:paraId="6974397E" w14:textId="7F3F48EA" w:rsidR="0028554E" w:rsidRPr="00654CB4" w:rsidRDefault="0028554E" w:rsidP="0028554E">
      <w:pPr>
        <w:pStyle w:val="paragraph"/>
        <w:spacing w:before="0" w:after="0"/>
        <w:textAlignment w:val="baseline"/>
        <w:rPr>
          <w:rFonts w:ascii="Arial" w:hAnsi="Arial" w:cs="Arial"/>
          <w:sz w:val="18"/>
          <w:szCs w:val="18"/>
        </w:rPr>
      </w:pPr>
      <w:r w:rsidRPr="00654CB4">
        <w:rPr>
          <w:rStyle w:val="normaltextrun"/>
          <w:rFonts w:ascii="Arial" w:hAnsi="Arial" w:cs="Arial"/>
          <w:color w:val="000000"/>
          <w:sz w:val="32"/>
          <w:szCs w:val="32"/>
        </w:rPr>
        <w:t>The importance of regular ocular health review has been discussed.  We have suggested that your next appointment should be in 12 months. This is not a medical appointment and therefore you should continue as usual with any hospital appointments.</w:t>
      </w:r>
      <w:r w:rsidRPr="00654CB4">
        <w:rPr>
          <w:rStyle w:val="eop"/>
          <w:rFonts w:ascii="Arial" w:hAnsi="Arial" w:cs="Arial"/>
          <w:color w:val="000000"/>
          <w:sz w:val="32"/>
          <w:szCs w:val="32"/>
        </w:rPr>
        <w:t> </w:t>
      </w:r>
    </w:p>
    <w:p w14:paraId="2ACE890A" w14:textId="77777777" w:rsidR="0028554E" w:rsidRPr="00654CB4" w:rsidRDefault="0028554E" w:rsidP="0028554E">
      <w:pPr>
        <w:pStyle w:val="paragraph"/>
        <w:spacing w:before="0" w:beforeAutospacing="0" w:after="0" w:afterAutospacing="0"/>
        <w:textAlignment w:val="baseline"/>
        <w:rPr>
          <w:rFonts w:ascii="Arial" w:hAnsi="Arial" w:cs="Arial"/>
          <w:sz w:val="18"/>
          <w:szCs w:val="18"/>
        </w:rPr>
      </w:pPr>
      <w:r w:rsidRPr="00654CB4">
        <w:rPr>
          <w:rStyle w:val="eop"/>
          <w:rFonts w:ascii="Arial" w:hAnsi="Arial" w:cs="Arial"/>
          <w:sz w:val="28"/>
          <w:szCs w:val="28"/>
        </w:rPr>
        <w:t> </w:t>
      </w:r>
    </w:p>
    <w:p w14:paraId="506C1E8C" w14:textId="77777777" w:rsidR="0028554E" w:rsidRPr="00654CB4" w:rsidRDefault="0028554E" w:rsidP="0028554E">
      <w:pPr>
        <w:pStyle w:val="paragraph"/>
        <w:spacing w:before="0" w:beforeAutospacing="0" w:after="0" w:afterAutospacing="0"/>
        <w:textAlignment w:val="baseline"/>
        <w:rPr>
          <w:rFonts w:ascii="Arial" w:hAnsi="Arial" w:cs="Arial"/>
          <w:sz w:val="18"/>
          <w:szCs w:val="18"/>
        </w:rPr>
      </w:pPr>
      <w:r w:rsidRPr="00654CB4">
        <w:rPr>
          <w:rStyle w:val="normaltextrun"/>
          <w:rFonts w:ascii="Arial" w:hAnsi="Arial" w:cs="Arial"/>
          <w:sz w:val="32"/>
          <w:szCs w:val="32"/>
        </w:rPr>
        <w:t>Yours sincerely,</w:t>
      </w:r>
      <w:r w:rsidRPr="00654CB4">
        <w:rPr>
          <w:rStyle w:val="eop"/>
          <w:rFonts w:ascii="Arial" w:hAnsi="Arial" w:cs="Arial"/>
          <w:sz w:val="32"/>
          <w:szCs w:val="32"/>
        </w:rPr>
        <w:t> </w:t>
      </w:r>
    </w:p>
    <w:p w14:paraId="5EDCB97F" w14:textId="77777777" w:rsidR="0028554E" w:rsidRPr="00654CB4" w:rsidRDefault="0028554E" w:rsidP="0028554E">
      <w:pPr>
        <w:pStyle w:val="paragraph"/>
        <w:spacing w:before="0" w:beforeAutospacing="0" w:after="0" w:afterAutospacing="0"/>
        <w:textAlignment w:val="baseline"/>
        <w:rPr>
          <w:rFonts w:ascii="Arial" w:hAnsi="Arial" w:cs="Arial"/>
          <w:sz w:val="18"/>
          <w:szCs w:val="18"/>
        </w:rPr>
      </w:pPr>
      <w:r w:rsidRPr="00654CB4">
        <w:rPr>
          <w:rStyle w:val="eop"/>
          <w:rFonts w:ascii="Arial" w:hAnsi="Arial" w:cs="Arial"/>
          <w:sz w:val="32"/>
          <w:szCs w:val="32"/>
        </w:rPr>
        <w:t> </w:t>
      </w:r>
    </w:p>
    <w:p w14:paraId="331CB5DA" w14:textId="0C54A61A" w:rsidR="0028554E" w:rsidRPr="00654CB4" w:rsidRDefault="0028554E" w:rsidP="0028554E">
      <w:pPr>
        <w:pStyle w:val="paragraph"/>
        <w:spacing w:before="0" w:beforeAutospacing="0" w:after="0" w:afterAutospacing="0"/>
        <w:textAlignment w:val="baseline"/>
        <w:rPr>
          <w:rFonts w:ascii="Arial" w:hAnsi="Arial" w:cs="Arial"/>
          <w:sz w:val="18"/>
          <w:szCs w:val="18"/>
        </w:rPr>
      </w:pPr>
    </w:p>
    <w:p w14:paraId="6F7949EE" w14:textId="77777777" w:rsidR="0028554E" w:rsidRPr="00654CB4" w:rsidRDefault="0028554E" w:rsidP="0028554E">
      <w:pPr>
        <w:pStyle w:val="paragraph"/>
        <w:spacing w:before="0" w:beforeAutospacing="0" w:after="0" w:afterAutospacing="0"/>
        <w:textAlignment w:val="baseline"/>
        <w:rPr>
          <w:rFonts w:ascii="Arial" w:hAnsi="Arial" w:cs="Arial"/>
          <w:sz w:val="18"/>
          <w:szCs w:val="18"/>
        </w:rPr>
      </w:pPr>
      <w:r w:rsidRPr="00654CB4">
        <w:rPr>
          <w:rStyle w:val="normaltextrun"/>
          <w:rFonts w:ascii="Arial" w:hAnsi="Arial" w:cs="Arial"/>
          <w:sz w:val="32"/>
          <w:szCs w:val="32"/>
        </w:rPr>
        <w:t>Specialist Optometrist</w:t>
      </w:r>
      <w:r w:rsidRPr="00654CB4">
        <w:rPr>
          <w:rStyle w:val="eop"/>
          <w:rFonts w:ascii="Arial" w:hAnsi="Arial" w:cs="Arial"/>
          <w:sz w:val="32"/>
          <w:szCs w:val="32"/>
        </w:rPr>
        <w:t> </w:t>
      </w:r>
    </w:p>
    <w:p w14:paraId="1B161238" w14:textId="77777777" w:rsidR="0028554E" w:rsidRPr="00654CB4" w:rsidRDefault="0028554E" w:rsidP="0028554E">
      <w:pPr>
        <w:pStyle w:val="paragraph"/>
        <w:spacing w:before="0" w:beforeAutospacing="0" w:after="0" w:afterAutospacing="0"/>
        <w:textAlignment w:val="baseline"/>
        <w:rPr>
          <w:rFonts w:ascii="Arial" w:hAnsi="Arial" w:cs="Arial"/>
          <w:sz w:val="18"/>
          <w:szCs w:val="18"/>
        </w:rPr>
      </w:pPr>
      <w:r w:rsidRPr="00654CB4">
        <w:rPr>
          <w:rStyle w:val="normaltextrun"/>
          <w:rFonts w:ascii="Arial" w:hAnsi="Arial" w:cs="Arial"/>
          <w:sz w:val="32"/>
          <w:szCs w:val="32"/>
        </w:rPr>
        <w:t>Low Vision Centre</w:t>
      </w:r>
      <w:r w:rsidRPr="00654CB4">
        <w:rPr>
          <w:rStyle w:val="eop"/>
          <w:rFonts w:ascii="Arial" w:hAnsi="Arial" w:cs="Arial"/>
          <w:sz w:val="32"/>
          <w:szCs w:val="32"/>
        </w:rPr>
        <w:t> </w:t>
      </w:r>
    </w:p>
    <w:p w14:paraId="38C5B168" w14:textId="77777777" w:rsidR="0028554E" w:rsidRPr="00654CB4" w:rsidRDefault="0028554E" w:rsidP="0028554E">
      <w:pPr>
        <w:pStyle w:val="paragraph"/>
        <w:spacing w:before="0" w:beforeAutospacing="0" w:after="0" w:afterAutospacing="0"/>
        <w:textAlignment w:val="baseline"/>
        <w:rPr>
          <w:rFonts w:ascii="Arial" w:hAnsi="Arial" w:cs="Arial"/>
          <w:sz w:val="18"/>
          <w:szCs w:val="18"/>
        </w:rPr>
      </w:pPr>
      <w:r w:rsidRPr="00654CB4">
        <w:rPr>
          <w:rStyle w:val="eop"/>
          <w:rFonts w:ascii="Arial" w:hAnsi="Arial" w:cs="Arial"/>
          <w:sz w:val="32"/>
          <w:szCs w:val="32"/>
        </w:rPr>
        <w:t> </w:t>
      </w:r>
    </w:p>
    <w:p w14:paraId="1333AC10" w14:textId="77777777" w:rsidR="0028554E" w:rsidRPr="00654CB4" w:rsidRDefault="0028554E" w:rsidP="0028554E">
      <w:pPr>
        <w:pStyle w:val="paragraph"/>
        <w:spacing w:before="0" w:beforeAutospacing="0" w:after="0" w:afterAutospacing="0"/>
        <w:textAlignment w:val="baseline"/>
        <w:rPr>
          <w:rFonts w:ascii="Arial" w:hAnsi="Arial" w:cs="Arial"/>
          <w:sz w:val="18"/>
          <w:szCs w:val="18"/>
        </w:rPr>
      </w:pPr>
      <w:r w:rsidRPr="00654CB4">
        <w:rPr>
          <w:rStyle w:val="normaltextrun"/>
          <w:rFonts w:ascii="Arial" w:hAnsi="Arial" w:cs="Arial"/>
          <w:sz w:val="32"/>
          <w:szCs w:val="32"/>
        </w:rPr>
        <w:t>Cc: GP</w:t>
      </w:r>
      <w:r w:rsidRPr="00654CB4">
        <w:rPr>
          <w:rStyle w:val="eop"/>
          <w:rFonts w:ascii="Arial" w:hAnsi="Arial" w:cs="Arial"/>
          <w:sz w:val="32"/>
          <w:szCs w:val="32"/>
        </w:rPr>
        <w:t> </w:t>
      </w:r>
    </w:p>
    <w:p w14:paraId="405CAE04" w14:textId="57514D62" w:rsidR="0028554E" w:rsidRPr="00654CB4" w:rsidRDefault="0028554E" w:rsidP="0028554E">
      <w:pPr>
        <w:pStyle w:val="paragraph"/>
        <w:spacing w:before="0" w:beforeAutospacing="0" w:after="0" w:afterAutospacing="0"/>
        <w:textAlignment w:val="baseline"/>
        <w:rPr>
          <w:rFonts w:ascii="Arial" w:hAnsi="Arial" w:cs="Arial"/>
          <w:sz w:val="18"/>
          <w:szCs w:val="18"/>
        </w:rPr>
      </w:pPr>
      <w:r w:rsidRPr="00654CB4">
        <w:rPr>
          <w:rStyle w:val="normaltextrun"/>
          <w:rFonts w:ascii="Arial" w:hAnsi="Arial" w:cs="Arial"/>
          <w:sz w:val="32"/>
          <w:szCs w:val="32"/>
        </w:rPr>
        <w:t>Cc: </w:t>
      </w:r>
      <w:r w:rsidR="001A7443" w:rsidRPr="00654CB4">
        <w:rPr>
          <w:rStyle w:val="eop"/>
          <w:rFonts w:ascii="Arial" w:hAnsi="Arial" w:cs="Arial"/>
          <w:sz w:val="32"/>
          <w:szCs w:val="32"/>
        </w:rPr>
        <w:t xml:space="preserve">Vision rehabilitation specialist </w:t>
      </w:r>
    </w:p>
    <w:p w14:paraId="3E8C9EE1" w14:textId="77777777" w:rsidR="0028554E" w:rsidRPr="00654CB4" w:rsidRDefault="0028554E" w:rsidP="0028554E">
      <w:pPr>
        <w:pStyle w:val="paragraph"/>
        <w:spacing w:before="0" w:beforeAutospacing="0" w:after="0" w:afterAutospacing="0"/>
        <w:textAlignment w:val="baseline"/>
        <w:rPr>
          <w:rFonts w:ascii="Arial" w:hAnsi="Arial" w:cs="Arial"/>
          <w:sz w:val="18"/>
          <w:szCs w:val="18"/>
        </w:rPr>
      </w:pPr>
      <w:r w:rsidRPr="00654CB4">
        <w:rPr>
          <w:rStyle w:val="eop"/>
          <w:rFonts w:ascii="Arial" w:hAnsi="Arial" w:cs="Arial"/>
          <w:sz w:val="28"/>
          <w:szCs w:val="28"/>
        </w:rPr>
        <w:t> </w:t>
      </w:r>
    </w:p>
    <w:p w14:paraId="33B7E5E5" w14:textId="77777777" w:rsidR="0028554E" w:rsidRPr="00654CB4" w:rsidRDefault="0028554E" w:rsidP="0028554E">
      <w:pPr>
        <w:pStyle w:val="paragraph"/>
        <w:spacing w:before="0" w:beforeAutospacing="0" w:after="0" w:afterAutospacing="0"/>
        <w:textAlignment w:val="baseline"/>
        <w:rPr>
          <w:rFonts w:ascii="Arial" w:hAnsi="Arial" w:cs="Arial"/>
          <w:sz w:val="18"/>
          <w:szCs w:val="18"/>
        </w:rPr>
      </w:pPr>
      <w:r w:rsidRPr="00654CB4">
        <w:rPr>
          <w:rStyle w:val="eop"/>
          <w:rFonts w:ascii="Arial" w:hAnsi="Arial" w:cs="Arial"/>
          <w:sz w:val="28"/>
          <w:szCs w:val="28"/>
        </w:rPr>
        <w:t> </w:t>
      </w:r>
    </w:p>
    <w:p w14:paraId="30FB58F6" w14:textId="77777777" w:rsidR="0028554E" w:rsidRPr="00654CB4" w:rsidRDefault="0028554E" w:rsidP="0028554E">
      <w:pPr>
        <w:pStyle w:val="paragraph"/>
        <w:spacing w:before="0" w:beforeAutospacing="0" w:after="0" w:afterAutospacing="0"/>
        <w:textAlignment w:val="baseline"/>
        <w:rPr>
          <w:rFonts w:ascii="Arial" w:hAnsi="Arial" w:cs="Arial"/>
          <w:sz w:val="18"/>
          <w:szCs w:val="18"/>
        </w:rPr>
      </w:pPr>
      <w:r w:rsidRPr="00654CB4">
        <w:rPr>
          <w:rStyle w:val="eop"/>
          <w:rFonts w:ascii="Arial" w:hAnsi="Arial" w:cs="Arial"/>
          <w:sz w:val="28"/>
          <w:szCs w:val="28"/>
        </w:rPr>
        <w:t> </w:t>
      </w:r>
    </w:p>
    <w:p w14:paraId="359095E2" w14:textId="77777777" w:rsidR="0028554E" w:rsidRPr="00654CB4" w:rsidRDefault="0028554E" w:rsidP="0028554E">
      <w:pPr>
        <w:pStyle w:val="paragraph"/>
        <w:spacing w:before="0" w:beforeAutospacing="0" w:after="0" w:afterAutospacing="0"/>
        <w:textAlignment w:val="baseline"/>
        <w:rPr>
          <w:rFonts w:ascii="Arial" w:hAnsi="Arial" w:cs="Arial"/>
          <w:sz w:val="18"/>
          <w:szCs w:val="18"/>
        </w:rPr>
      </w:pPr>
      <w:r w:rsidRPr="00654CB4">
        <w:rPr>
          <w:rStyle w:val="eop"/>
          <w:rFonts w:ascii="Arial" w:hAnsi="Arial" w:cs="Arial"/>
          <w:sz w:val="28"/>
          <w:szCs w:val="28"/>
        </w:rPr>
        <w:t> </w:t>
      </w:r>
    </w:p>
    <w:p w14:paraId="06D2C1A4" w14:textId="77777777" w:rsidR="0028554E" w:rsidRPr="00654CB4" w:rsidRDefault="0028554E" w:rsidP="0028554E">
      <w:pPr>
        <w:pStyle w:val="paragraph"/>
        <w:spacing w:before="0" w:beforeAutospacing="0" w:after="0" w:afterAutospacing="0"/>
        <w:textAlignment w:val="baseline"/>
        <w:rPr>
          <w:rFonts w:ascii="Arial" w:hAnsi="Arial" w:cs="Arial"/>
          <w:sz w:val="18"/>
          <w:szCs w:val="18"/>
        </w:rPr>
      </w:pPr>
      <w:r w:rsidRPr="00654CB4">
        <w:rPr>
          <w:rStyle w:val="eop"/>
          <w:rFonts w:ascii="Arial" w:hAnsi="Arial" w:cs="Arial"/>
          <w:sz w:val="32"/>
          <w:szCs w:val="32"/>
        </w:rPr>
        <w:t> </w:t>
      </w:r>
    </w:p>
    <w:p w14:paraId="5E5B6F71" w14:textId="77777777" w:rsidR="0028554E" w:rsidRPr="00654CB4" w:rsidRDefault="0028554E" w:rsidP="0028554E">
      <w:pPr>
        <w:pStyle w:val="paragraph"/>
        <w:spacing w:before="0" w:beforeAutospacing="0" w:after="0" w:afterAutospacing="0"/>
        <w:textAlignment w:val="baseline"/>
        <w:rPr>
          <w:rFonts w:ascii="Arial" w:hAnsi="Arial" w:cs="Arial"/>
          <w:sz w:val="18"/>
          <w:szCs w:val="18"/>
        </w:rPr>
      </w:pPr>
      <w:r w:rsidRPr="00654CB4">
        <w:rPr>
          <w:rStyle w:val="eop"/>
          <w:rFonts w:ascii="Arial" w:hAnsi="Arial" w:cs="Arial"/>
          <w:sz w:val="32"/>
          <w:szCs w:val="32"/>
        </w:rPr>
        <w:t> </w:t>
      </w:r>
    </w:p>
    <w:p w14:paraId="74CF2B19" w14:textId="77777777" w:rsidR="0028554E" w:rsidRPr="00654CB4" w:rsidRDefault="0028554E" w:rsidP="0028554E">
      <w:pPr>
        <w:pStyle w:val="paragraph"/>
        <w:spacing w:before="0" w:beforeAutospacing="0" w:after="0" w:afterAutospacing="0"/>
        <w:textAlignment w:val="baseline"/>
        <w:rPr>
          <w:rFonts w:ascii="Arial" w:hAnsi="Arial" w:cs="Arial"/>
          <w:sz w:val="18"/>
          <w:szCs w:val="18"/>
        </w:rPr>
      </w:pPr>
      <w:r w:rsidRPr="00654CB4">
        <w:rPr>
          <w:rStyle w:val="eop"/>
          <w:rFonts w:ascii="Arial" w:hAnsi="Arial" w:cs="Arial"/>
          <w:sz w:val="28"/>
          <w:szCs w:val="28"/>
        </w:rPr>
        <w:t> </w:t>
      </w:r>
    </w:p>
    <w:p w14:paraId="4AB5513F" w14:textId="77777777" w:rsidR="0028554E" w:rsidRPr="00654CB4" w:rsidRDefault="0028554E" w:rsidP="0028554E">
      <w:pPr>
        <w:pStyle w:val="paragraph"/>
        <w:spacing w:before="0" w:beforeAutospacing="0" w:after="0" w:afterAutospacing="0"/>
        <w:textAlignment w:val="baseline"/>
        <w:rPr>
          <w:rFonts w:ascii="Arial" w:hAnsi="Arial" w:cs="Arial"/>
          <w:sz w:val="18"/>
          <w:szCs w:val="18"/>
        </w:rPr>
      </w:pPr>
      <w:r w:rsidRPr="00654CB4">
        <w:rPr>
          <w:rStyle w:val="eop"/>
          <w:rFonts w:ascii="Arial" w:hAnsi="Arial" w:cs="Arial"/>
          <w:sz w:val="28"/>
          <w:szCs w:val="28"/>
        </w:rPr>
        <w:t> </w:t>
      </w:r>
    </w:p>
    <w:p w14:paraId="28FABEC5" w14:textId="77777777" w:rsidR="0028554E" w:rsidRPr="00654CB4" w:rsidRDefault="0028554E" w:rsidP="0028554E">
      <w:pPr>
        <w:pStyle w:val="paragraph"/>
        <w:spacing w:before="0" w:beforeAutospacing="0" w:after="0" w:afterAutospacing="0"/>
        <w:textAlignment w:val="baseline"/>
        <w:rPr>
          <w:rFonts w:ascii="Arial" w:hAnsi="Arial" w:cs="Arial"/>
          <w:sz w:val="18"/>
          <w:szCs w:val="18"/>
        </w:rPr>
      </w:pPr>
      <w:r w:rsidRPr="00654CB4">
        <w:rPr>
          <w:rStyle w:val="eop"/>
          <w:rFonts w:ascii="Arial" w:hAnsi="Arial" w:cs="Arial"/>
          <w:sz w:val="28"/>
          <w:szCs w:val="28"/>
        </w:rPr>
        <w:t> </w:t>
      </w:r>
    </w:p>
    <w:p w14:paraId="36756016" w14:textId="77777777" w:rsidR="0028554E" w:rsidRPr="00654CB4" w:rsidRDefault="0028554E" w:rsidP="0028554E">
      <w:pPr>
        <w:pStyle w:val="paragraph"/>
        <w:spacing w:before="0" w:beforeAutospacing="0" w:after="0" w:afterAutospacing="0"/>
        <w:textAlignment w:val="baseline"/>
        <w:rPr>
          <w:rFonts w:ascii="Arial" w:hAnsi="Arial" w:cs="Arial"/>
          <w:sz w:val="18"/>
          <w:szCs w:val="18"/>
        </w:rPr>
      </w:pPr>
      <w:r w:rsidRPr="00654CB4">
        <w:rPr>
          <w:rStyle w:val="eop"/>
          <w:rFonts w:ascii="Arial" w:hAnsi="Arial" w:cs="Arial"/>
          <w:sz w:val="28"/>
          <w:szCs w:val="28"/>
        </w:rPr>
        <w:t> </w:t>
      </w:r>
    </w:p>
    <w:p w14:paraId="4FF401A2" w14:textId="77777777" w:rsidR="0028554E" w:rsidRPr="00654CB4" w:rsidRDefault="0028554E" w:rsidP="0028554E">
      <w:pPr>
        <w:pStyle w:val="paragraph"/>
        <w:spacing w:before="0" w:beforeAutospacing="0" w:after="0" w:afterAutospacing="0"/>
        <w:textAlignment w:val="baseline"/>
        <w:rPr>
          <w:rFonts w:ascii="Arial" w:hAnsi="Arial" w:cs="Arial"/>
          <w:sz w:val="18"/>
          <w:szCs w:val="18"/>
        </w:rPr>
      </w:pPr>
      <w:r w:rsidRPr="00654CB4">
        <w:rPr>
          <w:rStyle w:val="eop"/>
          <w:rFonts w:ascii="Arial" w:hAnsi="Arial" w:cs="Arial"/>
          <w:sz w:val="28"/>
          <w:szCs w:val="28"/>
        </w:rPr>
        <w:t> </w:t>
      </w:r>
    </w:p>
    <w:p w14:paraId="5D685867" w14:textId="5C6C4901" w:rsidR="003B1DAA" w:rsidRPr="00B25EC4" w:rsidRDefault="0028554E" w:rsidP="00B25EC4">
      <w:pPr>
        <w:pStyle w:val="paragraph"/>
        <w:spacing w:before="0" w:beforeAutospacing="0" w:after="0" w:afterAutospacing="0"/>
        <w:textAlignment w:val="baseline"/>
        <w:rPr>
          <w:rFonts w:ascii="Arial" w:hAnsi="Arial" w:cs="Arial"/>
          <w:sz w:val="18"/>
          <w:szCs w:val="18"/>
        </w:rPr>
      </w:pPr>
      <w:r w:rsidRPr="00654CB4">
        <w:rPr>
          <w:rStyle w:val="eop"/>
          <w:rFonts w:ascii="Arial" w:hAnsi="Arial" w:cs="Arial"/>
          <w:sz w:val="28"/>
          <w:szCs w:val="28"/>
        </w:rPr>
        <w:t> </w:t>
      </w:r>
    </w:p>
    <w:p w14:paraId="5707BE5B" w14:textId="5C024044" w:rsidR="00BE656F" w:rsidRPr="00654CB4" w:rsidRDefault="00BE656F" w:rsidP="00BE656F">
      <w:pPr>
        <w:pStyle w:val="Heading2"/>
        <w:rPr>
          <w:rFonts w:cs="Arial"/>
          <w:b w:val="0"/>
          <w:sz w:val="28"/>
          <w:szCs w:val="28"/>
        </w:rPr>
      </w:pPr>
      <w:r w:rsidRPr="00654CB4">
        <w:rPr>
          <w:rFonts w:cs="Arial"/>
          <w:b w:val="0"/>
          <w:sz w:val="28"/>
          <w:szCs w:val="28"/>
        </w:rPr>
        <w:lastRenderedPageBreak/>
        <w:t xml:space="preserve"> </w:t>
      </w:r>
    </w:p>
    <w:p w14:paraId="74E5DC3A" w14:textId="6079CF79" w:rsidR="00AC6362" w:rsidRPr="00654CB4" w:rsidRDefault="00AC6362" w:rsidP="00AC6362">
      <w:pPr>
        <w:pStyle w:val="Heading2"/>
        <w:rPr>
          <w:rFonts w:cs="Arial"/>
          <w:bCs/>
          <w:sz w:val="28"/>
          <w:szCs w:val="28"/>
        </w:rPr>
      </w:pPr>
      <w:bookmarkStart w:id="375" w:name="_Ref155091146"/>
      <w:bookmarkStart w:id="376" w:name="_Toc160815164"/>
      <w:r w:rsidRPr="00654CB4">
        <w:rPr>
          <w:rFonts w:cs="Arial"/>
          <w:bCs/>
          <w:sz w:val="28"/>
          <w:szCs w:val="28"/>
        </w:rPr>
        <w:t xml:space="preserve">Appendix J </w:t>
      </w:r>
      <w:r w:rsidR="008301B1">
        <w:rPr>
          <w:rFonts w:cs="Arial"/>
          <w:bCs/>
          <w:sz w:val="28"/>
          <w:szCs w:val="28"/>
        </w:rPr>
        <w:t>-</w:t>
      </w:r>
      <w:r w:rsidRPr="00654CB4">
        <w:rPr>
          <w:rFonts w:cs="Arial"/>
          <w:bCs/>
          <w:sz w:val="28"/>
          <w:szCs w:val="28"/>
        </w:rPr>
        <w:t>Template for service improvement plan</w:t>
      </w:r>
      <w:bookmarkEnd w:id="375"/>
      <w:bookmarkEnd w:id="376"/>
      <w:r w:rsidRPr="00654CB4">
        <w:rPr>
          <w:rFonts w:cs="Arial"/>
          <w:bCs/>
          <w:sz w:val="28"/>
          <w:szCs w:val="28"/>
        </w:rPr>
        <w:t xml:space="preserve"> </w:t>
      </w:r>
    </w:p>
    <w:p w14:paraId="4AA48EF0" w14:textId="77777777" w:rsidR="00BF354F" w:rsidRPr="00654CB4" w:rsidRDefault="00BF354F" w:rsidP="00BF354F">
      <w:pPr>
        <w:rPr>
          <w:rFonts w:cs="Arial"/>
        </w:rPr>
      </w:pPr>
    </w:p>
    <w:tbl>
      <w:tblPr>
        <w:tblStyle w:val="TableGrid"/>
        <w:tblW w:w="9209" w:type="dxa"/>
        <w:tblLook w:val="04A0" w:firstRow="1" w:lastRow="0" w:firstColumn="1" w:lastColumn="0" w:noHBand="0" w:noVBand="1"/>
      </w:tblPr>
      <w:tblGrid>
        <w:gridCol w:w="2287"/>
        <w:gridCol w:w="6922"/>
      </w:tblGrid>
      <w:tr w:rsidR="00DC209A" w:rsidRPr="00654CB4" w14:paraId="5A3E1DBB" w14:textId="77777777" w:rsidTr="00DC209A">
        <w:trPr>
          <w:trHeight w:val="1946"/>
        </w:trPr>
        <w:tc>
          <w:tcPr>
            <w:tcW w:w="2287" w:type="dxa"/>
          </w:tcPr>
          <w:p w14:paraId="420AED69" w14:textId="07A56FC0" w:rsidR="00DC209A" w:rsidRPr="00654CB4" w:rsidRDefault="00B91370">
            <w:pPr>
              <w:rPr>
                <w:rFonts w:cs="Arial"/>
                <w:b/>
                <w:bCs/>
              </w:rPr>
            </w:pPr>
            <w:r>
              <w:rPr>
                <w:rFonts w:cs="Arial"/>
                <w:b/>
                <w:bCs/>
              </w:rPr>
              <w:t xml:space="preserve">Section </w:t>
            </w:r>
          </w:p>
        </w:tc>
        <w:tc>
          <w:tcPr>
            <w:tcW w:w="6922" w:type="dxa"/>
          </w:tcPr>
          <w:p w14:paraId="3842B415" w14:textId="002C3529" w:rsidR="00DC209A" w:rsidRPr="00654CB4" w:rsidRDefault="00B25EC4">
            <w:pPr>
              <w:rPr>
                <w:rFonts w:cs="Arial"/>
              </w:rPr>
            </w:pPr>
            <w:r>
              <w:rPr>
                <w:rFonts w:cs="Arial"/>
              </w:rPr>
              <w:t>e.g.,</w:t>
            </w:r>
            <w:r w:rsidR="00E707A1">
              <w:rPr>
                <w:rFonts w:cs="Arial"/>
              </w:rPr>
              <w:t xml:space="preserve"> Section </w:t>
            </w:r>
            <w:r w:rsidR="008D0E15">
              <w:rPr>
                <w:rFonts w:cs="Arial"/>
              </w:rPr>
              <w:t xml:space="preserve">1 Environment </w:t>
            </w:r>
          </w:p>
        </w:tc>
      </w:tr>
      <w:tr w:rsidR="00DC209A" w:rsidRPr="00654CB4" w14:paraId="727C4778" w14:textId="77777777" w:rsidTr="00DC209A">
        <w:trPr>
          <w:trHeight w:val="1946"/>
        </w:trPr>
        <w:tc>
          <w:tcPr>
            <w:tcW w:w="2287" w:type="dxa"/>
          </w:tcPr>
          <w:p w14:paraId="367ABB07" w14:textId="19D3369D" w:rsidR="00DC209A" w:rsidRPr="00654CB4" w:rsidRDefault="00DC209A">
            <w:pPr>
              <w:rPr>
                <w:rFonts w:cs="Arial"/>
                <w:b/>
                <w:bCs/>
              </w:rPr>
            </w:pPr>
            <w:r w:rsidRPr="00654CB4">
              <w:rPr>
                <w:rFonts w:cs="Arial"/>
                <w:b/>
                <w:bCs/>
              </w:rPr>
              <w:t>Audit findings</w:t>
            </w:r>
          </w:p>
        </w:tc>
        <w:tc>
          <w:tcPr>
            <w:tcW w:w="6922" w:type="dxa"/>
          </w:tcPr>
          <w:p w14:paraId="1D65C400" w14:textId="7B92AEC6" w:rsidR="00DC209A" w:rsidRPr="00654CB4" w:rsidRDefault="00DC209A">
            <w:pPr>
              <w:rPr>
                <w:rFonts w:cs="Arial"/>
              </w:rPr>
            </w:pPr>
          </w:p>
        </w:tc>
      </w:tr>
      <w:tr w:rsidR="00DC209A" w:rsidRPr="00654CB4" w14:paraId="534EB62A" w14:textId="77777777" w:rsidTr="00DC209A">
        <w:trPr>
          <w:trHeight w:val="1816"/>
        </w:trPr>
        <w:tc>
          <w:tcPr>
            <w:tcW w:w="2287" w:type="dxa"/>
          </w:tcPr>
          <w:p w14:paraId="24CEC41A" w14:textId="5452342C" w:rsidR="00DC209A" w:rsidRPr="00654CB4" w:rsidRDefault="00DC209A" w:rsidP="00A87E67">
            <w:pPr>
              <w:rPr>
                <w:rFonts w:cs="Arial"/>
                <w:b/>
                <w:bCs/>
              </w:rPr>
            </w:pPr>
            <w:r w:rsidRPr="00654CB4">
              <w:rPr>
                <w:rFonts w:cs="Arial"/>
                <w:b/>
                <w:bCs/>
              </w:rPr>
              <w:t>Change required</w:t>
            </w:r>
          </w:p>
        </w:tc>
        <w:tc>
          <w:tcPr>
            <w:tcW w:w="6922" w:type="dxa"/>
          </w:tcPr>
          <w:p w14:paraId="2B45D683" w14:textId="77777777" w:rsidR="00DC209A" w:rsidRPr="00654CB4" w:rsidRDefault="00DC209A" w:rsidP="00A87E67">
            <w:pPr>
              <w:rPr>
                <w:rFonts w:cs="Arial"/>
              </w:rPr>
            </w:pPr>
          </w:p>
        </w:tc>
      </w:tr>
      <w:tr w:rsidR="00DC209A" w:rsidRPr="00654CB4" w14:paraId="0A56AAF9" w14:textId="77777777" w:rsidTr="00113AAC">
        <w:trPr>
          <w:trHeight w:val="2579"/>
        </w:trPr>
        <w:tc>
          <w:tcPr>
            <w:tcW w:w="2287" w:type="dxa"/>
          </w:tcPr>
          <w:p w14:paraId="5BF405F0" w14:textId="77777777" w:rsidR="00DC209A" w:rsidRPr="00654CB4" w:rsidRDefault="00DC209A" w:rsidP="00A87E67">
            <w:pPr>
              <w:rPr>
                <w:rFonts w:cs="Arial"/>
                <w:b/>
                <w:bCs/>
              </w:rPr>
            </w:pPr>
            <w:r w:rsidRPr="00654CB4">
              <w:rPr>
                <w:rFonts w:cs="Arial"/>
                <w:b/>
                <w:bCs/>
              </w:rPr>
              <w:t>Implementation Plan</w:t>
            </w:r>
          </w:p>
          <w:p w14:paraId="3AEA858F" w14:textId="77777777" w:rsidR="00DC209A" w:rsidRPr="00654CB4" w:rsidRDefault="00DC209A" w:rsidP="00A87E67">
            <w:pPr>
              <w:rPr>
                <w:rFonts w:cs="Arial"/>
                <w:b/>
                <w:bCs/>
              </w:rPr>
            </w:pPr>
            <w:r w:rsidRPr="00654CB4">
              <w:rPr>
                <w:rFonts w:cs="Arial"/>
                <w:b/>
                <w:bCs/>
              </w:rPr>
              <w:t>Who</w:t>
            </w:r>
          </w:p>
          <w:p w14:paraId="18C79927" w14:textId="77777777" w:rsidR="00DC209A" w:rsidRPr="00654CB4" w:rsidRDefault="00DC209A" w:rsidP="00A87E67">
            <w:pPr>
              <w:rPr>
                <w:rFonts w:cs="Arial"/>
                <w:b/>
                <w:bCs/>
              </w:rPr>
            </w:pPr>
            <w:r w:rsidRPr="00654CB4">
              <w:rPr>
                <w:rFonts w:cs="Arial"/>
                <w:b/>
                <w:bCs/>
              </w:rPr>
              <w:t xml:space="preserve">What </w:t>
            </w:r>
          </w:p>
          <w:p w14:paraId="0DAF3E9B" w14:textId="468F909B" w:rsidR="00DC209A" w:rsidRPr="00654CB4" w:rsidRDefault="00DC209A" w:rsidP="00A87E67">
            <w:pPr>
              <w:rPr>
                <w:rFonts w:cs="Arial"/>
              </w:rPr>
            </w:pPr>
            <w:r w:rsidRPr="00654CB4">
              <w:rPr>
                <w:rFonts w:cs="Arial"/>
                <w:b/>
                <w:bCs/>
              </w:rPr>
              <w:t>When</w:t>
            </w:r>
          </w:p>
        </w:tc>
        <w:tc>
          <w:tcPr>
            <w:tcW w:w="6922" w:type="dxa"/>
          </w:tcPr>
          <w:p w14:paraId="17016F84" w14:textId="77777777" w:rsidR="00DC209A" w:rsidRPr="00654CB4" w:rsidRDefault="00DC209A" w:rsidP="00A87E67">
            <w:pPr>
              <w:rPr>
                <w:rFonts w:cs="Arial"/>
              </w:rPr>
            </w:pPr>
          </w:p>
        </w:tc>
      </w:tr>
      <w:tr w:rsidR="00DC209A" w:rsidRPr="00654CB4" w14:paraId="4AD8035C" w14:textId="77777777" w:rsidTr="00DC209A">
        <w:trPr>
          <w:trHeight w:val="2387"/>
        </w:trPr>
        <w:tc>
          <w:tcPr>
            <w:tcW w:w="2287" w:type="dxa"/>
          </w:tcPr>
          <w:p w14:paraId="39E9C0C3" w14:textId="7F62B4EB" w:rsidR="00DC209A" w:rsidRPr="00654CB4" w:rsidRDefault="00DC209A" w:rsidP="00A87E67">
            <w:pPr>
              <w:rPr>
                <w:rFonts w:cs="Arial"/>
                <w:b/>
                <w:bCs/>
              </w:rPr>
            </w:pPr>
            <w:r w:rsidRPr="00654CB4">
              <w:rPr>
                <w:rFonts w:cs="Arial"/>
                <w:b/>
                <w:bCs/>
              </w:rPr>
              <w:t xml:space="preserve">Risk rating </w:t>
            </w:r>
            <w:r w:rsidR="00113AAC" w:rsidRPr="00654CB4">
              <w:rPr>
                <w:rFonts w:cs="Arial"/>
                <w:b/>
                <w:bCs/>
              </w:rPr>
              <w:t xml:space="preserve">and timescale </w:t>
            </w:r>
          </w:p>
        </w:tc>
        <w:tc>
          <w:tcPr>
            <w:tcW w:w="6922" w:type="dxa"/>
          </w:tcPr>
          <w:p w14:paraId="5794DC6B" w14:textId="77777777" w:rsidR="00DC209A" w:rsidRPr="00654CB4" w:rsidRDefault="00DC209A" w:rsidP="00A87E67">
            <w:pPr>
              <w:rPr>
                <w:rFonts w:cs="Arial"/>
              </w:rPr>
            </w:pPr>
          </w:p>
        </w:tc>
      </w:tr>
      <w:tr w:rsidR="00113AAC" w:rsidRPr="00654CB4" w14:paraId="7C4393D2" w14:textId="77777777" w:rsidTr="00DC209A">
        <w:trPr>
          <w:trHeight w:val="2387"/>
        </w:trPr>
        <w:tc>
          <w:tcPr>
            <w:tcW w:w="2287" w:type="dxa"/>
          </w:tcPr>
          <w:p w14:paraId="0BBB2BFD" w14:textId="27F5BB1E" w:rsidR="00113AAC" w:rsidRPr="00654CB4" w:rsidRDefault="00113AAC" w:rsidP="00A87E67">
            <w:pPr>
              <w:rPr>
                <w:rFonts w:cs="Arial"/>
                <w:b/>
                <w:bCs/>
              </w:rPr>
            </w:pPr>
            <w:r w:rsidRPr="00654CB4">
              <w:rPr>
                <w:rFonts w:cs="Arial"/>
                <w:b/>
                <w:bCs/>
              </w:rPr>
              <w:lastRenderedPageBreak/>
              <w:t xml:space="preserve">Review </w:t>
            </w:r>
            <w:r w:rsidR="00B279E8" w:rsidRPr="00654CB4">
              <w:rPr>
                <w:rFonts w:cs="Arial"/>
                <w:b/>
                <w:bCs/>
              </w:rPr>
              <w:t xml:space="preserve">details </w:t>
            </w:r>
          </w:p>
        </w:tc>
        <w:tc>
          <w:tcPr>
            <w:tcW w:w="6922" w:type="dxa"/>
          </w:tcPr>
          <w:p w14:paraId="26934ED2" w14:textId="77777777" w:rsidR="00113AAC" w:rsidRPr="00654CB4" w:rsidRDefault="00113AAC" w:rsidP="00A87E67">
            <w:pPr>
              <w:rPr>
                <w:rFonts w:cs="Arial"/>
              </w:rPr>
            </w:pPr>
          </w:p>
        </w:tc>
      </w:tr>
    </w:tbl>
    <w:p w14:paraId="01930E25" w14:textId="77777777" w:rsidR="00B279E8" w:rsidRPr="00654CB4" w:rsidRDefault="00B279E8">
      <w:pPr>
        <w:rPr>
          <w:rFonts w:cs="Arial"/>
        </w:rPr>
      </w:pPr>
    </w:p>
    <w:p w14:paraId="67CD5627" w14:textId="77777777" w:rsidR="00B279E8" w:rsidRPr="00654CB4" w:rsidRDefault="00B279E8">
      <w:pPr>
        <w:rPr>
          <w:rFonts w:cs="Arial"/>
        </w:rPr>
      </w:pPr>
    </w:p>
    <w:p w14:paraId="0A1AE30B" w14:textId="0AA9C7EB" w:rsidR="00B279E8" w:rsidRPr="00654CB4" w:rsidRDefault="00B279E8">
      <w:pPr>
        <w:rPr>
          <w:rFonts w:cs="Arial"/>
          <w:b/>
          <w:bCs/>
        </w:rPr>
      </w:pPr>
      <w:r w:rsidRPr="00654CB4">
        <w:rPr>
          <w:rFonts w:cs="Arial"/>
          <w:b/>
          <w:bCs/>
        </w:rPr>
        <w:t>Sign off</w:t>
      </w:r>
      <w:r w:rsidR="00B25EC4">
        <w:rPr>
          <w:rFonts w:cs="Arial"/>
          <w:b/>
          <w:bCs/>
        </w:rPr>
        <w:t>:</w:t>
      </w:r>
    </w:p>
    <w:p w14:paraId="66807D18" w14:textId="77777777" w:rsidR="00B279E8" w:rsidRPr="00654CB4" w:rsidRDefault="00B279E8">
      <w:pPr>
        <w:rPr>
          <w:rFonts w:cs="Arial"/>
        </w:rPr>
      </w:pPr>
      <w:r w:rsidRPr="00654CB4">
        <w:rPr>
          <w:rFonts w:cs="Arial"/>
        </w:rPr>
        <w:t xml:space="preserve">Name: </w:t>
      </w:r>
    </w:p>
    <w:p w14:paraId="4D85A143" w14:textId="77777777" w:rsidR="00CE1890" w:rsidRDefault="00B279E8" w:rsidP="00CE1890">
      <w:pPr>
        <w:rPr>
          <w:rFonts w:cs="Arial"/>
        </w:rPr>
      </w:pPr>
      <w:bookmarkStart w:id="377" w:name="_Date:__Appendix"/>
      <w:bookmarkEnd w:id="377"/>
      <w:r w:rsidRPr="00654CB4">
        <w:rPr>
          <w:rFonts w:cs="Arial"/>
        </w:rPr>
        <w:t xml:space="preserve">Date: </w:t>
      </w:r>
      <w:r w:rsidR="003B1DAA" w:rsidRPr="00654CB4">
        <w:rPr>
          <w:rFonts w:cs="Arial"/>
        </w:rPr>
        <w:br w:type="page"/>
      </w:r>
    </w:p>
    <w:p w14:paraId="004F2D7F" w14:textId="77777777" w:rsidR="00CE1890" w:rsidRDefault="00CE1890" w:rsidP="00CE1890">
      <w:pPr>
        <w:rPr>
          <w:rFonts w:cs="Arial"/>
        </w:rPr>
      </w:pPr>
    </w:p>
    <w:p w14:paraId="315738C9" w14:textId="1A887723" w:rsidR="003B1DAA" w:rsidRDefault="005103A1" w:rsidP="00CE1890">
      <w:pPr>
        <w:pStyle w:val="Heading2"/>
        <w:rPr>
          <w:rFonts w:cs="Arial"/>
          <w:sz w:val="28"/>
          <w:szCs w:val="28"/>
        </w:rPr>
      </w:pPr>
      <w:bookmarkStart w:id="378" w:name="_Toc160815165"/>
      <w:r w:rsidRPr="005103A1">
        <w:rPr>
          <w:rFonts w:cs="Arial"/>
          <w:sz w:val="28"/>
          <w:szCs w:val="28"/>
        </w:rPr>
        <w:t>Appendix K Teleconsult template</w:t>
      </w:r>
      <w:bookmarkEnd w:id="378"/>
      <w:r w:rsidRPr="005103A1">
        <w:rPr>
          <w:rFonts w:cs="Arial"/>
          <w:sz w:val="28"/>
          <w:szCs w:val="28"/>
        </w:rPr>
        <w:t xml:space="preserve"> </w:t>
      </w:r>
    </w:p>
    <w:p w14:paraId="290D32CB" w14:textId="77777777" w:rsidR="005103A1" w:rsidRDefault="005103A1" w:rsidP="005103A1"/>
    <w:p w14:paraId="6773D6DE" w14:textId="77777777" w:rsidR="00354EA8" w:rsidRPr="00354EA8" w:rsidRDefault="00354EA8" w:rsidP="00354EA8">
      <w:pPr>
        <w:contextualSpacing/>
        <w:rPr>
          <w:rFonts w:ascii="Calibri Light" w:hAnsi="Calibri Light"/>
          <w:b/>
          <w:bCs/>
          <w:spacing w:val="-10"/>
          <w:kern w:val="28"/>
          <w:sz w:val="32"/>
          <w:szCs w:val="32"/>
        </w:rPr>
      </w:pPr>
      <w:r w:rsidRPr="00354EA8">
        <w:rPr>
          <w:rFonts w:ascii="Calibri Light" w:hAnsi="Calibri Light"/>
          <w:b/>
          <w:bCs/>
          <w:spacing w:val="-10"/>
          <w:kern w:val="28"/>
          <w:sz w:val="32"/>
          <w:szCs w:val="32"/>
        </w:rPr>
        <w:t>Telephone Low Vision Assessment (TLVA)</w:t>
      </w:r>
    </w:p>
    <w:p w14:paraId="6207028D" w14:textId="77777777" w:rsidR="00354EA8" w:rsidRPr="00354EA8" w:rsidRDefault="00354EA8" w:rsidP="00354EA8">
      <w:pPr>
        <w:spacing w:after="160" w:line="259" w:lineRule="auto"/>
        <w:rPr>
          <w:rFonts w:ascii="Calibri" w:eastAsia="Calibri" w:hAnsi="Calibri"/>
          <w:sz w:val="22"/>
          <w:szCs w:val="22"/>
        </w:rPr>
      </w:pPr>
    </w:p>
    <w:tbl>
      <w:tblPr>
        <w:tblStyle w:val="TableGrid1"/>
        <w:tblW w:w="0" w:type="auto"/>
        <w:tblLayout w:type="fixed"/>
        <w:tblLook w:val="06A0" w:firstRow="1" w:lastRow="0" w:firstColumn="1" w:lastColumn="0" w:noHBand="1" w:noVBand="1"/>
      </w:tblPr>
      <w:tblGrid>
        <w:gridCol w:w="3375"/>
        <w:gridCol w:w="5535"/>
      </w:tblGrid>
      <w:tr w:rsidR="00354EA8" w:rsidRPr="00354EA8" w14:paraId="3F07590C" w14:textId="77777777">
        <w:tc>
          <w:tcPr>
            <w:tcW w:w="3375" w:type="dxa"/>
          </w:tcPr>
          <w:p w14:paraId="41F9B762" w14:textId="438AA3FA" w:rsidR="00354EA8" w:rsidRPr="00354EA8" w:rsidRDefault="00354EA8" w:rsidP="00354EA8">
            <w:pPr>
              <w:rPr>
                <w:rFonts w:cs="Arial"/>
              </w:rPr>
            </w:pPr>
            <w:r w:rsidRPr="00354EA8">
              <w:rPr>
                <w:rFonts w:cs="Arial"/>
              </w:rPr>
              <w:t xml:space="preserve">Patient </w:t>
            </w:r>
            <w:r w:rsidR="006F0147">
              <w:rPr>
                <w:rFonts w:cs="Arial"/>
              </w:rPr>
              <w:t>d</w:t>
            </w:r>
            <w:r w:rsidRPr="00354EA8">
              <w:rPr>
                <w:rFonts w:cs="Arial"/>
              </w:rPr>
              <w:t>ata</w:t>
            </w:r>
          </w:p>
        </w:tc>
        <w:tc>
          <w:tcPr>
            <w:tcW w:w="5535" w:type="dxa"/>
          </w:tcPr>
          <w:p w14:paraId="23FD147A" w14:textId="77777777" w:rsidR="00354EA8" w:rsidRPr="00354EA8" w:rsidRDefault="00354EA8" w:rsidP="00354EA8">
            <w:pPr>
              <w:rPr>
                <w:rFonts w:ascii="Calibri" w:hAnsi="Calibri"/>
                <w:sz w:val="22"/>
              </w:rPr>
            </w:pPr>
          </w:p>
        </w:tc>
      </w:tr>
      <w:tr w:rsidR="00354EA8" w:rsidRPr="00354EA8" w14:paraId="37C26EEB" w14:textId="77777777">
        <w:tc>
          <w:tcPr>
            <w:tcW w:w="3375" w:type="dxa"/>
          </w:tcPr>
          <w:p w14:paraId="17EFFB33" w14:textId="7EB37468" w:rsidR="00354EA8" w:rsidRPr="00354EA8" w:rsidRDefault="00354EA8" w:rsidP="00354EA8">
            <w:pPr>
              <w:rPr>
                <w:rFonts w:cs="Arial"/>
                <w:sz w:val="22"/>
              </w:rPr>
            </w:pPr>
            <w:r w:rsidRPr="00354EA8">
              <w:rPr>
                <w:rFonts w:cs="Arial"/>
                <w:sz w:val="22"/>
              </w:rPr>
              <w:t>I</w:t>
            </w:r>
            <w:r w:rsidR="00015720">
              <w:rPr>
                <w:rFonts w:cs="Arial"/>
                <w:sz w:val="22"/>
              </w:rPr>
              <w:t>.</w:t>
            </w:r>
            <w:r w:rsidRPr="00354EA8">
              <w:rPr>
                <w:rFonts w:cs="Arial"/>
                <w:sz w:val="22"/>
              </w:rPr>
              <w:t>D</w:t>
            </w:r>
            <w:r w:rsidR="00015720">
              <w:rPr>
                <w:rFonts w:cs="Arial"/>
                <w:sz w:val="22"/>
              </w:rPr>
              <w:t>.</w:t>
            </w:r>
          </w:p>
        </w:tc>
        <w:tc>
          <w:tcPr>
            <w:tcW w:w="5535" w:type="dxa"/>
          </w:tcPr>
          <w:p w14:paraId="6C84A532" w14:textId="77777777" w:rsidR="00354EA8" w:rsidRPr="00354EA8" w:rsidRDefault="00354EA8" w:rsidP="00354EA8">
            <w:pPr>
              <w:rPr>
                <w:rFonts w:ascii="Calibri" w:hAnsi="Calibri"/>
                <w:sz w:val="22"/>
              </w:rPr>
            </w:pPr>
          </w:p>
        </w:tc>
      </w:tr>
      <w:tr w:rsidR="00354EA8" w:rsidRPr="00354EA8" w14:paraId="60F1611C" w14:textId="77777777">
        <w:tc>
          <w:tcPr>
            <w:tcW w:w="3375" w:type="dxa"/>
          </w:tcPr>
          <w:p w14:paraId="3925FBAC" w14:textId="693789C4" w:rsidR="00354EA8" w:rsidRPr="00354EA8" w:rsidRDefault="00354EA8" w:rsidP="00354EA8">
            <w:pPr>
              <w:rPr>
                <w:rFonts w:cs="Arial"/>
                <w:sz w:val="22"/>
              </w:rPr>
            </w:pPr>
            <w:r w:rsidRPr="00354EA8">
              <w:rPr>
                <w:rFonts w:cs="Arial"/>
                <w:sz w:val="22"/>
              </w:rPr>
              <w:t>D</w:t>
            </w:r>
            <w:r w:rsidR="00015720">
              <w:rPr>
                <w:rFonts w:cs="Arial"/>
                <w:sz w:val="22"/>
              </w:rPr>
              <w:t>.O.B</w:t>
            </w:r>
          </w:p>
        </w:tc>
        <w:tc>
          <w:tcPr>
            <w:tcW w:w="5535" w:type="dxa"/>
          </w:tcPr>
          <w:p w14:paraId="0134C836" w14:textId="77777777" w:rsidR="00354EA8" w:rsidRPr="00354EA8" w:rsidRDefault="00354EA8" w:rsidP="00354EA8">
            <w:pPr>
              <w:rPr>
                <w:rFonts w:ascii="Calibri" w:hAnsi="Calibri"/>
                <w:sz w:val="22"/>
              </w:rPr>
            </w:pPr>
          </w:p>
        </w:tc>
      </w:tr>
      <w:tr w:rsidR="00354EA8" w:rsidRPr="00354EA8" w14:paraId="43C3D69E" w14:textId="77777777">
        <w:tc>
          <w:tcPr>
            <w:tcW w:w="3375" w:type="dxa"/>
          </w:tcPr>
          <w:p w14:paraId="2727506F" w14:textId="3FD20242" w:rsidR="00354EA8" w:rsidRPr="00354EA8" w:rsidRDefault="00354EA8" w:rsidP="00354EA8">
            <w:pPr>
              <w:rPr>
                <w:rFonts w:cs="Arial"/>
                <w:sz w:val="22"/>
              </w:rPr>
            </w:pPr>
            <w:r w:rsidRPr="00354EA8">
              <w:rPr>
                <w:rFonts w:cs="Arial"/>
                <w:sz w:val="22"/>
              </w:rPr>
              <w:t xml:space="preserve">Date of </w:t>
            </w:r>
            <w:r w:rsidR="00015720">
              <w:rPr>
                <w:rFonts w:cs="Arial"/>
                <w:sz w:val="22"/>
              </w:rPr>
              <w:t>last eye examination</w:t>
            </w:r>
          </w:p>
        </w:tc>
        <w:tc>
          <w:tcPr>
            <w:tcW w:w="5535" w:type="dxa"/>
          </w:tcPr>
          <w:p w14:paraId="2A45686D" w14:textId="77777777" w:rsidR="00354EA8" w:rsidRPr="00354EA8" w:rsidRDefault="00354EA8" w:rsidP="00354EA8">
            <w:pPr>
              <w:rPr>
                <w:rFonts w:ascii="Calibri" w:hAnsi="Calibri"/>
                <w:sz w:val="22"/>
              </w:rPr>
            </w:pPr>
          </w:p>
        </w:tc>
      </w:tr>
      <w:tr w:rsidR="00354EA8" w:rsidRPr="00354EA8" w14:paraId="4F0F57FA" w14:textId="77777777">
        <w:tc>
          <w:tcPr>
            <w:tcW w:w="3375" w:type="dxa"/>
          </w:tcPr>
          <w:p w14:paraId="4B0D4E01" w14:textId="3AF6F174" w:rsidR="00354EA8" w:rsidRPr="00354EA8" w:rsidRDefault="00354EA8" w:rsidP="00354EA8">
            <w:pPr>
              <w:rPr>
                <w:rFonts w:cs="Arial"/>
                <w:sz w:val="22"/>
              </w:rPr>
            </w:pPr>
            <w:r w:rsidRPr="00354EA8">
              <w:rPr>
                <w:rFonts w:cs="Arial"/>
                <w:sz w:val="22"/>
              </w:rPr>
              <w:t>Date of L</w:t>
            </w:r>
            <w:r w:rsidR="00015720">
              <w:rPr>
                <w:rFonts w:cs="Arial"/>
                <w:sz w:val="22"/>
              </w:rPr>
              <w:t>.V.A</w:t>
            </w:r>
          </w:p>
        </w:tc>
        <w:tc>
          <w:tcPr>
            <w:tcW w:w="5535" w:type="dxa"/>
          </w:tcPr>
          <w:p w14:paraId="587657B3" w14:textId="77777777" w:rsidR="00354EA8" w:rsidRPr="00354EA8" w:rsidRDefault="00354EA8" w:rsidP="00354EA8">
            <w:pPr>
              <w:rPr>
                <w:rFonts w:ascii="Calibri" w:hAnsi="Calibri"/>
                <w:sz w:val="22"/>
              </w:rPr>
            </w:pPr>
          </w:p>
        </w:tc>
      </w:tr>
      <w:tr w:rsidR="00354EA8" w:rsidRPr="00354EA8" w14:paraId="3AB06E88" w14:textId="77777777">
        <w:tc>
          <w:tcPr>
            <w:tcW w:w="3375" w:type="dxa"/>
          </w:tcPr>
          <w:p w14:paraId="1AAEE585" w14:textId="2C62AF6A" w:rsidR="00354EA8" w:rsidRPr="00354EA8" w:rsidRDefault="00354EA8" w:rsidP="00354EA8">
            <w:pPr>
              <w:rPr>
                <w:rFonts w:cs="Arial"/>
                <w:sz w:val="22"/>
              </w:rPr>
            </w:pPr>
            <w:r w:rsidRPr="00354EA8">
              <w:rPr>
                <w:rFonts w:cs="Arial"/>
                <w:sz w:val="22"/>
              </w:rPr>
              <w:t>Reason for T</w:t>
            </w:r>
            <w:r w:rsidR="00015720">
              <w:rPr>
                <w:rFonts w:cs="Arial"/>
                <w:sz w:val="22"/>
              </w:rPr>
              <w:t>.</w:t>
            </w:r>
            <w:r w:rsidRPr="00354EA8">
              <w:rPr>
                <w:rFonts w:cs="Arial"/>
                <w:sz w:val="22"/>
              </w:rPr>
              <w:t>L</w:t>
            </w:r>
            <w:r w:rsidR="00015720">
              <w:rPr>
                <w:rFonts w:cs="Arial"/>
                <w:sz w:val="22"/>
              </w:rPr>
              <w:t>.</w:t>
            </w:r>
            <w:r w:rsidRPr="00354EA8">
              <w:rPr>
                <w:rFonts w:cs="Arial"/>
                <w:sz w:val="22"/>
              </w:rPr>
              <w:t>V</w:t>
            </w:r>
            <w:r w:rsidR="00015720">
              <w:rPr>
                <w:rFonts w:cs="Arial"/>
                <w:sz w:val="22"/>
              </w:rPr>
              <w:t>.</w:t>
            </w:r>
            <w:r w:rsidRPr="00354EA8">
              <w:rPr>
                <w:rFonts w:cs="Arial"/>
                <w:sz w:val="22"/>
              </w:rPr>
              <w:t>A</w:t>
            </w:r>
            <w:r w:rsidR="00015720">
              <w:rPr>
                <w:rFonts w:cs="Arial"/>
                <w:sz w:val="22"/>
              </w:rPr>
              <w:t>.</w:t>
            </w:r>
            <w:r w:rsidRPr="00354EA8">
              <w:rPr>
                <w:rFonts w:cs="Arial"/>
                <w:sz w:val="22"/>
              </w:rPr>
              <w:t xml:space="preserve"> (routine or other. If other, please specify)</w:t>
            </w:r>
          </w:p>
        </w:tc>
        <w:tc>
          <w:tcPr>
            <w:tcW w:w="5535" w:type="dxa"/>
          </w:tcPr>
          <w:p w14:paraId="42A7CEAC" w14:textId="77777777" w:rsidR="00354EA8" w:rsidRPr="00354EA8" w:rsidRDefault="00354EA8" w:rsidP="00354EA8">
            <w:pPr>
              <w:rPr>
                <w:rFonts w:ascii="Calibri" w:hAnsi="Calibri"/>
                <w:sz w:val="22"/>
              </w:rPr>
            </w:pPr>
          </w:p>
        </w:tc>
      </w:tr>
    </w:tbl>
    <w:p w14:paraId="1D8D2D47" w14:textId="77777777" w:rsidR="00354EA8" w:rsidRPr="00354EA8" w:rsidRDefault="00354EA8" w:rsidP="00354EA8">
      <w:pPr>
        <w:spacing w:after="160" w:line="259" w:lineRule="auto"/>
        <w:rPr>
          <w:rFonts w:ascii="Calibri" w:eastAsia="Calibri" w:hAnsi="Calibri"/>
          <w:sz w:val="22"/>
          <w:szCs w:val="22"/>
        </w:rPr>
      </w:pPr>
    </w:p>
    <w:tbl>
      <w:tblPr>
        <w:tblStyle w:val="TableGrid1"/>
        <w:tblW w:w="0" w:type="auto"/>
        <w:tblLook w:val="04A0" w:firstRow="1" w:lastRow="0" w:firstColumn="1" w:lastColumn="0" w:noHBand="0" w:noVBand="1"/>
      </w:tblPr>
      <w:tblGrid>
        <w:gridCol w:w="3005"/>
        <w:gridCol w:w="3005"/>
        <w:gridCol w:w="3006"/>
      </w:tblGrid>
      <w:tr w:rsidR="00354EA8" w:rsidRPr="00354EA8" w14:paraId="5F7D45A6" w14:textId="77777777">
        <w:tc>
          <w:tcPr>
            <w:tcW w:w="3005" w:type="dxa"/>
          </w:tcPr>
          <w:p w14:paraId="4C0EB66A" w14:textId="749678E3" w:rsidR="00354EA8" w:rsidRPr="00354EA8" w:rsidRDefault="00354EA8" w:rsidP="00354EA8">
            <w:pPr>
              <w:rPr>
                <w:rFonts w:cs="Arial"/>
              </w:rPr>
            </w:pPr>
            <w:r w:rsidRPr="00354EA8">
              <w:rPr>
                <w:rFonts w:cs="Arial"/>
              </w:rPr>
              <w:t xml:space="preserve">Medical, </w:t>
            </w:r>
            <w:r w:rsidR="006F0147">
              <w:rPr>
                <w:rFonts w:cs="Arial"/>
              </w:rPr>
              <w:t>o</w:t>
            </w:r>
            <w:r w:rsidRPr="00354EA8">
              <w:rPr>
                <w:rFonts w:cs="Arial"/>
              </w:rPr>
              <w:t xml:space="preserve">cular and </w:t>
            </w:r>
            <w:r w:rsidR="006F0147">
              <w:rPr>
                <w:rFonts w:cs="Arial"/>
              </w:rPr>
              <w:t>s</w:t>
            </w:r>
            <w:r w:rsidRPr="00354EA8">
              <w:rPr>
                <w:rFonts w:cs="Arial"/>
              </w:rPr>
              <w:t xml:space="preserve">ocial history </w:t>
            </w:r>
          </w:p>
        </w:tc>
        <w:tc>
          <w:tcPr>
            <w:tcW w:w="3005" w:type="dxa"/>
          </w:tcPr>
          <w:p w14:paraId="6B78CE22" w14:textId="77777777" w:rsidR="00354EA8" w:rsidRPr="00354EA8" w:rsidRDefault="00354EA8" w:rsidP="00354EA8">
            <w:pPr>
              <w:rPr>
                <w:rFonts w:cs="Arial"/>
                <w:sz w:val="22"/>
              </w:rPr>
            </w:pPr>
          </w:p>
        </w:tc>
        <w:tc>
          <w:tcPr>
            <w:tcW w:w="3006" w:type="dxa"/>
          </w:tcPr>
          <w:p w14:paraId="1488CF16" w14:textId="77777777" w:rsidR="00354EA8" w:rsidRPr="00354EA8" w:rsidRDefault="00354EA8" w:rsidP="00354EA8">
            <w:pPr>
              <w:rPr>
                <w:rFonts w:cs="Arial"/>
                <w:sz w:val="22"/>
              </w:rPr>
            </w:pPr>
          </w:p>
        </w:tc>
      </w:tr>
      <w:tr w:rsidR="00354EA8" w:rsidRPr="00354EA8" w14:paraId="25269D82" w14:textId="77777777">
        <w:tc>
          <w:tcPr>
            <w:tcW w:w="3005" w:type="dxa"/>
          </w:tcPr>
          <w:p w14:paraId="63E5D628" w14:textId="57A06B9F" w:rsidR="00354EA8" w:rsidRPr="00354EA8" w:rsidRDefault="00354EA8" w:rsidP="00354EA8">
            <w:pPr>
              <w:rPr>
                <w:rFonts w:cs="Arial"/>
                <w:sz w:val="22"/>
              </w:rPr>
            </w:pPr>
            <w:r w:rsidRPr="00354EA8">
              <w:rPr>
                <w:rFonts w:cs="Arial"/>
                <w:sz w:val="22"/>
              </w:rPr>
              <w:t>P</w:t>
            </w:r>
            <w:r w:rsidR="00A04EC3">
              <w:rPr>
                <w:rFonts w:cs="Arial"/>
                <w:sz w:val="22"/>
              </w:rPr>
              <w:t>.</w:t>
            </w:r>
            <w:r w:rsidRPr="00354EA8">
              <w:rPr>
                <w:rFonts w:cs="Arial"/>
                <w:sz w:val="22"/>
              </w:rPr>
              <w:t>O</w:t>
            </w:r>
            <w:r w:rsidR="00A04EC3">
              <w:rPr>
                <w:rFonts w:cs="Arial"/>
                <w:sz w:val="22"/>
              </w:rPr>
              <w:t>.</w:t>
            </w:r>
            <w:r w:rsidRPr="00354EA8">
              <w:rPr>
                <w:rFonts w:cs="Arial"/>
                <w:sz w:val="22"/>
              </w:rPr>
              <w:t>H</w:t>
            </w:r>
            <w:r w:rsidR="00A04EC3">
              <w:rPr>
                <w:rFonts w:cs="Arial"/>
                <w:sz w:val="22"/>
              </w:rPr>
              <w:t>.</w:t>
            </w:r>
          </w:p>
        </w:tc>
        <w:tc>
          <w:tcPr>
            <w:tcW w:w="3005" w:type="dxa"/>
          </w:tcPr>
          <w:p w14:paraId="0355A91B" w14:textId="77777777" w:rsidR="00354EA8" w:rsidRPr="00354EA8" w:rsidRDefault="00354EA8" w:rsidP="00354EA8">
            <w:pPr>
              <w:rPr>
                <w:rFonts w:cs="Arial"/>
                <w:sz w:val="22"/>
              </w:rPr>
            </w:pPr>
            <w:r w:rsidRPr="00354EA8">
              <w:rPr>
                <w:rFonts w:cs="Arial"/>
                <w:sz w:val="22"/>
              </w:rPr>
              <w:t xml:space="preserve">Eye condition </w:t>
            </w:r>
          </w:p>
          <w:p w14:paraId="08452BDB" w14:textId="77777777" w:rsidR="00354EA8" w:rsidRPr="00354EA8" w:rsidRDefault="00354EA8" w:rsidP="00354EA8">
            <w:pPr>
              <w:rPr>
                <w:rFonts w:cs="Arial"/>
                <w:sz w:val="22"/>
              </w:rPr>
            </w:pPr>
          </w:p>
          <w:p w14:paraId="60B02921" w14:textId="77777777" w:rsidR="00354EA8" w:rsidRPr="00354EA8" w:rsidRDefault="00354EA8" w:rsidP="00354EA8">
            <w:pPr>
              <w:rPr>
                <w:rFonts w:cs="Arial"/>
                <w:sz w:val="22"/>
              </w:rPr>
            </w:pPr>
          </w:p>
        </w:tc>
        <w:tc>
          <w:tcPr>
            <w:tcW w:w="3006" w:type="dxa"/>
          </w:tcPr>
          <w:p w14:paraId="6126B625" w14:textId="77777777" w:rsidR="00354EA8" w:rsidRPr="00354EA8" w:rsidRDefault="00354EA8" w:rsidP="00354EA8">
            <w:pPr>
              <w:rPr>
                <w:rFonts w:cs="Arial"/>
                <w:sz w:val="22"/>
              </w:rPr>
            </w:pPr>
            <w:r w:rsidRPr="00354EA8">
              <w:rPr>
                <w:rFonts w:cs="Arial"/>
                <w:sz w:val="22"/>
              </w:rPr>
              <w:t xml:space="preserve">Stable/ progressive </w:t>
            </w:r>
          </w:p>
        </w:tc>
      </w:tr>
      <w:tr w:rsidR="00354EA8" w:rsidRPr="00354EA8" w14:paraId="72071056" w14:textId="77777777">
        <w:tc>
          <w:tcPr>
            <w:tcW w:w="3005" w:type="dxa"/>
          </w:tcPr>
          <w:p w14:paraId="55754590" w14:textId="3EE8A290" w:rsidR="00354EA8" w:rsidRPr="00354EA8" w:rsidRDefault="00354EA8" w:rsidP="00354EA8">
            <w:pPr>
              <w:rPr>
                <w:rFonts w:cs="Arial"/>
                <w:sz w:val="22"/>
              </w:rPr>
            </w:pPr>
            <w:r w:rsidRPr="00354EA8">
              <w:rPr>
                <w:rFonts w:cs="Arial"/>
                <w:sz w:val="22"/>
              </w:rPr>
              <w:t>H</w:t>
            </w:r>
            <w:r w:rsidR="00A04EC3">
              <w:rPr>
                <w:rFonts w:cs="Arial"/>
                <w:sz w:val="22"/>
              </w:rPr>
              <w:t>.</w:t>
            </w:r>
            <w:r w:rsidRPr="00354EA8">
              <w:rPr>
                <w:rFonts w:cs="Arial"/>
                <w:sz w:val="22"/>
              </w:rPr>
              <w:t>E</w:t>
            </w:r>
            <w:r w:rsidR="00A04EC3">
              <w:rPr>
                <w:rFonts w:cs="Arial"/>
                <w:sz w:val="22"/>
              </w:rPr>
              <w:t>.</w:t>
            </w:r>
            <w:r w:rsidRPr="00354EA8">
              <w:rPr>
                <w:rFonts w:cs="Arial"/>
                <w:sz w:val="22"/>
              </w:rPr>
              <w:t>S</w:t>
            </w:r>
            <w:r w:rsidR="00A04EC3">
              <w:rPr>
                <w:rFonts w:cs="Arial"/>
                <w:sz w:val="22"/>
              </w:rPr>
              <w:t>.</w:t>
            </w:r>
            <w:r w:rsidRPr="00354EA8">
              <w:rPr>
                <w:rFonts w:cs="Arial"/>
                <w:sz w:val="22"/>
              </w:rPr>
              <w:t xml:space="preserve"> </w:t>
            </w:r>
          </w:p>
        </w:tc>
        <w:tc>
          <w:tcPr>
            <w:tcW w:w="3005" w:type="dxa"/>
          </w:tcPr>
          <w:p w14:paraId="0EFA8E24" w14:textId="77777777" w:rsidR="00354EA8" w:rsidRPr="00354EA8" w:rsidRDefault="00354EA8" w:rsidP="00354EA8">
            <w:pPr>
              <w:rPr>
                <w:rFonts w:cs="Arial"/>
                <w:sz w:val="22"/>
              </w:rPr>
            </w:pPr>
            <w:r w:rsidRPr="00354EA8">
              <w:rPr>
                <w:rFonts w:cs="Arial"/>
                <w:sz w:val="22"/>
              </w:rPr>
              <w:t>Data of last appt/ D</w:t>
            </w:r>
          </w:p>
          <w:p w14:paraId="3D2BB2FA" w14:textId="77777777" w:rsidR="00354EA8" w:rsidRPr="00354EA8" w:rsidRDefault="00354EA8" w:rsidP="00354EA8">
            <w:pPr>
              <w:rPr>
                <w:rFonts w:cs="Arial"/>
                <w:sz w:val="22"/>
              </w:rPr>
            </w:pPr>
          </w:p>
          <w:p w14:paraId="507DE7A0" w14:textId="77777777" w:rsidR="00354EA8" w:rsidRPr="00354EA8" w:rsidRDefault="00354EA8" w:rsidP="00354EA8">
            <w:pPr>
              <w:rPr>
                <w:rFonts w:cs="Arial"/>
                <w:sz w:val="22"/>
              </w:rPr>
            </w:pPr>
          </w:p>
        </w:tc>
        <w:tc>
          <w:tcPr>
            <w:tcW w:w="3006" w:type="dxa"/>
          </w:tcPr>
          <w:p w14:paraId="092BD7EB" w14:textId="77777777" w:rsidR="00354EA8" w:rsidRPr="00354EA8" w:rsidRDefault="00354EA8" w:rsidP="00354EA8">
            <w:pPr>
              <w:rPr>
                <w:rFonts w:cs="Arial"/>
                <w:sz w:val="22"/>
              </w:rPr>
            </w:pPr>
            <w:r w:rsidRPr="00354EA8">
              <w:rPr>
                <w:rFonts w:cs="Arial"/>
                <w:sz w:val="22"/>
              </w:rPr>
              <w:t xml:space="preserve">Date of next appt </w:t>
            </w:r>
          </w:p>
        </w:tc>
      </w:tr>
      <w:tr w:rsidR="00354EA8" w:rsidRPr="00354EA8" w14:paraId="30C956A9" w14:textId="77777777">
        <w:tc>
          <w:tcPr>
            <w:tcW w:w="3005" w:type="dxa"/>
          </w:tcPr>
          <w:p w14:paraId="140A9567" w14:textId="15ED490C" w:rsidR="00354EA8" w:rsidRPr="00354EA8" w:rsidRDefault="00354EA8" w:rsidP="00354EA8">
            <w:pPr>
              <w:rPr>
                <w:rFonts w:cs="Arial"/>
                <w:sz w:val="22"/>
              </w:rPr>
            </w:pPr>
            <w:r w:rsidRPr="00354EA8">
              <w:rPr>
                <w:rFonts w:cs="Arial"/>
                <w:sz w:val="22"/>
              </w:rPr>
              <w:t>G</w:t>
            </w:r>
            <w:r w:rsidR="00A04EC3">
              <w:rPr>
                <w:rFonts w:cs="Arial"/>
                <w:sz w:val="22"/>
              </w:rPr>
              <w:t>.</w:t>
            </w:r>
            <w:r w:rsidRPr="00354EA8">
              <w:rPr>
                <w:rFonts w:cs="Arial"/>
                <w:sz w:val="22"/>
              </w:rPr>
              <w:t>H</w:t>
            </w:r>
            <w:r w:rsidR="00A04EC3">
              <w:rPr>
                <w:rFonts w:cs="Arial"/>
                <w:sz w:val="22"/>
              </w:rPr>
              <w:t>.</w:t>
            </w:r>
          </w:p>
        </w:tc>
        <w:tc>
          <w:tcPr>
            <w:tcW w:w="3005" w:type="dxa"/>
          </w:tcPr>
          <w:p w14:paraId="75124218" w14:textId="77777777" w:rsidR="00354EA8" w:rsidRPr="00354EA8" w:rsidRDefault="00354EA8" w:rsidP="00354EA8">
            <w:pPr>
              <w:rPr>
                <w:rFonts w:cs="Arial"/>
                <w:sz w:val="22"/>
              </w:rPr>
            </w:pPr>
            <w:r w:rsidRPr="00354EA8">
              <w:rPr>
                <w:rFonts w:cs="Arial"/>
                <w:sz w:val="22"/>
              </w:rPr>
              <w:t>Condition</w:t>
            </w:r>
          </w:p>
          <w:p w14:paraId="587E7CF7" w14:textId="77777777" w:rsidR="00354EA8" w:rsidRPr="00354EA8" w:rsidRDefault="00354EA8" w:rsidP="00354EA8">
            <w:pPr>
              <w:rPr>
                <w:rFonts w:cs="Arial"/>
                <w:sz w:val="22"/>
              </w:rPr>
            </w:pPr>
          </w:p>
          <w:p w14:paraId="078CFF74" w14:textId="77777777" w:rsidR="00354EA8" w:rsidRPr="00354EA8" w:rsidRDefault="00354EA8" w:rsidP="00354EA8">
            <w:pPr>
              <w:rPr>
                <w:rFonts w:cs="Arial"/>
                <w:sz w:val="22"/>
              </w:rPr>
            </w:pPr>
          </w:p>
        </w:tc>
        <w:tc>
          <w:tcPr>
            <w:tcW w:w="3006" w:type="dxa"/>
          </w:tcPr>
          <w:p w14:paraId="4730B1F3" w14:textId="77777777" w:rsidR="00354EA8" w:rsidRPr="00354EA8" w:rsidRDefault="00354EA8" w:rsidP="00354EA8">
            <w:pPr>
              <w:rPr>
                <w:rFonts w:cs="Arial"/>
                <w:sz w:val="22"/>
              </w:rPr>
            </w:pPr>
            <w:r w:rsidRPr="00354EA8">
              <w:rPr>
                <w:rFonts w:cs="Arial"/>
                <w:sz w:val="22"/>
              </w:rPr>
              <w:t>Medications</w:t>
            </w:r>
          </w:p>
          <w:p w14:paraId="32278295" w14:textId="77777777" w:rsidR="00354EA8" w:rsidRPr="00354EA8" w:rsidRDefault="00354EA8" w:rsidP="00354EA8">
            <w:pPr>
              <w:rPr>
                <w:rFonts w:cs="Arial"/>
                <w:sz w:val="22"/>
              </w:rPr>
            </w:pPr>
          </w:p>
        </w:tc>
      </w:tr>
      <w:tr w:rsidR="00354EA8" w:rsidRPr="00354EA8" w14:paraId="7A663382" w14:textId="77777777">
        <w:tc>
          <w:tcPr>
            <w:tcW w:w="3005" w:type="dxa"/>
          </w:tcPr>
          <w:p w14:paraId="370E64A4" w14:textId="77777777" w:rsidR="00354EA8" w:rsidRPr="00354EA8" w:rsidRDefault="00354EA8" w:rsidP="00354EA8">
            <w:pPr>
              <w:rPr>
                <w:rFonts w:cs="Arial"/>
                <w:sz w:val="22"/>
              </w:rPr>
            </w:pPr>
            <w:r w:rsidRPr="00354EA8">
              <w:rPr>
                <w:rFonts w:cs="Arial"/>
                <w:sz w:val="22"/>
              </w:rPr>
              <w:t xml:space="preserve">Eye health symptoms </w:t>
            </w:r>
          </w:p>
          <w:p w14:paraId="3E37B9DA" w14:textId="77777777" w:rsidR="00354EA8" w:rsidRPr="00354EA8" w:rsidRDefault="00354EA8" w:rsidP="00354EA8">
            <w:pPr>
              <w:rPr>
                <w:rFonts w:cs="Arial"/>
                <w:sz w:val="22"/>
              </w:rPr>
            </w:pPr>
          </w:p>
          <w:p w14:paraId="7AE1A49A" w14:textId="77777777" w:rsidR="00354EA8" w:rsidRPr="00354EA8" w:rsidRDefault="00354EA8" w:rsidP="00354EA8">
            <w:pPr>
              <w:rPr>
                <w:rFonts w:cs="Arial"/>
                <w:sz w:val="22"/>
              </w:rPr>
            </w:pPr>
          </w:p>
          <w:p w14:paraId="3D74A1EE" w14:textId="77777777" w:rsidR="00354EA8" w:rsidRPr="00354EA8" w:rsidRDefault="00354EA8" w:rsidP="00354EA8">
            <w:pPr>
              <w:rPr>
                <w:rFonts w:cs="Arial"/>
                <w:sz w:val="22"/>
              </w:rPr>
            </w:pPr>
          </w:p>
        </w:tc>
        <w:tc>
          <w:tcPr>
            <w:tcW w:w="3005" w:type="dxa"/>
          </w:tcPr>
          <w:p w14:paraId="3E74F636" w14:textId="77777777" w:rsidR="00354EA8" w:rsidRPr="00354EA8" w:rsidRDefault="00354EA8" w:rsidP="00354EA8">
            <w:pPr>
              <w:rPr>
                <w:rFonts w:cs="Arial"/>
                <w:sz w:val="22"/>
              </w:rPr>
            </w:pPr>
            <w:r w:rsidRPr="00354EA8">
              <w:rPr>
                <w:rFonts w:cs="Arial"/>
                <w:sz w:val="22"/>
              </w:rPr>
              <w:t xml:space="preserve">Current </w:t>
            </w:r>
          </w:p>
        </w:tc>
        <w:tc>
          <w:tcPr>
            <w:tcW w:w="3006" w:type="dxa"/>
          </w:tcPr>
          <w:p w14:paraId="28164BC9" w14:textId="77777777" w:rsidR="00354EA8" w:rsidRPr="00354EA8" w:rsidRDefault="00354EA8" w:rsidP="00354EA8">
            <w:pPr>
              <w:rPr>
                <w:rFonts w:cs="Arial"/>
                <w:sz w:val="22"/>
              </w:rPr>
            </w:pPr>
            <w:r w:rsidRPr="00354EA8">
              <w:rPr>
                <w:rFonts w:cs="Arial"/>
                <w:sz w:val="22"/>
              </w:rPr>
              <w:t>Actions required</w:t>
            </w:r>
          </w:p>
        </w:tc>
      </w:tr>
      <w:tr w:rsidR="00354EA8" w:rsidRPr="00354EA8" w14:paraId="180278EA" w14:textId="77777777">
        <w:tc>
          <w:tcPr>
            <w:tcW w:w="3005" w:type="dxa"/>
          </w:tcPr>
          <w:p w14:paraId="3DD30C18" w14:textId="77777777" w:rsidR="00354EA8" w:rsidRPr="00354EA8" w:rsidRDefault="00354EA8" w:rsidP="00354EA8">
            <w:pPr>
              <w:rPr>
                <w:rFonts w:cs="Arial"/>
                <w:sz w:val="22"/>
              </w:rPr>
            </w:pPr>
            <w:r w:rsidRPr="00354EA8">
              <w:rPr>
                <w:rFonts w:cs="Arial"/>
                <w:sz w:val="22"/>
              </w:rPr>
              <w:t>Spectacle refraction</w:t>
            </w:r>
          </w:p>
          <w:p w14:paraId="6483D6F3" w14:textId="77777777" w:rsidR="00354EA8" w:rsidRPr="00354EA8" w:rsidRDefault="00354EA8" w:rsidP="00354EA8">
            <w:pPr>
              <w:rPr>
                <w:rFonts w:cs="Arial"/>
                <w:sz w:val="22"/>
              </w:rPr>
            </w:pPr>
          </w:p>
          <w:p w14:paraId="30DA0723" w14:textId="77777777" w:rsidR="00354EA8" w:rsidRPr="00354EA8" w:rsidRDefault="00354EA8" w:rsidP="00354EA8">
            <w:pPr>
              <w:rPr>
                <w:rFonts w:cs="Arial"/>
                <w:sz w:val="22"/>
              </w:rPr>
            </w:pPr>
          </w:p>
          <w:p w14:paraId="3750A1E8" w14:textId="77777777" w:rsidR="00354EA8" w:rsidRPr="00354EA8" w:rsidRDefault="00354EA8" w:rsidP="00354EA8">
            <w:pPr>
              <w:rPr>
                <w:rFonts w:cs="Arial"/>
                <w:sz w:val="22"/>
              </w:rPr>
            </w:pPr>
          </w:p>
        </w:tc>
        <w:tc>
          <w:tcPr>
            <w:tcW w:w="3005" w:type="dxa"/>
          </w:tcPr>
          <w:p w14:paraId="2B60131B" w14:textId="777229E3" w:rsidR="00354EA8" w:rsidRPr="00354EA8" w:rsidRDefault="00354EA8" w:rsidP="00354EA8">
            <w:pPr>
              <w:rPr>
                <w:rFonts w:cs="Arial"/>
                <w:sz w:val="22"/>
              </w:rPr>
            </w:pPr>
            <w:r w:rsidRPr="00354EA8">
              <w:rPr>
                <w:rFonts w:cs="Arial"/>
                <w:sz w:val="22"/>
              </w:rPr>
              <w:t>Last known rx and V</w:t>
            </w:r>
            <w:r w:rsidR="00A04EC3">
              <w:rPr>
                <w:rFonts w:cs="Arial"/>
                <w:sz w:val="22"/>
              </w:rPr>
              <w:t>.</w:t>
            </w:r>
            <w:r w:rsidRPr="00354EA8">
              <w:rPr>
                <w:rFonts w:cs="Arial"/>
                <w:sz w:val="22"/>
              </w:rPr>
              <w:t>A</w:t>
            </w:r>
            <w:r w:rsidR="00A04EC3">
              <w:rPr>
                <w:rFonts w:cs="Arial"/>
                <w:sz w:val="22"/>
              </w:rPr>
              <w:t>.</w:t>
            </w:r>
            <w:r w:rsidRPr="00354EA8">
              <w:rPr>
                <w:rFonts w:cs="Arial"/>
                <w:sz w:val="22"/>
              </w:rPr>
              <w:t xml:space="preserve"> </w:t>
            </w:r>
          </w:p>
        </w:tc>
        <w:tc>
          <w:tcPr>
            <w:tcW w:w="3006" w:type="dxa"/>
          </w:tcPr>
          <w:p w14:paraId="1FC9B3C6" w14:textId="77777777" w:rsidR="00354EA8" w:rsidRPr="00354EA8" w:rsidRDefault="00354EA8" w:rsidP="00354EA8">
            <w:pPr>
              <w:rPr>
                <w:rFonts w:cs="Arial"/>
                <w:sz w:val="22"/>
              </w:rPr>
            </w:pPr>
            <w:r w:rsidRPr="00354EA8">
              <w:rPr>
                <w:rFonts w:cs="Arial"/>
                <w:sz w:val="22"/>
              </w:rPr>
              <w:t>Recommendations</w:t>
            </w:r>
          </w:p>
        </w:tc>
      </w:tr>
      <w:tr w:rsidR="00354EA8" w:rsidRPr="00354EA8" w14:paraId="49A25EE2" w14:textId="77777777">
        <w:tc>
          <w:tcPr>
            <w:tcW w:w="3005" w:type="dxa"/>
          </w:tcPr>
          <w:p w14:paraId="31E57583" w14:textId="47CBE00A" w:rsidR="00354EA8" w:rsidRPr="00354EA8" w:rsidRDefault="00B25EC4" w:rsidP="00354EA8">
            <w:pPr>
              <w:rPr>
                <w:rFonts w:cs="Arial"/>
                <w:sz w:val="22"/>
              </w:rPr>
            </w:pPr>
            <w:r w:rsidRPr="00354EA8">
              <w:rPr>
                <w:rFonts w:cs="Arial"/>
                <w:sz w:val="22"/>
              </w:rPr>
              <w:t>Self-assessed</w:t>
            </w:r>
            <w:r w:rsidR="00354EA8" w:rsidRPr="00354EA8">
              <w:rPr>
                <w:rFonts w:cs="Arial"/>
                <w:sz w:val="22"/>
              </w:rPr>
              <w:t xml:space="preserve"> V</w:t>
            </w:r>
            <w:r w:rsidR="00A04EC3">
              <w:rPr>
                <w:rFonts w:cs="Arial"/>
                <w:sz w:val="22"/>
              </w:rPr>
              <w:t>.</w:t>
            </w:r>
            <w:r w:rsidR="00354EA8" w:rsidRPr="00354EA8">
              <w:rPr>
                <w:rFonts w:cs="Arial"/>
                <w:sz w:val="22"/>
              </w:rPr>
              <w:t>A</w:t>
            </w:r>
            <w:r w:rsidR="00A04EC3">
              <w:rPr>
                <w:rFonts w:cs="Arial"/>
                <w:sz w:val="22"/>
              </w:rPr>
              <w:t>.</w:t>
            </w:r>
            <w:r w:rsidR="00354EA8" w:rsidRPr="00354EA8">
              <w:rPr>
                <w:rFonts w:cs="Arial"/>
                <w:sz w:val="22"/>
              </w:rPr>
              <w:t xml:space="preserve"> </w:t>
            </w:r>
          </w:p>
          <w:p w14:paraId="4AD9E786" w14:textId="77777777" w:rsidR="00354EA8" w:rsidRPr="00354EA8" w:rsidRDefault="00354EA8" w:rsidP="00354EA8">
            <w:pPr>
              <w:rPr>
                <w:rFonts w:cs="Arial"/>
                <w:sz w:val="22"/>
              </w:rPr>
            </w:pPr>
          </w:p>
          <w:p w14:paraId="2493DDB7" w14:textId="77777777" w:rsidR="00354EA8" w:rsidRPr="00354EA8" w:rsidRDefault="00354EA8" w:rsidP="00354EA8">
            <w:pPr>
              <w:rPr>
                <w:rFonts w:cs="Arial"/>
                <w:sz w:val="22"/>
              </w:rPr>
            </w:pPr>
          </w:p>
          <w:p w14:paraId="57AD8DBF" w14:textId="77777777" w:rsidR="00354EA8" w:rsidRPr="00354EA8" w:rsidRDefault="00354EA8" w:rsidP="00354EA8">
            <w:pPr>
              <w:rPr>
                <w:rFonts w:cs="Arial"/>
                <w:sz w:val="22"/>
              </w:rPr>
            </w:pPr>
          </w:p>
        </w:tc>
        <w:tc>
          <w:tcPr>
            <w:tcW w:w="3005" w:type="dxa"/>
          </w:tcPr>
          <w:p w14:paraId="3823B12D" w14:textId="77777777" w:rsidR="00354EA8" w:rsidRPr="00354EA8" w:rsidRDefault="00354EA8" w:rsidP="00354EA8">
            <w:pPr>
              <w:rPr>
                <w:rFonts w:cs="Arial"/>
                <w:sz w:val="22"/>
              </w:rPr>
            </w:pPr>
            <w:r w:rsidRPr="00354EA8">
              <w:rPr>
                <w:rFonts w:cs="Arial"/>
                <w:sz w:val="22"/>
              </w:rPr>
              <w:t xml:space="preserve">Distance </w:t>
            </w:r>
          </w:p>
          <w:p w14:paraId="4C50EE8D" w14:textId="77777777" w:rsidR="00354EA8" w:rsidRPr="00354EA8" w:rsidRDefault="00354EA8" w:rsidP="00354EA8">
            <w:pPr>
              <w:rPr>
                <w:rFonts w:cs="Arial"/>
                <w:sz w:val="22"/>
              </w:rPr>
            </w:pPr>
          </w:p>
          <w:p w14:paraId="57DC83F1" w14:textId="77777777" w:rsidR="00354EA8" w:rsidRPr="00354EA8" w:rsidRDefault="00354EA8" w:rsidP="00354EA8">
            <w:pPr>
              <w:rPr>
                <w:rFonts w:cs="Arial"/>
                <w:sz w:val="22"/>
              </w:rPr>
            </w:pPr>
            <w:r w:rsidRPr="00354EA8">
              <w:rPr>
                <w:rFonts w:cs="Arial"/>
                <w:sz w:val="22"/>
              </w:rPr>
              <w:t xml:space="preserve">Near </w:t>
            </w:r>
          </w:p>
        </w:tc>
        <w:tc>
          <w:tcPr>
            <w:tcW w:w="3006" w:type="dxa"/>
          </w:tcPr>
          <w:p w14:paraId="41BEA3E5" w14:textId="77777777" w:rsidR="00354EA8" w:rsidRPr="00354EA8" w:rsidRDefault="00354EA8" w:rsidP="00354EA8">
            <w:pPr>
              <w:rPr>
                <w:rFonts w:cs="Arial"/>
                <w:sz w:val="22"/>
              </w:rPr>
            </w:pPr>
            <w:r w:rsidRPr="00354EA8">
              <w:rPr>
                <w:rFonts w:cs="Arial"/>
                <w:sz w:val="22"/>
              </w:rPr>
              <w:t xml:space="preserve">Recommendations </w:t>
            </w:r>
          </w:p>
        </w:tc>
      </w:tr>
      <w:tr w:rsidR="00354EA8" w:rsidRPr="00354EA8" w14:paraId="56B46CF7" w14:textId="77777777">
        <w:tc>
          <w:tcPr>
            <w:tcW w:w="3005" w:type="dxa"/>
          </w:tcPr>
          <w:p w14:paraId="751EE402" w14:textId="77777777" w:rsidR="00354EA8" w:rsidRPr="00354EA8" w:rsidRDefault="00354EA8" w:rsidP="00354EA8">
            <w:pPr>
              <w:rPr>
                <w:rFonts w:cs="Arial"/>
                <w:sz w:val="22"/>
              </w:rPr>
            </w:pPr>
            <w:r w:rsidRPr="00354EA8">
              <w:rPr>
                <w:rFonts w:cs="Arial"/>
                <w:sz w:val="22"/>
              </w:rPr>
              <w:t xml:space="preserve">Registration status </w:t>
            </w:r>
          </w:p>
          <w:p w14:paraId="3D1E0DBF" w14:textId="77777777" w:rsidR="00354EA8" w:rsidRPr="00354EA8" w:rsidRDefault="00354EA8" w:rsidP="00354EA8">
            <w:pPr>
              <w:rPr>
                <w:rFonts w:cs="Arial"/>
                <w:sz w:val="22"/>
              </w:rPr>
            </w:pPr>
          </w:p>
          <w:p w14:paraId="45023D51" w14:textId="77777777" w:rsidR="00354EA8" w:rsidRPr="00354EA8" w:rsidRDefault="00354EA8" w:rsidP="00354EA8">
            <w:pPr>
              <w:rPr>
                <w:rFonts w:cs="Arial"/>
                <w:sz w:val="22"/>
              </w:rPr>
            </w:pPr>
          </w:p>
          <w:p w14:paraId="01F7199B" w14:textId="77777777" w:rsidR="00354EA8" w:rsidRPr="00354EA8" w:rsidRDefault="00354EA8" w:rsidP="00354EA8">
            <w:pPr>
              <w:rPr>
                <w:rFonts w:cs="Arial"/>
                <w:sz w:val="22"/>
              </w:rPr>
            </w:pPr>
          </w:p>
        </w:tc>
        <w:tc>
          <w:tcPr>
            <w:tcW w:w="3005" w:type="dxa"/>
          </w:tcPr>
          <w:p w14:paraId="7F9E063A" w14:textId="77777777" w:rsidR="00354EA8" w:rsidRPr="00354EA8" w:rsidRDefault="00354EA8" w:rsidP="00354EA8">
            <w:pPr>
              <w:rPr>
                <w:rFonts w:cs="Arial"/>
                <w:sz w:val="22"/>
              </w:rPr>
            </w:pPr>
            <w:r w:rsidRPr="00354EA8">
              <w:rPr>
                <w:rFonts w:cs="Arial"/>
                <w:sz w:val="22"/>
              </w:rPr>
              <w:t>SSI/SI/NR</w:t>
            </w:r>
          </w:p>
          <w:p w14:paraId="6C61E4BE" w14:textId="77777777" w:rsidR="00354EA8" w:rsidRPr="00354EA8" w:rsidRDefault="00354EA8" w:rsidP="00354EA8">
            <w:pPr>
              <w:rPr>
                <w:rFonts w:cs="Arial"/>
                <w:sz w:val="22"/>
              </w:rPr>
            </w:pPr>
          </w:p>
          <w:p w14:paraId="02913FBE" w14:textId="77777777" w:rsidR="00354EA8" w:rsidRPr="00354EA8" w:rsidRDefault="00354EA8" w:rsidP="00354EA8">
            <w:pPr>
              <w:rPr>
                <w:rFonts w:cs="Arial"/>
                <w:sz w:val="22"/>
              </w:rPr>
            </w:pPr>
          </w:p>
        </w:tc>
        <w:tc>
          <w:tcPr>
            <w:tcW w:w="3006" w:type="dxa"/>
          </w:tcPr>
          <w:p w14:paraId="19471319" w14:textId="77777777" w:rsidR="00354EA8" w:rsidRPr="00354EA8" w:rsidRDefault="00354EA8" w:rsidP="00354EA8">
            <w:pPr>
              <w:rPr>
                <w:rFonts w:cs="Arial"/>
                <w:sz w:val="22"/>
              </w:rPr>
            </w:pPr>
            <w:r w:rsidRPr="00354EA8">
              <w:rPr>
                <w:rFonts w:cs="Arial"/>
                <w:sz w:val="22"/>
              </w:rPr>
              <w:t>Recommendations</w:t>
            </w:r>
          </w:p>
        </w:tc>
      </w:tr>
      <w:tr w:rsidR="00354EA8" w:rsidRPr="00354EA8" w14:paraId="3E8A7C43" w14:textId="77777777">
        <w:tc>
          <w:tcPr>
            <w:tcW w:w="3005" w:type="dxa"/>
          </w:tcPr>
          <w:p w14:paraId="62C52A20" w14:textId="77777777" w:rsidR="00354EA8" w:rsidRPr="00354EA8" w:rsidRDefault="00354EA8" w:rsidP="00354EA8">
            <w:pPr>
              <w:rPr>
                <w:rFonts w:cs="Arial"/>
                <w:sz w:val="22"/>
              </w:rPr>
            </w:pPr>
            <w:r w:rsidRPr="00354EA8">
              <w:rPr>
                <w:rFonts w:cs="Arial"/>
                <w:sz w:val="22"/>
              </w:rPr>
              <w:t xml:space="preserve">Social services </w:t>
            </w:r>
          </w:p>
          <w:p w14:paraId="40EE0B21" w14:textId="77777777" w:rsidR="00354EA8" w:rsidRPr="00354EA8" w:rsidRDefault="00354EA8" w:rsidP="00354EA8">
            <w:pPr>
              <w:rPr>
                <w:rFonts w:cs="Arial"/>
                <w:sz w:val="22"/>
              </w:rPr>
            </w:pPr>
          </w:p>
          <w:p w14:paraId="072DD459" w14:textId="77777777" w:rsidR="00354EA8" w:rsidRPr="00354EA8" w:rsidRDefault="00354EA8" w:rsidP="00354EA8">
            <w:pPr>
              <w:rPr>
                <w:rFonts w:cs="Arial"/>
                <w:sz w:val="22"/>
              </w:rPr>
            </w:pPr>
          </w:p>
          <w:p w14:paraId="04380844" w14:textId="77777777" w:rsidR="00354EA8" w:rsidRPr="00354EA8" w:rsidRDefault="00354EA8" w:rsidP="00354EA8">
            <w:pPr>
              <w:rPr>
                <w:rFonts w:cs="Arial"/>
                <w:sz w:val="22"/>
              </w:rPr>
            </w:pPr>
          </w:p>
        </w:tc>
        <w:tc>
          <w:tcPr>
            <w:tcW w:w="3005" w:type="dxa"/>
          </w:tcPr>
          <w:p w14:paraId="74A1D970" w14:textId="77777777" w:rsidR="00354EA8" w:rsidRPr="00354EA8" w:rsidRDefault="00354EA8" w:rsidP="00354EA8">
            <w:pPr>
              <w:rPr>
                <w:rFonts w:cs="Arial"/>
                <w:sz w:val="22"/>
              </w:rPr>
            </w:pPr>
            <w:r w:rsidRPr="00354EA8">
              <w:rPr>
                <w:rFonts w:cs="Arial"/>
                <w:sz w:val="22"/>
              </w:rPr>
              <w:t>Previous</w:t>
            </w:r>
          </w:p>
          <w:p w14:paraId="001F9B7F" w14:textId="77777777" w:rsidR="00354EA8" w:rsidRPr="00354EA8" w:rsidRDefault="00354EA8" w:rsidP="00354EA8">
            <w:pPr>
              <w:rPr>
                <w:rFonts w:cs="Arial"/>
                <w:sz w:val="22"/>
              </w:rPr>
            </w:pPr>
          </w:p>
        </w:tc>
        <w:tc>
          <w:tcPr>
            <w:tcW w:w="3006" w:type="dxa"/>
          </w:tcPr>
          <w:p w14:paraId="579D09B6" w14:textId="77777777" w:rsidR="00354EA8" w:rsidRPr="00354EA8" w:rsidRDefault="00354EA8" w:rsidP="00354EA8">
            <w:pPr>
              <w:rPr>
                <w:rFonts w:cs="Arial"/>
                <w:sz w:val="22"/>
              </w:rPr>
            </w:pPr>
            <w:r w:rsidRPr="00354EA8">
              <w:rPr>
                <w:rFonts w:cs="Arial"/>
                <w:sz w:val="22"/>
              </w:rPr>
              <w:t xml:space="preserve">Current </w:t>
            </w:r>
          </w:p>
        </w:tc>
      </w:tr>
      <w:tr w:rsidR="00354EA8" w:rsidRPr="00354EA8" w14:paraId="6790211D" w14:textId="77777777">
        <w:tc>
          <w:tcPr>
            <w:tcW w:w="3005" w:type="dxa"/>
          </w:tcPr>
          <w:p w14:paraId="61CDE2D7" w14:textId="77777777" w:rsidR="00354EA8" w:rsidRPr="00354EA8" w:rsidRDefault="00354EA8" w:rsidP="00354EA8">
            <w:pPr>
              <w:rPr>
                <w:rFonts w:cs="Arial"/>
                <w:sz w:val="22"/>
              </w:rPr>
            </w:pPr>
            <w:r w:rsidRPr="00354EA8">
              <w:rPr>
                <w:rFonts w:cs="Arial"/>
                <w:sz w:val="22"/>
              </w:rPr>
              <w:t xml:space="preserve">Additional comments </w:t>
            </w:r>
          </w:p>
        </w:tc>
        <w:tc>
          <w:tcPr>
            <w:tcW w:w="3005" w:type="dxa"/>
          </w:tcPr>
          <w:p w14:paraId="32843D67" w14:textId="77777777" w:rsidR="00354EA8" w:rsidRPr="00354EA8" w:rsidRDefault="00354EA8" w:rsidP="00354EA8">
            <w:pPr>
              <w:rPr>
                <w:rFonts w:cs="Arial"/>
                <w:sz w:val="22"/>
              </w:rPr>
            </w:pPr>
          </w:p>
          <w:p w14:paraId="16347675" w14:textId="77777777" w:rsidR="00354EA8" w:rsidRPr="00354EA8" w:rsidRDefault="00354EA8" w:rsidP="00354EA8">
            <w:pPr>
              <w:rPr>
                <w:rFonts w:cs="Arial"/>
                <w:sz w:val="22"/>
              </w:rPr>
            </w:pPr>
          </w:p>
          <w:p w14:paraId="75B11867" w14:textId="77777777" w:rsidR="00354EA8" w:rsidRPr="00354EA8" w:rsidRDefault="00354EA8" w:rsidP="00354EA8">
            <w:pPr>
              <w:rPr>
                <w:rFonts w:cs="Arial"/>
                <w:sz w:val="22"/>
              </w:rPr>
            </w:pPr>
          </w:p>
          <w:p w14:paraId="26022693" w14:textId="77777777" w:rsidR="00354EA8" w:rsidRPr="00354EA8" w:rsidRDefault="00354EA8" w:rsidP="00354EA8">
            <w:pPr>
              <w:rPr>
                <w:rFonts w:cs="Arial"/>
                <w:sz w:val="22"/>
              </w:rPr>
            </w:pPr>
          </w:p>
        </w:tc>
        <w:tc>
          <w:tcPr>
            <w:tcW w:w="3006" w:type="dxa"/>
          </w:tcPr>
          <w:p w14:paraId="3B8E9252" w14:textId="77777777" w:rsidR="00354EA8" w:rsidRPr="00354EA8" w:rsidRDefault="00354EA8" w:rsidP="00354EA8">
            <w:pPr>
              <w:rPr>
                <w:rFonts w:cs="Arial"/>
                <w:sz w:val="22"/>
              </w:rPr>
            </w:pPr>
          </w:p>
        </w:tc>
      </w:tr>
    </w:tbl>
    <w:p w14:paraId="1F5340C3" w14:textId="77777777" w:rsidR="00354EA8" w:rsidRPr="00354EA8" w:rsidRDefault="00354EA8" w:rsidP="00354EA8">
      <w:pPr>
        <w:spacing w:after="160" w:line="259" w:lineRule="auto"/>
        <w:rPr>
          <w:rFonts w:eastAsia="Calibri" w:cs="Arial"/>
          <w:sz w:val="22"/>
          <w:szCs w:val="22"/>
        </w:rPr>
      </w:pPr>
    </w:p>
    <w:tbl>
      <w:tblPr>
        <w:tblStyle w:val="TableGrid1"/>
        <w:tblW w:w="0" w:type="auto"/>
        <w:tblLook w:val="04A0" w:firstRow="1" w:lastRow="0" w:firstColumn="1" w:lastColumn="0" w:noHBand="0" w:noVBand="1"/>
      </w:tblPr>
      <w:tblGrid>
        <w:gridCol w:w="3005"/>
        <w:gridCol w:w="3005"/>
        <w:gridCol w:w="3006"/>
      </w:tblGrid>
      <w:tr w:rsidR="00354EA8" w:rsidRPr="00354EA8" w14:paraId="4910C9AE" w14:textId="77777777">
        <w:tc>
          <w:tcPr>
            <w:tcW w:w="3005" w:type="dxa"/>
          </w:tcPr>
          <w:p w14:paraId="57E8298B" w14:textId="77777777" w:rsidR="00354EA8" w:rsidRPr="00354EA8" w:rsidRDefault="00354EA8" w:rsidP="00354EA8">
            <w:pPr>
              <w:rPr>
                <w:rFonts w:cs="Arial"/>
              </w:rPr>
            </w:pPr>
            <w:r w:rsidRPr="00354EA8">
              <w:rPr>
                <w:rFonts w:cs="Arial"/>
              </w:rPr>
              <w:t xml:space="preserve">LVA assessment </w:t>
            </w:r>
          </w:p>
        </w:tc>
        <w:tc>
          <w:tcPr>
            <w:tcW w:w="3005" w:type="dxa"/>
          </w:tcPr>
          <w:p w14:paraId="008E95E3" w14:textId="77777777" w:rsidR="00354EA8" w:rsidRPr="00354EA8" w:rsidRDefault="00354EA8" w:rsidP="00354EA8">
            <w:pPr>
              <w:rPr>
                <w:rFonts w:cs="Arial"/>
              </w:rPr>
            </w:pPr>
            <w:r w:rsidRPr="00354EA8">
              <w:rPr>
                <w:rFonts w:cs="Arial"/>
              </w:rPr>
              <w:t>Symptoms/difficulties</w:t>
            </w:r>
          </w:p>
        </w:tc>
        <w:tc>
          <w:tcPr>
            <w:tcW w:w="3006" w:type="dxa"/>
          </w:tcPr>
          <w:p w14:paraId="7918D784" w14:textId="77777777" w:rsidR="00354EA8" w:rsidRPr="00354EA8" w:rsidRDefault="00354EA8" w:rsidP="00354EA8">
            <w:pPr>
              <w:rPr>
                <w:rFonts w:cs="Arial"/>
              </w:rPr>
            </w:pPr>
            <w:r w:rsidRPr="00354EA8">
              <w:rPr>
                <w:rFonts w:cs="Arial"/>
              </w:rPr>
              <w:t>Aids/support/action</w:t>
            </w:r>
          </w:p>
        </w:tc>
      </w:tr>
      <w:tr w:rsidR="00354EA8" w:rsidRPr="00354EA8" w14:paraId="50C06FBC" w14:textId="77777777">
        <w:tc>
          <w:tcPr>
            <w:tcW w:w="3005" w:type="dxa"/>
          </w:tcPr>
          <w:p w14:paraId="2415FECA" w14:textId="77777777" w:rsidR="00354EA8" w:rsidRPr="00354EA8" w:rsidRDefault="00354EA8" w:rsidP="00354EA8">
            <w:pPr>
              <w:rPr>
                <w:rFonts w:cs="Arial"/>
                <w:sz w:val="22"/>
              </w:rPr>
            </w:pPr>
            <w:r w:rsidRPr="00354EA8">
              <w:rPr>
                <w:rFonts w:cs="Arial"/>
                <w:sz w:val="22"/>
              </w:rPr>
              <w:t>Contrast sensitivity</w:t>
            </w:r>
          </w:p>
          <w:p w14:paraId="7ADC5868" w14:textId="77777777" w:rsidR="00354EA8" w:rsidRPr="00354EA8" w:rsidRDefault="00354EA8" w:rsidP="00354EA8">
            <w:pPr>
              <w:rPr>
                <w:rFonts w:cs="Arial"/>
                <w:sz w:val="22"/>
              </w:rPr>
            </w:pPr>
          </w:p>
          <w:p w14:paraId="7238837E" w14:textId="77777777" w:rsidR="00354EA8" w:rsidRPr="00354EA8" w:rsidRDefault="00354EA8" w:rsidP="00354EA8">
            <w:pPr>
              <w:rPr>
                <w:rFonts w:cs="Arial"/>
                <w:sz w:val="22"/>
              </w:rPr>
            </w:pPr>
          </w:p>
          <w:p w14:paraId="7D196065" w14:textId="77777777" w:rsidR="00354EA8" w:rsidRPr="00354EA8" w:rsidRDefault="00354EA8" w:rsidP="00354EA8">
            <w:pPr>
              <w:rPr>
                <w:rFonts w:cs="Arial"/>
                <w:sz w:val="22"/>
              </w:rPr>
            </w:pPr>
          </w:p>
        </w:tc>
        <w:tc>
          <w:tcPr>
            <w:tcW w:w="3005" w:type="dxa"/>
          </w:tcPr>
          <w:p w14:paraId="51940AFC" w14:textId="77777777" w:rsidR="00354EA8" w:rsidRPr="00354EA8" w:rsidRDefault="00354EA8" w:rsidP="00354EA8">
            <w:pPr>
              <w:rPr>
                <w:rFonts w:cs="Arial"/>
                <w:sz w:val="22"/>
              </w:rPr>
            </w:pPr>
          </w:p>
        </w:tc>
        <w:tc>
          <w:tcPr>
            <w:tcW w:w="3006" w:type="dxa"/>
          </w:tcPr>
          <w:p w14:paraId="37764EF9" w14:textId="77777777" w:rsidR="00354EA8" w:rsidRPr="00354EA8" w:rsidRDefault="00354EA8" w:rsidP="00354EA8">
            <w:pPr>
              <w:rPr>
                <w:rFonts w:cs="Arial"/>
                <w:sz w:val="22"/>
              </w:rPr>
            </w:pPr>
          </w:p>
        </w:tc>
      </w:tr>
      <w:tr w:rsidR="00354EA8" w:rsidRPr="00354EA8" w14:paraId="5F65CEBB" w14:textId="77777777">
        <w:tc>
          <w:tcPr>
            <w:tcW w:w="3005" w:type="dxa"/>
          </w:tcPr>
          <w:p w14:paraId="018B71DE" w14:textId="77777777" w:rsidR="00354EA8" w:rsidRPr="00354EA8" w:rsidRDefault="00354EA8" w:rsidP="00354EA8">
            <w:pPr>
              <w:rPr>
                <w:rFonts w:cs="Arial"/>
                <w:sz w:val="22"/>
              </w:rPr>
            </w:pPr>
            <w:r w:rsidRPr="00354EA8">
              <w:rPr>
                <w:rFonts w:cs="Arial"/>
                <w:sz w:val="22"/>
              </w:rPr>
              <w:t xml:space="preserve">Labels </w:t>
            </w:r>
          </w:p>
          <w:p w14:paraId="5D9BFAB5" w14:textId="77777777" w:rsidR="00354EA8" w:rsidRPr="00354EA8" w:rsidRDefault="00354EA8" w:rsidP="00354EA8">
            <w:pPr>
              <w:rPr>
                <w:rFonts w:cs="Arial"/>
                <w:sz w:val="22"/>
              </w:rPr>
            </w:pPr>
          </w:p>
          <w:p w14:paraId="43EDE046" w14:textId="77777777" w:rsidR="00354EA8" w:rsidRPr="00354EA8" w:rsidRDefault="00354EA8" w:rsidP="00354EA8">
            <w:pPr>
              <w:rPr>
                <w:rFonts w:cs="Arial"/>
                <w:sz w:val="22"/>
              </w:rPr>
            </w:pPr>
          </w:p>
          <w:p w14:paraId="17C1BFAA" w14:textId="77777777" w:rsidR="00354EA8" w:rsidRPr="00354EA8" w:rsidRDefault="00354EA8" w:rsidP="00354EA8">
            <w:pPr>
              <w:rPr>
                <w:rFonts w:cs="Arial"/>
                <w:sz w:val="22"/>
              </w:rPr>
            </w:pPr>
          </w:p>
        </w:tc>
        <w:tc>
          <w:tcPr>
            <w:tcW w:w="3005" w:type="dxa"/>
          </w:tcPr>
          <w:p w14:paraId="7EE29540" w14:textId="77777777" w:rsidR="00354EA8" w:rsidRPr="00354EA8" w:rsidRDefault="00354EA8" w:rsidP="00354EA8">
            <w:pPr>
              <w:rPr>
                <w:rFonts w:cs="Arial"/>
                <w:sz w:val="22"/>
              </w:rPr>
            </w:pPr>
          </w:p>
        </w:tc>
        <w:tc>
          <w:tcPr>
            <w:tcW w:w="3006" w:type="dxa"/>
          </w:tcPr>
          <w:p w14:paraId="5584B6CE" w14:textId="77777777" w:rsidR="00354EA8" w:rsidRPr="00354EA8" w:rsidRDefault="00354EA8" w:rsidP="00354EA8">
            <w:pPr>
              <w:rPr>
                <w:rFonts w:cs="Arial"/>
                <w:sz w:val="22"/>
              </w:rPr>
            </w:pPr>
          </w:p>
        </w:tc>
      </w:tr>
      <w:tr w:rsidR="00354EA8" w:rsidRPr="00354EA8" w14:paraId="7FD2FCA3" w14:textId="77777777">
        <w:tc>
          <w:tcPr>
            <w:tcW w:w="3005" w:type="dxa"/>
          </w:tcPr>
          <w:p w14:paraId="5FB8CA3A" w14:textId="77777777" w:rsidR="00354EA8" w:rsidRPr="00354EA8" w:rsidRDefault="00354EA8" w:rsidP="00354EA8">
            <w:pPr>
              <w:rPr>
                <w:rFonts w:cs="Arial"/>
                <w:sz w:val="22"/>
              </w:rPr>
            </w:pPr>
            <w:r w:rsidRPr="00354EA8">
              <w:rPr>
                <w:rFonts w:cs="Arial"/>
                <w:sz w:val="22"/>
              </w:rPr>
              <w:t>Mobility</w:t>
            </w:r>
          </w:p>
          <w:p w14:paraId="4F32FB4C" w14:textId="77777777" w:rsidR="00354EA8" w:rsidRPr="00354EA8" w:rsidRDefault="00354EA8" w:rsidP="00354EA8">
            <w:pPr>
              <w:rPr>
                <w:rFonts w:cs="Arial"/>
                <w:sz w:val="22"/>
              </w:rPr>
            </w:pPr>
          </w:p>
          <w:p w14:paraId="71DF5F7C" w14:textId="77777777" w:rsidR="00354EA8" w:rsidRPr="00354EA8" w:rsidRDefault="00354EA8" w:rsidP="00354EA8">
            <w:pPr>
              <w:rPr>
                <w:rFonts w:cs="Arial"/>
                <w:sz w:val="22"/>
              </w:rPr>
            </w:pPr>
          </w:p>
          <w:p w14:paraId="215EFFD3" w14:textId="77777777" w:rsidR="00354EA8" w:rsidRPr="00354EA8" w:rsidRDefault="00354EA8" w:rsidP="00354EA8">
            <w:pPr>
              <w:rPr>
                <w:rFonts w:cs="Arial"/>
                <w:sz w:val="22"/>
              </w:rPr>
            </w:pPr>
          </w:p>
        </w:tc>
        <w:tc>
          <w:tcPr>
            <w:tcW w:w="3005" w:type="dxa"/>
          </w:tcPr>
          <w:p w14:paraId="54890B28" w14:textId="77777777" w:rsidR="00354EA8" w:rsidRPr="00354EA8" w:rsidRDefault="00354EA8" w:rsidP="00354EA8">
            <w:pPr>
              <w:rPr>
                <w:rFonts w:cs="Arial"/>
                <w:sz w:val="22"/>
              </w:rPr>
            </w:pPr>
          </w:p>
        </w:tc>
        <w:tc>
          <w:tcPr>
            <w:tcW w:w="3006" w:type="dxa"/>
          </w:tcPr>
          <w:p w14:paraId="287DDEA4" w14:textId="77777777" w:rsidR="00354EA8" w:rsidRPr="00354EA8" w:rsidRDefault="00354EA8" w:rsidP="00354EA8">
            <w:pPr>
              <w:rPr>
                <w:rFonts w:cs="Arial"/>
                <w:sz w:val="22"/>
              </w:rPr>
            </w:pPr>
          </w:p>
        </w:tc>
      </w:tr>
      <w:tr w:rsidR="00354EA8" w:rsidRPr="00354EA8" w14:paraId="3FEDF75F" w14:textId="77777777">
        <w:tc>
          <w:tcPr>
            <w:tcW w:w="3005" w:type="dxa"/>
          </w:tcPr>
          <w:p w14:paraId="5C32E8DB" w14:textId="77777777" w:rsidR="00354EA8" w:rsidRPr="00354EA8" w:rsidRDefault="00354EA8" w:rsidP="00354EA8">
            <w:pPr>
              <w:rPr>
                <w:rFonts w:cs="Arial"/>
                <w:sz w:val="22"/>
              </w:rPr>
            </w:pPr>
            <w:r w:rsidRPr="00354EA8">
              <w:rPr>
                <w:rFonts w:cs="Arial"/>
                <w:sz w:val="22"/>
              </w:rPr>
              <w:t>Reading</w:t>
            </w:r>
          </w:p>
          <w:p w14:paraId="281C0C47" w14:textId="77777777" w:rsidR="00354EA8" w:rsidRPr="00354EA8" w:rsidRDefault="00354EA8" w:rsidP="00354EA8">
            <w:pPr>
              <w:rPr>
                <w:rFonts w:cs="Arial"/>
                <w:sz w:val="22"/>
              </w:rPr>
            </w:pPr>
          </w:p>
          <w:p w14:paraId="570FB6CA" w14:textId="77777777" w:rsidR="00354EA8" w:rsidRPr="00354EA8" w:rsidRDefault="00354EA8" w:rsidP="00354EA8">
            <w:pPr>
              <w:rPr>
                <w:rFonts w:cs="Arial"/>
                <w:sz w:val="22"/>
              </w:rPr>
            </w:pPr>
          </w:p>
          <w:p w14:paraId="10E449AA" w14:textId="77777777" w:rsidR="00354EA8" w:rsidRPr="00354EA8" w:rsidRDefault="00354EA8" w:rsidP="00354EA8">
            <w:pPr>
              <w:rPr>
                <w:rFonts w:cs="Arial"/>
                <w:sz w:val="22"/>
              </w:rPr>
            </w:pPr>
          </w:p>
        </w:tc>
        <w:tc>
          <w:tcPr>
            <w:tcW w:w="3005" w:type="dxa"/>
          </w:tcPr>
          <w:p w14:paraId="20EAAFEA" w14:textId="77777777" w:rsidR="00354EA8" w:rsidRPr="00354EA8" w:rsidRDefault="00354EA8" w:rsidP="00354EA8">
            <w:pPr>
              <w:rPr>
                <w:rFonts w:cs="Arial"/>
                <w:sz w:val="22"/>
              </w:rPr>
            </w:pPr>
          </w:p>
        </w:tc>
        <w:tc>
          <w:tcPr>
            <w:tcW w:w="3006" w:type="dxa"/>
          </w:tcPr>
          <w:p w14:paraId="666B5D7A" w14:textId="77777777" w:rsidR="00354EA8" w:rsidRPr="00354EA8" w:rsidRDefault="00354EA8" w:rsidP="00354EA8">
            <w:pPr>
              <w:rPr>
                <w:rFonts w:cs="Arial"/>
                <w:sz w:val="22"/>
              </w:rPr>
            </w:pPr>
          </w:p>
        </w:tc>
      </w:tr>
      <w:tr w:rsidR="00354EA8" w:rsidRPr="00354EA8" w14:paraId="7481393B" w14:textId="77777777">
        <w:tc>
          <w:tcPr>
            <w:tcW w:w="3005" w:type="dxa"/>
          </w:tcPr>
          <w:p w14:paraId="2737E07D" w14:textId="77777777" w:rsidR="00354EA8" w:rsidRPr="00354EA8" w:rsidRDefault="00354EA8" w:rsidP="00354EA8">
            <w:pPr>
              <w:rPr>
                <w:rFonts w:cs="Arial"/>
                <w:sz w:val="22"/>
              </w:rPr>
            </w:pPr>
            <w:r w:rsidRPr="00354EA8">
              <w:rPr>
                <w:rFonts w:cs="Arial"/>
                <w:sz w:val="22"/>
              </w:rPr>
              <w:t>Cooking</w:t>
            </w:r>
          </w:p>
          <w:p w14:paraId="25ABE13F" w14:textId="77777777" w:rsidR="00354EA8" w:rsidRPr="00354EA8" w:rsidRDefault="00354EA8" w:rsidP="00354EA8">
            <w:pPr>
              <w:rPr>
                <w:rFonts w:cs="Arial"/>
                <w:sz w:val="22"/>
              </w:rPr>
            </w:pPr>
          </w:p>
          <w:p w14:paraId="4DECEC74" w14:textId="77777777" w:rsidR="00354EA8" w:rsidRPr="00354EA8" w:rsidRDefault="00354EA8" w:rsidP="00354EA8">
            <w:pPr>
              <w:rPr>
                <w:rFonts w:cs="Arial"/>
                <w:sz w:val="22"/>
              </w:rPr>
            </w:pPr>
          </w:p>
          <w:p w14:paraId="1537EB52" w14:textId="77777777" w:rsidR="00354EA8" w:rsidRPr="00354EA8" w:rsidRDefault="00354EA8" w:rsidP="00354EA8">
            <w:pPr>
              <w:rPr>
                <w:rFonts w:cs="Arial"/>
                <w:sz w:val="22"/>
              </w:rPr>
            </w:pPr>
          </w:p>
        </w:tc>
        <w:tc>
          <w:tcPr>
            <w:tcW w:w="3005" w:type="dxa"/>
          </w:tcPr>
          <w:p w14:paraId="1D4B5FB7" w14:textId="77777777" w:rsidR="00354EA8" w:rsidRPr="00354EA8" w:rsidRDefault="00354EA8" w:rsidP="00354EA8">
            <w:pPr>
              <w:rPr>
                <w:rFonts w:cs="Arial"/>
                <w:sz w:val="22"/>
              </w:rPr>
            </w:pPr>
          </w:p>
        </w:tc>
        <w:tc>
          <w:tcPr>
            <w:tcW w:w="3006" w:type="dxa"/>
          </w:tcPr>
          <w:p w14:paraId="6FA3A86C" w14:textId="77777777" w:rsidR="00354EA8" w:rsidRPr="00354EA8" w:rsidRDefault="00354EA8" w:rsidP="00354EA8">
            <w:pPr>
              <w:rPr>
                <w:rFonts w:cs="Arial"/>
                <w:sz w:val="22"/>
              </w:rPr>
            </w:pPr>
          </w:p>
        </w:tc>
      </w:tr>
      <w:tr w:rsidR="00354EA8" w:rsidRPr="00354EA8" w14:paraId="3D9882CF" w14:textId="77777777">
        <w:tc>
          <w:tcPr>
            <w:tcW w:w="3005" w:type="dxa"/>
          </w:tcPr>
          <w:p w14:paraId="1C7D9255" w14:textId="77777777" w:rsidR="00354EA8" w:rsidRPr="00354EA8" w:rsidRDefault="00354EA8" w:rsidP="00354EA8">
            <w:pPr>
              <w:rPr>
                <w:rFonts w:cs="Arial"/>
                <w:sz w:val="22"/>
              </w:rPr>
            </w:pPr>
            <w:r w:rsidRPr="00354EA8">
              <w:rPr>
                <w:rFonts w:cs="Arial"/>
                <w:sz w:val="22"/>
              </w:rPr>
              <w:t>Glare</w:t>
            </w:r>
          </w:p>
          <w:p w14:paraId="18639123" w14:textId="77777777" w:rsidR="00354EA8" w:rsidRPr="00354EA8" w:rsidRDefault="00354EA8" w:rsidP="00354EA8">
            <w:pPr>
              <w:rPr>
                <w:rFonts w:cs="Arial"/>
                <w:sz w:val="22"/>
              </w:rPr>
            </w:pPr>
          </w:p>
          <w:p w14:paraId="3EC39F6A" w14:textId="77777777" w:rsidR="00354EA8" w:rsidRPr="00354EA8" w:rsidRDefault="00354EA8" w:rsidP="00354EA8">
            <w:pPr>
              <w:rPr>
                <w:rFonts w:cs="Arial"/>
                <w:sz w:val="22"/>
              </w:rPr>
            </w:pPr>
          </w:p>
          <w:p w14:paraId="71C78C15" w14:textId="77777777" w:rsidR="00354EA8" w:rsidRPr="00354EA8" w:rsidRDefault="00354EA8" w:rsidP="00354EA8">
            <w:pPr>
              <w:rPr>
                <w:rFonts w:cs="Arial"/>
                <w:sz w:val="22"/>
              </w:rPr>
            </w:pPr>
          </w:p>
        </w:tc>
        <w:tc>
          <w:tcPr>
            <w:tcW w:w="3005" w:type="dxa"/>
          </w:tcPr>
          <w:p w14:paraId="0F55F506" w14:textId="77777777" w:rsidR="00354EA8" w:rsidRPr="00354EA8" w:rsidRDefault="00354EA8" w:rsidP="00354EA8">
            <w:pPr>
              <w:rPr>
                <w:rFonts w:cs="Arial"/>
                <w:sz w:val="22"/>
              </w:rPr>
            </w:pPr>
          </w:p>
        </w:tc>
        <w:tc>
          <w:tcPr>
            <w:tcW w:w="3006" w:type="dxa"/>
          </w:tcPr>
          <w:p w14:paraId="6FA5902A" w14:textId="77777777" w:rsidR="00354EA8" w:rsidRPr="00354EA8" w:rsidRDefault="00354EA8" w:rsidP="00354EA8">
            <w:pPr>
              <w:rPr>
                <w:rFonts w:cs="Arial"/>
                <w:sz w:val="22"/>
              </w:rPr>
            </w:pPr>
          </w:p>
        </w:tc>
      </w:tr>
      <w:tr w:rsidR="00354EA8" w:rsidRPr="00354EA8" w14:paraId="22BEECE6" w14:textId="77777777">
        <w:tc>
          <w:tcPr>
            <w:tcW w:w="3005" w:type="dxa"/>
          </w:tcPr>
          <w:p w14:paraId="1EDF1A3D" w14:textId="77777777" w:rsidR="00354EA8" w:rsidRPr="00354EA8" w:rsidRDefault="00354EA8" w:rsidP="00354EA8">
            <w:pPr>
              <w:rPr>
                <w:rFonts w:cs="Arial"/>
                <w:sz w:val="22"/>
              </w:rPr>
            </w:pPr>
            <w:r w:rsidRPr="00354EA8">
              <w:rPr>
                <w:rFonts w:cs="Arial"/>
                <w:sz w:val="22"/>
              </w:rPr>
              <w:t>Computers</w:t>
            </w:r>
          </w:p>
          <w:p w14:paraId="6FFE643C" w14:textId="77777777" w:rsidR="00354EA8" w:rsidRPr="00354EA8" w:rsidRDefault="00354EA8" w:rsidP="00354EA8">
            <w:pPr>
              <w:rPr>
                <w:rFonts w:cs="Arial"/>
                <w:sz w:val="22"/>
              </w:rPr>
            </w:pPr>
          </w:p>
          <w:p w14:paraId="0D5835FB" w14:textId="77777777" w:rsidR="00354EA8" w:rsidRPr="00354EA8" w:rsidRDefault="00354EA8" w:rsidP="00354EA8">
            <w:pPr>
              <w:rPr>
                <w:rFonts w:cs="Arial"/>
                <w:sz w:val="22"/>
              </w:rPr>
            </w:pPr>
          </w:p>
          <w:p w14:paraId="0C1B8C1E" w14:textId="77777777" w:rsidR="00354EA8" w:rsidRPr="00354EA8" w:rsidRDefault="00354EA8" w:rsidP="00354EA8">
            <w:pPr>
              <w:rPr>
                <w:rFonts w:cs="Arial"/>
                <w:sz w:val="22"/>
              </w:rPr>
            </w:pPr>
          </w:p>
        </w:tc>
        <w:tc>
          <w:tcPr>
            <w:tcW w:w="3005" w:type="dxa"/>
          </w:tcPr>
          <w:p w14:paraId="17DB1BA4" w14:textId="77777777" w:rsidR="00354EA8" w:rsidRPr="00354EA8" w:rsidRDefault="00354EA8" w:rsidP="00354EA8">
            <w:pPr>
              <w:rPr>
                <w:rFonts w:cs="Arial"/>
                <w:sz w:val="22"/>
              </w:rPr>
            </w:pPr>
          </w:p>
        </w:tc>
        <w:tc>
          <w:tcPr>
            <w:tcW w:w="3006" w:type="dxa"/>
          </w:tcPr>
          <w:p w14:paraId="4BC013A8" w14:textId="77777777" w:rsidR="00354EA8" w:rsidRPr="00354EA8" w:rsidRDefault="00354EA8" w:rsidP="00354EA8">
            <w:pPr>
              <w:rPr>
                <w:rFonts w:cs="Arial"/>
                <w:sz w:val="22"/>
              </w:rPr>
            </w:pPr>
          </w:p>
        </w:tc>
      </w:tr>
      <w:tr w:rsidR="00354EA8" w:rsidRPr="00354EA8" w14:paraId="75B5B9B2" w14:textId="77777777">
        <w:tc>
          <w:tcPr>
            <w:tcW w:w="3005" w:type="dxa"/>
          </w:tcPr>
          <w:p w14:paraId="1192F75E" w14:textId="77777777" w:rsidR="00354EA8" w:rsidRPr="00354EA8" w:rsidRDefault="00354EA8" w:rsidP="00354EA8">
            <w:pPr>
              <w:rPr>
                <w:rFonts w:cs="Arial"/>
                <w:sz w:val="22"/>
              </w:rPr>
            </w:pPr>
            <w:r w:rsidRPr="00354EA8">
              <w:rPr>
                <w:rFonts w:cs="Arial"/>
                <w:sz w:val="22"/>
              </w:rPr>
              <w:t xml:space="preserve">Other </w:t>
            </w:r>
          </w:p>
        </w:tc>
        <w:tc>
          <w:tcPr>
            <w:tcW w:w="3005" w:type="dxa"/>
          </w:tcPr>
          <w:p w14:paraId="4E289362" w14:textId="77777777" w:rsidR="00354EA8" w:rsidRPr="00354EA8" w:rsidRDefault="00354EA8" w:rsidP="00354EA8">
            <w:pPr>
              <w:rPr>
                <w:rFonts w:cs="Arial"/>
                <w:sz w:val="22"/>
              </w:rPr>
            </w:pPr>
          </w:p>
        </w:tc>
        <w:tc>
          <w:tcPr>
            <w:tcW w:w="3006" w:type="dxa"/>
          </w:tcPr>
          <w:p w14:paraId="05AB0653" w14:textId="77777777" w:rsidR="00354EA8" w:rsidRPr="00354EA8" w:rsidRDefault="00354EA8" w:rsidP="00354EA8">
            <w:pPr>
              <w:rPr>
                <w:rFonts w:cs="Arial"/>
                <w:sz w:val="22"/>
              </w:rPr>
            </w:pPr>
          </w:p>
          <w:p w14:paraId="0D1E4AF7" w14:textId="77777777" w:rsidR="00354EA8" w:rsidRPr="00354EA8" w:rsidRDefault="00354EA8" w:rsidP="00354EA8">
            <w:pPr>
              <w:rPr>
                <w:rFonts w:cs="Arial"/>
                <w:sz w:val="22"/>
              </w:rPr>
            </w:pPr>
          </w:p>
          <w:p w14:paraId="5E2E8AAB" w14:textId="77777777" w:rsidR="00354EA8" w:rsidRPr="00354EA8" w:rsidRDefault="00354EA8" w:rsidP="00354EA8">
            <w:pPr>
              <w:rPr>
                <w:rFonts w:cs="Arial"/>
                <w:sz w:val="22"/>
              </w:rPr>
            </w:pPr>
          </w:p>
          <w:p w14:paraId="3A8AB104" w14:textId="77777777" w:rsidR="00354EA8" w:rsidRPr="00354EA8" w:rsidRDefault="00354EA8" w:rsidP="00354EA8">
            <w:pPr>
              <w:rPr>
                <w:rFonts w:cs="Arial"/>
                <w:sz w:val="22"/>
              </w:rPr>
            </w:pPr>
          </w:p>
        </w:tc>
      </w:tr>
    </w:tbl>
    <w:p w14:paraId="57A1DA4C" w14:textId="77777777" w:rsidR="00354EA8" w:rsidRPr="00354EA8" w:rsidRDefault="00354EA8" w:rsidP="00354EA8">
      <w:pPr>
        <w:spacing w:after="160" w:line="259" w:lineRule="auto"/>
        <w:rPr>
          <w:rFonts w:eastAsia="Calibri" w:cs="Arial"/>
          <w:sz w:val="22"/>
          <w:szCs w:val="22"/>
        </w:rPr>
      </w:pPr>
    </w:p>
    <w:tbl>
      <w:tblPr>
        <w:tblStyle w:val="TableGrid1"/>
        <w:tblW w:w="0" w:type="auto"/>
        <w:tblLayout w:type="fixed"/>
        <w:tblLook w:val="06A0" w:firstRow="1" w:lastRow="0" w:firstColumn="1" w:lastColumn="0" w:noHBand="1" w:noVBand="1"/>
      </w:tblPr>
      <w:tblGrid>
        <w:gridCol w:w="1650"/>
        <w:gridCol w:w="1606"/>
        <w:gridCol w:w="1349"/>
        <w:gridCol w:w="4380"/>
      </w:tblGrid>
      <w:tr w:rsidR="00354EA8" w:rsidRPr="00354EA8" w14:paraId="1C734000" w14:textId="77777777">
        <w:tc>
          <w:tcPr>
            <w:tcW w:w="1650" w:type="dxa"/>
          </w:tcPr>
          <w:p w14:paraId="77408087" w14:textId="77777777" w:rsidR="00354EA8" w:rsidRPr="00354EA8" w:rsidRDefault="00354EA8" w:rsidP="00354EA8">
            <w:pPr>
              <w:rPr>
                <w:rFonts w:cs="Arial"/>
              </w:rPr>
            </w:pPr>
            <w:r w:rsidRPr="00354EA8">
              <w:rPr>
                <w:rFonts w:cs="Arial"/>
              </w:rPr>
              <w:t>LVA Type</w:t>
            </w:r>
          </w:p>
        </w:tc>
        <w:tc>
          <w:tcPr>
            <w:tcW w:w="1606" w:type="dxa"/>
          </w:tcPr>
          <w:p w14:paraId="008FC2F8" w14:textId="77777777" w:rsidR="00354EA8" w:rsidRPr="00354EA8" w:rsidRDefault="00354EA8" w:rsidP="00354EA8">
            <w:pPr>
              <w:rPr>
                <w:rFonts w:cs="Arial"/>
              </w:rPr>
            </w:pPr>
            <w:r w:rsidRPr="00354EA8">
              <w:rPr>
                <w:rFonts w:cs="Arial"/>
              </w:rPr>
              <w:t>Condition</w:t>
            </w:r>
          </w:p>
        </w:tc>
        <w:tc>
          <w:tcPr>
            <w:tcW w:w="1349" w:type="dxa"/>
          </w:tcPr>
          <w:p w14:paraId="26374464" w14:textId="77777777" w:rsidR="00354EA8" w:rsidRPr="00354EA8" w:rsidRDefault="00354EA8" w:rsidP="00354EA8">
            <w:pPr>
              <w:rPr>
                <w:rFonts w:cs="Arial"/>
              </w:rPr>
            </w:pPr>
            <w:r w:rsidRPr="00354EA8">
              <w:rPr>
                <w:rFonts w:cs="Arial"/>
              </w:rPr>
              <w:t>How old?</w:t>
            </w:r>
          </w:p>
        </w:tc>
        <w:tc>
          <w:tcPr>
            <w:tcW w:w="4380" w:type="dxa"/>
          </w:tcPr>
          <w:p w14:paraId="31476ED2" w14:textId="77777777" w:rsidR="00354EA8" w:rsidRPr="00354EA8" w:rsidRDefault="00354EA8" w:rsidP="00354EA8">
            <w:pPr>
              <w:rPr>
                <w:rFonts w:cs="Arial"/>
              </w:rPr>
            </w:pPr>
            <w:r w:rsidRPr="00354EA8">
              <w:rPr>
                <w:rFonts w:cs="Arial"/>
              </w:rPr>
              <w:t>Are they meeting your needs? Y/N? If N, please specify</w:t>
            </w:r>
          </w:p>
        </w:tc>
      </w:tr>
      <w:tr w:rsidR="00354EA8" w:rsidRPr="00354EA8" w14:paraId="1524A7B6" w14:textId="77777777">
        <w:tc>
          <w:tcPr>
            <w:tcW w:w="1650" w:type="dxa"/>
          </w:tcPr>
          <w:p w14:paraId="0C6B09B2" w14:textId="77777777" w:rsidR="00354EA8" w:rsidRPr="00354EA8" w:rsidRDefault="00354EA8" w:rsidP="00354EA8">
            <w:pPr>
              <w:rPr>
                <w:rFonts w:cs="Arial"/>
              </w:rPr>
            </w:pPr>
            <w:r w:rsidRPr="00354EA8">
              <w:rPr>
                <w:rFonts w:cs="Arial"/>
              </w:rPr>
              <w:t>1</w:t>
            </w:r>
          </w:p>
        </w:tc>
        <w:tc>
          <w:tcPr>
            <w:tcW w:w="1606" w:type="dxa"/>
          </w:tcPr>
          <w:p w14:paraId="015FAAA7" w14:textId="77777777" w:rsidR="00354EA8" w:rsidRPr="00354EA8" w:rsidRDefault="00354EA8" w:rsidP="00354EA8">
            <w:pPr>
              <w:rPr>
                <w:rFonts w:cs="Arial"/>
                <w:sz w:val="22"/>
              </w:rPr>
            </w:pPr>
          </w:p>
        </w:tc>
        <w:tc>
          <w:tcPr>
            <w:tcW w:w="1349" w:type="dxa"/>
          </w:tcPr>
          <w:p w14:paraId="4E226E3E" w14:textId="77777777" w:rsidR="00354EA8" w:rsidRPr="00354EA8" w:rsidRDefault="00354EA8" w:rsidP="00354EA8">
            <w:pPr>
              <w:rPr>
                <w:rFonts w:cs="Arial"/>
                <w:sz w:val="22"/>
              </w:rPr>
            </w:pPr>
          </w:p>
        </w:tc>
        <w:tc>
          <w:tcPr>
            <w:tcW w:w="4380" w:type="dxa"/>
          </w:tcPr>
          <w:p w14:paraId="19EC311B" w14:textId="77777777" w:rsidR="00354EA8" w:rsidRPr="00354EA8" w:rsidRDefault="00354EA8" w:rsidP="00354EA8">
            <w:pPr>
              <w:rPr>
                <w:rFonts w:cs="Arial"/>
                <w:sz w:val="22"/>
              </w:rPr>
            </w:pPr>
          </w:p>
        </w:tc>
      </w:tr>
      <w:tr w:rsidR="00354EA8" w:rsidRPr="00354EA8" w14:paraId="2C091858" w14:textId="77777777">
        <w:tc>
          <w:tcPr>
            <w:tcW w:w="1650" w:type="dxa"/>
          </w:tcPr>
          <w:p w14:paraId="3A42AEDC" w14:textId="77777777" w:rsidR="00354EA8" w:rsidRPr="00354EA8" w:rsidRDefault="00354EA8" w:rsidP="00354EA8">
            <w:pPr>
              <w:rPr>
                <w:rFonts w:cs="Arial"/>
              </w:rPr>
            </w:pPr>
            <w:r w:rsidRPr="00354EA8">
              <w:rPr>
                <w:rFonts w:cs="Arial"/>
              </w:rPr>
              <w:t>2</w:t>
            </w:r>
          </w:p>
        </w:tc>
        <w:tc>
          <w:tcPr>
            <w:tcW w:w="1606" w:type="dxa"/>
          </w:tcPr>
          <w:p w14:paraId="2B3AFB2D" w14:textId="77777777" w:rsidR="00354EA8" w:rsidRPr="00354EA8" w:rsidRDefault="00354EA8" w:rsidP="00354EA8">
            <w:pPr>
              <w:rPr>
                <w:rFonts w:cs="Arial"/>
                <w:sz w:val="22"/>
              </w:rPr>
            </w:pPr>
          </w:p>
        </w:tc>
        <w:tc>
          <w:tcPr>
            <w:tcW w:w="1349" w:type="dxa"/>
          </w:tcPr>
          <w:p w14:paraId="10C2AB3E" w14:textId="77777777" w:rsidR="00354EA8" w:rsidRPr="00354EA8" w:rsidRDefault="00354EA8" w:rsidP="00354EA8">
            <w:pPr>
              <w:rPr>
                <w:rFonts w:cs="Arial"/>
                <w:sz w:val="22"/>
              </w:rPr>
            </w:pPr>
          </w:p>
        </w:tc>
        <w:tc>
          <w:tcPr>
            <w:tcW w:w="4380" w:type="dxa"/>
          </w:tcPr>
          <w:p w14:paraId="17301E5A" w14:textId="77777777" w:rsidR="00354EA8" w:rsidRPr="00354EA8" w:rsidRDefault="00354EA8" w:rsidP="00354EA8">
            <w:pPr>
              <w:rPr>
                <w:rFonts w:cs="Arial"/>
                <w:sz w:val="22"/>
              </w:rPr>
            </w:pPr>
          </w:p>
        </w:tc>
      </w:tr>
      <w:tr w:rsidR="00354EA8" w:rsidRPr="00354EA8" w14:paraId="1C184ACF" w14:textId="77777777">
        <w:tc>
          <w:tcPr>
            <w:tcW w:w="1650" w:type="dxa"/>
          </w:tcPr>
          <w:p w14:paraId="73F7C3E7" w14:textId="77777777" w:rsidR="00354EA8" w:rsidRPr="00354EA8" w:rsidRDefault="00354EA8" w:rsidP="00354EA8">
            <w:pPr>
              <w:rPr>
                <w:rFonts w:cs="Arial"/>
              </w:rPr>
            </w:pPr>
            <w:r w:rsidRPr="00354EA8">
              <w:rPr>
                <w:rFonts w:cs="Arial"/>
              </w:rPr>
              <w:t>3</w:t>
            </w:r>
          </w:p>
        </w:tc>
        <w:tc>
          <w:tcPr>
            <w:tcW w:w="1606" w:type="dxa"/>
          </w:tcPr>
          <w:p w14:paraId="03237041" w14:textId="77777777" w:rsidR="00354EA8" w:rsidRPr="00354EA8" w:rsidRDefault="00354EA8" w:rsidP="00354EA8">
            <w:pPr>
              <w:rPr>
                <w:rFonts w:cs="Arial"/>
                <w:sz w:val="22"/>
              </w:rPr>
            </w:pPr>
          </w:p>
        </w:tc>
        <w:tc>
          <w:tcPr>
            <w:tcW w:w="1349" w:type="dxa"/>
          </w:tcPr>
          <w:p w14:paraId="0196207E" w14:textId="77777777" w:rsidR="00354EA8" w:rsidRPr="00354EA8" w:rsidRDefault="00354EA8" w:rsidP="00354EA8">
            <w:pPr>
              <w:rPr>
                <w:rFonts w:cs="Arial"/>
                <w:sz w:val="22"/>
              </w:rPr>
            </w:pPr>
          </w:p>
        </w:tc>
        <w:tc>
          <w:tcPr>
            <w:tcW w:w="4380" w:type="dxa"/>
          </w:tcPr>
          <w:p w14:paraId="77694210" w14:textId="77777777" w:rsidR="00354EA8" w:rsidRPr="00354EA8" w:rsidRDefault="00354EA8" w:rsidP="00354EA8">
            <w:pPr>
              <w:rPr>
                <w:rFonts w:cs="Arial"/>
                <w:sz w:val="22"/>
              </w:rPr>
            </w:pPr>
          </w:p>
        </w:tc>
      </w:tr>
      <w:tr w:rsidR="00354EA8" w:rsidRPr="00354EA8" w14:paraId="2ED76589" w14:textId="77777777">
        <w:tc>
          <w:tcPr>
            <w:tcW w:w="1650" w:type="dxa"/>
          </w:tcPr>
          <w:p w14:paraId="6AFA9654" w14:textId="77777777" w:rsidR="00354EA8" w:rsidRPr="00354EA8" w:rsidRDefault="00354EA8" w:rsidP="00354EA8">
            <w:pPr>
              <w:rPr>
                <w:rFonts w:cs="Arial"/>
              </w:rPr>
            </w:pPr>
            <w:r w:rsidRPr="00354EA8">
              <w:rPr>
                <w:rFonts w:cs="Arial"/>
              </w:rPr>
              <w:t>4</w:t>
            </w:r>
          </w:p>
        </w:tc>
        <w:tc>
          <w:tcPr>
            <w:tcW w:w="1606" w:type="dxa"/>
          </w:tcPr>
          <w:p w14:paraId="2A65F806" w14:textId="77777777" w:rsidR="00354EA8" w:rsidRPr="00354EA8" w:rsidRDefault="00354EA8" w:rsidP="00354EA8">
            <w:pPr>
              <w:rPr>
                <w:rFonts w:cs="Arial"/>
                <w:sz w:val="22"/>
              </w:rPr>
            </w:pPr>
          </w:p>
        </w:tc>
        <w:tc>
          <w:tcPr>
            <w:tcW w:w="1349" w:type="dxa"/>
          </w:tcPr>
          <w:p w14:paraId="24E8BA0D" w14:textId="77777777" w:rsidR="00354EA8" w:rsidRPr="00354EA8" w:rsidRDefault="00354EA8" w:rsidP="00354EA8">
            <w:pPr>
              <w:rPr>
                <w:rFonts w:cs="Arial"/>
                <w:sz w:val="22"/>
              </w:rPr>
            </w:pPr>
          </w:p>
        </w:tc>
        <w:tc>
          <w:tcPr>
            <w:tcW w:w="4380" w:type="dxa"/>
          </w:tcPr>
          <w:p w14:paraId="0F363D39" w14:textId="77777777" w:rsidR="00354EA8" w:rsidRPr="00354EA8" w:rsidRDefault="00354EA8" w:rsidP="00354EA8">
            <w:pPr>
              <w:rPr>
                <w:rFonts w:cs="Arial"/>
                <w:sz w:val="22"/>
              </w:rPr>
            </w:pPr>
          </w:p>
        </w:tc>
      </w:tr>
      <w:tr w:rsidR="00354EA8" w:rsidRPr="00354EA8" w14:paraId="42B53F94" w14:textId="77777777">
        <w:tc>
          <w:tcPr>
            <w:tcW w:w="1650" w:type="dxa"/>
          </w:tcPr>
          <w:p w14:paraId="185F0A98" w14:textId="77777777" w:rsidR="00354EA8" w:rsidRPr="00354EA8" w:rsidRDefault="00354EA8" w:rsidP="00354EA8">
            <w:pPr>
              <w:rPr>
                <w:rFonts w:cs="Arial"/>
              </w:rPr>
            </w:pPr>
            <w:r w:rsidRPr="00354EA8">
              <w:rPr>
                <w:rFonts w:cs="Arial"/>
              </w:rPr>
              <w:t>5</w:t>
            </w:r>
          </w:p>
        </w:tc>
        <w:tc>
          <w:tcPr>
            <w:tcW w:w="1606" w:type="dxa"/>
          </w:tcPr>
          <w:p w14:paraId="11262A2F" w14:textId="77777777" w:rsidR="00354EA8" w:rsidRPr="00354EA8" w:rsidRDefault="00354EA8" w:rsidP="00354EA8">
            <w:pPr>
              <w:rPr>
                <w:rFonts w:cs="Arial"/>
                <w:sz w:val="22"/>
              </w:rPr>
            </w:pPr>
          </w:p>
        </w:tc>
        <w:tc>
          <w:tcPr>
            <w:tcW w:w="1349" w:type="dxa"/>
          </w:tcPr>
          <w:p w14:paraId="002D1310" w14:textId="77777777" w:rsidR="00354EA8" w:rsidRPr="00354EA8" w:rsidRDefault="00354EA8" w:rsidP="00354EA8">
            <w:pPr>
              <w:rPr>
                <w:rFonts w:cs="Arial"/>
                <w:sz w:val="22"/>
              </w:rPr>
            </w:pPr>
          </w:p>
        </w:tc>
        <w:tc>
          <w:tcPr>
            <w:tcW w:w="4380" w:type="dxa"/>
          </w:tcPr>
          <w:p w14:paraId="5C40F2F3" w14:textId="77777777" w:rsidR="00354EA8" w:rsidRPr="00354EA8" w:rsidRDefault="00354EA8" w:rsidP="00354EA8">
            <w:pPr>
              <w:rPr>
                <w:rFonts w:cs="Arial"/>
                <w:sz w:val="22"/>
              </w:rPr>
            </w:pPr>
          </w:p>
        </w:tc>
      </w:tr>
      <w:tr w:rsidR="00354EA8" w:rsidRPr="00354EA8" w14:paraId="010E1AD5" w14:textId="77777777">
        <w:tc>
          <w:tcPr>
            <w:tcW w:w="1650" w:type="dxa"/>
          </w:tcPr>
          <w:p w14:paraId="3E54D6D3" w14:textId="77777777" w:rsidR="00354EA8" w:rsidRPr="00354EA8" w:rsidRDefault="00354EA8" w:rsidP="00354EA8">
            <w:pPr>
              <w:rPr>
                <w:rFonts w:cs="Arial"/>
              </w:rPr>
            </w:pPr>
            <w:r w:rsidRPr="00354EA8">
              <w:rPr>
                <w:rFonts w:cs="Arial"/>
              </w:rPr>
              <w:t>Spectacle type</w:t>
            </w:r>
          </w:p>
        </w:tc>
        <w:tc>
          <w:tcPr>
            <w:tcW w:w="1606" w:type="dxa"/>
          </w:tcPr>
          <w:p w14:paraId="57C2301F" w14:textId="77777777" w:rsidR="00354EA8" w:rsidRPr="00354EA8" w:rsidRDefault="00354EA8" w:rsidP="00354EA8">
            <w:pPr>
              <w:rPr>
                <w:rFonts w:cs="Arial"/>
                <w:sz w:val="22"/>
              </w:rPr>
            </w:pPr>
          </w:p>
        </w:tc>
        <w:tc>
          <w:tcPr>
            <w:tcW w:w="1349" w:type="dxa"/>
          </w:tcPr>
          <w:p w14:paraId="4FBCFC70" w14:textId="77777777" w:rsidR="00354EA8" w:rsidRPr="00354EA8" w:rsidRDefault="00354EA8" w:rsidP="00354EA8">
            <w:pPr>
              <w:rPr>
                <w:rFonts w:cs="Arial"/>
                <w:sz w:val="22"/>
              </w:rPr>
            </w:pPr>
          </w:p>
        </w:tc>
        <w:tc>
          <w:tcPr>
            <w:tcW w:w="4380" w:type="dxa"/>
          </w:tcPr>
          <w:p w14:paraId="202D3319" w14:textId="77777777" w:rsidR="00354EA8" w:rsidRPr="00354EA8" w:rsidRDefault="00354EA8" w:rsidP="00354EA8">
            <w:pPr>
              <w:rPr>
                <w:rFonts w:cs="Arial"/>
                <w:sz w:val="22"/>
              </w:rPr>
            </w:pPr>
          </w:p>
        </w:tc>
      </w:tr>
      <w:tr w:rsidR="00354EA8" w:rsidRPr="00354EA8" w14:paraId="39561B22" w14:textId="77777777">
        <w:tc>
          <w:tcPr>
            <w:tcW w:w="1650" w:type="dxa"/>
          </w:tcPr>
          <w:p w14:paraId="1527FB34" w14:textId="77777777" w:rsidR="00354EA8" w:rsidRPr="00354EA8" w:rsidRDefault="00354EA8" w:rsidP="00354EA8">
            <w:pPr>
              <w:rPr>
                <w:rFonts w:cs="Arial"/>
              </w:rPr>
            </w:pPr>
            <w:r w:rsidRPr="00354EA8">
              <w:rPr>
                <w:rFonts w:cs="Arial"/>
              </w:rPr>
              <w:lastRenderedPageBreak/>
              <w:t>1</w:t>
            </w:r>
          </w:p>
        </w:tc>
        <w:tc>
          <w:tcPr>
            <w:tcW w:w="1606" w:type="dxa"/>
          </w:tcPr>
          <w:p w14:paraId="39DCB89C" w14:textId="77777777" w:rsidR="00354EA8" w:rsidRPr="00354EA8" w:rsidRDefault="00354EA8" w:rsidP="00354EA8">
            <w:pPr>
              <w:rPr>
                <w:rFonts w:cs="Arial"/>
                <w:sz w:val="22"/>
              </w:rPr>
            </w:pPr>
          </w:p>
        </w:tc>
        <w:tc>
          <w:tcPr>
            <w:tcW w:w="1349" w:type="dxa"/>
          </w:tcPr>
          <w:p w14:paraId="63A2F8EC" w14:textId="77777777" w:rsidR="00354EA8" w:rsidRPr="00354EA8" w:rsidRDefault="00354EA8" w:rsidP="00354EA8">
            <w:pPr>
              <w:rPr>
                <w:rFonts w:cs="Arial"/>
                <w:sz w:val="22"/>
              </w:rPr>
            </w:pPr>
          </w:p>
        </w:tc>
        <w:tc>
          <w:tcPr>
            <w:tcW w:w="4380" w:type="dxa"/>
          </w:tcPr>
          <w:p w14:paraId="7E345963" w14:textId="77777777" w:rsidR="00354EA8" w:rsidRPr="00354EA8" w:rsidRDefault="00354EA8" w:rsidP="00354EA8">
            <w:pPr>
              <w:rPr>
                <w:rFonts w:cs="Arial"/>
                <w:sz w:val="22"/>
              </w:rPr>
            </w:pPr>
          </w:p>
        </w:tc>
      </w:tr>
      <w:tr w:rsidR="00354EA8" w:rsidRPr="00354EA8" w14:paraId="7D346933" w14:textId="77777777">
        <w:tc>
          <w:tcPr>
            <w:tcW w:w="1650" w:type="dxa"/>
          </w:tcPr>
          <w:p w14:paraId="375BBE0B" w14:textId="77777777" w:rsidR="00354EA8" w:rsidRPr="00354EA8" w:rsidRDefault="00354EA8" w:rsidP="00354EA8">
            <w:pPr>
              <w:rPr>
                <w:rFonts w:cs="Arial"/>
              </w:rPr>
            </w:pPr>
            <w:r w:rsidRPr="00354EA8">
              <w:rPr>
                <w:rFonts w:cs="Arial"/>
              </w:rPr>
              <w:t>2</w:t>
            </w:r>
          </w:p>
        </w:tc>
        <w:tc>
          <w:tcPr>
            <w:tcW w:w="1606" w:type="dxa"/>
          </w:tcPr>
          <w:p w14:paraId="55968BE7" w14:textId="77777777" w:rsidR="00354EA8" w:rsidRPr="00354EA8" w:rsidRDefault="00354EA8" w:rsidP="00354EA8">
            <w:pPr>
              <w:rPr>
                <w:rFonts w:cs="Arial"/>
                <w:sz w:val="22"/>
              </w:rPr>
            </w:pPr>
          </w:p>
        </w:tc>
        <w:tc>
          <w:tcPr>
            <w:tcW w:w="1349" w:type="dxa"/>
          </w:tcPr>
          <w:p w14:paraId="0B8209F1" w14:textId="77777777" w:rsidR="00354EA8" w:rsidRPr="00354EA8" w:rsidRDefault="00354EA8" w:rsidP="00354EA8">
            <w:pPr>
              <w:rPr>
                <w:rFonts w:cs="Arial"/>
                <w:sz w:val="22"/>
              </w:rPr>
            </w:pPr>
          </w:p>
        </w:tc>
        <w:tc>
          <w:tcPr>
            <w:tcW w:w="4380" w:type="dxa"/>
          </w:tcPr>
          <w:p w14:paraId="16C4210B" w14:textId="77777777" w:rsidR="00354EA8" w:rsidRPr="00354EA8" w:rsidRDefault="00354EA8" w:rsidP="00354EA8">
            <w:pPr>
              <w:rPr>
                <w:rFonts w:cs="Arial"/>
                <w:sz w:val="22"/>
              </w:rPr>
            </w:pPr>
          </w:p>
        </w:tc>
      </w:tr>
      <w:tr w:rsidR="00354EA8" w:rsidRPr="00354EA8" w14:paraId="696C35A2" w14:textId="77777777">
        <w:tc>
          <w:tcPr>
            <w:tcW w:w="1650" w:type="dxa"/>
          </w:tcPr>
          <w:p w14:paraId="5EB4D14C" w14:textId="77777777" w:rsidR="00354EA8" w:rsidRPr="00354EA8" w:rsidRDefault="00354EA8" w:rsidP="00354EA8">
            <w:pPr>
              <w:rPr>
                <w:rFonts w:cs="Arial"/>
              </w:rPr>
            </w:pPr>
            <w:r w:rsidRPr="00354EA8">
              <w:rPr>
                <w:rFonts w:cs="Arial"/>
              </w:rPr>
              <w:t>3</w:t>
            </w:r>
          </w:p>
        </w:tc>
        <w:tc>
          <w:tcPr>
            <w:tcW w:w="1606" w:type="dxa"/>
          </w:tcPr>
          <w:p w14:paraId="59CE2F8B" w14:textId="77777777" w:rsidR="00354EA8" w:rsidRPr="00354EA8" w:rsidRDefault="00354EA8" w:rsidP="00354EA8">
            <w:pPr>
              <w:rPr>
                <w:rFonts w:cs="Arial"/>
                <w:sz w:val="22"/>
              </w:rPr>
            </w:pPr>
          </w:p>
        </w:tc>
        <w:tc>
          <w:tcPr>
            <w:tcW w:w="1349" w:type="dxa"/>
          </w:tcPr>
          <w:p w14:paraId="5602C6A7" w14:textId="77777777" w:rsidR="00354EA8" w:rsidRPr="00354EA8" w:rsidRDefault="00354EA8" w:rsidP="00354EA8">
            <w:pPr>
              <w:rPr>
                <w:rFonts w:cs="Arial"/>
                <w:sz w:val="22"/>
              </w:rPr>
            </w:pPr>
          </w:p>
        </w:tc>
        <w:tc>
          <w:tcPr>
            <w:tcW w:w="4380" w:type="dxa"/>
          </w:tcPr>
          <w:p w14:paraId="438BE8BB" w14:textId="77777777" w:rsidR="00354EA8" w:rsidRPr="00354EA8" w:rsidRDefault="00354EA8" w:rsidP="00354EA8">
            <w:pPr>
              <w:rPr>
                <w:rFonts w:cs="Arial"/>
                <w:sz w:val="22"/>
              </w:rPr>
            </w:pPr>
          </w:p>
        </w:tc>
      </w:tr>
    </w:tbl>
    <w:p w14:paraId="775270AC" w14:textId="77777777" w:rsidR="00354EA8" w:rsidRPr="00354EA8" w:rsidRDefault="00354EA8" w:rsidP="00354EA8">
      <w:pPr>
        <w:spacing w:after="160" w:line="259" w:lineRule="auto"/>
        <w:rPr>
          <w:rFonts w:ascii="Calibri" w:eastAsia="Calibri" w:hAnsi="Calibri"/>
          <w:sz w:val="22"/>
          <w:szCs w:val="22"/>
        </w:rPr>
      </w:pPr>
    </w:p>
    <w:p w14:paraId="30B97B1C" w14:textId="77777777" w:rsidR="00354EA8" w:rsidRPr="00354EA8" w:rsidRDefault="00354EA8" w:rsidP="00354EA8">
      <w:pPr>
        <w:spacing w:after="160" w:line="259" w:lineRule="auto"/>
        <w:rPr>
          <w:rFonts w:ascii="Calibri" w:eastAsia="Calibri" w:hAnsi="Calibri"/>
          <w:sz w:val="22"/>
          <w:szCs w:val="22"/>
        </w:rPr>
      </w:pPr>
    </w:p>
    <w:tbl>
      <w:tblPr>
        <w:tblStyle w:val="TableGrid1"/>
        <w:tblW w:w="0" w:type="auto"/>
        <w:tblLook w:val="04A0" w:firstRow="1" w:lastRow="0" w:firstColumn="1" w:lastColumn="0" w:noHBand="0" w:noVBand="1"/>
      </w:tblPr>
      <w:tblGrid>
        <w:gridCol w:w="3005"/>
        <w:gridCol w:w="3005"/>
        <w:gridCol w:w="3006"/>
      </w:tblGrid>
      <w:tr w:rsidR="00354EA8" w:rsidRPr="00354EA8" w14:paraId="422947A3" w14:textId="77777777">
        <w:tc>
          <w:tcPr>
            <w:tcW w:w="3005" w:type="dxa"/>
          </w:tcPr>
          <w:p w14:paraId="56B4A821" w14:textId="77777777" w:rsidR="00354EA8" w:rsidRPr="00354EA8" w:rsidRDefault="00354EA8" w:rsidP="00354EA8">
            <w:pPr>
              <w:rPr>
                <w:rFonts w:cs="Arial"/>
              </w:rPr>
            </w:pPr>
            <w:r w:rsidRPr="00354EA8">
              <w:rPr>
                <w:rFonts w:cs="Arial"/>
              </w:rPr>
              <w:t>Outcomes</w:t>
            </w:r>
          </w:p>
        </w:tc>
        <w:tc>
          <w:tcPr>
            <w:tcW w:w="3005" w:type="dxa"/>
          </w:tcPr>
          <w:p w14:paraId="6BA2D459" w14:textId="77777777" w:rsidR="00354EA8" w:rsidRPr="00354EA8" w:rsidRDefault="00354EA8" w:rsidP="00354EA8">
            <w:pPr>
              <w:rPr>
                <w:rFonts w:cs="Arial"/>
              </w:rPr>
            </w:pPr>
            <w:r w:rsidRPr="00354EA8">
              <w:rPr>
                <w:rFonts w:cs="Arial"/>
              </w:rPr>
              <w:t>Recommendations</w:t>
            </w:r>
          </w:p>
        </w:tc>
        <w:tc>
          <w:tcPr>
            <w:tcW w:w="3006" w:type="dxa"/>
          </w:tcPr>
          <w:p w14:paraId="60B95CC8" w14:textId="77777777" w:rsidR="00354EA8" w:rsidRPr="00354EA8" w:rsidRDefault="00354EA8" w:rsidP="00354EA8">
            <w:pPr>
              <w:rPr>
                <w:rFonts w:cs="Arial"/>
              </w:rPr>
            </w:pPr>
            <w:r w:rsidRPr="00354EA8">
              <w:rPr>
                <w:rFonts w:cs="Arial"/>
              </w:rPr>
              <w:t>Actions</w:t>
            </w:r>
          </w:p>
        </w:tc>
      </w:tr>
      <w:tr w:rsidR="00354EA8" w:rsidRPr="00354EA8" w14:paraId="787FE57D" w14:textId="77777777">
        <w:tc>
          <w:tcPr>
            <w:tcW w:w="3005" w:type="dxa"/>
          </w:tcPr>
          <w:p w14:paraId="44AE1008" w14:textId="77777777" w:rsidR="00354EA8" w:rsidRPr="00354EA8" w:rsidRDefault="00354EA8" w:rsidP="00354EA8">
            <w:pPr>
              <w:rPr>
                <w:rFonts w:cs="Arial"/>
                <w:sz w:val="22"/>
              </w:rPr>
            </w:pPr>
            <w:r w:rsidRPr="00354EA8">
              <w:rPr>
                <w:rFonts w:cs="Arial"/>
                <w:sz w:val="22"/>
              </w:rPr>
              <w:t>LVAs</w:t>
            </w:r>
          </w:p>
          <w:p w14:paraId="64A9D83F" w14:textId="77777777" w:rsidR="00354EA8" w:rsidRPr="00354EA8" w:rsidRDefault="00354EA8" w:rsidP="00354EA8">
            <w:pPr>
              <w:rPr>
                <w:rFonts w:cs="Arial"/>
                <w:sz w:val="22"/>
              </w:rPr>
            </w:pPr>
          </w:p>
          <w:p w14:paraId="62D9E4D1" w14:textId="77777777" w:rsidR="00354EA8" w:rsidRPr="00354EA8" w:rsidRDefault="00354EA8" w:rsidP="00354EA8">
            <w:pPr>
              <w:rPr>
                <w:rFonts w:cs="Arial"/>
                <w:sz w:val="22"/>
              </w:rPr>
            </w:pPr>
          </w:p>
        </w:tc>
        <w:tc>
          <w:tcPr>
            <w:tcW w:w="3005" w:type="dxa"/>
          </w:tcPr>
          <w:p w14:paraId="5C2C1066" w14:textId="77777777" w:rsidR="00354EA8" w:rsidRPr="00354EA8" w:rsidRDefault="00354EA8" w:rsidP="00354EA8">
            <w:pPr>
              <w:rPr>
                <w:rFonts w:cs="Arial"/>
                <w:sz w:val="22"/>
              </w:rPr>
            </w:pPr>
          </w:p>
        </w:tc>
        <w:tc>
          <w:tcPr>
            <w:tcW w:w="3006" w:type="dxa"/>
          </w:tcPr>
          <w:p w14:paraId="217DF72B" w14:textId="77777777" w:rsidR="00354EA8" w:rsidRPr="00354EA8" w:rsidRDefault="00354EA8" w:rsidP="00354EA8">
            <w:pPr>
              <w:rPr>
                <w:rFonts w:cs="Arial"/>
                <w:sz w:val="22"/>
              </w:rPr>
            </w:pPr>
          </w:p>
        </w:tc>
      </w:tr>
      <w:tr w:rsidR="00354EA8" w:rsidRPr="00354EA8" w14:paraId="5A78F48B" w14:textId="77777777">
        <w:tc>
          <w:tcPr>
            <w:tcW w:w="3005" w:type="dxa"/>
          </w:tcPr>
          <w:p w14:paraId="5D93E771" w14:textId="77777777" w:rsidR="00354EA8" w:rsidRPr="00354EA8" w:rsidRDefault="00354EA8" w:rsidP="00354EA8">
            <w:pPr>
              <w:rPr>
                <w:rFonts w:cs="Arial"/>
                <w:sz w:val="22"/>
              </w:rPr>
            </w:pPr>
            <w:r w:rsidRPr="00354EA8">
              <w:rPr>
                <w:rFonts w:cs="Arial"/>
                <w:sz w:val="22"/>
              </w:rPr>
              <w:t xml:space="preserve">Spectacles </w:t>
            </w:r>
          </w:p>
          <w:p w14:paraId="0E22BDC9" w14:textId="77777777" w:rsidR="00354EA8" w:rsidRPr="00354EA8" w:rsidRDefault="00354EA8" w:rsidP="00354EA8">
            <w:pPr>
              <w:rPr>
                <w:rFonts w:cs="Arial"/>
                <w:sz w:val="22"/>
              </w:rPr>
            </w:pPr>
          </w:p>
          <w:p w14:paraId="65D7726D" w14:textId="77777777" w:rsidR="00354EA8" w:rsidRPr="00354EA8" w:rsidRDefault="00354EA8" w:rsidP="00354EA8">
            <w:pPr>
              <w:rPr>
                <w:rFonts w:cs="Arial"/>
                <w:sz w:val="22"/>
              </w:rPr>
            </w:pPr>
          </w:p>
        </w:tc>
        <w:tc>
          <w:tcPr>
            <w:tcW w:w="3005" w:type="dxa"/>
          </w:tcPr>
          <w:p w14:paraId="154DB876" w14:textId="77777777" w:rsidR="00354EA8" w:rsidRPr="00354EA8" w:rsidRDefault="00354EA8" w:rsidP="00354EA8">
            <w:pPr>
              <w:rPr>
                <w:rFonts w:cs="Arial"/>
                <w:sz w:val="22"/>
              </w:rPr>
            </w:pPr>
          </w:p>
        </w:tc>
        <w:tc>
          <w:tcPr>
            <w:tcW w:w="3006" w:type="dxa"/>
          </w:tcPr>
          <w:p w14:paraId="61AA39D1" w14:textId="77777777" w:rsidR="00354EA8" w:rsidRPr="00354EA8" w:rsidRDefault="00354EA8" w:rsidP="00354EA8">
            <w:pPr>
              <w:rPr>
                <w:rFonts w:cs="Arial"/>
                <w:sz w:val="22"/>
              </w:rPr>
            </w:pPr>
          </w:p>
        </w:tc>
      </w:tr>
      <w:tr w:rsidR="00354EA8" w:rsidRPr="00354EA8" w14:paraId="1EC6B45E" w14:textId="77777777">
        <w:tc>
          <w:tcPr>
            <w:tcW w:w="3005" w:type="dxa"/>
          </w:tcPr>
          <w:p w14:paraId="6D4A6EBB" w14:textId="77777777" w:rsidR="00354EA8" w:rsidRPr="00354EA8" w:rsidRDefault="00354EA8" w:rsidP="00354EA8">
            <w:pPr>
              <w:rPr>
                <w:rFonts w:cs="Arial"/>
                <w:sz w:val="22"/>
              </w:rPr>
            </w:pPr>
            <w:r w:rsidRPr="00354EA8">
              <w:rPr>
                <w:rFonts w:cs="Arial"/>
                <w:sz w:val="22"/>
              </w:rPr>
              <w:t>Non optical aids</w:t>
            </w:r>
          </w:p>
          <w:p w14:paraId="5B86EDE6" w14:textId="77777777" w:rsidR="00354EA8" w:rsidRPr="00354EA8" w:rsidRDefault="00354EA8" w:rsidP="00354EA8">
            <w:pPr>
              <w:rPr>
                <w:rFonts w:cs="Arial"/>
                <w:sz w:val="22"/>
              </w:rPr>
            </w:pPr>
          </w:p>
          <w:p w14:paraId="62617508" w14:textId="77777777" w:rsidR="00354EA8" w:rsidRPr="00354EA8" w:rsidRDefault="00354EA8" w:rsidP="00354EA8">
            <w:pPr>
              <w:rPr>
                <w:rFonts w:cs="Arial"/>
                <w:sz w:val="22"/>
              </w:rPr>
            </w:pPr>
          </w:p>
        </w:tc>
        <w:tc>
          <w:tcPr>
            <w:tcW w:w="3005" w:type="dxa"/>
          </w:tcPr>
          <w:p w14:paraId="4FD3A400" w14:textId="77777777" w:rsidR="00354EA8" w:rsidRPr="00354EA8" w:rsidRDefault="00354EA8" w:rsidP="00354EA8">
            <w:pPr>
              <w:rPr>
                <w:rFonts w:cs="Arial"/>
                <w:sz w:val="22"/>
              </w:rPr>
            </w:pPr>
          </w:p>
        </w:tc>
        <w:tc>
          <w:tcPr>
            <w:tcW w:w="3006" w:type="dxa"/>
          </w:tcPr>
          <w:p w14:paraId="054763A7" w14:textId="77777777" w:rsidR="00354EA8" w:rsidRPr="00354EA8" w:rsidRDefault="00354EA8" w:rsidP="00354EA8">
            <w:pPr>
              <w:rPr>
                <w:rFonts w:cs="Arial"/>
                <w:sz w:val="22"/>
              </w:rPr>
            </w:pPr>
          </w:p>
        </w:tc>
      </w:tr>
      <w:tr w:rsidR="00354EA8" w:rsidRPr="00354EA8" w14:paraId="4DE36B51" w14:textId="77777777">
        <w:tc>
          <w:tcPr>
            <w:tcW w:w="3005" w:type="dxa"/>
          </w:tcPr>
          <w:p w14:paraId="4802448D" w14:textId="05B20F07" w:rsidR="00354EA8" w:rsidRPr="00354EA8" w:rsidRDefault="00354EA8" w:rsidP="00354EA8">
            <w:pPr>
              <w:rPr>
                <w:rFonts w:cs="Arial"/>
                <w:sz w:val="22"/>
              </w:rPr>
            </w:pPr>
            <w:r w:rsidRPr="00354EA8">
              <w:rPr>
                <w:rFonts w:cs="Arial"/>
                <w:sz w:val="22"/>
              </w:rPr>
              <w:t xml:space="preserve">Referrals </w:t>
            </w:r>
            <w:r w:rsidR="003629A5">
              <w:rPr>
                <w:rFonts w:cs="Arial"/>
                <w:sz w:val="22"/>
              </w:rPr>
              <w:t>m</w:t>
            </w:r>
            <w:r w:rsidRPr="00354EA8">
              <w:rPr>
                <w:rFonts w:cs="Arial"/>
                <w:sz w:val="22"/>
              </w:rPr>
              <w:t xml:space="preserve">edical </w:t>
            </w:r>
          </w:p>
          <w:p w14:paraId="1A0CBD3A" w14:textId="77777777" w:rsidR="00354EA8" w:rsidRPr="00354EA8" w:rsidRDefault="00354EA8" w:rsidP="00354EA8">
            <w:pPr>
              <w:rPr>
                <w:rFonts w:cs="Arial"/>
                <w:sz w:val="22"/>
              </w:rPr>
            </w:pPr>
          </w:p>
          <w:p w14:paraId="75C4120A" w14:textId="77777777" w:rsidR="00354EA8" w:rsidRPr="00354EA8" w:rsidRDefault="00354EA8" w:rsidP="00354EA8">
            <w:pPr>
              <w:rPr>
                <w:rFonts w:cs="Arial"/>
                <w:sz w:val="22"/>
              </w:rPr>
            </w:pPr>
          </w:p>
        </w:tc>
        <w:tc>
          <w:tcPr>
            <w:tcW w:w="3005" w:type="dxa"/>
          </w:tcPr>
          <w:p w14:paraId="7DF4FDC5" w14:textId="77777777" w:rsidR="00354EA8" w:rsidRPr="00354EA8" w:rsidRDefault="00354EA8" w:rsidP="00354EA8">
            <w:pPr>
              <w:rPr>
                <w:rFonts w:cs="Arial"/>
                <w:sz w:val="22"/>
              </w:rPr>
            </w:pPr>
          </w:p>
        </w:tc>
        <w:tc>
          <w:tcPr>
            <w:tcW w:w="3006" w:type="dxa"/>
          </w:tcPr>
          <w:p w14:paraId="3AB85D63" w14:textId="77777777" w:rsidR="00354EA8" w:rsidRPr="00354EA8" w:rsidRDefault="00354EA8" w:rsidP="00354EA8">
            <w:pPr>
              <w:rPr>
                <w:rFonts w:cs="Arial"/>
                <w:sz w:val="22"/>
              </w:rPr>
            </w:pPr>
          </w:p>
        </w:tc>
      </w:tr>
      <w:tr w:rsidR="00354EA8" w:rsidRPr="00354EA8" w14:paraId="79A2F86E" w14:textId="77777777">
        <w:tc>
          <w:tcPr>
            <w:tcW w:w="3005" w:type="dxa"/>
          </w:tcPr>
          <w:p w14:paraId="2898DFCA" w14:textId="77777777" w:rsidR="00354EA8" w:rsidRPr="00354EA8" w:rsidRDefault="00354EA8" w:rsidP="00354EA8">
            <w:pPr>
              <w:rPr>
                <w:rFonts w:cs="Arial"/>
                <w:sz w:val="22"/>
              </w:rPr>
            </w:pPr>
            <w:r w:rsidRPr="00354EA8">
              <w:rPr>
                <w:rFonts w:cs="Arial"/>
                <w:sz w:val="22"/>
              </w:rPr>
              <w:t>Referrals Social Services</w:t>
            </w:r>
          </w:p>
          <w:p w14:paraId="0BCE084D" w14:textId="77777777" w:rsidR="00354EA8" w:rsidRPr="00354EA8" w:rsidRDefault="00354EA8" w:rsidP="00354EA8">
            <w:pPr>
              <w:rPr>
                <w:rFonts w:cs="Arial"/>
                <w:sz w:val="22"/>
              </w:rPr>
            </w:pPr>
          </w:p>
          <w:p w14:paraId="7A21231F" w14:textId="77777777" w:rsidR="00354EA8" w:rsidRPr="00354EA8" w:rsidRDefault="00354EA8" w:rsidP="00354EA8">
            <w:pPr>
              <w:rPr>
                <w:rFonts w:cs="Arial"/>
                <w:sz w:val="22"/>
              </w:rPr>
            </w:pPr>
          </w:p>
        </w:tc>
        <w:tc>
          <w:tcPr>
            <w:tcW w:w="3005" w:type="dxa"/>
          </w:tcPr>
          <w:p w14:paraId="644D6275" w14:textId="77777777" w:rsidR="00354EA8" w:rsidRPr="00354EA8" w:rsidRDefault="00354EA8" w:rsidP="00354EA8">
            <w:pPr>
              <w:rPr>
                <w:rFonts w:cs="Arial"/>
                <w:sz w:val="22"/>
              </w:rPr>
            </w:pPr>
          </w:p>
        </w:tc>
        <w:tc>
          <w:tcPr>
            <w:tcW w:w="3006" w:type="dxa"/>
          </w:tcPr>
          <w:p w14:paraId="07C708A3" w14:textId="77777777" w:rsidR="00354EA8" w:rsidRPr="00354EA8" w:rsidRDefault="00354EA8" w:rsidP="00354EA8">
            <w:pPr>
              <w:rPr>
                <w:rFonts w:cs="Arial"/>
                <w:sz w:val="22"/>
              </w:rPr>
            </w:pPr>
          </w:p>
        </w:tc>
      </w:tr>
      <w:tr w:rsidR="00354EA8" w:rsidRPr="00354EA8" w14:paraId="4919F796" w14:textId="77777777">
        <w:tc>
          <w:tcPr>
            <w:tcW w:w="3005" w:type="dxa"/>
          </w:tcPr>
          <w:p w14:paraId="7C217C08" w14:textId="77777777" w:rsidR="00354EA8" w:rsidRPr="00354EA8" w:rsidRDefault="00354EA8" w:rsidP="00354EA8">
            <w:pPr>
              <w:rPr>
                <w:rFonts w:cs="Arial"/>
                <w:sz w:val="22"/>
              </w:rPr>
            </w:pPr>
            <w:r w:rsidRPr="00354EA8">
              <w:rPr>
                <w:rFonts w:cs="Arial"/>
                <w:sz w:val="22"/>
              </w:rPr>
              <w:t xml:space="preserve">Referrals other </w:t>
            </w:r>
          </w:p>
          <w:p w14:paraId="2BA04AA6" w14:textId="77777777" w:rsidR="00354EA8" w:rsidRPr="00354EA8" w:rsidRDefault="00354EA8" w:rsidP="00354EA8">
            <w:pPr>
              <w:rPr>
                <w:rFonts w:cs="Arial"/>
                <w:sz w:val="22"/>
              </w:rPr>
            </w:pPr>
          </w:p>
          <w:p w14:paraId="3F5C9301" w14:textId="77777777" w:rsidR="00354EA8" w:rsidRPr="00354EA8" w:rsidRDefault="00354EA8" w:rsidP="00354EA8">
            <w:pPr>
              <w:rPr>
                <w:rFonts w:cs="Arial"/>
                <w:sz w:val="22"/>
              </w:rPr>
            </w:pPr>
          </w:p>
        </w:tc>
        <w:tc>
          <w:tcPr>
            <w:tcW w:w="3005" w:type="dxa"/>
          </w:tcPr>
          <w:p w14:paraId="5D8058E4" w14:textId="77777777" w:rsidR="00354EA8" w:rsidRPr="00354EA8" w:rsidRDefault="00354EA8" w:rsidP="00354EA8">
            <w:pPr>
              <w:rPr>
                <w:rFonts w:cs="Arial"/>
                <w:sz w:val="22"/>
              </w:rPr>
            </w:pPr>
          </w:p>
        </w:tc>
        <w:tc>
          <w:tcPr>
            <w:tcW w:w="3006" w:type="dxa"/>
          </w:tcPr>
          <w:p w14:paraId="1FDF0044" w14:textId="77777777" w:rsidR="00354EA8" w:rsidRPr="00354EA8" w:rsidRDefault="00354EA8" w:rsidP="00354EA8">
            <w:pPr>
              <w:rPr>
                <w:rFonts w:cs="Arial"/>
                <w:sz w:val="22"/>
              </w:rPr>
            </w:pPr>
          </w:p>
        </w:tc>
      </w:tr>
      <w:tr w:rsidR="00354EA8" w:rsidRPr="00354EA8" w14:paraId="12A418BF" w14:textId="77777777">
        <w:tc>
          <w:tcPr>
            <w:tcW w:w="3005" w:type="dxa"/>
          </w:tcPr>
          <w:p w14:paraId="043C08E4" w14:textId="77777777" w:rsidR="00354EA8" w:rsidRPr="00354EA8" w:rsidRDefault="00354EA8" w:rsidP="00354EA8">
            <w:pPr>
              <w:rPr>
                <w:rFonts w:cs="Arial"/>
                <w:sz w:val="22"/>
              </w:rPr>
            </w:pPr>
            <w:r w:rsidRPr="00354EA8">
              <w:rPr>
                <w:rFonts w:cs="Arial"/>
                <w:sz w:val="22"/>
              </w:rPr>
              <w:t xml:space="preserve">Recall </w:t>
            </w:r>
          </w:p>
          <w:p w14:paraId="0E2DCCAD" w14:textId="77777777" w:rsidR="00354EA8" w:rsidRPr="00354EA8" w:rsidRDefault="00354EA8" w:rsidP="00354EA8">
            <w:pPr>
              <w:rPr>
                <w:rFonts w:cs="Arial"/>
                <w:sz w:val="22"/>
              </w:rPr>
            </w:pPr>
          </w:p>
          <w:p w14:paraId="0E11C505" w14:textId="77777777" w:rsidR="00354EA8" w:rsidRPr="00354EA8" w:rsidRDefault="00354EA8" w:rsidP="00354EA8">
            <w:pPr>
              <w:rPr>
                <w:rFonts w:cs="Arial"/>
                <w:sz w:val="22"/>
              </w:rPr>
            </w:pPr>
          </w:p>
        </w:tc>
        <w:tc>
          <w:tcPr>
            <w:tcW w:w="3005" w:type="dxa"/>
          </w:tcPr>
          <w:p w14:paraId="5ABFFED2" w14:textId="77777777" w:rsidR="00354EA8" w:rsidRPr="00354EA8" w:rsidRDefault="00354EA8" w:rsidP="00354EA8">
            <w:pPr>
              <w:rPr>
                <w:rFonts w:cs="Arial"/>
                <w:sz w:val="22"/>
              </w:rPr>
            </w:pPr>
          </w:p>
        </w:tc>
        <w:tc>
          <w:tcPr>
            <w:tcW w:w="3006" w:type="dxa"/>
          </w:tcPr>
          <w:p w14:paraId="129FAC5D" w14:textId="77777777" w:rsidR="00354EA8" w:rsidRPr="00354EA8" w:rsidRDefault="00354EA8" w:rsidP="00354EA8">
            <w:pPr>
              <w:rPr>
                <w:rFonts w:cs="Arial"/>
                <w:sz w:val="22"/>
              </w:rPr>
            </w:pPr>
          </w:p>
        </w:tc>
      </w:tr>
    </w:tbl>
    <w:p w14:paraId="3C560A43" w14:textId="3773B8D4" w:rsidR="000E2A8A" w:rsidRDefault="000E2A8A" w:rsidP="00354EA8">
      <w:pPr>
        <w:keepNext/>
        <w:spacing w:after="140"/>
        <w:outlineLvl w:val="0"/>
        <w:rPr>
          <w:b/>
          <w:kern w:val="32"/>
          <w:sz w:val="48"/>
          <w:szCs w:val="48"/>
        </w:rPr>
      </w:pPr>
    </w:p>
    <w:p w14:paraId="6D8678CD" w14:textId="77777777" w:rsidR="000E2A8A" w:rsidRDefault="000E2A8A">
      <w:pPr>
        <w:rPr>
          <w:b/>
          <w:kern w:val="32"/>
          <w:sz w:val="48"/>
          <w:szCs w:val="48"/>
        </w:rPr>
      </w:pPr>
      <w:r>
        <w:rPr>
          <w:b/>
          <w:kern w:val="32"/>
          <w:sz w:val="48"/>
          <w:szCs w:val="48"/>
        </w:rPr>
        <w:br w:type="page"/>
      </w:r>
    </w:p>
    <w:p w14:paraId="289FB5DF" w14:textId="7C1F558D" w:rsidR="005103A1" w:rsidRPr="005968C1" w:rsidRDefault="000E2A8A" w:rsidP="005968C1">
      <w:pPr>
        <w:keepNext/>
        <w:spacing w:after="140"/>
        <w:outlineLvl w:val="0"/>
        <w:rPr>
          <w:b/>
          <w:kern w:val="32"/>
          <w:sz w:val="48"/>
          <w:szCs w:val="48"/>
        </w:rPr>
      </w:pPr>
      <w:r>
        <w:rPr>
          <w:b/>
          <w:noProof/>
          <w:kern w:val="32"/>
          <w:sz w:val="48"/>
          <w:szCs w:val="48"/>
        </w:rPr>
        <w:lastRenderedPageBreak/>
        <w:drawing>
          <wp:inline distT="0" distB="0" distL="0" distR="0" wp14:anchorId="16E9CB27" wp14:editId="47EF6F87">
            <wp:extent cx="6135232" cy="8135568"/>
            <wp:effectExtent l="0" t="0" r="0" b="0"/>
            <wp:docPr id="3" name="Picture 3" descr="Image shows a woman holding a mobile device with enlarged text of an email mai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shows a woman holding a mobile device with enlarged text of an email mailbox."/>
                    <pic:cNvPicPr/>
                  </pic:nvPicPr>
                  <pic:blipFill>
                    <a:blip r:embed="rId1037">
                      <a:extLst>
                        <a:ext uri="{28A0092B-C50C-407E-A947-70E740481C1C}">
                          <a14:useLocalDpi xmlns:a14="http://schemas.microsoft.com/office/drawing/2010/main" val="0"/>
                        </a:ext>
                      </a:extLst>
                    </a:blip>
                    <a:stretch>
                      <a:fillRect/>
                    </a:stretch>
                  </pic:blipFill>
                  <pic:spPr>
                    <a:xfrm>
                      <a:off x="0" y="0"/>
                      <a:ext cx="6155949" cy="8163039"/>
                    </a:xfrm>
                    <a:prstGeom prst="rect">
                      <a:avLst/>
                    </a:prstGeom>
                  </pic:spPr>
                </pic:pic>
              </a:graphicData>
            </a:graphic>
          </wp:inline>
        </w:drawing>
      </w:r>
    </w:p>
    <w:sectPr w:rsidR="005103A1" w:rsidRPr="005968C1" w:rsidSect="0026605D">
      <w:footerReference w:type="default" r:id="rId1038"/>
      <w:endnotePr>
        <w:numFmt w:val="decimal"/>
      </w:endnotePr>
      <w:type w:val="continuous"/>
      <w:pgSz w:w="11906" w:h="16838"/>
      <w:pgMar w:top="1440" w:right="1440" w:bottom="1440" w:left="1440" w:header="709" w:footer="709" w:gutter="0"/>
      <w:pgNumType w:start="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01504" w14:textId="77777777" w:rsidR="00A03B5D" w:rsidRDefault="00A03B5D" w:rsidP="00E539B0">
      <w:r>
        <w:separator/>
      </w:r>
    </w:p>
  </w:endnote>
  <w:endnote w:type="continuationSeparator" w:id="0">
    <w:p w14:paraId="721EB456" w14:textId="77777777" w:rsidR="00A03B5D" w:rsidRDefault="00A03B5D" w:rsidP="00E539B0">
      <w:r>
        <w:continuationSeparator/>
      </w:r>
    </w:p>
  </w:endnote>
  <w:endnote w:type="continuationNotice" w:id="1">
    <w:p w14:paraId="5D30C6FC" w14:textId="77777777" w:rsidR="00A03B5D" w:rsidRDefault="00A03B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6903391"/>
      <w:docPartObj>
        <w:docPartGallery w:val="Page Numbers (Bottom of Page)"/>
        <w:docPartUnique/>
      </w:docPartObj>
    </w:sdtPr>
    <w:sdtEndPr>
      <w:rPr>
        <w:noProof/>
      </w:rPr>
    </w:sdtEndPr>
    <w:sdtContent>
      <w:p w14:paraId="170AD4CA" w14:textId="47A27D58" w:rsidR="00257773" w:rsidRDefault="0025777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BF3CB9" w14:textId="6482F26C" w:rsidR="00DF3E6E" w:rsidRDefault="00257773" w:rsidP="00257773">
    <w:pPr>
      <w:pStyle w:val="Footer"/>
      <w:tabs>
        <w:tab w:val="clear" w:pos="4513"/>
        <w:tab w:val="clear" w:pos="9026"/>
        <w:tab w:val="left" w:pos="5690"/>
      </w:tabs>
    </w:pPr>
    <w:r>
      <w:rPr>
        <w:noProof/>
      </w:rPr>
      <w:drawing>
        <wp:inline distT="0" distB="0" distL="0" distR="0" wp14:anchorId="323851AE" wp14:editId="0A608FEE">
          <wp:extent cx="1183251" cy="787400"/>
          <wp:effectExtent l="0" t="0" r="0" b="0"/>
          <wp:docPr id="9" name="Picture 9" descr="RNI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NIB logo"/>
                  <pic:cNvPicPr/>
                </pic:nvPicPr>
                <pic:blipFill>
                  <a:blip r:embed="rId1">
                    <a:extLst>
                      <a:ext uri="{28A0092B-C50C-407E-A947-70E740481C1C}">
                        <a14:useLocalDpi xmlns:a14="http://schemas.microsoft.com/office/drawing/2010/main" val="0"/>
                      </a:ext>
                    </a:extLst>
                  </a:blip>
                  <a:stretch>
                    <a:fillRect/>
                  </a:stretch>
                </pic:blipFill>
                <pic:spPr>
                  <a:xfrm>
                    <a:off x="0" y="0"/>
                    <a:ext cx="1189507" cy="791563"/>
                  </a:xfrm>
                  <a:prstGeom prst="rect">
                    <a:avLst/>
                  </a:prstGeom>
                </pic:spPr>
              </pic:pic>
            </a:graphicData>
          </a:graphic>
        </wp:inline>
      </w:drawing>
    </w:r>
    <w:r>
      <w:t xml:space="preserve">                                          Good Practice Guidelines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48FFA" w14:textId="77777777" w:rsidR="00A03B5D" w:rsidRDefault="00A03B5D" w:rsidP="00E539B0">
      <w:r>
        <w:separator/>
      </w:r>
    </w:p>
  </w:footnote>
  <w:footnote w:type="continuationSeparator" w:id="0">
    <w:p w14:paraId="578BB718" w14:textId="77777777" w:rsidR="00A03B5D" w:rsidRDefault="00A03B5D" w:rsidP="00E539B0">
      <w:r>
        <w:continuationSeparator/>
      </w:r>
    </w:p>
  </w:footnote>
  <w:footnote w:type="continuationNotice" w:id="1">
    <w:p w14:paraId="4F5C1B86" w14:textId="77777777" w:rsidR="00A03B5D" w:rsidRDefault="00A03B5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63E885C"/>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569E76C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9B2CE9"/>
    <w:multiLevelType w:val="hybridMultilevel"/>
    <w:tmpl w:val="0D48E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CCE03C"/>
    <w:multiLevelType w:val="hybridMultilevel"/>
    <w:tmpl w:val="00FAB572"/>
    <w:lvl w:ilvl="0" w:tplc="42EA8A3C">
      <w:start w:val="1"/>
      <w:numFmt w:val="decimal"/>
      <w:lvlText w:val="%1."/>
      <w:lvlJc w:val="left"/>
      <w:pPr>
        <w:ind w:left="720" w:hanging="360"/>
      </w:pPr>
    </w:lvl>
    <w:lvl w:ilvl="1" w:tplc="88500788">
      <w:start w:val="1"/>
      <w:numFmt w:val="lowerLetter"/>
      <w:lvlText w:val="%2."/>
      <w:lvlJc w:val="left"/>
      <w:pPr>
        <w:ind w:left="1440" w:hanging="360"/>
      </w:pPr>
    </w:lvl>
    <w:lvl w:ilvl="2" w:tplc="320691AC">
      <w:start w:val="1"/>
      <w:numFmt w:val="lowerRoman"/>
      <w:lvlText w:val="%3."/>
      <w:lvlJc w:val="right"/>
      <w:pPr>
        <w:ind w:left="2160" w:hanging="180"/>
      </w:pPr>
    </w:lvl>
    <w:lvl w:ilvl="3" w:tplc="E0720D3E">
      <w:start w:val="1"/>
      <w:numFmt w:val="decimal"/>
      <w:lvlText w:val="%4."/>
      <w:lvlJc w:val="left"/>
      <w:pPr>
        <w:ind w:left="2880" w:hanging="360"/>
      </w:pPr>
    </w:lvl>
    <w:lvl w:ilvl="4" w:tplc="7ADA8D14">
      <w:start w:val="1"/>
      <w:numFmt w:val="lowerLetter"/>
      <w:lvlText w:val="%5."/>
      <w:lvlJc w:val="left"/>
      <w:pPr>
        <w:ind w:left="3600" w:hanging="360"/>
      </w:pPr>
    </w:lvl>
    <w:lvl w:ilvl="5" w:tplc="CEE47E24">
      <w:start w:val="1"/>
      <w:numFmt w:val="lowerRoman"/>
      <w:lvlText w:val="%6."/>
      <w:lvlJc w:val="right"/>
      <w:pPr>
        <w:ind w:left="4320" w:hanging="180"/>
      </w:pPr>
    </w:lvl>
    <w:lvl w:ilvl="6" w:tplc="B4B2C63E">
      <w:start w:val="1"/>
      <w:numFmt w:val="decimal"/>
      <w:lvlText w:val="%7."/>
      <w:lvlJc w:val="left"/>
      <w:pPr>
        <w:ind w:left="5040" w:hanging="360"/>
      </w:pPr>
    </w:lvl>
    <w:lvl w:ilvl="7" w:tplc="D696D4E4">
      <w:start w:val="1"/>
      <w:numFmt w:val="lowerLetter"/>
      <w:lvlText w:val="%8."/>
      <w:lvlJc w:val="left"/>
      <w:pPr>
        <w:ind w:left="5760" w:hanging="360"/>
      </w:pPr>
    </w:lvl>
    <w:lvl w:ilvl="8" w:tplc="EA8EE35A">
      <w:start w:val="1"/>
      <w:numFmt w:val="lowerRoman"/>
      <w:lvlText w:val="%9."/>
      <w:lvlJc w:val="right"/>
      <w:pPr>
        <w:ind w:left="6480" w:hanging="180"/>
      </w:pPr>
    </w:lvl>
  </w:abstractNum>
  <w:abstractNum w:abstractNumId="4" w15:restartNumberingAfterBreak="0">
    <w:nsid w:val="052456F4"/>
    <w:multiLevelType w:val="multilevel"/>
    <w:tmpl w:val="161C98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F4B04A"/>
    <w:multiLevelType w:val="hybridMultilevel"/>
    <w:tmpl w:val="2A1E3FE6"/>
    <w:lvl w:ilvl="0" w:tplc="EABEF9EC">
      <w:start w:val="1"/>
      <w:numFmt w:val="bullet"/>
      <w:lvlText w:val=""/>
      <w:lvlJc w:val="left"/>
      <w:pPr>
        <w:ind w:left="720" w:hanging="360"/>
      </w:pPr>
      <w:rPr>
        <w:rFonts w:ascii="Symbol" w:hAnsi="Symbol" w:hint="default"/>
      </w:rPr>
    </w:lvl>
    <w:lvl w:ilvl="1" w:tplc="6A827D74">
      <w:start w:val="1"/>
      <w:numFmt w:val="bullet"/>
      <w:lvlText w:val="o"/>
      <w:lvlJc w:val="left"/>
      <w:pPr>
        <w:ind w:left="1440" w:hanging="360"/>
      </w:pPr>
      <w:rPr>
        <w:rFonts w:ascii="Courier New" w:hAnsi="Courier New" w:hint="default"/>
      </w:rPr>
    </w:lvl>
    <w:lvl w:ilvl="2" w:tplc="51F6AAEC">
      <w:start w:val="1"/>
      <w:numFmt w:val="bullet"/>
      <w:lvlText w:val=""/>
      <w:lvlJc w:val="left"/>
      <w:pPr>
        <w:ind w:left="2160" w:hanging="360"/>
      </w:pPr>
      <w:rPr>
        <w:rFonts w:ascii="Wingdings" w:hAnsi="Wingdings" w:hint="default"/>
      </w:rPr>
    </w:lvl>
    <w:lvl w:ilvl="3" w:tplc="B980EB16">
      <w:start w:val="1"/>
      <w:numFmt w:val="bullet"/>
      <w:lvlText w:val=""/>
      <w:lvlJc w:val="left"/>
      <w:pPr>
        <w:ind w:left="2880" w:hanging="360"/>
      </w:pPr>
      <w:rPr>
        <w:rFonts w:ascii="Symbol" w:hAnsi="Symbol" w:hint="default"/>
      </w:rPr>
    </w:lvl>
    <w:lvl w:ilvl="4" w:tplc="5E544BF2">
      <w:start w:val="1"/>
      <w:numFmt w:val="bullet"/>
      <w:lvlText w:val="o"/>
      <w:lvlJc w:val="left"/>
      <w:pPr>
        <w:ind w:left="3600" w:hanging="360"/>
      </w:pPr>
      <w:rPr>
        <w:rFonts w:ascii="Courier New" w:hAnsi="Courier New" w:hint="default"/>
      </w:rPr>
    </w:lvl>
    <w:lvl w:ilvl="5" w:tplc="0792E0AE">
      <w:start w:val="1"/>
      <w:numFmt w:val="bullet"/>
      <w:lvlText w:val=""/>
      <w:lvlJc w:val="left"/>
      <w:pPr>
        <w:ind w:left="4320" w:hanging="360"/>
      </w:pPr>
      <w:rPr>
        <w:rFonts w:ascii="Wingdings" w:hAnsi="Wingdings" w:hint="default"/>
      </w:rPr>
    </w:lvl>
    <w:lvl w:ilvl="6" w:tplc="F20AF6BE">
      <w:start w:val="1"/>
      <w:numFmt w:val="bullet"/>
      <w:lvlText w:val=""/>
      <w:lvlJc w:val="left"/>
      <w:pPr>
        <w:ind w:left="5040" w:hanging="360"/>
      </w:pPr>
      <w:rPr>
        <w:rFonts w:ascii="Symbol" w:hAnsi="Symbol" w:hint="default"/>
      </w:rPr>
    </w:lvl>
    <w:lvl w:ilvl="7" w:tplc="929E233A">
      <w:start w:val="1"/>
      <w:numFmt w:val="bullet"/>
      <w:lvlText w:val="o"/>
      <w:lvlJc w:val="left"/>
      <w:pPr>
        <w:ind w:left="5760" w:hanging="360"/>
      </w:pPr>
      <w:rPr>
        <w:rFonts w:ascii="Courier New" w:hAnsi="Courier New" w:hint="default"/>
      </w:rPr>
    </w:lvl>
    <w:lvl w:ilvl="8" w:tplc="B6EAA91C">
      <w:start w:val="1"/>
      <w:numFmt w:val="bullet"/>
      <w:lvlText w:val=""/>
      <w:lvlJc w:val="left"/>
      <w:pPr>
        <w:ind w:left="6480" w:hanging="360"/>
      </w:pPr>
      <w:rPr>
        <w:rFonts w:ascii="Wingdings" w:hAnsi="Wingdings" w:hint="default"/>
      </w:rPr>
    </w:lvl>
  </w:abstractNum>
  <w:abstractNum w:abstractNumId="6" w15:restartNumberingAfterBreak="0">
    <w:nsid w:val="0AA93555"/>
    <w:multiLevelType w:val="hybridMultilevel"/>
    <w:tmpl w:val="08B45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F21B08"/>
    <w:multiLevelType w:val="hybridMultilevel"/>
    <w:tmpl w:val="6C6C0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231C2E"/>
    <w:multiLevelType w:val="hybridMultilevel"/>
    <w:tmpl w:val="7270BBCC"/>
    <w:lvl w:ilvl="0" w:tplc="FF6C6B28">
      <w:start w:val="1"/>
      <w:numFmt w:val="bullet"/>
      <w:lvlText w:val=""/>
      <w:lvlJc w:val="left"/>
      <w:pPr>
        <w:ind w:left="720" w:hanging="360"/>
      </w:pPr>
      <w:rPr>
        <w:rFonts w:ascii="Symbol" w:hAnsi="Symbol" w:hint="default"/>
      </w:rPr>
    </w:lvl>
    <w:lvl w:ilvl="1" w:tplc="44BC6E24">
      <w:start w:val="1"/>
      <w:numFmt w:val="bullet"/>
      <w:lvlText w:val="o"/>
      <w:lvlJc w:val="left"/>
      <w:pPr>
        <w:ind w:left="1440" w:hanging="360"/>
      </w:pPr>
      <w:rPr>
        <w:rFonts w:ascii="Courier New" w:hAnsi="Courier New" w:hint="default"/>
      </w:rPr>
    </w:lvl>
    <w:lvl w:ilvl="2" w:tplc="DE8ADE2C">
      <w:start w:val="1"/>
      <w:numFmt w:val="bullet"/>
      <w:lvlText w:val=""/>
      <w:lvlJc w:val="left"/>
      <w:pPr>
        <w:ind w:left="2160" w:hanging="360"/>
      </w:pPr>
      <w:rPr>
        <w:rFonts w:ascii="Wingdings" w:hAnsi="Wingdings" w:hint="default"/>
      </w:rPr>
    </w:lvl>
    <w:lvl w:ilvl="3" w:tplc="BA946D76">
      <w:start w:val="1"/>
      <w:numFmt w:val="bullet"/>
      <w:lvlText w:val=""/>
      <w:lvlJc w:val="left"/>
      <w:pPr>
        <w:ind w:left="2880" w:hanging="360"/>
      </w:pPr>
      <w:rPr>
        <w:rFonts w:ascii="Symbol" w:hAnsi="Symbol" w:hint="default"/>
      </w:rPr>
    </w:lvl>
    <w:lvl w:ilvl="4" w:tplc="B8D0736A">
      <w:start w:val="1"/>
      <w:numFmt w:val="bullet"/>
      <w:lvlText w:val="o"/>
      <w:lvlJc w:val="left"/>
      <w:pPr>
        <w:ind w:left="3600" w:hanging="360"/>
      </w:pPr>
      <w:rPr>
        <w:rFonts w:ascii="Courier New" w:hAnsi="Courier New" w:hint="default"/>
      </w:rPr>
    </w:lvl>
    <w:lvl w:ilvl="5" w:tplc="188877C8">
      <w:start w:val="1"/>
      <w:numFmt w:val="bullet"/>
      <w:lvlText w:val=""/>
      <w:lvlJc w:val="left"/>
      <w:pPr>
        <w:ind w:left="4320" w:hanging="360"/>
      </w:pPr>
      <w:rPr>
        <w:rFonts w:ascii="Wingdings" w:hAnsi="Wingdings" w:hint="default"/>
      </w:rPr>
    </w:lvl>
    <w:lvl w:ilvl="6" w:tplc="8E94359A">
      <w:start w:val="1"/>
      <w:numFmt w:val="bullet"/>
      <w:lvlText w:val=""/>
      <w:lvlJc w:val="left"/>
      <w:pPr>
        <w:ind w:left="5040" w:hanging="360"/>
      </w:pPr>
      <w:rPr>
        <w:rFonts w:ascii="Symbol" w:hAnsi="Symbol" w:hint="default"/>
      </w:rPr>
    </w:lvl>
    <w:lvl w:ilvl="7" w:tplc="C6BCC810">
      <w:start w:val="1"/>
      <w:numFmt w:val="bullet"/>
      <w:lvlText w:val="o"/>
      <w:lvlJc w:val="left"/>
      <w:pPr>
        <w:ind w:left="5760" w:hanging="360"/>
      </w:pPr>
      <w:rPr>
        <w:rFonts w:ascii="Courier New" w:hAnsi="Courier New" w:hint="default"/>
      </w:rPr>
    </w:lvl>
    <w:lvl w:ilvl="8" w:tplc="9F5401A0">
      <w:start w:val="1"/>
      <w:numFmt w:val="bullet"/>
      <w:lvlText w:val=""/>
      <w:lvlJc w:val="left"/>
      <w:pPr>
        <w:ind w:left="6480" w:hanging="360"/>
      </w:pPr>
      <w:rPr>
        <w:rFonts w:ascii="Wingdings" w:hAnsi="Wingdings" w:hint="default"/>
      </w:rPr>
    </w:lvl>
  </w:abstractNum>
  <w:abstractNum w:abstractNumId="9" w15:restartNumberingAfterBreak="0">
    <w:nsid w:val="0F3537F9"/>
    <w:multiLevelType w:val="hybridMultilevel"/>
    <w:tmpl w:val="E26CDFAE"/>
    <w:lvl w:ilvl="0" w:tplc="C66234F2">
      <w:start w:val="1"/>
      <w:numFmt w:val="bullet"/>
      <w:lvlText w:val=""/>
      <w:lvlJc w:val="left"/>
      <w:pPr>
        <w:ind w:left="720" w:hanging="360"/>
      </w:pPr>
      <w:rPr>
        <w:rFonts w:ascii="Symbol" w:hAnsi="Symbol" w:hint="default"/>
      </w:rPr>
    </w:lvl>
    <w:lvl w:ilvl="1" w:tplc="711A5FC4">
      <w:start w:val="1"/>
      <w:numFmt w:val="bullet"/>
      <w:lvlText w:val="o"/>
      <w:lvlJc w:val="left"/>
      <w:pPr>
        <w:ind w:left="1440" w:hanging="360"/>
      </w:pPr>
      <w:rPr>
        <w:rFonts w:ascii="Courier New" w:hAnsi="Courier New" w:hint="default"/>
      </w:rPr>
    </w:lvl>
    <w:lvl w:ilvl="2" w:tplc="3628EDF8">
      <w:start w:val="1"/>
      <w:numFmt w:val="bullet"/>
      <w:lvlText w:val=""/>
      <w:lvlJc w:val="left"/>
      <w:pPr>
        <w:ind w:left="2160" w:hanging="360"/>
      </w:pPr>
      <w:rPr>
        <w:rFonts w:ascii="Wingdings" w:hAnsi="Wingdings" w:hint="default"/>
      </w:rPr>
    </w:lvl>
    <w:lvl w:ilvl="3" w:tplc="E05A8886">
      <w:start w:val="1"/>
      <w:numFmt w:val="bullet"/>
      <w:lvlText w:val=""/>
      <w:lvlJc w:val="left"/>
      <w:pPr>
        <w:ind w:left="2880" w:hanging="360"/>
      </w:pPr>
      <w:rPr>
        <w:rFonts w:ascii="Symbol" w:hAnsi="Symbol" w:hint="default"/>
      </w:rPr>
    </w:lvl>
    <w:lvl w:ilvl="4" w:tplc="032C2106">
      <w:start w:val="1"/>
      <w:numFmt w:val="bullet"/>
      <w:lvlText w:val="o"/>
      <w:lvlJc w:val="left"/>
      <w:pPr>
        <w:ind w:left="3600" w:hanging="360"/>
      </w:pPr>
      <w:rPr>
        <w:rFonts w:ascii="Courier New" w:hAnsi="Courier New" w:hint="default"/>
      </w:rPr>
    </w:lvl>
    <w:lvl w:ilvl="5" w:tplc="2E34D810">
      <w:start w:val="1"/>
      <w:numFmt w:val="bullet"/>
      <w:lvlText w:val=""/>
      <w:lvlJc w:val="left"/>
      <w:pPr>
        <w:ind w:left="4320" w:hanging="360"/>
      </w:pPr>
      <w:rPr>
        <w:rFonts w:ascii="Wingdings" w:hAnsi="Wingdings" w:hint="default"/>
      </w:rPr>
    </w:lvl>
    <w:lvl w:ilvl="6" w:tplc="5CAA6A8A">
      <w:start w:val="1"/>
      <w:numFmt w:val="bullet"/>
      <w:lvlText w:val=""/>
      <w:lvlJc w:val="left"/>
      <w:pPr>
        <w:ind w:left="5040" w:hanging="360"/>
      </w:pPr>
      <w:rPr>
        <w:rFonts w:ascii="Symbol" w:hAnsi="Symbol" w:hint="default"/>
      </w:rPr>
    </w:lvl>
    <w:lvl w:ilvl="7" w:tplc="87CADB92">
      <w:start w:val="1"/>
      <w:numFmt w:val="bullet"/>
      <w:lvlText w:val="o"/>
      <w:lvlJc w:val="left"/>
      <w:pPr>
        <w:ind w:left="5760" w:hanging="360"/>
      </w:pPr>
      <w:rPr>
        <w:rFonts w:ascii="Courier New" w:hAnsi="Courier New" w:hint="default"/>
      </w:rPr>
    </w:lvl>
    <w:lvl w:ilvl="8" w:tplc="ED021E86">
      <w:start w:val="1"/>
      <w:numFmt w:val="bullet"/>
      <w:lvlText w:val=""/>
      <w:lvlJc w:val="left"/>
      <w:pPr>
        <w:ind w:left="6480" w:hanging="360"/>
      </w:pPr>
      <w:rPr>
        <w:rFonts w:ascii="Wingdings" w:hAnsi="Wingdings" w:hint="default"/>
      </w:rPr>
    </w:lvl>
  </w:abstractNum>
  <w:abstractNum w:abstractNumId="10" w15:restartNumberingAfterBreak="0">
    <w:nsid w:val="116E6740"/>
    <w:multiLevelType w:val="hybridMultilevel"/>
    <w:tmpl w:val="8A0C5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D40D1F"/>
    <w:multiLevelType w:val="hybridMultilevel"/>
    <w:tmpl w:val="07D280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4CE44CE"/>
    <w:multiLevelType w:val="hybridMultilevel"/>
    <w:tmpl w:val="945E5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385C88"/>
    <w:multiLevelType w:val="hybridMultilevel"/>
    <w:tmpl w:val="7DDE1890"/>
    <w:lvl w:ilvl="0" w:tplc="C9B0E478">
      <w:start w:val="1"/>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8540914"/>
    <w:multiLevelType w:val="hybridMultilevel"/>
    <w:tmpl w:val="D55A9360"/>
    <w:lvl w:ilvl="0" w:tplc="68B097DC">
      <w:start w:val="1"/>
      <w:numFmt w:val="bullet"/>
      <w:lvlText w:val=""/>
      <w:lvlJc w:val="left"/>
      <w:pPr>
        <w:ind w:left="720" w:hanging="360"/>
      </w:pPr>
      <w:rPr>
        <w:rFonts w:ascii="Symbol" w:hAnsi="Symbol" w:hint="default"/>
      </w:rPr>
    </w:lvl>
    <w:lvl w:ilvl="1" w:tplc="761A3848">
      <w:start w:val="1"/>
      <w:numFmt w:val="bullet"/>
      <w:lvlText w:val="o"/>
      <w:lvlJc w:val="left"/>
      <w:pPr>
        <w:ind w:left="1440" w:hanging="360"/>
      </w:pPr>
      <w:rPr>
        <w:rFonts w:ascii="Courier New" w:hAnsi="Courier New" w:hint="default"/>
      </w:rPr>
    </w:lvl>
    <w:lvl w:ilvl="2" w:tplc="69E61D58">
      <w:start w:val="1"/>
      <w:numFmt w:val="bullet"/>
      <w:lvlText w:val=""/>
      <w:lvlJc w:val="left"/>
      <w:pPr>
        <w:ind w:left="2160" w:hanging="360"/>
      </w:pPr>
      <w:rPr>
        <w:rFonts w:ascii="Wingdings" w:hAnsi="Wingdings" w:hint="default"/>
      </w:rPr>
    </w:lvl>
    <w:lvl w:ilvl="3" w:tplc="296466E0">
      <w:start w:val="1"/>
      <w:numFmt w:val="bullet"/>
      <w:lvlText w:val=""/>
      <w:lvlJc w:val="left"/>
      <w:pPr>
        <w:ind w:left="2880" w:hanging="360"/>
      </w:pPr>
      <w:rPr>
        <w:rFonts w:ascii="Symbol" w:hAnsi="Symbol" w:hint="default"/>
      </w:rPr>
    </w:lvl>
    <w:lvl w:ilvl="4" w:tplc="2D5CA46E">
      <w:start w:val="1"/>
      <w:numFmt w:val="bullet"/>
      <w:lvlText w:val="o"/>
      <w:lvlJc w:val="left"/>
      <w:pPr>
        <w:ind w:left="3600" w:hanging="360"/>
      </w:pPr>
      <w:rPr>
        <w:rFonts w:ascii="Courier New" w:hAnsi="Courier New" w:hint="default"/>
      </w:rPr>
    </w:lvl>
    <w:lvl w:ilvl="5" w:tplc="841E04C8">
      <w:start w:val="1"/>
      <w:numFmt w:val="bullet"/>
      <w:lvlText w:val=""/>
      <w:lvlJc w:val="left"/>
      <w:pPr>
        <w:ind w:left="4320" w:hanging="360"/>
      </w:pPr>
      <w:rPr>
        <w:rFonts w:ascii="Wingdings" w:hAnsi="Wingdings" w:hint="default"/>
      </w:rPr>
    </w:lvl>
    <w:lvl w:ilvl="6" w:tplc="BD04EDDC">
      <w:start w:val="1"/>
      <w:numFmt w:val="bullet"/>
      <w:lvlText w:val=""/>
      <w:lvlJc w:val="left"/>
      <w:pPr>
        <w:ind w:left="5040" w:hanging="360"/>
      </w:pPr>
      <w:rPr>
        <w:rFonts w:ascii="Symbol" w:hAnsi="Symbol" w:hint="default"/>
      </w:rPr>
    </w:lvl>
    <w:lvl w:ilvl="7" w:tplc="95F0B672">
      <w:start w:val="1"/>
      <w:numFmt w:val="bullet"/>
      <w:lvlText w:val="o"/>
      <w:lvlJc w:val="left"/>
      <w:pPr>
        <w:ind w:left="5760" w:hanging="360"/>
      </w:pPr>
      <w:rPr>
        <w:rFonts w:ascii="Courier New" w:hAnsi="Courier New" w:hint="default"/>
      </w:rPr>
    </w:lvl>
    <w:lvl w:ilvl="8" w:tplc="DBEC74E4">
      <w:start w:val="1"/>
      <w:numFmt w:val="bullet"/>
      <w:lvlText w:val=""/>
      <w:lvlJc w:val="left"/>
      <w:pPr>
        <w:ind w:left="6480" w:hanging="360"/>
      </w:pPr>
      <w:rPr>
        <w:rFonts w:ascii="Wingdings" w:hAnsi="Wingdings" w:hint="default"/>
      </w:rPr>
    </w:lvl>
  </w:abstractNum>
  <w:abstractNum w:abstractNumId="15" w15:restartNumberingAfterBreak="0">
    <w:nsid w:val="1A06F049"/>
    <w:multiLevelType w:val="hybridMultilevel"/>
    <w:tmpl w:val="61F4506A"/>
    <w:lvl w:ilvl="0" w:tplc="8702D66A">
      <w:start w:val="1"/>
      <w:numFmt w:val="bullet"/>
      <w:lvlText w:val=""/>
      <w:lvlJc w:val="left"/>
      <w:pPr>
        <w:ind w:left="720" w:hanging="360"/>
      </w:pPr>
      <w:rPr>
        <w:rFonts w:ascii="Symbol" w:hAnsi="Symbol" w:hint="default"/>
      </w:rPr>
    </w:lvl>
    <w:lvl w:ilvl="1" w:tplc="38B25276">
      <w:start w:val="1"/>
      <w:numFmt w:val="bullet"/>
      <w:lvlText w:val="o"/>
      <w:lvlJc w:val="left"/>
      <w:pPr>
        <w:ind w:left="1440" w:hanging="360"/>
      </w:pPr>
      <w:rPr>
        <w:rFonts w:ascii="Courier New" w:hAnsi="Courier New" w:hint="default"/>
      </w:rPr>
    </w:lvl>
    <w:lvl w:ilvl="2" w:tplc="D22A4832">
      <w:start w:val="1"/>
      <w:numFmt w:val="bullet"/>
      <w:lvlText w:val=""/>
      <w:lvlJc w:val="left"/>
      <w:pPr>
        <w:ind w:left="2160" w:hanging="360"/>
      </w:pPr>
      <w:rPr>
        <w:rFonts w:ascii="Wingdings" w:hAnsi="Wingdings" w:hint="default"/>
      </w:rPr>
    </w:lvl>
    <w:lvl w:ilvl="3" w:tplc="080C0CE4">
      <w:start w:val="1"/>
      <w:numFmt w:val="bullet"/>
      <w:lvlText w:val=""/>
      <w:lvlJc w:val="left"/>
      <w:pPr>
        <w:ind w:left="2880" w:hanging="360"/>
      </w:pPr>
      <w:rPr>
        <w:rFonts w:ascii="Symbol" w:hAnsi="Symbol" w:hint="default"/>
      </w:rPr>
    </w:lvl>
    <w:lvl w:ilvl="4" w:tplc="E22C600A">
      <w:start w:val="1"/>
      <w:numFmt w:val="bullet"/>
      <w:lvlText w:val="o"/>
      <w:lvlJc w:val="left"/>
      <w:pPr>
        <w:ind w:left="3600" w:hanging="360"/>
      </w:pPr>
      <w:rPr>
        <w:rFonts w:ascii="Courier New" w:hAnsi="Courier New" w:hint="default"/>
      </w:rPr>
    </w:lvl>
    <w:lvl w:ilvl="5" w:tplc="E020AF04">
      <w:start w:val="1"/>
      <w:numFmt w:val="bullet"/>
      <w:lvlText w:val=""/>
      <w:lvlJc w:val="left"/>
      <w:pPr>
        <w:ind w:left="4320" w:hanging="360"/>
      </w:pPr>
      <w:rPr>
        <w:rFonts w:ascii="Wingdings" w:hAnsi="Wingdings" w:hint="default"/>
      </w:rPr>
    </w:lvl>
    <w:lvl w:ilvl="6" w:tplc="D18A1BA8">
      <w:start w:val="1"/>
      <w:numFmt w:val="bullet"/>
      <w:lvlText w:val=""/>
      <w:lvlJc w:val="left"/>
      <w:pPr>
        <w:ind w:left="5040" w:hanging="360"/>
      </w:pPr>
      <w:rPr>
        <w:rFonts w:ascii="Symbol" w:hAnsi="Symbol" w:hint="default"/>
      </w:rPr>
    </w:lvl>
    <w:lvl w:ilvl="7" w:tplc="5498B1BE">
      <w:start w:val="1"/>
      <w:numFmt w:val="bullet"/>
      <w:lvlText w:val="o"/>
      <w:lvlJc w:val="left"/>
      <w:pPr>
        <w:ind w:left="5760" w:hanging="360"/>
      </w:pPr>
      <w:rPr>
        <w:rFonts w:ascii="Courier New" w:hAnsi="Courier New" w:hint="default"/>
      </w:rPr>
    </w:lvl>
    <w:lvl w:ilvl="8" w:tplc="41CC9B06">
      <w:start w:val="1"/>
      <w:numFmt w:val="bullet"/>
      <w:lvlText w:val=""/>
      <w:lvlJc w:val="left"/>
      <w:pPr>
        <w:ind w:left="6480" w:hanging="360"/>
      </w:pPr>
      <w:rPr>
        <w:rFonts w:ascii="Wingdings" w:hAnsi="Wingdings" w:hint="default"/>
      </w:rPr>
    </w:lvl>
  </w:abstractNum>
  <w:abstractNum w:abstractNumId="16" w15:restartNumberingAfterBreak="0">
    <w:nsid w:val="1D0156B1"/>
    <w:multiLevelType w:val="hybridMultilevel"/>
    <w:tmpl w:val="27404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253C22"/>
    <w:multiLevelType w:val="hybridMultilevel"/>
    <w:tmpl w:val="5FD01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D8651EF"/>
    <w:multiLevelType w:val="hybridMultilevel"/>
    <w:tmpl w:val="24C60D38"/>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DB9063F"/>
    <w:multiLevelType w:val="hybridMultilevel"/>
    <w:tmpl w:val="99C47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EDF763A"/>
    <w:multiLevelType w:val="hybridMultilevel"/>
    <w:tmpl w:val="EF7CEC54"/>
    <w:lvl w:ilvl="0" w:tplc="7616CE88">
      <w:start w:val="1"/>
      <w:numFmt w:val="decimal"/>
      <w:lvlText w:val="%1)"/>
      <w:lvlJc w:val="left"/>
      <w:pPr>
        <w:ind w:left="730" w:hanging="3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0E06B66"/>
    <w:multiLevelType w:val="hybridMultilevel"/>
    <w:tmpl w:val="62A00194"/>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15022E4"/>
    <w:multiLevelType w:val="hybridMultilevel"/>
    <w:tmpl w:val="D4848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16C5EF7"/>
    <w:multiLevelType w:val="hybridMultilevel"/>
    <w:tmpl w:val="E1867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3DC3058"/>
    <w:multiLevelType w:val="hybridMultilevel"/>
    <w:tmpl w:val="46466C68"/>
    <w:lvl w:ilvl="0" w:tplc="4A982D06">
      <w:start w:val="1"/>
      <w:numFmt w:val="bullet"/>
      <w:lvlText w:val=""/>
      <w:lvlJc w:val="left"/>
      <w:pPr>
        <w:ind w:left="720" w:hanging="360"/>
      </w:pPr>
      <w:rPr>
        <w:rFonts w:ascii="Symbol" w:hAnsi="Symbol" w:hint="default"/>
      </w:rPr>
    </w:lvl>
    <w:lvl w:ilvl="1" w:tplc="A29A94BA">
      <w:start w:val="1"/>
      <w:numFmt w:val="bullet"/>
      <w:lvlText w:val="o"/>
      <w:lvlJc w:val="left"/>
      <w:pPr>
        <w:ind w:left="1440" w:hanging="360"/>
      </w:pPr>
      <w:rPr>
        <w:rFonts w:ascii="Courier New" w:hAnsi="Courier New" w:hint="default"/>
      </w:rPr>
    </w:lvl>
    <w:lvl w:ilvl="2" w:tplc="3FA4DF94">
      <w:start w:val="1"/>
      <w:numFmt w:val="bullet"/>
      <w:lvlText w:val=""/>
      <w:lvlJc w:val="left"/>
      <w:pPr>
        <w:ind w:left="2160" w:hanging="360"/>
      </w:pPr>
      <w:rPr>
        <w:rFonts w:ascii="Wingdings" w:hAnsi="Wingdings" w:hint="default"/>
      </w:rPr>
    </w:lvl>
    <w:lvl w:ilvl="3" w:tplc="C8D2D6DE">
      <w:start w:val="1"/>
      <w:numFmt w:val="bullet"/>
      <w:lvlText w:val=""/>
      <w:lvlJc w:val="left"/>
      <w:pPr>
        <w:ind w:left="2880" w:hanging="360"/>
      </w:pPr>
      <w:rPr>
        <w:rFonts w:ascii="Symbol" w:hAnsi="Symbol" w:hint="default"/>
      </w:rPr>
    </w:lvl>
    <w:lvl w:ilvl="4" w:tplc="A78052FE">
      <w:start w:val="1"/>
      <w:numFmt w:val="bullet"/>
      <w:lvlText w:val="o"/>
      <w:lvlJc w:val="left"/>
      <w:pPr>
        <w:ind w:left="3600" w:hanging="360"/>
      </w:pPr>
      <w:rPr>
        <w:rFonts w:ascii="Courier New" w:hAnsi="Courier New" w:hint="default"/>
      </w:rPr>
    </w:lvl>
    <w:lvl w:ilvl="5" w:tplc="4ADADF0C">
      <w:start w:val="1"/>
      <w:numFmt w:val="bullet"/>
      <w:lvlText w:val=""/>
      <w:lvlJc w:val="left"/>
      <w:pPr>
        <w:ind w:left="4320" w:hanging="360"/>
      </w:pPr>
      <w:rPr>
        <w:rFonts w:ascii="Wingdings" w:hAnsi="Wingdings" w:hint="default"/>
      </w:rPr>
    </w:lvl>
    <w:lvl w:ilvl="6" w:tplc="552495E0">
      <w:start w:val="1"/>
      <w:numFmt w:val="bullet"/>
      <w:lvlText w:val=""/>
      <w:lvlJc w:val="left"/>
      <w:pPr>
        <w:ind w:left="5040" w:hanging="360"/>
      </w:pPr>
      <w:rPr>
        <w:rFonts w:ascii="Symbol" w:hAnsi="Symbol" w:hint="default"/>
      </w:rPr>
    </w:lvl>
    <w:lvl w:ilvl="7" w:tplc="5A481278">
      <w:start w:val="1"/>
      <w:numFmt w:val="bullet"/>
      <w:lvlText w:val="o"/>
      <w:lvlJc w:val="left"/>
      <w:pPr>
        <w:ind w:left="5760" w:hanging="360"/>
      </w:pPr>
      <w:rPr>
        <w:rFonts w:ascii="Courier New" w:hAnsi="Courier New" w:hint="default"/>
      </w:rPr>
    </w:lvl>
    <w:lvl w:ilvl="8" w:tplc="E206C59A">
      <w:start w:val="1"/>
      <w:numFmt w:val="bullet"/>
      <w:lvlText w:val=""/>
      <w:lvlJc w:val="left"/>
      <w:pPr>
        <w:ind w:left="6480" w:hanging="360"/>
      </w:pPr>
      <w:rPr>
        <w:rFonts w:ascii="Wingdings" w:hAnsi="Wingdings" w:hint="default"/>
      </w:rPr>
    </w:lvl>
  </w:abstractNum>
  <w:abstractNum w:abstractNumId="25" w15:restartNumberingAfterBreak="0">
    <w:nsid w:val="244E0868"/>
    <w:multiLevelType w:val="hybridMultilevel"/>
    <w:tmpl w:val="AD30BE6A"/>
    <w:lvl w:ilvl="0" w:tplc="6CD6ECAC">
      <w:start w:val="1"/>
      <w:numFmt w:val="bullet"/>
      <w:lvlText w:val=""/>
      <w:lvlJc w:val="left"/>
      <w:pPr>
        <w:ind w:left="720" w:hanging="360"/>
      </w:pPr>
      <w:rPr>
        <w:rFonts w:ascii="Symbol" w:hAnsi="Symbol" w:hint="default"/>
      </w:rPr>
    </w:lvl>
    <w:lvl w:ilvl="1" w:tplc="179AD0CA">
      <w:start w:val="1"/>
      <w:numFmt w:val="bullet"/>
      <w:lvlText w:val="o"/>
      <w:lvlJc w:val="left"/>
      <w:pPr>
        <w:ind w:left="1440" w:hanging="360"/>
      </w:pPr>
      <w:rPr>
        <w:rFonts w:ascii="Courier New" w:hAnsi="Courier New" w:hint="default"/>
      </w:rPr>
    </w:lvl>
    <w:lvl w:ilvl="2" w:tplc="677EB836">
      <w:start w:val="1"/>
      <w:numFmt w:val="bullet"/>
      <w:lvlText w:val=""/>
      <w:lvlJc w:val="left"/>
      <w:pPr>
        <w:ind w:left="2160" w:hanging="360"/>
      </w:pPr>
      <w:rPr>
        <w:rFonts w:ascii="Wingdings" w:hAnsi="Wingdings" w:hint="default"/>
      </w:rPr>
    </w:lvl>
    <w:lvl w:ilvl="3" w:tplc="71C06B3A">
      <w:start w:val="1"/>
      <w:numFmt w:val="bullet"/>
      <w:lvlText w:val=""/>
      <w:lvlJc w:val="left"/>
      <w:pPr>
        <w:ind w:left="2880" w:hanging="360"/>
      </w:pPr>
      <w:rPr>
        <w:rFonts w:ascii="Symbol" w:hAnsi="Symbol" w:hint="default"/>
      </w:rPr>
    </w:lvl>
    <w:lvl w:ilvl="4" w:tplc="30AE04CA">
      <w:start w:val="1"/>
      <w:numFmt w:val="bullet"/>
      <w:lvlText w:val="o"/>
      <w:lvlJc w:val="left"/>
      <w:pPr>
        <w:ind w:left="3600" w:hanging="360"/>
      </w:pPr>
      <w:rPr>
        <w:rFonts w:ascii="Courier New" w:hAnsi="Courier New" w:hint="default"/>
      </w:rPr>
    </w:lvl>
    <w:lvl w:ilvl="5" w:tplc="195A1AAA">
      <w:start w:val="1"/>
      <w:numFmt w:val="bullet"/>
      <w:lvlText w:val=""/>
      <w:lvlJc w:val="left"/>
      <w:pPr>
        <w:ind w:left="4320" w:hanging="360"/>
      </w:pPr>
      <w:rPr>
        <w:rFonts w:ascii="Wingdings" w:hAnsi="Wingdings" w:hint="default"/>
      </w:rPr>
    </w:lvl>
    <w:lvl w:ilvl="6" w:tplc="6FB4E7B0">
      <w:start w:val="1"/>
      <w:numFmt w:val="bullet"/>
      <w:lvlText w:val=""/>
      <w:lvlJc w:val="left"/>
      <w:pPr>
        <w:ind w:left="5040" w:hanging="360"/>
      </w:pPr>
      <w:rPr>
        <w:rFonts w:ascii="Symbol" w:hAnsi="Symbol" w:hint="default"/>
      </w:rPr>
    </w:lvl>
    <w:lvl w:ilvl="7" w:tplc="ED2C7268">
      <w:start w:val="1"/>
      <w:numFmt w:val="bullet"/>
      <w:lvlText w:val="o"/>
      <w:lvlJc w:val="left"/>
      <w:pPr>
        <w:ind w:left="5760" w:hanging="360"/>
      </w:pPr>
      <w:rPr>
        <w:rFonts w:ascii="Courier New" w:hAnsi="Courier New" w:hint="default"/>
      </w:rPr>
    </w:lvl>
    <w:lvl w:ilvl="8" w:tplc="8A8222BA">
      <w:start w:val="1"/>
      <w:numFmt w:val="bullet"/>
      <w:lvlText w:val=""/>
      <w:lvlJc w:val="left"/>
      <w:pPr>
        <w:ind w:left="6480" w:hanging="360"/>
      </w:pPr>
      <w:rPr>
        <w:rFonts w:ascii="Wingdings" w:hAnsi="Wingdings" w:hint="default"/>
      </w:rPr>
    </w:lvl>
  </w:abstractNum>
  <w:abstractNum w:abstractNumId="26" w15:restartNumberingAfterBreak="0">
    <w:nsid w:val="26682E3E"/>
    <w:multiLevelType w:val="hybridMultilevel"/>
    <w:tmpl w:val="E06E8C50"/>
    <w:lvl w:ilvl="0" w:tplc="C9B0E478">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735468F"/>
    <w:multiLevelType w:val="hybridMultilevel"/>
    <w:tmpl w:val="1B4C9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950115A"/>
    <w:multiLevelType w:val="hybridMultilevel"/>
    <w:tmpl w:val="6B228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96840CB"/>
    <w:multiLevelType w:val="multilevel"/>
    <w:tmpl w:val="D500E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9A4B35E"/>
    <w:multiLevelType w:val="hybridMultilevel"/>
    <w:tmpl w:val="1570D110"/>
    <w:lvl w:ilvl="0" w:tplc="E0FCCEF4">
      <w:start w:val="1"/>
      <w:numFmt w:val="bullet"/>
      <w:lvlText w:val=""/>
      <w:lvlJc w:val="left"/>
      <w:pPr>
        <w:ind w:left="720" w:hanging="360"/>
      </w:pPr>
      <w:rPr>
        <w:rFonts w:ascii="Symbol" w:hAnsi="Symbol" w:hint="default"/>
      </w:rPr>
    </w:lvl>
    <w:lvl w:ilvl="1" w:tplc="F9165462">
      <w:start w:val="1"/>
      <w:numFmt w:val="bullet"/>
      <w:lvlText w:val="o"/>
      <w:lvlJc w:val="left"/>
      <w:pPr>
        <w:ind w:left="1440" w:hanging="360"/>
      </w:pPr>
      <w:rPr>
        <w:rFonts w:ascii="Courier New" w:hAnsi="Courier New" w:hint="default"/>
      </w:rPr>
    </w:lvl>
    <w:lvl w:ilvl="2" w:tplc="C99019FA">
      <w:start w:val="1"/>
      <w:numFmt w:val="bullet"/>
      <w:lvlText w:val=""/>
      <w:lvlJc w:val="left"/>
      <w:pPr>
        <w:ind w:left="2160" w:hanging="360"/>
      </w:pPr>
      <w:rPr>
        <w:rFonts w:ascii="Wingdings" w:hAnsi="Wingdings" w:hint="default"/>
      </w:rPr>
    </w:lvl>
    <w:lvl w:ilvl="3" w:tplc="E634DD6A">
      <w:start w:val="1"/>
      <w:numFmt w:val="bullet"/>
      <w:lvlText w:val=""/>
      <w:lvlJc w:val="left"/>
      <w:pPr>
        <w:ind w:left="2880" w:hanging="360"/>
      </w:pPr>
      <w:rPr>
        <w:rFonts w:ascii="Symbol" w:hAnsi="Symbol" w:hint="default"/>
      </w:rPr>
    </w:lvl>
    <w:lvl w:ilvl="4" w:tplc="DA8A7452">
      <w:start w:val="1"/>
      <w:numFmt w:val="bullet"/>
      <w:lvlText w:val="o"/>
      <w:lvlJc w:val="left"/>
      <w:pPr>
        <w:ind w:left="3600" w:hanging="360"/>
      </w:pPr>
      <w:rPr>
        <w:rFonts w:ascii="Courier New" w:hAnsi="Courier New" w:hint="default"/>
      </w:rPr>
    </w:lvl>
    <w:lvl w:ilvl="5" w:tplc="E26AA922">
      <w:start w:val="1"/>
      <w:numFmt w:val="bullet"/>
      <w:lvlText w:val=""/>
      <w:lvlJc w:val="left"/>
      <w:pPr>
        <w:ind w:left="4320" w:hanging="360"/>
      </w:pPr>
      <w:rPr>
        <w:rFonts w:ascii="Wingdings" w:hAnsi="Wingdings" w:hint="default"/>
      </w:rPr>
    </w:lvl>
    <w:lvl w:ilvl="6" w:tplc="F148153E">
      <w:start w:val="1"/>
      <w:numFmt w:val="bullet"/>
      <w:lvlText w:val=""/>
      <w:lvlJc w:val="left"/>
      <w:pPr>
        <w:ind w:left="5040" w:hanging="360"/>
      </w:pPr>
      <w:rPr>
        <w:rFonts w:ascii="Symbol" w:hAnsi="Symbol" w:hint="default"/>
      </w:rPr>
    </w:lvl>
    <w:lvl w:ilvl="7" w:tplc="4A0AF052">
      <w:start w:val="1"/>
      <w:numFmt w:val="bullet"/>
      <w:lvlText w:val="o"/>
      <w:lvlJc w:val="left"/>
      <w:pPr>
        <w:ind w:left="5760" w:hanging="360"/>
      </w:pPr>
      <w:rPr>
        <w:rFonts w:ascii="Courier New" w:hAnsi="Courier New" w:hint="default"/>
      </w:rPr>
    </w:lvl>
    <w:lvl w:ilvl="8" w:tplc="0028511E">
      <w:start w:val="1"/>
      <w:numFmt w:val="bullet"/>
      <w:lvlText w:val=""/>
      <w:lvlJc w:val="left"/>
      <w:pPr>
        <w:ind w:left="6480" w:hanging="360"/>
      </w:pPr>
      <w:rPr>
        <w:rFonts w:ascii="Wingdings" w:hAnsi="Wingdings" w:hint="default"/>
      </w:rPr>
    </w:lvl>
  </w:abstractNum>
  <w:abstractNum w:abstractNumId="31" w15:restartNumberingAfterBreak="0">
    <w:nsid w:val="2BE05CDC"/>
    <w:multiLevelType w:val="hybridMultilevel"/>
    <w:tmpl w:val="15DC0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C12F1EA"/>
    <w:multiLevelType w:val="hybridMultilevel"/>
    <w:tmpl w:val="E940D082"/>
    <w:lvl w:ilvl="0" w:tplc="BF54A910">
      <w:start w:val="1"/>
      <w:numFmt w:val="bullet"/>
      <w:lvlText w:val=""/>
      <w:lvlJc w:val="left"/>
      <w:pPr>
        <w:ind w:left="720" w:hanging="360"/>
      </w:pPr>
      <w:rPr>
        <w:rFonts w:ascii="Symbol" w:hAnsi="Symbol" w:hint="default"/>
      </w:rPr>
    </w:lvl>
    <w:lvl w:ilvl="1" w:tplc="4FCE0A5E">
      <w:start w:val="1"/>
      <w:numFmt w:val="bullet"/>
      <w:lvlText w:val="o"/>
      <w:lvlJc w:val="left"/>
      <w:pPr>
        <w:ind w:left="1440" w:hanging="360"/>
      </w:pPr>
      <w:rPr>
        <w:rFonts w:ascii="Courier New" w:hAnsi="Courier New" w:hint="default"/>
      </w:rPr>
    </w:lvl>
    <w:lvl w:ilvl="2" w:tplc="2926F526">
      <w:start w:val="1"/>
      <w:numFmt w:val="bullet"/>
      <w:lvlText w:val=""/>
      <w:lvlJc w:val="left"/>
      <w:pPr>
        <w:ind w:left="2160" w:hanging="360"/>
      </w:pPr>
      <w:rPr>
        <w:rFonts w:ascii="Wingdings" w:hAnsi="Wingdings" w:hint="default"/>
      </w:rPr>
    </w:lvl>
    <w:lvl w:ilvl="3" w:tplc="7CE0116A">
      <w:start w:val="1"/>
      <w:numFmt w:val="bullet"/>
      <w:lvlText w:val=""/>
      <w:lvlJc w:val="left"/>
      <w:pPr>
        <w:ind w:left="2880" w:hanging="360"/>
      </w:pPr>
      <w:rPr>
        <w:rFonts w:ascii="Symbol" w:hAnsi="Symbol" w:hint="default"/>
      </w:rPr>
    </w:lvl>
    <w:lvl w:ilvl="4" w:tplc="4EB4A958">
      <w:start w:val="1"/>
      <w:numFmt w:val="bullet"/>
      <w:lvlText w:val="o"/>
      <w:lvlJc w:val="left"/>
      <w:pPr>
        <w:ind w:left="3600" w:hanging="360"/>
      </w:pPr>
      <w:rPr>
        <w:rFonts w:ascii="Courier New" w:hAnsi="Courier New" w:hint="default"/>
      </w:rPr>
    </w:lvl>
    <w:lvl w:ilvl="5" w:tplc="21342AB2">
      <w:start w:val="1"/>
      <w:numFmt w:val="bullet"/>
      <w:lvlText w:val=""/>
      <w:lvlJc w:val="left"/>
      <w:pPr>
        <w:ind w:left="4320" w:hanging="360"/>
      </w:pPr>
      <w:rPr>
        <w:rFonts w:ascii="Wingdings" w:hAnsi="Wingdings" w:hint="default"/>
      </w:rPr>
    </w:lvl>
    <w:lvl w:ilvl="6" w:tplc="55644348">
      <w:start w:val="1"/>
      <w:numFmt w:val="bullet"/>
      <w:lvlText w:val=""/>
      <w:lvlJc w:val="left"/>
      <w:pPr>
        <w:ind w:left="5040" w:hanging="360"/>
      </w:pPr>
      <w:rPr>
        <w:rFonts w:ascii="Symbol" w:hAnsi="Symbol" w:hint="default"/>
      </w:rPr>
    </w:lvl>
    <w:lvl w:ilvl="7" w:tplc="95E4F3A8">
      <w:start w:val="1"/>
      <w:numFmt w:val="bullet"/>
      <w:lvlText w:val="o"/>
      <w:lvlJc w:val="left"/>
      <w:pPr>
        <w:ind w:left="5760" w:hanging="360"/>
      </w:pPr>
      <w:rPr>
        <w:rFonts w:ascii="Courier New" w:hAnsi="Courier New" w:hint="default"/>
      </w:rPr>
    </w:lvl>
    <w:lvl w:ilvl="8" w:tplc="139EFE5C">
      <w:start w:val="1"/>
      <w:numFmt w:val="bullet"/>
      <w:lvlText w:val=""/>
      <w:lvlJc w:val="left"/>
      <w:pPr>
        <w:ind w:left="6480" w:hanging="360"/>
      </w:pPr>
      <w:rPr>
        <w:rFonts w:ascii="Wingdings" w:hAnsi="Wingdings" w:hint="default"/>
      </w:rPr>
    </w:lvl>
  </w:abstractNum>
  <w:abstractNum w:abstractNumId="33" w15:restartNumberingAfterBreak="0">
    <w:nsid w:val="2D246DB3"/>
    <w:multiLevelType w:val="multilevel"/>
    <w:tmpl w:val="9536B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025493F"/>
    <w:multiLevelType w:val="hybridMultilevel"/>
    <w:tmpl w:val="8D16F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2564EB7"/>
    <w:multiLevelType w:val="multilevel"/>
    <w:tmpl w:val="20441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30B64A8"/>
    <w:multiLevelType w:val="hybridMultilevel"/>
    <w:tmpl w:val="9940D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4CD6BCB"/>
    <w:multiLevelType w:val="hybridMultilevel"/>
    <w:tmpl w:val="B0289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6B62EE3"/>
    <w:multiLevelType w:val="hybridMultilevel"/>
    <w:tmpl w:val="F380F916"/>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9" w15:restartNumberingAfterBreak="0">
    <w:nsid w:val="38572458"/>
    <w:multiLevelType w:val="hybridMultilevel"/>
    <w:tmpl w:val="03E60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90D542C"/>
    <w:multiLevelType w:val="hybridMultilevel"/>
    <w:tmpl w:val="E51E6A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B2B3380"/>
    <w:multiLevelType w:val="hybridMultilevel"/>
    <w:tmpl w:val="542C7264"/>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2" w15:restartNumberingAfterBreak="0">
    <w:nsid w:val="3C7D4AD3"/>
    <w:multiLevelType w:val="hybridMultilevel"/>
    <w:tmpl w:val="6846A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DA654BC"/>
    <w:multiLevelType w:val="multilevel"/>
    <w:tmpl w:val="E0DE43B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3FB425F5"/>
    <w:multiLevelType w:val="hybridMultilevel"/>
    <w:tmpl w:val="DAC2C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2737FF1"/>
    <w:multiLevelType w:val="hybridMultilevel"/>
    <w:tmpl w:val="519E8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32237E7"/>
    <w:multiLevelType w:val="hybridMultilevel"/>
    <w:tmpl w:val="B0927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4FA5B49"/>
    <w:multiLevelType w:val="hybridMultilevel"/>
    <w:tmpl w:val="93B059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455E6D83"/>
    <w:multiLevelType w:val="hybridMultilevel"/>
    <w:tmpl w:val="5EE61DE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45812510"/>
    <w:multiLevelType w:val="hybridMultilevel"/>
    <w:tmpl w:val="3948F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5A76180"/>
    <w:multiLevelType w:val="hybridMultilevel"/>
    <w:tmpl w:val="D4C4E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71958DF"/>
    <w:multiLevelType w:val="hybridMultilevel"/>
    <w:tmpl w:val="48A2D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72C1974"/>
    <w:multiLevelType w:val="hybridMultilevel"/>
    <w:tmpl w:val="800A8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85B1C52"/>
    <w:multiLevelType w:val="hybridMultilevel"/>
    <w:tmpl w:val="4664E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924FB44"/>
    <w:multiLevelType w:val="hybridMultilevel"/>
    <w:tmpl w:val="387075B8"/>
    <w:lvl w:ilvl="0" w:tplc="881896A8">
      <w:start w:val="1"/>
      <w:numFmt w:val="decimal"/>
      <w:lvlText w:val="%1)"/>
      <w:lvlJc w:val="left"/>
      <w:pPr>
        <w:ind w:left="720" w:hanging="360"/>
      </w:pPr>
    </w:lvl>
    <w:lvl w:ilvl="1" w:tplc="30DAA0B0">
      <w:start w:val="1"/>
      <w:numFmt w:val="lowerLetter"/>
      <w:lvlText w:val="%2."/>
      <w:lvlJc w:val="left"/>
      <w:pPr>
        <w:ind w:left="1440" w:hanging="360"/>
      </w:pPr>
    </w:lvl>
    <w:lvl w:ilvl="2" w:tplc="211C832E">
      <w:start w:val="1"/>
      <w:numFmt w:val="lowerRoman"/>
      <w:lvlText w:val="%3."/>
      <w:lvlJc w:val="right"/>
      <w:pPr>
        <w:ind w:left="2160" w:hanging="180"/>
      </w:pPr>
    </w:lvl>
    <w:lvl w:ilvl="3" w:tplc="DBF259F2">
      <w:start w:val="1"/>
      <w:numFmt w:val="decimal"/>
      <w:lvlText w:val="%4."/>
      <w:lvlJc w:val="left"/>
      <w:pPr>
        <w:ind w:left="2880" w:hanging="360"/>
      </w:pPr>
    </w:lvl>
    <w:lvl w:ilvl="4" w:tplc="FEEC35E4">
      <w:start w:val="1"/>
      <w:numFmt w:val="lowerLetter"/>
      <w:lvlText w:val="%5."/>
      <w:lvlJc w:val="left"/>
      <w:pPr>
        <w:ind w:left="3600" w:hanging="360"/>
      </w:pPr>
    </w:lvl>
    <w:lvl w:ilvl="5" w:tplc="C76AE938">
      <w:start w:val="1"/>
      <w:numFmt w:val="lowerRoman"/>
      <w:lvlText w:val="%6."/>
      <w:lvlJc w:val="right"/>
      <w:pPr>
        <w:ind w:left="4320" w:hanging="180"/>
      </w:pPr>
    </w:lvl>
    <w:lvl w:ilvl="6" w:tplc="C81EDEC0">
      <w:start w:val="1"/>
      <w:numFmt w:val="decimal"/>
      <w:lvlText w:val="%7."/>
      <w:lvlJc w:val="left"/>
      <w:pPr>
        <w:ind w:left="5040" w:hanging="360"/>
      </w:pPr>
    </w:lvl>
    <w:lvl w:ilvl="7" w:tplc="0BE49194">
      <w:start w:val="1"/>
      <w:numFmt w:val="lowerLetter"/>
      <w:lvlText w:val="%8."/>
      <w:lvlJc w:val="left"/>
      <w:pPr>
        <w:ind w:left="5760" w:hanging="360"/>
      </w:pPr>
    </w:lvl>
    <w:lvl w:ilvl="8" w:tplc="58B6B150">
      <w:start w:val="1"/>
      <w:numFmt w:val="lowerRoman"/>
      <w:lvlText w:val="%9."/>
      <w:lvlJc w:val="right"/>
      <w:pPr>
        <w:ind w:left="6480" w:hanging="180"/>
      </w:pPr>
    </w:lvl>
  </w:abstractNum>
  <w:abstractNum w:abstractNumId="55" w15:restartNumberingAfterBreak="0">
    <w:nsid w:val="4A6B423E"/>
    <w:multiLevelType w:val="hybridMultilevel"/>
    <w:tmpl w:val="03EE3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B1E09B0"/>
    <w:multiLevelType w:val="hybridMultilevel"/>
    <w:tmpl w:val="44749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BA00E80"/>
    <w:multiLevelType w:val="hybridMultilevel"/>
    <w:tmpl w:val="BA2CC45A"/>
    <w:lvl w:ilvl="0" w:tplc="3AE493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C576E0C"/>
    <w:multiLevelType w:val="hybridMultilevel"/>
    <w:tmpl w:val="3AAE7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9" w15:restartNumberingAfterBreak="0">
    <w:nsid w:val="4D0F0C0B"/>
    <w:multiLevelType w:val="hybridMultilevel"/>
    <w:tmpl w:val="604CE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D365BDA"/>
    <w:multiLevelType w:val="hybridMultilevel"/>
    <w:tmpl w:val="91A62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4337ABC"/>
    <w:multiLevelType w:val="hybridMultilevel"/>
    <w:tmpl w:val="6C4894B0"/>
    <w:lvl w:ilvl="0" w:tplc="9C5AC4D4">
      <w:start w:val="1"/>
      <w:numFmt w:val="bullet"/>
      <w:lvlText w:val=""/>
      <w:lvlJc w:val="left"/>
      <w:pPr>
        <w:ind w:left="720" w:hanging="360"/>
      </w:pPr>
      <w:rPr>
        <w:rFonts w:ascii="Symbol" w:hAnsi="Symbol" w:hint="default"/>
      </w:rPr>
    </w:lvl>
    <w:lvl w:ilvl="1" w:tplc="9DEAA626">
      <w:start w:val="1"/>
      <w:numFmt w:val="bullet"/>
      <w:lvlText w:val="o"/>
      <w:lvlJc w:val="left"/>
      <w:pPr>
        <w:ind w:left="1440" w:hanging="360"/>
      </w:pPr>
      <w:rPr>
        <w:rFonts w:ascii="Courier New" w:hAnsi="Courier New" w:hint="default"/>
      </w:rPr>
    </w:lvl>
    <w:lvl w:ilvl="2" w:tplc="6E6CB7C6">
      <w:start w:val="1"/>
      <w:numFmt w:val="bullet"/>
      <w:lvlText w:val=""/>
      <w:lvlJc w:val="left"/>
      <w:pPr>
        <w:ind w:left="2160" w:hanging="360"/>
      </w:pPr>
      <w:rPr>
        <w:rFonts w:ascii="Wingdings" w:hAnsi="Wingdings" w:hint="default"/>
      </w:rPr>
    </w:lvl>
    <w:lvl w:ilvl="3" w:tplc="D49263CC">
      <w:start w:val="1"/>
      <w:numFmt w:val="bullet"/>
      <w:lvlText w:val=""/>
      <w:lvlJc w:val="left"/>
      <w:pPr>
        <w:ind w:left="2880" w:hanging="360"/>
      </w:pPr>
      <w:rPr>
        <w:rFonts w:ascii="Symbol" w:hAnsi="Symbol" w:hint="default"/>
      </w:rPr>
    </w:lvl>
    <w:lvl w:ilvl="4" w:tplc="175C8A58">
      <w:start w:val="1"/>
      <w:numFmt w:val="bullet"/>
      <w:lvlText w:val="o"/>
      <w:lvlJc w:val="left"/>
      <w:pPr>
        <w:ind w:left="3600" w:hanging="360"/>
      </w:pPr>
      <w:rPr>
        <w:rFonts w:ascii="Courier New" w:hAnsi="Courier New" w:hint="default"/>
      </w:rPr>
    </w:lvl>
    <w:lvl w:ilvl="5" w:tplc="FBAA60E6">
      <w:start w:val="1"/>
      <w:numFmt w:val="bullet"/>
      <w:lvlText w:val=""/>
      <w:lvlJc w:val="left"/>
      <w:pPr>
        <w:ind w:left="4320" w:hanging="360"/>
      </w:pPr>
      <w:rPr>
        <w:rFonts w:ascii="Wingdings" w:hAnsi="Wingdings" w:hint="default"/>
      </w:rPr>
    </w:lvl>
    <w:lvl w:ilvl="6" w:tplc="D9481FA8">
      <w:start w:val="1"/>
      <w:numFmt w:val="bullet"/>
      <w:lvlText w:val=""/>
      <w:lvlJc w:val="left"/>
      <w:pPr>
        <w:ind w:left="5040" w:hanging="360"/>
      </w:pPr>
      <w:rPr>
        <w:rFonts w:ascii="Symbol" w:hAnsi="Symbol" w:hint="default"/>
      </w:rPr>
    </w:lvl>
    <w:lvl w:ilvl="7" w:tplc="F7064B7C">
      <w:start w:val="1"/>
      <w:numFmt w:val="bullet"/>
      <w:lvlText w:val="o"/>
      <w:lvlJc w:val="left"/>
      <w:pPr>
        <w:ind w:left="5760" w:hanging="360"/>
      </w:pPr>
      <w:rPr>
        <w:rFonts w:ascii="Courier New" w:hAnsi="Courier New" w:hint="default"/>
      </w:rPr>
    </w:lvl>
    <w:lvl w:ilvl="8" w:tplc="33D49CB2">
      <w:start w:val="1"/>
      <w:numFmt w:val="bullet"/>
      <w:lvlText w:val=""/>
      <w:lvlJc w:val="left"/>
      <w:pPr>
        <w:ind w:left="6480" w:hanging="360"/>
      </w:pPr>
      <w:rPr>
        <w:rFonts w:ascii="Wingdings" w:hAnsi="Wingdings" w:hint="default"/>
      </w:rPr>
    </w:lvl>
  </w:abstractNum>
  <w:abstractNum w:abstractNumId="62" w15:restartNumberingAfterBreak="0">
    <w:nsid w:val="55277E75"/>
    <w:multiLevelType w:val="hybridMultilevel"/>
    <w:tmpl w:val="1A3E3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5BD7340"/>
    <w:multiLevelType w:val="hybridMultilevel"/>
    <w:tmpl w:val="7D4AF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6012B34"/>
    <w:multiLevelType w:val="hybridMultilevel"/>
    <w:tmpl w:val="1DB292C8"/>
    <w:lvl w:ilvl="0" w:tplc="65469D5C">
      <w:start w:val="1"/>
      <w:numFmt w:val="bullet"/>
      <w:lvlText w:val=""/>
      <w:lvlJc w:val="left"/>
      <w:pPr>
        <w:ind w:left="720" w:hanging="360"/>
      </w:pPr>
      <w:rPr>
        <w:rFonts w:ascii="Symbol" w:hAnsi="Symbol" w:hint="default"/>
      </w:rPr>
    </w:lvl>
    <w:lvl w:ilvl="1" w:tplc="54547854">
      <w:start w:val="1"/>
      <w:numFmt w:val="bullet"/>
      <w:lvlText w:val="o"/>
      <w:lvlJc w:val="left"/>
      <w:pPr>
        <w:ind w:left="1440" w:hanging="360"/>
      </w:pPr>
      <w:rPr>
        <w:rFonts w:ascii="Courier New" w:hAnsi="Courier New" w:hint="default"/>
      </w:rPr>
    </w:lvl>
    <w:lvl w:ilvl="2" w:tplc="8BE41918">
      <w:start w:val="1"/>
      <w:numFmt w:val="bullet"/>
      <w:lvlText w:val=""/>
      <w:lvlJc w:val="left"/>
      <w:pPr>
        <w:ind w:left="2160" w:hanging="360"/>
      </w:pPr>
      <w:rPr>
        <w:rFonts w:ascii="Wingdings" w:hAnsi="Wingdings" w:hint="default"/>
      </w:rPr>
    </w:lvl>
    <w:lvl w:ilvl="3" w:tplc="13A61E54">
      <w:start w:val="1"/>
      <w:numFmt w:val="bullet"/>
      <w:lvlText w:val=""/>
      <w:lvlJc w:val="left"/>
      <w:pPr>
        <w:ind w:left="2880" w:hanging="360"/>
      </w:pPr>
      <w:rPr>
        <w:rFonts w:ascii="Symbol" w:hAnsi="Symbol" w:hint="default"/>
      </w:rPr>
    </w:lvl>
    <w:lvl w:ilvl="4" w:tplc="FBCA13C6">
      <w:start w:val="1"/>
      <w:numFmt w:val="bullet"/>
      <w:lvlText w:val="o"/>
      <w:lvlJc w:val="left"/>
      <w:pPr>
        <w:ind w:left="3600" w:hanging="360"/>
      </w:pPr>
      <w:rPr>
        <w:rFonts w:ascii="Courier New" w:hAnsi="Courier New" w:hint="default"/>
      </w:rPr>
    </w:lvl>
    <w:lvl w:ilvl="5" w:tplc="11B22226">
      <w:start w:val="1"/>
      <w:numFmt w:val="bullet"/>
      <w:lvlText w:val=""/>
      <w:lvlJc w:val="left"/>
      <w:pPr>
        <w:ind w:left="4320" w:hanging="360"/>
      </w:pPr>
      <w:rPr>
        <w:rFonts w:ascii="Wingdings" w:hAnsi="Wingdings" w:hint="default"/>
      </w:rPr>
    </w:lvl>
    <w:lvl w:ilvl="6" w:tplc="78E67DF2">
      <w:start w:val="1"/>
      <w:numFmt w:val="bullet"/>
      <w:lvlText w:val=""/>
      <w:lvlJc w:val="left"/>
      <w:pPr>
        <w:ind w:left="5040" w:hanging="360"/>
      </w:pPr>
      <w:rPr>
        <w:rFonts w:ascii="Symbol" w:hAnsi="Symbol" w:hint="default"/>
      </w:rPr>
    </w:lvl>
    <w:lvl w:ilvl="7" w:tplc="21949D06">
      <w:start w:val="1"/>
      <w:numFmt w:val="bullet"/>
      <w:lvlText w:val="o"/>
      <w:lvlJc w:val="left"/>
      <w:pPr>
        <w:ind w:left="5760" w:hanging="360"/>
      </w:pPr>
      <w:rPr>
        <w:rFonts w:ascii="Courier New" w:hAnsi="Courier New" w:hint="default"/>
      </w:rPr>
    </w:lvl>
    <w:lvl w:ilvl="8" w:tplc="71288424">
      <w:start w:val="1"/>
      <w:numFmt w:val="bullet"/>
      <w:lvlText w:val=""/>
      <w:lvlJc w:val="left"/>
      <w:pPr>
        <w:ind w:left="6480" w:hanging="360"/>
      </w:pPr>
      <w:rPr>
        <w:rFonts w:ascii="Wingdings" w:hAnsi="Wingdings" w:hint="default"/>
      </w:rPr>
    </w:lvl>
  </w:abstractNum>
  <w:abstractNum w:abstractNumId="65" w15:restartNumberingAfterBreak="0">
    <w:nsid w:val="562C23B0"/>
    <w:multiLevelType w:val="hybridMultilevel"/>
    <w:tmpl w:val="CDACC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69D0E8E"/>
    <w:multiLevelType w:val="hybridMultilevel"/>
    <w:tmpl w:val="08D4EE0E"/>
    <w:lvl w:ilvl="0" w:tplc="08090001">
      <w:start w:val="1"/>
      <w:numFmt w:val="bullet"/>
      <w:lvlText w:val=""/>
      <w:lvlJc w:val="left"/>
      <w:pPr>
        <w:ind w:left="2249" w:hanging="360"/>
      </w:pPr>
      <w:rPr>
        <w:rFonts w:ascii="Symbol" w:hAnsi="Symbol" w:hint="default"/>
      </w:rPr>
    </w:lvl>
    <w:lvl w:ilvl="1" w:tplc="08090003" w:tentative="1">
      <w:start w:val="1"/>
      <w:numFmt w:val="bullet"/>
      <w:lvlText w:val="o"/>
      <w:lvlJc w:val="left"/>
      <w:pPr>
        <w:ind w:left="2969" w:hanging="360"/>
      </w:pPr>
      <w:rPr>
        <w:rFonts w:ascii="Courier New" w:hAnsi="Courier New" w:cs="Courier New" w:hint="default"/>
      </w:rPr>
    </w:lvl>
    <w:lvl w:ilvl="2" w:tplc="08090005" w:tentative="1">
      <w:start w:val="1"/>
      <w:numFmt w:val="bullet"/>
      <w:lvlText w:val=""/>
      <w:lvlJc w:val="left"/>
      <w:pPr>
        <w:ind w:left="3689" w:hanging="360"/>
      </w:pPr>
      <w:rPr>
        <w:rFonts w:ascii="Wingdings" w:hAnsi="Wingdings" w:hint="default"/>
      </w:rPr>
    </w:lvl>
    <w:lvl w:ilvl="3" w:tplc="08090001" w:tentative="1">
      <w:start w:val="1"/>
      <w:numFmt w:val="bullet"/>
      <w:lvlText w:val=""/>
      <w:lvlJc w:val="left"/>
      <w:pPr>
        <w:ind w:left="4409" w:hanging="360"/>
      </w:pPr>
      <w:rPr>
        <w:rFonts w:ascii="Symbol" w:hAnsi="Symbol" w:hint="default"/>
      </w:rPr>
    </w:lvl>
    <w:lvl w:ilvl="4" w:tplc="08090003" w:tentative="1">
      <w:start w:val="1"/>
      <w:numFmt w:val="bullet"/>
      <w:lvlText w:val="o"/>
      <w:lvlJc w:val="left"/>
      <w:pPr>
        <w:ind w:left="5129" w:hanging="360"/>
      </w:pPr>
      <w:rPr>
        <w:rFonts w:ascii="Courier New" w:hAnsi="Courier New" w:cs="Courier New" w:hint="default"/>
      </w:rPr>
    </w:lvl>
    <w:lvl w:ilvl="5" w:tplc="08090005" w:tentative="1">
      <w:start w:val="1"/>
      <w:numFmt w:val="bullet"/>
      <w:lvlText w:val=""/>
      <w:lvlJc w:val="left"/>
      <w:pPr>
        <w:ind w:left="5849" w:hanging="360"/>
      </w:pPr>
      <w:rPr>
        <w:rFonts w:ascii="Wingdings" w:hAnsi="Wingdings" w:hint="default"/>
      </w:rPr>
    </w:lvl>
    <w:lvl w:ilvl="6" w:tplc="08090001" w:tentative="1">
      <w:start w:val="1"/>
      <w:numFmt w:val="bullet"/>
      <w:lvlText w:val=""/>
      <w:lvlJc w:val="left"/>
      <w:pPr>
        <w:ind w:left="6569" w:hanging="360"/>
      </w:pPr>
      <w:rPr>
        <w:rFonts w:ascii="Symbol" w:hAnsi="Symbol" w:hint="default"/>
      </w:rPr>
    </w:lvl>
    <w:lvl w:ilvl="7" w:tplc="08090003" w:tentative="1">
      <w:start w:val="1"/>
      <w:numFmt w:val="bullet"/>
      <w:lvlText w:val="o"/>
      <w:lvlJc w:val="left"/>
      <w:pPr>
        <w:ind w:left="7289" w:hanging="360"/>
      </w:pPr>
      <w:rPr>
        <w:rFonts w:ascii="Courier New" w:hAnsi="Courier New" w:cs="Courier New" w:hint="default"/>
      </w:rPr>
    </w:lvl>
    <w:lvl w:ilvl="8" w:tplc="08090005" w:tentative="1">
      <w:start w:val="1"/>
      <w:numFmt w:val="bullet"/>
      <w:lvlText w:val=""/>
      <w:lvlJc w:val="left"/>
      <w:pPr>
        <w:ind w:left="8009" w:hanging="360"/>
      </w:pPr>
      <w:rPr>
        <w:rFonts w:ascii="Wingdings" w:hAnsi="Wingdings" w:hint="default"/>
      </w:rPr>
    </w:lvl>
  </w:abstractNum>
  <w:abstractNum w:abstractNumId="67" w15:restartNumberingAfterBreak="0">
    <w:nsid w:val="57F20864"/>
    <w:multiLevelType w:val="hybridMultilevel"/>
    <w:tmpl w:val="9C7CD2BE"/>
    <w:lvl w:ilvl="0" w:tplc="79541100">
      <w:start w:val="1"/>
      <w:numFmt w:val="bullet"/>
      <w:lvlText w:val=""/>
      <w:lvlJc w:val="left"/>
      <w:pPr>
        <w:ind w:left="720" w:hanging="360"/>
      </w:pPr>
      <w:rPr>
        <w:rFonts w:ascii="Symbol" w:hAnsi="Symbol" w:hint="default"/>
      </w:rPr>
    </w:lvl>
    <w:lvl w:ilvl="1" w:tplc="75D02DBA">
      <w:start w:val="1"/>
      <w:numFmt w:val="bullet"/>
      <w:lvlText w:val="o"/>
      <w:lvlJc w:val="left"/>
      <w:pPr>
        <w:ind w:left="1440" w:hanging="360"/>
      </w:pPr>
      <w:rPr>
        <w:rFonts w:ascii="Courier New" w:hAnsi="Courier New" w:hint="default"/>
      </w:rPr>
    </w:lvl>
    <w:lvl w:ilvl="2" w:tplc="B4E661D2">
      <w:start w:val="1"/>
      <w:numFmt w:val="bullet"/>
      <w:lvlText w:val=""/>
      <w:lvlJc w:val="left"/>
      <w:pPr>
        <w:ind w:left="2160" w:hanging="360"/>
      </w:pPr>
      <w:rPr>
        <w:rFonts w:ascii="Wingdings" w:hAnsi="Wingdings" w:hint="default"/>
      </w:rPr>
    </w:lvl>
    <w:lvl w:ilvl="3" w:tplc="52004C2C">
      <w:start w:val="1"/>
      <w:numFmt w:val="bullet"/>
      <w:lvlText w:val=""/>
      <w:lvlJc w:val="left"/>
      <w:pPr>
        <w:ind w:left="2880" w:hanging="360"/>
      </w:pPr>
      <w:rPr>
        <w:rFonts w:ascii="Symbol" w:hAnsi="Symbol" w:hint="default"/>
      </w:rPr>
    </w:lvl>
    <w:lvl w:ilvl="4" w:tplc="B15C8F1E">
      <w:start w:val="1"/>
      <w:numFmt w:val="bullet"/>
      <w:lvlText w:val="o"/>
      <w:lvlJc w:val="left"/>
      <w:pPr>
        <w:ind w:left="3600" w:hanging="360"/>
      </w:pPr>
      <w:rPr>
        <w:rFonts w:ascii="Courier New" w:hAnsi="Courier New" w:hint="default"/>
      </w:rPr>
    </w:lvl>
    <w:lvl w:ilvl="5" w:tplc="E9EEEEB4">
      <w:start w:val="1"/>
      <w:numFmt w:val="bullet"/>
      <w:lvlText w:val=""/>
      <w:lvlJc w:val="left"/>
      <w:pPr>
        <w:ind w:left="4320" w:hanging="360"/>
      </w:pPr>
      <w:rPr>
        <w:rFonts w:ascii="Wingdings" w:hAnsi="Wingdings" w:hint="default"/>
      </w:rPr>
    </w:lvl>
    <w:lvl w:ilvl="6" w:tplc="0B004900">
      <w:start w:val="1"/>
      <w:numFmt w:val="bullet"/>
      <w:lvlText w:val=""/>
      <w:lvlJc w:val="left"/>
      <w:pPr>
        <w:ind w:left="5040" w:hanging="360"/>
      </w:pPr>
      <w:rPr>
        <w:rFonts w:ascii="Symbol" w:hAnsi="Symbol" w:hint="default"/>
      </w:rPr>
    </w:lvl>
    <w:lvl w:ilvl="7" w:tplc="F91C3242">
      <w:start w:val="1"/>
      <w:numFmt w:val="bullet"/>
      <w:lvlText w:val="o"/>
      <w:lvlJc w:val="left"/>
      <w:pPr>
        <w:ind w:left="5760" w:hanging="360"/>
      </w:pPr>
      <w:rPr>
        <w:rFonts w:ascii="Courier New" w:hAnsi="Courier New" w:hint="default"/>
      </w:rPr>
    </w:lvl>
    <w:lvl w:ilvl="8" w:tplc="988E08FA">
      <w:start w:val="1"/>
      <w:numFmt w:val="bullet"/>
      <w:lvlText w:val=""/>
      <w:lvlJc w:val="left"/>
      <w:pPr>
        <w:ind w:left="6480" w:hanging="360"/>
      </w:pPr>
      <w:rPr>
        <w:rFonts w:ascii="Wingdings" w:hAnsi="Wingdings" w:hint="default"/>
      </w:rPr>
    </w:lvl>
  </w:abstractNum>
  <w:abstractNum w:abstractNumId="68" w15:restartNumberingAfterBreak="0">
    <w:nsid w:val="59F60741"/>
    <w:multiLevelType w:val="hybridMultilevel"/>
    <w:tmpl w:val="CDA6F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A8909DB"/>
    <w:multiLevelType w:val="hybridMultilevel"/>
    <w:tmpl w:val="9E329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CEB7EB7"/>
    <w:multiLevelType w:val="hybridMultilevel"/>
    <w:tmpl w:val="03D66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F6B6279"/>
    <w:multiLevelType w:val="hybridMultilevel"/>
    <w:tmpl w:val="10EEC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FB14CAD"/>
    <w:multiLevelType w:val="hybridMultilevel"/>
    <w:tmpl w:val="BC301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FC83917"/>
    <w:multiLevelType w:val="hybridMultilevel"/>
    <w:tmpl w:val="BD840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1F70172"/>
    <w:multiLevelType w:val="hybridMultilevel"/>
    <w:tmpl w:val="7A94F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3281373"/>
    <w:multiLevelType w:val="hybridMultilevel"/>
    <w:tmpl w:val="62F0E7BE"/>
    <w:lvl w:ilvl="0" w:tplc="00C4D052">
      <w:start w:val="1"/>
      <w:numFmt w:val="bullet"/>
      <w:lvlText w:val=""/>
      <w:lvlJc w:val="left"/>
      <w:pPr>
        <w:ind w:left="720" w:hanging="360"/>
      </w:pPr>
      <w:rPr>
        <w:rFonts w:ascii="Symbol" w:hAnsi="Symbol" w:hint="default"/>
      </w:rPr>
    </w:lvl>
    <w:lvl w:ilvl="1" w:tplc="5F3269EA">
      <w:start w:val="1"/>
      <w:numFmt w:val="bullet"/>
      <w:lvlText w:val="o"/>
      <w:lvlJc w:val="left"/>
      <w:pPr>
        <w:ind w:left="1440" w:hanging="360"/>
      </w:pPr>
      <w:rPr>
        <w:rFonts w:ascii="Courier New" w:hAnsi="Courier New" w:hint="default"/>
      </w:rPr>
    </w:lvl>
    <w:lvl w:ilvl="2" w:tplc="9850A3FE">
      <w:start w:val="1"/>
      <w:numFmt w:val="bullet"/>
      <w:lvlText w:val=""/>
      <w:lvlJc w:val="left"/>
      <w:pPr>
        <w:ind w:left="2160" w:hanging="360"/>
      </w:pPr>
      <w:rPr>
        <w:rFonts w:ascii="Wingdings" w:hAnsi="Wingdings" w:hint="default"/>
      </w:rPr>
    </w:lvl>
    <w:lvl w:ilvl="3" w:tplc="CC3A7256">
      <w:start w:val="1"/>
      <w:numFmt w:val="bullet"/>
      <w:lvlText w:val=""/>
      <w:lvlJc w:val="left"/>
      <w:pPr>
        <w:ind w:left="2880" w:hanging="360"/>
      </w:pPr>
      <w:rPr>
        <w:rFonts w:ascii="Symbol" w:hAnsi="Symbol" w:hint="default"/>
      </w:rPr>
    </w:lvl>
    <w:lvl w:ilvl="4" w:tplc="BE22BC3E">
      <w:start w:val="1"/>
      <w:numFmt w:val="bullet"/>
      <w:lvlText w:val="o"/>
      <w:lvlJc w:val="left"/>
      <w:pPr>
        <w:ind w:left="3600" w:hanging="360"/>
      </w:pPr>
      <w:rPr>
        <w:rFonts w:ascii="Courier New" w:hAnsi="Courier New" w:hint="default"/>
      </w:rPr>
    </w:lvl>
    <w:lvl w:ilvl="5" w:tplc="1C462A32">
      <w:start w:val="1"/>
      <w:numFmt w:val="bullet"/>
      <w:lvlText w:val=""/>
      <w:lvlJc w:val="left"/>
      <w:pPr>
        <w:ind w:left="4320" w:hanging="360"/>
      </w:pPr>
      <w:rPr>
        <w:rFonts w:ascii="Wingdings" w:hAnsi="Wingdings" w:hint="default"/>
      </w:rPr>
    </w:lvl>
    <w:lvl w:ilvl="6" w:tplc="45BCD25C">
      <w:start w:val="1"/>
      <w:numFmt w:val="bullet"/>
      <w:lvlText w:val=""/>
      <w:lvlJc w:val="left"/>
      <w:pPr>
        <w:ind w:left="5040" w:hanging="360"/>
      </w:pPr>
      <w:rPr>
        <w:rFonts w:ascii="Symbol" w:hAnsi="Symbol" w:hint="default"/>
      </w:rPr>
    </w:lvl>
    <w:lvl w:ilvl="7" w:tplc="98544720">
      <w:start w:val="1"/>
      <w:numFmt w:val="bullet"/>
      <w:lvlText w:val="o"/>
      <w:lvlJc w:val="left"/>
      <w:pPr>
        <w:ind w:left="5760" w:hanging="360"/>
      </w:pPr>
      <w:rPr>
        <w:rFonts w:ascii="Courier New" w:hAnsi="Courier New" w:hint="default"/>
      </w:rPr>
    </w:lvl>
    <w:lvl w:ilvl="8" w:tplc="232EF9B0">
      <w:start w:val="1"/>
      <w:numFmt w:val="bullet"/>
      <w:lvlText w:val=""/>
      <w:lvlJc w:val="left"/>
      <w:pPr>
        <w:ind w:left="6480" w:hanging="360"/>
      </w:pPr>
      <w:rPr>
        <w:rFonts w:ascii="Wingdings" w:hAnsi="Wingdings" w:hint="default"/>
      </w:rPr>
    </w:lvl>
  </w:abstractNum>
  <w:abstractNum w:abstractNumId="76" w15:restartNumberingAfterBreak="0">
    <w:nsid w:val="650E2412"/>
    <w:multiLevelType w:val="hybridMultilevel"/>
    <w:tmpl w:val="DF626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5C177B4"/>
    <w:multiLevelType w:val="hybridMultilevel"/>
    <w:tmpl w:val="58FAF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5CC0F11"/>
    <w:multiLevelType w:val="hybridMultilevel"/>
    <w:tmpl w:val="9BD0F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A480954"/>
    <w:multiLevelType w:val="hybridMultilevel"/>
    <w:tmpl w:val="FA041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D3145F1"/>
    <w:multiLevelType w:val="hybridMultilevel"/>
    <w:tmpl w:val="C9F69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D490CEB"/>
    <w:multiLevelType w:val="hybridMultilevel"/>
    <w:tmpl w:val="0B622470"/>
    <w:lvl w:ilvl="0" w:tplc="2ED0393C">
      <w:start w:val="1"/>
      <w:numFmt w:val="bullet"/>
      <w:lvlText w:val=""/>
      <w:lvlJc w:val="left"/>
      <w:pPr>
        <w:ind w:left="1080" w:hanging="360"/>
      </w:pPr>
      <w:rPr>
        <w:rFonts w:ascii="Symbol" w:hAnsi="Symbol" w:hint="default"/>
      </w:rPr>
    </w:lvl>
    <w:lvl w:ilvl="1" w:tplc="32BC9DA8">
      <w:start w:val="1"/>
      <w:numFmt w:val="bullet"/>
      <w:lvlText w:val="o"/>
      <w:lvlJc w:val="left"/>
      <w:pPr>
        <w:ind w:left="1440" w:hanging="360"/>
      </w:pPr>
      <w:rPr>
        <w:rFonts w:ascii="Courier New" w:hAnsi="Courier New" w:hint="default"/>
      </w:rPr>
    </w:lvl>
    <w:lvl w:ilvl="2" w:tplc="ACCA48C6">
      <w:start w:val="1"/>
      <w:numFmt w:val="bullet"/>
      <w:lvlText w:val=""/>
      <w:lvlJc w:val="left"/>
      <w:pPr>
        <w:ind w:left="2160" w:hanging="360"/>
      </w:pPr>
      <w:rPr>
        <w:rFonts w:ascii="Wingdings" w:hAnsi="Wingdings" w:hint="default"/>
      </w:rPr>
    </w:lvl>
    <w:lvl w:ilvl="3" w:tplc="65DADA7C">
      <w:start w:val="1"/>
      <w:numFmt w:val="bullet"/>
      <w:lvlText w:val=""/>
      <w:lvlJc w:val="left"/>
      <w:pPr>
        <w:ind w:left="2880" w:hanging="360"/>
      </w:pPr>
      <w:rPr>
        <w:rFonts w:ascii="Symbol" w:hAnsi="Symbol" w:hint="default"/>
      </w:rPr>
    </w:lvl>
    <w:lvl w:ilvl="4" w:tplc="3F94972A">
      <w:start w:val="1"/>
      <w:numFmt w:val="bullet"/>
      <w:lvlText w:val="o"/>
      <w:lvlJc w:val="left"/>
      <w:pPr>
        <w:ind w:left="3600" w:hanging="360"/>
      </w:pPr>
      <w:rPr>
        <w:rFonts w:ascii="Courier New" w:hAnsi="Courier New" w:hint="default"/>
      </w:rPr>
    </w:lvl>
    <w:lvl w:ilvl="5" w:tplc="A2D421A8">
      <w:start w:val="1"/>
      <w:numFmt w:val="bullet"/>
      <w:lvlText w:val=""/>
      <w:lvlJc w:val="left"/>
      <w:pPr>
        <w:ind w:left="4320" w:hanging="360"/>
      </w:pPr>
      <w:rPr>
        <w:rFonts w:ascii="Wingdings" w:hAnsi="Wingdings" w:hint="default"/>
      </w:rPr>
    </w:lvl>
    <w:lvl w:ilvl="6" w:tplc="9C9A504C">
      <w:start w:val="1"/>
      <w:numFmt w:val="bullet"/>
      <w:lvlText w:val=""/>
      <w:lvlJc w:val="left"/>
      <w:pPr>
        <w:ind w:left="5040" w:hanging="360"/>
      </w:pPr>
      <w:rPr>
        <w:rFonts w:ascii="Symbol" w:hAnsi="Symbol" w:hint="default"/>
      </w:rPr>
    </w:lvl>
    <w:lvl w:ilvl="7" w:tplc="D05CF2E6">
      <w:start w:val="1"/>
      <w:numFmt w:val="bullet"/>
      <w:lvlText w:val="o"/>
      <w:lvlJc w:val="left"/>
      <w:pPr>
        <w:ind w:left="5760" w:hanging="360"/>
      </w:pPr>
      <w:rPr>
        <w:rFonts w:ascii="Courier New" w:hAnsi="Courier New" w:hint="default"/>
      </w:rPr>
    </w:lvl>
    <w:lvl w:ilvl="8" w:tplc="1E2CFB26">
      <w:start w:val="1"/>
      <w:numFmt w:val="bullet"/>
      <w:lvlText w:val=""/>
      <w:lvlJc w:val="left"/>
      <w:pPr>
        <w:ind w:left="6480" w:hanging="360"/>
      </w:pPr>
      <w:rPr>
        <w:rFonts w:ascii="Wingdings" w:hAnsi="Wingdings" w:hint="default"/>
      </w:rPr>
    </w:lvl>
  </w:abstractNum>
  <w:abstractNum w:abstractNumId="82" w15:restartNumberingAfterBreak="0">
    <w:nsid w:val="6F5A9CEC"/>
    <w:multiLevelType w:val="hybridMultilevel"/>
    <w:tmpl w:val="CB3C71B0"/>
    <w:lvl w:ilvl="0" w:tplc="DEC81EDC">
      <w:start w:val="1"/>
      <w:numFmt w:val="bullet"/>
      <w:lvlText w:val=""/>
      <w:lvlJc w:val="left"/>
      <w:pPr>
        <w:ind w:left="720" w:hanging="360"/>
      </w:pPr>
      <w:rPr>
        <w:rFonts w:ascii="Symbol" w:hAnsi="Symbol" w:hint="default"/>
      </w:rPr>
    </w:lvl>
    <w:lvl w:ilvl="1" w:tplc="27F2DC9A">
      <w:start w:val="1"/>
      <w:numFmt w:val="bullet"/>
      <w:lvlText w:val="o"/>
      <w:lvlJc w:val="left"/>
      <w:pPr>
        <w:ind w:left="1440" w:hanging="360"/>
      </w:pPr>
      <w:rPr>
        <w:rFonts w:ascii="Courier New" w:hAnsi="Courier New" w:hint="default"/>
      </w:rPr>
    </w:lvl>
    <w:lvl w:ilvl="2" w:tplc="AED00FAE">
      <w:start w:val="1"/>
      <w:numFmt w:val="bullet"/>
      <w:lvlText w:val=""/>
      <w:lvlJc w:val="left"/>
      <w:pPr>
        <w:ind w:left="2160" w:hanging="360"/>
      </w:pPr>
      <w:rPr>
        <w:rFonts w:ascii="Wingdings" w:hAnsi="Wingdings" w:hint="default"/>
      </w:rPr>
    </w:lvl>
    <w:lvl w:ilvl="3" w:tplc="F4225B54">
      <w:start w:val="1"/>
      <w:numFmt w:val="bullet"/>
      <w:lvlText w:val=""/>
      <w:lvlJc w:val="left"/>
      <w:pPr>
        <w:ind w:left="2880" w:hanging="360"/>
      </w:pPr>
      <w:rPr>
        <w:rFonts w:ascii="Symbol" w:hAnsi="Symbol" w:hint="default"/>
      </w:rPr>
    </w:lvl>
    <w:lvl w:ilvl="4" w:tplc="F9B08B92">
      <w:start w:val="1"/>
      <w:numFmt w:val="bullet"/>
      <w:lvlText w:val="o"/>
      <w:lvlJc w:val="left"/>
      <w:pPr>
        <w:ind w:left="3600" w:hanging="360"/>
      </w:pPr>
      <w:rPr>
        <w:rFonts w:ascii="Courier New" w:hAnsi="Courier New" w:hint="default"/>
      </w:rPr>
    </w:lvl>
    <w:lvl w:ilvl="5" w:tplc="FEE2E4D6">
      <w:start w:val="1"/>
      <w:numFmt w:val="bullet"/>
      <w:lvlText w:val=""/>
      <w:lvlJc w:val="left"/>
      <w:pPr>
        <w:ind w:left="4320" w:hanging="360"/>
      </w:pPr>
      <w:rPr>
        <w:rFonts w:ascii="Wingdings" w:hAnsi="Wingdings" w:hint="default"/>
      </w:rPr>
    </w:lvl>
    <w:lvl w:ilvl="6" w:tplc="94AAD27E">
      <w:start w:val="1"/>
      <w:numFmt w:val="bullet"/>
      <w:lvlText w:val=""/>
      <w:lvlJc w:val="left"/>
      <w:pPr>
        <w:ind w:left="5040" w:hanging="360"/>
      </w:pPr>
      <w:rPr>
        <w:rFonts w:ascii="Symbol" w:hAnsi="Symbol" w:hint="default"/>
      </w:rPr>
    </w:lvl>
    <w:lvl w:ilvl="7" w:tplc="AC085544">
      <w:start w:val="1"/>
      <w:numFmt w:val="bullet"/>
      <w:lvlText w:val="o"/>
      <w:lvlJc w:val="left"/>
      <w:pPr>
        <w:ind w:left="5760" w:hanging="360"/>
      </w:pPr>
      <w:rPr>
        <w:rFonts w:ascii="Courier New" w:hAnsi="Courier New" w:hint="default"/>
      </w:rPr>
    </w:lvl>
    <w:lvl w:ilvl="8" w:tplc="99805588">
      <w:start w:val="1"/>
      <w:numFmt w:val="bullet"/>
      <w:lvlText w:val=""/>
      <w:lvlJc w:val="left"/>
      <w:pPr>
        <w:ind w:left="6480" w:hanging="360"/>
      </w:pPr>
      <w:rPr>
        <w:rFonts w:ascii="Wingdings" w:hAnsi="Wingdings" w:hint="default"/>
      </w:rPr>
    </w:lvl>
  </w:abstractNum>
  <w:abstractNum w:abstractNumId="83" w15:restartNumberingAfterBreak="0">
    <w:nsid w:val="6FAE6E06"/>
    <w:multiLevelType w:val="hybridMultilevel"/>
    <w:tmpl w:val="D5C8E992"/>
    <w:lvl w:ilvl="0" w:tplc="0E38D4D8">
      <w:start w:val="1"/>
      <w:numFmt w:val="bullet"/>
      <w:lvlText w:val=""/>
      <w:lvlJc w:val="left"/>
      <w:pPr>
        <w:ind w:left="720" w:hanging="360"/>
      </w:pPr>
      <w:rPr>
        <w:rFonts w:ascii="Symbol" w:hAnsi="Symbol" w:hint="default"/>
      </w:rPr>
    </w:lvl>
    <w:lvl w:ilvl="1" w:tplc="1DDC0014">
      <w:start w:val="1"/>
      <w:numFmt w:val="bullet"/>
      <w:lvlText w:val="o"/>
      <w:lvlJc w:val="left"/>
      <w:pPr>
        <w:ind w:left="1440" w:hanging="360"/>
      </w:pPr>
      <w:rPr>
        <w:rFonts w:ascii="Courier New" w:hAnsi="Courier New" w:hint="default"/>
      </w:rPr>
    </w:lvl>
    <w:lvl w:ilvl="2" w:tplc="3FFAE3B0">
      <w:start w:val="1"/>
      <w:numFmt w:val="bullet"/>
      <w:lvlText w:val=""/>
      <w:lvlJc w:val="left"/>
      <w:pPr>
        <w:ind w:left="2160" w:hanging="360"/>
      </w:pPr>
      <w:rPr>
        <w:rFonts w:ascii="Wingdings" w:hAnsi="Wingdings" w:hint="default"/>
      </w:rPr>
    </w:lvl>
    <w:lvl w:ilvl="3" w:tplc="560EE58A">
      <w:start w:val="1"/>
      <w:numFmt w:val="bullet"/>
      <w:lvlText w:val=""/>
      <w:lvlJc w:val="left"/>
      <w:pPr>
        <w:ind w:left="2880" w:hanging="360"/>
      </w:pPr>
      <w:rPr>
        <w:rFonts w:ascii="Symbol" w:hAnsi="Symbol" w:hint="default"/>
      </w:rPr>
    </w:lvl>
    <w:lvl w:ilvl="4" w:tplc="8FE0E66C">
      <w:start w:val="1"/>
      <w:numFmt w:val="bullet"/>
      <w:lvlText w:val="o"/>
      <w:lvlJc w:val="left"/>
      <w:pPr>
        <w:ind w:left="3600" w:hanging="360"/>
      </w:pPr>
      <w:rPr>
        <w:rFonts w:ascii="Courier New" w:hAnsi="Courier New" w:hint="default"/>
      </w:rPr>
    </w:lvl>
    <w:lvl w:ilvl="5" w:tplc="6C30D6FA">
      <w:start w:val="1"/>
      <w:numFmt w:val="bullet"/>
      <w:lvlText w:val=""/>
      <w:lvlJc w:val="left"/>
      <w:pPr>
        <w:ind w:left="4320" w:hanging="360"/>
      </w:pPr>
      <w:rPr>
        <w:rFonts w:ascii="Wingdings" w:hAnsi="Wingdings" w:hint="default"/>
      </w:rPr>
    </w:lvl>
    <w:lvl w:ilvl="6" w:tplc="C3E26A6E">
      <w:start w:val="1"/>
      <w:numFmt w:val="bullet"/>
      <w:lvlText w:val=""/>
      <w:lvlJc w:val="left"/>
      <w:pPr>
        <w:ind w:left="5040" w:hanging="360"/>
      </w:pPr>
      <w:rPr>
        <w:rFonts w:ascii="Symbol" w:hAnsi="Symbol" w:hint="default"/>
      </w:rPr>
    </w:lvl>
    <w:lvl w:ilvl="7" w:tplc="57F23938">
      <w:start w:val="1"/>
      <w:numFmt w:val="bullet"/>
      <w:lvlText w:val="o"/>
      <w:lvlJc w:val="left"/>
      <w:pPr>
        <w:ind w:left="5760" w:hanging="360"/>
      </w:pPr>
      <w:rPr>
        <w:rFonts w:ascii="Courier New" w:hAnsi="Courier New" w:hint="default"/>
      </w:rPr>
    </w:lvl>
    <w:lvl w:ilvl="8" w:tplc="7032A686">
      <w:start w:val="1"/>
      <w:numFmt w:val="bullet"/>
      <w:lvlText w:val=""/>
      <w:lvlJc w:val="left"/>
      <w:pPr>
        <w:ind w:left="6480" w:hanging="360"/>
      </w:pPr>
      <w:rPr>
        <w:rFonts w:ascii="Wingdings" w:hAnsi="Wingdings" w:hint="default"/>
      </w:rPr>
    </w:lvl>
  </w:abstractNum>
  <w:abstractNum w:abstractNumId="84" w15:restartNumberingAfterBreak="0">
    <w:nsid w:val="71162DFA"/>
    <w:multiLevelType w:val="hybridMultilevel"/>
    <w:tmpl w:val="60B8F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44892DC"/>
    <w:multiLevelType w:val="hybridMultilevel"/>
    <w:tmpl w:val="BB788606"/>
    <w:lvl w:ilvl="0" w:tplc="374A5B44">
      <w:start w:val="1"/>
      <w:numFmt w:val="bullet"/>
      <w:lvlText w:val=""/>
      <w:lvlJc w:val="left"/>
      <w:pPr>
        <w:ind w:left="1080" w:hanging="360"/>
      </w:pPr>
      <w:rPr>
        <w:rFonts w:ascii="Symbol" w:hAnsi="Symbol" w:hint="default"/>
      </w:rPr>
    </w:lvl>
    <w:lvl w:ilvl="1" w:tplc="D5084D82">
      <w:start w:val="1"/>
      <w:numFmt w:val="bullet"/>
      <w:lvlText w:val="o"/>
      <w:lvlJc w:val="left"/>
      <w:pPr>
        <w:ind w:left="1800" w:hanging="360"/>
      </w:pPr>
      <w:rPr>
        <w:rFonts w:ascii="Courier New" w:hAnsi="Courier New" w:hint="default"/>
      </w:rPr>
    </w:lvl>
    <w:lvl w:ilvl="2" w:tplc="00760930">
      <w:start w:val="1"/>
      <w:numFmt w:val="bullet"/>
      <w:lvlText w:val=""/>
      <w:lvlJc w:val="left"/>
      <w:pPr>
        <w:ind w:left="2520" w:hanging="360"/>
      </w:pPr>
      <w:rPr>
        <w:rFonts w:ascii="Wingdings" w:hAnsi="Wingdings" w:hint="default"/>
      </w:rPr>
    </w:lvl>
    <w:lvl w:ilvl="3" w:tplc="B2447236">
      <w:start w:val="1"/>
      <w:numFmt w:val="bullet"/>
      <w:lvlText w:val=""/>
      <w:lvlJc w:val="left"/>
      <w:pPr>
        <w:ind w:left="3240" w:hanging="360"/>
      </w:pPr>
      <w:rPr>
        <w:rFonts w:ascii="Symbol" w:hAnsi="Symbol" w:hint="default"/>
      </w:rPr>
    </w:lvl>
    <w:lvl w:ilvl="4" w:tplc="DA188E0C">
      <w:start w:val="1"/>
      <w:numFmt w:val="bullet"/>
      <w:lvlText w:val="o"/>
      <w:lvlJc w:val="left"/>
      <w:pPr>
        <w:ind w:left="3960" w:hanging="360"/>
      </w:pPr>
      <w:rPr>
        <w:rFonts w:ascii="Courier New" w:hAnsi="Courier New" w:hint="default"/>
      </w:rPr>
    </w:lvl>
    <w:lvl w:ilvl="5" w:tplc="E9808432">
      <w:start w:val="1"/>
      <w:numFmt w:val="bullet"/>
      <w:lvlText w:val=""/>
      <w:lvlJc w:val="left"/>
      <w:pPr>
        <w:ind w:left="4680" w:hanging="360"/>
      </w:pPr>
      <w:rPr>
        <w:rFonts w:ascii="Wingdings" w:hAnsi="Wingdings" w:hint="default"/>
      </w:rPr>
    </w:lvl>
    <w:lvl w:ilvl="6" w:tplc="D6B8F06A">
      <w:start w:val="1"/>
      <w:numFmt w:val="bullet"/>
      <w:lvlText w:val=""/>
      <w:lvlJc w:val="left"/>
      <w:pPr>
        <w:ind w:left="5400" w:hanging="360"/>
      </w:pPr>
      <w:rPr>
        <w:rFonts w:ascii="Symbol" w:hAnsi="Symbol" w:hint="default"/>
      </w:rPr>
    </w:lvl>
    <w:lvl w:ilvl="7" w:tplc="B98A53A2">
      <w:start w:val="1"/>
      <w:numFmt w:val="bullet"/>
      <w:lvlText w:val="o"/>
      <w:lvlJc w:val="left"/>
      <w:pPr>
        <w:ind w:left="6120" w:hanging="360"/>
      </w:pPr>
      <w:rPr>
        <w:rFonts w:ascii="Courier New" w:hAnsi="Courier New" w:hint="default"/>
      </w:rPr>
    </w:lvl>
    <w:lvl w:ilvl="8" w:tplc="CD28F070">
      <w:start w:val="1"/>
      <w:numFmt w:val="bullet"/>
      <w:lvlText w:val=""/>
      <w:lvlJc w:val="left"/>
      <w:pPr>
        <w:ind w:left="6840" w:hanging="360"/>
      </w:pPr>
      <w:rPr>
        <w:rFonts w:ascii="Wingdings" w:hAnsi="Wingdings" w:hint="default"/>
      </w:rPr>
    </w:lvl>
  </w:abstractNum>
  <w:abstractNum w:abstractNumId="86" w15:restartNumberingAfterBreak="0">
    <w:nsid w:val="74A5893A"/>
    <w:multiLevelType w:val="hybridMultilevel"/>
    <w:tmpl w:val="5FC0E1FE"/>
    <w:lvl w:ilvl="0" w:tplc="7D00EB86">
      <w:start w:val="1"/>
      <w:numFmt w:val="bullet"/>
      <w:lvlText w:val=""/>
      <w:lvlJc w:val="left"/>
      <w:pPr>
        <w:ind w:left="720" w:hanging="360"/>
      </w:pPr>
      <w:rPr>
        <w:rFonts w:ascii="Symbol" w:hAnsi="Symbol" w:hint="default"/>
      </w:rPr>
    </w:lvl>
    <w:lvl w:ilvl="1" w:tplc="07B285DA">
      <w:start w:val="1"/>
      <w:numFmt w:val="bullet"/>
      <w:lvlText w:val="o"/>
      <w:lvlJc w:val="left"/>
      <w:pPr>
        <w:ind w:left="1440" w:hanging="360"/>
      </w:pPr>
      <w:rPr>
        <w:rFonts w:ascii="Courier New" w:hAnsi="Courier New" w:hint="default"/>
      </w:rPr>
    </w:lvl>
    <w:lvl w:ilvl="2" w:tplc="7F8A37B2">
      <w:start w:val="1"/>
      <w:numFmt w:val="bullet"/>
      <w:lvlText w:val=""/>
      <w:lvlJc w:val="left"/>
      <w:pPr>
        <w:ind w:left="2160" w:hanging="360"/>
      </w:pPr>
      <w:rPr>
        <w:rFonts w:ascii="Wingdings" w:hAnsi="Wingdings" w:hint="default"/>
      </w:rPr>
    </w:lvl>
    <w:lvl w:ilvl="3" w:tplc="EF8ECC7A">
      <w:start w:val="1"/>
      <w:numFmt w:val="bullet"/>
      <w:lvlText w:val=""/>
      <w:lvlJc w:val="left"/>
      <w:pPr>
        <w:ind w:left="2880" w:hanging="360"/>
      </w:pPr>
      <w:rPr>
        <w:rFonts w:ascii="Symbol" w:hAnsi="Symbol" w:hint="default"/>
      </w:rPr>
    </w:lvl>
    <w:lvl w:ilvl="4" w:tplc="EFB48C7C">
      <w:start w:val="1"/>
      <w:numFmt w:val="bullet"/>
      <w:lvlText w:val="o"/>
      <w:lvlJc w:val="left"/>
      <w:pPr>
        <w:ind w:left="3600" w:hanging="360"/>
      </w:pPr>
      <w:rPr>
        <w:rFonts w:ascii="Courier New" w:hAnsi="Courier New" w:hint="default"/>
      </w:rPr>
    </w:lvl>
    <w:lvl w:ilvl="5" w:tplc="1D940558">
      <w:start w:val="1"/>
      <w:numFmt w:val="bullet"/>
      <w:lvlText w:val=""/>
      <w:lvlJc w:val="left"/>
      <w:pPr>
        <w:ind w:left="4320" w:hanging="360"/>
      </w:pPr>
      <w:rPr>
        <w:rFonts w:ascii="Wingdings" w:hAnsi="Wingdings" w:hint="default"/>
      </w:rPr>
    </w:lvl>
    <w:lvl w:ilvl="6" w:tplc="465A620E">
      <w:start w:val="1"/>
      <w:numFmt w:val="bullet"/>
      <w:lvlText w:val=""/>
      <w:lvlJc w:val="left"/>
      <w:pPr>
        <w:ind w:left="5040" w:hanging="360"/>
      </w:pPr>
      <w:rPr>
        <w:rFonts w:ascii="Symbol" w:hAnsi="Symbol" w:hint="default"/>
      </w:rPr>
    </w:lvl>
    <w:lvl w:ilvl="7" w:tplc="50985B00">
      <w:start w:val="1"/>
      <w:numFmt w:val="bullet"/>
      <w:lvlText w:val="o"/>
      <w:lvlJc w:val="left"/>
      <w:pPr>
        <w:ind w:left="5760" w:hanging="360"/>
      </w:pPr>
      <w:rPr>
        <w:rFonts w:ascii="Courier New" w:hAnsi="Courier New" w:hint="default"/>
      </w:rPr>
    </w:lvl>
    <w:lvl w:ilvl="8" w:tplc="A26A27B8">
      <w:start w:val="1"/>
      <w:numFmt w:val="bullet"/>
      <w:lvlText w:val=""/>
      <w:lvlJc w:val="left"/>
      <w:pPr>
        <w:ind w:left="6480" w:hanging="360"/>
      </w:pPr>
      <w:rPr>
        <w:rFonts w:ascii="Wingdings" w:hAnsi="Wingdings" w:hint="default"/>
      </w:rPr>
    </w:lvl>
  </w:abstractNum>
  <w:abstractNum w:abstractNumId="87" w15:restartNumberingAfterBreak="0">
    <w:nsid w:val="74B465D7"/>
    <w:multiLevelType w:val="hybridMultilevel"/>
    <w:tmpl w:val="4BFA3E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8" w15:restartNumberingAfterBreak="0">
    <w:nsid w:val="74FF2CB7"/>
    <w:multiLevelType w:val="hybridMultilevel"/>
    <w:tmpl w:val="306AC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5EC425C"/>
    <w:multiLevelType w:val="hybridMultilevel"/>
    <w:tmpl w:val="02DE6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77349CD"/>
    <w:multiLevelType w:val="multilevel"/>
    <w:tmpl w:val="07826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7A444B76"/>
    <w:multiLevelType w:val="hybridMultilevel"/>
    <w:tmpl w:val="F640ADD8"/>
    <w:lvl w:ilvl="0" w:tplc="C9B0E478">
      <w:start w:val="1"/>
      <w:numFmt w:val="bullet"/>
      <w:lvlText w:val="•"/>
      <w:lvlJc w:val="left"/>
      <w:pPr>
        <w:ind w:left="720" w:hanging="360"/>
      </w:pPr>
      <w:rPr>
        <w:rFonts w:ascii="Arial" w:eastAsia="Times New Roman" w:hAnsi="Arial" w:cs="Aria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7BB63D0E"/>
    <w:multiLevelType w:val="multilevel"/>
    <w:tmpl w:val="03760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7E0857EB"/>
    <w:multiLevelType w:val="hybridMultilevel"/>
    <w:tmpl w:val="0D3E6F34"/>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94" w15:restartNumberingAfterBreak="0">
    <w:nsid w:val="7F361FBE"/>
    <w:multiLevelType w:val="hybridMultilevel"/>
    <w:tmpl w:val="A5DC51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3783321">
    <w:abstractNumId w:val="1"/>
  </w:num>
  <w:num w:numId="2" w16cid:durableId="1879589336">
    <w:abstractNumId w:val="0"/>
  </w:num>
  <w:num w:numId="3" w16cid:durableId="912356681">
    <w:abstractNumId w:val="61"/>
  </w:num>
  <w:num w:numId="4" w16cid:durableId="879979905">
    <w:abstractNumId w:val="19"/>
  </w:num>
  <w:num w:numId="5" w16cid:durableId="796919690">
    <w:abstractNumId w:val="21"/>
  </w:num>
  <w:num w:numId="6" w16cid:durableId="1798065043">
    <w:abstractNumId w:val="17"/>
  </w:num>
  <w:num w:numId="7" w16cid:durableId="633949523">
    <w:abstractNumId w:val="87"/>
  </w:num>
  <w:num w:numId="8" w16cid:durableId="1065372644">
    <w:abstractNumId w:val="11"/>
  </w:num>
  <w:num w:numId="9" w16cid:durableId="624963976">
    <w:abstractNumId w:val="47"/>
  </w:num>
  <w:num w:numId="10" w16cid:durableId="472141168">
    <w:abstractNumId w:val="80"/>
  </w:num>
  <w:num w:numId="11" w16cid:durableId="1631589894">
    <w:abstractNumId w:val="27"/>
  </w:num>
  <w:num w:numId="12" w16cid:durableId="317080711">
    <w:abstractNumId w:val="13"/>
  </w:num>
  <w:num w:numId="13" w16cid:durableId="989944610">
    <w:abstractNumId w:val="91"/>
  </w:num>
  <w:num w:numId="14" w16cid:durableId="1970699886">
    <w:abstractNumId w:val="26"/>
  </w:num>
  <w:num w:numId="15" w16cid:durableId="741023775">
    <w:abstractNumId w:val="59"/>
  </w:num>
  <w:num w:numId="16" w16cid:durableId="679047927">
    <w:abstractNumId w:val="57"/>
  </w:num>
  <w:num w:numId="17" w16cid:durableId="1121338378">
    <w:abstractNumId w:val="81"/>
  </w:num>
  <w:num w:numId="18" w16cid:durableId="2066176570">
    <w:abstractNumId w:val="82"/>
  </w:num>
  <w:num w:numId="19" w16cid:durableId="523403230">
    <w:abstractNumId w:val="25"/>
  </w:num>
  <w:num w:numId="20" w16cid:durableId="692993406">
    <w:abstractNumId w:val="83"/>
  </w:num>
  <w:num w:numId="21" w16cid:durableId="1124808713">
    <w:abstractNumId w:val="30"/>
  </w:num>
  <w:num w:numId="22" w16cid:durableId="1668901257">
    <w:abstractNumId w:val="75"/>
  </w:num>
  <w:num w:numId="23" w16cid:durableId="1755322756">
    <w:abstractNumId w:val="85"/>
  </w:num>
  <w:num w:numId="24" w16cid:durableId="100348136">
    <w:abstractNumId w:val="51"/>
  </w:num>
  <w:num w:numId="25" w16cid:durableId="1376810890">
    <w:abstractNumId w:val="67"/>
  </w:num>
  <w:num w:numId="26" w16cid:durableId="1000691835">
    <w:abstractNumId w:val="15"/>
  </w:num>
  <w:num w:numId="27" w16cid:durableId="518083551">
    <w:abstractNumId w:val="64"/>
  </w:num>
  <w:num w:numId="28" w16cid:durableId="1797409724">
    <w:abstractNumId w:val="24"/>
  </w:num>
  <w:num w:numId="29" w16cid:durableId="487985876">
    <w:abstractNumId w:val="5"/>
  </w:num>
  <w:num w:numId="30" w16cid:durableId="1959095209">
    <w:abstractNumId w:val="32"/>
  </w:num>
  <w:num w:numId="31" w16cid:durableId="270747520">
    <w:abstractNumId w:val="54"/>
  </w:num>
  <w:num w:numId="32" w16cid:durableId="1261915354">
    <w:abstractNumId w:val="14"/>
  </w:num>
  <w:num w:numId="33" w16cid:durableId="4675065">
    <w:abstractNumId w:val="3"/>
  </w:num>
  <w:num w:numId="34" w16cid:durableId="1924024640">
    <w:abstractNumId w:val="8"/>
  </w:num>
  <w:num w:numId="35" w16cid:durableId="600063808">
    <w:abstractNumId w:val="44"/>
  </w:num>
  <w:num w:numId="36" w16cid:durableId="208957237">
    <w:abstractNumId w:val="70"/>
  </w:num>
  <w:num w:numId="37" w16cid:durableId="22637316">
    <w:abstractNumId w:val="29"/>
  </w:num>
  <w:num w:numId="38" w16cid:durableId="1566797183">
    <w:abstractNumId w:val="43"/>
  </w:num>
  <w:num w:numId="39" w16cid:durableId="1953244554">
    <w:abstractNumId w:val="40"/>
  </w:num>
  <w:num w:numId="40" w16cid:durableId="1345091969">
    <w:abstractNumId w:val="16"/>
  </w:num>
  <w:num w:numId="41" w16cid:durableId="1613777366">
    <w:abstractNumId w:val="23"/>
  </w:num>
  <w:num w:numId="42" w16cid:durableId="330258362">
    <w:abstractNumId w:val="56"/>
  </w:num>
  <w:num w:numId="43" w16cid:durableId="1735859333">
    <w:abstractNumId w:val="50"/>
  </w:num>
  <w:num w:numId="44" w16cid:durableId="107508550">
    <w:abstractNumId w:val="9"/>
  </w:num>
  <w:num w:numId="45" w16cid:durableId="354116195">
    <w:abstractNumId w:val="86"/>
  </w:num>
  <w:num w:numId="46" w16cid:durableId="1282608408">
    <w:abstractNumId w:val="68"/>
  </w:num>
  <w:num w:numId="47" w16cid:durableId="1926843618">
    <w:abstractNumId w:val="41"/>
  </w:num>
  <w:num w:numId="48" w16cid:durableId="1368219130">
    <w:abstractNumId w:val="89"/>
  </w:num>
  <w:num w:numId="49" w16cid:durableId="118495766">
    <w:abstractNumId w:val="49"/>
  </w:num>
  <w:num w:numId="50" w16cid:durableId="887912903">
    <w:abstractNumId w:val="6"/>
  </w:num>
  <w:num w:numId="51" w16cid:durableId="1763527747">
    <w:abstractNumId w:val="38"/>
  </w:num>
  <w:num w:numId="52" w16cid:durableId="2038658466">
    <w:abstractNumId w:val="18"/>
  </w:num>
  <w:num w:numId="53" w16cid:durableId="1292443043">
    <w:abstractNumId w:val="31"/>
  </w:num>
  <w:num w:numId="54" w16cid:durableId="1919512864">
    <w:abstractNumId w:val="20"/>
  </w:num>
  <w:num w:numId="55" w16cid:durableId="82536546">
    <w:abstractNumId w:val="42"/>
  </w:num>
  <w:num w:numId="56" w16cid:durableId="1392390935">
    <w:abstractNumId w:val="45"/>
  </w:num>
  <w:num w:numId="57" w16cid:durableId="971205267">
    <w:abstractNumId w:val="62"/>
  </w:num>
  <w:num w:numId="58" w16cid:durableId="1852795309">
    <w:abstractNumId w:val="65"/>
  </w:num>
  <w:num w:numId="59" w16cid:durableId="250361908">
    <w:abstractNumId w:val="79"/>
  </w:num>
  <w:num w:numId="60" w16cid:durableId="886722731">
    <w:abstractNumId w:val="78"/>
  </w:num>
  <w:num w:numId="61" w16cid:durableId="84807118">
    <w:abstractNumId w:val="53"/>
  </w:num>
  <w:num w:numId="62" w16cid:durableId="1136918843">
    <w:abstractNumId w:val="74"/>
  </w:num>
  <w:num w:numId="63" w16cid:durableId="1628127008">
    <w:abstractNumId w:val="71"/>
  </w:num>
  <w:num w:numId="64" w16cid:durableId="1083255234">
    <w:abstractNumId w:val="36"/>
  </w:num>
  <w:num w:numId="65" w16cid:durableId="223104638">
    <w:abstractNumId w:val="2"/>
  </w:num>
  <w:num w:numId="66" w16cid:durableId="1458178422">
    <w:abstractNumId w:val="35"/>
  </w:num>
  <w:num w:numId="67" w16cid:durableId="1817138810">
    <w:abstractNumId w:val="92"/>
  </w:num>
  <w:num w:numId="68" w16cid:durableId="1435832304">
    <w:abstractNumId w:val="33"/>
  </w:num>
  <w:num w:numId="69" w16cid:durableId="2066292836">
    <w:abstractNumId w:val="69"/>
  </w:num>
  <w:num w:numId="70" w16cid:durableId="191766928">
    <w:abstractNumId w:val="4"/>
  </w:num>
  <w:num w:numId="71" w16cid:durableId="1339192198">
    <w:abstractNumId w:val="22"/>
  </w:num>
  <w:num w:numId="72" w16cid:durableId="25064233">
    <w:abstractNumId w:val="58"/>
  </w:num>
  <w:num w:numId="73" w16cid:durableId="547491782">
    <w:abstractNumId w:val="46"/>
  </w:num>
  <w:num w:numId="74" w16cid:durableId="117530307">
    <w:abstractNumId w:val="52"/>
  </w:num>
  <w:num w:numId="75" w16cid:durableId="473909477">
    <w:abstractNumId w:val="39"/>
  </w:num>
  <w:num w:numId="76" w16cid:durableId="1125391087">
    <w:abstractNumId w:val="84"/>
  </w:num>
  <w:num w:numId="77" w16cid:durableId="1772238108">
    <w:abstractNumId w:val="66"/>
  </w:num>
  <w:num w:numId="78" w16cid:durableId="1067460311">
    <w:abstractNumId w:val="72"/>
  </w:num>
  <w:num w:numId="79" w16cid:durableId="711464131">
    <w:abstractNumId w:val="94"/>
  </w:num>
  <w:num w:numId="80" w16cid:durableId="472336192">
    <w:abstractNumId w:val="12"/>
  </w:num>
  <w:num w:numId="81" w16cid:durableId="2082831323">
    <w:abstractNumId w:val="76"/>
  </w:num>
  <w:num w:numId="82" w16cid:durableId="1928224874">
    <w:abstractNumId w:val="10"/>
  </w:num>
  <w:num w:numId="83" w16cid:durableId="327834374">
    <w:abstractNumId w:val="48"/>
  </w:num>
  <w:num w:numId="84" w16cid:durableId="1870141548">
    <w:abstractNumId w:val="7"/>
  </w:num>
  <w:num w:numId="85" w16cid:durableId="1426876246">
    <w:abstractNumId w:val="28"/>
  </w:num>
  <w:num w:numId="86" w16cid:durableId="720254234">
    <w:abstractNumId w:val="90"/>
  </w:num>
  <w:num w:numId="87" w16cid:durableId="1307660108">
    <w:abstractNumId w:val="73"/>
  </w:num>
  <w:num w:numId="88" w16cid:durableId="1745374757">
    <w:abstractNumId w:val="37"/>
  </w:num>
  <w:num w:numId="89" w16cid:durableId="810908339">
    <w:abstractNumId w:val="77"/>
  </w:num>
  <w:num w:numId="90" w16cid:durableId="375350867">
    <w:abstractNumId w:val="55"/>
  </w:num>
  <w:num w:numId="91" w16cid:durableId="1877506063">
    <w:abstractNumId w:val="34"/>
  </w:num>
  <w:num w:numId="92" w16cid:durableId="466897143">
    <w:abstractNumId w:val="88"/>
  </w:num>
  <w:num w:numId="93" w16cid:durableId="670134669">
    <w:abstractNumId w:val="93"/>
  </w:num>
  <w:num w:numId="94" w16cid:durableId="649407015">
    <w:abstractNumId w:val="63"/>
  </w:num>
  <w:num w:numId="95" w16cid:durableId="1333609631">
    <w:abstractNumId w:val="60"/>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219"/>
    <w:rsid w:val="00000753"/>
    <w:rsid w:val="00000CF1"/>
    <w:rsid w:val="000016D2"/>
    <w:rsid w:val="00001751"/>
    <w:rsid w:val="00002083"/>
    <w:rsid w:val="00002253"/>
    <w:rsid w:val="000028D9"/>
    <w:rsid w:val="000034AC"/>
    <w:rsid w:val="00003718"/>
    <w:rsid w:val="00003FD5"/>
    <w:rsid w:val="00004194"/>
    <w:rsid w:val="00004C33"/>
    <w:rsid w:val="00006DEA"/>
    <w:rsid w:val="00006F1B"/>
    <w:rsid w:val="0000798F"/>
    <w:rsid w:val="00007CB3"/>
    <w:rsid w:val="00010441"/>
    <w:rsid w:val="00011323"/>
    <w:rsid w:val="00011633"/>
    <w:rsid w:val="00011925"/>
    <w:rsid w:val="00011939"/>
    <w:rsid w:val="00011EDF"/>
    <w:rsid w:val="0001200A"/>
    <w:rsid w:val="000120F6"/>
    <w:rsid w:val="00012AFE"/>
    <w:rsid w:val="00012EC6"/>
    <w:rsid w:val="00012F65"/>
    <w:rsid w:val="00014065"/>
    <w:rsid w:val="00015720"/>
    <w:rsid w:val="000177D9"/>
    <w:rsid w:val="00020B45"/>
    <w:rsid w:val="00020C3F"/>
    <w:rsid w:val="00021839"/>
    <w:rsid w:val="00021A8C"/>
    <w:rsid w:val="0002212E"/>
    <w:rsid w:val="0002248A"/>
    <w:rsid w:val="000231DE"/>
    <w:rsid w:val="00023FBE"/>
    <w:rsid w:val="0002549D"/>
    <w:rsid w:val="00026A5D"/>
    <w:rsid w:val="00030195"/>
    <w:rsid w:val="00031708"/>
    <w:rsid w:val="00031A02"/>
    <w:rsid w:val="000325D7"/>
    <w:rsid w:val="00032AAD"/>
    <w:rsid w:val="000336F0"/>
    <w:rsid w:val="000341F1"/>
    <w:rsid w:val="00034A48"/>
    <w:rsid w:val="00035173"/>
    <w:rsid w:val="0003627C"/>
    <w:rsid w:val="000368AA"/>
    <w:rsid w:val="00036C42"/>
    <w:rsid w:val="00037174"/>
    <w:rsid w:val="000403D5"/>
    <w:rsid w:val="00041D40"/>
    <w:rsid w:val="0004213E"/>
    <w:rsid w:val="00042190"/>
    <w:rsid w:val="0004284D"/>
    <w:rsid w:val="00043A3A"/>
    <w:rsid w:val="000444F5"/>
    <w:rsid w:val="00045F97"/>
    <w:rsid w:val="000462E0"/>
    <w:rsid w:val="0004795C"/>
    <w:rsid w:val="00047F74"/>
    <w:rsid w:val="0005017E"/>
    <w:rsid w:val="000501EA"/>
    <w:rsid w:val="000513BE"/>
    <w:rsid w:val="00051839"/>
    <w:rsid w:val="00051840"/>
    <w:rsid w:val="000518B1"/>
    <w:rsid w:val="00051A3F"/>
    <w:rsid w:val="0005229C"/>
    <w:rsid w:val="00053900"/>
    <w:rsid w:val="00053BA9"/>
    <w:rsid w:val="00053BF0"/>
    <w:rsid w:val="00054A40"/>
    <w:rsid w:val="00055B28"/>
    <w:rsid w:val="000562A5"/>
    <w:rsid w:val="000564B8"/>
    <w:rsid w:val="000578FB"/>
    <w:rsid w:val="00060181"/>
    <w:rsid w:val="000605F0"/>
    <w:rsid w:val="00060843"/>
    <w:rsid w:val="0006088C"/>
    <w:rsid w:val="00060ED0"/>
    <w:rsid w:val="00061357"/>
    <w:rsid w:val="00063224"/>
    <w:rsid w:val="00063F79"/>
    <w:rsid w:val="00064441"/>
    <w:rsid w:val="000644FD"/>
    <w:rsid w:val="00064825"/>
    <w:rsid w:val="0006492D"/>
    <w:rsid w:val="00064A06"/>
    <w:rsid w:val="000650BF"/>
    <w:rsid w:val="0006620F"/>
    <w:rsid w:val="000668D0"/>
    <w:rsid w:val="00067463"/>
    <w:rsid w:val="000676EF"/>
    <w:rsid w:val="0006780C"/>
    <w:rsid w:val="00070627"/>
    <w:rsid w:val="00071154"/>
    <w:rsid w:val="000716F8"/>
    <w:rsid w:val="00071FC0"/>
    <w:rsid w:val="00073527"/>
    <w:rsid w:val="000747A6"/>
    <w:rsid w:val="000752D7"/>
    <w:rsid w:val="00075541"/>
    <w:rsid w:val="000765B6"/>
    <w:rsid w:val="000805B1"/>
    <w:rsid w:val="00080CEB"/>
    <w:rsid w:val="000816DC"/>
    <w:rsid w:val="00081998"/>
    <w:rsid w:val="00081A0C"/>
    <w:rsid w:val="0008256C"/>
    <w:rsid w:val="0008286C"/>
    <w:rsid w:val="00083906"/>
    <w:rsid w:val="00084050"/>
    <w:rsid w:val="000840B8"/>
    <w:rsid w:val="0008492A"/>
    <w:rsid w:val="00086416"/>
    <w:rsid w:val="00086B89"/>
    <w:rsid w:val="00086DA4"/>
    <w:rsid w:val="00091026"/>
    <w:rsid w:val="00091520"/>
    <w:rsid w:val="00091A8C"/>
    <w:rsid w:val="00091BCB"/>
    <w:rsid w:val="0009203A"/>
    <w:rsid w:val="0009220A"/>
    <w:rsid w:val="000926BF"/>
    <w:rsid w:val="00092C6A"/>
    <w:rsid w:val="00092E08"/>
    <w:rsid w:val="00092F16"/>
    <w:rsid w:val="000933A3"/>
    <w:rsid w:val="000948CE"/>
    <w:rsid w:val="00094A6F"/>
    <w:rsid w:val="00094DC3"/>
    <w:rsid w:val="00094DD1"/>
    <w:rsid w:val="0009671E"/>
    <w:rsid w:val="00096BED"/>
    <w:rsid w:val="00096C28"/>
    <w:rsid w:val="00097415"/>
    <w:rsid w:val="00097596"/>
    <w:rsid w:val="00097F16"/>
    <w:rsid w:val="000A01EC"/>
    <w:rsid w:val="000A0E60"/>
    <w:rsid w:val="000A16D3"/>
    <w:rsid w:val="000A276A"/>
    <w:rsid w:val="000A2B3B"/>
    <w:rsid w:val="000A2E2E"/>
    <w:rsid w:val="000A2E5C"/>
    <w:rsid w:val="000A3084"/>
    <w:rsid w:val="000A3E51"/>
    <w:rsid w:val="000A40EE"/>
    <w:rsid w:val="000A4CC0"/>
    <w:rsid w:val="000A508E"/>
    <w:rsid w:val="000A58DA"/>
    <w:rsid w:val="000A60FC"/>
    <w:rsid w:val="000A6163"/>
    <w:rsid w:val="000A6A6F"/>
    <w:rsid w:val="000A6AF2"/>
    <w:rsid w:val="000A7244"/>
    <w:rsid w:val="000B0441"/>
    <w:rsid w:val="000B071B"/>
    <w:rsid w:val="000B1219"/>
    <w:rsid w:val="000B149E"/>
    <w:rsid w:val="000B19FF"/>
    <w:rsid w:val="000B23C8"/>
    <w:rsid w:val="000B287E"/>
    <w:rsid w:val="000B2BDA"/>
    <w:rsid w:val="000B3179"/>
    <w:rsid w:val="000B3599"/>
    <w:rsid w:val="000B396C"/>
    <w:rsid w:val="000B3F6C"/>
    <w:rsid w:val="000B4750"/>
    <w:rsid w:val="000B55C1"/>
    <w:rsid w:val="000B5AC0"/>
    <w:rsid w:val="000B5BCF"/>
    <w:rsid w:val="000B60B4"/>
    <w:rsid w:val="000B6500"/>
    <w:rsid w:val="000B6779"/>
    <w:rsid w:val="000B6BA9"/>
    <w:rsid w:val="000B7079"/>
    <w:rsid w:val="000B7409"/>
    <w:rsid w:val="000B74EC"/>
    <w:rsid w:val="000C00DE"/>
    <w:rsid w:val="000C02EC"/>
    <w:rsid w:val="000C0D1C"/>
    <w:rsid w:val="000C1E05"/>
    <w:rsid w:val="000C1EF5"/>
    <w:rsid w:val="000C252A"/>
    <w:rsid w:val="000C29EB"/>
    <w:rsid w:val="000C4F7C"/>
    <w:rsid w:val="000C4FF2"/>
    <w:rsid w:val="000C5872"/>
    <w:rsid w:val="000C588C"/>
    <w:rsid w:val="000C5B6C"/>
    <w:rsid w:val="000C61A6"/>
    <w:rsid w:val="000C7075"/>
    <w:rsid w:val="000C74BA"/>
    <w:rsid w:val="000C766D"/>
    <w:rsid w:val="000D010E"/>
    <w:rsid w:val="000D0242"/>
    <w:rsid w:val="000D1B39"/>
    <w:rsid w:val="000D20B5"/>
    <w:rsid w:val="000D3041"/>
    <w:rsid w:val="000D3155"/>
    <w:rsid w:val="000D3506"/>
    <w:rsid w:val="000D3EA9"/>
    <w:rsid w:val="000D525C"/>
    <w:rsid w:val="000D72E2"/>
    <w:rsid w:val="000D7E3E"/>
    <w:rsid w:val="000D7F99"/>
    <w:rsid w:val="000E1BC4"/>
    <w:rsid w:val="000E2A8A"/>
    <w:rsid w:val="000E2D08"/>
    <w:rsid w:val="000E32CB"/>
    <w:rsid w:val="000E37D6"/>
    <w:rsid w:val="000E3812"/>
    <w:rsid w:val="000E3B0B"/>
    <w:rsid w:val="000E435F"/>
    <w:rsid w:val="000E44BC"/>
    <w:rsid w:val="000E4836"/>
    <w:rsid w:val="000E52F5"/>
    <w:rsid w:val="000E5904"/>
    <w:rsid w:val="000E6BF7"/>
    <w:rsid w:val="000E71B8"/>
    <w:rsid w:val="000E734C"/>
    <w:rsid w:val="000E7751"/>
    <w:rsid w:val="000E7CD9"/>
    <w:rsid w:val="000F0F89"/>
    <w:rsid w:val="000F1287"/>
    <w:rsid w:val="000F1534"/>
    <w:rsid w:val="000F162F"/>
    <w:rsid w:val="000F2DF3"/>
    <w:rsid w:val="000F3238"/>
    <w:rsid w:val="000F450B"/>
    <w:rsid w:val="000F47C0"/>
    <w:rsid w:val="000F48C5"/>
    <w:rsid w:val="000F5D2F"/>
    <w:rsid w:val="000F61CE"/>
    <w:rsid w:val="000F6426"/>
    <w:rsid w:val="000F68EE"/>
    <w:rsid w:val="000F70FD"/>
    <w:rsid w:val="000F7546"/>
    <w:rsid w:val="000F75CE"/>
    <w:rsid w:val="000F78A4"/>
    <w:rsid w:val="000F7ECB"/>
    <w:rsid w:val="00101A06"/>
    <w:rsid w:val="00102494"/>
    <w:rsid w:val="00103343"/>
    <w:rsid w:val="00103BD9"/>
    <w:rsid w:val="00103E76"/>
    <w:rsid w:val="0010430E"/>
    <w:rsid w:val="00104E42"/>
    <w:rsid w:val="001057F1"/>
    <w:rsid w:val="001058A7"/>
    <w:rsid w:val="00105FB7"/>
    <w:rsid w:val="00106F88"/>
    <w:rsid w:val="0010704C"/>
    <w:rsid w:val="001070D3"/>
    <w:rsid w:val="001073CE"/>
    <w:rsid w:val="00107801"/>
    <w:rsid w:val="00107AAF"/>
    <w:rsid w:val="00107D13"/>
    <w:rsid w:val="00107F4B"/>
    <w:rsid w:val="0011005C"/>
    <w:rsid w:val="001102BE"/>
    <w:rsid w:val="0011038D"/>
    <w:rsid w:val="001104A1"/>
    <w:rsid w:val="00110CE1"/>
    <w:rsid w:val="00110CF1"/>
    <w:rsid w:val="00110D75"/>
    <w:rsid w:val="001118BB"/>
    <w:rsid w:val="00112584"/>
    <w:rsid w:val="0011366B"/>
    <w:rsid w:val="00113AAC"/>
    <w:rsid w:val="00113D07"/>
    <w:rsid w:val="0011427D"/>
    <w:rsid w:val="00114641"/>
    <w:rsid w:val="00114747"/>
    <w:rsid w:val="00114821"/>
    <w:rsid w:val="00114BD8"/>
    <w:rsid w:val="00114D4F"/>
    <w:rsid w:val="00114E24"/>
    <w:rsid w:val="00115830"/>
    <w:rsid w:val="00115F69"/>
    <w:rsid w:val="00116495"/>
    <w:rsid w:val="00116F8C"/>
    <w:rsid w:val="00122496"/>
    <w:rsid w:val="00122603"/>
    <w:rsid w:val="00122CFE"/>
    <w:rsid w:val="00122E28"/>
    <w:rsid w:val="00123173"/>
    <w:rsid w:val="00123192"/>
    <w:rsid w:val="00123C56"/>
    <w:rsid w:val="00126180"/>
    <w:rsid w:val="001264E5"/>
    <w:rsid w:val="00126869"/>
    <w:rsid w:val="00126BBB"/>
    <w:rsid w:val="00126EF4"/>
    <w:rsid w:val="00127706"/>
    <w:rsid w:val="001312CD"/>
    <w:rsid w:val="00131429"/>
    <w:rsid w:val="00132060"/>
    <w:rsid w:val="00133929"/>
    <w:rsid w:val="0013465E"/>
    <w:rsid w:val="00134977"/>
    <w:rsid w:val="00134C8B"/>
    <w:rsid w:val="00135776"/>
    <w:rsid w:val="00135E1A"/>
    <w:rsid w:val="0013694B"/>
    <w:rsid w:val="0014056B"/>
    <w:rsid w:val="00141EC8"/>
    <w:rsid w:val="00142599"/>
    <w:rsid w:val="00142BCF"/>
    <w:rsid w:val="00142C45"/>
    <w:rsid w:val="001436D2"/>
    <w:rsid w:val="00144F71"/>
    <w:rsid w:val="0014569F"/>
    <w:rsid w:val="00145E25"/>
    <w:rsid w:val="00145F5A"/>
    <w:rsid w:val="0014679D"/>
    <w:rsid w:val="0014683B"/>
    <w:rsid w:val="00146BA2"/>
    <w:rsid w:val="00147E35"/>
    <w:rsid w:val="001512FE"/>
    <w:rsid w:val="00151FA7"/>
    <w:rsid w:val="00152CCA"/>
    <w:rsid w:val="00153AF0"/>
    <w:rsid w:val="001545BF"/>
    <w:rsid w:val="00155166"/>
    <w:rsid w:val="001552A9"/>
    <w:rsid w:val="001553DF"/>
    <w:rsid w:val="0015604E"/>
    <w:rsid w:val="00156F19"/>
    <w:rsid w:val="0015712B"/>
    <w:rsid w:val="0015748A"/>
    <w:rsid w:val="001616A9"/>
    <w:rsid w:val="00162D15"/>
    <w:rsid w:val="00162EDC"/>
    <w:rsid w:val="00163275"/>
    <w:rsid w:val="00163634"/>
    <w:rsid w:val="00163737"/>
    <w:rsid w:val="00163EDF"/>
    <w:rsid w:val="00163F0F"/>
    <w:rsid w:val="00164113"/>
    <w:rsid w:val="00164A3D"/>
    <w:rsid w:val="00164CEE"/>
    <w:rsid w:val="00165380"/>
    <w:rsid w:val="00165680"/>
    <w:rsid w:val="0016758B"/>
    <w:rsid w:val="00167B8E"/>
    <w:rsid w:val="00167BA6"/>
    <w:rsid w:val="0017054A"/>
    <w:rsid w:val="00170CA6"/>
    <w:rsid w:val="00171138"/>
    <w:rsid w:val="00172921"/>
    <w:rsid w:val="00172C78"/>
    <w:rsid w:val="00172EFE"/>
    <w:rsid w:val="00172FD8"/>
    <w:rsid w:val="00173782"/>
    <w:rsid w:val="00173A47"/>
    <w:rsid w:val="00174023"/>
    <w:rsid w:val="00174476"/>
    <w:rsid w:val="001753C8"/>
    <w:rsid w:val="001760C2"/>
    <w:rsid w:val="001771C8"/>
    <w:rsid w:val="00180596"/>
    <w:rsid w:val="001808F8"/>
    <w:rsid w:val="0018205C"/>
    <w:rsid w:val="0018286B"/>
    <w:rsid w:val="00182D63"/>
    <w:rsid w:val="0018347E"/>
    <w:rsid w:val="0018393F"/>
    <w:rsid w:val="00184224"/>
    <w:rsid w:val="00184FD6"/>
    <w:rsid w:val="001851F0"/>
    <w:rsid w:val="0018545A"/>
    <w:rsid w:val="00185B09"/>
    <w:rsid w:val="00186D64"/>
    <w:rsid w:val="001902D1"/>
    <w:rsid w:val="00192280"/>
    <w:rsid w:val="00192502"/>
    <w:rsid w:val="001925A0"/>
    <w:rsid w:val="0019266C"/>
    <w:rsid w:val="00192F91"/>
    <w:rsid w:val="00193079"/>
    <w:rsid w:val="00193640"/>
    <w:rsid w:val="00193FFA"/>
    <w:rsid w:val="00194268"/>
    <w:rsid w:val="001948E7"/>
    <w:rsid w:val="00194FBA"/>
    <w:rsid w:val="0019555D"/>
    <w:rsid w:val="00196EDE"/>
    <w:rsid w:val="00196FA3"/>
    <w:rsid w:val="00197134"/>
    <w:rsid w:val="001977AD"/>
    <w:rsid w:val="00197C27"/>
    <w:rsid w:val="001A106D"/>
    <w:rsid w:val="001A20BF"/>
    <w:rsid w:val="001A2FBB"/>
    <w:rsid w:val="001A3235"/>
    <w:rsid w:val="001A3C55"/>
    <w:rsid w:val="001A3D06"/>
    <w:rsid w:val="001A3DD9"/>
    <w:rsid w:val="001A4648"/>
    <w:rsid w:val="001A4A5B"/>
    <w:rsid w:val="001A52B8"/>
    <w:rsid w:val="001A68B3"/>
    <w:rsid w:val="001A68E6"/>
    <w:rsid w:val="001A6A74"/>
    <w:rsid w:val="001A6D5C"/>
    <w:rsid w:val="001A6DFE"/>
    <w:rsid w:val="001A72D0"/>
    <w:rsid w:val="001A7443"/>
    <w:rsid w:val="001A797D"/>
    <w:rsid w:val="001A79B4"/>
    <w:rsid w:val="001A7C45"/>
    <w:rsid w:val="001A7CBF"/>
    <w:rsid w:val="001B078F"/>
    <w:rsid w:val="001B07E8"/>
    <w:rsid w:val="001B0F18"/>
    <w:rsid w:val="001B2A54"/>
    <w:rsid w:val="001B317D"/>
    <w:rsid w:val="001B494B"/>
    <w:rsid w:val="001B5E6F"/>
    <w:rsid w:val="001B645C"/>
    <w:rsid w:val="001B685B"/>
    <w:rsid w:val="001B6DA9"/>
    <w:rsid w:val="001B7D5D"/>
    <w:rsid w:val="001B7D79"/>
    <w:rsid w:val="001B7E6D"/>
    <w:rsid w:val="001C0DFB"/>
    <w:rsid w:val="001C0EC3"/>
    <w:rsid w:val="001C1961"/>
    <w:rsid w:val="001C1C6B"/>
    <w:rsid w:val="001C1F2E"/>
    <w:rsid w:val="001C208E"/>
    <w:rsid w:val="001C21DC"/>
    <w:rsid w:val="001C22CC"/>
    <w:rsid w:val="001C27C6"/>
    <w:rsid w:val="001C2D5F"/>
    <w:rsid w:val="001C2FC0"/>
    <w:rsid w:val="001C31B0"/>
    <w:rsid w:val="001C37B2"/>
    <w:rsid w:val="001C3A7B"/>
    <w:rsid w:val="001C47EB"/>
    <w:rsid w:val="001C6227"/>
    <w:rsid w:val="001C649A"/>
    <w:rsid w:val="001C6706"/>
    <w:rsid w:val="001C6795"/>
    <w:rsid w:val="001C67C0"/>
    <w:rsid w:val="001C6C75"/>
    <w:rsid w:val="001C7034"/>
    <w:rsid w:val="001D0851"/>
    <w:rsid w:val="001D0BFD"/>
    <w:rsid w:val="001D139A"/>
    <w:rsid w:val="001D15CC"/>
    <w:rsid w:val="001D234F"/>
    <w:rsid w:val="001D25B2"/>
    <w:rsid w:val="001D2B5F"/>
    <w:rsid w:val="001D393E"/>
    <w:rsid w:val="001D4C78"/>
    <w:rsid w:val="001D4C7D"/>
    <w:rsid w:val="001D4F78"/>
    <w:rsid w:val="001D56C7"/>
    <w:rsid w:val="001D5A85"/>
    <w:rsid w:val="001D7592"/>
    <w:rsid w:val="001E035A"/>
    <w:rsid w:val="001E0600"/>
    <w:rsid w:val="001E0E14"/>
    <w:rsid w:val="001E1080"/>
    <w:rsid w:val="001E14F5"/>
    <w:rsid w:val="001E1CC6"/>
    <w:rsid w:val="001E2C43"/>
    <w:rsid w:val="001E3495"/>
    <w:rsid w:val="001E3D37"/>
    <w:rsid w:val="001E406C"/>
    <w:rsid w:val="001E4870"/>
    <w:rsid w:val="001E4B99"/>
    <w:rsid w:val="001E5827"/>
    <w:rsid w:val="001E589E"/>
    <w:rsid w:val="001E65D5"/>
    <w:rsid w:val="001E66AC"/>
    <w:rsid w:val="001E6A1E"/>
    <w:rsid w:val="001E74B7"/>
    <w:rsid w:val="001E7838"/>
    <w:rsid w:val="001F0ED4"/>
    <w:rsid w:val="001F0F09"/>
    <w:rsid w:val="001F20F8"/>
    <w:rsid w:val="001F3249"/>
    <w:rsid w:val="001F685A"/>
    <w:rsid w:val="001F6AA7"/>
    <w:rsid w:val="001F7CCC"/>
    <w:rsid w:val="00200993"/>
    <w:rsid w:val="00200E34"/>
    <w:rsid w:val="0020183B"/>
    <w:rsid w:val="00202216"/>
    <w:rsid w:val="00202447"/>
    <w:rsid w:val="00202912"/>
    <w:rsid w:val="00202C5C"/>
    <w:rsid w:val="00203CFC"/>
    <w:rsid w:val="00204ACB"/>
    <w:rsid w:val="002052E4"/>
    <w:rsid w:val="002074A5"/>
    <w:rsid w:val="00207F5B"/>
    <w:rsid w:val="00207FD9"/>
    <w:rsid w:val="0021012C"/>
    <w:rsid w:val="00211E54"/>
    <w:rsid w:val="00211F10"/>
    <w:rsid w:val="0021246E"/>
    <w:rsid w:val="00212CA7"/>
    <w:rsid w:val="0021414F"/>
    <w:rsid w:val="00214219"/>
    <w:rsid w:val="00214433"/>
    <w:rsid w:val="00214621"/>
    <w:rsid w:val="002151CC"/>
    <w:rsid w:val="0021546B"/>
    <w:rsid w:val="0021576B"/>
    <w:rsid w:val="0021657E"/>
    <w:rsid w:val="002166AB"/>
    <w:rsid w:val="002167E8"/>
    <w:rsid w:val="00216846"/>
    <w:rsid w:val="00216DD3"/>
    <w:rsid w:val="0022004C"/>
    <w:rsid w:val="002211F6"/>
    <w:rsid w:val="00222700"/>
    <w:rsid w:val="00223940"/>
    <w:rsid w:val="0022485F"/>
    <w:rsid w:val="00225309"/>
    <w:rsid w:val="0022589F"/>
    <w:rsid w:val="002259CA"/>
    <w:rsid w:val="00225D7B"/>
    <w:rsid w:val="00226568"/>
    <w:rsid w:val="002267FC"/>
    <w:rsid w:val="00226FAF"/>
    <w:rsid w:val="00226FD5"/>
    <w:rsid w:val="00227910"/>
    <w:rsid w:val="00227E1A"/>
    <w:rsid w:val="00230D4A"/>
    <w:rsid w:val="00230D9C"/>
    <w:rsid w:val="00230DF4"/>
    <w:rsid w:val="00230F27"/>
    <w:rsid w:val="00231CB7"/>
    <w:rsid w:val="00231DE6"/>
    <w:rsid w:val="00231E3A"/>
    <w:rsid w:val="00232B06"/>
    <w:rsid w:val="00232F7A"/>
    <w:rsid w:val="00233472"/>
    <w:rsid w:val="002338F0"/>
    <w:rsid w:val="00234679"/>
    <w:rsid w:val="00234789"/>
    <w:rsid w:val="002349C2"/>
    <w:rsid w:val="00234C12"/>
    <w:rsid w:val="0023524C"/>
    <w:rsid w:val="002355B6"/>
    <w:rsid w:val="0023572C"/>
    <w:rsid w:val="00235787"/>
    <w:rsid w:val="00235F54"/>
    <w:rsid w:val="00235F7C"/>
    <w:rsid w:val="00236C2C"/>
    <w:rsid w:val="00236D27"/>
    <w:rsid w:val="002378E4"/>
    <w:rsid w:val="002401D5"/>
    <w:rsid w:val="00240F04"/>
    <w:rsid w:val="00240F29"/>
    <w:rsid w:val="00241FEF"/>
    <w:rsid w:val="00242000"/>
    <w:rsid w:val="002422A8"/>
    <w:rsid w:val="002435A7"/>
    <w:rsid w:val="002447E0"/>
    <w:rsid w:val="00244A46"/>
    <w:rsid w:val="00244AD6"/>
    <w:rsid w:val="00244C6F"/>
    <w:rsid w:val="00246B51"/>
    <w:rsid w:val="002511C8"/>
    <w:rsid w:val="002515B8"/>
    <w:rsid w:val="002516D5"/>
    <w:rsid w:val="0025187F"/>
    <w:rsid w:val="002519A7"/>
    <w:rsid w:val="00252018"/>
    <w:rsid w:val="002522AC"/>
    <w:rsid w:val="00252886"/>
    <w:rsid w:val="00252B67"/>
    <w:rsid w:val="00253769"/>
    <w:rsid w:val="00254CE7"/>
    <w:rsid w:val="00254FF1"/>
    <w:rsid w:val="0025711A"/>
    <w:rsid w:val="00257559"/>
    <w:rsid w:val="00257773"/>
    <w:rsid w:val="00257C88"/>
    <w:rsid w:val="00257D20"/>
    <w:rsid w:val="00257F5F"/>
    <w:rsid w:val="00260290"/>
    <w:rsid w:val="0026033B"/>
    <w:rsid w:val="00260A05"/>
    <w:rsid w:val="00260D16"/>
    <w:rsid w:val="002612B8"/>
    <w:rsid w:val="002612CE"/>
    <w:rsid w:val="002613ED"/>
    <w:rsid w:val="00261542"/>
    <w:rsid w:val="002615A3"/>
    <w:rsid w:val="00262887"/>
    <w:rsid w:val="00262902"/>
    <w:rsid w:val="002633F0"/>
    <w:rsid w:val="0026449D"/>
    <w:rsid w:val="00264A3E"/>
    <w:rsid w:val="00265274"/>
    <w:rsid w:val="00265CFC"/>
    <w:rsid w:val="0026605D"/>
    <w:rsid w:val="002663AD"/>
    <w:rsid w:val="00266C66"/>
    <w:rsid w:val="00266F2C"/>
    <w:rsid w:val="002673C9"/>
    <w:rsid w:val="002674EB"/>
    <w:rsid w:val="002676CC"/>
    <w:rsid w:val="0026785A"/>
    <w:rsid w:val="00267AC8"/>
    <w:rsid w:val="002700D5"/>
    <w:rsid w:val="00270773"/>
    <w:rsid w:val="00270A1D"/>
    <w:rsid w:val="00271033"/>
    <w:rsid w:val="00271450"/>
    <w:rsid w:val="00271B35"/>
    <w:rsid w:val="00272D00"/>
    <w:rsid w:val="002748CD"/>
    <w:rsid w:val="00275CF9"/>
    <w:rsid w:val="002766E0"/>
    <w:rsid w:val="00276E33"/>
    <w:rsid w:val="00276E62"/>
    <w:rsid w:val="00276FE8"/>
    <w:rsid w:val="00280D81"/>
    <w:rsid w:val="0028174F"/>
    <w:rsid w:val="00281F22"/>
    <w:rsid w:val="0028201F"/>
    <w:rsid w:val="00282B32"/>
    <w:rsid w:val="002830E3"/>
    <w:rsid w:val="00283511"/>
    <w:rsid w:val="002843AE"/>
    <w:rsid w:val="0028440C"/>
    <w:rsid w:val="00284A80"/>
    <w:rsid w:val="00285403"/>
    <w:rsid w:val="0028554E"/>
    <w:rsid w:val="002860A6"/>
    <w:rsid w:val="0028618D"/>
    <w:rsid w:val="0028621E"/>
    <w:rsid w:val="00286449"/>
    <w:rsid w:val="002867EE"/>
    <w:rsid w:val="00286E5D"/>
    <w:rsid w:val="002878DF"/>
    <w:rsid w:val="00287B8D"/>
    <w:rsid w:val="002908C5"/>
    <w:rsid w:val="00290980"/>
    <w:rsid w:val="00290A9A"/>
    <w:rsid w:val="00290FDE"/>
    <w:rsid w:val="002910A1"/>
    <w:rsid w:val="002917C2"/>
    <w:rsid w:val="00291969"/>
    <w:rsid w:val="002929AA"/>
    <w:rsid w:val="00293089"/>
    <w:rsid w:val="002934AD"/>
    <w:rsid w:val="00294557"/>
    <w:rsid w:val="002956C9"/>
    <w:rsid w:val="00295819"/>
    <w:rsid w:val="0029637C"/>
    <w:rsid w:val="00297324"/>
    <w:rsid w:val="002974C0"/>
    <w:rsid w:val="002A1DCC"/>
    <w:rsid w:val="002A20AC"/>
    <w:rsid w:val="002A2614"/>
    <w:rsid w:val="002A5EE5"/>
    <w:rsid w:val="002A5F3B"/>
    <w:rsid w:val="002A678D"/>
    <w:rsid w:val="002A74CA"/>
    <w:rsid w:val="002A7773"/>
    <w:rsid w:val="002B1A15"/>
    <w:rsid w:val="002B1CC1"/>
    <w:rsid w:val="002B488A"/>
    <w:rsid w:val="002B5F69"/>
    <w:rsid w:val="002B61B6"/>
    <w:rsid w:val="002B6F7F"/>
    <w:rsid w:val="002B7731"/>
    <w:rsid w:val="002B7A3F"/>
    <w:rsid w:val="002C01D9"/>
    <w:rsid w:val="002C0349"/>
    <w:rsid w:val="002C0398"/>
    <w:rsid w:val="002C0599"/>
    <w:rsid w:val="002C0CE9"/>
    <w:rsid w:val="002C34EB"/>
    <w:rsid w:val="002C3812"/>
    <w:rsid w:val="002C3F8D"/>
    <w:rsid w:val="002C45D1"/>
    <w:rsid w:val="002C5A97"/>
    <w:rsid w:val="002C624B"/>
    <w:rsid w:val="002C6673"/>
    <w:rsid w:val="002C6BC4"/>
    <w:rsid w:val="002D01C1"/>
    <w:rsid w:val="002D181B"/>
    <w:rsid w:val="002D18C1"/>
    <w:rsid w:val="002D211D"/>
    <w:rsid w:val="002D2FE5"/>
    <w:rsid w:val="002D4F65"/>
    <w:rsid w:val="002D5044"/>
    <w:rsid w:val="002D5683"/>
    <w:rsid w:val="002D57A9"/>
    <w:rsid w:val="002D57F1"/>
    <w:rsid w:val="002D5CDF"/>
    <w:rsid w:val="002D6F19"/>
    <w:rsid w:val="002D7978"/>
    <w:rsid w:val="002D7CBC"/>
    <w:rsid w:val="002E09E5"/>
    <w:rsid w:val="002E2513"/>
    <w:rsid w:val="002E326C"/>
    <w:rsid w:val="002E37C5"/>
    <w:rsid w:val="002E3885"/>
    <w:rsid w:val="002E3D81"/>
    <w:rsid w:val="002E6369"/>
    <w:rsid w:val="002E7450"/>
    <w:rsid w:val="002E7468"/>
    <w:rsid w:val="002F019C"/>
    <w:rsid w:val="002F079A"/>
    <w:rsid w:val="002F0C55"/>
    <w:rsid w:val="002F18AB"/>
    <w:rsid w:val="002F1D3F"/>
    <w:rsid w:val="002F2D1E"/>
    <w:rsid w:val="002F2DEA"/>
    <w:rsid w:val="002F2EE4"/>
    <w:rsid w:val="002F3313"/>
    <w:rsid w:val="002F3980"/>
    <w:rsid w:val="002F4492"/>
    <w:rsid w:val="002F4CEE"/>
    <w:rsid w:val="002F57F6"/>
    <w:rsid w:val="002F64E3"/>
    <w:rsid w:val="002F698E"/>
    <w:rsid w:val="002F6E02"/>
    <w:rsid w:val="002F6EB3"/>
    <w:rsid w:val="002F72E0"/>
    <w:rsid w:val="00300025"/>
    <w:rsid w:val="0030062C"/>
    <w:rsid w:val="0030066E"/>
    <w:rsid w:val="0030069B"/>
    <w:rsid w:val="003008D9"/>
    <w:rsid w:val="00300D0F"/>
    <w:rsid w:val="00300F75"/>
    <w:rsid w:val="00301B3E"/>
    <w:rsid w:val="00301DB7"/>
    <w:rsid w:val="003024A4"/>
    <w:rsid w:val="00302F26"/>
    <w:rsid w:val="00303163"/>
    <w:rsid w:val="00303CC2"/>
    <w:rsid w:val="00304E29"/>
    <w:rsid w:val="00305D1C"/>
    <w:rsid w:val="0030623E"/>
    <w:rsid w:val="0030658E"/>
    <w:rsid w:val="003066F9"/>
    <w:rsid w:val="00306782"/>
    <w:rsid w:val="00306B3A"/>
    <w:rsid w:val="00306DED"/>
    <w:rsid w:val="003077B1"/>
    <w:rsid w:val="003078B8"/>
    <w:rsid w:val="003111FF"/>
    <w:rsid w:val="003112E2"/>
    <w:rsid w:val="00311364"/>
    <w:rsid w:val="0031306B"/>
    <w:rsid w:val="0031314D"/>
    <w:rsid w:val="00313574"/>
    <w:rsid w:val="00314ACE"/>
    <w:rsid w:val="00314D80"/>
    <w:rsid w:val="00315F58"/>
    <w:rsid w:val="0031769E"/>
    <w:rsid w:val="003179AE"/>
    <w:rsid w:val="003208DF"/>
    <w:rsid w:val="00320ABC"/>
    <w:rsid w:val="00322CBF"/>
    <w:rsid w:val="00323446"/>
    <w:rsid w:val="00323D71"/>
    <w:rsid w:val="00323DC7"/>
    <w:rsid w:val="00323E90"/>
    <w:rsid w:val="003243C8"/>
    <w:rsid w:val="0032446E"/>
    <w:rsid w:val="003247BC"/>
    <w:rsid w:val="00324A48"/>
    <w:rsid w:val="003250B6"/>
    <w:rsid w:val="00325474"/>
    <w:rsid w:val="0032575F"/>
    <w:rsid w:val="00325A96"/>
    <w:rsid w:val="00325D9E"/>
    <w:rsid w:val="00326156"/>
    <w:rsid w:val="003275B8"/>
    <w:rsid w:val="0032782A"/>
    <w:rsid w:val="00327A8E"/>
    <w:rsid w:val="00327BBC"/>
    <w:rsid w:val="00327D0C"/>
    <w:rsid w:val="0033066B"/>
    <w:rsid w:val="00330B57"/>
    <w:rsid w:val="003318A2"/>
    <w:rsid w:val="0033207A"/>
    <w:rsid w:val="0033318A"/>
    <w:rsid w:val="00333DD3"/>
    <w:rsid w:val="00334950"/>
    <w:rsid w:val="00334E41"/>
    <w:rsid w:val="00335B04"/>
    <w:rsid w:val="003369A9"/>
    <w:rsid w:val="00337305"/>
    <w:rsid w:val="00337928"/>
    <w:rsid w:val="00340AFD"/>
    <w:rsid w:val="0034161A"/>
    <w:rsid w:val="00342969"/>
    <w:rsid w:val="00342F0F"/>
    <w:rsid w:val="003430FD"/>
    <w:rsid w:val="00343A27"/>
    <w:rsid w:val="00344B26"/>
    <w:rsid w:val="00345006"/>
    <w:rsid w:val="00345449"/>
    <w:rsid w:val="00345467"/>
    <w:rsid w:val="0034546C"/>
    <w:rsid w:val="00345C06"/>
    <w:rsid w:val="00345DD1"/>
    <w:rsid w:val="003467F0"/>
    <w:rsid w:val="00346C37"/>
    <w:rsid w:val="0034759D"/>
    <w:rsid w:val="003475D6"/>
    <w:rsid w:val="003475D7"/>
    <w:rsid w:val="00347ABF"/>
    <w:rsid w:val="00347F62"/>
    <w:rsid w:val="003500C4"/>
    <w:rsid w:val="00350E1B"/>
    <w:rsid w:val="0035132C"/>
    <w:rsid w:val="00352C90"/>
    <w:rsid w:val="00354EA8"/>
    <w:rsid w:val="0035534F"/>
    <w:rsid w:val="00355A2D"/>
    <w:rsid w:val="00355EB9"/>
    <w:rsid w:val="00355F4D"/>
    <w:rsid w:val="00356638"/>
    <w:rsid w:val="00357171"/>
    <w:rsid w:val="00360C1B"/>
    <w:rsid w:val="00361056"/>
    <w:rsid w:val="003625BA"/>
    <w:rsid w:val="00362837"/>
    <w:rsid w:val="003629A5"/>
    <w:rsid w:val="00365354"/>
    <w:rsid w:val="00365F59"/>
    <w:rsid w:val="003662FE"/>
    <w:rsid w:val="0036655C"/>
    <w:rsid w:val="0036730B"/>
    <w:rsid w:val="00370E05"/>
    <w:rsid w:val="0037106A"/>
    <w:rsid w:val="003711EF"/>
    <w:rsid w:val="003724D6"/>
    <w:rsid w:val="00374159"/>
    <w:rsid w:val="00374CB1"/>
    <w:rsid w:val="00374DD3"/>
    <w:rsid w:val="00374E23"/>
    <w:rsid w:val="003757DA"/>
    <w:rsid w:val="003758B5"/>
    <w:rsid w:val="003759A5"/>
    <w:rsid w:val="00375A61"/>
    <w:rsid w:val="003769AD"/>
    <w:rsid w:val="00377149"/>
    <w:rsid w:val="00377415"/>
    <w:rsid w:val="003806FA"/>
    <w:rsid w:val="00380CF5"/>
    <w:rsid w:val="003822A7"/>
    <w:rsid w:val="003829DF"/>
    <w:rsid w:val="00382D72"/>
    <w:rsid w:val="00382F88"/>
    <w:rsid w:val="003834BF"/>
    <w:rsid w:val="00383EFB"/>
    <w:rsid w:val="00383F81"/>
    <w:rsid w:val="00384091"/>
    <w:rsid w:val="003849B0"/>
    <w:rsid w:val="00384BDF"/>
    <w:rsid w:val="00384D98"/>
    <w:rsid w:val="0038594E"/>
    <w:rsid w:val="00386B8E"/>
    <w:rsid w:val="00387C81"/>
    <w:rsid w:val="00391C28"/>
    <w:rsid w:val="0039202B"/>
    <w:rsid w:val="003929EF"/>
    <w:rsid w:val="00392C46"/>
    <w:rsid w:val="00394777"/>
    <w:rsid w:val="00394A8E"/>
    <w:rsid w:val="00394E6F"/>
    <w:rsid w:val="00395F28"/>
    <w:rsid w:val="0039621A"/>
    <w:rsid w:val="00396F4E"/>
    <w:rsid w:val="003A19F4"/>
    <w:rsid w:val="003A219F"/>
    <w:rsid w:val="003A3E4E"/>
    <w:rsid w:val="003A413C"/>
    <w:rsid w:val="003A4F6B"/>
    <w:rsid w:val="003A57F2"/>
    <w:rsid w:val="003A6821"/>
    <w:rsid w:val="003A6E68"/>
    <w:rsid w:val="003A7886"/>
    <w:rsid w:val="003B1DAA"/>
    <w:rsid w:val="003B3000"/>
    <w:rsid w:val="003B31A6"/>
    <w:rsid w:val="003B31CC"/>
    <w:rsid w:val="003B33F0"/>
    <w:rsid w:val="003B354E"/>
    <w:rsid w:val="003B3622"/>
    <w:rsid w:val="003B3B2B"/>
    <w:rsid w:val="003B4098"/>
    <w:rsid w:val="003B421D"/>
    <w:rsid w:val="003B4641"/>
    <w:rsid w:val="003B4E4B"/>
    <w:rsid w:val="003B59C9"/>
    <w:rsid w:val="003B5FB2"/>
    <w:rsid w:val="003B633A"/>
    <w:rsid w:val="003B6655"/>
    <w:rsid w:val="003B6A7E"/>
    <w:rsid w:val="003B7099"/>
    <w:rsid w:val="003C0701"/>
    <w:rsid w:val="003C0CF6"/>
    <w:rsid w:val="003C1428"/>
    <w:rsid w:val="003C151E"/>
    <w:rsid w:val="003C15E4"/>
    <w:rsid w:val="003C1E71"/>
    <w:rsid w:val="003C221A"/>
    <w:rsid w:val="003C25D4"/>
    <w:rsid w:val="003C27DD"/>
    <w:rsid w:val="003C2C55"/>
    <w:rsid w:val="003C30F9"/>
    <w:rsid w:val="003C3327"/>
    <w:rsid w:val="003C45E5"/>
    <w:rsid w:val="003C4E02"/>
    <w:rsid w:val="003C5541"/>
    <w:rsid w:val="003C57A5"/>
    <w:rsid w:val="003C600E"/>
    <w:rsid w:val="003C6CC2"/>
    <w:rsid w:val="003C6F57"/>
    <w:rsid w:val="003D209D"/>
    <w:rsid w:val="003D216D"/>
    <w:rsid w:val="003D2543"/>
    <w:rsid w:val="003D2A08"/>
    <w:rsid w:val="003D351B"/>
    <w:rsid w:val="003D4EA4"/>
    <w:rsid w:val="003D4FB2"/>
    <w:rsid w:val="003D5715"/>
    <w:rsid w:val="003D57A4"/>
    <w:rsid w:val="003D6E55"/>
    <w:rsid w:val="003E081D"/>
    <w:rsid w:val="003E0CEF"/>
    <w:rsid w:val="003E2759"/>
    <w:rsid w:val="003E290D"/>
    <w:rsid w:val="003E2ADD"/>
    <w:rsid w:val="003E2FF7"/>
    <w:rsid w:val="003E3117"/>
    <w:rsid w:val="003E360B"/>
    <w:rsid w:val="003E3F3A"/>
    <w:rsid w:val="003E58FC"/>
    <w:rsid w:val="003E5A16"/>
    <w:rsid w:val="003E5E8B"/>
    <w:rsid w:val="003E66DD"/>
    <w:rsid w:val="003E68BC"/>
    <w:rsid w:val="003E6EE9"/>
    <w:rsid w:val="003F042D"/>
    <w:rsid w:val="003F09C3"/>
    <w:rsid w:val="003F1279"/>
    <w:rsid w:val="003F134A"/>
    <w:rsid w:val="003F16E7"/>
    <w:rsid w:val="003F1E8C"/>
    <w:rsid w:val="003F24A1"/>
    <w:rsid w:val="003F2B9B"/>
    <w:rsid w:val="003F3402"/>
    <w:rsid w:val="003F49D5"/>
    <w:rsid w:val="003F4C61"/>
    <w:rsid w:val="003F50F3"/>
    <w:rsid w:val="003F6A7E"/>
    <w:rsid w:val="003F6EC7"/>
    <w:rsid w:val="003F7DF3"/>
    <w:rsid w:val="00400F96"/>
    <w:rsid w:val="00401345"/>
    <w:rsid w:val="00401E79"/>
    <w:rsid w:val="00401EB0"/>
    <w:rsid w:val="00401F6C"/>
    <w:rsid w:val="00401F81"/>
    <w:rsid w:val="00402140"/>
    <w:rsid w:val="0040225B"/>
    <w:rsid w:val="0040367B"/>
    <w:rsid w:val="00404C7C"/>
    <w:rsid w:val="00405435"/>
    <w:rsid w:val="00405EDF"/>
    <w:rsid w:val="0040620D"/>
    <w:rsid w:val="00406572"/>
    <w:rsid w:val="00406CD7"/>
    <w:rsid w:val="00406F36"/>
    <w:rsid w:val="00407CBE"/>
    <w:rsid w:val="00407E31"/>
    <w:rsid w:val="004102A4"/>
    <w:rsid w:val="00410588"/>
    <w:rsid w:val="00410E0B"/>
    <w:rsid w:val="00410FA4"/>
    <w:rsid w:val="0041167C"/>
    <w:rsid w:val="004132C0"/>
    <w:rsid w:val="0041348D"/>
    <w:rsid w:val="00413971"/>
    <w:rsid w:val="00413BC1"/>
    <w:rsid w:val="0041558A"/>
    <w:rsid w:val="004157D7"/>
    <w:rsid w:val="00415F43"/>
    <w:rsid w:val="00415F68"/>
    <w:rsid w:val="00416ECD"/>
    <w:rsid w:val="00417134"/>
    <w:rsid w:val="00420DD5"/>
    <w:rsid w:val="00422082"/>
    <w:rsid w:val="00422EF7"/>
    <w:rsid w:val="00424638"/>
    <w:rsid w:val="00424BC3"/>
    <w:rsid w:val="00425077"/>
    <w:rsid w:val="00426342"/>
    <w:rsid w:val="00426521"/>
    <w:rsid w:val="00426617"/>
    <w:rsid w:val="0042710F"/>
    <w:rsid w:val="00427184"/>
    <w:rsid w:val="004271E1"/>
    <w:rsid w:val="00427744"/>
    <w:rsid w:val="00427CEC"/>
    <w:rsid w:val="00430148"/>
    <w:rsid w:val="00431456"/>
    <w:rsid w:val="00433063"/>
    <w:rsid w:val="00433700"/>
    <w:rsid w:val="00434186"/>
    <w:rsid w:val="00434628"/>
    <w:rsid w:val="004346D0"/>
    <w:rsid w:val="004348D7"/>
    <w:rsid w:val="00436D1F"/>
    <w:rsid w:val="00437251"/>
    <w:rsid w:val="00437301"/>
    <w:rsid w:val="00437952"/>
    <w:rsid w:val="00441170"/>
    <w:rsid w:val="0044154E"/>
    <w:rsid w:val="00442347"/>
    <w:rsid w:val="00442989"/>
    <w:rsid w:val="00442A14"/>
    <w:rsid w:val="00442C99"/>
    <w:rsid w:val="00442E13"/>
    <w:rsid w:val="00443EB4"/>
    <w:rsid w:val="00444A50"/>
    <w:rsid w:val="00444B90"/>
    <w:rsid w:val="00445439"/>
    <w:rsid w:val="004457F0"/>
    <w:rsid w:val="00445F07"/>
    <w:rsid w:val="004469B7"/>
    <w:rsid w:val="004469BD"/>
    <w:rsid w:val="00447AF8"/>
    <w:rsid w:val="00450453"/>
    <w:rsid w:val="00451950"/>
    <w:rsid w:val="00451B89"/>
    <w:rsid w:val="00451BD4"/>
    <w:rsid w:val="00451C98"/>
    <w:rsid w:val="0045217C"/>
    <w:rsid w:val="00452597"/>
    <w:rsid w:val="004528DF"/>
    <w:rsid w:val="004529E7"/>
    <w:rsid w:val="00453BEC"/>
    <w:rsid w:val="004547A4"/>
    <w:rsid w:val="00455FC6"/>
    <w:rsid w:val="00456431"/>
    <w:rsid w:val="0045653A"/>
    <w:rsid w:val="004574B4"/>
    <w:rsid w:val="00457FE5"/>
    <w:rsid w:val="004605A6"/>
    <w:rsid w:val="00460A39"/>
    <w:rsid w:val="004620D4"/>
    <w:rsid w:val="0046295D"/>
    <w:rsid w:val="00462ADA"/>
    <w:rsid w:val="00462E08"/>
    <w:rsid w:val="00462EC6"/>
    <w:rsid w:val="0046326C"/>
    <w:rsid w:val="00463D93"/>
    <w:rsid w:val="00465B37"/>
    <w:rsid w:val="00465FF0"/>
    <w:rsid w:val="00466DFA"/>
    <w:rsid w:val="00466F6A"/>
    <w:rsid w:val="004675DF"/>
    <w:rsid w:val="00467D60"/>
    <w:rsid w:val="00470225"/>
    <w:rsid w:val="004703A2"/>
    <w:rsid w:val="004719DB"/>
    <w:rsid w:val="0047433D"/>
    <w:rsid w:val="00474542"/>
    <w:rsid w:val="00474872"/>
    <w:rsid w:val="004754A9"/>
    <w:rsid w:val="00475552"/>
    <w:rsid w:val="00475A85"/>
    <w:rsid w:val="00475E6A"/>
    <w:rsid w:val="00475EC5"/>
    <w:rsid w:val="004765E6"/>
    <w:rsid w:val="0047681F"/>
    <w:rsid w:val="00476E64"/>
    <w:rsid w:val="004770EB"/>
    <w:rsid w:val="004776C8"/>
    <w:rsid w:val="004776D4"/>
    <w:rsid w:val="00477C8C"/>
    <w:rsid w:val="00477D11"/>
    <w:rsid w:val="00480051"/>
    <w:rsid w:val="00480344"/>
    <w:rsid w:val="004803B3"/>
    <w:rsid w:val="004809EA"/>
    <w:rsid w:val="00480B49"/>
    <w:rsid w:val="0048107F"/>
    <w:rsid w:val="00482416"/>
    <w:rsid w:val="00482A1E"/>
    <w:rsid w:val="00482E43"/>
    <w:rsid w:val="00482FCA"/>
    <w:rsid w:val="00483247"/>
    <w:rsid w:val="00483944"/>
    <w:rsid w:val="00484422"/>
    <w:rsid w:val="00484BA7"/>
    <w:rsid w:val="0048589F"/>
    <w:rsid w:val="00486705"/>
    <w:rsid w:val="00486BD3"/>
    <w:rsid w:val="004877E6"/>
    <w:rsid w:val="0049027A"/>
    <w:rsid w:val="00490469"/>
    <w:rsid w:val="00490897"/>
    <w:rsid w:val="00490F2B"/>
    <w:rsid w:val="0049102B"/>
    <w:rsid w:val="00492C5F"/>
    <w:rsid w:val="00492FB8"/>
    <w:rsid w:val="004930DC"/>
    <w:rsid w:val="00493781"/>
    <w:rsid w:val="00493B99"/>
    <w:rsid w:val="00494BC4"/>
    <w:rsid w:val="00494FE6"/>
    <w:rsid w:val="004953D1"/>
    <w:rsid w:val="00496AE9"/>
    <w:rsid w:val="00496B94"/>
    <w:rsid w:val="004970D4"/>
    <w:rsid w:val="00497487"/>
    <w:rsid w:val="004A03C6"/>
    <w:rsid w:val="004A1203"/>
    <w:rsid w:val="004A13C3"/>
    <w:rsid w:val="004A15E7"/>
    <w:rsid w:val="004A1ABC"/>
    <w:rsid w:val="004A1D8E"/>
    <w:rsid w:val="004A23E7"/>
    <w:rsid w:val="004A2C7D"/>
    <w:rsid w:val="004A36DA"/>
    <w:rsid w:val="004A3845"/>
    <w:rsid w:val="004A38C4"/>
    <w:rsid w:val="004A3B6A"/>
    <w:rsid w:val="004A4E1F"/>
    <w:rsid w:val="004A5018"/>
    <w:rsid w:val="004A5744"/>
    <w:rsid w:val="004A65B2"/>
    <w:rsid w:val="004A6A7E"/>
    <w:rsid w:val="004A6EC5"/>
    <w:rsid w:val="004B2284"/>
    <w:rsid w:val="004B2D18"/>
    <w:rsid w:val="004B2F7A"/>
    <w:rsid w:val="004B2F80"/>
    <w:rsid w:val="004B3906"/>
    <w:rsid w:val="004B50C2"/>
    <w:rsid w:val="004B512B"/>
    <w:rsid w:val="004B5A99"/>
    <w:rsid w:val="004B6765"/>
    <w:rsid w:val="004B6E8D"/>
    <w:rsid w:val="004B74D8"/>
    <w:rsid w:val="004B7E2B"/>
    <w:rsid w:val="004C090B"/>
    <w:rsid w:val="004C0C42"/>
    <w:rsid w:val="004C0F1D"/>
    <w:rsid w:val="004C26A1"/>
    <w:rsid w:val="004C2DDB"/>
    <w:rsid w:val="004C42CA"/>
    <w:rsid w:val="004C4836"/>
    <w:rsid w:val="004C4FA5"/>
    <w:rsid w:val="004C5B53"/>
    <w:rsid w:val="004C6527"/>
    <w:rsid w:val="004C681E"/>
    <w:rsid w:val="004C6EDB"/>
    <w:rsid w:val="004C7098"/>
    <w:rsid w:val="004C759C"/>
    <w:rsid w:val="004C7666"/>
    <w:rsid w:val="004C79AD"/>
    <w:rsid w:val="004D02C1"/>
    <w:rsid w:val="004D0F3F"/>
    <w:rsid w:val="004D1C20"/>
    <w:rsid w:val="004D1F09"/>
    <w:rsid w:val="004D2E94"/>
    <w:rsid w:val="004D31BA"/>
    <w:rsid w:val="004D34FD"/>
    <w:rsid w:val="004D46F1"/>
    <w:rsid w:val="004D4C04"/>
    <w:rsid w:val="004D4ECB"/>
    <w:rsid w:val="004D53DF"/>
    <w:rsid w:val="004D562B"/>
    <w:rsid w:val="004D58B4"/>
    <w:rsid w:val="004D5C25"/>
    <w:rsid w:val="004D697A"/>
    <w:rsid w:val="004D72DA"/>
    <w:rsid w:val="004D7325"/>
    <w:rsid w:val="004D7C14"/>
    <w:rsid w:val="004E0C04"/>
    <w:rsid w:val="004E0C81"/>
    <w:rsid w:val="004E1120"/>
    <w:rsid w:val="004E17CF"/>
    <w:rsid w:val="004E1C46"/>
    <w:rsid w:val="004E1D62"/>
    <w:rsid w:val="004E2B24"/>
    <w:rsid w:val="004E373F"/>
    <w:rsid w:val="004E52A2"/>
    <w:rsid w:val="004E60F5"/>
    <w:rsid w:val="004E64CA"/>
    <w:rsid w:val="004E69D3"/>
    <w:rsid w:val="004E7C65"/>
    <w:rsid w:val="004F188F"/>
    <w:rsid w:val="004F1F30"/>
    <w:rsid w:val="004F246B"/>
    <w:rsid w:val="004F260F"/>
    <w:rsid w:val="004F493D"/>
    <w:rsid w:val="004F59C2"/>
    <w:rsid w:val="004F5E5A"/>
    <w:rsid w:val="004F7069"/>
    <w:rsid w:val="004F78DA"/>
    <w:rsid w:val="005003E1"/>
    <w:rsid w:val="005007AA"/>
    <w:rsid w:val="005012E2"/>
    <w:rsid w:val="005024E8"/>
    <w:rsid w:val="005025FE"/>
    <w:rsid w:val="00502BA3"/>
    <w:rsid w:val="00504172"/>
    <w:rsid w:val="00504B64"/>
    <w:rsid w:val="005054A7"/>
    <w:rsid w:val="00505703"/>
    <w:rsid w:val="00505C83"/>
    <w:rsid w:val="00506294"/>
    <w:rsid w:val="00507553"/>
    <w:rsid w:val="005077D4"/>
    <w:rsid w:val="0051030D"/>
    <w:rsid w:val="005103A1"/>
    <w:rsid w:val="005114B6"/>
    <w:rsid w:val="0051193E"/>
    <w:rsid w:val="00511996"/>
    <w:rsid w:val="00512115"/>
    <w:rsid w:val="005124E4"/>
    <w:rsid w:val="00512667"/>
    <w:rsid w:val="00512FB4"/>
    <w:rsid w:val="005137AB"/>
    <w:rsid w:val="005137F4"/>
    <w:rsid w:val="00513CC2"/>
    <w:rsid w:val="00515800"/>
    <w:rsid w:val="00515C06"/>
    <w:rsid w:val="00516DED"/>
    <w:rsid w:val="00516FD9"/>
    <w:rsid w:val="0051769E"/>
    <w:rsid w:val="005176CD"/>
    <w:rsid w:val="005217E7"/>
    <w:rsid w:val="005225E8"/>
    <w:rsid w:val="00522841"/>
    <w:rsid w:val="00523642"/>
    <w:rsid w:val="00523913"/>
    <w:rsid w:val="00524104"/>
    <w:rsid w:val="00524954"/>
    <w:rsid w:val="00524CA3"/>
    <w:rsid w:val="005250EE"/>
    <w:rsid w:val="005265A0"/>
    <w:rsid w:val="00526981"/>
    <w:rsid w:val="00526B44"/>
    <w:rsid w:val="005273FF"/>
    <w:rsid w:val="00527824"/>
    <w:rsid w:val="00527CE4"/>
    <w:rsid w:val="00527E2C"/>
    <w:rsid w:val="005305FE"/>
    <w:rsid w:val="005319FE"/>
    <w:rsid w:val="00531D08"/>
    <w:rsid w:val="005321AE"/>
    <w:rsid w:val="00532597"/>
    <w:rsid w:val="00532AC4"/>
    <w:rsid w:val="0053342D"/>
    <w:rsid w:val="005336A0"/>
    <w:rsid w:val="00534534"/>
    <w:rsid w:val="00534759"/>
    <w:rsid w:val="00534B7D"/>
    <w:rsid w:val="00535172"/>
    <w:rsid w:val="005359C6"/>
    <w:rsid w:val="00535BF8"/>
    <w:rsid w:val="005361C9"/>
    <w:rsid w:val="00536D35"/>
    <w:rsid w:val="00537D44"/>
    <w:rsid w:val="00540316"/>
    <w:rsid w:val="00540463"/>
    <w:rsid w:val="0054084B"/>
    <w:rsid w:val="00541131"/>
    <w:rsid w:val="0054122A"/>
    <w:rsid w:val="00541B75"/>
    <w:rsid w:val="00541C05"/>
    <w:rsid w:val="00542075"/>
    <w:rsid w:val="00543317"/>
    <w:rsid w:val="005445B5"/>
    <w:rsid w:val="005446B9"/>
    <w:rsid w:val="0054685C"/>
    <w:rsid w:val="00547719"/>
    <w:rsid w:val="00547F92"/>
    <w:rsid w:val="005501DE"/>
    <w:rsid w:val="005504C9"/>
    <w:rsid w:val="00551842"/>
    <w:rsid w:val="00552733"/>
    <w:rsid w:val="005527D5"/>
    <w:rsid w:val="005529EA"/>
    <w:rsid w:val="005538B9"/>
    <w:rsid w:val="00553C01"/>
    <w:rsid w:val="00553C8F"/>
    <w:rsid w:val="00554333"/>
    <w:rsid w:val="0055452F"/>
    <w:rsid w:val="00555AC1"/>
    <w:rsid w:val="00555DA1"/>
    <w:rsid w:val="0055652D"/>
    <w:rsid w:val="00556C2B"/>
    <w:rsid w:val="00556D69"/>
    <w:rsid w:val="00556F59"/>
    <w:rsid w:val="0055774B"/>
    <w:rsid w:val="00557CF1"/>
    <w:rsid w:val="0056038F"/>
    <w:rsid w:val="00560C8E"/>
    <w:rsid w:val="00560EE6"/>
    <w:rsid w:val="00561ACF"/>
    <w:rsid w:val="005626BE"/>
    <w:rsid w:val="00562C39"/>
    <w:rsid w:val="00563AE4"/>
    <w:rsid w:val="005644C6"/>
    <w:rsid w:val="0056549B"/>
    <w:rsid w:val="00566094"/>
    <w:rsid w:val="00566112"/>
    <w:rsid w:val="005668C8"/>
    <w:rsid w:val="00567A92"/>
    <w:rsid w:val="00567C95"/>
    <w:rsid w:val="005702A4"/>
    <w:rsid w:val="0057043C"/>
    <w:rsid w:val="005705A8"/>
    <w:rsid w:val="00570D91"/>
    <w:rsid w:val="0057243B"/>
    <w:rsid w:val="00573865"/>
    <w:rsid w:val="005739F2"/>
    <w:rsid w:val="005741E7"/>
    <w:rsid w:val="0057488D"/>
    <w:rsid w:val="005751F6"/>
    <w:rsid w:val="005752F2"/>
    <w:rsid w:val="00575B38"/>
    <w:rsid w:val="00575F0C"/>
    <w:rsid w:val="00576121"/>
    <w:rsid w:val="00576298"/>
    <w:rsid w:val="0057642C"/>
    <w:rsid w:val="005765E2"/>
    <w:rsid w:val="005766D4"/>
    <w:rsid w:val="00576F49"/>
    <w:rsid w:val="00576F4A"/>
    <w:rsid w:val="00577D34"/>
    <w:rsid w:val="00577EC7"/>
    <w:rsid w:val="00580470"/>
    <w:rsid w:val="00581CF6"/>
    <w:rsid w:val="005824D9"/>
    <w:rsid w:val="005828D2"/>
    <w:rsid w:val="00582E27"/>
    <w:rsid w:val="00583541"/>
    <w:rsid w:val="005836F1"/>
    <w:rsid w:val="00583A6C"/>
    <w:rsid w:val="0058529F"/>
    <w:rsid w:val="00585572"/>
    <w:rsid w:val="00585666"/>
    <w:rsid w:val="00586301"/>
    <w:rsid w:val="00586F9D"/>
    <w:rsid w:val="00587442"/>
    <w:rsid w:val="00587DE9"/>
    <w:rsid w:val="0059008F"/>
    <w:rsid w:val="00590D75"/>
    <w:rsid w:val="00590FF9"/>
    <w:rsid w:val="00591229"/>
    <w:rsid w:val="005916D6"/>
    <w:rsid w:val="00591B34"/>
    <w:rsid w:val="00592150"/>
    <w:rsid w:val="005922DA"/>
    <w:rsid w:val="005943A8"/>
    <w:rsid w:val="00594886"/>
    <w:rsid w:val="00594CA5"/>
    <w:rsid w:val="00594E6D"/>
    <w:rsid w:val="005954D4"/>
    <w:rsid w:val="005968C1"/>
    <w:rsid w:val="00596C73"/>
    <w:rsid w:val="00596DB9"/>
    <w:rsid w:val="00597729"/>
    <w:rsid w:val="00597FA2"/>
    <w:rsid w:val="005A01FB"/>
    <w:rsid w:val="005A113A"/>
    <w:rsid w:val="005A12B2"/>
    <w:rsid w:val="005A1BFD"/>
    <w:rsid w:val="005A3008"/>
    <w:rsid w:val="005A456B"/>
    <w:rsid w:val="005A48B5"/>
    <w:rsid w:val="005A4D79"/>
    <w:rsid w:val="005A5495"/>
    <w:rsid w:val="005A593B"/>
    <w:rsid w:val="005A598E"/>
    <w:rsid w:val="005A6D44"/>
    <w:rsid w:val="005A7B68"/>
    <w:rsid w:val="005B068B"/>
    <w:rsid w:val="005B0AFC"/>
    <w:rsid w:val="005B126A"/>
    <w:rsid w:val="005B182C"/>
    <w:rsid w:val="005B1C9C"/>
    <w:rsid w:val="005B3B15"/>
    <w:rsid w:val="005B3CC5"/>
    <w:rsid w:val="005B412F"/>
    <w:rsid w:val="005B468A"/>
    <w:rsid w:val="005B49E9"/>
    <w:rsid w:val="005B56DB"/>
    <w:rsid w:val="005B5A39"/>
    <w:rsid w:val="005B6469"/>
    <w:rsid w:val="005B69A5"/>
    <w:rsid w:val="005B751D"/>
    <w:rsid w:val="005C00CF"/>
    <w:rsid w:val="005C0560"/>
    <w:rsid w:val="005C05B8"/>
    <w:rsid w:val="005C0CB5"/>
    <w:rsid w:val="005C0EB4"/>
    <w:rsid w:val="005C1A98"/>
    <w:rsid w:val="005C1FB0"/>
    <w:rsid w:val="005C2399"/>
    <w:rsid w:val="005C2675"/>
    <w:rsid w:val="005C27B5"/>
    <w:rsid w:val="005C31B2"/>
    <w:rsid w:val="005C32D9"/>
    <w:rsid w:val="005C33A7"/>
    <w:rsid w:val="005C3A61"/>
    <w:rsid w:val="005C3F69"/>
    <w:rsid w:val="005C5761"/>
    <w:rsid w:val="005C6CD0"/>
    <w:rsid w:val="005C7555"/>
    <w:rsid w:val="005C791F"/>
    <w:rsid w:val="005C7A55"/>
    <w:rsid w:val="005D13F3"/>
    <w:rsid w:val="005D1F48"/>
    <w:rsid w:val="005D2580"/>
    <w:rsid w:val="005D2957"/>
    <w:rsid w:val="005D3BC0"/>
    <w:rsid w:val="005D4240"/>
    <w:rsid w:val="005D5077"/>
    <w:rsid w:val="005D50D3"/>
    <w:rsid w:val="005D5610"/>
    <w:rsid w:val="005D5A06"/>
    <w:rsid w:val="005D5B1A"/>
    <w:rsid w:val="005D6DB7"/>
    <w:rsid w:val="005D745A"/>
    <w:rsid w:val="005E11FB"/>
    <w:rsid w:val="005E2D84"/>
    <w:rsid w:val="005E3424"/>
    <w:rsid w:val="005E3FA7"/>
    <w:rsid w:val="005E4381"/>
    <w:rsid w:val="005E5026"/>
    <w:rsid w:val="005E53CA"/>
    <w:rsid w:val="005E582D"/>
    <w:rsid w:val="005E5FFE"/>
    <w:rsid w:val="005E6A07"/>
    <w:rsid w:val="005E6EAB"/>
    <w:rsid w:val="005E7503"/>
    <w:rsid w:val="005E7840"/>
    <w:rsid w:val="005F0714"/>
    <w:rsid w:val="005F26C4"/>
    <w:rsid w:val="005F29DA"/>
    <w:rsid w:val="005F2CFE"/>
    <w:rsid w:val="005F2D5C"/>
    <w:rsid w:val="005F362A"/>
    <w:rsid w:val="005F3F3B"/>
    <w:rsid w:val="005F51BF"/>
    <w:rsid w:val="005F5549"/>
    <w:rsid w:val="005F56A2"/>
    <w:rsid w:val="005F5C1E"/>
    <w:rsid w:val="005F6404"/>
    <w:rsid w:val="005F6778"/>
    <w:rsid w:val="005F7C4F"/>
    <w:rsid w:val="00600C64"/>
    <w:rsid w:val="00603414"/>
    <w:rsid w:val="0060345B"/>
    <w:rsid w:val="006036EB"/>
    <w:rsid w:val="0060374A"/>
    <w:rsid w:val="00603888"/>
    <w:rsid w:val="00603FA2"/>
    <w:rsid w:val="00605DB7"/>
    <w:rsid w:val="00606B39"/>
    <w:rsid w:val="0060706B"/>
    <w:rsid w:val="006076BC"/>
    <w:rsid w:val="00607FB9"/>
    <w:rsid w:val="00610E39"/>
    <w:rsid w:val="00611257"/>
    <w:rsid w:val="00611ABE"/>
    <w:rsid w:val="00611C44"/>
    <w:rsid w:val="006121B7"/>
    <w:rsid w:val="006124C6"/>
    <w:rsid w:val="00612DD2"/>
    <w:rsid w:val="0061327C"/>
    <w:rsid w:val="00614CC1"/>
    <w:rsid w:val="00615B47"/>
    <w:rsid w:val="00615CB2"/>
    <w:rsid w:val="0061639C"/>
    <w:rsid w:val="00616FF4"/>
    <w:rsid w:val="006171F6"/>
    <w:rsid w:val="00617685"/>
    <w:rsid w:val="00620A33"/>
    <w:rsid w:val="00620C74"/>
    <w:rsid w:val="00621303"/>
    <w:rsid w:val="0062132B"/>
    <w:rsid w:val="00621846"/>
    <w:rsid w:val="00621B67"/>
    <w:rsid w:val="00622870"/>
    <w:rsid w:val="0062359C"/>
    <w:rsid w:val="0062500C"/>
    <w:rsid w:val="00625576"/>
    <w:rsid w:val="006257D2"/>
    <w:rsid w:val="006263FB"/>
    <w:rsid w:val="0062780C"/>
    <w:rsid w:val="00627AB2"/>
    <w:rsid w:val="00627B62"/>
    <w:rsid w:val="00627BC2"/>
    <w:rsid w:val="00630391"/>
    <w:rsid w:val="0063297B"/>
    <w:rsid w:val="0063315D"/>
    <w:rsid w:val="00633460"/>
    <w:rsid w:val="006352EA"/>
    <w:rsid w:val="006360A9"/>
    <w:rsid w:val="006372B2"/>
    <w:rsid w:val="0063796F"/>
    <w:rsid w:val="00637A14"/>
    <w:rsid w:val="00637BC2"/>
    <w:rsid w:val="00640270"/>
    <w:rsid w:val="00640E21"/>
    <w:rsid w:val="00641195"/>
    <w:rsid w:val="00641558"/>
    <w:rsid w:val="006428B1"/>
    <w:rsid w:val="006435B4"/>
    <w:rsid w:val="00643948"/>
    <w:rsid w:val="00644C36"/>
    <w:rsid w:val="00644EF6"/>
    <w:rsid w:val="00646123"/>
    <w:rsid w:val="0064628A"/>
    <w:rsid w:val="006464A2"/>
    <w:rsid w:val="00647547"/>
    <w:rsid w:val="006504E9"/>
    <w:rsid w:val="00650D61"/>
    <w:rsid w:val="0065192B"/>
    <w:rsid w:val="00651E6A"/>
    <w:rsid w:val="00652457"/>
    <w:rsid w:val="006533F6"/>
    <w:rsid w:val="00653B61"/>
    <w:rsid w:val="00653B8C"/>
    <w:rsid w:val="00653EA8"/>
    <w:rsid w:val="00654140"/>
    <w:rsid w:val="00654CB4"/>
    <w:rsid w:val="00654FF2"/>
    <w:rsid w:val="00655538"/>
    <w:rsid w:val="006558C1"/>
    <w:rsid w:val="00655E40"/>
    <w:rsid w:val="006568BD"/>
    <w:rsid w:val="0065741D"/>
    <w:rsid w:val="00657F6A"/>
    <w:rsid w:val="0066048F"/>
    <w:rsid w:val="00660556"/>
    <w:rsid w:val="0066061B"/>
    <w:rsid w:val="00660A14"/>
    <w:rsid w:val="00660BC4"/>
    <w:rsid w:val="00661281"/>
    <w:rsid w:val="00661C29"/>
    <w:rsid w:val="006621C7"/>
    <w:rsid w:val="00662402"/>
    <w:rsid w:val="00662FA3"/>
    <w:rsid w:val="006646DC"/>
    <w:rsid w:val="00664743"/>
    <w:rsid w:val="006647B6"/>
    <w:rsid w:val="00664C82"/>
    <w:rsid w:val="006661E4"/>
    <w:rsid w:val="00667862"/>
    <w:rsid w:val="00670C5C"/>
    <w:rsid w:val="00670DAC"/>
    <w:rsid w:val="00670E54"/>
    <w:rsid w:val="0067157E"/>
    <w:rsid w:val="006717F8"/>
    <w:rsid w:val="00672390"/>
    <w:rsid w:val="00673633"/>
    <w:rsid w:val="0067502D"/>
    <w:rsid w:val="00676283"/>
    <w:rsid w:val="006771E9"/>
    <w:rsid w:val="00680D39"/>
    <w:rsid w:val="006814DA"/>
    <w:rsid w:val="00682316"/>
    <w:rsid w:val="006830A2"/>
    <w:rsid w:val="0068351D"/>
    <w:rsid w:val="00684118"/>
    <w:rsid w:val="0068411B"/>
    <w:rsid w:val="006846DC"/>
    <w:rsid w:val="00684ACA"/>
    <w:rsid w:val="0068553F"/>
    <w:rsid w:val="0068655B"/>
    <w:rsid w:val="0068703F"/>
    <w:rsid w:val="006873B8"/>
    <w:rsid w:val="00687437"/>
    <w:rsid w:val="00687891"/>
    <w:rsid w:val="00690F18"/>
    <w:rsid w:val="00691564"/>
    <w:rsid w:val="00691747"/>
    <w:rsid w:val="00691961"/>
    <w:rsid w:val="00692105"/>
    <w:rsid w:val="00693848"/>
    <w:rsid w:val="00693D4F"/>
    <w:rsid w:val="00693DCA"/>
    <w:rsid w:val="00694C76"/>
    <w:rsid w:val="006953D3"/>
    <w:rsid w:val="006978A8"/>
    <w:rsid w:val="00697D9D"/>
    <w:rsid w:val="006A01BC"/>
    <w:rsid w:val="006A1C60"/>
    <w:rsid w:val="006A263C"/>
    <w:rsid w:val="006A31BE"/>
    <w:rsid w:val="006A3265"/>
    <w:rsid w:val="006A346B"/>
    <w:rsid w:val="006A3A52"/>
    <w:rsid w:val="006A3CFF"/>
    <w:rsid w:val="006A3E8A"/>
    <w:rsid w:val="006A47FE"/>
    <w:rsid w:val="006A4BC1"/>
    <w:rsid w:val="006A5367"/>
    <w:rsid w:val="006A552D"/>
    <w:rsid w:val="006A55BD"/>
    <w:rsid w:val="006A574E"/>
    <w:rsid w:val="006A587C"/>
    <w:rsid w:val="006A64D7"/>
    <w:rsid w:val="006A7CE4"/>
    <w:rsid w:val="006B01DF"/>
    <w:rsid w:val="006B0532"/>
    <w:rsid w:val="006B0E1C"/>
    <w:rsid w:val="006B24F4"/>
    <w:rsid w:val="006B3237"/>
    <w:rsid w:val="006B38C1"/>
    <w:rsid w:val="006B3EAE"/>
    <w:rsid w:val="006B44FC"/>
    <w:rsid w:val="006B49ED"/>
    <w:rsid w:val="006B5676"/>
    <w:rsid w:val="006B62EC"/>
    <w:rsid w:val="006B7060"/>
    <w:rsid w:val="006B7FCC"/>
    <w:rsid w:val="006C023A"/>
    <w:rsid w:val="006C071F"/>
    <w:rsid w:val="006C0A2F"/>
    <w:rsid w:val="006C1121"/>
    <w:rsid w:val="006C2A97"/>
    <w:rsid w:val="006C2D44"/>
    <w:rsid w:val="006C35A2"/>
    <w:rsid w:val="006C35DF"/>
    <w:rsid w:val="006C428C"/>
    <w:rsid w:val="006C45CB"/>
    <w:rsid w:val="006C4B67"/>
    <w:rsid w:val="006C5F30"/>
    <w:rsid w:val="006C6893"/>
    <w:rsid w:val="006C69EB"/>
    <w:rsid w:val="006C7847"/>
    <w:rsid w:val="006C7927"/>
    <w:rsid w:val="006D0A71"/>
    <w:rsid w:val="006D1BB7"/>
    <w:rsid w:val="006D211F"/>
    <w:rsid w:val="006D281F"/>
    <w:rsid w:val="006D2992"/>
    <w:rsid w:val="006D3B56"/>
    <w:rsid w:val="006D4761"/>
    <w:rsid w:val="006D4E26"/>
    <w:rsid w:val="006D4F52"/>
    <w:rsid w:val="006D4FD5"/>
    <w:rsid w:val="006D5103"/>
    <w:rsid w:val="006D53F6"/>
    <w:rsid w:val="006D5F41"/>
    <w:rsid w:val="006D6B25"/>
    <w:rsid w:val="006D6D43"/>
    <w:rsid w:val="006D7761"/>
    <w:rsid w:val="006D7C3A"/>
    <w:rsid w:val="006E0679"/>
    <w:rsid w:val="006E08C5"/>
    <w:rsid w:val="006E1527"/>
    <w:rsid w:val="006E21DD"/>
    <w:rsid w:val="006E2605"/>
    <w:rsid w:val="006E26A3"/>
    <w:rsid w:val="006E3422"/>
    <w:rsid w:val="006E35B8"/>
    <w:rsid w:val="006E4734"/>
    <w:rsid w:val="006E4997"/>
    <w:rsid w:val="006E49B7"/>
    <w:rsid w:val="006E4C18"/>
    <w:rsid w:val="006E5000"/>
    <w:rsid w:val="006E56A5"/>
    <w:rsid w:val="006E56F0"/>
    <w:rsid w:val="006E582B"/>
    <w:rsid w:val="006E5C28"/>
    <w:rsid w:val="006E63C1"/>
    <w:rsid w:val="006E65C1"/>
    <w:rsid w:val="006E65D8"/>
    <w:rsid w:val="006E6BBE"/>
    <w:rsid w:val="006E6D33"/>
    <w:rsid w:val="006E74AC"/>
    <w:rsid w:val="006E76FC"/>
    <w:rsid w:val="006F0147"/>
    <w:rsid w:val="006F0443"/>
    <w:rsid w:val="006F0AF3"/>
    <w:rsid w:val="006F0E2C"/>
    <w:rsid w:val="006F11DE"/>
    <w:rsid w:val="006F28F0"/>
    <w:rsid w:val="006F3463"/>
    <w:rsid w:val="006F3A5E"/>
    <w:rsid w:val="006F4401"/>
    <w:rsid w:val="006F4FFD"/>
    <w:rsid w:val="006F533B"/>
    <w:rsid w:val="006F6D2F"/>
    <w:rsid w:val="006F7A49"/>
    <w:rsid w:val="007006F8"/>
    <w:rsid w:val="00701665"/>
    <w:rsid w:val="00701B67"/>
    <w:rsid w:val="00703305"/>
    <w:rsid w:val="00703AB8"/>
    <w:rsid w:val="00705E57"/>
    <w:rsid w:val="00706FA6"/>
    <w:rsid w:val="00707623"/>
    <w:rsid w:val="00707C53"/>
    <w:rsid w:val="00710FD4"/>
    <w:rsid w:val="007118C0"/>
    <w:rsid w:val="007124C2"/>
    <w:rsid w:val="0071258E"/>
    <w:rsid w:val="00712BA2"/>
    <w:rsid w:val="00713877"/>
    <w:rsid w:val="00713C9B"/>
    <w:rsid w:val="0071440F"/>
    <w:rsid w:val="00714C00"/>
    <w:rsid w:val="0071651E"/>
    <w:rsid w:val="007171CC"/>
    <w:rsid w:val="007172BC"/>
    <w:rsid w:val="00717511"/>
    <w:rsid w:val="007175AA"/>
    <w:rsid w:val="00717614"/>
    <w:rsid w:val="00717AB6"/>
    <w:rsid w:val="00720406"/>
    <w:rsid w:val="00720747"/>
    <w:rsid w:val="00720A10"/>
    <w:rsid w:val="007217E6"/>
    <w:rsid w:val="00721A64"/>
    <w:rsid w:val="00721CBD"/>
    <w:rsid w:val="00721CFB"/>
    <w:rsid w:val="00721EFC"/>
    <w:rsid w:val="007228F2"/>
    <w:rsid w:val="00723573"/>
    <w:rsid w:val="007236B1"/>
    <w:rsid w:val="007237AD"/>
    <w:rsid w:val="0072380B"/>
    <w:rsid w:val="00724A01"/>
    <w:rsid w:val="00725559"/>
    <w:rsid w:val="007257D1"/>
    <w:rsid w:val="0072587E"/>
    <w:rsid w:val="00725B23"/>
    <w:rsid w:val="00725D61"/>
    <w:rsid w:val="00727CFB"/>
    <w:rsid w:val="00727EF1"/>
    <w:rsid w:val="0073011C"/>
    <w:rsid w:val="00730652"/>
    <w:rsid w:val="00730931"/>
    <w:rsid w:val="00730DCC"/>
    <w:rsid w:val="00733315"/>
    <w:rsid w:val="007333D2"/>
    <w:rsid w:val="00733569"/>
    <w:rsid w:val="007335D4"/>
    <w:rsid w:val="00734D67"/>
    <w:rsid w:val="00736CC2"/>
    <w:rsid w:val="00737088"/>
    <w:rsid w:val="00737E48"/>
    <w:rsid w:val="007405F3"/>
    <w:rsid w:val="00741F47"/>
    <w:rsid w:val="0074288C"/>
    <w:rsid w:val="00743281"/>
    <w:rsid w:val="0074335B"/>
    <w:rsid w:val="0074349A"/>
    <w:rsid w:val="007435EA"/>
    <w:rsid w:val="00743843"/>
    <w:rsid w:val="00743A32"/>
    <w:rsid w:val="00743EB2"/>
    <w:rsid w:val="0074475B"/>
    <w:rsid w:val="007447E5"/>
    <w:rsid w:val="00745068"/>
    <w:rsid w:val="00745562"/>
    <w:rsid w:val="00745BED"/>
    <w:rsid w:val="00745BFC"/>
    <w:rsid w:val="00745CE6"/>
    <w:rsid w:val="00746081"/>
    <w:rsid w:val="00746A7E"/>
    <w:rsid w:val="00746BA5"/>
    <w:rsid w:val="00746BCA"/>
    <w:rsid w:val="0074747A"/>
    <w:rsid w:val="00747D5A"/>
    <w:rsid w:val="0075015D"/>
    <w:rsid w:val="00750915"/>
    <w:rsid w:val="00750BC9"/>
    <w:rsid w:val="00750F01"/>
    <w:rsid w:val="00751F26"/>
    <w:rsid w:val="00753093"/>
    <w:rsid w:val="0075448B"/>
    <w:rsid w:val="007557D1"/>
    <w:rsid w:val="00756322"/>
    <w:rsid w:val="007565A9"/>
    <w:rsid w:val="00757340"/>
    <w:rsid w:val="00757EAC"/>
    <w:rsid w:val="00760B33"/>
    <w:rsid w:val="00761338"/>
    <w:rsid w:val="0076147C"/>
    <w:rsid w:val="0076225A"/>
    <w:rsid w:val="00762481"/>
    <w:rsid w:val="00762BC9"/>
    <w:rsid w:val="00762CCC"/>
    <w:rsid w:val="007630FC"/>
    <w:rsid w:val="00763146"/>
    <w:rsid w:val="00763621"/>
    <w:rsid w:val="00763BB8"/>
    <w:rsid w:val="00764263"/>
    <w:rsid w:val="00764712"/>
    <w:rsid w:val="00764A40"/>
    <w:rsid w:val="007650F0"/>
    <w:rsid w:val="007667A7"/>
    <w:rsid w:val="00766961"/>
    <w:rsid w:val="007669A4"/>
    <w:rsid w:val="007671F5"/>
    <w:rsid w:val="00767589"/>
    <w:rsid w:val="007675BC"/>
    <w:rsid w:val="00767BBC"/>
    <w:rsid w:val="0077060F"/>
    <w:rsid w:val="007706B2"/>
    <w:rsid w:val="00770FE9"/>
    <w:rsid w:val="007718E7"/>
    <w:rsid w:val="00771A46"/>
    <w:rsid w:val="00772516"/>
    <w:rsid w:val="007726D1"/>
    <w:rsid w:val="00773E36"/>
    <w:rsid w:val="0077410E"/>
    <w:rsid w:val="007741DD"/>
    <w:rsid w:val="00774A46"/>
    <w:rsid w:val="0077519A"/>
    <w:rsid w:val="00775CC7"/>
    <w:rsid w:val="00775EB0"/>
    <w:rsid w:val="00775FCD"/>
    <w:rsid w:val="0077643E"/>
    <w:rsid w:val="0077678C"/>
    <w:rsid w:val="007769E0"/>
    <w:rsid w:val="0077734B"/>
    <w:rsid w:val="0078016A"/>
    <w:rsid w:val="007802AC"/>
    <w:rsid w:val="00780951"/>
    <w:rsid w:val="00780A54"/>
    <w:rsid w:val="00780F0D"/>
    <w:rsid w:val="00781C28"/>
    <w:rsid w:val="00782014"/>
    <w:rsid w:val="007822D1"/>
    <w:rsid w:val="0078234B"/>
    <w:rsid w:val="0078267C"/>
    <w:rsid w:val="00784A1F"/>
    <w:rsid w:val="00785466"/>
    <w:rsid w:val="00785523"/>
    <w:rsid w:val="00785A2E"/>
    <w:rsid w:val="00786212"/>
    <w:rsid w:val="0078636A"/>
    <w:rsid w:val="007869CB"/>
    <w:rsid w:val="007869E7"/>
    <w:rsid w:val="007871A4"/>
    <w:rsid w:val="0078766A"/>
    <w:rsid w:val="00787698"/>
    <w:rsid w:val="00787FBD"/>
    <w:rsid w:val="00791095"/>
    <w:rsid w:val="00791751"/>
    <w:rsid w:val="007923E5"/>
    <w:rsid w:val="00793089"/>
    <w:rsid w:val="007970B7"/>
    <w:rsid w:val="00797223"/>
    <w:rsid w:val="00797A40"/>
    <w:rsid w:val="007A0211"/>
    <w:rsid w:val="007A04AD"/>
    <w:rsid w:val="007A0CCF"/>
    <w:rsid w:val="007A228B"/>
    <w:rsid w:val="007A2629"/>
    <w:rsid w:val="007A2D0F"/>
    <w:rsid w:val="007A2E31"/>
    <w:rsid w:val="007A3DCA"/>
    <w:rsid w:val="007A4E03"/>
    <w:rsid w:val="007A4EA4"/>
    <w:rsid w:val="007A51C9"/>
    <w:rsid w:val="007A532B"/>
    <w:rsid w:val="007A59AB"/>
    <w:rsid w:val="007A5A1C"/>
    <w:rsid w:val="007A6C22"/>
    <w:rsid w:val="007A7477"/>
    <w:rsid w:val="007B067B"/>
    <w:rsid w:val="007B0BA0"/>
    <w:rsid w:val="007B19CD"/>
    <w:rsid w:val="007B27E6"/>
    <w:rsid w:val="007B2908"/>
    <w:rsid w:val="007B310B"/>
    <w:rsid w:val="007B34E7"/>
    <w:rsid w:val="007B3D18"/>
    <w:rsid w:val="007B408D"/>
    <w:rsid w:val="007B4168"/>
    <w:rsid w:val="007B4217"/>
    <w:rsid w:val="007B48DD"/>
    <w:rsid w:val="007B4BF8"/>
    <w:rsid w:val="007B4C1E"/>
    <w:rsid w:val="007B4CF8"/>
    <w:rsid w:val="007B55D4"/>
    <w:rsid w:val="007B58E2"/>
    <w:rsid w:val="007B5F7B"/>
    <w:rsid w:val="007B71A5"/>
    <w:rsid w:val="007C01F9"/>
    <w:rsid w:val="007C083B"/>
    <w:rsid w:val="007C08AA"/>
    <w:rsid w:val="007C1590"/>
    <w:rsid w:val="007C1D01"/>
    <w:rsid w:val="007C1E41"/>
    <w:rsid w:val="007C28F4"/>
    <w:rsid w:val="007C3B44"/>
    <w:rsid w:val="007C3F89"/>
    <w:rsid w:val="007C4C27"/>
    <w:rsid w:val="007C5058"/>
    <w:rsid w:val="007C6789"/>
    <w:rsid w:val="007D09D9"/>
    <w:rsid w:val="007D1695"/>
    <w:rsid w:val="007D3533"/>
    <w:rsid w:val="007D3A84"/>
    <w:rsid w:val="007D3C1C"/>
    <w:rsid w:val="007D3D7E"/>
    <w:rsid w:val="007D4405"/>
    <w:rsid w:val="007D4FF1"/>
    <w:rsid w:val="007D501A"/>
    <w:rsid w:val="007D5B40"/>
    <w:rsid w:val="007D66F3"/>
    <w:rsid w:val="007D683C"/>
    <w:rsid w:val="007D6A68"/>
    <w:rsid w:val="007D7C7B"/>
    <w:rsid w:val="007E002D"/>
    <w:rsid w:val="007E054E"/>
    <w:rsid w:val="007E196D"/>
    <w:rsid w:val="007E2121"/>
    <w:rsid w:val="007E212A"/>
    <w:rsid w:val="007E22D6"/>
    <w:rsid w:val="007E2A57"/>
    <w:rsid w:val="007E2DE8"/>
    <w:rsid w:val="007E3E22"/>
    <w:rsid w:val="007E43FF"/>
    <w:rsid w:val="007E46E0"/>
    <w:rsid w:val="007E4A79"/>
    <w:rsid w:val="007E4CCF"/>
    <w:rsid w:val="007E50EF"/>
    <w:rsid w:val="007E556F"/>
    <w:rsid w:val="007E5FF4"/>
    <w:rsid w:val="007E62D5"/>
    <w:rsid w:val="007E71A7"/>
    <w:rsid w:val="007E7658"/>
    <w:rsid w:val="007E7CAF"/>
    <w:rsid w:val="007F1E78"/>
    <w:rsid w:val="007F2A86"/>
    <w:rsid w:val="007F2E84"/>
    <w:rsid w:val="007F313C"/>
    <w:rsid w:val="007F363F"/>
    <w:rsid w:val="007F3FCD"/>
    <w:rsid w:val="007F5E79"/>
    <w:rsid w:val="007F7049"/>
    <w:rsid w:val="007F7CD2"/>
    <w:rsid w:val="008004BC"/>
    <w:rsid w:val="00801475"/>
    <w:rsid w:val="00801861"/>
    <w:rsid w:val="00803789"/>
    <w:rsid w:val="00803BC0"/>
    <w:rsid w:val="008046DD"/>
    <w:rsid w:val="008049E9"/>
    <w:rsid w:val="00804DF1"/>
    <w:rsid w:val="00805275"/>
    <w:rsid w:val="00805360"/>
    <w:rsid w:val="0080609C"/>
    <w:rsid w:val="00806869"/>
    <w:rsid w:val="00806EF8"/>
    <w:rsid w:val="008075A0"/>
    <w:rsid w:val="008077B0"/>
    <w:rsid w:val="00810997"/>
    <w:rsid w:val="00811FCB"/>
    <w:rsid w:val="0081200D"/>
    <w:rsid w:val="00813102"/>
    <w:rsid w:val="008132E5"/>
    <w:rsid w:val="00813311"/>
    <w:rsid w:val="00813E38"/>
    <w:rsid w:val="00814341"/>
    <w:rsid w:val="00814CF1"/>
    <w:rsid w:val="00815448"/>
    <w:rsid w:val="00815597"/>
    <w:rsid w:val="00816737"/>
    <w:rsid w:val="00816B3F"/>
    <w:rsid w:val="00816C62"/>
    <w:rsid w:val="008175C5"/>
    <w:rsid w:val="008176E2"/>
    <w:rsid w:val="008179F4"/>
    <w:rsid w:val="008207A6"/>
    <w:rsid w:val="00820C3F"/>
    <w:rsid w:val="008226BF"/>
    <w:rsid w:val="0082306C"/>
    <w:rsid w:val="00823337"/>
    <w:rsid w:val="0082333D"/>
    <w:rsid w:val="0082459A"/>
    <w:rsid w:val="008245C5"/>
    <w:rsid w:val="00824778"/>
    <w:rsid w:val="00824B33"/>
    <w:rsid w:val="00824E08"/>
    <w:rsid w:val="00825AE8"/>
    <w:rsid w:val="00825B34"/>
    <w:rsid w:val="008301B1"/>
    <w:rsid w:val="008304D5"/>
    <w:rsid w:val="00830551"/>
    <w:rsid w:val="00830BE1"/>
    <w:rsid w:val="00831053"/>
    <w:rsid w:val="0083191E"/>
    <w:rsid w:val="00831BD4"/>
    <w:rsid w:val="0083200C"/>
    <w:rsid w:val="008334F2"/>
    <w:rsid w:val="008339C7"/>
    <w:rsid w:val="00833D44"/>
    <w:rsid w:val="00833DC4"/>
    <w:rsid w:val="008341FA"/>
    <w:rsid w:val="008349E1"/>
    <w:rsid w:val="00834CF5"/>
    <w:rsid w:val="00835547"/>
    <w:rsid w:val="00835745"/>
    <w:rsid w:val="008359BB"/>
    <w:rsid w:val="0083674E"/>
    <w:rsid w:val="00836974"/>
    <w:rsid w:val="00836F56"/>
    <w:rsid w:val="008375F6"/>
    <w:rsid w:val="0084017C"/>
    <w:rsid w:val="00840D15"/>
    <w:rsid w:val="00840EFD"/>
    <w:rsid w:val="0084207E"/>
    <w:rsid w:val="00842A3A"/>
    <w:rsid w:val="00842B80"/>
    <w:rsid w:val="0084314B"/>
    <w:rsid w:val="008434C4"/>
    <w:rsid w:val="00843952"/>
    <w:rsid w:val="00843BC3"/>
    <w:rsid w:val="00845AE2"/>
    <w:rsid w:val="00846206"/>
    <w:rsid w:val="008467CE"/>
    <w:rsid w:val="00846CD6"/>
    <w:rsid w:val="008479FC"/>
    <w:rsid w:val="00847C52"/>
    <w:rsid w:val="00847D55"/>
    <w:rsid w:val="00847E99"/>
    <w:rsid w:val="00850F08"/>
    <w:rsid w:val="00851980"/>
    <w:rsid w:val="0085291A"/>
    <w:rsid w:val="00853147"/>
    <w:rsid w:val="00854189"/>
    <w:rsid w:val="00854B4E"/>
    <w:rsid w:val="00854FB8"/>
    <w:rsid w:val="00856AAF"/>
    <w:rsid w:val="00857494"/>
    <w:rsid w:val="00860750"/>
    <w:rsid w:val="008607EA"/>
    <w:rsid w:val="00860F57"/>
    <w:rsid w:val="00861833"/>
    <w:rsid w:val="00861879"/>
    <w:rsid w:val="00861DE0"/>
    <w:rsid w:val="008623C4"/>
    <w:rsid w:val="00862776"/>
    <w:rsid w:val="00863493"/>
    <w:rsid w:val="00863B7F"/>
    <w:rsid w:val="00863E7D"/>
    <w:rsid w:val="008644B3"/>
    <w:rsid w:val="0086552D"/>
    <w:rsid w:val="00865687"/>
    <w:rsid w:val="00865847"/>
    <w:rsid w:val="008665DF"/>
    <w:rsid w:val="008666CD"/>
    <w:rsid w:val="0086670E"/>
    <w:rsid w:val="0086672F"/>
    <w:rsid w:val="00866893"/>
    <w:rsid w:val="00867F0F"/>
    <w:rsid w:val="00871516"/>
    <w:rsid w:val="008729F8"/>
    <w:rsid w:val="00872B52"/>
    <w:rsid w:val="00874287"/>
    <w:rsid w:val="00874728"/>
    <w:rsid w:val="00874F5F"/>
    <w:rsid w:val="00875443"/>
    <w:rsid w:val="00875B92"/>
    <w:rsid w:val="008769C5"/>
    <w:rsid w:val="0087715D"/>
    <w:rsid w:val="00877F95"/>
    <w:rsid w:val="008804C7"/>
    <w:rsid w:val="00881C0E"/>
    <w:rsid w:val="008833BF"/>
    <w:rsid w:val="0088351B"/>
    <w:rsid w:val="00883EA7"/>
    <w:rsid w:val="008841E3"/>
    <w:rsid w:val="00884935"/>
    <w:rsid w:val="00884ABA"/>
    <w:rsid w:val="00885037"/>
    <w:rsid w:val="00885450"/>
    <w:rsid w:val="00885E11"/>
    <w:rsid w:val="00885E86"/>
    <w:rsid w:val="0088628F"/>
    <w:rsid w:val="0088644E"/>
    <w:rsid w:val="00886EE7"/>
    <w:rsid w:val="0089028C"/>
    <w:rsid w:val="008905BD"/>
    <w:rsid w:val="00890CB9"/>
    <w:rsid w:val="00891321"/>
    <w:rsid w:val="00891F9E"/>
    <w:rsid w:val="0089212D"/>
    <w:rsid w:val="00892741"/>
    <w:rsid w:val="00892FFD"/>
    <w:rsid w:val="00893AF8"/>
    <w:rsid w:val="00893C8C"/>
    <w:rsid w:val="00894264"/>
    <w:rsid w:val="0089520F"/>
    <w:rsid w:val="0089564D"/>
    <w:rsid w:val="008974DF"/>
    <w:rsid w:val="008A0E67"/>
    <w:rsid w:val="008A1A96"/>
    <w:rsid w:val="008A27F9"/>
    <w:rsid w:val="008A28D4"/>
    <w:rsid w:val="008A2CCF"/>
    <w:rsid w:val="008A3128"/>
    <w:rsid w:val="008A337E"/>
    <w:rsid w:val="008A443F"/>
    <w:rsid w:val="008A5401"/>
    <w:rsid w:val="008A549A"/>
    <w:rsid w:val="008A5F89"/>
    <w:rsid w:val="008A77DA"/>
    <w:rsid w:val="008A7AA2"/>
    <w:rsid w:val="008B3557"/>
    <w:rsid w:val="008B3C1B"/>
    <w:rsid w:val="008B45E3"/>
    <w:rsid w:val="008B5375"/>
    <w:rsid w:val="008B5B4B"/>
    <w:rsid w:val="008B60F3"/>
    <w:rsid w:val="008B62E9"/>
    <w:rsid w:val="008B66E7"/>
    <w:rsid w:val="008B6932"/>
    <w:rsid w:val="008B6F7A"/>
    <w:rsid w:val="008B713E"/>
    <w:rsid w:val="008C0889"/>
    <w:rsid w:val="008C10E7"/>
    <w:rsid w:val="008C1E5F"/>
    <w:rsid w:val="008C2882"/>
    <w:rsid w:val="008C3143"/>
    <w:rsid w:val="008C32AC"/>
    <w:rsid w:val="008C359F"/>
    <w:rsid w:val="008C3E52"/>
    <w:rsid w:val="008C4DCE"/>
    <w:rsid w:val="008C52BC"/>
    <w:rsid w:val="008C5FEA"/>
    <w:rsid w:val="008C6103"/>
    <w:rsid w:val="008C7406"/>
    <w:rsid w:val="008D0696"/>
    <w:rsid w:val="008D0E15"/>
    <w:rsid w:val="008D0E79"/>
    <w:rsid w:val="008D22BC"/>
    <w:rsid w:val="008D2C35"/>
    <w:rsid w:val="008D3C1C"/>
    <w:rsid w:val="008D403B"/>
    <w:rsid w:val="008D455D"/>
    <w:rsid w:val="008D4E83"/>
    <w:rsid w:val="008D56FF"/>
    <w:rsid w:val="008D5DCD"/>
    <w:rsid w:val="008D6247"/>
    <w:rsid w:val="008D6FD1"/>
    <w:rsid w:val="008D72C6"/>
    <w:rsid w:val="008E073D"/>
    <w:rsid w:val="008E0D2A"/>
    <w:rsid w:val="008E0D5D"/>
    <w:rsid w:val="008E2127"/>
    <w:rsid w:val="008E335E"/>
    <w:rsid w:val="008E4E7B"/>
    <w:rsid w:val="008E5B06"/>
    <w:rsid w:val="008E5DC9"/>
    <w:rsid w:val="008E5FBC"/>
    <w:rsid w:val="008E6B70"/>
    <w:rsid w:val="008E72D9"/>
    <w:rsid w:val="008E7E43"/>
    <w:rsid w:val="008F0BBB"/>
    <w:rsid w:val="008F16D2"/>
    <w:rsid w:val="008F1C74"/>
    <w:rsid w:val="008F27A9"/>
    <w:rsid w:val="008F2B31"/>
    <w:rsid w:val="008F2CC5"/>
    <w:rsid w:val="008F48F6"/>
    <w:rsid w:val="008F5B83"/>
    <w:rsid w:val="008F6244"/>
    <w:rsid w:val="008F6C60"/>
    <w:rsid w:val="008F7077"/>
    <w:rsid w:val="008F7F6F"/>
    <w:rsid w:val="00900880"/>
    <w:rsid w:val="00900B9F"/>
    <w:rsid w:val="0090131D"/>
    <w:rsid w:val="0090138A"/>
    <w:rsid w:val="00901AA1"/>
    <w:rsid w:val="00901DF5"/>
    <w:rsid w:val="00901FCC"/>
    <w:rsid w:val="00902351"/>
    <w:rsid w:val="009026E0"/>
    <w:rsid w:val="0090277D"/>
    <w:rsid w:val="00902F6D"/>
    <w:rsid w:val="00903034"/>
    <w:rsid w:val="00904395"/>
    <w:rsid w:val="00905069"/>
    <w:rsid w:val="009056A4"/>
    <w:rsid w:val="009056D2"/>
    <w:rsid w:val="00905A09"/>
    <w:rsid w:val="00905B21"/>
    <w:rsid w:val="00905F62"/>
    <w:rsid w:val="00906217"/>
    <w:rsid w:val="00906615"/>
    <w:rsid w:val="00906839"/>
    <w:rsid w:val="00906AC8"/>
    <w:rsid w:val="00906CB2"/>
    <w:rsid w:val="009070AB"/>
    <w:rsid w:val="00907505"/>
    <w:rsid w:val="00907632"/>
    <w:rsid w:val="00910068"/>
    <w:rsid w:val="009109D8"/>
    <w:rsid w:val="00910A69"/>
    <w:rsid w:val="00910C61"/>
    <w:rsid w:val="00910E4E"/>
    <w:rsid w:val="00910F61"/>
    <w:rsid w:val="00911100"/>
    <w:rsid w:val="00911117"/>
    <w:rsid w:val="0091142B"/>
    <w:rsid w:val="00911AA3"/>
    <w:rsid w:val="00911C2C"/>
    <w:rsid w:val="00912143"/>
    <w:rsid w:val="00912477"/>
    <w:rsid w:val="0091276A"/>
    <w:rsid w:val="00913709"/>
    <w:rsid w:val="0091405B"/>
    <w:rsid w:val="00915F1B"/>
    <w:rsid w:val="0091605D"/>
    <w:rsid w:val="009166E4"/>
    <w:rsid w:val="00916F3F"/>
    <w:rsid w:val="00920CDF"/>
    <w:rsid w:val="00921202"/>
    <w:rsid w:val="00921A65"/>
    <w:rsid w:val="00921EBF"/>
    <w:rsid w:val="00923BD9"/>
    <w:rsid w:val="0092436D"/>
    <w:rsid w:val="00924470"/>
    <w:rsid w:val="00924DCD"/>
    <w:rsid w:val="00925066"/>
    <w:rsid w:val="009260B8"/>
    <w:rsid w:val="009264EF"/>
    <w:rsid w:val="00926B5E"/>
    <w:rsid w:val="00926CCE"/>
    <w:rsid w:val="009272C8"/>
    <w:rsid w:val="00930612"/>
    <w:rsid w:val="00930EB1"/>
    <w:rsid w:val="00931B8B"/>
    <w:rsid w:val="00932370"/>
    <w:rsid w:val="00932379"/>
    <w:rsid w:val="00932519"/>
    <w:rsid w:val="0093253C"/>
    <w:rsid w:val="00933CD9"/>
    <w:rsid w:val="0093452F"/>
    <w:rsid w:val="00934EA9"/>
    <w:rsid w:val="00935951"/>
    <w:rsid w:val="00935DE6"/>
    <w:rsid w:val="00936358"/>
    <w:rsid w:val="00936D40"/>
    <w:rsid w:val="0093706E"/>
    <w:rsid w:val="0093735B"/>
    <w:rsid w:val="00937D51"/>
    <w:rsid w:val="00937E6A"/>
    <w:rsid w:val="00937F6E"/>
    <w:rsid w:val="009415C7"/>
    <w:rsid w:val="00941665"/>
    <w:rsid w:val="0094251D"/>
    <w:rsid w:val="00942680"/>
    <w:rsid w:val="0094275D"/>
    <w:rsid w:val="0094279F"/>
    <w:rsid w:val="009430D1"/>
    <w:rsid w:val="009434B7"/>
    <w:rsid w:val="00943FAB"/>
    <w:rsid w:val="0094458A"/>
    <w:rsid w:val="009454B6"/>
    <w:rsid w:val="0094574B"/>
    <w:rsid w:val="00945EED"/>
    <w:rsid w:val="009464AB"/>
    <w:rsid w:val="00946B18"/>
    <w:rsid w:val="00947E50"/>
    <w:rsid w:val="009500E8"/>
    <w:rsid w:val="00951E86"/>
    <w:rsid w:val="00952520"/>
    <w:rsid w:val="00953A87"/>
    <w:rsid w:val="00953CF7"/>
    <w:rsid w:val="00954457"/>
    <w:rsid w:val="009554C1"/>
    <w:rsid w:val="00955F5A"/>
    <w:rsid w:val="00956125"/>
    <w:rsid w:val="00956981"/>
    <w:rsid w:val="00956B56"/>
    <w:rsid w:val="0095767C"/>
    <w:rsid w:val="0096088D"/>
    <w:rsid w:val="00961481"/>
    <w:rsid w:val="00961A08"/>
    <w:rsid w:val="00961AFC"/>
    <w:rsid w:val="00963133"/>
    <w:rsid w:val="009636DA"/>
    <w:rsid w:val="00965C11"/>
    <w:rsid w:val="00965DDF"/>
    <w:rsid w:val="009664F3"/>
    <w:rsid w:val="0096775C"/>
    <w:rsid w:val="00967D6A"/>
    <w:rsid w:val="0097179C"/>
    <w:rsid w:val="00972CC0"/>
    <w:rsid w:val="009736AD"/>
    <w:rsid w:val="00973B48"/>
    <w:rsid w:val="00973D26"/>
    <w:rsid w:val="0097437F"/>
    <w:rsid w:val="00975A3D"/>
    <w:rsid w:val="00975BC0"/>
    <w:rsid w:val="00975C12"/>
    <w:rsid w:val="00975C33"/>
    <w:rsid w:val="00975F07"/>
    <w:rsid w:val="00976387"/>
    <w:rsid w:val="0097650B"/>
    <w:rsid w:val="00976D23"/>
    <w:rsid w:val="00976ECD"/>
    <w:rsid w:val="009771D8"/>
    <w:rsid w:val="00981D7C"/>
    <w:rsid w:val="009825A2"/>
    <w:rsid w:val="00982D64"/>
    <w:rsid w:val="00983063"/>
    <w:rsid w:val="009831D8"/>
    <w:rsid w:val="00983806"/>
    <w:rsid w:val="00984057"/>
    <w:rsid w:val="00984468"/>
    <w:rsid w:val="009852FD"/>
    <w:rsid w:val="00986120"/>
    <w:rsid w:val="0098732F"/>
    <w:rsid w:val="00987DDA"/>
    <w:rsid w:val="00990381"/>
    <w:rsid w:val="00990822"/>
    <w:rsid w:val="00990BA3"/>
    <w:rsid w:val="00990E23"/>
    <w:rsid w:val="0099178F"/>
    <w:rsid w:val="009917F5"/>
    <w:rsid w:val="00991816"/>
    <w:rsid w:val="00991E4B"/>
    <w:rsid w:val="009920BA"/>
    <w:rsid w:val="00992675"/>
    <w:rsid w:val="00992831"/>
    <w:rsid w:val="00993302"/>
    <w:rsid w:val="00993605"/>
    <w:rsid w:val="00993FC1"/>
    <w:rsid w:val="00994948"/>
    <w:rsid w:val="00994A58"/>
    <w:rsid w:val="00994C1A"/>
    <w:rsid w:val="0099585A"/>
    <w:rsid w:val="009972F7"/>
    <w:rsid w:val="00997452"/>
    <w:rsid w:val="0099782F"/>
    <w:rsid w:val="009A07D7"/>
    <w:rsid w:val="009A20BF"/>
    <w:rsid w:val="009A3DE9"/>
    <w:rsid w:val="009A489B"/>
    <w:rsid w:val="009A52D8"/>
    <w:rsid w:val="009A702D"/>
    <w:rsid w:val="009A712D"/>
    <w:rsid w:val="009A7894"/>
    <w:rsid w:val="009A796A"/>
    <w:rsid w:val="009A7F52"/>
    <w:rsid w:val="009A7FDA"/>
    <w:rsid w:val="009B01AB"/>
    <w:rsid w:val="009B0528"/>
    <w:rsid w:val="009B0644"/>
    <w:rsid w:val="009B0718"/>
    <w:rsid w:val="009B0FE0"/>
    <w:rsid w:val="009B104F"/>
    <w:rsid w:val="009B23E3"/>
    <w:rsid w:val="009B29BD"/>
    <w:rsid w:val="009B2D10"/>
    <w:rsid w:val="009B2D2B"/>
    <w:rsid w:val="009B30C0"/>
    <w:rsid w:val="009B3813"/>
    <w:rsid w:val="009B4287"/>
    <w:rsid w:val="009B5407"/>
    <w:rsid w:val="009B5D94"/>
    <w:rsid w:val="009B5FD8"/>
    <w:rsid w:val="009B644C"/>
    <w:rsid w:val="009B6988"/>
    <w:rsid w:val="009B7344"/>
    <w:rsid w:val="009B7876"/>
    <w:rsid w:val="009C0668"/>
    <w:rsid w:val="009C1A16"/>
    <w:rsid w:val="009C1AEE"/>
    <w:rsid w:val="009C3AA0"/>
    <w:rsid w:val="009C3B24"/>
    <w:rsid w:val="009C3F04"/>
    <w:rsid w:val="009C4145"/>
    <w:rsid w:val="009C45E7"/>
    <w:rsid w:val="009C5730"/>
    <w:rsid w:val="009C5C8F"/>
    <w:rsid w:val="009C647F"/>
    <w:rsid w:val="009C698C"/>
    <w:rsid w:val="009C795A"/>
    <w:rsid w:val="009D178B"/>
    <w:rsid w:val="009D1AA7"/>
    <w:rsid w:val="009D1B63"/>
    <w:rsid w:val="009D5173"/>
    <w:rsid w:val="009D73C7"/>
    <w:rsid w:val="009E061A"/>
    <w:rsid w:val="009E0F05"/>
    <w:rsid w:val="009E106F"/>
    <w:rsid w:val="009E1585"/>
    <w:rsid w:val="009E2458"/>
    <w:rsid w:val="009E24E6"/>
    <w:rsid w:val="009E27F7"/>
    <w:rsid w:val="009E4DF2"/>
    <w:rsid w:val="009E5A85"/>
    <w:rsid w:val="009E5C4E"/>
    <w:rsid w:val="009E6C63"/>
    <w:rsid w:val="009E793E"/>
    <w:rsid w:val="009E7B05"/>
    <w:rsid w:val="009E7B7D"/>
    <w:rsid w:val="009F00A6"/>
    <w:rsid w:val="009F0456"/>
    <w:rsid w:val="009F0C87"/>
    <w:rsid w:val="009F0ED5"/>
    <w:rsid w:val="009F2122"/>
    <w:rsid w:val="009F25C4"/>
    <w:rsid w:val="009F30B1"/>
    <w:rsid w:val="009F354F"/>
    <w:rsid w:val="009F38D3"/>
    <w:rsid w:val="009F39D6"/>
    <w:rsid w:val="009F5CD6"/>
    <w:rsid w:val="009F735D"/>
    <w:rsid w:val="009F78F1"/>
    <w:rsid w:val="00A002D5"/>
    <w:rsid w:val="00A00397"/>
    <w:rsid w:val="00A00961"/>
    <w:rsid w:val="00A00E19"/>
    <w:rsid w:val="00A00EF1"/>
    <w:rsid w:val="00A01425"/>
    <w:rsid w:val="00A01C85"/>
    <w:rsid w:val="00A01FF3"/>
    <w:rsid w:val="00A028DE"/>
    <w:rsid w:val="00A028E9"/>
    <w:rsid w:val="00A03B5D"/>
    <w:rsid w:val="00A0463D"/>
    <w:rsid w:val="00A047D8"/>
    <w:rsid w:val="00A04EC3"/>
    <w:rsid w:val="00A0549B"/>
    <w:rsid w:val="00A05E21"/>
    <w:rsid w:val="00A0604A"/>
    <w:rsid w:val="00A06103"/>
    <w:rsid w:val="00A061D4"/>
    <w:rsid w:val="00A063CE"/>
    <w:rsid w:val="00A0649C"/>
    <w:rsid w:val="00A106E5"/>
    <w:rsid w:val="00A10A17"/>
    <w:rsid w:val="00A10EB1"/>
    <w:rsid w:val="00A112F8"/>
    <w:rsid w:val="00A1232E"/>
    <w:rsid w:val="00A12F7A"/>
    <w:rsid w:val="00A13509"/>
    <w:rsid w:val="00A13976"/>
    <w:rsid w:val="00A15398"/>
    <w:rsid w:val="00A1572F"/>
    <w:rsid w:val="00A15AE0"/>
    <w:rsid w:val="00A16233"/>
    <w:rsid w:val="00A162E4"/>
    <w:rsid w:val="00A1672C"/>
    <w:rsid w:val="00A1715B"/>
    <w:rsid w:val="00A17B16"/>
    <w:rsid w:val="00A205CC"/>
    <w:rsid w:val="00A2105C"/>
    <w:rsid w:val="00A2124B"/>
    <w:rsid w:val="00A23688"/>
    <w:rsid w:val="00A244BD"/>
    <w:rsid w:val="00A24DEF"/>
    <w:rsid w:val="00A25501"/>
    <w:rsid w:val="00A26137"/>
    <w:rsid w:val="00A26BDF"/>
    <w:rsid w:val="00A26FBE"/>
    <w:rsid w:val="00A27467"/>
    <w:rsid w:val="00A2770D"/>
    <w:rsid w:val="00A27BBF"/>
    <w:rsid w:val="00A30E7B"/>
    <w:rsid w:val="00A30FDF"/>
    <w:rsid w:val="00A32E15"/>
    <w:rsid w:val="00A33C97"/>
    <w:rsid w:val="00A34241"/>
    <w:rsid w:val="00A342E6"/>
    <w:rsid w:val="00A34782"/>
    <w:rsid w:val="00A34D5A"/>
    <w:rsid w:val="00A34F43"/>
    <w:rsid w:val="00A3504B"/>
    <w:rsid w:val="00A3536F"/>
    <w:rsid w:val="00A35C8E"/>
    <w:rsid w:val="00A35F7C"/>
    <w:rsid w:val="00A36C8B"/>
    <w:rsid w:val="00A36E8A"/>
    <w:rsid w:val="00A373BF"/>
    <w:rsid w:val="00A37813"/>
    <w:rsid w:val="00A37BA3"/>
    <w:rsid w:val="00A4021A"/>
    <w:rsid w:val="00A402DF"/>
    <w:rsid w:val="00A40AF2"/>
    <w:rsid w:val="00A40FC9"/>
    <w:rsid w:val="00A415D9"/>
    <w:rsid w:val="00A41FE4"/>
    <w:rsid w:val="00A4200D"/>
    <w:rsid w:val="00A43555"/>
    <w:rsid w:val="00A44ADC"/>
    <w:rsid w:val="00A45574"/>
    <w:rsid w:val="00A459F9"/>
    <w:rsid w:val="00A46F9C"/>
    <w:rsid w:val="00A478A6"/>
    <w:rsid w:val="00A47A31"/>
    <w:rsid w:val="00A50045"/>
    <w:rsid w:val="00A506D5"/>
    <w:rsid w:val="00A51480"/>
    <w:rsid w:val="00A51987"/>
    <w:rsid w:val="00A52324"/>
    <w:rsid w:val="00A52C24"/>
    <w:rsid w:val="00A53690"/>
    <w:rsid w:val="00A5376E"/>
    <w:rsid w:val="00A53CD1"/>
    <w:rsid w:val="00A53F34"/>
    <w:rsid w:val="00A54422"/>
    <w:rsid w:val="00A54A4C"/>
    <w:rsid w:val="00A54C09"/>
    <w:rsid w:val="00A55467"/>
    <w:rsid w:val="00A55E23"/>
    <w:rsid w:val="00A562CA"/>
    <w:rsid w:val="00A575D3"/>
    <w:rsid w:val="00A600FA"/>
    <w:rsid w:val="00A611A6"/>
    <w:rsid w:val="00A615AE"/>
    <w:rsid w:val="00A6161B"/>
    <w:rsid w:val="00A619EC"/>
    <w:rsid w:val="00A61A50"/>
    <w:rsid w:val="00A62262"/>
    <w:rsid w:val="00A62B10"/>
    <w:rsid w:val="00A62E3B"/>
    <w:rsid w:val="00A63781"/>
    <w:rsid w:val="00A65059"/>
    <w:rsid w:val="00A65776"/>
    <w:rsid w:val="00A65CD1"/>
    <w:rsid w:val="00A66FD3"/>
    <w:rsid w:val="00A674C4"/>
    <w:rsid w:val="00A678E3"/>
    <w:rsid w:val="00A701D9"/>
    <w:rsid w:val="00A707B1"/>
    <w:rsid w:val="00A70C48"/>
    <w:rsid w:val="00A7139B"/>
    <w:rsid w:val="00A7197D"/>
    <w:rsid w:val="00A719B1"/>
    <w:rsid w:val="00A72134"/>
    <w:rsid w:val="00A7249F"/>
    <w:rsid w:val="00A741DC"/>
    <w:rsid w:val="00A7493C"/>
    <w:rsid w:val="00A74F03"/>
    <w:rsid w:val="00A75ACD"/>
    <w:rsid w:val="00A77F6D"/>
    <w:rsid w:val="00A805F1"/>
    <w:rsid w:val="00A80632"/>
    <w:rsid w:val="00A80863"/>
    <w:rsid w:val="00A808F8"/>
    <w:rsid w:val="00A80F29"/>
    <w:rsid w:val="00A819E9"/>
    <w:rsid w:val="00A81D3A"/>
    <w:rsid w:val="00A8207A"/>
    <w:rsid w:val="00A83EBC"/>
    <w:rsid w:val="00A84263"/>
    <w:rsid w:val="00A85BE9"/>
    <w:rsid w:val="00A86BAB"/>
    <w:rsid w:val="00A86BD3"/>
    <w:rsid w:val="00A86C86"/>
    <w:rsid w:val="00A87523"/>
    <w:rsid w:val="00A87C27"/>
    <w:rsid w:val="00A87E63"/>
    <w:rsid w:val="00A87E67"/>
    <w:rsid w:val="00A908BA"/>
    <w:rsid w:val="00A91439"/>
    <w:rsid w:val="00A91A44"/>
    <w:rsid w:val="00A935DE"/>
    <w:rsid w:val="00A9397D"/>
    <w:rsid w:val="00A94CDD"/>
    <w:rsid w:val="00A94FC0"/>
    <w:rsid w:val="00A952BC"/>
    <w:rsid w:val="00A95341"/>
    <w:rsid w:val="00A9554B"/>
    <w:rsid w:val="00A95633"/>
    <w:rsid w:val="00A9592E"/>
    <w:rsid w:val="00A95A1C"/>
    <w:rsid w:val="00A95ED3"/>
    <w:rsid w:val="00A968EF"/>
    <w:rsid w:val="00A970C3"/>
    <w:rsid w:val="00A97AA7"/>
    <w:rsid w:val="00AA0147"/>
    <w:rsid w:val="00AA044A"/>
    <w:rsid w:val="00AA1258"/>
    <w:rsid w:val="00AA2E38"/>
    <w:rsid w:val="00AA2F30"/>
    <w:rsid w:val="00AA2F35"/>
    <w:rsid w:val="00AA3801"/>
    <w:rsid w:val="00AA415B"/>
    <w:rsid w:val="00AA436E"/>
    <w:rsid w:val="00AA44E3"/>
    <w:rsid w:val="00AA4EB1"/>
    <w:rsid w:val="00AA4F3E"/>
    <w:rsid w:val="00AA6235"/>
    <w:rsid w:val="00AA7CDE"/>
    <w:rsid w:val="00AB0409"/>
    <w:rsid w:val="00AB0494"/>
    <w:rsid w:val="00AB08EB"/>
    <w:rsid w:val="00AB1A78"/>
    <w:rsid w:val="00AB2278"/>
    <w:rsid w:val="00AB3B50"/>
    <w:rsid w:val="00AB44D7"/>
    <w:rsid w:val="00AB455A"/>
    <w:rsid w:val="00AB4956"/>
    <w:rsid w:val="00AB4D4A"/>
    <w:rsid w:val="00AB51E8"/>
    <w:rsid w:val="00AB5234"/>
    <w:rsid w:val="00AB6145"/>
    <w:rsid w:val="00AB67F7"/>
    <w:rsid w:val="00AC03D0"/>
    <w:rsid w:val="00AC0868"/>
    <w:rsid w:val="00AC2020"/>
    <w:rsid w:val="00AC2023"/>
    <w:rsid w:val="00AC20D4"/>
    <w:rsid w:val="00AC2732"/>
    <w:rsid w:val="00AC323A"/>
    <w:rsid w:val="00AC3A2F"/>
    <w:rsid w:val="00AC3C37"/>
    <w:rsid w:val="00AC493E"/>
    <w:rsid w:val="00AC4FDB"/>
    <w:rsid w:val="00AC54CF"/>
    <w:rsid w:val="00AC56AE"/>
    <w:rsid w:val="00AC590F"/>
    <w:rsid w:val="00AC5CE3"/>
    <w:rsid w:val="00AC5DFC"/>
    <w:rsid w:val="00AC5FCE"/>
    <w:rsid w:val="00AC6362"/>
    <w:rsid w:val="00AD0FB7"/>
    <w:rsid w:val="00AD137F"/>
    <w:rsid w:val="00AD165C"/>
    <w:rsid w:val="00AD493A"/>
    <w:rsid w:val="00AD5915"/>
    <w:rsid w:val="00AD5D9A"/>
    <w:rsid w:val="00AD609D"/>
    <w:rsid w:val="00AD6B55"/>
    <w:rsid w:val="00AE0F67"/>
    <w:rsid w:val="00AE3F37"/>
    <w:rsid w:val="00AE3F39"/>
    <w:rsid w:val="00AE4FAF"/>
    <w:rsid w:val="00AE5035"/>
    <w:rsid w:val="00AE6383"/>
    <w:rsid w:val="00AE6E9B"/>
    <w:rsid w:val="00AF0149"/>
    <w:rsid w:val="00AF1664"/>
    <w:rsid w:val="00AF24D4"/>
    <w:rsid w:val="00AF29F7"/>
    <w:rsid w:val="00AF4AFA"/>
    <w:rsid w:val="00AF54C7"/>
    <w:rsid w:val="00AF6218"/>
    <w:rsid w:val="00AF675B"/>
    <w:rsid w:val="00AF6BA1"/>
    <w:rsid w:val="00AF7503"/>
    <w:rsid w:val="00B009AA"/>
    <w:rsid w:val="00B00CBC"/>
    <w:rsid w:val="00B018A1"/>
    <w:rsid w:val="00B01C13"/>
    <w:rsid w:val="00B0294F"/>
    <w:rsid w:val="00B02FF6"/>
    <w:rsid w:val="00B03902"/>
    <w:rsid w:val="00B03C4A"/>
    <w:rsid w:val="00B041A3"/>
    <w:rsid w:val="00B04587"/>
    <w:rsid w:val="00B058ED"/>
    <w:rsid w:val="00B064E6"/>
    <w:rsid w:val="00B066AB"/>
    <w:rsid w:val="00B1021C"/>
    <w:rsid w:val="00B10237"/>
    <w:rsid w:val="00B10A27"/>
    <w:rsid w:val="00B10CC6"/>
    <w:rsid w:val="00B1141F"/>
    <w:rsid w:val="00B1186F"/>
    <w:rsid w:val="00B11E02"/>
    <w:rsid w:val="00B12555"/>
    <w:rsid w:val="00B1314B"/>
    <w:rsid w:val="00B1355F"/>
    <w:rsid w:val="00B136F1"/>
    <w:rsid w:val="00B14222"/>
    <w:rsid w:val="00B14830"/>
    <w:rsid w:val="00B14C86"/>
    <w:rsid w:val="00B1596F"/>
    <w:rsid w:val="00B17859"/>
    <w:rsid w:val="00B178E9"/>
    <w:rsid w:val="00B17A5C"/>
    <w:rsid w:val="00B2010C"/>
    <w:rsid w:val="00B206E8"/>
    <w:rsid w:val="00B20A84"/>
    <w:rsid w:val="00B20C01"/>
    <w:rsid w:val="00B23774"/>
    <w:rsid w:val="00B253A8"/>
    <w:rsid w:val="00B25EC4"/>
    <w:rsid w:val="00B26A4D"/>
    <w:rsid w:val="00B26A6C"/>
    <w:rsid w:val="00B26AE5"/>
    <w:rsid w:val="00B27162"/>
    <w:rsid w:val="00B27674"/>
    <w:rsid w:val="00B279E8"/>
    <w:rsid w:val="00B3030E"/>
    <w:rsid w:val="00B31883"/>
    <w:rsid w:val="00B31927"/>
    <w:rsid w:val="00B32044"/>
    <w:rsid w:val="00B324EC"/>
    <w:rsid w:val="00B32657"/>
    <w:rsid w:val="00B339FC"/>
    <w:rsid w:val="00B343ED"/>
    <w:rsid w:val="00B35D35"/>
    <w:rsid w:val="00B363A2"/>
    <w:rsid w:val="00B37B54"/>
    <w:rsid w:val="00B4054B"/>
    <w:rsid w:val="00B40EC8"/>
    <w:rsid w:val="00B412A1"/>
    <w:rsid w:val="00B418FA"/>
    <w:rsid w:val="00B41A7A"/>
    <w:rsid w:val="00B41ABC"/>
    <w:rsid w:val="00B4205B"/>
    <w:rsid w:val="00B42768"/>
    <w:rsid w:val="00B43528"/>
    <w:rsid w:val="00B43ADA"/>
    <w:rsid w:val="00B43C9D"/>
    <w:rsid w:val="00B44080"/>
    <w:rsid w:val="00B449CA"/>
    <w:rsid w:val="00B44DF9"/>
    <w:rsid w:val="00B45336"/>
    <w:rsid w:val="00B454F0"/>
    <w:rsid w:val="00B45655"/>
    <w:rsid w:val="00B456ED"/>
    <w:rsid w:val="00B45B15"/>
    <w:rsid w:val="00B4719F"/>
    <w:rsid w:val="00B47BE4"/>
    <w:rsid w:val="00B47F2A"/>
    <w:rsid w:val="00B50837"/>
    <w:rsid w:val="00B50872"/>
    <w:rsid w:val="00B508BD"/>
    <w:rsid w:val="00B522E0"/>
    <w:rsid w:val="00B53533"/>
    <w:rsid w:val="00B54631"/>
    <w:rsid w:val="00B54A2A"/>
    <w:rsid w:val="00B55060"/>
    <w:rsid w:val="00B55608"/>
    <w:rsid w:val="00B55C6B"/>
    <w:rsid w:val="00B55D73"/>
    <w:rsid w:val="00B55FAB"/>
    <w:rsid w:val="00B565ED"/>
    <w:rsid w:val="00B567E2"/>
    <w:rsid w:val="00B6126E"/>
    <w:rsid w:val="00B61B7F"/>
    <w:rsid w:val="00B61C85"/>
    <w:rsid w:val="00B6234B"/>
    <w:rsid w:val="00B625B1"/>
    <w:rsid w:val="00B62CDE"/>
    <w:rsid w:val="00B631C5"/>
    <w:rsid w:val="00B63AC5"/>
    <w:rsid w:val="00B64962"/>
    <w:rsid w:val="00B6517A"/>
    <w:rsid w:val="00B65515"/>
    <w:rsid w:val="00B65922"/>
    <w:rsid w:val="00B6659E"/>
    <w:rsid w:val="00B665B1"/>
    <w:rsid w:val="00B6675F"/>
    <w:rsid w:val="00B67947"/>
    <w:rsid w:val="00B7020C"/>
    <w:rsid w:val="00B70236"/>
    <w:rsid w:val="00B70F50"/>
    <w:rsid w:val="00B713E0"/>
    <w:rsid w:val="00B71806"/>
    <w:rsid w:val="00B72322"/>
    <w:rsid w:val="00B73A75"/>
    <w:rsid w:val="00B73A7F"/>
    <w:rsid w:val="00B76B4F"/>
    <w:rsid w:val="00B76B5F"/>
    <w:rsid w:val="00B77185"/>
    <w:rsid w:val="00B77187"/>
    <w:rsid w:val="00B800C4"/>
    <w:rsid w:val="00B8010E"/>
    <w:rsid w:val="00B80DF2"/>
    <w:rsid w:val="00B80FB6"/>
    <w:rsid w:val="00B81929"/>
    <w:rsid w:val="00B821F6"/>
    <w:rsid w:val="00B82FCD"/>
    <w:rsid w:val="00B83379"/>
    <w:rsid w:val="00B8365D"/>
    <w:rsid w:val="00B83754"/>
    <w:rsid w:val="00B83BA9"/>
    <w:rsid w:val="00B83FB1"/>
    <w:rsid w:val="00B84581"/>
    <w:rsid w:val="00B84890"/>
    <w:rsid w:val="00B84922"/>
    <w:rsid w:val="00B84C7E"/>
    <w:rsid w:val="00B85AB0"/>
    <w:rsid w:val="00B85F53"/>
    <w:rsid w:val="00B8620B"/>
    <w:rsid w:val="00B8677A"/>
    <w:rsid w:val="00B87F7B"/>
    <w:rsid w:val="00B912A0"/>
    <w:rsid w:val="00B91370"/>
    <w:rsid w:val="00B91C63"/>
    <w:rsid w:val="00B91C96"/>
    <w:rsid w:val="00B91E42"/>
    <w:rsid w:val="00B924F7"/>
    <w:rsid w:val="00B925B1"/>
    <w:rsid w:val="00B929C4"/>
    <w:rsid w:val="00B92CDA"/>
    <w:rsid w:val="00B9309B"/>
    <w:rsid w:val="00B93607"/>
    <w:rsid w:val="00B937E2"/>
    <w:rsid w:val="00B93A0A"/>
    <w:rsid w:val="00B93A57"/>
    <w:rsid w:val="00B93B98"/>
    <w:rsid w:val="00B9417E"/>
    <w:rsid w:val="00B94B5F"/>
    <w:rsid w:val="00B95818"/>
    <w:rsid w:val="00B95DC8"/>
    <w:rsid w:val="00B95F73"/>
    <w:rsid w:val="00B96C52"/>
    <w:rsid w:val="00B975C2"/>
    <w:rsid w:val="00BA05F9"/>
    <w:rsid w:val="00BA0E23"/>
    <w:rsid w:val="00BA2155"/>
    <w:rsid w:val="00BA26E3"/>
    <w:rsid w:val="00BA2A1E"/>
    <w:rsid w:val="00BA2B76"/>
    <w:rsid w:val="00BA2D7C"/>
    <w:rsid w:val="00BA3F8B"/>
    <w:rsid w:val="00BA43E4"/>
    <w:rsid w:val="00BA5727"/>
    <w:rsid w:val="00BA63B9"/>
    <w:rsid w:val="00BA63CE"/>
    <w:rsid w:val="00BA64FF"/>
    <w:rsid w:val="00BA6522"/>
    <w:rsid w:val="00BA67EE"/>
    <w:rsid w:val="00BA6B2D"/>
    <w:rsid w:val="00BA7BB9"/>
    <w:rsid w:val="00BB0147"/>
    <w:rsid w:val="00BB1D4E"/>
    <w:rsid w:val="00BB1EC1"/>
    <w:rsid w:val="00BB1F6C"/>
    <w:rsid w:val="00BB23A8"/>
    <w:rsid w:val="00BB2FEA"/>
    <w:rsid w:val="00BB3186"/>
    <w:rsid w:val="00BB35E3"/>
    <w:rsid w:val="00BB3A42"/>
    <w:rsid w:val="00BB412D"/>
    <w:rsid w:val="00BB4B64"/>
    <w:rsid w:val="00BB4C03"/>
    <w:rsid w:val="00BB5020"/>
    <w:rsid w:val="00BB6714"/>
    <w:rsid w:val="00BB6895"/>
    <w:rsid w:val="00BB6EE4"/>
    <w:rsid w:val="00BB7398"/>
    <w:rsid w:val="00BB745A"/>
    <w:rsid w:val="00BB74CA"/>
    <w:rsid w:val="00BC252F"/>
    <w:rsid w:val="00BC26FB"/>
    <w:rsid w:val="00BC2CE1"/>
    <w:rsid w:val="00BC3750"/>
    <w:rsid w:val="00BC3C2D"/>
    <w:rsid w:val="00BC3D7E"/>
    <w:rsid w:val="00BC42DA"/>
    <w:rsid w:val="00BC522F"/>
    <w:rsid w:val="00BC7230"/>
    <w:rsid w:val="00BC7907"/>
    <w:rsid w:val="00BC7A9B"/>
    <w:rsid w:val="00BD00B1"/>
    <w:rsid w:val="00BD08A8"/>
    <w:rsid w:val="00BD13B1"/>
    <w:rsid w:val="00BD4267"/>
    <w:rsid w:val="00BD4744"/>
    <w:rsid w:val="00BD6357"/>
    <w:rsid w:val="00BD64A7"/>
    <w:rsid w:val="00BD6558"/>
    <w:rsid w:val="00BD6E2C"/>
    <w:rsid w:val="00BD6F2A"/>
    <w:rsid w:val="00BD7CD6"/>
    <w:rsid w:val="00BE0288"/>
    <w:rsid w:val="00BE0582"/>
    <w:rsid w:val="00BE0B16"/>
    <w:rsid w:val="00BE1132"/>
    <w:rsid w:val="00BE161C"/>
    <w:rsid w:val="00BE16E6"/>
    <w:rsid w:val="00BE2245"/>
    <w:rsid w:val="00BE2492"/>
    <w:rsid w:val="00BE290C"/>
    <w:rsid w:val="00BE2CE3"/>
    <w:rsid w:val="00BE3190"/>
    <w:rsid w:val="00BE39F2"/>
    <w:rsid w:val="00BE3B37"/>
    <w:rsid w:val="00BE4AFA"/>
    <w:rsid w:val="00BE4D1C"/>
    <w:rsid w:val="00BE5B5E"/>
    <w:rsid w:val="00BE656F"/>
    <w:rsid w:val="00BF06B8"/>
    <w:rsid w:val="00BF0846"/>
    <w:rsid w:val="00BF09C7"/>
    <w:rsid w:val="00BF1727"/>
    <w:rsid w:val="00BF1880"/>
    <w:rsid w:val="00BF2763"/>
    <w:rsid w:val="00BF3103"/>
    <w:rsid w:val="00BF3192"/>
    <w:rsid w:val="00BF3420"/>
    <w:rsid w:val="00BF354F"/>
    <w:rsid w:val="00BF39BF"/>
    <w:rsid w:val="00BF4027"/>
    <w:rsid w:val="00BF4F1B"/>
    <w:rsid w:val="00BF5898"/>
    <w:rsid w:val="00BF5E81"/>
    <w:rsid w:val="00BF6558"/>
    <w:rsid w:val="00BF6717"/>
    <w:rsid w:val="00BF6FA6"/>
    <w:rsid w:val="00BF742D"/>
    <w:rsid w:val="00BF74A9"/>
    <w:rsid w:val="00C00364"/>
    <w:rsid w:val="00C00C35"/>
    <w:rsid w:val="00C02754"/>
    <w:rsid w:val="00C02A2B"/>
    <w:rsid w:val="00C034FD"/>
    <w:rsid w:val="00C0372E"/>
    <w:rsid w:val="00C037D9"/>
    <w:rsid w:val="00C05ACE"/>
    <w:rsid w:val="00C06491"/>
    <w:rsid w:val="00C06612"/>
    <w:rsid w:val="00C10142"/>
    <w:rsid w:val="00C10503"/>
    <w:rsid w:val="00C10593"/>
    <w:rsid w:val="00C105CF"/>
    <w:rsid w:val="00C10616"/>
    <w:rsid w:val="00C1067C"/>
    <w:rsid w:val="00C10F38"/>
    <w:rsid w:val="00C12D4E"/>
    <w:rsid w:val="00C140DC"/>
    <w:rsid w:val="00C14171"/>
    <w:rsid w:val="00C151FF"/>
    <w:rsid w:val="00C1665A"/>
    <w:rsid w:val="00C17543"/>
    <w:rsid w:val="00C20413"/>
    <w:rsid w:val="00C21096"/>
    <w:rsid w:val="00C210CC"/>
    <w:rsid w:val="00C2114E"/>
    <w:rsid w:val="00C22059"/>
    <w:rsid w:val="00C24DAE"/>
    <w:rsid w:val="00C2546C"/>
    <w:rsid w:val="00C268E4"/>
    <w:rsid w:val="00C26D8C"/>
    <w:rsid w:val="00C26D9A"/>
    <w:rsid w:val="00C303AD"/>
    <w:rsid w:val="00C305B8"/>
    <w:rsid w:val="00C307EE"/>
    <w:rsid w:val="00C3199C"/>
    <w:rsid w:val="00C3207A"/>
    <w:rsid w:val="00C330D7"/>
    <w:rsid w:val="00C3316D"/>
    <w:rsid w:val="00C339D9"/>
    <w:rsid w:val="00C34372"/>
    <w:rsid w:val="00C34E65"/>
    <w:rsid w:val="00C3594A"/>
    <w:rsid w:val="00C35ECC"/>
    <w:rsid w:val="00C362BF"/>
    <w:rsid w:val="00C36463"/>
    <w:rsid w:val="00C36EF2"/>
    <w:rsid w:val="00C36FEE"/>
    <w:rsid w:val="00C37847"/>
    <w:rsid w:val="00C37ED6"/>
    <w:rsid w:val="00C4059D"/>
    <w:rsid w:val="00C4062A"/>
    <w:rsid w:val="00C40BDF"/>
    <w:rsid w:val="00C40F24"/>
    <w:rsid w:val="00C413AF"/>
    <w:rsid w:val="00C4220D"/>
    <w:rsid w:val="00C429A7"/>
    <w:rsid w:val="00C42AAB"/>
    <w:rsid w:val="00C42ACC"/>
    <w:rsid w:val="00C43674"/>
    <w:rsid w:val="00C43AC9"/>
    <w:rsid w:val="00C45136"/>
    <w:rsid w:val="00C45397"/>
    <w:rsid w:val="00C45418"/>
    <w:rsid w:val="00C45AEA"/>
    <w:rsid w:val="00C46252"/>
    <w:rsid w:val="00C4629E"/>
    <w:rsid w:val="00C50D9A"/>
    <w:rsid w:val="00C50FAF"/>
    <w:rsid w:val="00C519B5"/>
    <w:rsid w:val="00C5327C"/>
    <w:rsid w:val="00C5332F"/>
    <w:rsid w:val="00C540B7"/>
    <w:rsid w:val="00C544D2"/>
    <w:rsid w:val="00C54573"/>
    <w:rsid w:val="00C54E54"/>
    <w:rsid w:val="00C55132"/>
    <w:rsid w:val="00C56276"/>
    <w:rsid w:val="00C565A3"/>
    <w:rsid w:val="00C566A7"/>
    <w:rsid w:val="00C57359"/>
    <w:rsid w:val="00C61B4D"/>
    <w:rsid w:val="00C62B23"/>
    <w:rsid w:val="00C62BD7"/>
    <w:rsid w:val="00C62FF0"/>
    <w:rsid w:val="00C63B31"/>
    <w:rsid w:val="00C63E1E"/>
    <w:rsid w:val="00C63F5F"/>
    <w:rsid w:val="00C64A8A"/>
    <w:rsid w:val="00C65107"/>
    <w:rsid w:val="00C6566A"/>
    <w:rsid w:val="00C65E71"/>
    <w:rsid w:val="00C66632"/>
    <w:rsid w:val="00C67BEA"/>
    <w:rsid w:val="00C70E31"/>
    <w:rsid w:val="00C71CE9"/>
    <w:rsid w:val="00C72020"/>
    <w:rsid w:val="00C722A7"/>
    <w:rsid w:val="00C72638"/>
    <w:rsid w:val="00C731ED"/>
    <w:rsid w:val="00C73557"/>
    <w:rsid w:val="00C73815"/>
    <w:rsid w:val="00C74643"/>
    <w:rsid w:val="00C757C2"/>
    <w:rsid w:val="00C76138"/>
    <w:rsid w:val="00C76C05"/>
    <w:rsid w:val="00C776FC"/>
    <w:rsid w:val="00C77874"/>
    <w:rsid w:val="00C77E52"/>
    <w:rsid w:val="00C77FEA"/>
    <w:rsid w:val="00C808AD"/>
    <w:rsid w:val="00C8092F"/>
    <w:rsid w:val="00C810D5"/>
    <w:rsid w:val="00C814D1"/>
    <w:rsid w:val="00C818E1"/>
    <w:rsid w:val="00C820E1"/>
    <w:rsid w:val="00C82F59"/>
    <w:rsid w:val="00C837F5"/>
    <w:rsid w:val="00C8466E"/>
    <w:rsid w:val="00C84997"/>
    <w:rsid w:val="00C86187"/>
    <w:rsid w:val="00C864D6"/>
    <w:rsid w:val="00C866AF"/>
    <w:rsid w:val="00C87C17"/>
    <w:rsid w:val="00C9007F"/>
    <w:rsid w:val="00C915E3"/>
    <w:rsid w:val="00C919AB"/>
    <w:rsid w:val="00C92A52"/>
    <w:rsid w:val="00C934A2"/>
    <w:rsid w:val="00C937E9"/>
    <w:rsid w:val="00C94D62"/>
    <w:rsid w:val="00C95E94"/>
    <w:rsid w:val="00C96B57"/>
    <w:rsid w:val="00C96D61"/>
    <w:rsid w:val="00C976BB"/>
    <w:rsid w:val="00C97BBA"/>
    <w:rsid w:val="00CA0615"/>
    <w:rsid w:val="00CA0BB9"/>
    <w:rsid w:val="00CA0EA5"/>
    <w:rsid w:val="00CA26AF"/>
    <w:rsid w:val="00CA27F8"/>
    <w:rsid w:val="00CA29C5"/>
    <w:rsid w:val="00CA29F1"/>
    <w:rsid w:val="00CA2C8C"/>
    <w:rsid w:val="00CA3056"/>
    <w:rsid w:val="00CA3651"/>
    <w:rsid w:val="00CA367C"/>
    <w:rsid w:val="00CA3690"/>
    <w:rsid w:val="00CA496A"/>
    <w:rsid w:val="00CA4BCE"/>
    <w:rsid w:val="00CA561E"/>
    <w:rsid w:val="00CA6095"/>
    <w:rsid w:val="00CA6A6A"/>
    <w:rsid w:val="00CA722D"/>
    <w:rsid w:val="00CA79CE"/>
    <w:rsid w:val="00CB09F2"/>
    <w:rsid w:val="00CB2EB2"/>
    <w:rsid w:val="00CB3E1C"/>
    <w:rsid w:val="00CB3F9D"/>
    <w:rsid w:val="00CB4CB0"/>
    <w:rsid w:val="00CB5919"/>
    <w:rsid w:val="00CB6851"/>
    <w:rsid w:val="00CB6AC1"/>
    <w:rsid w:val="00CB73B6"/>
    <w:rsid w:val="00CB796F"/>
    <w:rsid w:val="00CB7B9F"/>
    <w:rsid w:val="00CC10A3"/>
    <w:rsid w:val="00CC18E5"/>
    <w:rsid w:val="00CC2B89"/>
    <w:rsid w:val="00CC373D"/>
    <w:rsid w:val="00CC44CF"/>
    <w:rsid w:val="00CC4A0A"/>
    <w:rsid w:val="00CC58E2"/>
    <w:rsid w:val="00CC605D"/>
    <w:rsid w:val="00CC699F"/>
    <w:rsid w:val="00CD1B26"/>
    <w:rsid w:val="00CD238F"/>
    <w:rsid w:val="00CD28BF"/>
    <w:rsid w:val="00CD28CF"/>
    <w:rsid w:val="00CD2C53"/>
    <w:rsid w:val="00CD347C"/>
    <w:rsid w:val="00CD350B"/>
    <w:rsid w:val="00CD3DB7"/>
    <w:rsid w:val="00CD4F95"/>
    <w:rsid w:val="00CD60E0"/>
    <w:rsid w:val="00CD7000"/>
    <w:rsid w:val="00CD72F4"/>
    <w:rsid w:val="00CD7327"/>
    <w:rsid w:val="00CD7573"/>
    <w:rsid w:val="00CD7713"/>
    <w:rsid w:val="00CE1890"/>
    <w:rsid w:val="00CE1F13"/>
    <w:rsid w:val="00CE2764"/>
    <w:rsid w:val="00CE33C6"/>
    <w:rsid w:val="00CE4241"/>
    <w:rsid w:val="00CE4CE6"/>
    <w:rsid w:val="00CE4E21"/>
    <w:rsid w:val="00CE62D5"/>
    <w:rsid w:val="00CE688E"/>
    <w:rsid w:val="00CF0579"/>
    <w:rsid w:val="00CF1567"/>
    <w:rsid w:val="00CF1AD2"/>
    <w:rsid w:val="00CF2A9D"/>
    <w:rsid w:val="00CF2AC0"/>
    <w:rsid w:val="00CF3043"/>
    <w:rsid w:val="00CF3124"/>
    <w:rsid w:val="00CF3CFF"/>
    <w:rsid w:val="00CF40CE"/>
    <w:rsid w:val="00CF42AF"/>
    <w:rsid w:val="00CF48EF"/>
    <w:rsid w:val="00CF4CDF"/>
    <w:rsid w:val="00CF76F1"/>
    <w:rsid w:val="00D000A6"/>
    <w:rsid w:val="00D002FF"/>
    <w:rsid w:val="00D00815"/>
    <w:rsid w:val="00D00D61"/>
    <w:rsid w:val="00D01C81"/>
    <w:rsid w:val="00D025A3"/>
    <w:rsid w:val="00D02B15"/>
    <w:rsid w:val="00D0336E"/>
    <w:rsid w:val="00D0342D"/>
    <w:rsid w:val="00D03AB3"/>
    <w:rsid w:val="00D045B6"/>
    <w:rsid w:val="00D04F93"/>
    <w:rsid w:val="00D074B9"/>
    <w:rsid w:val="00D07B7D"/>
    <w:rsid w:val="00D07CDF"/>
    <w:rsid w:val="00D10B71"/>
    <w:rsid w:val="00D10D35"/>
    <w:rsid w:val="00D10EBF"/>
    <w:rsid w:val="00D111DD"/>
    <w:rsid w:val="00D114A1"/>
    <w:rsid w:val="00D1162F"/>
    <w:rsid w:val="00D11A3D"/>
    <w:rsid w:val="00D12202"/>
    <w:rsid w:val="00D124F5"/>
    <w:rsid w:val="00D12A78"/>
    <w:rsid w:val="00D12C74"/>
    <w:rsid w:val="00D12D85"/>
    <w:rsid w:val="00D13615"/>
    <w:rsid w:val="00D139FF"/>
    <w:rsid w:val="00D13AA6"/>
    <w:rsid w:val="00D14083"/>
    <w:rsid w:val="00D149E6"/>
    <w:rsid w:val="00D15478"/>
    <w:rsid w:val="00D15B62"/>
    <w:rsid w:val="00D15DBA"/>
    <w:rsid w:val="00D17DA7"/>
    <w:rsid w:val="00D17E0D"/>
    <w:rsid w:val="00D17E4E"/>
    <w:rsid w:val="00D207B5"/>
    <w:rsid w:val="00D20A0C"/>
    <w:rsid w:val="00D21733"/>
    <w:rsid w:val="00D22670"/>
    <w:rsid w:val="00D22BB3"/>
    <w:rsid w:val="00D230E6"/>
    <w:rsid w:val="00D2349B"/>
    <w:rsid w:val="00D252BA"/>
    <w:rsid w:val="00D259EF"/>
    <w:rsid w:val="00D25D40"/>
    <w:rsid w:val="00D27A61"/>
    <w:rsid w:val="00D3234D"/>
    <w:rsid w:val="00D33198"/>
    <w:rsid w:val="00D335DE"/>
    <w:rsid w:val="00D33695"/>
    <w:rsid w:val="00D33B96"/>
    <w:rsid w:val="00D33B99"/>
    <w:rsid w:val="00D34CAE"/>
    <w:rsid w:val="00D34E64"/>
    <w:rsid w:val="00D3519B"/>
    <w:rsid w:val="00D357B7"/>
    <w:rsid w:val="00D35ECE"/>
    <w:rsid w:val="00D36185"/>
    <w:rsid w:val="00D3626A"/>
    <w:rsid w:val="00D37B14"/>
    <w:rsid w:val="00D40493"/>
    <w:rsid w:val="00D40B77"/>
    <w:rsid w:val="00D41FB0"/>
    <w:rsid w:val="00D424E9"/>
    <w:rsid w:val="00D42A34"/>
    <w:rsid w:val="00D4364B"/>
    <w:rsid w:val="00D44581"/>
    <w:rsid w:val="00D446D3"/>
    <w:rsid w:val="00D45294"/>
    <w:rsid w:val="00D458ED"/>
    <w:rsid w:val="00D45A80"/>
    <w:rsid w:val="00D470D0"/>
    <w:rsid w:val="00D47736"/>
    <w:rsid w:val="00D50396"/>
    <w:rsid w:val="00D519A7"/>
    <w:rsid w:val="00D524A1"/>
    <w:rsid w:val="00D52EAB"/>
    <w:rsid w:val="00D53AA1"/>
    <w:rsid w:val="00D54091"/>
    <w:rsid w:val="00D54606"/>
    <w:rsid w:val="00D54EC7"/>
    <w:rsid w:val="00D55F6B"/>
    <w:rsid w:val="00D561EC"/>
    <w:rsid w:val="00D56625"/>
    <w:rsid w:val="00D56D55"/>
    <w:rsid w:val="00D57911"/>
    <w:rsid w:val="00D57ED7"/>
    <w:rsid w:val="00D600B0"/>
    <w:rsid w:val="00D602E1"/>
    <w:rsid w:val="00D60E62"/>
    <w:rsid w:val="00D61DEC"/>
    <w:rsid w:val="00D6233C"/>
    <w:rsid w:val="00D626B5"/>
    <w:rsid w:val="00D62814"/>
    <w:rsid w:val="00D63AD9"/>
    <w:rsid w:val="00D63C2F"/>
    <w:rsid w:val="00D66052"/>
    <w:rsid w:val="00D67209"/>
    <w:rsid w:val="00D67B31"/>
    <w:rsid w:val="00D700D4"/>
    <w:rsid w:val="00D70F58"/>
    <w:rsid w:val="00D722ED"/>
    <w:rsid w:val="00D72B0E"/>
    <w:rsid w:val="00D73735"/>
    <w:rsid w:val="00D755CF"/>
    <w:rsid w:val="00D755FF"/>
    <w:rsid w:val="00D7595D"/>
    <w:rsid w:val="00D76380"/>
    <w:rsid w:val="00D77030"/>
    <w:rsid w:val="00D7726A"/>
    <w:rsid w:val="00D77358"/>
    <w:rsid w:val="00D77DDD"/>
    <w:rsid w:val="00D77EBC"/>
    <w:rsid w:val="00D80751"/>
    <w:rsid w:val="00D80C66"/>
    <w:rsid w:val="00D8136F"/>
    <w:rsid w:val="00D81C10"/>
    <w:rsid w:val="00D82674"/>
    <w:rsid w:val="00D83033"/>
    <w:rsid w:val="00D83145"/>
    <w:rsid w:val="00D83209"/>
    <w:rsid w:val="00D83E66"/>
    <w:rsid w:val="00D84DE3"/>
    <w:rsid w:val="00D850C9"/>
    <w:rsid w:val="00D8581F"/>
    <w:rsid w:val="00D8597A"/>
    <w:rsid w:val="00D85D57"/>
    <w:rsid w:val="00D85FB6"/>
    <w:rsid w:val="00D86276"/>
    <w:rsid w:val="00D86304"/>
    <w:rsid w:val="00D86AD0"/>
    <w:rsid w:val="00D86D99"/>
    <w:rsid w:val="00D8733B"/>
    <w:rsid w:val="00D87471"/>
    <w:rsid w:val="00D9090C"/>
    <w:rsid w:val="00D914F9"/>
    <w:rsid w:val="00D91D64"/>
    <w:rsid w:val="00D91DC4"/>
    <w:rsid w:val="00D92092"/>
    <w:rsid w:val="00D9246F"/>
    <w:rsid w:val="00D92473"/>
    <w:rsid w:val="00D926BB"/>
    <w:rsid w:val="00D92C6F"/>
    <w:rsid w:val="00D940DE"/>
    <w:rsid w:val="00D949EC"/>
    <w:rsid w:val="00D954DA"/>
    <w:rsid w:val="00D96C1A"/>
    <w:rsid w:val="00D9713A"/>
    <w:rsid w:val="00D975FF"/>
    <w:rsid w:val="00D9765F"/>
    <w:rsid w:val="00DA01B0"/>
    <w:rsid w:val="00DA05E6"/>
    <w:rsid w:val="00DA0B76"/>
    <w:rsid w:val="00DA0DC3"/>
    <w:rsid w:val="00DA1262"/>
    <w:rsid w:val="00DA14C6"/>
    <w:rsid w:val="00DA1CFA"/>
    <w:rsid w:val="00DA2348"/>
    <w:rsid w:val="00DA2606"/>
    <w:rsid w:val="00DA3693"/>
    <w:rsid w:val="00DA36AC"/>
    <w:rsid w:val="00DA3EC6"/>
    <w:rsid w:val="00DA44F7"/>
    <w:rsid w:val="00DA4AEC"/>
    <w:rsid w:val="00DA5C53"/>
    <w:rsid w:val="00DA5D27"/>
    <w:rsid w:val="00DA72D0"/>
    <w:rsid w:val="00DA7E06"/>
    <w:rsid w:val="00DB06EB"/>
    <w:rsid w:val="00DB178C"/>
    <w:rsid w:val="00DB1A7E"/>
    <w:rsid w:val="00DB236D"/>
    <w:rsid w:val="00DB3E91"/>
    <w:rsid w:val="00DB4BA8"/>
    <w:rsid w:val="00DB4BC7"/>
    <w:rsid w:val="00DB4E51"/>
    <w:rsid w:val="00DB52AB"/>
    <w:rsid w:val="00DB5C44"/>
    <w:rsid w:val="00DB6D84"/>
    <w:rsid w:val="00DB7064"/>
    <w:rsid w:val="00DB7A07"/>
    <w:rsid w:val="00DB7AAB"/>
    <w:rsid w:val="00DC003A"/>
    <w:rsid w:val="00DC0CA5"/>
    <w:rsid w:val="00DC0EA0"/>
    <w:rsid w:val="00DC1809"/>
    <w:rsid w:val="00DC1B5D"/>
    <w:rsid w:val="00DC1C3A"/>
    <w:rsid w:val="00DC209A"/>
    <w:rsid w:val="00DC25A7"/>
    <w:rsid w:val="00DC25BE"/>
    <w:rsid w:val="00DC330C"/>
    <w:rsid w:val="00DC35C0"/>
    <w:rsid w:val="00DC3C50"/>
    <w:rsid w:val="00DC43C9"/>
    <w:rsid w:val="00DC44D6"/>
    <w:rsid w:val="00DC4666"/>
    <w:rsid w:val="00DC55F4"/>
    <w:rsid w:val="00DC6199"/>
    <w:rsid w:val="00DC64D6"/>
    <w:rsid w:val="00DC6ABF"/>
    <w:rsid w:val="00DC70B0"/>
    <w:rsid w:val="00DC7788"/>
    <w:rsid w:val="00DC7FF9"/>
    <w:rsid w:val="00DD0364"/>
    <w:rsid w:val="00DD0542"/>
    <w:rsid w:val="00DD1CA3"/>
    <w:rsid w:val="00DD2348"/>
    <w:rsid w:val="00DD280D"/>
    <w:rsid w:val="00DD2DDC"/>
    <w:rsid w:val="00DD2FB5"/>
    <w:rsid w:val="00DD3437"/>
    <w:rsid w:val="00DD343C"/>
    <w:rsid w:val="00DD42ED"/>
    <w:rsid w:val="00DD43AB"/>
    <w:rsid w:val="00DD4FB5"/>
    <w:rsid w:val="00DD515C"/>
    <w:rsid w:val="00DD66F6"/>
    <w:rsid w:val="00DD6C2E"/>
    <w:rsid w:val="00DD7BAE"/>
    <w:rsid w:val="00DE0D94"/>
    <w:rsid w:val="00DE0FE2"/>
    <w:rsid w:val="00DE13CC"/>
    <w:rsid w:val="00DE174C"/>
    <w:rsid w:val="00DE23E0"/>
    <w:rsid w:val="00DE24C3"/>
    <w:rsid w:val="00DE295F"/>
    <w:rsid w:val="00DE2B6F"/>
    <w:rsid w:val="00DE2DF1"/>
    <w:rsid w:val="00DE371A"/>
    <w:rsid w:val="00DE38F6"/>
    <w:rsid w:val="00DE3A19"/>
    <w:rsid w:val="00DE52F5"/>
    <w:rsid w:val="00DE553C"/>
    <w:rsid w:val="00DE58A1"/>
    <w:rsid w:val="00DE5E06"/>
    <w:rsid w:val="00DE5F1C"/>
    <w:rsid w:val="00DE631A"/>
    <w:rsid w:val="00DE6359"/>
    <w:rsid w:val="00DE6468"/>
    <w:rsid w:val="00DF077B"/>
    <w:rsid w:val="00DF0846"/>
    <w:rsid w:val="00DF0FC9"/>
    <w:rsid w:val="00DF17F3"/>
    <w:rsid w:val="00DF2AA4"/>
    <w:rsid w:val="00DF2CD6"/>
    <w:rsid w:val="00DF2E47"/>
    <w:rsid w:val="00DF3A67"/>
    <w:rsid w:val="00DF3E6B"/>
    <w:rsid w:val="00DF3E6E"/>
    <w:rsid w:val="00DF483F"/>
    <w:rsid w:val="00DF553C"/>
    <w:rsid w:val="00DF56FF"/>
    <w:rsid w:val="00DF583B"/>
    <w:rsid w:val="00DF5968"/>
    <w:rsid w:val="00DF5FC6"/>
    <w:rsid w:val="00E00D11"/>
    <w:rsid w:val="00E014BC"/>
    <w:rsid w:val="00E01FC2"/>
    <w:rsid w:val="00E02A43"/>
    <w:rsid w:val="00E02D43"/>
    <w:rsid w:val="00E0321D"/>
    <w:rsid w:val="00E04366"/>
    <w:rsid w:val="00E04A7C"/>
    <w:rsid w:val="00E054ED"/>
    <w:rsid w:val="00E058E1"/>
    <w:rsid w:val="00E05C64"/>
    <w:rsid w:val="00E05D47"/>
    <w:rsid w:val="00E0649B"/>
    <w:rsid w:val="00E0685F"/>
    <w:rsid w:val="00E075D9"/>
    <w:rsid w:val="00E076F4"/>
    <w:rsid w:val="00E10956"/>
    <w:rsid w:val="00E113C8"/>
    <w:rsid w:val="00E11641"/>
    <w:rsid w:val="00E11CF6"/>
    <w:rsid w:val="00E1205A"/>
    <w:rsid w:val="00E12464"/>
    <w:rsid w:val="00E1253B"/>
    <w:rsid w:val="00E128FE"/>
    <w:rsid w:val="00E12B95"/>
    <w:rsid w:val="00E137F1"/>
    <w:rsid w:val="00E14066"/>
    <w:rsid w:val="00E14AF2"/>
    <w:rsid w:val="00E14FB6"/>
    <w:rsid w:val="00E171D3"/>
    <w:rsid w:val="00E171F5"/>
    <w:rsid w:val="00E17592"/>
    <w:rsid w:val="00E179FE"/>
    <w:rsid w:val="00E17CEB"/>
    <w:rsid w:val="00E20CDE"/>
    <w:rsid w:val="00E212DE"/>
    <w:rsid w:val="00E22BB5"/>
    <w:rsid w:val="00E22EAE"/>
    <w:rsid w:val="00E235DF"/>
    <w:rsid w:val="00E24D25"/>
    <w:rsid w:val="00E256CC"/>
    <w:rsid w:val="00E26B51"/>
    <w:rsid w:val="00E26BC0"/>
    <w:rsid w:val="00E26E53"/>
    <w:rsid w:val="00E27532"/>
    <w:rsid w:val="00E2776E"/>
    <w:rsid w:val="00E2785E"/>
    <w:rsid w:val="00E311AE"/>
    <w:rsid w:val="00E31B31"/>
    <w:rsid w:val="00E31DD0"/>
    <w:rsid w:val="00E33D7E"/>
    <w:rsid w:val="00E33D83"/>
    <w:rsid w:val="00E34003"/>
    <w:rsid w:val="00E34B46"/>
    <w:rsid w:val="00E34E52"/>
    <w:rsid w:val="00E34ED3"/>
    <w:rsid w:val="00E3534B"/>
    <w:rsid w:val="00E35447"/>
    <w:rsid w:val="00E35557"/>
    <w:rsid w:val="00E35D37"/>
    <w:rsid w:val="00E35DCD"/>
    <w:rsid w:val="00E36DF9"/>
    <w:rsid w:val="00E371CC"/>
    <w:rsid w:val="00E378BD"/>
    <w:rsid w:val="00E37FB7"/>
    <w:rsid w:val="00E37FEC"/>
    <w:rsid w:val="00E40492"/>
    <w:rsid w:val="00E41060"/>
    <w:rsid w:val="00E421AE"/>
    <w:rsid w:val="00E421AF"/>
    <w:rsid w:val="00E42B60"/>
    <w:rsid w:val="00E44279"/>
    <w:rsid w:val="00E44B4D"/>
    <w:rsid w:val="00E45CC6"/>
    <w:rsid w:val="00E460BB"/>
    <w:rsid w:val="00E46453"/>
    <w:rsid w:val="00E46C56"/>
    <w:rsid w:val="00E46CCF"/>
    <w:rsid w:val="00E47690"/>
    <w:rsid w:val="00E4774A"/>
    <w:rsid w:val="00E50F62"/>
    <w:rsid w:val="00E5292E"/>
    <w:rsid w:val="00E539B0"/>
    <w:rsid w:val="00E54945"/>
    <w:rsid w:val="00E5532E"/>
    <w:rsid w:val="00E556F1"/>
    <w:rsid w:val="00E56056"/>
    <w:rsid w:val="00E562D6"/>
    <w:rsid w:val="00E5780D"/>
    <w:rsid w:val="00E57917"/>
    <w:rsid w:val="00E57BF8"/>
    <w:rsid w:val="00E60CF3"/>
    <w:rsid w:val="00E60E87"/>
    <w:rsid w:val="00E617D4"/>
    <w:rsid w:val="00E61E44"/>
    <w:rsid w:val="00E61F05"/>
    <w:rsid w:val="00E623E8"/>
    <w:rsid w:val="00E63992"/>
    <w:rsid w:val="00E63C18"/>
    <w:rsid w:val="00E64952"/>
    <w:rsid w:val="00E65319"/>
    <w:rsid w:val="00E65875"/>
    <w:rsid w:val="00E707A1"/>
    <w:rsid w:val="00E71A0E"/>
    <w:rsid w:val="00E71D86"/>
    <w:rsid w:val="00E7207B"/>
    <w:rsid w:val="00E727C2"/>
    <w:rsid w:val="00E72A39"/>
    <w:rsid w:val="00E72E92"/>
    <w:rsid w:val="00E73084"/>
    <w:rsid w:val="00E73305"/>
    <w:rsid w:val="00E738B0"/>
    <w:rsid w:val="00E73A19"/>
    <w:rsid w:val="00E73A87"/>
    <w:rsid w:val="00E73AA5"/>
    <w:rsid w:val="00E73F0E"/>
    <w:rsid w:val="00E741E9"/>
    <w:rsid w:val="00E77CBF"/>
    <w:rsid w:val="00E77E10"/>
    <w:rsid w:val="00E8154A"/>
    <w:rsid w:val="00E815CB"/>
    <w:rsid w:val="00E827F4"/>
    <w:rsid w:val="00E82922"/>
    <w:rsid w:val="00E837BA"/>
    <w:rsid w:val="00E83988"/>
    <w:rsid w:val="00E83BC6"/>
    <w:rsid w:val="00E8403C"/>
    <w:rsid w:val="00E8412F"/>
    <w:rsid w:val="00E8489F"/>
    <w:rsid w:val="00E84BEB"/>
    <w:rsid w:val="00E85F2C"/>
    <w:rsid w:val="00E86B1B"/>
    <w:rsid w:val="00E87B23"/>
    <w:rsid w:val="00E87B4D"/>
    <w:rsid w:val="00E87CAA"/>
    <w:rsid w:val="00E90423"/>
    <w:rsid w:val="00E9086A"/>
    <w:rsid w:val="00E91969"/>
    <w:rsid w:val="00E92375"/>
    <w:rsid w:val="00E9280E"/>
    <w:rsid w:val="00E92AE9"/>
    <w:rsid w:val="00E92F0F"/>
    <w:rsid w:val="00E93B9E"/>
    <w:rsid w:val="00E94252"/>
    <w:rsid w:val="00E94461"/>
    <w:rsid w:val="00E946A1"/>
    <w:rsid w:val="00E96CE4"/>
    <w:rsid w:val="00E977FE"/>
    <w:rsid w:val="00E97A5F"/>
    <w:rsid w:val="00EA07BD"/>
    <w:rsid w:val="00EA0C4E"/>
    <w:rsid w:val="00EA1EFA"/>
    <w:rsid w:val="00EA2CA8"/>
    <w:rsid w:val="00EA2FC8"/>
    <w:rsid w:val="00EA53B1"/>
    <w:rsid w:val="00EA6A5C"/>
    <w:rsid w:val="00EA6D32"/>
    <w:rsid w:val="00EA6D34"/>
    <w:rsid w:val="00EA75C3"/>
    <w:rsid w:val="00EA760A"/>
    <w:rsid w:val="00EA76EB"/>
    <w:rsid w:val="00EB047B"/>
    <w:rsid w:val="00EB060E"/>
    <w:rsid w:val="00EB0C8D"/>
    <w:rsid w:val="00EB0FA8"/>
    <w:rsid w:val="00EB2703"/>
    <w:rsid w:val="00EB3E41"/>
    <w:rsid w:val="00EB487A"/>
    <w:rsid w:val="00EB56A6"/>
    <w:rsid w:val="00EB627C"/>
    <w:rsid w:val="00EB7120"/>
    <w:rsid w:val="00EB7BD5"/>
    <w:rsid w:val="00EB7FE8"/>
    <w:rsid w:val="00EC05C5"/>
    <w:rsid w:val="00EC0854"/>
    <w:rsid w:val="00EC1116"/>
    <w:rsid w:val="00EC112F"/>
    <w:rsid w:val="00EC13DC"/>
    <w:rsid w:val="00EC1B1A"/>
    <w:rsid w:val="00EC20E4"/>
    <w:rsid w:val="00EC26AD"/>
    <w:rsid w:val="00EC323E"/>
    <w:rsid w:val="00EC37D8"/>
    <w:rsid w:val="00EC3953"/>
    <w:rsid w:val="00EC4065"/>
    <w:rsid w:val="00EC5418"/>
    <w:rsid w:val="00EC5709"/>
    <w:rsid w:val="00EC5F72"/>
    <w:rsid w:val="00EC68E5"/>
    <w:rsid w:val="00EC6E37"/>
    <w:rsid w:val="00ED0805"/>
    <w:rsid w:val="00ED126D"/>
    <w:rsid w:val="00ED1AD6"/>
    <w:rsid w:val="00ED1D75"/>
    <w:rsid w:val="00ED23FB"/>
    <w:rsid w:val="00ED277B"/>
    <w:rsid w:val="00ED2BD1"/>
    <w:rsid w:val="00ED2C23"/>
    <w:rsid w:val="00ED350E"/>
    <w:rsid w:val="00ED3EA8"/>
    <w:rsid w:val="00ED3FB9"/>
    <w:rsid w:val="00ED4613"/>
    <w:rsid w:val="00ED50C2"/>
    <w:rsid w:val="00ED5C9B"/>
    <w:rsid w:val="00ED7430"/>
    <w:rsid w:val="00ED77BD"/>
    <w:rsid w:val="00ED79BA"/>
    <w:rsid w:val="00ED7F29"/>
    <w:rsid w:val="00EE053F"/>
    <w:rsid w:val="00EE257A"/>
    <w:rsid w:val="00EE2746"/>
    <w:rsid w:val="00EE30F5"/>
    <w:rsid w:val="00EE4432"/>
    <w:rsid w:val="00EE4661"/>
    <w:rsid w:val="00EE5A42"/>
    <w:rsid w:val="00EE601C"/>
    <w:rsid w:val="00EE6166"/>
    <w:rsid w:val="00EE6482"/>
    <w:rsid w:val="00EE68C9"/>
    <w:rsid w:val="00EE750D"/>
    <w:rsid w:val="00EE76C2"/>
    <w:rsid w:val="00EE7C13"/>
    <w:rsid w:val="00EF0287"/>
    <w:rsid w:val="00EF0964"/>
    <w:rsid w:val="00EF0B84"/>
    <w:rsid w:val="00EF0D0F"/>
    <w:rsid w:val="00EF1007"/>
    <w:rsid w:val="00EF1D12"/>
    <w:rsid w:val="00EF28BA"/>
    <w:rsid w:val="00EF28FD"/>
    <w:rsid w:val="00EF38C5"/>
    <w:rsid w:val="00EF4D03"/>
    <w:rsid w:val="00EF53FC"/>
    <w:rsid w:val="00EF583C"/>
    <w:rsid w:val="00EF7482"/>
    <w:rsid w:val="00EF7623"/>
    <w:rsid w:val="00EF768F"/>
    <w:rsid w:val="00EF7848"/>
    <w:rsid w:val="00F00BBC"/>
    <w:rsid w:val="00F00C87"/>
    <w:rsid w:val="00F0154E"/>
    <w:rsid w:val="00F02B80"/>
    <w:rsid w:val="00F03A42"/>
    <w:rsid w:val="00F04DE2"/>
    <w:rsid w:val="00F04E44"/>
    <w:rsid w:val="00F04EEB"/>
    <w:rsid w:val="00F051D4"/>
    <w:rsid w:val="00F05583"/>
    <w:rsid w:val="00F05C92"/>
    <w:rsid w:val="00F06079"/>
    <w:rsid w:val="00F0644E"/>
    <w:rsid w:val="00F071EE"/>
    <w:rsid w:val="00F072FC"/>
    <w:rsid w:val="00F10068"/>
    <w:rsid w:val="00F10B0F"/>
    <w:rsid w:val="00F10CA1"/>
    <w:rsid w:val="00F10DA7"/>
    <w:rsid w:val="00F11513"/>
    <w:rsid w:val="00F115C3"/>
    <w:rsid w:val="00F11681"/>
    <w:rsid w:val="00F11860"/>
    <w:rsid w:val="00F11C5B"/>
    <w:rsid w:val="00F11DD5"/>
    <w:rsid w:val="00F11F47"/>
    <w:rsid w:val="00F11FD1"/>
    <w:rsid w:val="00F128D8"/>
    <w:rsid w:val="00F12B38"/>
    <w:rsid w:val="00F15965"/>
    <w:rsid w:val="00F16A18"/>
    <w:rsid w:val="00F1799A"/>
    <w:rsid w:val="00F202F7"/>
    <w:rsid w:val="00F207B0"/>
    <w:rsid w:val="00F20908"/>
    <w:rsid w:val="00F20ADB"/>
    <w:rsid w:val="00F2115A"/>
    <w:rsid w:val="00F2127E"/>
    <w:rsid w:val="00F217DE"/>
    <w:rsid w:val="00F21AF8"/>
    <w:rsid w:val="00F21EF0"/>
    <w:rsid w:val="00F22203"/>
    <w:rsid w:val="00F22854"/>
    <w:rsid w:val="00F22D85"/>
    <w:rsid w:val="00F22DD6"/>
    <w:rsid w:val="00F2301C"/>
    <w:rsid w:val="00F23095"/>
    <w:rsid w:val="00F23A27"/>
    <w:rsid w:val="00F24DEF"/>
    <w:rsid w:val="00F2506A"/>
    <w:rsid w:val="00F251A3"/>
    <w:rsid w:val="00F26205"/>
    <w:rsid w:val="00F26862"/>
    <w:rsid w:val="00F27130"/>
    <w:rsid w:val="00F27295"/>
    <w:rsid w:val="00F272CC"/>
    <w:rsid w:val="00F3183A"/>
    <w:rsid w:val="00F3292D"/>
    <w:rsid w:val="00F32A51"/>
    <w:rsid w:val="00F33454"/>
    <w:rsid w:val="00F335FC"/>
    <w:rsid w:val="00F33DF5"/>
    <w:rsid w:val="00F33EDD"/>
    <w:rsid w:val="00F34C48"/>
    <w:rsid w:val="00F35E5D"/>
    <w:rsid w:val="00F35E8E"/>
    <w:rsid w:val="00F36029"/>
    <w:rsid w:val="00F40A42"/>
    <w:rsid w:val="00F41368"/>
    <w:rsid w:val="00F418FD"/>
    <w:rsid w:val="00F41BE2"/>
    <w:rsid w:val="00F42A58"/>
    <w:rsid w:val="00F43972"/>
    <w:rsid w:val="00F43B4F"/>
    <w:rsid w:val="00F43B5F"/>
    <w:rsid w:val="00F444E2"/>
    <w:rsid w:val="00F44E87"/>
    <w:rsid w:val="00F45582"/>
    <w:rsid w:val="00F455D6"/>
    <w:rsid w:val="00F461DF"/>
    <w:rsid w:val="00F47078"/>
    <w:rsid w:val="00F501B0"/>
    <w:rsid w:val="00F509C7"/>
    <w:rsid w:val="00F5184A"/>
    <w:rsid w:val="00F518D7"/>
    <w:rsid w:val="00F51FF1"/>
    <w:rsid w:val="00F52847"/>
    <w:rsid w:val="00F52C44"/>
    <w:rsid w:val="00F53C26"/>
    <w:rsid w:val="00F54474"/>
    <w:rsid w:val="00F545C0"/>
    <w:rsid w:val="00F546E9"/>
    <w:rsid w:val="00F54F52"/>
    <w:rsid w:val="00F54F66"/>
    <w:rsid w:val="00F551A4"/>
    <w:rsid w:val="00F5533E"/>
    <w:rsid w:val="00F5647E"/>
    <w:rsid w:val="00F57215"/>
    <w:rsid w:val="00F578CA"/>
    <w:rsid w:val="00F57B7C"/>
    <w:rsid w:val="00F57E30"/>
    <w:rsid w:val="00F60943"/>
    <w:rsid w:val="00F61109"/>
    <w:rsid w:val="00F6138A"/>
    <w:rsid w:val="00F61562"/>
    <w:rsid w:val="00F61C9C"/>
    <w:rsid w:val="00F62323"/>
    <w:rsid w:val="00F631A3"/>
    <w:rsid w:val="00F63A5A"/>
    <w:rsid w:val="00F6415F"/>
    <w:rsid w:val="00F64233"/>
    <w:rsid w:val="00F64412"/>
    <w:rsid w:val="00F645B2"/>
    <w:rsid w:val="00F649FB"/>
    <w:rsid w:val="00F6506D"/>
    <w:rsid w:val="00F655EB"/>
    <w:rsid w:val="00F65A31"/>
    <w:rsid w:val="00F6698F"/>
    <w:rsid w:val="00F67C7B"/>
    <w:rsid w:val="00F70AC5"/>
    <w:rsid w:val="00F70F2E"/>
    <w:rsid w:val="00F7141E"/>
    <w:rsid w:val="00F719C9"/>
    <w:rsid w:val="00F71A1A"/>
    <w:rsid w:val="00F740E1"/>
    <w:rsid w:val="00F75321"/>
    <w:rsid w:val="00F75DB3"/>
    <w:rsid w:val="00F7609C"/>
    <w:rsid w:val="00F76120"/>
    <w:rsid w:val="00F7761E"/>
    <w:rsid w:val="00F77FC1"/>
    <w:rsid w:val="00F811F9"/>
    <w:rsid w:val="00F812BF"/>
    <w:rsid w:val="00F8198D"/>
    <w:rsid w:val="00F81E06"/>
    <w:rsid w:val="00F83114"/>
    <w:rsid w:val="00F83380"/>
    <w:rsid w:val="00F834C9"/>
    <w:rsid w:val="00F854D3"/>
    <w:rsid w:val="00F857ED"/>
    <w:rsid w:val="00F85BE0"/>
    <w:rsid w:val="00F8613B"/>
    <w:rsid w:val="00F862F0"/>
    <w:rsid w:val="00F875BA"/>
    <w:rsid w:val="00F90E20"/>
    <w:rsid w:val="00F90FC8"/>
    <w:rsid w:val="00F913B2"/>
    <w:rsid w:val="00F9185F"/>
    <w:rsid w:val="00F929C4"/>
    <w:rsid w:val="00F935A0"/>
    <w:rsid w:val="00F93990"/>
    <w:rsid w:val="00F93DB9"/>
    <w:rsid w:val="00F93E41"/>
    <w:rsid w:val="00F94BFB"/>
    <w:rsid w:val="00F9518D"/>
    <w:rsid w:val="00F95318"/>
    <w:rsid w:val="00F96EB6"/>
    <w:rsid w:val="00F973BE"/>
    <w:rsid w:val="00FA04CC"/>
    <w:rsid w:val="00FA09DA"/>
    <w:rsid w:val="00FA0D0F"/>
    <w:rsid w:val="00FA10D7"/>
    <w:rsid w:val="00FA26F3"/>
    <w:rsid w:val="00FA328D"/>
    <w:rsid w:val="00FA32FF"/>
    <w:rsid w:val="00FA338F"/>
    <w:rsid w:val="00FA44CD"/>
    <w:rsid w:val="00FA520D"/>
    <w:rsid w:val="00FA538C"/>
    <w:rsid w:val="00FA589B"/>
    <w:rsid w:val="00FA6057"/>
    <w:rsid w:val="00FA6844"/>
    <w:rsid w:val="00FA7269"/>
    <w:rsid w:val="00FA7284"/>
    <w:rsid w:val="00FB0074"/>
    <w:rsid w:val="00FB0452"/>
    <w:rsid w:val="00FB0D40"/>
    <w:rsid w:val="00FB149F"/>
    <w:rsid w:val="00FB1E68"/>
    <w:rsid w:val="00FB325B"/>
    <w:rsid w:val="00FB341D"/>
    <w:rsid w:val="00FB3BDE"/>
    <w:rsid w:val="00FB3C3C"/>
    <w:rsid w:val="00FB3C45"/>
    <w:rsid w:val="00FB3D61"/>
    <w:rsid w:val="00FB5856"/>
    <w:rsid w:val="00FB58EA"/>
    <w:rsid w:val="00FB59D2"/>
    <w:rsid w:val="00FB5CDD"/>
    <w:rsid w:val="00FB6174"/>
    <w:rsid w:val="00FB73D1"/>
    <w:rsid w:val="00FC062A"/>
    <w:rsid w:val="00FC0A6C"/>
    <w:rsid w:val="00FC2B10"/>
    <w:rsid w:val="00FC2CCE"/>
    <w:rsid w:val="00FC2D2B"/>
    <w:rsid w:val="00FC3080"/>
    <w:rsid w:val="00FC49D5"/>
    <w:rsid w:val="00FC4B7E"/>
    <w:rsid w:val="00FC5097"/>
    <w:rsid w:val="00FC5247"/>
    <w:rsid w:val="00FC5A14"/>
    <w:rsid w:val="00FC6065"/>
    <w:rsid w:val="00FC608F"/>
    <w:rsid w:val="00FC60CC"/>
    <w:rsid w:val="00FC6897"/>
    <w:rsid w:val="00FC6E41"/>
    <w:rsid w:val="00FC6E89"/>
    <w:rsid w:val="00FC7110"/>
    <w:rsid w:val="00FC71CA"/>
    <w:rsid w:val="00FD0CD1"/>
    <w:rsid w:val="00FD13A6"/>
    <w:rsid w:val="00FD1DA8"/>
    <w:rsid w:val="00FD21CC"/>
    <w:rsid w:val="00FD22DF"/>
    <w:rsid w:val="00FD2D20"/>
    <w:rsid w:val="00FD2F1F"/>
    <w:rsid w:val="00FD38B0"/>
    <w:rsid w:val="00FD3CA9"/>
    <w:rsid w:val="00FD4E23"/>
    <w:rsid w:val="00FD7A96"/>
    <w:rsid w:val="00FD7FDB"/>
    <w:rsid w:val="00FE0068"/>
    <w:rsid w:val="00FE0C3D"/>
    <w:rsid w:val="00FE0DCD"/>
    <w:rsid w:val="00FE178C"/>
    <w:rsid w:val="00FE19F0"/>
    <w:rsid w:val="00FE1CDE"/>
    <w:rsid w:val="00FE2627"/>
    <w:rsid w:val="00FE262C"/>
    <w:rsid w:val="00FE2C3C"/>
    <w:rsid w:val="00FE40F6"/>
    <w:rsid w:val="00FE4ED3"/>
    <w:rsid w:val="00FE7957"/>
    <w:rsid w:val="00FF0185"/>
    <w:rsid w:val="00FF02B6"/>
    <w:rsid w:val="00FF133C"/>
    <w:rsid w:val="00FF1343"/>
    <w:rsid w:val="00FF1605"/>
    <w:rsid w:val="00FF1A31"/>
    <w:rsid w:val="00FF201F"/>
    <w:rsid w:val="00FF2081"/>
    <w:rsid w:val="00FF2486"/>
    <w:rsid w:val="00FF2926"/>
    <w:rsid w:val="00FF2B26"/>
    <w:rsid w:val="00FF2E11"/>
    <w:rsid w:val="00FF2F86"/>
    <w:rsid w:val="00FF442B"/>
    <w:rsid w:val="00FF4E80"/>
    <w:rsid w:val="00FF54DA"/>
    <w:rsid w:val="00FF57EF"/>
    <w:rsid w:val="00FF582E"/>
    <w:rsid w:val="00FF5A3B"/>
    <w:rsid w:val="00FF5B57"/>
    <w:rsid w:val="00FF6370"/>
    <w:rsid w:val="00FF66BA"/>
    <w:rsid w:val="00FF68A3"/>
    <w:rsid w:val="00FF72B4"/>
    <w:rsid w:val="00FF75FF"/>
    <w:rsid w:val="00FF78FE"/>
    <w:rsid w:val="00FF7952"/>
    <w:rsid w:val="00FF7DBE"/>
    <w:rsid w:val="00FF7E6A"/>
    <w:rsid w:val="027AE6FF"/>
    <w:rsid w:val="15E91E1A"/>
    <w:rsid w:val="183E8F2A"/>
    <w:rsid w:val="29A45A04"/>
    <w:rsid w:val="3D1CBE32"/>
    <w:rsid w:val="4981705E"/>
    <w:rsid w:val="4BB75D35"/>
    <w:rsid w:val="5919DF22"/>
    <w:rsid w:val="5F652132"/>
    <w:rsid w:val="62071826"/>
    <w:rsid w:val="634AB38F"/>
    <w:rsid w:val="651B5288"/>
    <w:rsid w:val="68EC1F88"/>
    <w:rsid w:val="6BD8339E"/>
    <w:rsid w:val="6DB011F2"/>
    <w:rsid w:val="72FEAEDE"/>
    <w:rsid w:val="7624E62F"/>
    <w:rsid w:val="79D80663"/>
    <w:rsid w:val="7B73D6C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E5D25A"/>
  <w15:chartTrackingRefBased/>
  <w15:docId w15:val="{0184C4D9-BF1B-4AC3-AA03-0638BF061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qFormat="1"/>
    <w:lsdException w:name="List Number"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3812"/>
    <w:rPr>
      <w:rFonts w:ascii="Arial" w:hAnsi="Arial"/>
      <w:sz w:val="28"/>
      <w:lang w:eastAsia="en-US"/>
    </w:rPr>
  </w:style>
  <w:style w:type="paragraph" w:styleId="Heading1">
    <w:name w:val="heading 1"/>
    <w:basedOn w:val="Normal"/>
    <w:next w:val="Normal"/>
    <w:link w:val="Heading1Char"/>
    <w:qFormat/>
    <w:rsid w:val="00617685"/>
    <w:pPr>
      <w:keepNext/>
      <w:spacing w:after="140"/>
      <w:outlineLvl w:val="0"/>
    </w:pPr>
    <w:rPr>
      <w:b/>
      <w:kern w:val="32"/>
      <w:sz w:val="44"/>
    </w:rPr>
  </w:style>
  <w:style w:type="paragraph" w:styleId="Heading2">
    <w:name w:val="heading 2"/>
    <w:basedOn w:val="Normal"/>
    <w:next w:val="Normal"/>
    <w:link w:val="Heading2Char"/>
    <w:qFormat/>
    <w:rsid w:val="00617685"/>
    <w:pPr>
      <w:keepNext/>
      <w:spacing w:after="120"/>
      <w:outlineLvl w:val="1"/>
    </w:pPr>
    <w:rPr>
      <w:b/>
      <w:sz w:val="36"/>
    </w:rPr>
  </w:style>
  <w:style w:type="paragraph" w:styleId="Heading3">
    <w:name w:val="heading 3"/>
    <w:basedOn w:val="Normal"/>
    <w:next w:val="Normal"/>
    <w:link w:val="Heading3Char"/>
    <w:qFormat/>
    <w:rsid w:val="00617685"/>
    <w:pPr>
      <w:keepNext/>
      <w:spacing w:after="100"/>
      <w:outlineLvl w:val="2"/>
    </w:pPr>
    <w:rPr>
      <w:b/>
      <w:sz w:val="32"/>
    </w:rPr>
  </w:style>
  <w:style w:type="paragraph" w:styleId="Heading4">
    <w:name w:val="heading 4"/>
    <w:basedOn w:val="Normal"/>
    <w:next w:val="Normal"/>
    <w:link w:val="Heading4Char"/>
    <w:qFormat/>
    <w:rsid w:val="00617685"/>
    <w:pPr>
      <w:keepNext/>
      <w:spacing w:after="80"/>
      <w:outlineLvl w:val="3"/>
    </w:pPr>
    <w:rPr>
      <w:b/>
    </w:rPr>
  </w:style>
  <w:style w:type="paragraph" w:styleId="Heading5">
    <w:name w:val="heading 5"/>
    <w:basedOn w:val="Normal"/>
    <w:next w:val="Normal"/>
    <w:link w:val="Heading5Char"/>
    <w:qFormat/>
    <w:rsid w:val="00617685"/>
    <w:pPr>
      <w:keepNext/>
      <w:spacing w:after="60"/>
      <w:outlineLvl w:val="4"/>
    </w:pPr>
    <w:rPr>
      <w:b/>
    </w:rPr>
  </w:style>
  <w:style w:type="paragraph" w:styleId="Heading6">
    <w:name w:val="heading 6"/>
    <w:basedOn w:val="Normal"/>
    <w:next w:val="Normal"/>
    <w:link w:val="Heading6Char"/>
    <w:qFormat/>
    <w:rsid w:val="00617685"/>
    <w:pPr>
      <w:keepNext/>
      <w:spacing w:after="40"/>
      <w:outlineLvl w:val="5"/>
    </w:pPr>
    <w:rPr>
      <w:b/>
    </w:rPr>
  </w:style>
  <w:style w:type="paragraph" w:styleId="Heading9">
    <w:name w:val="heading 9"/>
    <w:basedOn w:val="Normal"/>
    <w:next w:val="Normal"/>
    <w:link w:val="Heading9Char"/>
    <w:semiHidden/>
    <w:unhideWhenUsed/>
    <w:qFormat/>
    <w:rsid w:val="0053342D"/>
    <w:pPr>
      <w:keepNext/>
      <w:keepLines/>
      <w:spacing w:before="40"/>
      <w:outlineLvl w:val="8"/>
    </w:pPr>
    <w:rPr>
      <w:rFonts w:asciiTheme="majorHAnsi" w:eastAsiaTheme="majorEastAsia" w:hAnsiTheme="majorHAnsi" w:cstheme="majorBidi"/>
      <w:i/>
      <w:iCs/>
      <w:color w:val="272727" w:themeColor="text1" w:themeTint="D8"/>
      <w:sz w:val="21"/>
      <w:szCs w:val="2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
    <w:name w:val="Subheading"/>
    <w:basedOn w:val="Normal"/>
    <w:next w:val="Normal"/>
    <w:rsid w:val="00F52847"/>
    <w:pPr>
      <w:keepNext/>
    </w:pPr>
    <w:rPr>
      <w:b/>
      <w:sz w:val="32"/>
    </w:rPr>
  </w:style>
  <w:style w:type="paragraph" w:styleId="Quote">
    <w:name w:val="Quote"/>
    <w:basedOn w:val="Normal"/>
    <w:link w:val="QuoteChar"/>
    <w:qFormat/>
    <w:rsid w:val="00BB3186"/>
    <w:pPr>
      <w:ind w:left="340" w:right="567"/>
    </w:pPr>
  </w:style>
  <w:style w:type="paragraph" w:styleId="Caption">
    <w:name w:val="caption"/>
    <w:basedOn w:val="Normal"/>
    <w:next w:val="Normal"/>
    <w:rsid w:val="008C32AC"/>
    <w:rPr>
      <w:b/>
      <w:bCs/>
    </w:rPr>
  </w:style>
  <w:style w:type="paragraph" w:styleId="ListBullet">
    <w:name w:val="List Bullet"/>
    <w:basedOn w:val="Normal"/>
    <w:qFormat/>
    <w:rsid w:val="00617685"/>
    <w:pPr>
      <w:numPr>
        <w:numId w:val="1"/>
      </w:numPr>
      <w:tabs>
        <w:tab w:val="left" w:pos="567"/>
      </w:tabs>
    </w:pPr>
  </w:style>
  <w:style w:type="paragraph" w:styleId="ListNumber">
    <w:name w:val="List Number"/>
    <w:basedOn w:val="Normal"/>
    <w:qFormat/>
    <w:rsid w:val="0006620F"/>
    <w:pPr>
      <w:numPr>
        <w:numId w:val="2"/>
      </w:numPr>
      <w:tabs>
        <w:tab w:val="clear" w:pos="360"/>
        <w:tab w:val="num" w:pos="567"/>
        <w:tab w:val="left" w:pos="851"/>
      </w:tabs>
      <w:ind w:left="0" w:firstLine="0"/>
    </w:pPr>
  </w:style>
  <w:style w:type="paragraph" w:styleId="TableofFigures">
    <w:name w:val="table of figures"/>
    <w:basedOn w:val="Normal"/>
    <w:next w:val="Normal"/>
    <w:semiHidden/>
    <w:rsid w:val="00F52847"/>
  </w:style>
  <w:style w:type="paragraph" w:styleId="EndnoteText">
    <w:name w:val="endnote text"/>
    <w:basedOn w:val="Normal"/>
    <w:link w:val="EndnoteTextChar"/>
    <w:rsid w:val="004877E6"/>
  </w:style>
  <w:style w:type="character" w:customStyle="1" w:styleId="EndnoteTextChar">
    <w:name w:val="Endnote Text Char"/>
    <w:basedOn w:val="DefaultParagraphFont"/>
    <w:link w:val="EndnoteText"/>
    <w:rsid w:val="004877E6"/>
    <w:rPr>
      <w:rFonts w:ascii="Arial" w:hAnsi="Arial"/>
      <w:sz w:val="28"/>
    </w:rPr>
  </w:style>
  <w:style w:type="character" w:styleId="EndnoteReference">
    <w:name w:val="endnote reference"/>
    <w:basedOn w:val="DefaultParagraphFont"/>
    <w:rsid w:val="00E539B0"/>
    <w:rPr>
      <w:rFonts w:ascii="Arial" w:hAnsi="Arial"/>
      <w:sz w:val="28"/>
      <w:vertAlign w:val="baseline"/>
    </w:rPr>
  </w:style>
  <w:style w:type="paragraph" w:styleId="Header">
    <w:name w:val="header"/>
    <w:basedOn w:val="Normal"/>
    <w:link w:val="HeaderChar"/>
    <w:rsid w:val="00DF3E6E"/>
    <w:pPr>
      <w:tabs>
        <w:tab w:val="center" w:pos="4513"/>
        <w:tab w:val="right" w:pos="9026"/>
      </w:tabs>
    </w:pPr>
  </w:style>
  <w:style w:type="character" w:customStyle="1" w:styleId="HeaderChar">
    <w:name w:val="Header Char"/>
    <w:basedOn w:val="DefaultParagraphFont"/>
    <w:link w:val="Header"/>
    <w:rsid w:val="00DF3E6E"/>
    <w:rPr>
      <w:rFonts w:ascii="Arial" w:hAnsi="Arial"/>
      <w:sz w:val="28"/>
    </w:rPr>
  </w:style>
  <w:style w:type="paragraph" w:styleId="Footer">
    <w:name w:val="footer"/>
    <w:basedOn w:val="Normal"/>
    <w:link w:val="FooterChar"/>
    <w:uiPriority w:val="99"/>
    <w:rsid w:val="00DF3E6E"/>
    <w:pPr>
      <w:tabs>
        <w:tab w:val="center" w:pos="4513"/>
        <w:tab w:val="right" w:pos="9026"/>
      </w:tabs>
    </w:pPr>
  </w:style>
  <w:style w:type="character" w:customStyle="1" w:styleId="FooterChar">
    <w:name w:val="Footer Char"/>
    <w:basedOn w:val="DefaultParagraphFont"/>
    <w:link w:val="Footer"/>
    <w:uiPriority w:val="99"/>
    <w:rsid w:val="00DF3E6E"/>
    <w:rPr>
      <w:rFonts w:ascii="Arial" w:hAnsi="Arial"/>
      <w:sz w:val="28"/>
    </w:rPr>
  </w:style>
  <w:style w:type="character" w:styleId="Hyperlink">
    <w:name w:val="Hyperlink"/>
    <w:basedOn w:val="DefaultParagraphFont"/>
    <w:uiPriority w:val="99"/>
    <w:rsid w:val="00E85F2C"/>
    <w:rPr>
      <w:color w:val="0000FF" w:themeColor="hyperlink"/>
      <w:u w:val="single"/>
    </w:rPr>
  </w:style>
  <w:style w:type="character" w:customStyle="1" w:styleId="Heading2Char">
    <w:name w:val="Heading 2 Char"/>
    <w:basedOn w:val="DefaultParagraphFont"/>
    <w:link w:val="Heading2"/>
    <w:rsid w:val="00214219"/>
    <w:rPr>
      <w:rFonts w:ascii="Arial" w:hAnsi="Arial"/>
      <w:b/>
      <w:sz w:val="36"/>
    </w:rPr>
  </w:style>
  <w:style w:type="character" w:customStyle="1" w:styleId="Heading3Char">
    <w:name w:val="Heading 3 Char"/>
    <w:basedOn w:val="DefaultParagraphFont"/>
    <w:link w:val="Heading3"/>
    <w:rsid w:val="00214219"/>
    <w:rPr>
      <w:rFonts w:ascii="Arial" w:hAnsi="Arial"/>
      <w:b/>
      <w:sz w:val="32"/>
    </w:rPr>
  </w:style>
  <w:style w:type="character" w:customStyle="1" w:styleId="Heading4Char">
    <w:name w:val="Heading 4 Char"/>
    <w:basedOn w:val="DefaultParagraphFont"/>
    <w:link w:val="Heading4"/>
    <w:rsid w:val="00214219"/>
    <w:rPr>
      <w:rFonts w:ascii="Arial" w:hAnsi="Arial"/>
      <w:b/>
      <w:sz w:val="28"/>
    </w:rPr>
  </w:style>
  <w:style w:type="paragraph" w:styleId="ListParagraph">
    <w:name w:val="List Paragraph"/>
    <w:basedOn w:val="Normal"/>
    <w:uiPriority w:val="34"/>
    <w:qFormat/>
    <w:rsid w:val="00214219"/>
    <w:pPr>
      <w:ind w:left="720"/>
      <w:contextualSpacing/>
    </w:pPr>
  </w:style>
  <w:style w:type="paragraph" w:styleId="CommentText">
    <w:name w:val="annotation text"/>
    <w:basedOn w:val="Normal"/>
    <w:link w:val="CommentTextChar"/>
    <w:unhideWhenUsed/>
    <w:rsid w:val="00214219"/>
    <w:rPr>
      <w:sz w:val="20"/>
      <w:lang w:eastAsia="en-GB"/>
    </w:rPr>
  </w:style>
  <w:style w:type="character" w:customStyle="1" w:styleId="CommentTextChar">
    <w:name w:val="Comment Text Char"/>
    <w:basedOn w:val="DefaultParagraphFont"/>
    <w:link w:val="CommentText"/>
    <w:rsid w:val="00214219"/>
    <w:rPr>
      <w:rFonts w:ascii="Arial" w:hAnsi="Arial"/>
    </w:rPr>
  </w:style>
  <w:style w:type="character" w:styleId="CommentReference">
    <w:name w:val="annotation reference"/>
    <w:basedOn w:val="DefaultParagraphFont"/>
    <w:uiPriority w:val="99"/>
    <w:semiHidden/>
    <w:unhideWhenUsed/>
    <w:rsid w:val="00214219"/>
    <w:rPr>
      <w:sz w:val="16"/>
      <w:szCs w:val="16"/>
    </w:rPr>
  </w:style>
  <w:style w:type="paragraph" w:styleId="CommentSubject">
    <w:name w:val="annotation subject"/>
    <w:basedOn w:val="CommentText"/>
    <w:next w:val="CommentText"/>
    <w:link w:val="CommentSubjectChar"/>
    <w:semiHidden/>
    <w:unhideWhenUsed/>
    <w:rsid w:val="00875B92"/>
    <w:rPr>
      <w:b/>
      <w:bCs/>
      <w:lang w:eastAsia="en-US"/>
    </w:rPr>
  </w:style>
  <w:style w:type="character" w:customStyle="1" w:styleId="CommentSubjectChar">
    <w:name w:val="Comment Subject Char"/>
    <w:basedOn w:val="CommentTextChar"/>
    <w:link w:val="CommentSubject"/>
    <w:semiHidden/>
    <w:rsid w:val="00875B92"/>
    <w:rPr>
      <w:rFonts w:ascii="Arial" w:hAnsi="Arial"/>
      <w:b/>
      <w:bCs/>
      <w:lang w:eastAsia="en-US"/>
    </w:rPr>
  </w:style>
  <w:style w:type="paragraph" w:styleId="Revision">
    <w:name w:val="Revision"/>
    <w:hidden/>
    <w:uiPriority w:val="99"/>
    <w:semiHidden/>
    <w:rsid w:val="00710FD4"/>
    <w:rPr>
      <w:rFonts w:ascii="Arial" w:hAnsi="Arial"/>
      <w:sz w:val="28"/>
      <w:lang w:eastAsia="en-US"/>
    </w:rPr>
  </w:style>
  <w:style w:type="character" w:styleId="UnresolvedMention">
    <w:name w:val="Unresolved Mention"/>
    <w:basedOn w:val="DefaultParagraphFont"/>
    <w:uiPriority w:val="99"/>
    <w:semiHidden/>
    <w:unhideWhenUsed/>
    <w:rsid w:val="000926BF"/>
    <w:rPr>
      <w:color w:val="605E5C"/>
      <w:shd w:val="clear" w:color="auto" w:fill="E1DFDD"/>
    </w:rPr>
  </w:style>
  <w:style w:type="character" w:styleId="FollowedHyperlink">
    <w:name w:val="FollowedHyperlink"/>
    <w:basedOn w:val="DefaultParagraphFont"/>
    <w:semiHidden/>
    <w:unhideWhenUsed/>
    <w:rsid w:val="00901FCC"/>
    <w:rPr>
      <w:color w:val="800080" w:themeColor="followedHyperlink"/>
      <w:u w:val="single"/>
    </w:rPr>
  </w:style>
  <w:style w:type="character" w:customStyle="1" w:styleId="Heading1Char">
    <w:name w:val="Heading 1 Char"/>
    <w:basedOn w:val="DefaultParagraphFont"/>
    <w:link w:val="Heading1"/>
    <w:rsid w:val="001553DF"/>
    <w:rPr>
      <w:rFonts w:ascii="Arial" w:hAnsi="Arial"/>
      <w:b/>
      <w:kern w:val="32"/>
      <w:sz w:val="44"/>
      <w:lang w:eastAsia="en-US"/>
    </w:rPr>
  </w:style>
  <w:style w:type="character" w:customStyle="1" w:styleId="Heading5Char">
    <w:name w:val="Heading 5 Char"/>
    <w:basedOn w:val="DefaultParagraphFont"/>
    <w:link w:val="Heading5"/>
    <w:rsid w:val="001553DF"/>
    <w:rPr>
      <w:rFonts w:ascii="Arial" w:hAnsi="Arial"/>
      <w:b/>
      <w:sz w:val="28"/>
      <w:lang w:eastAsia="en-US"/>
    </w:rPr>
  </w:style>
  <w:style w:type="character" w:customStyle="1" w:styleId="Heading6Char">
    <w:name w:val="Heading 6 Char"/>
    <w:basedOn w:val="DefaultParagraphFont"/>
    <w:link w:val="Heading6"/>
    <w:rsid w:val="001553DF"/>
    <w:rPr>
      <w:rFonts w:ascii="Arial" w:hAnsi="Arial"/>
      <w:b/>
      <w:sz w:val="28"/>
      <w:lang w:eastAsia="en-US"/>
    </w:rPr>
  </w:style>
  <w:style w:type="character" w:customStyle="1" w:styleId="QuoteChar">
    <w:name w:val="Quote Char"/>
    <w:basedOn w:val="DefaultParagraphFont"/>
    <w:link w:val="Quote"/>
    <w:rsid w:val="001553DF"/>
    <w:rPr>
      <w:rFonts w:ascii="Arial" w:hAnsi="Arial"/>
      <w:sz w:val="28"/>
      <w:lang w:eastAsia="en-US"/>
    </w:rPr>
  </w:style>
  <w:style w:type="paragraph" w:customStyle="1" w:styleId="Normalnogap">
    <w:name w:val="Normal no gap"/>
    <w:basedOn w:val="Normal"/>
    <w:qFormat/>
    <w:rsid w:val="001553DF"/>
  </w:style>
  <w:style w:type="paragraph" w:styleId="TOCHeading">
    <w:name w:val="TOC Heading"/>
    <w:basedOn w:val="Heading1"/>
    <w:next w:val="Normal"/>
    <w:uiPriority w:val="39"/>
    <w:unhideWhenUsed/>
    <w:qFormat/>
    <w:rsid w:val="001553DF"/>
    <w:pPr>
      <w:keepLines/>
      <w:spacing w:before="240" w:after="0" w:line="259" w:lineRule="auto"/>
      <w:outlineLvl w:val="9"/>
    </w:pPr>
    <w:rPr>
      <w:rFonts w:asciiTheme="majorHAnsi" w:eastAsiaTheme="majorEastAsia" w:hAnsiTheme="majorHAnsi" w:cstheme="majorBidi"/>
      <w:b w:val="0"/>
      <w:color w:val="365F91" w:themeColor="accent1" w:themeShade="BF"/>
      <w:kern w:val="0"/>
      <w:sz w:val="32"/>
      <w:szCs w:val="32"/>
      <w:lang w:val="en-US"/>
    </w:rPr>
  </w:style>
  <w:style w:type="paragraph" w:styleId="TOC2">
    <w:name w:val="toc 2"/>
    <w:basedOn w:val="Normal"/>
    <w:next w:val="Normal"/>
    <w:autoRedefine/>
    <w:uiPriority w:val="39"/>
    <w:unhideWhenUsed/>
    <w:rsid w:val="00FC2B10"/>
    <w:pPr>
      <w:tabs>
        <w:tab w:val="right" w:leader="dot" w:pos="9016"/>
      </w:tabs>
      <w:spacing w:after="100"/>
      <w:ind w:left="280"/>
    </w:pPr>
    <w:rPr>
      <w:b/>
      <w:bCs/>
      <w:noProof/>
    </w:rPr>
  </w:style>
  <w:style w:type="paragraph" w:styleId="TOC3">
    <w:name w:val="toc 3"/>
    <w:basedOn w:val="Normal"/>
    <w:next w:val="Normal"/>
    <w:autoRedefine/>
    <w:uiPriority w:val="39"/>
    <w:unhideWhenUsed/>
    <w:rsid w:val="00ED7430"/>
    <w:pPr>
      <w:tabs>
        <w:tab w:val="right" w:leader="dot" w:pos="9016"/>
      </w:tabs>
      <w:spacing w:after="100"/>
      <w:ind w:left="560"/>
    </w:pPr>
  </w:style>
  <w:style w:type="table" w:styleId="TableGrid">
    <w:name w:val="Table Grid"/>
    <w:basedOn w:val="TableNormal"/>
    <w:rsid w:val="001553D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1553DF"/>
    <w:pPr>
      <w:spacing w:before="100" w:beforeAutospacing="1" w:after="100" w:afterAutospacing="1"/>
    </w:pPr>
    <w:rPr>
      <w:rFonts w:ascii="Times New Roman" w:hAnsi="Times New Roman"/>
      <w:sz w:val="24"/>
      <w:szCs w:val="24"/>
      <w:lang w:eastAsia="en-GB"/>
    </w:rPr>
  </w:style>
  <w:style w:type="character" w:styleId="Strong">
    <w:name w:val="Strong"/>
    <w:basedOn w:val="DefaultParagraphFont"/>
    <w:uiPriority w:val="22"/>
    <w:qFormat/>
    <w:rsid w:val="001553DF"/>
    <w:rPr>
      <w:b/>
      <w:bCs/>
    </w:rPr>
  </w:style>
  <w:style w:type="character" w:customStyle="1" w:styleId="a-size-extra-large">
    <w:name w:val="a-size-extra-large"/>
    <w:basedOn w:val="DefaultParagraphFont"/>
    <w:rsid w:val="001553DF"/>
  </w:style>
  <w:style w:type="paragraph" w:styleId="Bibliography">
    <w:name w:val="Bibliography"/>
    <w:basedOn w:val="Normal"/>
    <w:next w:val="Normal"/>
    <w:uiPriority w:val="37"/>
    <w:unhideWhenUsed/>
    <w:rsid w:val="001553DF"/>
  </w:style>
  <w:style w:type="paragraph" w:styleId="TOC1">
    <w:name w:val="toc 1"/>
    <w:basedOn w:val="Normal"/>
    <w:next w:val="Normal"/>
    <w:autoRedefine/>
    <w:uiPriority w:val="39"/>
    <w:unhideWhenUsed/>
    <w:rsid w:val="00BB412D"/>
    <w:pPr>
      <w:tabs>
        <w:tab w:val="right" w:leader="dot" w:pos="9016"/>
      </w:tabs>
      <w:spacing w:after="100"/>
    </w:pPr>
    <w:rPr>
      <w:b/>
      <w:bCs/>
      <w:noProof/>
    </w:rPr>
  </w:style>
  <w:style w:type="table" w:customStyle="1" w:styleId="TableGrid1">
    <w:name w:val="Table Grid1"/>
    <w:basedOn w:val="TableNormal"/>
    <w:next w:val="TableGrid"/>
    <w:uiPriority w:val="39"/>
    <w:rsid w:val="001553D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4E60F5"/>
    <w:pPr>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4E60F5"/>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4E60F5"/>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4E60F5"/>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4E60F5"/>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4E60F5"/>
    <w:pPr>
      <w:spacing w:after="100" w:line="259" w:lineRule="auto"/>
      <w:ind w:left="1760"/>
    </w:pPr>
    <w:rPr>
      <w:rFonts w:asciiTheme="minorHAnsi" w:eastAsiaTheme="minorEastAsia" w:hAnsiTheme="minorHAnsi" w:cstheme="minorBidi"/>
      <w:sz w:val="22"/>
      <w:szCs w:val="22"/>
      <w:lang w:eastAsia="en-GB"/>
    </w:rPr>
  </w:style>
  <w:style w:type="paragraph" w:styleId="FootnoteText">
    <w:name w:val="footnote text"/>
    <w:basedOn w:val="Normal"/>
    <w:link w:val="FootnoteTextChar"/>
    <w:semiHidden/>
    <w:unhideWhenUsed/>
    <w:rsid w:val="00951E86"/>
    <w:rPr>
      <w:sz w:val="20"/>
      <w:lang w:eastAsia="en-GB"/>
    </w:rPr>
  </w:style>
  <w:style w:type="character" w:customStyle="1" w:styleId="FootnoteTextChar">
    <w:name w:val="Footnote Text Char"/>
    <w:basedOn w:val="DefaultParagraphFont"/>
    <w:link w:val="FootnoteText"/>
    <w:semiHidden/>
    <w:rsid w:val="00951E86"/>
    <w:rPr>
      <w:rFonts w:ascii="Arial" w:hAnsi="Arial"/>
    </w:rPr>
  </w:style>
  <w:style w:type="character" w:styleId="FootnoteReference">
    <w:name w:val="footnote reference"/>
    <w:basedOn w:val="DefaultParagraphFont"/>
    <w:semiHidden/>
    <w:unhideWhenUsed/>
    <w:rsid w:val="00951E86"/>
    <w:rPr>
      <w:vertAlign w:val="superscript"/>
    </w:rPr>
  </w:style>
  <w:style w:type="paragraph" w:customStyle="1" w:styleId="paragraph">
    <w:name w:val="paragraph"/>
    <w:basedOn w:val="Normal"/>
    <w:rsid w:val="0028554E"/>
    <w:pPr>
      <w:spacing w:before="100" w:beforeAutospacing="1" w:after="100" w:afterAutospacing="1"/>
    </w:pPr>
    <w:rPr>
      <w:rFonts w:ascii="Times New Roman" w:hAnsi="Times New Roman"/>
      <w:sz w:val="24"/>
      <w:szCs w:val="24"/>
      <w:lang w:eastAsia="en-GB"/>
    </w:rPr>
  </w:style>
  <w:style w:type="character" w:customStyle="1" w:styleId="normaltextrun">
    <w:name w:val="normaltextrun"/>
    <w:basedOn w:val="DefaultParagraphFont"/>
    <w:rsid w:val="0028554E"/>
  </w:style>
  <w:style w:type="character" w:customStyle="1" w:styleId="eop">
    <w:name w:val="eop"/>
    <w:basedOn w:val="DefaultParagraphFont"/>
    <w:rsid w:val="0028554E"/>
  </w:style>
  <w:style w:type="character" w:customStyle="1" w:styleId="tabchar">
    <w:name w:val="tabchar"/>
    <w:basedOn w:val="DefaultParagraphFont"/>
    <w:rsid w:val="0028554E"/>
  </w:style>
  <w:style w:type="character" w:customStyle="1" w:styleId="cf01">
    <w:name w:val="cf01"/>
    <w:basedOn w:val="DefaultParagraphFont"/>
    <w:rsid w:val="003C27DD"/>
    <w:rPr>
      <w:rFonts w:ascii="Segoe UI" w:hAnsi="Segoe UI" w:cs="Segoe UI" w:hint="default"/>
      <w:sz w:val="18"/>
      <w:szCs w:val="18"/>
    </w:rPr>
  </w:style>
  <w:style w:type="paragraph" w:customStyle="1" w:styleId="pf0">
    <w:name w:val="pf0"/>
    <w:basedOn w:val="Normal"/>
    <w:rsid w:val="00F26862"/>
    <w:pPr>
      <w:spacing w:before="100" w:beforeAutospacing="1" w:after="100" w:afterAutospacing="1"/>
    </w:pPr>
    <w:rPr>
      <w:rFonts w:ascii="Times New Roman" w:hAnsi="Times New Roman"/>
      <w:sz w:val="24"/>
      <w:szCs w:val="24"/>
      <w:lang w:eastAsia="en-GB"/>
    </w:rPr>
  </w:style>
  <w:style w:type="character" w:customStyle="1" w:styleId="Heading9Char">
    <w:name w:val="Heading 9 Char"/>
    <w:basedOn w:val="DefaultParagraphFont"/>
    <w:link w:val="Heading9"/>
    <w:semiHidden/>
    <w:rsid w:val="0053342D"/>
    <w:rPr>
      <w:rFonts w:asciiTheme="majorHAnsi" w:eastAsiaTheme="majorEastAsia" w:hAnsiTheme="majorHAnsi" w:cstheme="majorBidi"/>
      <w:i/>
      <w:iCs/>
      <w:color w:val="272727" w:themeColor="text1" w:themeTint="D8"/>
      <w:sz w:val="21"/>
      <w:szCs w:val="21"/>
    </w:rPr>
  </w:style>
  <w:style w:type="paragraph" w:styleId="NoSpacing">
    <w:name w:val="No Spacing"/>
    <w:link w:val="NoSpacingChar"/>
    <w:uiPriority w:val="1"/>
    <w:qFormat/>
    <w:rsid w:val="0026605D"/>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26605D"/>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156">
      <w:bodyDiv w:val="1"/>
      <w:marLeft w:val="0"/>
      <w:marRight w:val="0"/>
      <w:marTop w:val="0"/>
      <w:marBottom w:val="0"/>
      <w:divBdr>
        <w:top w:val="none" w:sz="0" w:space="0" w:color="auto"/>
        <w:left w:val="none" w:sz="0" w:space="0" w:color="auto"/>
        <w:bottom w:val="none" w:sz="0" w:space="0" w:color="auto"/>
        <w:right w:val="none" w:sz="0" w:space="0" w:color="auto"/>
      </w:divBdr>
    </w:div>
    <w:div w:id="1324626">
      <w:bodyDiv w:val="1"/>
      <w:marLeft w:val="0"/>
      <w:marRight w:val="0"/>
      <w:marTop w:val="0"/>
      <w:marBottom w:val="0"/>
      <w:divBdr>
        <w:top w:val="none" w:sz="0" w:space="0" w:color="auto"/>
        <w:left w:val="none" w:sz="0" w:space="0" w:color="auto"/>
        <w:bottom w:val="none" w:sz="0" w:space="0" w:color="auto"/>
        <w:right w:val="none" w:sz="0" w:space="0" w:color="auto"/>
      </w:divBdr>
    </w:div>
    <w:div w:id="1669562">
      <w:bodyDiv w:val="1"/>
      <w:marLeft w:val="0"/>
      <w:marRight w:val="0"/>
      <w:marTop w:val="0"/>
      <w:marBottom w:val="0"/>
      <w:divBdr>
        <w:top w:val="none" w:sz="0" w:space="0" w:color="auto"/>
        <w:left w:val="none" w:sz="0" w:space="0" w:color="auto"/>
        <w:bottom w:val="none" w:sz="0" w:space="0" w:color="auto"/>
        <w:right w:val="none" w:sz="0" w:space="0" w:color="auto"/>
      </w:divBdr>
    </w:div>
    <w:div w:id="1856787">
      <w:bodyDiv w:val="1"/>
      <w:marLeft w:val="0"/>
      <w:marRight w:val="0"/>
      <w:marTop w:val="0"/>
      <w:marBottom w:val="0"/>
      <w:divBdr>
        <w:top w:val="none" w:sz="0" w:space="0" w:color="auto"/>
        <w:left w:val="none" w:sz="0" w:space="0" w:color="auto"/>
        <w:bottom w:val="none" w:sz="0" w:space="0" w:color="auto"/>
        <w:right w:val="none" w:sz="0" w:space="0" w:color="auto"/>
      </w:divBdr>
    </w:div>
    <w:div w:id="2903220">
      <w:bodyDiv w:val="1"/>
      <w:marLeft w:val="0"/>
      <w:marRight w:val="0"/>
      <w:marTop w:val="0"/>
      <w:marBottom w:val="0"/>
      <w:divBdr>
        <w:top w:val="none" w:sz="0" w:space="0" w:color="auto"/>
        <w:left w:val="none" w:sz="0" w:space="0" w:color="auto"/>
        <w:bottom w:val="none" w:sz="0" w:space="0" w:color="auto"/>
        <w:right w:val="none" w:sz="0" w:space="0" w:color="auto"/>
      </w:divBdr>
    </w:div>
    <w:div w:id="3940197">
      <w:bodyDiv w:val="1"/>
      <w:marLeft w:val="0"/>
      <w:marRight w:val="0"/>
      <w:marTop w:val="0"/>
      <w:marBottom w:val="0"/>
      <w:divBdr>
        <w:top w:val="none" w:sz="0" w:space="0" w:color="auto"/>
        <w:left w:val="none" w:sz="0" w:space="0" w:color="auto"/>
        <w:bottom w:val="none" w:sz="0" w:space="0" w:color="auto"/>
        <w:right w:val="none" w:sz="0" w:space="0" w:color="auto"/>
      </w:divBdr>
    </w:div>
    <w:div w:id="4527643">
      <w:bodyDiv w:val="1"/>
      <w:marLeft w:val="0"/>
      <w:marRight w:val="0"/>
      <w:marTop w:val="0"/>
      <w:marBottom w:val="0"/>
      <w:divBdr>
        <w:top w:val="none" w:sz="0" w:space="0" w:color="auto"/>
        <w:left w:val="none" w:sz="0" w:space="0" w:color="auto"/>
        <w:bottom w:val="none" w:sz="0" w:space="0" w:color="auto"/>
        <w:right w:val="none" w:sz="0" w:space="0" w:color="auto"/>
      </w:divBdr>
    </w:div>
    <w:div w:id="4670498">
      <w:bodyDiv w:val="1"/>
      <w:marLeft w:val="0"/>
      <w:marRight w:val="0"/>
      <w:marTop w:val="0"/>
      <w:marBottom w:val="0"/>
      <w:divBdr>
        <w:top w:val="none" w:sz="0" w:space="0" w:color="auto"/>
        <w:left w:val="none" w:sz="0" w:space="0" w:color="auto"/>
        <w:bottom w:val="none" w:sz="0" w:space="0" w:color="auto"/>
        <w:right w:val="none" w:sz="0" w:space="0" w:color="auto"/>
      </w:divBdr>
    </w:div>
    <w:div w:id="5058939">
      <w:bodyDiv w:val="1"/>
      <w:marLeft w:val="0"/>
      <w:marRight w:val="0"/>
      <w:marTop w:val="0"/>
      <w:marBottom w:val="0"/>
      <w:divBdr>
        <w:top w:val="none" w:sz="0" w:space="0" w:color="auto"/>
        <w:left w:val="none" w:sz="0" w:space="0" w:color="auto"/>
        <w:bottom w:val="none" w:sz="0" w:space="0" w:color="auto"/>
        <w:right w:val="none" w:sz="0" w:space="0" w:color="auto"/>
      </w:divBdr>
    </w:div>
    <w:div w:id="6175859">
      <w:bodyDiv w:val="1"/>
      <w:marLeft w:val="0"/>
      <w:marRight w:val="0"/>
      <w:marTop w:val="0"/>
      <w:marBottom w:val="0"/>
      <w:divBdr>
        <w:top w:val="none" w:sz="0" w:space="0" w:color="auto"/>
        <w:left w:val="none" w:sz="0" w:space="0" w:color="auto"/>
        <w:bottom w:val="none" w:sz="0" w:space="0" w:color="auto"/>
        <w:right w:val="none" w:sz="0" w:space="0" w:color="auto"/>
      </w:divBdr>
    </w:div>
    <w:div w:id="6761645">
      <w:bodyDiv w:val="1"/>
      <w:marLeft w:val="0"/>
      <w:marRight w:val="0"/>
      <w:marTop w:val="0"/>
      <w:marBottom w:val="0"/>
      <w:divBdr>
        <w:top w:val="none" w:sz="0" w:space="0" w:color="auto"/>
        <w:left w:val="none" w:sz="0" w:space="0" w:color="auto"/>
        <w:bottom w:val="none" w:sz="0" w:space="0" w:color="auto"/>
        <w:right w:val="none" w:sz="0" w:space="0" w:color="auto"/>
      </w:divBdr>
    </w:div>
    <w:div w:id="9072359">
      <w:bodyDiv w:val="1"/>
      <w:marLeft w:val="0"/>
      <w:marRight w:val="0"/>
      <w:marTop w:val="0"/>
      <w:marBottom w:val="0"/>
      <w:divBdr>
        <w:top w:val="none" w:sz="0" w:space="0" w:color="auto"/>
        <w:left w:val="none" w:sz="0" w:space="0" w:color="auto"/>
        <w:bottom w:val="none" w:sz="0" w:space="0" w:color="auto"/>
        <w:right w:val="none" w:sz="0" w:space="0" w:color="auto"/>
      </w:divBdr>
    </w:div>
    <w:div w:id="9139578">
      <w:bodyDiv w:val="1"/>
      <w:marLeft w:val="0"/>
      <w:marRight w:val="0"/>
      <w:marTop w:val="0"/>
      <w:marBottom w:val="0"/>
      <w:divBdr>
        <w:top w:val="none" w:sz="0" w:space="0" w:color="auto"/>
        <w:left w:val="none" w:sz="0" w:space="0" w:color="auto"/>
        <w:bottom w:val="none" w:sz="0" w:space="0" w:color="auto"/>
        <w:right w:val="none" w:sz="0" w:space="0" w:color="auto"/>
      </w:divBdr>
    </w:div>
    <w:div w:id="9450324">
      <w:bodyDiv w:val="1"/>
      <w:marLeft w:val="0"/>
      <w:marRight w:val="0"/>
      <w:marTop w:val="0"/>
      <w:marBottom w:val="0"/>
      <w:divBdr>
        <w:top w:val="none" w:sz="0" w:space="0" w:color="auto"/>
        <w:left w:val="none" w:sz="0" w:space="0" w:color="auto"/>
        <w:bottom w:val="none" w:sz="0" w:space="0" w:color="auto"/>
        <w:right w:val="none" w:sz="0" w:space="0" w:color="auto"/>
      </w:divBdr>
    </w:div>
    <w:div w:id="10498136">
      <w:bodyDiv w:val="1"/>
      <w:marLeft w:val="0"/>
      <w:marRight w:val="0"/>
      <w:marTop w:val="0"/>
      <w:marBottom w:val="0"/>
      <w:divBdr>
        <w:top w:val="none" w:sz="0" w:space="0" w:color="auto"/>
        <w:left w:val="none" w:sz="0" w:space="0" w:color="auto"/>
        <w:bottom w:val="none" w:sz="0" w:space="0" w:color="auto"/>
        <w:right w:val="none" w:sz="0" w:space="0" w:color="auto"/>
      </w:divBdr>
    </w:div>
    <w:div w:id="12272796">
      <w:bodyDiv w:val="1"/>
      <w:marLeft w:val="0"/>
      <w:marRight w:val="0"/>
      <w:marTop w:val="0"/>
      <w:marBottom w:val="0"/>
      <w:divBdr>
        <w:top w:val="none" w:sz="0" w:space="0" w:color="auto"/>
        <w:left w:val="none" w:sz="0" w:space="0" w:color="auto"/>
        <w:bottom w:val="none" w:sz="0" w:space="0" w:color="auto"/>
        <w:right w:val="none" w:sz="0" w:space="0" w:color="auto"/>
      </w:divBdr>
    </w:div>
    <w:div w:id="13656553">
      <w:bodyDiv w:val="1"/>
      <w:marLeft w:val="0"/>
      <w:marRight w:val="0"/>
      <w:marTop w:val="0"/>
      <w:marBottom w:val="0"/>
      <w:divBdr>
        <w:top w:val="none" w:sz="0" w:space="0" w:color="auto"/>
        <w:left w:val="none" w:sz="0" w:space="0" w:color="auto"/>
        <w:bottom w:val="none" w:sz="0" w:space="0" w:color="auto"/>
        <w:right w:val="none" w:sz="0" w:space="0" w:color="auto"/>
      </w:divBdr>
    </w:div>
    <w:div w:id="13847332">
      <w:bodyDiv w:val="1"/>
      <w:marLeft w:val="0"/>
      <w:marRight w:val="0"/>
      <w:marTop w:val="0"/>
      <w:marBottom w:val="0"/>
      <w:divBdr>
        <w:top w:val="none" w:sz="0" w:space="0" w:color="auto"/>
        <w:left w:val="none" w:sz="0" w:space="0" w:color="auto"/>
        <w:bottom w:val="none" w:sz="0" w:space="0" w:color="auto"/>
        <w:right w:val="none" w:sz="0" w:space="0" w:color="auto"/>
      </w:divBdr>
    </w:div>
    <w:div w:id="13919025">
      <w:bodyDiv w:val="1"/>
      <w:marLeft w:val="0"/>
      <w:marRight w:val="0"/>
      <w:marTop w:val="0"/>
      <w:marBottom w:val="0"/>
      <w:divBdr>
        <w:top w:val="none" w:sz="0" w:space="0" w:color="auto"/>
        <w:left w:val="none" w:sz="0" w:space="0" w:color="auto"/>
        <w:bottom w:val="none" w:sz="0" w:space="0" w:color="auto"/>
        <w:right w:val="none" w:sz="0" w:space="0" w:color="auto"/>
      </w:divBdr>
    </w:div>
    <w:div w:id="15887724">
      <w:bodyDiv w:val="1"/>
      <w:marLeft w:val="0"/>
      <w:marRight w:val="0"/>
      <w:marTop w:val="0"/>
      <w:marBottom w:val="0"/>
      <w:divBdr>
        <w:top w:val="none" w:sz="0" w:space="0" w:color="auto"/>
        <w:left w:val="none" w:sz="0" w:space="0" w:color="auto"/>
        <w:bottom w:val="none" w:sz="0" w:space="0" w:color="auto"/>
        <w:right w:val="none" w:sz="0" w:space="0" w:color="auto"/>
      </w:divBdr>
    </w:div>
    <w:div w:id="16198241">
      <w:bodyDiv w:val="1"/>
      <w:marLeft w:val="0"/>
      <w:marRight w:val="0"/>
      <w:marTop w:val="0"/>
      <w:marBottom w:val="0"/>
      <w:divBdr>
        <w:top w:val="none" w:sz="0" w:space="0" w:color="auto"/>
        <w:left w:val="none" w:sz="0" w:space="0" w:color="auto"/>
        <w:bottom w:val="none" w:sz="0" w:space="0" w:color="auto"/>
        <w:right w:val="none" w:sz="0" w:space="0" w:color="auto"/>
      </w:divBdr>
    </w:div>
    <w:div w:id="18046688">
      <w:bodyDiv w:val="1"/>
      <w:marLeft w:val="0"/>
      <w:marRight w:val="0"/>
      <w:marTop w:val="0"/>
      <w:marBottom w:val="0"/>
      <w:divBdr>
        <w:top w:val="none" w:sz="0" w:space="0" w:color="auto"/>
        <w:left w:val="none" w:sz="0" w:space="0" w:color="auto"/>
        <w:bottom w:val="none" w:sz="0" w:space="0" w:color="auto"/>
        <w:right w:val="none" w:sz="0" w:space="0" w:color="auto"/>
      </w:divBdr>
    </w:div>
    <w:div w:id="20252900">
      <w:bodyDiv w:val="1"/>
      <w:marLeft w:val="0"/>
      <w:marRight w:val="0"/>
      <w:marTop w:val="0"/>
      <w:marBottom w:val="0"/>
      <w:divBdr>
        <w:top w:val="none" w:sz="0" w:space="0" w:color="auto"/>
        <w:left w:val="none" w:sz="0" w:space="0" w:color="auto"/>
        <w:bottom w:val="none" w:sz="0" w:space="0" w:color="auto"/>
        <w:right w:val="none" w:sz="0" w:space="0" w:color="auto"/>
      </w:divBdr>
    </w:div>
    <w:div w:id="21058777">
      <w:bodyDiv w:val="1"/>
      <w:marLeft w:val="0"/>
      <w:marRight w:val="0"/>
      <w:marTop w:val="0"/>
      <w:marBottom w:val="0"/>
      <w:divBdr>
        <w:top w:val="none" w:sz="0" w:space="0" w:color="auto"/>
        <w:left w:val="none" w:sz="0" w:space="0" w:color="auto"/>
        <w:bottom w:val="none" w:sz="0" w:space="0" w:color="auto"/>
        <w:right w:val="none" w:sz="0" w:space="0" w:color="auto"/>
      </w:divBdr>
    </w:div>
    <w:div w:id="21126578">
      <w:bodyDiv w:val="1"/>
      <w:marLeft w:val="0"/>
      <w:marRight w:val="0"/>
      <w:marTop w:val="0"/>
      <w:marBottom w:val="0"/>
      <w:divBdr>
        <w:top w:val="none" w:sz="0" w:space="0" w:color="auto"/>
        <w:left w:val="none" w:sz="0" w:space="0" w:color="auto"/>
        <w:bottom w:val="none" w:sz="0" w:space="0" w:color="auto"/>
        <w:right w:val="none" w:sz="0" w:space="0" w:color="auto"/>
      </w:divBdr>
    </w:div>
    <w:div w:id="21244269">
      <w:bodyDiv w:val="1"/>
      <w:marLeft w:val="0"/>
      <w:marRight w:val="0"/>
      <w:marTop w:val="0"/>
      <w:marBottom w:val="0"/>
      <w:divBdr>
        <w:top w:val="none" w:sz="0" w:space="0" w:color="auto"/>
        <w:left w:val="none" w:sz="0" w:space="0" w:color="auto"/>
        <w:bottom w:val="none" w:sz="0" w:space="0" w:color="auto"/>
        <w:right w:val="none" w:sz="0" w:space="0" w:color="auto"/>
      </w:divBdr>
    </w:div>
    <w:div w:id="22443571">
      <w:bodyDiv w:val="1"/>
      <w:marLeft w:val="0"/>
      <w:marRight w:val="0"/>
      <w:marTop w:val="0"/>
      <w:marBottom w:val="0"/>
      <w:divBdr>
        <w:top w:val="none" w:sz="0" w:space="0" w:color="auto"/>
        <w:left w:val="none" w:sz="0" w:space="0" w:color="auto"/>
        <w:bottom w:val="none" w:sz="0" w:space="0" w:color="auto"/>
        <w:right w:val="none" w:sz="0" w:space="0" w:color="auto"/>
      </w:divBdr>
    </w:div>
    <w:div w:id="23942541">
      <w:bodyDiv w:val="1"/>
      <w:marLeft w:val="0"/>
      <w:marRight w:val="0"/>
      <w:marTop w:val="0"/>
      <w:marBottom w:val="0"/>
      <w:divBdr>
        <w:top w:val="none" w:sz="0" w:space="0" w:color="auto"/>
        <w:left w:val="none" w:sz="0" w:space="0" w:color="auto"/>
        <w:bottom w:val="none" w:sz="0" w:space="0" w:color="auto"/>
        <w:right w:val="none" w:sz="0" w:space="0" w:color="auto"/>
      </w:divBdr>
    </w:div>
    <w:div w:id="24138499">
      <w:bodyDiv w:val="1"/>
      <w:marLeft w:val="0"/>
      <w:marRight w:val="0"/>
      <w:marTop w:val="0"/>
      <w:marBottom w:val="0"/>
      <w:divBdr>
        <w:top w:val="none" w:sz="0" w:space="0" w:color="auto"/>
        <w:left w:val="none" w:sz="0" w:space="0" w:color="auto"/>
        <w:bottom w:val="none" w:sz="0" w:space="0" w:color="auto"/>
        <w:right w:val="none" w:sz="0" w:space="0" w:color="auto"/>
      </w:divBdr>
    </w:div>
    <w:div w:id="27031125">
      <w:bodyDiv w:val="1"/>
      <w:marLeft w:val="0"/>
      <w:marRight w:val="0"/>
      <w:marTop w:val="0"/>
      <w:marBottom w:val="0"/>
      <w:divBdr>
        <w:top w:val="none" w:sz="0" w:space="0" w:color="auto"/>
        <w:left w:val="none" w:sz="0" w:space="0" w:color="auto"/>
        <w:bottom w:val="none" w:sz="0" w:space="0" w:color="auto"/>
        <w:right w:val="none" w:sz="0" w:space="0" w:color="auto"/>
      </w:divBdr>
    </w:div>
    <w:div w:id="30495016">
      <w:bodyDiv w:val="1"/>
      <w:marLeft w:val="0"/>
      <w:marRight w:val="0"/>
      <w:marTop w:val="0"/>
      <w:marBottom w:val="0"/>
      <w:divBdr>
        <w:top w:val="none" w:sz="0" w:space="0" w:color="auto"/>
        <w:left w:val="none" w:sz="0" w:space="0" w:color="auto"/>
        <w:bottom w:val="none" w:sz="0" w:space="0" w:color="auto"/>
        <w:right w:val="none" w:sz="0" w:space="0" w:color="auto"/>
      </w:divBdr>
    </w:div>
    <w:div w:id="30960051">
      <w:bodyDiv w:val="1"/>
      <w:marLeft w:val="0"/>
      <w:marRight w:val="0"/>
      <w:marTop w:val="0"/>
      <w:marBottom w:val="0"/>
      <w:divBdr>
        <w:top w:val="none" w:sz="0" w:space="0" w:color="auto"/>
        <w:left w:val="none" w:sz="0" w:space="0" w:color="auto"/>
        <w:bottom w:val="none" w:sz="0" w:space="0" w:color="auto"/>
        <w:right w:val="none" w:sz="0" w:space="0" w:color="auto"/>
      </w:divBdr>
    </w:div>
    <w:div w:id="31275476">
      <w:bodyDiv w:val="1"/>
      <w:marLeft w:val="0"/>
      <w:marRight w:val="0"/>
      <w:marTop w:val="0"/>
      <w:marBottom w:val="0"/>
      <w:divBdr>
        <w:top w:val="none" w:sz="0" w:space="0" w:color="auto"/>
        <w:left w:val="none" w:sz="0" w:space="0" w:color="auto"/>
        <w:bottom w:val="none" w:sz="0" w:space="0" w:color="auto"/>
        <w:right w:val="none" w:sz="0" w:space="0" w:color="auto"/>
      </w:divBdr>
    </w:div>
    <w:div w:id="32190844">
      <w:bodyDiv w:val="1"/>
      <w:marLeft w:val="0"/>
      <w:marRight w:val="0"/>
      <w:marTop w:val="0"/>
      <w:marBottom w:val="0"/>
      <w:divBdr>
        <w:top w:val="none" w:sz="0" w:space="0" w:color="auto"/>
        <w:left w:val="none" w:sz="0" w:space="0" w:color="auto"/>
        <w:bottom w:val="none" w:sz="0" w:space="0" w:color="auto"/>
        <w:right w:val="none" w:sz="0" w:space="0" w:color="auto"/>
      </w:divBdr>
    </w:div>
    <w:div w:id="32926583">
      <w:bodyDiv w:val="1"/>
      <w:marLeft w:val="0"/>
      <w:marRight w:val="0"/>
      <w:marTop w:val="0"/>
      <w:marBottom w:val="0"/>
      <w:divBdr>
        <w:top w:val="none" w:sz="0" w:space="0" w:color="auto"/>
        <w:left w:val="none" w:sz="0" w:space="0" w:color="auto"/>
        <w:bottom w:val="none" w:sz="0" w:space="0" w:color="auto"/>
        <w:right w:val="none" w:sz="0" w:space="0" w:color="auto"/>
      </w:divBdr>
    </w:div>
    <w:div w:id="34817291">
      <w:bodyDiv w:val="1"/>
      <w:marLeft w:val="0"/>
      <w:marRight w:val="0"/>
      <w:marTop w:val="0"/>
      <w:marBottom w:val="0"/>
      <w:divBdr>
        <w:top w:val="none" w:sz="0" w:space="0" w:color="auto"/>
        <w:left w:val="none" w:sz="0" w:space="0" w:color="auto"/>
        <w:bottom w:val="none" w:sz="0" w:space="0" w:color="auto"/>
        <w:right w:val="none" w:sz="0" w:space="0" w:color="auto"/>
      </w:divBdr>
    </w:div>
    <w:div w:id="35392181">
      <w:bodyDiv w:val="1"/>
      <w:marLeft w:val="0"/>
      <w:marRight w:val="0"/>
      <w:marTop w:val="0"/>
      <w:marBottom w:val="0"/>
      <w:divBdr>
        <w:top w:val="none" w:sz="0" w:space="0" w:color="auto"/>
        <w:left w:val="none" w:sz="0" w:space="0" w:color="auto"/>
        <w:bottom w:val="none" w:sz="0" w:space="0" w:color="auto"/>
        <w:right w:val="none" w:sz="0" w:space="0" w:color="auto"/>
      </w:divBdr>
    </w:div>
    <w:div w:id="36204039">
      <w:bodyDiv w:val="1"/>
      <w:marLeft w:val="0"/>
      <w:marRight w:val="0"/>
      <w:marTop w:val="0"/>
      <w:marBottom w:val="0"/>
      <w:divBdr>
        <w:top w:val="none" w:sz="0" w:space="0" w:color="auto"/>
        <w:left w:val="none" w:sz="0" w:space="0" w:color="auto"/>
        <w:bottom w:val="none" w:sz="0" w:space="0" w:color="auto"/>
        <w:right w:val="none" w:sz="0" w:space="0" w:color="auto"/>
      </w:divBdr>
    </w:div>
    <w:div w:id="36273597">
      <w:bodyDiv w:val="1"/>
      <w:marLeft w:val="0"/>
      <w:marRight w:val="0"/>
      <w:marTop w:val="0"/>
      <w:marBottom w:val="0"/>
      <w:divBdr>
        <w:top w:val="none" w:sz="0" w:space="0" w:color="auto"/>
        <w:left w:val="none" w:sz="0" w:space="0" w:color="auto"/>
        <w:bottom w:val="none" w:sz="0" w:space="0" w:color="auto"/>
        <w:right w:val="none" w:sz="0" w:space="0" w:color="auto"/>
      </w:divBdr>
    </w:div>
    <w:div w:id="37821302">
      <w:bodyDiv w:val="1"/>
      <w:marLeft w:val="0"/>
      <w:marRight w:val="0"/>
      <w:marTop w:val="0"/>
      <w:marBottom w:val="0"/>
      <w:divBdr>
        <w:top w:val="none" w:sz="0" w:space="0" w:color="auto"/>
        <w:left w:val="none" w:sz="0" w:space="0" w:color="auto"/>
        <w:bottom w:val="none" w:sz="0" w:space="0" w:color="auto"/>
        <w:right w:val="none" w:sz="0" w:space="0" w:color="auto"/>
      </w:divBdr>
    </w:div>
    <w:div w:id="38211254">
      <w:bodyDiv w:val="1"/>
      <w:marLeft w:val="0"/>
      <w:marRight w:val="0"/>
      <w:marTop w:val="0"/>
      <w:marBottom w:val="0"/>
      <w:divBdr>
        <w:top w:val="none" w:sz="0" w:space="0" w:color="auto"/>
        <w:left w:val="none" w:sz="0" w:space="0" w:color="auto"/>
        <w:bottom w:val="none" w:sz="0" w:space="0" w:color="auto"/>
        <w:right w:val="none" w:sz="0" w:space="0" w:color="auto"/>
      </w:divBdr>
    </w:div>
    <w:div w:id="40829780">
      <w:bodyDiv w:val="1"/>
      <w:marLeft w:val="0"/>
      <w:marRight w:val="0"/>
      <w:marTop w:val="0"/>
      <w:marBottom w:val="0"/>
      <w:divBdr>
        <w:top w:val="none" w:sz="0" w:space="0" w:color="auto"/>
        <w:left w:val="none" w:sz="0" w:space="0" w:color="auto"/>
        <w:bottom w:val="none" w:sz="0" w:space="0" w:color="auto"/>
        <w:right w:val="none" w:sz="0" w:space="0" w:color="auto"/>
      </w:divBdr>
    </w:div>
    <w:div w:id="40982172">
      <w:bodyDiv w:val="1"/>
      <w:marLeft w:val="0"/>
      <w:marRight w:val="0"/>
      <w:marTop w:val="0"/>
      <w:marBottom w:val="0"/>
      <w:divBdr>
        <w:top w:val="none" w:sz="0" w:space="0" w:color="auto"/>
        <w:left w:val="none" w:sz="0" w:space="0" w:color="auto"/>
        <w:bottom w:val="none" w:sz="0" w:space="0" w:color="auto"/>
        <w:right w:val="none" w:sz="0" w:space="0" w:color="auto"/>
      </w:divBdr>
    </w:div>
    <w:div w:id="42145807">
      <w:bodyDiv w:val="1"/>
      <w:marLeft w:val="0"/>
      <w:marRight w:val="0"/>
      <w:marTop w:val="0"/>
      <w:marBottom w:val="0"/>
      <w:divBdr>
        <w:top w:val="none" w:sz="0" w:space="0" w:color="auto"/>
        <w:left w:val="none" w:sz="0" w:space="0" w:color="auto"/>
        <w:bottom w:val="none" w:sz="0" w:space="0" w:color="auto"/>
        <w:right w:val="none" w:sz="0" w:space="0" w:color="auto"/>
      </w:divBdr>
    </w:div>
    <w:div w:id="42490314">
      <w:bodyDiv w:val="1"/>
      <w:marLeft w:val="0"/>
      <w:marRight w:val="0"/>
      <w:marTop w:val="0"/>
      <w:marBottom w:val="0"/>
      <w:divBdr>
        <w:top w:val="none" w:sz="0" w:space="0" w:color="auto"/>
        <w:left w:val="none" w:sz="0" w:space="0" w:color="auto"/>
        <w:bottom w:val="none" w:sz="0" w:space="0" w:color="auto"/>
        <w:right w:val="none" w:sz="0" w:space="0" w:color="auto"/>
      </w:divBdr>
    </w:div>
    <w:div w:id="43064104">
      <w:bodyDiv w:val="1"/>
      <w:marLeft w:val="0"/>
      <w:marRight w:val="0"/>
      <w:marTop w:val="0"/>
      <w:marBottom w:val="0"/>
      <w:divBdr>
        <w:top w:val="none" w:sz="0" w:space="0" w:color="auto"/>
        <w:left w:val="none" w:sz="0" w:space="0" w:color="auto"/>
        <w:bottom w:val="none" w:sz="0" w:space="0" w:color="auto"/>
        <w:right w:val="none" w:sz="0" w:space="0" w:color="auto"/>
      </w:divBdr>
    </w:div>
    <w:div w:id="43137523">
      <w:bodyDiv w:val="1"/>
      <w:marLeft w:val="0"/>
      <w:marRight w:val="0"/>
      <w:marTop w:val="0"/>
      <w:marBottom w:val="0"/>
      <w:divBdr>
        <w:top w:val="none" w:sz="0" w:space="0" w:color="auto"/>
        <w:left w:val="none" w:sz="0" w:space="0" w:color="auto"/>
        <w:bottom w:val="none" w:sz="0" w:space="0" w:color="auto"/>
        <w:right w:val="none" w:sz="0" w:space="0" w:color="auto"/>
      </w:divBdr>
    </w:div>
    <w:div w:id="43406859">
      <w:bodyDiv w:val="1"/>
      <w:marLeft w:val="0"/>
      <w:marRight w:val="0"/>
      <w:marTop w:val="0"/>
      <w:marBottom w:val="0"/>
      <w:divBdr>
        <w:top w:val="none" w:sz="0" w:space="0" w:color="auto"/>
        <w:left w:val="none" w:sz="0" w:space="0" w:color="auto"/>
        <w:bottom w:val="none" w:sz="0" w:space="0" w:color="auto"/>
        <w:right w:val="none" w:sz="0" w:space="0" w:color="auto"/>
      </w:divBdr>
    </w:div>
    <w:div w:id="46925966">
      <w:bodyDiv w:val="1"/>
      <w:marLeft w:val="0"/>
      <w:marRight w:val="0"/>
      <w:marTop w:val="0"/>
      <w:marBottom w:val="0"/>
      <w:divBdr>
        <w:top w:val="none" w:sz="0" w:space="0" w:color="auto"/>
        <w:left w:val="none" w:sz="0" w:space="0" w:color="auto"/>
        <w:bottom w:val="none" w:sz="0" w:space="0" w:color="auto"/>
        <w:right w:val="none" w:sz="0" w:space="0" w:color="auto"/>
      </w:divBdr>
    </w:div>
    <w:div w:id="47269487">
      <w:bodyDiv w:val="1"/>
      <w:marLeft w:val="0"/>
      <w:marRight w:val="0"/>
      <w:marTop w:val="0"/>
      <w:marBottom w:val="0"/>
      <w:divBdr>
        <w:top w:val="none" w:sz="0" w:space="0" w:color="auto"/>
        <w:left w:val="none" w:sz="0" w:space="0" w:color="auto"/>
        <w:bottom w:val="none" w:sz="0" w:space="0" w:color="auto"/>
        <w:right w:val="none" w:sz="0" w:space="0" w:color="auto"/>
      </w:divBdr>
    </w:div>
    <w:div w:id="47383380">
      <w:bodyDiv w:val="1"/>
      <w:marLeft w:val="0"/>
      <w:marRight w:val="0"/>
      <w:marTop w:val="0"/>
      <w:marBottom w:val="0"/>
      <w:divBdr>
        <w:top w:val="none" w:sz="0" w:space="0" w:color="auto"/>
        <w:left w:val="none" w:sz="0" w:space="0" w:color="auto"/>
        <w:bottom w:val="none" w:sz="0" w:space="0" w:color="auto"/>
        <w:right w:val="none" w:sz="0" w:space="0" w:color="auto"/>
      </w:divBdr>
    </w:div>
    <w:div w:id="47581256">
      <w:bodyDiv w:val="1"/>
      <w:marLeft w:val="0"/>
      <w:marRight w:val="0"/>
      <w:marTop w:val="0"/>
      <w:marBottom w:val="0"/>
      <w:divBdr>
        <w:top w:val="none" w:sz="0" w:space="0" w:color="auto"/>
        <w:left w:val="none" w:sz="0" w:space="0" w:color="auto"/>
        <w:bottom w:val="none" w:sz="0" w:space="0" w:color="auto"/>
        <w:right w:val="none" w:sz="0" w:space="0" w:color="auto"/>
      </w:divBdr>
    </w:div>
    <w:div w:id="47606797">
      <w:bodyDiv w:val="1"/>
      <w:marLeft w:val="0"/>
      <w:marRight w:val="0"/>
      <w:marTop w:val="0"/>
      <w:marBottom w:val="0"/>
      <w:divBdr>
        <w:top w:val="none" w:sz="0" w:space="0" w:color="auto"/>
        <w:left w:val="none" w:sz="0" w:space="0" w:color="auto"/>
        <w:bottom w:val="none" w:sz="0" w:space="0" w:color="auto"/>
        <w:right w:val="none" w:sz="0" w:space="0" w:color="auto"/>
      </w:divBdr>
    </w:div>
    <w:div w:id="49159616">
      <w:bodyDiv w:val="1"/>
      <w:marLeft w:val="0"/>
      <w:marRight w:val="0"/>
      <w:marTop w:val="0"/>
      <w:marBottom w:val="0"/>
      <w:divBdr>
        <w:top w:val="none" w:sz="0" w:space="0" w:color="auto"/>
        <w:left w:val="none" w:sz="0" w:space="0" w:color="auto"/>
        <w:bottom w:val="none" w:sz="0" w:space="0" w:color="auto"/>
        <w:right w:val="none" w:sz="0" w:space="0" w:color="auto"/>
      </w:divBdr>
    </w:div>
    <w:div w:id="49500173">
      <w:bodyDiv w:val="1"/>
      <w:marLeft w:val="0"/>
      <w:marRight w:val="0"/>
      <w:marTop w:val="0"/>
      <w:marBottom w:val="0"/>
      <w:divBdr>
        <w:top w:val="none" w:sz="0" w:space="0" w:color="auto"/>
        <w:left w:val="none" w:sz="0" w:space="0" w:color="auto"/>
        <w:bottom w:val="none" w:sz="0" w:space="0" w:color="auto"/>
        <w:right w:val="none" w:sz="0" w:space="0" w:color="auto"/>
      </w:divBdr>
    </w:div>
    <w:div w:id="49690243">
      <w:bodyDiv w:val="1"/>
      <w:marLeft w:val="0"/>
      <w:marRight w:val="0"/>
      <w:marTop w:val="0"/>
      <w:marBottom w:val="0"/>
      <w:divBdr>
        <w:top w:val="none" w:sz="0" w:space="0" w:color="auto"/>
        <w:left w:val="none" w:sz="0" w:space="0" w:color="auto"/>
        <w:bottom w:val="none" w:sz="0" w:space="0" w:color="auto"/>
        <w:right w:val="none" w:sz="0" w:space="0" w:color="auto"/>
      </w:divBdr>
    </w:div>
    <w:div w:id="50007959">
      <w:bodyDiv w:val="1"/>
      <w:marLeft w:val="0"/>
      <w:marRight w:val="0"/>
      <w:marTop w:val="0"/>
      <w:marBottom w:val="0"/>
      <w:divBdr>
        <w:top w:val="none" w:sz="0" w:space="0" w:color="auto"/>
        <w:left w:val="none" w:sz="0" w:space="0" w:color="auto"/>
        <w:bottom w:val="none" w:sz="0" w:space="0" w:color="auto"/>
        <w:right w:val="none" w:sz="0" w:space="0" w:color="auto"/>
      </w:divBdr>
    </w:div>
    <w:div w:id="50690971">
      <w:bodyDiv w:val="1"/>
      <w:marLeft w:val="0"/>
      <w:marRight w:val="0"/>
      <w:marTop w:val="0"/>
      <w:marBottom w:val="0"/>
      <w:divBdr>
        <w:top w:val="none" w:sz="0" w:space="0" w:color="auto"/>
        <w:left w:val="none" w:sz="0" w:space="0" w:color="auto"/>
        <w:bottom w:val="none" w:sz="0" w:space="0" w:color="auto"/>
        <w:right w:val="none" w:sz="0" w:space="0" w:color="auto"/>
      </w:divBdr>
    </w:div>
    <w:div w:id="51543844">
      <w:bodyDiv w:val="1"/>
      <w:marLeft w:val="0"/>
      <w:marRight w:val="0"/>
      <w:marTop w:val="0"/>
      <w:marBottom w:val="0"/>
      <w:divBdr>
        <w:top w:val="none" w:sz="0" w:space="0" w:color="auto"/>
        <w:left w:val="none" w:sz="0" w:space="0" w:color="auto"/>
        <w:bottom w:val="none" w:sz="0" w:space="0" w:color="auto"/>
        <w:right w:val="none" w:sz="0" w:space="0" w:color="auto"/>
      </w:divBdr>
    </w:div>
    <w:div w:id="53819318">
      <w:bodyDiv w:val="1"/>
      <w:marLeft w:val="0"/>
      <w:marRight w:val="0"/>
      <w:marTop w:val="0"/>
      <w:marBottom w:val="0"/>
      <w:divBdr>
        <w:top w:val="none" w:sz="0" w:space="0" w:color="auto"/>
        <w:left w:val="none" w:sz="0" w:space="0" w:color="auto"/>
        <w:bottom w:val="none" w:sz="0" w:space="0" w:color="auto"/>
        <w:right w:val="none" w:sz="0" w:space="0" w:color="auto"/>
      </w:divBdr>
    </w:div>
    <w:div w:id="55205367">
      <w:bodyDiv w:val="1"/>
      <w:marLeft w:val="0"/>
      <w:marRight w:val="0"/>
      <w:marTop w:val="0"/>
      <w:marBottom w:val="0"/>
      <w:divBdr>
        <w:top w:val="none" w:sz="0" w:space="0" w:color="auto"/>
        <w:left w:val="none" w:sz="0" w:space="0" w:color="auto"/>
        <w:bottom w:val="none" w:sz="0" w:space="0" w:color="auto"/>
        <w:right w:val="none" w:sz="0" w:space="0" w:color="auto"/>
      </w:divBdr>
    </w:div>
    <w:div w:id="55588852">
      <w:bodyDiv w:val="1"/>
      <w:marLeft w:val="0"/>
      <w:marRight w:val="0"/>
      <w:marTop w:val="0"/>
      <w:marBottom w:val="0"/>
      <w:divBdr>
        <w:top w:val="none" w:sz="0" w:space="0" w:color="auto"/>
        <w:left w:val="none" w:sz="0" w:space="0" w:color="auto"/>
        <w:bottom w:val="none" w:sz="0" w:space="0" w:color="auto"/>
        <w:right w:val="none" w:sz="0" w:space="0" w:color="auto"/>
      </w:divBdr>
    </w:div>
    <w:div w:id="55860437">
      <w:bodyDiv w:val="1"/>
      <w:marLeft w:val="0"/>
      <w:marRight w:val="0"/>
      <w:marTop w:val="0"/>
      <w:marBottom w:val="0"/>
      <w:divBdr>
        <w:top w:val="none" w:sz="0" w:space="0" w:color="auto"/>
        <w:left w:val="none" w:sz="0" w:space="0" w:color="auto"/>
        <w:bottom w:val="none" w:sz="0" w:space="0" w:color="auto"/>
        <w:right w:val="none" w:sz="0" w:space="0" w:color="auto"/>
      </w:divBdr>
    </w:div>
    <w:div w:id="56901546">
      <w:bodyDiv w:val="1"/>
      <w:marLeft w:val="0"/>
      <w:marRight w:val="0"/>
      <w:marTop w:val="0"/>
      <w:marBottom w:val="0"/>
      <w:divBdr>
        <w:top w:val="none" w:sz="0" w:space="0" w:color="auto"/>
        <w:left w:val="none" w:sz="0" w:space="0" w:color="auto"/>
        <w:bottom w:val="none" w:sz="0" w:space="0" w:color="auto"/>
        <w:right w:val="none" w:sz="0" w:space="0" w:color="auto"/>
      </w:divBdr>
    </w:div>
    <w:div w:id="57166480">
      <w:bodyDiv w:val="1"/>
      <w:marLeft w:val="0"/>
      <w:marRight w:val="0"/>
      <w:marTop w:val="0"/>
      <w:marBottom w:val="0"/>
      <w:divBdr>
        <w:top w:val="none" w:sz="0" w:space="0" w:color="auto"/>
        <w:left w:val="none" w:sz="0" w:space="0" w:color="auto"/>
        <w:bottom w:val="none" w:sz="0" w:space="0" w:color="auto"/>
        <w:right w:val="none" w:sz="0" w:space="0" w:color="auto"/>
      </w:divBdr>
    </w:div>
    <w:div w:id="57482548">
      <w:bodyDiv w:val="1"/>
      <w:marLeft w:val="0"/>
      <w:marRight w:val="0"/>
      <w:marTop w:val="0"/>
      <w:marBottom w:val="0"/>
      <w:divBdr>
        <w:top w:val="none" w:sz="0" w:space="0" w:color="auto"/>
        <w:left w:val="none" w:sz="0" w:space="0" w:color="auto"/>
        <w:bottom w:val="none" w:sz="0" w:space="0" w:color="auto"/>
        <w:right w:val="none" w:sz="0" w:space="0" w:color="auto"/>
      </w:divBdr>
    </w:div>
    <w:div w:id="57636023">
      <w:bodyDiv w:val="1"/>
      <w:marLeft w:val="0"/>
      <w:marRight w:val="0"/>
      <w:marTop w:val="0"/>
      <w:marBottom w:val="0"/>
      <w:divBdr>
        <w:top w:val="none" w:sz="0" w:space="0" w:color="auto"/>
        <w:left w:val="none" w:sz="0" w:space="0" w:color="auto"/>
        <w:bottom w:val="none" w:sz="0" w:space="0" w:color="auto"/>
        <w:right w:val="none" w:sz="0" w:space="0" w:color="auto"/>
      </w:divBdr>
    </w:div>
    <w:div w:id="57676426">
      <w:bodyDiv w:val="1"/>
      <w:marLeft w:val="0"/>
      <w:marRight w:val="0"/>
      <w:marTop w:val="0"/>
      <w:marBottom w:val="0"/>
      <w:divBdr>
        <w:top w:val="none" w:sz="0" w:space="0" w:color="auto"/>
        <w:left w:val="none" w:sz="0" w:space="0" w:color="auto"/>
        <w:bottom w:val="none" w:sz="0" w:space="0" w:color="auto"/>
        <w:right w:val="none" w:sz="0" w:space="0" w:color="auto"/>
      </w:divBdr>
    </w:div>
    <w:div w:id="59838479">
      <w:bodyDiv w:val="1"/>
      <w:marLeft w:val="0"/>
      <w:marRight w:val="0"/>
      <w:marTop w:val="0"/>
      <w:marBottom w:val="0"/>
      <w:divBdr>
        <w:top w:val="none" w:sz="0" w:space="0" w:color="auto"/>
        <w:left w:val="none" w:sz="0" w:space="0" w:color="auto"/>
        <w:bottom w:val="none" w:sz="0" w:space="0" w:color="auto"/>
        <w:right w:val="none" w:sz="0" w:space="0" w:color="auto"/>
      </w:divBdr>
    </w:div>
    <w:div w:id="60905902">
      <w:bodyDiv w:val="1"/>
      <w:marLeft w:val="0"/>
      <w:marRight w:val="0"/>
      <w:marTop w:val="0"/>
      <w:marBottom w:val="0"/>
      <w:divBdr>
        <w:top w:val="none" w:sz="0" w:space="0" w:color="auto"/>
        <w:left w:val="none" w:sz="0" w:space="0" w:color="auto"/>
        <w:bottom w:val="none" w:sz="0" w:space="0" w:color="auto"/>
        <w:right w:val="none" w:sz="0" w:space="0" w:color="auto"/>
      </w:divBdr>
    </w:div>
    <w:div w:id="63114537">
      <w:bodyDiv w:val="1"/>
      <w:marLeft w:val="0"/>
      <w:marRight w:val="0"/>
      <w:marTop w:val="0"/>
      <w:marBottom w:val="0"/>
      <w:divBdr>
        <w:top w:val="none" w:sz="0" w:space="0" w:color="auto"/>
        <w:left w:val="none" w:sz="0" w:space="0" w:color="auto"/>
        <w:bottom w:val="none" w:sz="0" w:space="0" w:color="auto"/>
        <w:right w:val="none" w:sz="0" w:space="0" w:color="auto"/>
      </w:divBdr>
    </w:div>
    <w:div w:id="63646940">
      <w:bodyDiv w:val="1"/>
      <w:marLeft w:val="0"/>
      <w:marRight w:val="0"/>
      <w:marTop w:val="0"/>
      <w:marBottom w:val="0"/>
      <w:divBdr>
        <w:top w:val="none" w:sz="0" w:space="0" w:color="auto"/>
        <w:left w:val="none" w:sz="0" w:space="0" w:color="auto"/>
        <w:bottom w:val="none" w:sz="0" w:space="0" w:color="auto"/>
        <w:right w:val="none" w:sz="0" w:space="0" w:color="auto"/>
      </w:divBdr>
    </w:div>
    <w:div w:id="63769048">
      <w:bodyDiv w:val="1"/>
      <w:marLeft w:val="0"/>
      <w:marRight w:val="0"/>
      <w:marTop w:val="0"/>
      <w:marBottom w:val="0"/>
      <w:divBdr>
        <w:top w:val="none" w:sz="0" w:space="0" w:color="auto"/>
        <w:left w:val="none" w:sz="0" w:space="0" w:color="auto"/>
        <w:bottom w:val="none" w:sz="0" w:space="0" w:color="auto"/>
        <w:right w:val="none" w:sz="0" w:space="0" w:color="auto"/>
      </w:divBdr>
    </w:div>
    <w:div w:id="64764086">
      <w:bodyDiv w:val="1"/>
      <w:marLeft w:val="0"/>
      <w:marRight w:val="0"/>
      <w:marTop w:val="0"/>
      <w:marBottom w:val="0"/>
      <w:divBdr>
        <w:top w:val="none" w:sz="0" w:space="0" w:color="auto"/>
        <w:left w:val="none" w:sz="0" w:space="0" w:color="auto"/>
        <w:bottom w:val="none" w:sz="0" w:space="0" w:color="auto"/>
        <w:right w:val="none" w:sz="0" w:space="0" w:color="auto"/>
      </w:divBdr>
    </w:div>
    <w:div w:id="64955245">
      <w:bodyDiv w:val="1"/>
      <w:marLeft w:val="0"/>
      <w:marRight w:val="0"/>
      <w:marTop w:val="0"/>
      <w:marBottom w:val="0"/>
      <w:divBdr>
        <w:top w:val="none" w:sz="0" w:space="0" w:color="auto"/>
        <w:left w:val="none" w:sz="0" w:space="0" w:color="auto"/>
        <w:bottom w:val="none" w:sz="0" w:space="0" w:color="auto"/>
        <w:right w:val="none" w:sz="0" w:space="0" w:color="auto"/>
      </w:divBdr>
    </w:div>
    <w:div w:id="65224270">
      <w:bodyDiv w:val="1"/>
      <w:marLeft w:val="0"/>
      <w:marRight w:val="0"/>
      <w:marTop w:val="0"/>
      <w:marBottom w:val="0"/>
      <w:divBdr>
        <w:top w:val="none" w:sz="0" w:space="0" w:color="auto"/>
        <w:left w:val="none" w:sz="0" w:space="0" w:color="auto"/>
        <w:bottom w:val="none" w:sz="0" w:space="0" w:color="auto"/>
        <w:right w:val="none" w:sz="0" w:space="0" w:color="auto"/>
      </w:divBdr>
    </w:div>
    <w:div w:id="65810494">
      <w:bodyDiv w:val="1"/>
      <w:marLeft w:val="0"/>
      <w:marRight w:val="0"/>
      <w:marTop w:val="0"/>
      <w:marBottom w:val="0"/>
      <w:divBdr>
        <w:top w:val="none" w:sz="0" w:space="0" w:color="auto"/>
        <w:left w:val="none" w:sz="0" w:space="0" w:color="auto"/>
        <w:bottom w:val="none" w:sz="0" w:space="0" w:color="auto"/>
        <w:right w:val="none" w:sz="0" w:space="0" w:color="auto"/>
      </w:divBdr>
    </w:div>
    <w:div w:id="67115553">
      <w:bodyDiv w:val="1"/>
      <w:marLeft w:val="0"/>
      <w:marRight w:val="0"/>
      <w:marTop w:val="0"/>
      <w:marBottom w:val="0"/>
      <w:divBdr>
        <w:top w:val="none" w:sz="0" w:space="0" w:color="auto"/>
        <w:left w:val="none" w:sz="0" w:space="0" w:color="auto"/>
        <w:bottom w:val="none" w:sz="0" w:space="0" w:color="auto"/>
        <w:right w:val="none" w:sz="0" w:space="0" w:color="auto"/>
      </w:divBdr>
    </w:div>
    <w:div w:id="67309979">
      <w:bodyDiv w:val="1"/>
      <w:marLeft w:val="0"/>
      <w:marRight w:val="0"/>
      <w:marTop w:val="0"/>
      <w:marBottom w:val="0"/>
      <w:divBdr>
        <w:top w:val="none" w:sz="0" w:space="0" w:color="auto"/>
        <w:left w:val="none" w:sz="0" w:space="0" w:color="auto"/>
        <w:bottom w:val="none" w:sz="0" w:space="0" w:color="auto"/>
        <w:right w:val="none" w:sz="0" w:space="0" w:color="auto"/>
      </w:divBdr>
    </w:div>
    <w:div w:id="67388794">
      <w:bodyDiv w:val="1"/>
      <w:marLeft w:val="0"/>
      <w:marRight w:val="0"/>
      <w:marTop w:val="0"/>
      <w:marBottom w:val="0"/>
      <w:divBdr>
        <w:top w:val="none" w:sz="0" w:space="0" w:color="auto"/>
        <w:left w:val="none" w:sz="0" w:space="0" w:color="auto"/>
        <w:bottom w:val="none" w:sz="0" w:space="0" w:color="auto"/>
        <w:right w:val="none" w:sz="0" w:space="0" w:color="auto"/>
      </w:divBdr>
    </w:div>
    <w:div w:id="67504444">
      <w:bodyDiv w:val="1"/>
      <w:marLeft w:val="0"/>
      <w:marRight w:val="0"/>
      <w:marTop w:val="0"/>
      <w:marBottom w:val="0"/>
      <w:divBdr>
        <w:top w:val="none" w:sz="0" w:space="0" w:color="auto"/>
        <w:left w:val="none" w:sz="0" w:space="0" w:color="auto"/>
        <w:bottom w:val="none" w:sz="0" w:space="0" w:color="auto"/>
        <w:right w:val="none" w:sz="0" w:space="0" w:color="auto"/>
      </w:divBdr>
    </w:div>
    <w:div w:id="68890326">
      <w:bodyDiv w:val="1"/>
      <w:marLeft w:val="0"/>
      <w:marRight w:val="0"/>
      <w:marTop w:val="0"/>
      <w:marBottom w:val="0"/>
      <w:divBdr>
        <w:top w:val="none" w:sz="0" w:space="0" w:color="auto"/>
        <w:left w:val="none" w:sz="0" w:space="0" w:color="auto"/>
        <w:bottom w:val="none" w:sz="0" w:space="0" w:color="auto"/>
        <w:right w:val="none" w:sz="0" w:space="0" w:color="auto"/>
      </w:divBdr>
    </w:div>
    <w:div w:id="69618887">
      <w:bodyDiv w:val="1"/>
      <w:marLeft w:val="0"/>
      <w:marRight w:val="0"/>
      <w:marTop w:val="0"/>
      <w:marBottom w:val="0"/>
      <w:divBdr>
        <w:top w:val="none" w:sz="0" w:space="0" w:color="auto"/>
        <w:left w:val="none" w:sz="0" w:space="0" w:color="auto"/>
        <w:bottom w:val="none" w:sz="0" w:space="0" w:color="auto"/>
        <w:right w:val="none" w:sz="0" w:space="0" w:color="auto"/>
      </w:divBdr>
    </w:div>
    <w:div w:id="69809682">
      <w:bodyDiv w:val="1"/>
      <w:marLeft w:val="0"/>
      <w:marRight w:val="0"/>
      <w:marTop w:val="0"/>
      <w:marBottom w:val="0"/>
      <w:divBdr>
        <w:top w:val="none" w:sz="0" w:space="0" w:color="auto"/>
        <w:left w:val="none" w:sz="0" w:space="0" w:color="auto"/>
        <w:bottom w:val="none" w:sz="0" w:space="0" w:color="auto"/>
        <w:right w:val="none" w:sz="0" w:space="0" w:color="auto"/>
      </w:divBdr>
    </w:div>
    <w:div w:id="70473657">
      <w:bodyDiv w:val="1"/>
      <w:marLeft w:val="0"/>
      <w:marRight w:val="0"/>
      <w:marTop w:val="0"/>
      <w:marBottom w:val="0"/>
      <w:divBdr>
        <w:top w:val="none" w:sz="0" w:space="0" w:color="auto"/>
        <w:left w:val="none" w:sz="0" w:space="0" w:color="auto"/>
        <w:bottom w:val="none" w:sz="0" w:space="0" w:color="auto"/>
        <w:right w:val="none" w:sz="0" w:space="0" w:color="auto"/>
      </w:divBdr>
    </w:div>
    <w:div w:id="70661920">
      <w:bodyDiv w:val="1"/>
      <w:marLeft w:val="0"/>
      <w:marRight w:val="0"/>
      <w:marTop w:val="0"/>
      <w:marBottom w:val="0"/>
      <w:divBdr>
        <w:top w:val="none" w:sz="0" w:space="0" w:color="auto"/>
        <w:left w:val="none" w:sz="0" w:space="0" w:color="auto"/>
        <w:bottom w:val="none" w:sz="0" w:space="0" w:color="auto"/>
        <w:right w:val="none" w:sz="0" w:space="0" w:color="auto"/>
      </w:divBdr>
    </w:div>
    <w:div w:id="71317372">
      <w:bodyDiv w:val="1"/>
      <w:marLeft w:val="0"/>
      <w:marRight w:val="0"/>
      <w:marTop w:val="0"/>
      <w:marBottom w:val="0"/>
      <w:divBdr>
        <w:top w:val="none" w:sz="0" w:space="0" w:color="auto"/>
        <w:left w:val="none" w:sz="0" w:space="0" w:color="auto"/>
        <w:bottom w:val="none" w:sz="0" w:space="0" w:color="auto"/>
        <w:right w:val="none" w:sz="0" w:space="0" w:color="auto"/>
      </w:divBdr>
    </w:div>
    <w:div w:id="71397248">
      <w:bodyDiv w:val="1"/>
      <w:marLeft w:val="0"/>
      <w:marRight w:val="0"/>
      <w:marTop w:val="0"/>
      <w:marBottom w:val="0"/>
      <w:divBdr>
        <w:top w:val="none" w:sz="0" w:space="0" w:color="auto"/>
        <w:left w:val="none" w:sz="0" w:space="0" w:color="auto"/>
        <w:bottom w:val="none" w:sz="0" w:space="0" w:color="auto"/>
        <w:right w:val="none" w:sz="0" w:space="0" w:color="auto"/>
      </w:divBdr>
    </w:div>
    <w:div w:id="71509024">
      <w:bodyDiv w:val="1"/>
      <w:marLeft w:val="0"/>
      <w:marRight w:val="0"/>
      <w:marTop w:val="0"/>
      <w:marBottom w:val="0"/>
      <w:divBdr>
        <w:top w:val="none" w:sz="0" w:space="0" w:color="auto"/>
        <w:left w:val="none" w:sz="0" w:space="0" w:color="auto"/>
        <w:bottom w:val="none" w:sz="0" w:space="0" w:color="auto"/>
        <w:right w:val="none" w:sz="0" w:space="0" w:color="auto"/>
      </w:divBdr>
    </w:div>
    <w:div w:id="72820484">
      <w:bodyDiv w:val="1"/>
      <w:marLeft w:val="0"/>
      <w:marRight w:val="0"/>
      <w:marTop w:val="0"/>
      <w:marBottom w:val="0"/>
      <w:divBdr>
        <w:top w:val="none" w:sz="0" w:space="0" w:color="auto"/>
        <w:left w:val="none" w:sz="0" w:space="0" w:color="auto"/>
        <w:bottom w:val="none" w:sz="0" w:space="0" w:color="auto"/>
        <w:right w:val="none" w:sz="0" w:space="0" w:color="auto"/>
      </w:divBdr>
    </w:div>
    <w:div w:id="73168772">
      <w:bodyDiv w:val="1"/>
      <w:marLeft w:val="0"/>
      <w:marRight w:val="0"/>
      <w:marTop w:val="0"/>
      <w:marBottom w:val="0"/>
      <w:divBdr>
        <w:top w:val="none" w:sz="0" w:space="0" w:color="auto"/>
        <w:left w:val="none" w:sz="0" w:space="0" w:color="auto"/>
        <w:bottom w:val="none" w:sz="0" w:space="0" w:color="auto"/>
        <w:right w:val="none" w:sz="0" w:space="0" w:color="auto"/>
      </w:divBdr>
    </w:div>
    <w:div w:id="73355791">
      <w:bodyDiv w:val="1"/>
      <w:marLeft w:val="0"/>
      <w:marRight w:val="0"/>
      <w:marTop w:val="0"/>
      <w:marBottom w:val="0"/>
      <w:divBdr>
        <w:top w:val="none" w:sz="0" w:space="0" w:color="auto"/>
        <w:left w:val="none" w:sz="0" w:space="0" w:color="auto"/>
        <w:bottom w:val="none" w:sz="0" w:space="0" w:color="auto"/>
        <w:right w:val="none" w:sz="0" w:space="0" w:color="auto"/>
      </w:divBdr>
    </w:div>
    <w:div w:id="73671190">
      <w:bodyDiv w:val="1"/>
      <w:marLeft w:val="0"/>
      <w:marRight w:val="0"/>
      <w:marTop w:val="0"/>
      <w:marBottom w:val="0"/>
      <w:divBdr>
        <w:top w:val="none" w:sz="0" w:space="0" w:color="auto"/>
        <w:left w:val="none" w:sz="0" w:space="0" w:color="auto"/>
        <w:bottom w:val="none" w:sz="0" w:space="0" w:color="auto"/>
        <w:right w:val="none" w:sz="0" w:space="0" w:color="auto"/>
      </w:divBdr>
    </w:div>
    <w:div w:id="74743167">
      <w:bodyDiv w:val="1"/>
      <w:marLeft w:val="0"/>
      <w:marRight w:val="0"/>
      <w:marTop w:val="0"/>
      <w:marBottom w:val="0"/>
      <w:divBdr>
        <w:top w:val="none" w:sz="0" w:space="0" w:color="auto"/>
        <w:left w:val="none" w:sz="0" w:space="0" w:color="auto"/>
        <w:bottom w:val="none" w:sz="0" w:space="0" w:color="auto"/>
        <w:right w:val="none" w:sz="0" w:space="0" w:color="auto"/>
      </w:divBdr>
    </w:div>
    <w:div w:id="75398141">
      <w:bodyDiv w:val="1"/>
      <w:marLeft w:val="0"/>
      <w:marRight w:val="0"/>
      <w:marTop w:val="0"/>
      <w:marBottom w:val="0"/>
      <w:divBdr>
        <w:top w:val="none" w:sz="0" w:space="0" w:color="auto"/>
        <w:left w:val="none" w:sz="0" w:space="0" w:color="auto"/>
        <w:bottom w:val="none" w:sz="0" w:space="0" w:color="auto"/>
        <w:right w:val="none" w:sz="0" w:space="0" w:color="auto"/>
      </w:divBdr>
    </w:div>
    <w:div w:id="76561641">
      <w:bodyDiv w:val="1"/>
      <w:marLeft w:val="0"/>
      <w:marRight w:val="0"/>
      <w:marTop w:val="0"/>
      <w:marBottom w:val="0"/>
      <w:divBdr>
        <w:top w:val="none" w:sz="0" w:space="0" w:color="auto"/>
        <w:left w:val="none" w:sz="0" w:space="0" w:color="auto"/>
        <w:bottom w:val="none" w:sz="0" w:space="0" w:color="auto"/>
        <w:right w:val="none" w:sz="0" w:space="0" w:color="auto"/>
      </w:divBdr>
    </w:div>
    <w:div w:id="78210566">
      <w:bodyDiv w:val="1"/>
      <w:marLeft w:val="0"/>
      <w:marRight w:val="0"/>
      <w:marTop w:val="0"/>
      <w:marBottom w:val="0"/>
      <w:divBdr>
        <w:top w:val="none" w:sz="0" w:space="0" w:color="auto"/>
        <w:left w:val="none" w:sz="0" w:space="0" w:color="auto"/>
        <w:bottom w:val="none" w:sz="0" w:space="0" w:color="auto"/>
        <w:right w:val="none" w:sz="0" w:space="0" w:color="auto"/>
      </w:divBdr>
    </w:div>
    <w:div w:id="78911245">
      <w:bodyDiv w:val="1"/>
      <w:marLeft w:val="0"/>
      <w:marRight w:val="0"/>
      <w:marTop w:val="0"/>
      <w:marBottom w:val="0"/>
      <w:divBdr>
        <w:top w:val="none" w:sz="0" w:space="0" w:color="auto"/>
        <w:left w:val="none" w:sz="0" w:space="0" w:color="auto"/>
        <w:bottom w:val="none" w:sz="0" w:space="0" w:color="auto"/>
        <w:right w:val="none" w:sz="0" w:space="0" w:color="auto"/>
      </w:divBdr>
    </w:div>
    <w:div w:id="79109716">
      <w:bodyDiv w:val="1"/>
      <w:marLeft w:val="0"/>
      <w:marRight w:val="0"/>
      <w:marTop w:val="0"/>
      <w:marBottom w:val="0"/>
      <w:divBdr>
        <w:top w:val="none" w:sz="0" w:space="0" w:color="auto"/>
        <w:left w:val="none" w:sz="0" w:space="0" w:color="auto"/>
        <w:bottom w:val="none" w:sz="0" w:space="0" w:color="auto"/>
        <w:right w:val="none" w:sz="0" w:space="0" w:color="auto"/>
      </w:divBdr>
    </w:div>
    <w:div w:id="80105462">
      <w:bodyDiv w:val="1"/>
      <w:marLeft w:val="0"/>
      <w:marRight w:val="0"/>
      <w:marTop w:val="0"/>
      <w:marBottom w:val="0"/>
      <w:divBdr>
        <w:top w:val="none" w:sz="0" w:space="0" w:color="auto"/>
        <w:left w:val="none" w:sz="0" w:space="0" w:color="auto"/>
        <w:bottom w:val="none" w:sz="0" w:space="0" w:color="auto"/>
        <w:right w:val="none" w:sz="0" w:space="0" w:color="auto"/>
      </w:divBdr>
    </w:div>
    <w:div w:id="80490551">
      <w:bodyDiv w:val="1"/>
      <w:marLeft w:val="0"/>
      <w:marRight w:val="0"/>
      <w:marTop w:val="0"/>
      <w:marBottom w:val="0"/>
      <w:divBdr>
        <w:top w:val="none" w:sz="0" w:space="0" w:color="auto"/>
        <w:left w:val="none" w:sz="0" w:space="0" w:color="auto"/>
        <w:bottom w:val="none" w:sz="0" w:space="0" w:color="auto"/>
        <w:right w:val="none" w:sz="0" w:space="0" w:color="auto"/>
      </w:divBdr>
    </w:div>
    <w:div w:id="82266550">
      <w:bodyDiv w:val="1"/>
      <w:marLeft w:val="0"/>
      <w:marRight w:val="0"/>
      <w:marTop w:val="0"/>
      <w:marBottom w:val="0"/>
      <w:divBdr>
        <w:top w:val="none" w:sz="0" w:space="0" w:color="auto"/>
        <w:left w:val="none" w:sz="0" w:space="0" w:color="auto"/>
        <w:bottom w:val="none" w:sz="0" w:space="0" w:color="auto"/>
        <w:right w:val="none" w:sz="0" w:space="0" w:color="auto"/>
      </w:divBdr>
    </w:div>
    <w:div w:id="82917519">
      <w:bodyDiv w:val="1"/>
      <w:marLeft w:val="0"/>
      <w:marRight w:val="0"/>
      <w:marTop w:val="0"/>
      <w:marBottom w:val="0"/>
      <w:divBdr>
        <w:top w:val="none" w:sz="0" w:space="0" w:color="auto"/>
        <w:left w:val="none" w:sz="0" w:space="0" w:color="auto"/>
        <w:bottom w:val="none" w:sz="0" w:space="0" w:color="auto"/>
        <w:right w:val="none" w:sz="0" w:space="0" w:color="auto"/>
      </w:divBdr>
    </w:div>
    <w:div w:id="83185327">
      <w:bodyDiv w:val="1"/>
      <w:marLeft w:val="0"/>
      <w:marRight w:val="0"/>
      <w:marTop w:val="0"/>
      <w:marBottom w:val="0"/>
      <w:divBdr>
        <w:top w:val="none" w:sz="0" w:space="0" w:color="auto"/>
        <w:left w:val="none" w:sz="0" w:space="0" w:color="auto"/>
        <w:bottom w:val="none" w:sz="0" w:space="0" w:color="auto"/>
        <w:right w:val="none" w:sz="0" w:space="0" w:color="auto"/>
      </w:divBdr>
    </w:div>
    <w:div w:id="83763713">
      <w:bodyDiv w:val="1"/>
      <w:marLeft w:val="0"/>
      <w:marRight w:val="0"/>
      <w:marTop w:val="0"/>
      <w:marBottom w:val="0"/>
      <w:divBdr>
        <w:top w:val="none" w:sz="0" w:space="0" w:color="auto"/>
        <w:left w:val="none" w:sz="0" w:space="0" w:color="auto"/>
        <w:bottom w:val="none" w:sz="0" w:space="0" w:color="auto"/>
        <w:right w:val="none" w:sz="0" w:space="0" w:color="auto"/>
      </w:divBdr>
    </w:div>
    <w:div w:id="84811536">
      <w:bodyDiv w:val="1"/>
      <w:marLeft w:val="0"/>
      <w:marRight w:val="0"/>
      <w:marTop w:val="0"/>
      <w:marBottom w:val="0"/>
      <w:divBdr>
        <w:top w:val="none" w:sz="0" w:space="0" w:color="auto"/>
        <w:left w:val="none" w:sz="0" w:space="0" w:color="auto"/>
        <w:bottom w:val="none" w:sz="0" w:space="0" w:color="auto"/>
        <w:right w:val="none" w:sz="0" w:space="0" w:color="auto"/>
      </w:divBdr>
    </w:div>
    <w:div w:id="84890022">
      <w:bodyDiv w:val="1"/>
      <w:marLeft w:val="0"/>
      <w:marRight w:val="0"/>
      <w:marTop w:val="0"/>
      <w:marBottom w:val="0"/>
      <w:divBdr>
        <w:top w:val="none" w:sz="0" w:space="0" w:color="auto"/>
        <w:left w:val="none" w:sz="0" w:space="0" w:color="auto"/>
        <w:bottom w:val="none" w:sz="0" w:space="0" w:color="auto"/>
        <w:right w:val="none" w:sz="0" w:space="0" w:color="auto"/>
      </w:divBdr>
    </w:div>
    <w:div w:id="87119484">
      <w:bodyDiv w:val="1"/>
      <w:marLeft w:val="0"/>
      <w:marRight w:val="0"/>
      <w:marTop w:val="0"/>
      <w:marBottom w:val="0"/>
      <w:divBdr>
        <w:top w:val="none" w:sz="0" w:space="0" w:color="auto"/>
        <w:left w:val="none" w:sz="0" w:space="0" w:color="auto"/>
        <w:bottom w:val="none" w:sz="0" w:space="0" w:color="auto"/>
        <w:right w:val="none" w:sz="0" w:space="0" w:color="auto"/>
      </w:divBdr>
    </w:div>
    <w:div w:id="88166123">
      <w:bodyDiv w:val="1"/>
      <w:marLeft w:val="0"/>
      <w:marRight w:val="0"/>
      <w:marTop w:val="0"/>
      <w:marBottom w:val="0"/>
      <w:divBdr>
        <w:top w:val="none" w:sz="0" w:space="0" w:color="auto"/>
        <w:left w:val="none" w:sz="0" w:space="0" w:color="auto"/>
        <w:bottom w:val="none" w:sz="0" w:space="0" w:color="auto"/>
        <w:right w:val="none" w:sz="0" w:space="0" w:color="auto"/>
      </w:divBdr>
    </w:div>
    <w:div w:id="89082754">
      <w:bodyDiv w:val="1"/>
      <w:marLeft w:val="0"/>
      <w:marRight w:val="0"/>
      <w:marTop w:val="0"/>
      <w:marBottom w:val="0"/>
      <w:divBdr>
        <w:top w:val="none" w:sz="0" w:space="0" w:color="auto"/>
        <w:left w:val="none" w:sz="0" w:space="0" w:color="auto"/>
        <w:bottom w:val="none" w:sz="0" w:space="0" w:color="auto"/>
        <w:right w:val="none" w:sz="0" w:space="0" w:color="auto"/>
      </w:divBdr>
    </w:div>
    <w:div w:id="89738091">
      <w:bodyDiv w:val="1"/>
      <w:marLeft w:val="0"/>
      <w:marRight w:val="0"/>
      <w:marTop w:val="0"/>
      <w:marBottom w:val="0"/>
      <w:divBdr>
        <w:top w:val="none" w:sz="0" w:space="0" w:color="auto"/>
        <w:left w:val="none" w:sz="0" w:space="0" w:color="auto"/>
        <w:bottom w:val="none" w:sz="0" w:space="0" w:color="auto"/>
        <w:right w:val="none" w:sz="0" w:space="0" w:color="auto"/>
      </w:divBdr>
    </w:div>
    <w:div w:id="89741609">
      <w:bodyDiv w:val="1"/>
      <w:marLeft w:val="0"/>
      <w:marRight w:val="0"/>
      <w:marTop w:val="0"/>
      <w:marBottom w:val="0"/>
      <w:divBdr>
        <w:top w:val="none" w:sz="0" w:space="0" w:color="auto"/>
        <w:left w:val="none" w:sz="0" w:space="0" w:color="auto"/>
        <w:bottom w:val="none" w:sz="0" w:space="0" w:color="auto"/>
        <w:right w:val="none" w:sz="0" w:space="0" w:color="auto"/>
      </w:divBdr>
    </w:div>
    <w:div w:id="92602774">
      <w:bodyDiv w:val="1"/>
      <w:marLeft w:val="0"/>
      <w:marRight w:val="0"/>
      <w:marTop w:val="0"/>
      <w:marBottom w:val="0"/>
      <w:divBdr>
        <w:top w:val="none" w:sz="0" w:space="0" w:color="auto"/>
        <w:left w:val="none" w:sz="0" w:space="0" w:color="auto"/>
        <w:bottom w:val="none" w:sz="0" w:space="0" w:color="auto"/>
        <w:right w:val="none" w:sz="0" w:space="0" w:color="auto"/>
      </w:divBdr>
    </w:div>
    <w:div w:id="92820008">
      <w:bodyDiv w:val="1"/>
      <w:marLeft w:val="0"/>
      <w:marRight w:val="0"/>
      <w:marTop w:val="0"/>
      <w:marBottom w:val="0"/>
      <w:divBdr>
        <w:top w:val="none" w:sz="0" w:space="0" w:color="auto"/>
        <w:left w:val="none" w:sz="0" w:space="0" w:color="auto"/>
        <w:bottom w:val="none" w:sz="0" w:space="0" w:color="auto"/>
        <w:right w:val="none" w:sz="0" w:space="0" w:color="auto"/>
      </w:divBdr>
    </w:div>
    <w:div w:id="93285420">
      <w:bodyDiv w:val="1"/>
      <w:marLeft w:val="0"/>
      <w:marRight w:val="0"/>
      <w:marTop w:val="0"/>
      <w:marBottom w:val="0"/>
      <w:divBdr>
        <w:top w:val="none" w:sz="0" w:space="0" w:color="auto"/>
        <w:left w:val="none" w:sz="0" w:space="0" w:color="auto"/>
        <w:bottom w:val="none" w:sz="0" w:space="0" w:color="auto"/>
        <w:right w:val="none" w:sz="0" w:space="0" w:color="auto"/>
      </w:divBdr>
    </w:div>
    <w:div w:id="93867322">
      <w:bodyDiv w:val="1"/>
      <w:marLeft w:val="0"/>
      <w:marRight w:val="0"/>
      <w:marTop w:val="0"/>
      <w:marBottom w:val="0"/>
      <w:divBdr>
        <w:top w:val="none" w:sz="0" w:space="0" w:color="auto"/>
        <w:left w:val="none" w:sz="0" w:space="0" w:color="auto"/>
        <w:bottom w:val="none" w:sz="0" w:space="0" w:color="auto"/>
        <w:right w:val="none" w:sz="0" w:space="0" w:color="auto"/>
      </w:divBdr>
    </w:div>
    <w:div w:id="94794424">
      <w:bodyDiv w:val="1"/>
      <w:marLeft w:val="0"/>
      <w:marRight w:val="0"/>
      <w:marTop w:val="0"/>
      <w:marBottom w:val="0"/>
      <w:divBdr>
        <w:top w:val="none" w:sz="0" w:space="0" w:color="auto"/>
        <w:left w:val="none" w:sz="0" w:space="0" w:color="auto"/>
        <w:bottom w:val="none" w:sz="0" w:space="0" w:color="auto"/>
        <w:right w:val="none" w:sz="0" w:space="0" w:color="auto"/>
      </w:divBdr>
    </w:div>
    <w:div w:id="95487504">
      <w:bodyDiv w:val="1"/>
      <w:marLeft w:val="0"/>
      <w:marRight w:val="0"/>
      <w:marTop w:val="0"/>
      <w:marBottom w:val="0"/>
      <w:divBdr>
        <w:top w:val="none" w:sz="0" w:space="0" w:color="auto"/>
        <w:left w:val="none" w:sz="0" w:space="0" w:color="auto"/>
        <w:bottom w:val="none" w:sz="0" w:space="0" w:color="auto"/>
        <w:right w:val="none" w:sz="0" w:space="0" w:color="auto"/>
      </w:divBdr>
    </w:div>
    <w:div w:id="96600608">
      <w:bodyDiv w:val="1"/>
      <w:marLeft w:val="0"/>
      <w:marRight w:val="0"/>
      <w:marTop w:val="0"/>
      <w:marBottom w:val="0"/>
      <w:divBdr>
        <w:top w:val="none" w:sz="0" w:space="0" w:color="auto"/>
        <w:left w:val="none" w:sz="0" w:space="0" w:color="auto"/>
        <w:bottom w:val="none" w:sz="0" w:space="0" w:color="auto"/>
        <w:right w:val="none" w:sz="0" w:space="0" w:color="auto"/>
      </w:divBdr>
    </w:div>
    <w:div w:id="97871834">
      <w:bodyDiv w:val="1"/>
      <w:marLeft w:val="0"/>
      <w:marRight w:val="0"/>
      <w:marTop w:val="0"/>
      <w:marBottom w:val="0"/>
      <w:divBdr>
        <w:top w:val="none" w:sz="0" w:space="0" w:color="auto"/>
        <w:left w:val="none" w:sz="0" w:space="0" w:color="auto"/>
        <w:bottom w:val="none" w:sz="0" w:space="0" w:color="auto"/>
        <w:right w:val="none" w:sz="0" w:space="0" w:color="auto"/>
      </w:divBdr>
    </w:div>
    <w:div w:id="98528606">
      <w:bodyDiv w:val="1"/>
      <w:marLeft w:val="0"/>
      <w:marRight w:val="0"/>
      <w:marTop w:val="0"/>
      <w:marBottom w:val="0"/>
      <w:divBdr>
        <w:top w:val="none" w:sz="0" w:space="0" w:color="auto"/>
        <w:left w:val="none" w:sz="0" w:space="0" w:color="auto"/>
        <w:bottom w:val="none" w:sz="0" w:space="0" w:color="auto"/>
        <w:right w:val="none" w:sz="0" w:space="0" w:color="auto"/>
      </w:divBdr>
    </w:div>
    <w:div w:id="99106051">
      <w:bodyDiv w:val="1"/>
      <w:marLeft w:val="0"/>
      <w:marRight w:val="0"/>
      <w:marTop w:val="0"/>
      <w:marBottom w:val="0"/>
      <w:divBdr>
        <w:top w:val="none" w:sz="0" w:space="0" w:color="auto"/>
        <w:left w:val="none" w:sz="0" w:space="0" w:color="auto"/>
        <w:bottom w:val="none" w:sz="0" w:space="0" w:color="auto"/>
        <w:right w:val="none" w:sz="0" w:space="0" w:color="auto"/>
      </w:divBdr>
    </w:div>
    <w:div w:id="99111714">
      <w:bodyDiv w:val="1"/>
      <w:marLeft w:val="0"/>
      <w:marRight w:val="0"/>
      <w:marTop w:val="0"/>
      <w:marBottom w:val="0"/>
      <w:divBdr>
        <w:top w:val="none" w:sz="0" w:space="0" w:color="auto"/>
        <w:left w:val="none" w:sz="0" w:space="0" w:color="auto"/>
        <w:bottom w:val="none" w:sz="0" w:space="0" w:color="auto"/>
        <w:right w:val="none" w:sz="0" w:space="0" w:color="auto"/>
      </w:divBdr>
    </w:div>
    <w:div w:id="99835119">
      <w:bodyDiv w:val="1"/>
      <w:marLeft w:val="0"/>
      <w:marRight w:val="0"/>
      <w:marTop w:val="0"/>
      <w:marBottom w:val="0"/>
      <w:divBdr>
        <w:top w:val="none" w:sz="0" w:space="0" w:color="auto"/>
        <w:left w:val="none" w:sz="0" w:space="0" w:color="auto"/>
        <w:bottom w:val="none" w:sz="0" w:space="0" w:color="auto"/>
        <w:right w:val="none" w:sz="0" w:space="0" w:color="auto"/>
      </w:divBdr>
    </w:div>
    <w:div w:id="100271580">
      <w:bodyDiv w:val="1"/>
      <w:marLeft w:val="0"/>
      <w:marRight w:val="0"/>
      <w:marTop w:val="0"/>
      <w:marBottom w:val="0"/>
      <w:divBdr>
        <w:top w:val="none" w:sz="0" w:space="0" w:color="auto"/>
        <w:left w:val="none" w:sz="0" w:space="0" w:color="auto"/>
        <w:bottom w:val="none" w:sz="0" w:space="0" w:color="auto"/>
        <w:right w:val="none" w:sz="0" w:space="0" w:color="auto"/>
      </w:divBdr>
    </w:div>
    <w:div w:id="100880338">
      <w:bodyDiv w:val="1"/>
      <w:marLeft w:val="0"/>
      <w:marRight w:val="0"/>
      <w:marTop w:val="0"/>
      <w:marBottom w:val="0"/>
      <w:divBdr>
        <w:top w:val="none" w:sz="0" w:space="0" w:color="auto"/>
        <w:left w:val="none" w:sz="0" w:space="0" w:color="auto"/>
        <w:bottom w:val="none" w:sz="0" w:space="0" w:color="auto"/>
        <w:right w:val="none" w:sz="0" w:space="0" w:color="auto"/>
      </w:divBdr>
    </w:div>
    <w:div w:id="101611431">
      <w:bodyDiv w:val="1"/>
      <w:marLeft w:val="0"/>
      <w:marRight w:val="0"/>
      <w:marTop w:val="0"/>
      <w:marBottom w:val="0"/>
      <w:divBdr>
        <w:top w:val="none" w:sz="0" w:space="0" w:color="auto"/>
        <w:left w:val="none" w:sz="0" w:space="0" w:color="auto"/>
        <w:bottom w:val="none" w:sz="0" w:space="0" w:color="auto"/>
        <w:right w:val="none" w:sz="0" w:space="0" w:color="auto"/>
      </w:divBdr>
    </w:div>
    <w:div w:id="101727952">
      <w:bodyDiv w:val="1"/>
      <w:marLeft w:val="0"/>
      <w:marRight w:val="0"/>
      <w:marTop w:val="0"/>
      <w:marBottom w:val="0"/>
      <w:divBdr>
        <w:top w:val="none" w:sz="0" w:space="0" w:color="auto"/>
        <w:left w:val="none" w:sz="0" w:space="0" w:color="auto"/>
        <w:bottom w:val="none" w:sz="0" w:space="0" w:color="auto"/>
        <w:right w:val="none" w:sz="0" w:space="0" w:color="auto"/>
      </w:divBdr>
    </w:div>
    <w:div w:id="101925867">
      <w:bodyDiv w:val="1"/>
      <w:marLeft w:val="0"/>
      <w:marRight w:val="0"/>
      <w:marTop w:val="0"/>
      <w:marBottom w:val="0"/>
      <w:divBdr>
        <w:top w:val="none" w:sz="0" w:space="0" w:color="auto"/>
        <w:left w:val="none" w:sz="0" w:space="0" w:color="auto"/>
        <w:bottom w:val="none" w:sz="0" w:space="0" w:color="auto"/>
        <w:right w:val="none" w:sz="0" w:space="0" w:color="auto"/>
      </w:divBdr>
    </w:div>
    <w:div w:id="103886724">
      <w:bodyDiv w:val="1"/>
      <w:marLeft w:val="0"/>
      <w:marRight w:val="0"/>
      <w:marTop w:val="0"/>
      <w:marBottom w:val="0"/>
      <w:divBdr>
        <w:top w:val="none" w:sz="0" w:space="0" w:color="auto"/>
        <w:left w:val="none" w:sz="0" w:space="0" w:color="auto"/>
        <w:bottom w:val="none" w:sz="0" w:space="0" w:color="auto"/>
        <w:right w:val="none" w:sz="0" w:space="0" w:color="auto"/>
      </w:divBdr>
    </w:div>
    <w:div w:id="104346534">
      <w:bodyDiv w:val="1"/>
      <w:marLeft w:val="0"/>
      <w:marRight w:val="0"/>
      <w:marTop w:val="0"/>
      <w:marBottom w:val="0"/>
      <w:divBdr>
        <w:top w:val="none" w:sz="0" w:space="0" w:color="auto"/>
        <w:left w:val="none" w:sz="0" w:space="0" w:color="auto"/>
        <w:bottom w:val="none" w:sz="0" w:space="0" w:color="auto"/>
        <w:right w:val="none" w:sz="0" w:space="0" w:color="auto"/>
      </w:divBdr>
    </w:div>
    <w:div w:id="104933030">
      <w:bodyDiv w:val="1"/>
      <w:marLeft w:val="0"/>
      <w:marRight w:val="0"/>
      <w:marTop w:val="0"/>
      <w:marBottom w:val="0"/>
      <w:divBdr>
        <w:top w:val="none" w:sz="0" w:space="0" w:color="auto"/>
        <w:left w:val="none" w:sz="0" w:space="0" w:color="auto"/>
        <w:bottom w:val="none" w:sz="0" w:space="0" w:color="auto"/>
        <w:right w:val="none" w:sz="0" w:space="0" w:color="auto"/>
      </w:divBdr>
    </w:div>
    <w:div w:id="105777565">
      <w:bodyDiv w:val="1"/>
      <w:marLeft w:val="0"/>
      <w:marRight w:val="0"/>
      <w:marTop w:val="0"/>
      <w:marBottom w:val="0"/>
      <w:divBdr>
        <w:top w:val="none" w:sz="0" w:space="0" w:color="auto"/>
        <w:left w:val="none" w:sz="0" w:space="0" w:color="auto"/>
        <w:bottom w:val="none" w:sz="0" w:space="0" w:color="auto"/>
        <w:right w:val="none" w:sz="0" w:space="0" w:color="auto"/>
      </w:divBdr>
    </w:div>
    <w:div w:id="106505854">
      <w:bodyDiv w:val="1"/>
      <w:marLeft w:val="0"/>
      <w:marRight w:val="0"/>
      <w:marTop w:val="0"/>
      <w:marBottom w:val="0"/>
      <w:divBdr>
        <w:top w:val="none" w:sz="0" w:space="0" w:color="auto"/>
        <w:left w:val="none" w:sz="0" w:space="0" w:color="auto"/>
        <w:bottom w:val="none" w:sz="0" w:space="0" w:color="auto"/>
        <w:right w:val="none" w:sz="0" w:space="0" w:color="auto"/>
      </w:divBdr>
    </w:div>
    <w:div w:id="106510543">
      <w:bodyDiv w:val="1"/>
      <w:marLeft w:val="0"/>
      <w:marRight w:val="0"/>
      <w:marTop w:val="0"/>
      <w:marBottom w:val="0"/>
      <w:divBdr>
        <w:top w:val="none" w:sz="0" w:space="0" w:color="auto"/>
        <w:left w:val="none" w:sz="0" w:space="0" w:color="auto"/>
        <w:bottom w:val="none" w:sz="0" w:space="0" w:color="auto"/>
        <w:right w:val="none" w:sz="0" w:space="0" w:color="auto"/>
      </w:divBdr>
    </w:div>
    <w:div w:id="107282680">
      <w:bodyDiv w:val="1"/>
      <w:marLeft w:val="0"/>
      <w:marRight w:val="0"/>
      <w:marTop w:val="0"/>
      <w:marBottom w:val="0"/>
      <w:divBdr>
        <w:top w:val="none" w:sz="0" w:space="0" w:color="auto"/>
        <w:left w:val="none" w:sz="0" w:space="0" w:color="auto"/>
        <w:bottom w:val="none" w:sz="0" w:space="0" w:color="auto"/>
        <w:right w:val="none" w:sz="0" w:space="0" w:color="auto"/>
      </w:divBdr>
    </w:div>
    <w:div w:id="107361892">
      <w:bodyDiv w:val="1"/>
      <w:marLeft w:val="0"/>
      <w:marRight w:val="0"/>
      <w:marTop w:val="0"/>
      <w:marBottom w:val="0"/>
      <w:divBdr>
        <w:top w:val="none" w:sz="0" w:space="0" w:color="auto"/>
        <w:left w:val="none" w:sz="0" w:space="0" w:color="auto"/>
        <w:bottom w:val="none" w:sz="0" w:space="0" w:color="auto"/>
        <w:right w:val="none" w:sz="0" w:space="0" w:color="auto"/>
      </w:divBdr>
    </w:div>
    <w:div w:id="107553891">
      <w:bodyDiv w:val="1"/>
      <w:marLeft w:val="0"/>
      <w:marRight w:val="0"/>
      <w:marTop w:val="0"/>
      <w:marBottom w:val="0"/>
      <w:divBdr>
        <w:top w:val="none" w:sz="0" w:space="0" w:color="auto"/>
        <w:left w:val="none" w:sz="0" w:space="0" w:color="auto"/>
        <w:bottom w:val="none" w:sz="0" w:space="0" w:color="auto"/>
        <w:right w:val="none" w:sz="0" w:space="0" w:color="auto"/>
      </w:divBdr>
    </w:div>
    <w:div w:id="108624495">
      <w:bodyDiv w:val="1"/>
      <w:marLeft w:val="0"/>
      <w:marRight w:val="0"/>
      <w:marTop w:val="0"/>
      <w:marBottom w:val="0"/>
      <w:divBdr>
        <w:top w:val="none" w:sz="0" w:space="0" w:color="auto"/>
        <w:left w:val="none" w:sz="0" w:space="0" w:color="auto"/>
        <w:bottom w:val="none" w:sz="0" w:space="0" w:color="auto"/>
        <w:right w:val="none" w:sz="0" w:space="0" w:color="auto"/>
      </w:divBdr>
    </w:div>
    <w:div w:id="110588306">
      <w:bodyDiv w:val="1"/>
      <w:marLeft w:val="0"/>
      <w:marRight w:val="0"/>
      <w:marTop w:val="0"/>
      <w:marBottom w:val="0"/>
      <w:divBdr>
        <w:top w:val="none" w:sz="0" w:space="0" w:color="auto"/>
        <w:left w:val="none" w:sz="0" w:space="0" w:color="auto"/>
        <w:bottom w:val="none" w:sz="0" w:space="0" w:color="auto"/>
        <w:right w:val="none" w:sz="0" w:space="0" w:color="auto"/>
      </w:divBdr>
    </w:div>
    <w:div w:id="112092664">
      <w:bodyDiv w:val="1"/>
      <w:marLeft w:val="0"/>
      <w:marRight w:val="0"/>
      <w:marTop w:val="0"/>
      <w:marBottom w:val="0"/>
      <w:divBdr>
        <w:top w:val="none" w:sz="0" w:space="0" w:color="auto"/>
        <w:left w:val="none" w:sz="0" w:space="0" w:color="auto"/>
        <w:bottom w:val="none" w:sz="0" w:space="0" w:color="auto"/>
        <w:right w:val="none" w:sz="0" w:space="0" w:color="auto"/>
      </w:divBdr>
    </w:div>
    <w:div w:id="112948841">
      <w:bodyDiv w:val="1"/>
      <w:marLeft w:val="0"/>
      <w:marRight w:val="0"/>
      <w:marTop w:val="0"/>
      <w:marBottom w:val="0"/>
      <w:divBdr>
        <w:top w:val="none" w:sz="0" w:space="0" w:color="auto"/>
        <w:left w:val="none" w:sz="0" w:space="0" w:color="auto"/>
        <w:bottom w:val="none" w:sz="0" w:space="0" w:color="auto"/>
        <w:right w:val="none" w:sz="0" w:space="0" w:color="auto"/>
      </w:divBdr>
    </w:div>
    <w:div w:id="113335454">
      <w:bodyDiv w:val="1"/>
      <w:marLeft w:val="0"/>
      <w:marRight w:val="0"/>
      <w:marTop w:val="0"/>
      <w:marBottom w:val="0"/>
      <w:divBdr>
        <w:top w:val="none" w:sz="0" w:space="0" w:color="auto"/>
        <w:left w:val="none" w:sz="0" w:space="0" w:color="auto"/>
        <w:bottom w:val="none" w:sz="0" w:space="0" w:color="auto"/>
        <w:right w:val="none" w:sz="0" w:space="0" w:color="auto"/>
      </w:divBdr>
    </w:div>
    <w:div w:id="113601648">
      <w:bodyDiv w:val="1"/>
      <w:marLeft w:val="0"/>
      <w:marRight w:val="0"/>
      <w:marTop w:val="0"/>
      <w:marBottom w:val="0"/>
      <w:divBdr>
        <w:top w:val="none" w:sz="0" w:space="0" w:color="auto"/>
        <w:left w:val="none" w:sz="0" w:space="0" w:color="auto"/>
        <w:bottom w:val="none" w:sz="0" w:space="0" w:color="auto"/>
        <w:right w:val="none" w:sz="0" w:space="0" w:color="auto"/>
      </w:divBdr>
    </w:div>
    <w:div w:id="113644166">
      <w:bodyDiv w:val="1"/>
      <w:marLeft w:val="0"/>
      <w:marRight w:val="0"/>
      <w:marTop w:val="0"/>
      <w:marBottom w:val="0"/>
      <w:divBdr>
        <w:top w:val="none" w:sz="0" w:space="0" w:color="auto"/>
        <w:left w:val="none" w:sz="0" w:space="0" w:color="auto"/>
        <w:bottom w:val="none" w:sz="0" w:space="0" w:color="auto"/>
        <w:right w:val="none" w:sz="0" w:space="0" w:color="auto"/>
      </w:divBdr>
    </w:div>
    <w:div w:id="115832084">
      <w:bodyDiv w:val="1"/>
      <w:marLeft w:val="0"/>
      <w:marRight w:val="0"/>
      <w:marTop w:val="0"/>
      <w:marBottom w:val="0"/>
      <w:divBdr>
        <w:top w:val="none" w:sz="0" w:space="0" w:color="auto"/>
        <w:left w:val="none" w:sz="0" w:space="0" w:color="auto"/>
        <w:bottom w:val="none" w:sz="0" w:space="0" w:color="auto"/>
        <w:right w:val="none" w:sz="0" w:space="0" w:color="auto"/>
      </w:divBdr>
    </w:div>
    <w:div w:id="117067619">
      <w:bodyDiv w:val="1"/>
      <w:marLeft w:val="0"/>
      <w:marRight w:val="0"/>
      <w:marTop w:val="0"/>
      <w:marBottom w:val="0"/>
      <w:divBdr>
        <w:top w:val="none" w:sz="0" w:space="0" w:color="auto"/>
        <w:left w:val="none" w:sz="0" w:space="0" w:color="auto"/>
        <w:bottom w:val="none" w:sz="0" w:space="0" w:color="auto"/>
        <w:right w:val="none" w:sz="0" w:space="0" w:color="auto"/>
      </w:divBdr>
    </w:div>
    <w:div w:id="117375463">
      <w:bodyDiv w:val="1"/>
      <w:marLeft w:val="0"/>
      <w:marRight w:val="0"/>
      <w:marTop w:val="0"/>
      <w:marBottom w:val="0"/>
      <w:divBdr>
        <w:top w:val="none" w:sz="0" w:space="0" w:color="auto"/>
        <w:left w:val="none" w:sz="0" w:space="0" w:color="auto"/>
        <w:bottom w:val="none" w:sz="0" w:space="0" w:color="auto"/>
        <w:right w:val="none" w:sz="0" w:space="0" w:color="auto"/>
      </w:divBdr>
    </w:div>
    <w:div w:id="117727494">
      <w:bodyDiv w:val="1"/>
      <w:marLeft w:val="0"/>
      <w:marRight w:val="0"/>
      <w:marTop w:val="0"/>
      <w:marBottom w:val="0"/>
      <w:divBdr>
        <w:top w:val="none" w:sz="0" w:space="0" w:color="auto"/>
        <w:left w:val="none" w:sz="0" w:space="0" w:color="auto"/>
        <w:bottom w:val="none" w:sz="0" w:space="0" w:color="auto"/>
        <w:right w:val="none" w:sz="0" w:space="0" w:color="auto"/>
      </w:divBdr>
    </w:div>
    <w:div w:id="119694264">
      <w:bodyDiv w:val="1"/>
      <w:marLeft w:val="0"/>
      <w:marRight w:val="0"/>
      <w:marTop w:val="0"/>
      <w:marBottom w:val="0"/>
      <w:divBdr>
        <w:top w:val="none" w:sz="0" w:space="0" w:color="auto"/>
        <w:left w:val="none" w:sz="0" w:space="0" w:color="auto"/>
        <w:bottom w:val="none" w:sz="0" w:space="0" w:color="auto"/>
        <w:right w:val="none" w:sz="0" w:space="0" w:color="auto"/>
      </w:divBdr>
    </w:div>
    <w:div w:id="120727569">
      <w:bodyDiv w:val="1"/>
      <w:marLeft w:val="0"/>
      <w:marRight w:val="0"/>
      <w:marTop w:val="0"/>
      <w:marBottom w:val="0"/>
      <w:divBdr>
        <w:top w:val="none" w:sz="0" w:space="0" w:color="auto"/>
        <w:left w:val="none" w:sz="0" w:space="0" w:color="auto"/>
        <w:bottom w:val="none" w:sz="0" w:space="0" w:color="auto"/>
        <w:right w:val="none" w:sz="0" w:space="0" w:color="auto"/>
      </w:divBdr>
    </w:div>
    <w:div w:id="121311032">
      <w:bodyDiv w:val="1"/>
      <w:marLeft w:val="0"/>
      <w:marRight w:val="0"/>
      <w:marTop w:val="0"/>
      <w:marBottom w:val="0"/>
      <w:divBdr>
        <w:top w:val="none" w:sz="0" w:space="0" w:color="auto"/>
        <w:left w:val="none" w:sz="0" w:space="0" w:color="auto"/>
        <w:bottom w:val="none" w:sz="0" w:space="0" w:color="auto"/>
        <w:right w:val="none" w:sz="0" w:space="0" w:color="auto"/>
      </w:divBdr>
    </w:div>
    <w:div w:id="121731401">
      <w:bodyDiv w:val="1"/>
      <w:marLeft w:val="0"/>
      <w:marRight w:val="0"/>
      <w:marTop w:val="0"/>
      <w:marBottom w:val="0"/>
      <w:divBdr>
        <w:top w:val="none" w:sz="0" w:space="0" w:color="auto"/>
        <w:left w:val="none" w:sz="0" w:space="0" w:color="auto"/>
        <w:bottom w:val="none" w:sz="0" w:space="0" w:color="auto"/>
        <w:right w:val="none" w:sz="0" w:space="0" w:color="auto"/>
      </w:divBdr>
    </w:div>
    <w:div w:id="121853500">
      <w:bodyDiv w:val="1"/>
      <w:marLeft w:val="0"/>
      <w:marRight w:val="0"/>
      <w:marTop w:val="0"/>
      <w:marBottom w:val="0"/>
      <w:divBdr>
        <w:top w:val="none" w:sz="0" w:space="0" w:color="auto"/>
        <w:left w:val="none" w:sz="0" w:space="0" w:color="auto"/>
        <w:bottom w:val="none" w:sz="0" w:space="0" w:color="auto"/>
        <w:right w:val="none" w:sz="0" w:space="0" w:color="auto"/>
      </w:divBdr>
    </w:div>
    <w:div w:id="122358104">
      <w:bodyDiv w:val="1"/>
      <w:marLeft w:val="0"/>
      <w:marRight w:val="0"/>
      <w:marTop w:val="0"/>
      <w:marBottom w:val="0"/>
      <w:divBdr>
        <w:top w:val="none" w:sz="0" w:space="0" w:color="auto"/>
        <w:left w:val="none" w:sz="0" w:space="0" w:color="auto"/>
        <w:bottom w:val="none" w:sz="0" w:space="0" w:color="auto"/>
        <w:right w:val="none" w:sz="0" w:space="0" w:color="auto"/>
      </w:divBdr>
    </w:div>
    <w:div w:id="126894161">
      <w:bodyDiv w:val="1"/>
      <w:marLeft w:val="0"/>
      <w:marRight w:val="0"/>
      <w:marTop w:val="0"/>
      <w:marBottom w:val="0"/>
      <w:divBdr>
        <w:top w:val="none" w:sz="0" w:space="0" w:color="auto"/>
        <w:left w:val="none" w:sz="0" w:space="0" w:color="auto"/>
        <w:bottom w:val="none" w:sz="0" w:space="0" w:color="auto"/>
        <w:right w:val="none" w:sz="0" w:space="0" w:color="auto"/>
      </w:divBdr>
    </w:div>
    <w:div w:id="127431188">
      <w:bodyDiv w:val="1"/>
      <w:marLeft w:val="0"/>
      <w:marRight w:val="0"/>
      <w:marTop w:val="0"/>
      <w:marBottom w:val="0"/>
      <w:divBdr>
        <w:top w:val="none" w:sz="0" w:space="0" w:color="auto"/>
        <w:left w:val="none" w:sz="0" w:space="0" w:color="auto"/>
        <w:bottom w:val="none" w:sz="0" w:space="0" w:color="auto"/>
        <w:right w:val="none" w:sz="0" w:space="0" w:color="auto"/>
      </w:divBdr>
    </w:div>
    <w:div w:id="128860414">
      <w:bodyDiv w:val="1"/>
      <w:marLeft w:val="0"/>
      <w:marRight w:val="0"/>
      <w:marTop w:val="0"/>
      <w:marBottom w:val="0"/>
      <w:divBdr>
        <w:top w:val="none" w:sz="0" w:space="0" w:color="auto"/>
        <w:left w:val="none" w:sz="0" w:space="0" w:color="auto"/>
        <w:bottom w:val="none" w:sz="0" w:space="0" w:color="auto"/>
        <w:right w:val="none" w:sz="0" w:space="0" w:color="auto"/>
      </w:divBdr>
    </w:div>
    <w:div w:id="129327151">
      <w:bodyDiv w:val="1"/>
      <w:marLeft w:val="0"/>
      <w:marRight w:val="0"/>
      <w:marTop w:val="0"/>
      <w:marBottom w:val="0"/>
      <w:divBdr>
        <w:top w:val="none" w:sz="0" w:space="0" w:color="auto"/>
        <w:left w:val="none" w:sz="0" w:space="0" w:color="auto"/>
        <w:bottom w:val="none" w:sz="0" w:space="0" w:color="auto"/>
        <w:right w:val="none" w:sz="0" w:space="0" w:color="auto"/>
      </w:divBdr>
    </w:div>
    <w:div w:id="129906746">
      <w:bodyDiv w:val="1"/>
      <w:marLeft w:val="0"/>
      <w:marRight w:val="0"/>
      <w:marTop w:val="0"/>
      <w:marBottom w:val="0"/>
      <w:divBdr>
        <w:top w:val="none" w:sz="0" w:space="0" w:color="auto"/>
        <w:left w:val="none" w:sz="0" w:space="0" w:color="auto"/>
        <w:bottom w:val="none" w:sz="0" w:space="0" w:color="auto"/>
        <w:right w:val="none" w:sz="0" w:space="0" w:color="auto"/>
      </w:divBdr>
    </w:div>
    <w:div w:id="130293245">
      <w:bodyDiv w:val="1"/>
      <w:marLeft w:val="0"/>
      <w:marRight w:val="0"/>
      <w:marTop w:val="0"/>
      <w:marBottom w:val="0"/>
      <w:divBdr>
        <w:top w:val="none" w:sz="0" w:space="0" w:color="auto"/>
        <w:left w:val="none" w:sz="0" w:space="0" w:color="auto"/>
        <w:bottom w:val="none" w:sz="0" w:space="0" w:color="auto"/>
        <w:right w:val="none" w:sz="0" w:space="0" w:color="auto"/>
      </w:divBdr>
    </w:div>
    <w:div w:id="130293525">
      <w:bodyDiv w:val="1"/>
      <w:marLeft w:val="0"/>
      <w:marRight w:val="0"/>
      <w:marTop w:val="0"/>
      <w:marBottom w:val="0"/>
      <w:divBdr>
        <w:top w:val="none" w:sz="0" w:space="0" w:color="auto"/>
        <w:left w:val="none" w:sz="0" w:space="0" w:color="auto"/>
        <w:bottom w:val="none" w:sz="0" w:space="0" w:color="auto"/>
        <w:right w:val="none" w:sz="0" w:space="0" w:color="auto"/>
      </w:divBdr>
    </w:div>
    <w:div w:id="132715689">
      <w:bodyDiv w:val="1"/>
      <w:marLeft w:val="0"/>
      <w:marRight w:val="0"/>
      <w:marTop w:val="0"/>
      <w:marBottom w:val="0"/>
      <w:divBdr>
        <w:top w:val="none" w:sz="0" w:space="0" w:color="auto"/>
        <w:left w:val="none" w:sz="0" w:space="0" w:color="auto"/>
        <w:bottom w:val="none" w:sz="0" w:space="0" w:color="auto"/>
        <w:right w:val="none" w:sz="0" w:space="0" w:color="auto"/>
      </w:divBdr>
    </w:div>
    <w:div w:id="133068743">
      <w:bodyDiv w:val="1"/>
      <w:marLeft w:val="0"/>
      <w:marRight w:val="0"/>
      <w:marTop w:val="0"/>
      <w:marBottom w:val="0"/>
      <w:divBdr>
        <w:top w:val="none" w:sz="0" w:space="0" w:color="auto"/>
        <w:left w:val="none" w:sz="0" w:space="0" w:color="auto"/>
        <w:bottom w:val="none" w:sz="0" w:space="0" w:color="auto"/>
        <w:right w:val="none" w:sz="0" w:space="0" w:color="auto"/>
      </w:divBdr>
    </w:div>
    <w:div w:id="134950526">
      <w:bodyDiv w:val="1"/>
      <w:marLeft w:val="0"/>
      <w:marRight w:val="0"/>
      <w:marTop w:val="0"/>
      <w:marBottom w:val="0"/>
      <w:divBdr>
        <w:top w:val="none" w:sz="0" w:space="0" w:color="auto"/>
        <w:left w:val="none" w:sz="0" w:space="0" w:color="auto"/>
        <w:bottom w:val="none" w:sz="0" w:space="0" w:color="auto"/>
        <w:right w:val="none" w:sz="0" w:space="0" w:color="auto"/>
      </w:divBdr>
    </w:div>
    <w:div w:id="135220027">
      <w:bodyDiv w:val="1"/>
      <w:marLeft w:val="0"/>
      <w:marRight w:val="0"/>
      <w:marTop w:val="0"/>
      <w:marBottom w:val="0"/>
      <w:divBdr>
        <w:top w:val="none" w:sz="0" w:space="0" w:color="auto"/>
        <w:left w:val="none" w:sz="0" w:space="0" w:color="auto"/>
        <w:bottom w:val="none" w:sz="0" w:space="0" w:color="auto"/>
        <w:right w:val="none" w:sz="0" w:space="0" w:color="auto"/>
      </w:divBdr>
    </w:div>
    <w:div w:id="137305396">
      <w:bodyDiv w:val="1"/>
      <w:marLeft w:val="0"/>
      <w:marRight w:val="0"/>
      <w:marTop w:val="0"/>
      <w:marBottom w:val="0"/>
      <w:divBdr>
        <w:top w:val="none" w:sz="0" w:space="0" w:color="auto"/>
        <w:left w:val="none" w:sz="0" w:space="0" w:color="auto"/>
        <w:bottom w:val="none" w:sz="0" w:space="0" w:color="auto"/>
        <w:right w:val="none" w:sz="0" w:space="0" w:color="auto"/>
      </w:divBdr>
    </w:div>
    <w:div w:id="137500317">
      <w:bodyDiv w:val="1"/>
      <w:marLeft w:val="0"/>
      <w:marRight w:val="0"/>
      <w:marTop w:val="0"/>
      <w:marBottom w:val="0"/>
      <w:divBdr>
        <w:top w:val="none" w:sz="0" w:space="0" w:color="auto"/>
        <w:left w:val="none" w:sz="0" w:space="0" w:color="auto"/>
        <w:bottom w:val="none" w:sz="0" w:space="0" w:color="auto"/>
        <w:right w:val="none" w:sz="0" w:space="0" w:color="auto"/>
      </w:divBdr>
    </w:div>
    <w:div w:id="138227292">
      <w:bodyDiv w:val="1"/>
      <w:marLeft w:val="0"/>
      <w:marRight w:val="0"/>
      <w:marTop w:val="0"/>
      <w:marBottom w:val="0"/>
      <w:divBdr>
        <w:top w:val="none" w:sz="0" w:space="0" w:color="auto"/>
        <w:left w:val="none" w:sz="0" w:space="0" w:color="auto"/>
        <w:bottom w:val="none" w:sz="0" w:space="0" w:color="auto"/>
        <w:right w:val="none" w:sz="0" w:space="0" w:color="auto"/>
      </w:divBdr>
    </w:div>
    <w:div w:id="138573738">
      <w:bodyDiv w:val="1"/>
      <w:marLeft w:val="0"/>
      <w:marRight w:val="0"/>
      <w:marTop w:val="0"/>
      <w:marBottom w:val="0"/>
      <w:divBdr>
        <w:top w:val="none" w:sz="0" w:space="0" w:color="auto"/>
        <w:left w:val="none" w:sz="0" w:space="0" w:color="auto"/>
        <w:bottom w:val="none" w:sz="0" w:space="0" w:color="auto"/>
        <w:right w:val="none" w:sz="0" w:space="0" w:color="auto"/>
      </w:divBdr>
    </w:div>
    <w:div w:id="139687836">
      <w:bodyDiv w:val="1"/>
      <w:marLeft w:val="0"/>
      <w:marRight w:val="0"/>
      <w:marTop w:val="0"/>
      <w:marBottom w:val="0"/>
      <w:divBdr>
        <w:top w:val="none" w:sz="0" w:space="0" w:color="auto"/>
        <w:left w:val="none" w:sz="0" w:space="0" w:color="auto"/>
        <w:bottom w:val="none" w:sz="0" w:space="0" w:color="auto"/>
        <w:right w:val="none" w:sz="0" w:space="0" w:color="auto"/>
      </w:divBdr>
    </w:div>
    <w:div w:id="141432305">
      <w:bodyDiv w:val="1"/>
      <w:marLeft w:val="0"/>
      <w:marRight w:val="0"/>
      <w:marTop w:val="0"/>
      <w:marBottom w:val="0"/>
      <w:divBdr>
        <w:top w:val="none" w:sz="0" w:space="0" w:color="auto"/>
        <w:left w:val="none" w:sz="0" w:space="0" w:color="auto"/>
        <w:bottom w:val="none" w:sz="0" w:space="0" w:color="auto"/>
        <w:right w:val="none" w:sz="0" w:space="0" w:color="auto"/>
      </w:divBdr>
    </w:div>
    <w:div w:id="144277122">
      <w:bodyDiv w:val="1"/>
      <w:marLeft w:val="0"/>
      <w:marRight w:val="0"/>
      <w:marTop w:val="0"/>
      <w:marBottom w:val="0"/>
      <w:divBdr>
        <w:top w:val="none" w:sz="0" w:space="0" w:color="auto"/>
        <w:left w:val="none" w:sz="0" w:space="0" w:color="auto"/>
        <w:bottom w:val="none" w:sz="0" w:space="0" w:color="auto"/>
        <w:right w:val="none" w:sz="0" w:space="0" w:color="auto"/>
      </w:divBdr>
    </w:div>
    <w:div w:id="144444073">
      <w:bodyDiv w:val="1"/>
      <w:marLeft w:val="0"/>
      <w:marRight w:val="0"/>
      <w:marTop w:val="0"/>
      <w:marBottom w:val="0"/>
      <w:divBdr>
        <w:top w:val="none" w:sz="0" w:space="0" w:color="auto"/>
        <w:left w:val="none" w:sz="0" w:space="0" w:color="auto"/>
        <w:bottom w:val="none" w:sz="0" w:space="0" w:color="auto"/>
        <w:right w:val="none" w:sz="0" w:space="0" w:color="auto"/>
      </w:divBdr>
    </w:div>
    <w:div w:id="144670556">
      <w:bodyDiv w:val="1"/>
      <w:marLeft w:val="0"/>
      <w:marRight w:val="0"/>
      <w:marTop w:val="0"/>
      <w:marBottom w:val="0"/>
      <w:divBdr>
        <w:top w:val="none" w:sz="0" w:space="0" w:color="auto"/>
        <w:left w:val="none" w:sz="0" w:space="0" w:color="auto"/>
        <w:bottom w:val="none" w:sz="0" w:space="0" w:color="auto"/>
        <w:right w:val="none" w:sz="0" w:space="0" w:color="auto"/>
      </w:divBdr>
    </w:div>
    <w:div w:id="145243630">
      <w:bodyDiv w:val="1"/>
      <w:marLeft w:val="0"/>
      <w:marRight w:val="0"/>
      <w:marTop w:val="0"/>
      <w:marBottom w:val="0"/>
      <w:divBdr>
        <w:top w:val="none" w:sz="0" w:space="0" w:color="auto"/>
        <w:left w:val="none" w:sz="0" w:space="0" w:color="auto"/>
        <w:bottom w:val="none" w:sz="0" w:space="0" w:color="auto"/>
        <w:right w:val="none" w:sz="0" w:space="0" w:color="auto"/>
      </w:divBdr>
    </w:div>
    <w:div w:id="147327154">
      <w:bodyDiv w:val="1"/>
      <w:marLeft w:val="0"/>
      <w:marRight w:val="0"/>
      <w:marTop w:val="0"/>
      <w:marBottom w:val="0"/>
      <w:divBdr>
        <w:top w:val="none" w:sz="0" w:space="0" w:color="auto"/>
        <w:left w:val="none" w:sz="0" w:space="0" w:color="auto"/>
        <w:bottom w:val="none" w:sz="0" w:space="0" w:color="auto"/>
        <w:right w:val="none" w:sz="0" w:space="0" w:color="auto"/>
      </w:divBdr>
    </w:div>
    <w:div w:id="150407971">
      <w:bodyDiv w:val="1"/>
      <w:marLeft w:val="0"/>
      <w:marRight w:val="0"/>
      <w:marTop w:val="0"/>
      <w:marBottom w:val="0"/>
      <w:divBdr>
        <w:top w:val="none" w:sz="0" w:space="0" w:color="auto"/>
        <w:left w:val="none" w:sz="0" w:space="0" w:color="auto"/>
        <w:bottom w:val="none" w:sz="0" w:space="0" w:color="auto"/>
        <w:right w:val="none" w:sz="0" w:space="0" w:color="auto"/>
      </w:divBdr>
    </w:div>
    <w:div w:id="150411537">
      <w:bodyDiv w:val="1"/>
      <w:marLeft w:val="0"/>
      <w:marRight w:val="0"/>
      <w:marTop w:val="0"/>
      <w:marBottom w:val="0"/>
      <w:divBdr>
        <w:top w:val="none" w:sz="0" w:space="0" w:color="auto"/>
        <w:left w:val="none" w:sz="0" w:space="0" w:color="auto"/>
        <w:bottom w:val="none" w:sz="0" w:space="0" w:color="auto"/>
        <w:right w:val="none" w:sz="0" w:space="0" w:color="auto"/>
      </w:divBdr>
    </w:div>
    <w:div w:id="151331868">
      <w:bodyDiv w:val="1"/>
      <w:marLeft w:val="0"/>
      <w:marRight w:val="0"/>
      <w:marTop w:val="0"/>
      <w:marBottom w:val="0"/>
      <w:divBdr>
        <w:top w:val="none" w:sz="0" w:space="0" w:color="auto"/>
        <w:left w:val="none" w:sz="0" w:space="0" w:color="auto"/>
        <w:bottom w:val="none" w:sz="0" w:space="0" w:color="auto"/>
        <w:right w:val="none" w:sz="0" w:space="0" w:color="auto"/>
      </w:divBdr>
    </w:div>
    <w:div w:id="151533386">
      <w:bodyDiv w:val="1"/>
      <w:marLeft w:val="0"/>
      <w:marRight w:val="0"/>
      <w:marTop w:val="0"/>
      <w:marBottom w:val="0"/>
      <w:divBdr>
        <w:top w:val="none" w:sz="0" w:space="0" w:color="auto"/>
        <w:left w:val="none" w:sz="0" w:space="0" w:color="auto"/>
        <w:bottom w:val="none" w:sz="0" w:space="0" w:color="auto"/>
        <w:right w:val="none" w:sz="0" w:space="0" w:color="auto"/>
      </w:divBdr>
    </w:div>
    <w:div w:id="151604583">
      <w:bodyDiv w:val="1"/>
      <w:marLeft w:val="0"/>
      <w:marRight w:val="0"/>
      <w:marTop w:val="0"/>
      <w:marBottom w:val="0"/>
      <w:divBdr>
        <w:top w:val="none" w:sz="0" w:space="0" w:color="auto"/>
        <w:left w:val="none" w:sz="0" w:space="0" w:color="auto"/>
        <w:bottom w:val="none" w:sz="0" w:space="0" w:color="auto"/>
        <w:right w:val="none" w:sz="0" w:space="0" w:color="auto"/>
      </w:divBdr>
    </w:div>
    <w:div w:id="152457168">
      <w:bodyDiv w:val="1"/>
      <w:marLeft w:val="0"/>
      <w:marRight w:val="0"/>
      <w:marTop w:val="0"/>
      <w:marBottom w:val="0"/>
      <w:divBdr>
        <w:top w:val="none" w:sz="0" w:space="0" w:color="auto"/>
        <w:left w:val="none" w:sz="0" w:space="0" w:color="auto"/>
        <w:bottom w:val="none" w:sz="0" w:space="0" w:color="auto"/>
        <w:right w:val="none" w:sz="0" w:space="0" w:color="auto"/>
      </w:divBdr>
    </w:div>
    <w:div w:id="152458227">
      <w:bodyDiv w:val="1"/>
      <w:marLeft w:val="0"/>
      <w:marRight w:val="0"/>
      <w:marTop w:val="0"/>
      <w:marBottom w:val="0"/>
      <w:divBdr>
        <w:top w:val="none" w:sz="0" w:space="0" w:color="auto"/>
        <w:left w:val="none" w:sz="0" w:space="0" w:color="auto"/>
        <w:bottom w:val="none" w:sz="0" w:space="0" w:color="auto"/>
        <w:right w:val="none" w:sz="0" w:space="0" w:color="auto"/>
      </w:divBdr>
    </w:div>
    <w:div w:id="154077130">
      <w:bodyDiv w:val="1"/>
      <w:marLeft w:val="0"/>
      <w:marRight w:val="0"/>
      <w:marTop w:val="0"/>
      <w:marBottom w:val="0"/>
      <w:divBdr>
        <w:top w:val="none" w:sz="0" w:space="0" w:color="auto"/>
        <w:left w:val="none" w:sz="0" w:space="0" w:color="auto"/>
        <w:bottom w:val="none" w:sz="0" w:space="0" w:color="auto"/>
        <w:right w:val="none" w:sz="0" w:space="0" w:color="auto"/>
      </w:divBdr>
    </w:div>
    <w:div w:id="154227981">
      <w:bodyDiv w:val="1"/>
      <w:marLeft w:val="0"/>
      <w:marRight w:val="0"/>
      <w:marTop w:val="0"/>
      <w:marBottom w:val="0"/>
      <w:divBdr>
        <w:top w:val="none" w:sz="0" w:space="0" w:color="auto"/>
        <w:left w:val="none" w:sz="0" w:space="0" w:color="auto"/>
        <w:bottom w:val="none" w:sz="0" w:space="0" w:color="auto"/>
        <w:right w:val="none" w:sz="0" w:space="0" w:color="auto"/>
      </w:divBdr>
    </w:div>
    <w:div w:id="154297738">
      <w:bodyDiv w:val="1"/>
      <w:marLeft w:val="0"/>
      <w:marRight w:val="0"/>
      <w:marTop w:val="0"/>
      <w:marBottom w:val="0"/>
      <w:divBdr>
        <w:top w:val="none" w:sz="0" w:space="0" w:color="auto"/>
        <w:left w:val="none" w:sz="0" w:space="0" w:color="auto"/>
        <w:bottom w:val="none" w:sz="0" w:space="0" w:color="auto"/>
        <w:right w:val="none" w:sz="0" w:space="0" w:color="auto"/>
      </w:divBdr>
    </w:div>
    <w:div w:id="155651931">
      <w:bodyDiv w:val="1"/>
      <w:marLeft w:val="0"/>
      <w:marRight w:val="0"/>
      <w:marTop w:val="0"/>
      <w:marBottom w:val="0"/>
      <w:divBdr>
        <w:top w:val="none" w:sz="0" w:space="0" w:color="auto"/>
        <w:left w:val="none" w:sz="0" w:space="0" w:color="auto"/>
        <w:bottom w:val="none" w:sz="0" w:space="0" w:color="auto"/>
        <w:right w:val="none" w:sz="0" w:space="0" w:color="auto"/>
      </w:divBdr>
    </w:div>
    <w:div w:id="155848571">
      <w:bodyDiv w:val="1"/>
      <w:marLeft w:val="0"/>
      <w:marRight w:val="0"/>
      <w:marTop w:val="0"/>
      <w:marBottom w:val="0"/>
      <w:divBdr>
        <w:top w:val="none" w:sz="0" w:space="0" w:color="auto"/>
        <w:left w:val="none" w:sz="0" w:space="0" w:color="auto"/>
        <w:bottom w:val="none" w:sz="0" w:space="0" w:color="auto"/>
        <w:right w:val="none" w:sz="0" w:space="0" w:color="auto"/>
      </w:divBdr>
    </w:div>
    <w:div w:id="156193255">
      <w:bodyDiv w:val="1"/>
      <w:marLeft w:val="0"/>
      <w:marRight w:val="0"/>
      <w:marTop w:val="0"/>
      <w:marBottom w:val="0"/>
      <w:divBdr>
        <w:top w:val="none" w:sz="0" w:space="0" w:color="auto"/>
        <w:left w:val="none" w:sz="0" w:space="0" w:color="auto"/>
        <w:bottom w:val="none" w:sz="0" w:space="0" w:color="auto"/>
        <w:right w:val="none" w:sz="0" w:space="0" w:color="auto"/>
      </w:divBdr>
    </w:div>
    <w:div w:id="156387696">
      <w:bodyDiv w:val="1"/>
      <w:marLeft w:val="0"/>
      <w:marRight w:val="0"/>
      <w:marTop w:val="0"/>
      <w:marBottom w:val="0"/>
      <w:divBdr>
        <w:top w:val="none" w:sz="0" w:space="0" w:color="auto"/>
        <w:left w:val="none" w:sz="0" w:space="0" w:color="auto"/>
        <w:bottom w:val="none" w:sz="0" w:space="0" w:color="auto"/>
        <w:right w:val="none" w:sz="0" w:space="0" w:color="auto"/>
      </w:divBdr>
    </w:div>
    <w:div w:id="156775330">
      <w:bodyDiv w:val="1"/>
      <w:marLeft w:val="0"/>
      <w:marRight w:val="0"/>
      <w:marTop w:val="0"/>
      <w:marBottom w:val="0"/>
      <w:divBdr>
        <w:top w:val="none" w:sz="0" w:space="0" w:color="auto"/>
        <w:left w:val="none" w:sz="0" w:space="0" w:color="auto"/>
        <w:bottom w:val="none" w:sz="0" w:space="0" w:color="auto"/>
        <w:right w:val="none" w:sz="0" w:space="0" w:color="auto"/>
      </w:divBdr>
    </w:div>
    <w:div w:id="156845014">
      <w:bodyDiv w:val="1"/>
      <w:marLeft w:val="0"/>
      <w:marRight w:val="0"/>
      <w:marTop w:val="0"/>
      <w:marBottom w:val="0"/>
      <w:divBdr>
        <w:top w:val="none" w:sz="0" w:space="0" w:color="auto"/>
        <w:left w:val="none" w:sz="0" w:space="0" w:color="auto"/>
        <w:bottom w:val="none" w:sz="0" w:space="0" w:color="auto"/>
        <w:right w:val="none" w:sz="0" w:space="0" w:color="auto"/>
      </w:divBdr>
    </w:div>
    <w:div w:id="157155775">
      <w:bodyDiv w:val="1"/>
      <w:marLeft w:val="0"/>
      <w:marRight w:val="0"/>
      <w:marTop w:val="0"/>
      <w:marBottom w:val="0"/>
      <w:divBdr>
        <w:top w:val="none" w:sz="0" w:space="0" w:color="auto"/>
        <w:left w:val="none" w:sz="0" w:space="0" w:color="auto"/>
        <w:bottom w:val="none" w:sz="0" w:space="0" w:color="auto"/>
        <w:right w:val="none" w:sz="0" w:space="0" w:color="auto"/>
      </w:divBdr>
    </w:div>
    <w:div w:id="158860411">
      <w:bodyDiv w:val="1"/>
      <w:marLeft w:val="0"/>
      <w:marRight w:val="0"/>
      <w:marTop w:val="0"/>
      <w:marBottom w:val="0"/>
      <w:divBdr>
        <w:top w:val="none" w:sz="0" w:space="0" w:color="auto"/>
        <w:left w:val="none" w:sz="0" w:space="0" w:color="auto"/>
        <w:bottom w:val="none" w:sz="0" w:space="0" w:color="auto"/>
        <w:right w:val="none" w:sz="0" w:space="0" w:color="auto"/>
      </w:divBdr>
    </w:div>
    <w:div w:id="159543607">
      <w:bodyDiv w:val="1"/>
      <w:marLeft w:val="0"/>
      <w:marRight w:val="0"/>
      <w:marTop w:val="0"/>
      <w:marBottom w:val="0"/>
      <w:divBdr>
        <w:top w:val="none" w:sz="0" w:space="0" w:color="auto"/>
        <w:left w:val="none" w:sz="0" w:space="0" w:color="auto"/>
        <w:bottom w:val="none" w:sz="0" w:space="0" w:color="auto"/>
        <w:right w:val="none" w:sz="0" w:space="0" w:color="auto"/>
      </w:divBdr>
    </w:div>
    <w:div w:id="160396626">
      <w:bodyDiv w:val="1"/>
      <w:marLeft w:val="0"/>
      <w:marRight w:val="0"/>
      <w:marTop w:val="0"/>
      <w:marBottom w:val="0"/>
      <w:divBdr>
        <w:top w:val="none" w:sz="0" w:space="0" w:color="auto"/>
        <w:left w:val="none" w:sz="0" w:space="0" w:color="auto"/>
        <w:bottom w:val="none" w:sz="0" w:space="0" w:color="auto"/>
        <w:right w:val="none" w:sz="0" w:space="0" w:color="auto"/>
      </w:divBdr>
    </w:div>
    <w:div w:id="160969889">
      <w:bodyDiv w:val="1"/>
      <w:marLeft w:val="0"/>
      <w:marRight w:val="0"/>
      <w:marTop w:val="0"/>
      <w:marBottom w:val="0"/>
      <w:divBdr>
        <w:top w:val="none" w:sz="0" w:space="0" w:color="auto"/>
        <w:left w:val="none" w:sz="0" w:space="0" w:color="auto"/>
        <w:bottom w:val="none" w:sz="0" w:space="0" w:color="auto"/>
        <w:right w:val="none" w:sz="0" w:space="0" w:color="auto"/>
      </w:divBdr>
    </w:div>
    <w:div w:id="162018137">
      <w:bodyDiv w:val="1"/>
      <w:marLeft w:val="0"/>
      <w:marRight w:val="0"/>
      <w:marTop w:val="0"/>
      <w:marBottom w:val="0"/>
      <w:divBdr>
        <w:top w:val="none" w:sz="0" w:space="0" w:color="auto"/>
        <w:left w:val="none" w:sz="0" w:space="0" w:color="auto"/>
        <w:bottom w:val="none" w:sz="0" w:space="0" w:color="auto"/>
        <w:right w:val="none" w:sz="0" w:space="0" w:color="auto"/>
      </w:divBdr>
    </w:div>
    <w:div w:id="162400086">
      <w:bodyDiv w:val="1"/>
      <w:marLeft w:val="0"/>
      <w:marRight w:val="0"/>
      <w:marTop w:val="0"/>
      <w:marBottom w:val="0"/>
      <w:divBdr>
        <w:top w:val="none" w:sz="0" w:space="0" w:color="auto"/>
        <w:left w:val="none" w:sz="0" w:space="0" w:color="auto"/>
        <w:bottom w:val="none" w:sz="0" w:space="0" w:color="auto"/>
        <w:right w:val="none" w:sz="0" w:space="0" w:color="auto"/>
      </w:divBdr>
    </w:div>
    <w:div w:id="162471134">
      <w:bodyDiv w:val="1"/>
      <w:marLeft w:val="0"/>
      <w:marRight w:val="0"/>
      <w:marTop w:val="0"/>
      <w:marBottom w:val="0"/>
      <w:divBdr>
        <w:top w:val="none" w:sz="0" w:space="0" w:color="auto"/>
        <w:left w:val="none" w:sz="0" w:space="0" w:color="auto"/>
        <w:bottom w:val="none" w:sz="0" w:space="0" w:color="auto"/>
        <w:right w:val="none" w:sz="0" w:space="0" w:color="auto"/>
      </w:divBdr>
    </w:div>
    <w:div w:id="164325160">
      <w:bodyDiv w:val="1"/>
      <w:marLeft w:val="0"/>
      <w:marRight w:val="0"/>
      <w:marTop w:val="0"/>
      <w:marBottom w:val="0"/>
      <w:divBdr>
        <w:top w:val="none" w:sz="0" w:space="0" w:color="auto"/>
        <w:left w:val="none" w:sz="0" w:space="0" w:color="auto"/>
        <w:bottom w:val="none" w:sz="0" w:space="0" w:color="auto"/>
        <w:right w:val="none" w:sz="0" w:space="0" w:color="auto"/>
      </w:divBdr>
    </w:div>
    <w:div w:id="164824530">
      <w:bodyDiv w:val="1"/>
      <w:marLeft w:val="0"/>
      <w:marRight w:val="0"/>
      <w:marTop w:val="0"/>
      <w:marBottom w:val="0"/>
      <w:divBdr>
        <w:top w:val="none" w:sz="0" w:space="0" w:color="auto"/>
        <w:left w:val="none" w:sz="0" w:space="0" w:color="auto"/>
        <w:bottom w:val="none" w:sz="0" w:space="0" w:color="auto"/>
        <w:right w:val="none" w:sz="0" w:space="0" w:color="auto"/>
      </w:divBdr>
    </w:div>
    <w:div w:id="164907817">
      <w:bodyDiv w:val="1"/>
      <w:marLeft w:val="0"/>
      <w:marRight w:val="0"/>
      <w:marTop w:val="0"/>
      <w:marBottom w:val="0"/>
      <w:divBdr>
        <w:top w:val="none" w:sz="0" w:space="0" w:color="auto"/>
        <w:left w:val="none" w:sz="0" w:space="0" w:color="auto"/>
        <w:bottom w:val="none" w:sz="0" w:space="0" w:color="auto"/>
        <w:right w:val="none" w:sz="0" w:space="0" w:color="auto"/>
      </w:divBdr>
    </w:div>
    <w:div w:id="165292557">
      <w:bodyDiv w:val="1"/>
      <w:marLeft w:val="0"/>
      <w:marRight w:val="0"/>
      <w:marTop w:val="0"/>
      <w:marBottom w:val="0"/>
      <w:divBdr>
        <w:top w:val="none" w:sz="0" w:space="0" w:color="auto"/>
        <w:left w:val="none" w:sz="0" w:space="0" w:color="auto"/>
        <w:bottom w:val="none" w:sz="0" w:space="0" w:color="auto"/>
        <w:right w:val="none" w:sz="0" w:space="0" w:color="auto"/>
      </w:divBdr>
    </w:div>
    <w:div w:id="167721920">
      <w:bodyDiv w:val="1"/>
      <w:marLeft w:val="0"/>
      <w:marRight w:val="0"/>
      <w:marTop w:val="0"/>
      <w:marBottom w:val="0"/>
      <w:divBdr>
        <w:top w:val="none" w:sz="0" w:space="0" w:color="auto"/>
        <w:left w:val="none" w:sz="0" w:space="0" w:color="auto"/>
        <w:bottom w:val="none" w:sz="0" w:space="0" w:color="auto"/>
        <w:right w:val="none" w:sz="0" w:space="0" w:color="auto"/>
      </w:divBdr>
    </w:div>
    <w:div w:id="168912555">
      <w:bodyDiv w:val="1"/>
      <w:marLeft w:val="0"/>
      <w:marRight w:val="0"/>
      <w:marTop w:val="0"/>
      <w:marBottom w:val="0"/>
      <w:divBdr>
        <w:top w:val="none" w:sz="0" w:space="0" w:color="auto"/>
        <w:left w:val="none" w:sz="0" w:space="0" w:color="auto"/>
        <w:bottom w:val="none" w:sz="0" w:space="0" w:color="auto"/>
        <w:right w:val="none" w:sz="0" w:space="0" w:color="auto"/>
      </w:divBdr>
    </w:div>
    <w:div w:id="169026837">
      <w:bodyDiv w:val="1"/>
      <w:marLeft w:val="0"/>
      <w:marRight w:val="0"/>
      <w:marTop w:val="0"/>
      <w:marBottom w:val="0"/>
      <w:divBdr>
        <w:top w:val="none" w:sz="0" w:space="0" w:color="auto"/>
        <w:left w:val="none" w:sz="0" w:space="0" w:color="auto"/>
        <w:bottom w:val="none" w:sz="0" w:space="0" w:color="auto"/>
        <w:right w:val="none" w:sz="0" w:space="0" w:color="auto"/>
      </w:divBdr>
    </w:div>
    <w:div w:id="169566299">
      <w:bodyDiv w:val="1"/>
      <w:marLeft w:val="0"/>
      <w:marRight w:val="0"/>
      <w:marTop w:val="0"/>
      <w:marBottom w:val="0"/>
      <w:divBdr>
        <w:top w:val="none" w:sz="0" w:space="0" w:color="auto"/>
        <w:left w:val="none" w:sz="0" w:space="0" w:color="auto"/>
        <w:bottom w:val="none" w:sz="0" w:space="0" w:color="auto"/>
        <w:right w:val="none" w:sz="0" w:space="0" w:color="auto"/>
      </w:divBdr>
    </w:div>
    <w:div w:id="171144058">
      <w:bodyDiv w:val="1"/>
      <w:marLeft w:val="0"/>
      <w:marRight w:val="0"/>
      <w:marTop w:val="0"/>
      <w:marBottom w:val="0"/>
      <w:divBdr>
        <w:top w:val="none" w:sz="0" w:space="0" w:color="auto"/>
        <w:left w:val="none" w:sz="0" w:space="0" w:color="auto"/>
        <w:bottom w:val="none" w:sz="0" w:space="0" w:color="auto"/>
        <w:right w:val="none" w:sz="0" w:space="0" w:color="auto"/>
      </w:divBdr>
    </w:div>
    <w:div w:id="171531750">
      <w:bodyDiv w:val="1"/>
      <w:marLeft w:val="0"/>
      <w:marRight w:val="0"/>
      <w:marTop w:val="0"/>
      <w:marBottom w:val="0"/>
      <w:divBdr>
        <w:top w:val="none" w:sz="0" w:space="0" w:color="auto"/>
        <w:left w:val="none" w:sz="0" w:space="0" w:color="auto"/>
        <w:bottom w:val="none" w:sz="0" w:space="0" w:color="auto"/>
        <w:right w:val="none" w:sz="0" w:space="0" w:color="auto"/>
      </w:divBdr>
    </w:div>
    <w:div w:id="171729648">
      <w:bodyDiv w:val="1"/>
      <w:marLeft w:val="0"/>
      <w:marRight w:val="0"/>
      <w:marTop w:val="0"/>
      <w:marBottom w:val="0"/>
      <w:divBdr>
        <w:top w:val="none" w:sz="0" w:space="0" w:color="auto"/>
        <w:left w:val="none" w:sz="0" w:space="0" w:color="auto"/>
        <w:bottom w:val="none" w:sz="0" w:space="0" w:color="auto"/>
        <w:right w:val="none" w:sz="0" w:space="0" w:color="auto"/>
      </w:divBdr>
    </w:div>
    <w:div w:id="174266861">
      <w:bodyDiv w:val="1"/>
      <w:marLeft w:val="0"/>
      <w:marRight w:val="0"/>
      <w:marTop w:val="0"/>
      <w:marBottom w:val="0"/>
      <w:divBdr>
        <w:top w:val="none" w:sz="0" w:space="0" w:color="auto"/>
        <w:left w:val="none" w:sz="0" w:space="0" w:color="auto"/>
        <w:bottom w:val="none" w:sz="0" w:space="0" w:color="auto"/>
        <w:right w:val="none" w:sz="0" w:space="0" w:color="auto"/>
      </w:divBdr>
    </w:div>
    <w:div w:id="174467570">
      <w:bodyDiv w:val="1"/>
      <w:marLeft w:val="0"/>
      <w:marRight w:val="0"/>
      <w:marTop w:val="0"/>
      <w:marBottom w:val="0"/>
      <w:divBdr>
        <w:top w:val="none" w:sz="0" w:space="0" w:color="auto"/>
        <w:left w:val="none" w:sz="0" w:space="0" w:color="auto"/>
        <w:bottom w:val="none" w:sz="0" w:space="0" w:color="auto"/>
        <w:right w:val="none" w:sz="0" w:space="0" w:color="auto"/>
      </w:divBdr>
    </w:div>
    <w:div w:id="176235201">
      <w:bodyDiv w:val="1"/>
      <w:marLeft w:val="0"/>
      <w:marRight w:val="0"/>
      <w:marTop w:val="0"/>
      <w:marBottom w:val="0"/>
      <w:divBdr>
        <w:top w:val="none" w:sz="0" w:space="0" w:color="auto"/>
        <w:left w:val="none" w:sz="0" w:space="0" w:color="auto"/>
        <w:bottom w:val="none" w:sz="0" w:space="0" w:color="auto"/>
        <w:right w:val="none" w:sz="0" w:space="0" w:color="auto"/>
      </w:divBdr>
    </w:div>
    <w:div w:id="177355236">
      <w:bodyDiv w:val="1"/>
      <w:marLeft w:val="0"/>
      <w:marRight w:val="0"/>
      <w:marTop w:val="0"/>
      <w:marBottom w:val="0"/>
      <w:divBdr>
        <w:top w:val="none" w:sz="0" w:space="0" w:color="auto"/>
        <w:left w:val="none" w:sz="0" w:space="0" w:color="auto"/>
        <w:bottom w:val="none" w:sz="0" w:space="0" w:color="auto"/>
        <w:right w:val="none" w:sz="0" w:space="0" w:color="auto"/>
      </w:divBdr>
    </w:div>
    <w:div w:id="178087432">
      <w:bodyDiv w:val="1"/>
      <w:marLeft w:val="0"/>
      <w:marRight w:val="0"/>
      <w:marTop w:val="0"/>
      <w:marBottom w:val="0"/>
      <w:divBdr>
        <w:top w:val="none" w:sz="0" w:space="0" w:color="auto"/>
        <w:left w:val="none" w:sz="0" w:space="0" w:color="auto"/>
        <w:bottom w:val="none" w:sz="0" w:space="0" w:color="auto"/>
        <w:right w:val="none" w:sz="0" w:space="0" w:color="auto"/>
      </w:divBdr>
    </w:div>
    <w:div w:id="178744021">
      <w:bodyDiv w:val="1"/>
      <w:marLeft w:val="0"/>
      <w:marRight w:val="0"/>
      <w:marTop w:val="0"/>
      <w:marBottom w:val="0"/>
      <w:divBdr>
        <w:top w:val="none" w:sz="0" w:space="0" w:color="auto"/>
        <w:left w:val="none" w:sz="0" w:space="0" w:color="auto"/>
        <w:bottom w:val="none" w:sz="0" w:space="0" w:color="auto"/>
        <w:right w:val="none" w:sz="0" w:space="0" w:color="auto"/>
      </w:divBdr>
    </w:div>
    <w:div w:id="179706321">
      <w:bodyDiv w:val="1"/>
      <w:marLeft w:val="0"/>
      <w:marRight w:val="0"/>
      <w:marTop w:val="0"/>
      <w:marBottom w:val="0"/>
      <w:divBdr>
        <w:top w:val="none" w:sz="0" w:space="0" w:color="auto"/>
        <w:left w:val="none" w:sz="0" w:space="0" w:color="auto"/>
        <w:bottom w:val="none" w:sz="0" w:space="0" w:color="auto"/>
        <w:right w:val="none" w:sz="0" w:space="0" w:color="auto"/>
      </w:divBdr>
    </w:div>
    <w:div w:id="180095072">
      <w:bodyDiv w:val="1"/>
      <w:marLeft w:val="0"/>
      <w:marRight w:val="0"/>
      <w:marTop w:val="0"/>
      <w:marBottom w:val="0"/>
      <w:divBdr>
        <w:top w:val="none" w:sz="0" w:space="0" w:color="auto"/>
        <w:left w:val="none" w:sz="0" w:space="0" w:color="auto"/>
        <w:bottom w:val="none" w:sz="0" w:space="0" w:color="auto"/>
        <w:right w:val="none" w:sz="0" w:space="0" w:color="auto"/>
      </w:divBdr>
    </w:div>
    <w:div w:id="180557373">
      <w:bodyDiv w:val="1"/>
      <w:marLeft w:val="0"/>
      <w:marRight w:val="0"/>
      <w:marTop w:val="0"/>
      <w:marBottom w:val="0"/>
      <w:divBdr>
        <w:top w:val="none" w:sz="0" w:space="0" w:color="auto"/>
        <w:left w:val="none" w:sz="0" w:space="0" w:color="auto"/>
        <w:bottom w:val="none" w:sz="0" w:space="0" w:color="auto"/>
        <w:right w:val="none" w:sz="0" w:space="0" w:color="auto"/>
      </w:divBdr>
    </w:div>
    <w:div w:id="181627899">
      <w:bodyDiv w:val="1"/>
      <w:marLeft w:val="0"/>
      <w:marRight w:val="0"/>
      <w:marTop w:val="0"/>
      <w:marBottom w:val="0"/>
      <w:divBdr>
        <w:top w:val="none" w:sz="0" w:space="0" w:color="auto"/>
        <w:left w:val="none" w:sz="0" w:space="0" w:color="auto"/>
        <w:bottom w:val="none" w:sz="0" w:space="0" w:color="auto"/>
        <w:right w:val="none" w:sz="0" w:space="0" w:color="auto"/>
      </w:divBdr>
    </w:div>
    <w:div w:id="181744598">
      <w:bodyDiv w:val="1"/>
      <w:marLeft w:val="0"/>
      <w:marRight w:val="0"/>
      <w:marTop w:val="0"/>
      <w:marBottom w:val="0"/>
      <w:divBdr>
        <w:top w:val="none" w:sz="0" w:space="0" w:color="auto"/>
        <w:left w:val="none" w:sz="0" w:space="0" w:color="auto"/>
        <w:bottom w:val="none" w:sz="0" w:space="0" w:color="auto"/>
        <w:right w:val="none" w:sz="0" w:space="0" w:color="auto"/>
      </w:divBdr>
    </w:div>
    <w:div w:id="182016112">
      <w:bodyDiv w:val="1"/>
      <w:marLeft w:val="0"/>
      <w:marRight w:val="0"/>
      <w:marTop w:val="0"/>
      <w:marBottom w:val="0"/>
      <w:divBdr>
        <w:top w:val="none" w:sz="0" w:space="0" w:color="auto"/>
        <w:left w:val="none" w:sz="0" w:space="0" w:color="auto"/>
        <w:bottom w:val="none" w:sz="0" w:space="0" w:color="auto"/>
        <w:right w:val="none" w:sz="0" w:space="0" w:color="auto"/>
      </w:divBdr>
    </w:div>
    <w:div w:id="182475096">
      <w:bodyDiv w:val="1"/>
      <w:marLeft w:val="0"/>
      <w:marRight w:val="0"/>
      <w:marTop w:val="0"/>
      <w:marBottom w:val="0"/>
      <w:divBdr>
        <w:top w:val="none" w:sz="0" w:space="0" w:color="auto"/>
        <w:left w:val="none" w:sz="0" w:space="0" w:color="auto"/>
        <w:bottom w:val="none" w:sz="0" w:space="0" w:color="auto"/>
        <w:right w:val="none" w:sz="0" w:space="0" w:color="auto"/>
      </w:divBdr>
    </w:div>
    <w:div w:id="183521443">
      <w:bodyDiv w:val="1"/>
      <w:marLeft w:val="0"/>
      <w:marRight w:val="0"/>
      <w:marTop w:val="0"/>
      <w:marBottom w:val="0"/>
      <w:divBdr>
        <w:top w:val="none" w:sz="0" w:space="0" w:color="auto"/>
        <w:left w:val="none" w:sz="0" w:space="0" w:color="auto"/>
        <w:bottom w:val="none" w:sz="0" w:space="0" w:color="auto"/>
        <w:right w:val="none" w:sz="0" w:space="0" w:color="auto"/>
      </w:divBdr>
    </w:div>
    <w:div w:id="184683822">
      <w:bodyDiv w:val="1"/>
      <w:marLeft w:val="0"/>
      <w:marRight w:val="0"/>
      <w:marTop w:val="0"/>
      <w:marBottom w:val="0"/>
      <w:divBdr>
        <w:top w:val="none" w:sz="0" w:space="0" w:color="auto"/>
        <w:left w:val="none" w:sz="0" w:space="0" w:color="auto"/>
        <w:bottom w:val="none" w:sz="0" w:space="0" w:color="auto"/>
        <w:right w:val="none" w:sz="0" w:space="0" w:color="auto"/>
      </w:divBdr>
    </w:div>
    <w:div w:id="185026477">
      <w:bodyDiv w:val="1"/>
      <w:marLeft w:val="0"/>
      <w:marRight w:val="0"/>
      <w:marTop w:val="0"/>
      <w:marBottom w:val="0"/>
      <w:divBdr>
        <w:top w:val="none" w:sz="0" w:space="0" w:color="auto"/>
        <w:left w:val="none" w:sz="0" w:space="0" w:color="auto"/>
        <w:bottom w:val="none" w:sz="0" w:space="0" w:color="auto"/>
        <w:right w:val="none" w:sz="0" w:space="0" w:color="auto"/>
      </w:divBdr>
    </w:div>
    <w:div w:id="185095654">
      <w:bodyDiv w:val="1"/>
      <w:marLeft w:val="0"/>
      <w:marRight w:val="0"/>
      <w:marTop w:val="0"/>
      <w:marBottom w:val="0"/>
      <w:divBdr>
        <w:top w:val="none" w:sz="0" w:space="0" w:color="auto"/>
        <w:left w:val="none" w:sz="0" w:space="0" w:color="auto"/>
        <w:bottom w:val="none" w:sz="0" w:space="0" w:color="auto"/>
        <w:right w:val="none" w:sz="0" w:space="0" w:color="auto"/>
      </w:divBdr>
    </w:div>
    <w:div w:id="185216228">
      <w:bodyDiv w:val="1"/>
      <w:marLeft w:val="0"/>
      <w:marRight w:val="0"/>
      <w:marTop w:val="0"/>
      <w:marBottom w:val="0"/>
      <w:divBdr>
        <w:top w:val="none" w:sz="0" w:space="0" w:color="auto"/>
        <w:left w:val="none" w:sz="0" w:space="0" w:color="auto"/>
        <w:bottom w:val="none" w:sz="0" w:space="0" w:color="auto"/>
        <w:right w:val="none" w:sz="0" w:space="0" w:color="auto"/>
      </w:divBdr>
    </w:div>
    <w:div w:id="186067981">
      <w:bodyDiv w:val="1"/>
      <w:marLeft w:val="0"/>
      <w:marRight w:val="0"/>
      <w:marTop w:val="0"/>
      <w:marBottom w:val="0"/>
      <w:divBdr>
        <w:top w:val="none" w:sz="0" w:space="0" w:color="auto"/>
        <w:left w:val="none" w:sz="0" w:space="0" w:color="auto"/>
        <w:bottom w:val="none" w:sz="0" w:space="0" w:color="auto"/>
        <w:right w:val="none" w:sz="0" w:space="0" w:color="auto"/>
      </w:divBdr>
    </w:div>
    <w:div w:id="188374822">
      <w:bodyDiv w:val="1"/>
      <w:marLeft w:val="0"/>
      <w:marRight w:val="0"/>
      <w:marTop w:val="0"/>
      <w:marBottom w:val="0"/>
      <w:divBdr>
        <w:top w:val="none" w:sz="0" w:space="0" w:color="auto"/>
        <w:left w:val="none" w:sz="0" w:space="0" w:color="auto"/>
        <w:bottom w:val="none" w:sz="0" w:space="0" w:color="auto"/>
        <w:right w:val="none" w:sz="0" w:space="0" w:color="auto"/>
      </w:divBdr>
    </w:div>
    <w:div w:id="188766505">
      <w:bodyDiv w:val="1"/>
      <w:marLeft w:val="0"/>
      <w:marRight w:val="0"/>
      <w:marTop w:val="0"/>
      <w:marBottom w:val="0"/>
      <w:divBdr>
        <w:top w:val="none" w:sz="0" w:space="0" w:color="auto"/>
        <w:left w:val="none" w:sz="0" w:space="0" w:color="auto"/>
        <w:bottom w:val="none" w:sz="0" w:space="0" w:color="auto"/>
        <w:right w:val="none" w:sz="0" w:space="0" w:color="auto"/>
      </w:divBdr>
    </w:div>
    <w:div w:id="190923096">
      <w:bodyDiv w:val="1"/>
      <w:marLeft w:val="0"/>
      <w:marRight w:val="0"/>
      <w:marTop w:val="0"/>
      <w:marBottom w:val="0"/>
      <w:divBdr>
        <w:top w:val="none" w:sz="0" w:space="0" w:color="auto"/>
        <w:left w:val="none" w:sz="0" w:space="0" w:color="auto"/>
        <w:bottom w:val="none" w:sz="0" w:space="0" w:color="auto"/>
        <w:right w:val="none" w:sz="0" w:space="0" w:color="auto"/>
      </w:divBdr>
    </w:div>
    <w:div w:id="192884415">
      <w:bodyDiv w:val="1"/>
      <w:marLeft w:val="0"/>
      <w:marRight w:val="0"/>
      <w:marTop w:val="0"/>
      <w:marBottom w:val="0"/>
      <w:divBdr>
        <w:top w:val="none" w:sz="0" w:space="0" w:color="auto"/>
        <w:left w:val="none" w:sz="0" w:space="0" w:color="auto"/>
        <w:bottom w:val="none" w:sz="0" w:space="0" w:color="auto"/>
        <w:right w:val="none" w:sz="0" w:space="0" w:color="auto"/>
      </w:divBdr>
    </w:div>
    <w:div w:id="193344793">
      <w:bodyDiv w:val="1"/>
      <w:marLeft w:val="0"/>
      <w:marRight w:val="0"/>
      <w:marTop w:val="0"/>
      <w:marBottom w:val="0"/>
      <w:divBdr>
        <w:top w:val="none" w:sz="0" w:space="0" w:color="auto"/>
        <w:left w:val="none" w:sz="0" w:space="0" w:color="auto"/>
        <w:bottom w:val="none" w:sz="0" w:space="0" w:color="auto"/>
        <w:right w:val="none" w:sz="0" w:space="0" w:color="auto"/>
      </w:divBdr>
    </w:div>
    <w:div w:id="193546948">
      <w:bodyDiv w:val="1"/>
      <w:marLeft w:val="0"/>
      <w:marRight w:val="0"/>
      <w:marTop w:val="0"/>
      <w:marBottom w:val="0"/>
      <w:divBdr>
        <w:top w:val="none" w:sz="0" w:space="0" w:color="auto"/>
        <w:left w:val="none" w:sz="0" w:space="0" w:color="auto"/>
        <w:bottom w:val="none" w:sz="0" w:space="0" w:color="auto"/>
        <w:right w:val="none" w:sz="0" w:space="0" w:color="auto"/>
      </w:divBdr>
    </w:div>
    <w:div w:id="195236401">
      <w:bodyDiv w:val="1"/>
      <w:marLeft w:val="0"/>
      <w:marRight w:val="0"/>
      <w:marTop w:val="0"/>
      <w:marBottom w:val="0"/>
      <w:divBdr>
        <w:top w:val="none" w:sz="0" w:space="0" w:color="auto"/>
        <w:left w:val="none" w:sz="0" w:space="0" w:color="auto"/>
        <w:bottom w:val="none" w:sz="0" w:space="0" w:color="auto"/>
        <w:right w:val="none" w:sz="0" w:space="0" w:color="auto"/>
      </w:divBdr>
    </w:div>
    <w:div w:id="195627203">
      <w:bodyDiv w:val="1"/>
      <w:marLeft w:val="0"/>
      <w:marRight w:val="0"/>
      <w:marTop w:val="0"/>
      <w:marBottom w:val="0"/>
      <w:divBdr>
        <w:top w:val="none" w:sz="0" w:space="0" w:color="auto"/>
        <w:left w:val="none" w:sz="0" w:space="0" w:color="auto"/>
        <w:bottom w:val="none" w:sz="0" w:space="0" w:color="auto"/>
        <w:right w:val="none" w:sz="0" w:space="0" w:color="auto"/>
      </w:divBdr>
    </w:div>
    <w:div w:id="196739210">
      <w:bodyDiv w:val="1"/>
      <w:marLeft w:val="0"/>
      <w:marRight w:val="0"/>
      <w:marTop w:val="0"/>
      <w:marBottom w:val="0"/>
      <w:divBdr>
        <w:top w:val="none" w:sz="0" w:space="0" w:color="auto"/>
        <w:left w:val="none" w:sz="0" w:space="0" w:color="auto"/>
        <w:bottom w:val="none" w:sz="0" w:space="0" w:color="auto"/>
        <w:right w:val="none" w:sz="0" w:space="0" w:color="auto"/>
      </w:divBdr>
    </w:div>
    <w:div w:id="196940125">
      <w:bodyDiv w:val="1"/>
      <w:marLeft w:val="0"/>
      <w:marRight w:val="0"/>
      <w:marTop w:val="0"/>
      <w:marBottom w:val="0"/>
      <w:divBdr>
        <w:top w:val="none" w:sz="0" w:space="0" w:color="auto"/>
        <w:left w:val="none" w:sz="0" w:space="0" w:color="auto"/>
        <w:bottom w:val="none" w:sz="0" w:space="0" w:color="auto"/>
        <w:right w:val="none" w:sz="0" w:space="0" w:color="auto"/>
      </w:divBdr>
    </w:div>
    <w:div w:id="197161582">
      <w:bodyDiv w:val="1"/>
      <w:marLeft w:val="0"/>
      <w:marRight w:val="0"/>
      <w:marTop w:val="0"/>
      <w:marBottom w:val="0"/>
      <w:divBdr>
        <w:top w:val="none" w:sz="0" w:space="0" w:color="auto"/>
        <w:left w:val="none" w:sz="0" w:space="0" w:color="auto"/>
        <w:bottom w:val="none" w:sz="0" w:space="0" w:color="auto"/>
        <w:right w:val="none" w:sz="0" w:space="0" w:color="auto"/>
      </w:divBdr>
    </w:div>
    <w:div w:id="197279663">
      <w:bodyDiv w:val="1"/>
      <w:marLeft w:val="0"/>
      <w:marRight w:val="0"/>
      <w:marTop w:val="0"/>
      <w:marBottom w:val="0"/>
      <w:divBdr>
        <w:top w:val="none" w:sz="0" w:space="0" w:color="auto"/>
        <w:left w:val="none" w:sz="0" w:space="0" w:color="auto"/>
        <w:bottom w:val="none" w:sz="0" w:space="0" w:color="auto"/>
        <w:right w:val="none" w:sz="0" w:space="0" w:color="auto"/>
      </w:divBdr>
    </w:div>
    <w:div w:id="198669203">
      <w:bodyDiv w:val="1"/>
      <w:marLeft w:val="0"/>
      <w:marRight w:val="0"/>
      <w:marTop w:val="0"/>
      <w:marBottom w:val="0"/>
      <w:divBdr>
        <w:top w:val="none" w:sz="0" w:space="0" w:color="auto"/>
        <w:left w:val="none" w:sz="0" w:space="0" w:color="auto"/>
        <w:bottom w:val="none" w:sz="0" w:space="0" w:color="auto"/>
        <w:right w:val="none" w:sz="0" w:space="0" w:color="auto"/>
      </w:divBdr>
    </w:div>
    <w:div w:id="198855218">
      <w:bodyDiv w:val="1"/>
      <w:marLeft w:val="0"/>
      <w:marRight w:val="0"/>
      <w:marTop w:val="0"/>
      <w:marBottom w:val="0"/>
      <w:divBdr>
        <w:top w:val="none" w:sz="0" w:space="0" w:color="auto"/>
        <w:left w:val="none" w:sz="0" w:space="0" w:color="auto"/>
        <w:bottom w:val="none" w:sz="0" w:space="0" w:color="auto"/>
        <w:right w:val="none" w:sz="0" w:space="0" w:color="auto"/>
      </w:divBdr>
    </w:div>
    <w:div w:id="198903457">
      <w:bodyDiv w:val="1"/>
      <w:marLeft w:val="0"/>
      <w:marRight w:val="0"/>
      <w:marTop w:val="0"/>
      <w:marBottom w:val="0"/>
      <w:divBdr>
        <w:top w:val="none" w:sz="0" w:space="0" w:color="auto"/>
        <w:left w:val="none" w:sz="0" w:space="0" w:color="auto"/>
        <w:bottom w:val="none" w:sz="0" w:space="0" w:color="auto"/>
        <w:right w:val="none" w:sz="0" w:space="0" w:color="auto"/>
      </w:divBdr>
    </w:div>
    <w:div w:id="202138236">
      <w:bodyDiv w:val="1"/>
      <w:marLeft w:val="0"/>
      <w:marRight w:val="0"/>
      <w:marTop w:val="0"/>
      <w:marBottom w:val="0"/>
      <w:divBdr>
        <w:top w:val="none" w:sz="0" w:space="0" w:color="auto"/>
        <w:left w:val="none" w:sz="0" w:space="0" w:color="auto"/>
        <w:bottom w:val="none" w:sz="0" w:space="0" w:color="auto"/>
        <w:right w:val="none" w:sz="0" w:space="0" w:color="auto"/>
      </w:divBdr>
    </w:div>
    <w:div w:id="203644554">
      <w:bodyDiv w:val="1"/>
      <w:marLeft w:val="0"/>
      <w:marRight w:val="0"/>
      <w:marTop w:val="0"/>
      <w:marBottom w:val="0"/>
      <w:divBdr>
        <w:top w:val="none" w:sz="0" w:space="0" w:color="auto"/>
        <w:left w:val="none" w:sz="0" w:space="0" w:color="auto"/>
        <w:bottom w:val="none" w:sz="0" w:space="0" w:color="auto"/>
        <w:right w:val="none" w:sz="0" w:space="0" w:color="auto"/>
      </w:divBdr>
    </w:div>
    <w:div w:id="205458718">
      <w:bodyDiv w:val="1"/>
      <w:marLeft w:val="0"/>
      <w:marRight w:val="0"/>
      <w:marTop w:val="0"/>
      <w:marBottom w:val="0"/>
      <w:divBdr>
        <w:top w:val="none" w:sz="0" w:space="0" w:color="auto"/>
        <w:left w:val="none" w:sz="0" w:space="0" w:color="auto"/>
        <w:bottom w:val="none" w:sz="0" w:space="0" w:color="auto"/>
        <w:right w:val="none" w:sz="0" w:space="0" w:color="auto"/>
      </w:divBdr>
    </w:div>
    <w:div w:id="212741287">
      <w:bodyDiv w:val="1"/>
      <w:marLeft w:val="0"/>
      <w:marRight w:val="0"/>
      <w:marTop w:val="0"/>
      <w:marBottom w:val="0"/>
      <w:divBdr>
        <w:top w:val="none" w:sz="0" w:space="0" w:color="auto"/>
        <w:left w:val="none" w:sz="0" w:space="0" w:color="auto"/>
        <w:bottom w:val="none" w:sz="0" w:space="0" w:color="auto"/>
        <w:right w:val="none" w:sz="0" w:space="0" w:color="auto"/>
      </w:divBdr>
    </w:div>
    <w:div w:id="215508289">
      <w:bodyDiv w:val="1"/>
      <w:marLeft w:val="0"/>
      <w:marRight w:val="0"/>
      <w:marTop w:val="0"/>
      <w:marBottom w:val="0"/>
      <w:divBdr>
        <w:top w:val="none" w:sz="0" w:space="0" w:color="auto"/>
        <w:left w:val="none" w:sz="0" w:space="0" w:color="auto"/>
        <w:bottom w:val="none" w:sz="0" w:space="0" w:color="auto"/>
        <w:right w:val="none" w:sz="0" w:space="0" w:color="auto"/>
      </w:divBdr>
    </w:div>
    <w:div w:id="216169316">
      <w:bodyDiv w:val="1"/>
      <w:marLeft w:val="0"/>
      <w:marRight w:val="0"/>
      <w:marTop w:val="0"/>
      <w:marBottom w:val="0"/>
      <w:divBdr>
        <w:top w:val="none" w:sz="0" w:space="0" w:color="auto"/>
        <w:left w:val="none" w:sz="0" w:space="0" w:color="auto"/>
        <w:bottom w:val="none" w:sz="0" w:space="0" w:color="auto"/>
        <w:right w:val="none" w:sz="0" w:space="0" w:color="auto"/>
      </w:divBdr>
    </w:div>
    <w:div w:id="216935656">
      <w:bodyDiv w:val="1"/>
      <w:marLeft w:val="0"/>
      <w:marRight w:val="0"/>
      <w:marTop w:val="0"/>
      <w:marBottom w:val="0"/>
      <w:divBdr>
        <w:top w:val="none" w:sz="0" w:space="0" w:color="auto"/>
        <w:left w:val="none" w:sz="0" w:space="0" w:color="auto"/>
        <w:bottom w:val="none" w:sz="0" w:space="0" w:color="auto"/>
        <w:right w:val="none" w:sz="0" w:space="0" w:color="auto"/>
      </w:divBdr>
    </w:div>
    <w:div w:id="217135697">
      <w:bodyDiv w:val="1"/>
      <w:marLeft w:val="0"/>
      <w:marRight w:val="0"/>
      <w:marTop w:val="0"/>
      <w:marBottom w:val="0"/>
      <w:divBdr>
        <w:top w:val="none" w:sz="0" w:space="0" w:color="auto"/>
        <w:left w:val="none" w:sz="0" w:space="0" w:color="auto"/>
        <w:bottom w:val="none" w:sz="0" w:space="0" w:color="auto"/>
        <w:right w:val="none" w:sz="0" w:space="0" w:color="auto"/>
      </w:divBdr>
    </w:div>
    <w:div w:id="217786957">
      <w:bodyDiv w:val="1"/>
      <w:marLeft w:val="0"/>
      <w:marRight w:val="0"/>
      <w:marTop w:val="0"/>
      <w:marBottom w:val="0"/>
      <w:divBdr>
        <w:top w:val="none" w:sz="0" w:space="0" w:color="auto"/>
        <w:left w:val="none" w:sz="0" w:space="0" w:color="auto"/>
        <w:bottom w:val="none" w:sz="0" w:space="0" w:color="auto"/>
        <w:right w:val="none" w:sz="0" w:space="0" w:color="auto"/>
      </w:divBdr>
    </w:div>
    <w:div w:id="217984491">
      <w:bodyDiv w:val="1"/>
      <w:marLeft w:val="0"/>
      <w:marRight w:val="0"/>
      <w:marTop w:val="0"/>
      <w:marBottom w:val="0"/>
      <w:divBdr>
        <w:top w:val="none" w:sz="0" w:space="0" w:color="auto"/>
        <w:left w:val="none" w:sz="0" w:space="0" w:color="auto"/>
        <w:bottom w:val="none" w:sz="0" w:space="0" w:color="auto"/>
        <w:right w:val="none" w:sz="0" w:space="0" w:color="auto"/>
      </w:divBdr>
    </w:div>
    <w:div w:id="218901718">
      <w:bodyDiv w:val="1"/>
      <w:marLeft w:val="0"/>
      <w:marRight w:val="0"/>
      <w:marTop w:val="0"/>
      <w:marBottom w:val="0"/>
      <w:divBdr>
        <w:top w:val="none" w:sz="0" w:space="0" w:color="auto"/>
        <w:left w:val="none" w:sz="0" w:space="0" w:color="auto"/>
        <w:bottom w:val="none" w:sz="0" w:space="0" w:color="auto"/>
        <w:right w:val="none" w:sz="0" w:space="0" w:color="auto"/>
      </w:divBdr>
    </w:div>
    <w:div w:id="218904208">
      <w:bodyDiv w:val="1"/>
      <w:marLeft w:val="0"/>
      <w:marRight w:val="0"/>
      <w:marTop w:val="0"/>
      <w:marBottom w:val="0"/>
      <w:divBdr>
        <w:top w:val="none" w:sz="0" w:space="0" w:color="auto"/>
        <w:left w:val="none" w:sz="0" w:space="0" w:color="auto"/>
        <w:bottom w:val="none" w:sz="0" w:space="0" w:color="auto"/>
        <w:right w:val="none" w:sz="0" w:space="0" w:color="auto"/>
      </w:divBdr>
    </w:div>
    <w:div w:id="221452887">
      <w:bodyDiv w:val="1"/>
      <w:marLeft w:val="0"/>
      <w:marRight w:val="0"/>
      <w:marTop w:val="0"/>
      <w:marBottom w:val="0"/>
      <w:divBdr>
        <w:top w:val="none" w:sz="0" w:space="0" w:color="auto"/>
        <w:left w:val="none" w:sz="0" w:space="0" w:color="auto"/>
        <w:bottom w:val="none" w:sz="0" w:space="0" w:color="auto"/>
        <w:right w:val="none" w:sz="0" w:space="0" w:color="auto"/>
      </w:divBdr>
    </w:div>
    <w:div w:id="223297622">
      <w:bodyDiv w:val="1"/>
      <w:marLeft w:val="0"/>
      <w:marRight w:val="0"/>
      <w:marTop w:val="0"/>
      <w:marBottom w:val="0"/>
      <w:divBdr>
        <w:top w:val="none" w:sz="0" w:space="0" w:color="auto"/>
        <w:left w:val="none" w:sz="0" w:space="0" w:color="auto"/>
        <w:bottom w:val="none" w:sz="0" w:space="0" w:color="auto"/>
        <w:right w:val="none" w:sz="0" w:space="0" w:color="auto"/>
      </w:divBdr>
    </w:div>
    <w:div w:id="225117168">
      <w:bodyDiv w:val="1"/>
      <w:marLeft w:val="0"/>
      <w:marRight w:val="0"/>
      <w:marTop w:val="0"/>
      <w:marBottom w:val="0"/>
      <w:divBdr>
        <w:top w:val="none" w:sz="0" w:space="0" w:color="auto"/>
        <w:left w:val="none" w:sz="0" w:space="0" w:color="auto"/>
        <w:bottom w:val="none" w:sz="0" w:space="0" w:color="auto"/>
        <w:right w:val="none" w:sz="0" w:space="0" w:color="auto"/>
      </w:divBdr>
    </w:div>
    <w:div w:id="225338224">
      <w:bodyDiv w:val="1"/>
      <w:marLeft w:val="0"/>
      <w:marRight w:val="0"/>
      <w:marTop w:val="0"/>
      <w:marBottom w:val="0"/>
      <w:divBdr>
        <w:top w:val="none" w:sz="0" w:space="0" w:color="auto"/>
        <w:left w:val="none" w:sz="0" w:space="0" w:color="auto"/>
        <w:bottom w:val="none" w:sz="0" w:space="0" w:color="auto"/>
        <w:right w:val="none" w:sz="0" w:space="0" w:color="auto"/>
      </w:divBdr>
    </w:div>
    <w:div w:id="225990045">
      <w:bodyDiv w:val="1"/>
      <w:marLeft w:val="0"/>
      <w:marRight w:val="0"/>
      <w:marTop w:val="0"/>
      <w:marBottom w:val="0"/>
      <w:divBdr>
        <w:top w:val="none" w:sz="0" w:space="0" w:color="auto"/>
        <w:left w:val="none" w:sz="0" w:space="0" w:color="auto"/>
        <w:bottom w:val="none" w:sz="0" w:space="0" w:color="auto"/>
        <w:right w:val="none" w:sz="0" w:space="0" w:color="auto"/>
      </w:divBdr>
    </w:div>
    <w:div w:id="226887073">
      <w:bodyDiv w:val="1"/>
      <w:marLeft w:val="0"/>
      <w:marRight w:val="0"/>
      <w:marTop w:val="0"/>
      <w:marBottom w:val="0"/>
      <w:divBdr>
        <w:top w:val="none" w:sz="0" w:space="0" w:color="auto"/>
        <w:left w:val="none" w:sz="0" w:space="0" w:color="auto"/>
        <w:bottom w:val="none" w:sz="0" w:space="0" w:color="auto"/>
        <w:right w:val="none" w:sz="0" w:space="0" w:color="auto"/>
      </w:divBdr>
    </w:div>
    <w:div w:id="227423556">
      <w:bodyDiv w:val="1"/>
      <w:marLeft w:val="0"/>
      <w:marRight w:val="0"/>
      <w:marTop w:val="0"/>
      <w:marBottom w:val="0"/>
      <w:divBdr>
        <w:top w:val="none" w:sz="0" w:space="0" w:color="auto"/>
        <w:left w:val="none" w:sz="0" w:space="0" w:color="auto"/>
        <w:bottom w:val="none" w:sz="0" w:space="0" w:color="auto"/>
        <w:right w:val="none" w:sz="0" w:space="0" w:color="auto"/>
      </w:divBdr>
    </w:div>
    <w:div w:id="228076766">
      <w:bodyDiv w:val="1"/>
      <w:marLeft w:val="0"/>
      <w:marRight w:val="0"/>
      <w:marTop w:val="0"/>
      <w:marBottom w:val="0"/>
      <w:divBdr>
        <w:top w:val="none" w:sz="0" w:space="0" w:color="auto"/>
        <w:left w:val="none" w:sz="0" w:space="0" w:color="auto"/>
        <w:bottom w:val="none" w:sz="0" w:space="0" w:color="auto"/>
        <w:right w:val="none" w:sz="0" w:space="0" w:color="auto"/>
      </w:divBdr>
    </w:div>
    <w:div w:id="229271308">
      <w:bodyDiv w:val="1"/>
      <w:marLeft w:val="0"/>
      <w:marRight w:val="0"/>
      <w:marTop w:val="0"/>
      <w:marBottom w:val="0"/>
      <w:divBdr>
        <w:top w:val="none" w:sz="0" w:space="0" w:color="auto"/>
        <w:left w:val="none" w:sz="0" w:space="0" w:color="auto"/>
        <w:bottom w:val="none" w:sz="0" w:space="0" w:color="auto"/>
        <w:right w:val="none" w:sz="0" w:space="0" w:color="auto"/>
      </w:divBdr>
    </w:div>
    <w:div w:id="229312584">
      <w:bodyDiv w:val="1"/>
      <w:marLeft w:val="0"/>
      <w:marRight w:val="0"/>
      <w:marTop w:val="0"/>
      <w:marBottom w:val="0"/>
      <w:divBdr>
        <w:top w:val="none" w:sz="0" w:space="0" w:color="auto"/>
        <w:left w:val="none" w:sz="0" w:space="0" w:color="auto"/>
        <w:bottom w:val="none" w:sz="0" w:space="0" w:color="auto"/>
        <w:right w:val="none" w:sz="0" w:space="0" w:color="auto"/>
      </w:divBdr>
    </w:div>
    <w:div w:id="229316991">
      <w:bodyDiv w:val="1"/>
      <w:marLeft w:val="0"/>
      <w:marRight w:val="0"/>
      <w:marTop w:val="0"/>
      <w:marBottom w:val="0"/>
      <w:divBdr>
        <w:top w:val="none" w:sz="0" w:space="0" w:color="auto"/>
        <w:left w:val="none" w:sz="0" w:space="0" w:color="auto"/>
        <w:bottom w:val="none" w:sz="0" w:space="0" w:color="auto"/>
        <w:right w:val="none" w:sz="0" w:space="0" w:color="auto"/>
      </w:divBdr>
    </w:div>
    <w:div w:id="232814073">
      <w:bodyDiv w:val="1"/>
      <w:marLeft w:val="0"/>
      <w:marRight w:val="0"/>
      <w:marTop w:val="0"/>
      <w:marBottom w:val="0"/>
      <w:divBdr>
        <w:top w:val="none" w:sz="0" w:space="0" w:color="auto"/>
        <w:left w:val="none" w:sz="0" w:space="0" w:color="auto"/>
        <w:bottom w:val="none" w:sz="0" w:space="0" w:color="auto"/>
        <w:right w:val="none" w:sz="0" w:space="0" w:color="auto"/>
      </w:divBdr>
    </w:div>
    <w:div w:id="233470387">
      <w:bodyDiv w:val="1"/>
      <w:marLeft w:val="0"/>
      <w:marRight w:val="0"/>
      <w:marTop w:val="0"/>
      <w:marBottom w:val="0"/>
      <w:divBdr>
        <w:top w:val="none" w:sz="0" w:space="0" w:color="auto"/>
        <w:left w:val="none" w:sz="0" w:space="0" w:color="auto"/>
        <w:bottom w:val="none" w:sz="0" w:space="0" w:color="auto"/>
        <w:right w:val="none" w:sz="0" w:space="0" w:color="auto"/>
      </w:divBdr>
    </w:div>
    <w:div w:id="233899269">
      <w:bodyDiv w:val="1"/>
      <w:marLeft w:val="0"/>
      <w:marRight w:val="0"/>
      <w:marTop w:val="0"/>
      <w:marBottom w:val="0"/>
      <w:divBdr>
        <w:top w:val="none" w:sz="0" w:space="0" w:color="auto"/>
        <w:left w:val="none" w:sz="0" w:space="0" w:color="auto"/>
        <w:bottom w:val="none" w:sz="0" w:space="0" w:color="auto"/>
        <w:right w:val="none" w:sz="0" w:space="0" w:color="auto"/>
      </w:divBdr>
    </w:div>
    <w:div w:id="234701480">
      <w:bodyDiv w:val="1"/>
      <w:marLeft w:val="0"/>
      <w:marRight w:val="0"/>
      <w:marTop w:val="0"/>
      <w:marBottom w:val="0"/>
      <w:divBdr>
        <w:top w:val="none" w:sz="0" w:space="0" w:color="auto"/>
        <w:left w:val="none" w:sz="0" w:space="0" w:color="auto"/>
        <w:bottom w:val="none" w:sz="0" w:space="0" w:color="auto"/>
        <w:right w:val="none" w:sz="0" w:space="0" w:color="auto"/>
      </w:divBdr>
    </w:div>
    <w:div w:id="234975809">
      <w:bodyDiv w:val="1"/>
      <w:marLeft w:val="0"/>
      <w:marRight w:val="0"/>
      <w:marTop w:val="0"/>
      <w:marBottom w:val="0"/>
      <w:divBdr>
        <w:top w:val="none" w:sz="0" w:space="0" w:color="auto"/>
        <w:left w:val="none" w:sz="0" w:space="0" w:color="auto"/>
        <w:bottom w:val="none" w:sz="0" w:space="0" w:color="auto"/>
        <w:right w:val="none" w:sz="0" w:space="0" w:color="auto"/>
      </w:divBdr>
    </w:div>
    <w:div w:id="235406456">
      <w:bodyDiv w:val="1"/>
      <w:marLeft w:val="0"/>
      <w:marRight w:val="0"/>
      <w:marTop w:val="0"/>
      <w:marBottom w:val="0"/>
      <w:divBdr>
        <w:top w:val="none" w:sz="0" w:space="0" w:color="auto"/>
        <w:left w:val="none" w:sz="0" w:space="0" w:color="auto"/>
        <w:bottom w:val="none" w:sz="0" w:space="0" w:color="auto"/>
        <w:right w:val="none" w:sz="0" w:space="0" w:color="auto"/>
      </w:divBdr>
    </w:div>
    <w:div w:id="236790328">
      <w:bodyDiv w:val="1"/>
      <w:marLeft w:val="0"/>
      <w:marRight w:val="0"/>
      <w:marTop w:val="0"/>
      <w:marBottom w:val="0"/>
      <w:divBdr>
        <w:top w:val="none" w:sz="0" w:space="0" w:color="auto"/>
        <w:left w:val="none" w:sz="0" w:space="0" w:color="auto"/>
        <w:bottom w:val="none" w:sz="0" w:space="0" w:color="auto"/>
        <w:right w:val="none" w:sz="0" w:space="0" w:color="auto"/>
      </w:divBdr>
    </w:div>
    <w:div w:id="237207468">
      <w:bodyDiv w:val="1"/>
      <w:marLeft w:val="0"/>
      <w:marRight w:val="0"/>
      <w:marTop w:val="0"/>
      <w:marBottom w:val="0"/>
      <w:divBdr>
        <w:top w:val="none" w:sz="0" w:space="0" w:color="auto"/>
        <w:left w:val="none" w:sz="0" w:space="0" w:color="auto"/>
        <w:bottom w:val="none" w:sz="0" w:space="0" w:color="auto"/>
        <w:right w:val="none" w:sz="0" w:space="0" w:color="auto"/>
      </w:divBdr>
    </w:div>
    <w:div w:id="237400143">
      <w:bodyDiv w:val="1"/>
      <w:marLeft w:val="0"/>
      <w:marRight w:val="0"/>
      <w:marTop w:val="0"/>
      <w:marBottom w:val="0"/>
      <w:divBdr>
        <w:top w:val="none" w:sz="0" w:space="0" w:color="auto"/>
        <w:left w:val="none" w:sz="0" w:space="0" w:color="auto"/>
        <w:bottom w:val="none" w:sz="0" w:space="0" w:color="auto"/>
        <w:right w:val="none" w:sz="0" w:space="0" w:color="auto"/>
      </w:divBdr>
    </w:div>
    <w:div w:id="237640352">
      <w:bodyDiv w:val="1"/>
      <w:marLeft w:val="0"/>
      <w:marRight w:val="0"/>
      <w:marTop w:val="0"/>
      <w:marBottom w:val="0"/>
      <w:divBdr>
        <w:top w:val="none" w:sz="0" w:space="0" w:color="auto"/>
        <w:left w:val="none" w:sz="0" w:space="0" w:color="auto"/>
        <w:bottom w:val="none" w:sz="0" w:space="0" w:color="auto"/>
        <w:right w:val="none" w:sz="0" w:space="0" w:color="auto"/>
      </w:divBdr>
    </w:div>
    <w:div w:id="239603133">
      <w:bodyDiv w:val="1"/>
      <w:marLeft w:val="0"/>
      <w:marRight w:val="0"/>
      <w:marTop w:val="0"/>
      <w:marBottom w:val="0"/>
      <w:divBdr>
        <w:top w:val="none" w:sz="0" w:space="0" w:color="auto"/>
        <w:left w:val="none" w:sz="0" w:space="0" w:color="auto"/>
        <w:bottom w:val="none" w:sz="0" w:space="0" w:color="auto"/>
        <w:right w:val="none" w:sz="0" w:space="0" w:color="auto"/>
      </w:divBdr>
    </w:div>
    <w:div w:id="240795163">
      <w:bodyDiv w:val="1"/>
      <w:marLeft w:val="0"/>
      <w:marRight w:val="0"/>
      <w:marTop w:val="0"/>
      <w:marBottom w:val="0"/>
      <w:divBdr>
        <w:top w:val="none" w:sz="0" w:space="0" w:color="auto"/>
        <w:left w:val="none" w:sz="0" w:space="0" w:color="auto"/>
        <w:bottom w:val="none" w:sz="0" w:space="0" w:color="auto"/>
        <w:right w:val="none" w:sz="0" w:space="0" w:color="auto"/>
      </w:divBdr>
    </w:div>
    <w:div w:id="242302716">
      <w:bodyDiv w:val="1"/>
      <w:marLeft w:val="0"/>
      <w:marRight w:val="0"/>
      <w:marTop w:val="0"/>
      <w:marBottom w:val="0"/>
      <w:divBdr>
        <w:top w:val="none" w:sz="0" w:space="0" w:color="auto"/>
        <w:left w:val="none" w:sz="0" w:space="0" w:color="auto"/>
        <w:bottom w:val="none" w:sz="0" w:space="0" w:color="auto"/>
        <w:right w:val="none" w:sz="0" w:space="0" w:color="auto"/>
      </w:divBdr>
    </w:div>
    <w:div w:id="242684641">
      <w:bodyDiv w:val="1"/>
      <w:marLeft w:val="0"/>
      <w:marRight w:val="0"/>
      <w:marTop w:val="0"/>
      <w:marBottom w:val="0"/>
      <w:divBdr>
        <w:top w:val="none" w:sz="0" w:space="0" w:color="auto"/>
        <w:left w:val="none" w:sz="0" w:space="0" w:color="auto"/>
        <w:bottom w:val="none" w:sz="0" w:space="0" w:color="auto"/>
        <w:right w:val="none" w:sz="0" w:space="0" w:color="auto"/>
      </w:divBdr>
    </w:div>
    <w:div w:id="242882274">
      <w:bodyDiv w:val="1"/>
      <w:marLeft w:val="0"/>
      <w:marRight w:val="0"/>
      <w:marTop w:val="0"/>
      <w:marBottom w:val="0"/>
      <w:divBdr>
        <w:top w:val="none" w:sz="0" w:space="0" w:color="auto"/>
        <w:left w:val="none" w:sz="0" w:space="0" w:color="auto"/>
        <w:bottom w:val="none" w:sz="0" w:space="0" w:color="auto"/>
        <w:right w:val="none" w:sz="0" w:space="0" w:color="auto"/>
      </w:divBdr>
    </w:div>
    <w:div w:id="243030490">
      <w:bodyDiv w:val="1"/>
      <w:marLeft w:val="0"/>
      <w:marRight w:val="0"/>
      <w:marTop w:val="0"/>
      <w:marBottom w:val="0"/>
      <w:divBdr>
        <w:top w:val="none" w:sz="0" w:space="0" w:color="auto"/>
        <w:left w:val="none" w:sz="0" w:space="0" w:color="auto"/>
        <w:bottom w:val="none" w:sz="0" w:space="0" w:color="auto"/>
        <w:right w:val="none" w:sz="0" w:space="0" w:color="auto"/>
      </w:divBdr>
    </w:div>
    <w:div w:id="243491513">
      <w:bodyDiv w:val="1"/>
      <w:marLeft w:val="0"/>
      <w:marRight w:val="0"/>
      <w:marTop w:val="0"/>
      <w:marBottom w:val="0"/>
      <w:divBdr>
        <w:top w:val="none" w:sz="0" w:space="0" w:color="auto"/>
        <w:left w:val="none" w:sz="0" w:space="0" w:color="auto"/>
        <w:bottom w:val="none" w:sz="0" w:space="0" w:color="auto"/>
        <w:right w:val="none" w:sz="0" w:space="0" w:color="auto"/>
      </w:divBdr>
    </w:div>
    <w:div w:id="243564256">
      <w:bodyDiv w:val="1"/>
      <w:marLeft w:val="0"/>
      <w:marRight w:val="0"/>
      <w:marTop w:val="0"/>
      <w:marBottom w:val="0"/>
      <w:divBdr>
        <w:top w:val="none" w:sz="0" w:space="0" w:color="auto"/>
        <w:left w:val="none" w:sz="0" w:space="0" w:color="auto"/>
        <w:bottom w:val="none" w:sz="0" w:space="0" w:color="auto"/>
        <w:right w:val="none" w:sz="0" w:space="0" w:color="auto"/>
      </w:divBdr>
    </w:div>
    <w:div w:id="243613376">
      <w:bodyDiv w:val="1"/>
      <w:marLeft w:val="0"/>
      <w:marRight w:val="0"/>
      <w:marTop w:val="0"/>
      <w:marBottom w:val="0"/>
      <w:divBdr>
        <w:top w:val="none" w:sz="0" w:space="0" w:color="auto"/>
        <w:left w:val="none" w:sz="0" w:space="0" w:color="auto"/>
        <w:bottom w:val="none" w:sz="0" w:space="0" w:color="auto"/>
        <w:right w:val="none" w:sz="0" w:space="0" w:color="auto"/>
      </w:divBdr>
    </w:div>
    <w:div w:id="243690158">
      <w:bodyDiv w:val="1"/>
      <w:marLeft w:val="0"/>
      <w:marRight w:val="0"/>
      <w:marTop w:val="0"/>
      <w:marBottom w:val="0"/>
      <w:divBdr>
        <w:top w:val="none" w:sz="0" w:space="0" w:color="auto"/>
        <w:left w:val="none" w:sz="0" w:space="0" w:color="auto"/>
        <w:bottom w:val="none" w:sz="0" w:space="0" w:color="auto"/>
        <w:right w:val="none" w:sz="0" w:space="0" w:color="auto"/>
      </w:divBdr>
    </w:div>
    <w:div w:id="243759785">
      <w:bodyDiv w:val="1"/>
      <w:marLeft w:val="0"/>
      <w:marRight w:val="0"/>
      <w:marTop w:val="0"/>
      <w:marBottom w:val="0"/>
      <w:divBdr>
        <w:top w:val="none" w:sz="0" w:space="0" w:color="auto"/>
        <w:left w:val="none" w:sz="0" w:space="0" w:color="auto"/>
        <w:bottom w:val="none" w:sz="0" w:space="0" w:color="auto"/>
        <w:right w:val="none" w:sz="0" w:space="0" w:color="auto"/>
      </w:divBdr>
    </w:div>
    <w:div w:id="243925933">
      <w:bodyDiv w:val="1"/>
      <w:marLeft w:val="0"/>
      <w:marRight w:val="0"/>
      <w:marTop w:val="0"/>
      <w:marBottom w:val="0"/>
      <w:divBdr>
        <w:top w:val="none" w:sz="0" w:space="0" w:color="auto"/>
        <w:left w:val="none" w:sz="0" w:space="0" w:color="auto"/>
        <w:bottom w:val="none" w:sz="0" w:space="0" w:color="auto"/>
        <w:right w:val="none" w:sz="0" w:space="0" w:color="auto"/>
      </w:divBdr>
    </w:div>
    <w:div w:id="244346765">
      <w:bodyDiv w:val="1"/>
      <w:marLeft w:val="0"/>
      <w:marRight w:val="0"/>
      <w:marTop w:val="0"/>
      <w:marBottom w:val="0"/>
      <w:divBdr>
        <w:top w:val="none" w:sz="0" w:space="0" w:color="auto"/>
        <w:left w:val="none" w:sz="0" w:space="0" w:color="auto"/>
        <w:bottom w:val="none" w:sz="0" w:space="0" w:color="auto"/>
        <w:right w:val="none" w:sz="0" w:space="0" w:color="auto"/>
      </w:divBdr>
    </w:div>
    <w:div w:id="244848119">
      <w:bodyDiv w:val="1"/>
      <w:marLeft w:val="0"/>
      <w:marRight w:val="0"/>
      <w:marTop w:val="0"/>
      <w:marBottom w:val="0"/>
      <w:divBdr>
        <w:top w:val="none" w:sz="0" w:space="0" w:color="auto"/>
        <w:left w:val="none" w:sz="0" w:space="0" w:color="auto"/>
        <w:bottom w:val="none" w:sz="0" w:space="0" w:color="auto"/>
        <w:right w:val="none" w:sz="0" w:space="0" w:color="auto"/>
      </w:divBdr>
    </w:div>
    <w:div w:id="246161014">
      <w:bodyDiv w:val="1"/>
      <w:marLeft w:val="0"/>
      <w:marRight w:val="0"/>
      <w:marTop w:val="0"/>
      <w:marBottom w:val="0"/>
      <w:divBdr>
        <w:top w:val="none" w:sz="0" w:space="0" w:color="auto"/>
        <w:left w:val="none" w:sz="0" w:space="0" w:color="auto"/>
        <w:bottom w:val="none" w:sz="0" w:space="0" w:color="auto"/>
        <w:right w:val="none" w:sz="0" w:space="0" w:color="auto"/>
      </w:divBdr>
    </w:div>
    <w:div w:id="246770362">
      <w:bodyDiv w:val="1"/>
      <w:marLeft w:val="0"/>
      <w:marRight w:val="0"/>
      <w:marTop w:val="0"/>
      <w:marBottom w:val="0"/>
      <w:divBdr>
        <w:top w:val="none" w:sz="0" w:space="0" w:color="auto"/>
        <w:left w:val="none" w:sz="0" w:space="0" w:color="auto"/>
        <w:bottom w:val="none" w:sz="0" w:space="0" w:color="auto"/>
        <w:right w:val="none" w:sz="0" w:space="0" w:color="auto"/>
      </w:divBdr>
    </w:div>
    <w:div w:id="247346241">
      <w:bodyDiv w:val="1"/>
      <w:marLeft w:val="0"/>
      <w:marRight w:val="0"/>
      <w:marTop w:val="0"/>
      <w:marBottom w:val="0"/>
      <w:divBdr>
        <w:top w:val="none" w:sz="0" w:space="0" w:color="auto"/>
        <w:left w:val="none" w:sz="0" w:space="0" w:color="auto"/>
        <w:bottom w:val="none" w:sz="0" w:space="0" w:color="auto"/>
        <w:right w:val="none" w:sz="0" w:space="0" w:color="auto"/>
      </w:divBdr>
    </w:div>
    <w:div w:id="247464703">
      <w:bodyDiv w:val="1"/>
      <w:marLeft w:val="0"/>
      <w:marRight w:val="0"/>
      <w:marTop w:val="0"/>
      <w:marBottom w:val="0"/>
      <w:divBdr>
        <w:top w:val="none" w:sz="0" w:space="0" w:color="auto"/>
        <w:left w:val="none" w:sz="0" w:space="0" w:color="auto"/>
        <w:bottom w:val="none" w:sz="0" w:space="0" w:color="auto"/>
        <w:right w:val="none" w:sz="0" w:space="0" w:color="auto"/>
      </w:divBdr>
    </w:div>
    <w:div w:id="248008198">
      <w:bodyDiv w:val="1"/>
      <w:marLeft w:val="0"/>
      <w:marRight w:val="0"/>
      <w:marTop w:val="0"/>
      <w:marBottom w:val="0"/>
      <w:divBdr>
        <w:top w:val="none" w:sz="0" w:space="0" w:color="auto"/>
        <w:left w:val="none" w:sz="0" w:space="0" w:color="auto"/>
        <w:bottom w:val="none" w:sz="0" w:space="0" w:color="auto"/>
        <w:right w:val="none" w:sz="0" w:space="0" w:color="auto"/>
      </w:divBdr>
    </w:div>
    <w:div w:id="248971267">
      <w:bodyDiv w:val="1"/>
      <w:marLeft w:val="0"/>
      <w:marRight w:val="0"/>
      <w:marTop w:val="0"/>
      <w:marBottom w:val="0"/>
      <w:divBdr>
        <w:top w:val="none" w:sz="0" w:space="0" w:color="auto"/>
        <w:left w:val="none" w:sz="0" w:space="0" w:color="auto"/>
        <w:bottom w:val="none" w:sz="0" w:space="0" w:color="auto"/>
        <w:right w:val="none" w:sz="0" w:space="0" w:color="auto"/>
      </w:divBdr>
    </w:div>
    <w:div w:id="249048950">
      <w:bodyDiv w:val="1"/>
      <w:marLeft w:val="0"/>
      <w:marRight w:val="0"/>
      <w:marTop w:val="0"/>
      <w:marBottom w:val="0"/>
      <w:divBdr>
        <w:top w:val="none" w:sz="0" w:space="0" w:color="auto"/>
        <w:left w:val="none" w:sz="0" w:space="0" w:color="auto"/>
        <w:bottom w:val="none" w:sz="0" w:space="0" w:color="auto"/>
        <w:right w:val="none" w:sz="0" w:space="0" w:color="auto"/>
      </w:divBdr>
    </w:div>
    <w:div w:id="249194778">
      <w:bodyDiv w:val="1"/>
      <w:marLeft w:val="0"/>
      <w:marRight w:val="0"/>
      <w:marTop w:val="0"/>
      <w:marBottom w:val="0"/>
      <w:divBdr>
        <w:top w:val="none" w:sz="0" w:space="0" w:color="auto"/>
        <w:left w:val="none" w:sz="0" w:space="0" w:color="auto"/>
        <w:bottom w:val="none" w:sz="0" w:space="0" w:color="auto"/>
        <w:right w:val="none" w:sz="0" w:space="0" w:color="auto"/>
      </w:divBdr>
    </w:div>
    <w:div w:id="249701496">
      <w:bodyDiv w:val="1"/>
      <w:marLeft w:val="0"/>
      <w:marRight w:val="0"/>
      <w:marTop w:val="0"/>
      <w:marBottom w:val="0"/>
      <w:divBdr>
        <w:top w:val="none" w:sz="0" w:space="0" w:color="auto"/>
        <w:left w:val="none" w:sz="0" w:space="0" w:color="auto"/>
        <w:bottom w:val="none" w:sz="0" w:space="0" w:color="auto"/>
        <w:right w:val="none" w:sz="0" w:space="0" w:color="auto"/>
      </w:divBdr>
    </w:div>
    <w:div w:id="249773258">
      <w:bodyDiv w:val="1"/>
      <w:marLeft w:val="0"/>
      <w:marRight w:val="0"/>
      <w:marTop w:val="0"/>
      <w:marBottom w:val="0"/>
      <w:divBdr>
        <w:top w:val="none" w:sz="0" w:space="0" w:color="auto"/>
        <w:left w:val="none" w:sz="0" w:space="0" w:color="auto"/>
        <w:bottom w:val="none" w:sz="0" w:space="0" w:color="auto"/>
        <w:right w:val="none" w:sz="0" w:space="0" w:color="auto"/>
      </w:divBdr>
    </w:div>
    <w:div w:id="251546532">
      <w:bodyDiv w:val="1"/>
      <w:marLeft w:val="0"/>
      <w:marRight w:val="0"/>
      <w:marTop w:val="0"/>
      <w:marBottom w:val="0"/>
      <w:divBdr>
        <w:top w:val="none" w:sz="0" w:space="0" w:color="auto"/>
        <w:left w:val="none" w:sz="0" w:space="0" w:color="auto"/>
        <w:bottom w:val="none" w:sz="0" w:space="0" w:color="auto"/>
        <w:right w:val="none" w:sz="0" w:space="0" w:color="auto"/>
      </w:divBdr>
    </w:div>
    <w:div w:id="252783882">
      <w:bodyDiv w:val="1"/>
      <w:marLeft w:val="0"/>
      <w:marRight w:val="0"/>
      <w:marTop w:val="0"/>
      <w:marBottom w:val="0"/>
      <w:divBdr>
        <w:top w:val="none" w:sz="0" w:space="0" w:color="auto"/>
        <w:left w:val="none" w:sz="0" w:space="0" w:color="auto"/>
        <w:bottom w:val="none" w:sz="0" w:space="0" w:color="auto"/>
        <w:right w:val="none" w:sz="0" w:space="0" w:color="auto"/>
      </w:divBdr>
    </w:div>
    <w:div w:id="253511848">
      <w:bodyDiv w:val="1"/>
      <w:marLeft w:val="0"/>
      <w:marRight w:val="0"/>
      <w:marTop w:val="0"/>
      <w:marBottom w:val="0"/>
      <w:divBdr>
        <w:top w:val="none" w:sz="0" w:space="0" w:color="auto"/>
        <w:left w:val="none" w:sz="0" w:space="0" w:color="auto"/>
        <w:bottom w:val="none" w:sz="0" w:space="0" w:color="auto"/>
        <w:right w:val="none" w:sz="0" w:space="0" w:color="auto"/>
      </w:divBdr>
    </w:div>
    <w:div w:id="253829177">
      <w:bodyDiv w:val="1"/>
      <w:marLeft w:val="0"/>
      <w:marRight w:val="0"/>
      <w:marTop w:val="0"/>
      <w:marBottom w:val="0"/>
      <w:divBdr>
        <w:top w:val="none" w:sz="0" w:space="0" w:color="auto"/>
        <w:left w:val="none" w:sz="0" w:space="0" w:color="auto"/>
        <w:bottom w:val="none" w:sz="0" w:space="0" w:color="auto"/>
        <w:right w:val="none" w:sz="0" w:space="0" w:color="auto"/>
      </w:divBdr>
    </w:div>
    <w:div w:id="254750619">
      <w:bodyDiv w:val="1"/>
      <w:marLeft w:val="0"/>
      <w:marRight w:val="0"/>
      <w:marTop w:val="0"/>
      <w:marBottom w:val="0"/>
      <w:divBdr>
        <w:top w:val="none" w:sz="0" w:space="0" w:color="auto"/>
        <w:left w:val="none" w:sz="0" w:space="0" w:color="auto"/>
        <w:bottom w:val="none" w:sz="0" w:space="0" w:color="auto"/>
        <w:right w:val="none" w:sz="0" w:space="0" w:color="auto"/>
      </w:divBdr>
    </w:div>
    <w:div w:id="255021614">
      <w:bodyDiv w:val="1"/>
      <w:marLeft w:val="0"/>
      <w:marRight w:val="0"/>
      <w:marTop w:val="0"/>
      <w:marBottom w:val="0"/>
      <w:divBdr>
        <w:top w:val="none" w:sz="0" w:space="0" w:color="auto"/>
        <w:left w:val="none" w:sz="0" w:space="0" w:color="auto"/>
        <w:bottom w:val="none" w:sz="0" w:space="0" w:color="auto"/>
        <w:right w:val="none" w:sz="0" w:space="0" w:color="auto"/>
      </w:divBdr>
    </w:div>
    <w:div w:id="255292146">
      <w:bodyDiv w:val="1"/>
      <w:marLeft w:val="0"/>
      <w:marRight w:val="0"/>
      <w:marTop w:val="0"/>
      <w:marBottom w:val="0"/>
      <w:divBdr>
        <w:top w:val="none" w:sz="0" w:space="0" w:color="auto"/>
        <w:left w:val="none" w:sz="0" w:space="0" w:color="auto"/>
        <w:bottom w:val="none" w:sz="0" w:space="0" w:color="auto"/>
        <w:right w:val="none" w:sz="0" w:space="0" w:color="auto"/>
      </w:divBdr>
    </w:div>
    <w:div w:id="255791882">
      <w:bodyDiv w:val="1"/>
      <w:marLeft w:val="0"/>
      <w:marRight w:val="0"/>
      <w:marTop w:val="0"/>
      <w:marBottom w:val="0"/>
      <w:divBdr>
        <w:top w:val="none" w:sz="0" w:space="0" w:color="auto"/>
        <w:left w:val="none" w:sz="0" w:space="0" w:color="auto"/>
        <w:bottom w:val="none" w:sz="0" w:space="0" w:color="auto"/>
        <w:right w:val="none" w:sz="0" w:space="0" w:color="auto"/>
      </w:divBdr>
    </w:div>
    <w:div w:id="258568206">
      <w:bodyDiv w:val="1"/>
      <w:marLeft w:val="0"/>
      <w:marRight w:val="0"/>
      <w:marTop w:val="0"/>
      <w:marBottom w:val="0"/>
      <w:divBdr>
        <w:top w:val="none" w:sz="0" w:space="0" w:color="auto"/>
        <w:left w:val="none" w:sz="0" w:space="0" w:color="auto"/>
        <w:bottom w:val="none" w:sz="0" w:space="0" w:color="auto"/>
        <w:right w:val="none" w:sz="0" w:space="0" w:color="auto"/>
      </w:divBdr>
    </w:div>
    <w:div w:id="259335652">
      <w:bodyDiv w:val="1"/>
      <w:marLeft w:val="0"/>
      <w:marRight w:val="0"/>
      <w:marTop w:val="0"/>
      <w:marBottom w:val="0"/>
      <w:divBdr>
        <w:top w:val="none" w:sz="0" w:space="0" w:color="auto"/>
        <w:left w:val="none" w:sz="0" w:space="0" w:color="auto"/>
        <w:bottom w:val="none" w:sz="0" w:space="0" w:color="auto"/>
        <w:right w:val="none" w:sz="0" w:space="0" w:color="auto"/>
      </w:divBdr>
    </w:div>
    <w:div w:id="260572969">
      <w:bodyDiv w:val="1"/>
      <w:marLeft w:val="0"/>
      <w:marRight w:val="0"/>
      <w:marTop w:val="0"/>
      <w:marBottom w:val="0"/>
      <w:divBdr>
        <w:top w:val="none" w:sz="0" w:space="0" w:color="auto"/>
        <w:left w:val="none" w:sz="0" w:space="0" w:color="auto"/>
        <w:bottom w:val="none" w:sz="0" w:space="0" w:color="auto"/>
        <w:right w:val="none" w:sz="0" w:space="0" w:color="auto"/>
      </w:divBdr>
    </w:div>
    <w:div w:id="261844988">
      <w:bodyDiv w:val="1"/>
      <w:marLeft w:val="0"/>
      <w:marRight w:val="0"/>
      <w:marTop w:val="0"/>
      <w:marBottom w:val="0"/>
      <w:divBdr>
        <w:top w:val="none" w:sz="0" w:space="0" w:color="auto"/>
        <w:left w:val="none" w:sz="0" w:space="0" w:color="auto"/>
        <w:bottom w:val="none" w:sz="0" w:space="0" w:color="auto"/>
        <w:right w:val="none" w:sz="0" w:space="0" w:color="auto"/>
      </w:divBdr>
    </w:div>
    <w:div w:id="263149740">
      <w:bodyDiv w:val="1"/>
      <w:marLeft w:val="0"/>
      <w:marRight w:val="0"/>
      <w:marTop w:val="0"/>
      <w:marBottom w:val="0"/>
      <w:divBdr>
        <w:top w:val="none" w:sz="0" w:space="0" w:color="auto"/>
        <w:left w:val="none" w:sz="0" w:space="0" w:color="auto"/>
        <w:bottom w:val="none" w:sz="0" w:space="0" w:color="auto"/>
        <w:right w:val="none" w:sz="0" w:space="0" w:color="auto"/>
      </w:divBdr>
    </w:div>
    <w:div w:id="263655272">
      <w:bodyDiv w:val="1"/>
      <w:marLeft w:val="0"/>
      <w:marRight w:val="0"/>
      <w:marTop w:val="0"/>
      <w:marBottom w:val="0"/>
      <w:divBdr>
        <w:top w:val="none" w:sz="0" w:space="0" w:color="auto"/>
        <w:left w:val="none" w:sz="0" w:space="0" w:color="auto"/>
        <w:bottom w:val="none" w:sz="0" w:space="0" w:color="auto"/>
        <w:right w:val="none" w:sz="0" w:space="0" w:color="auto"/>
      </w:divBdr>
    </w:div>
    <w:div w:id="264582807">
      <w:bodyDiv w:val="1"/>
      <w:marLeft w:val="0"/>
      <w:marRight w:val="0"/>
      <w:marTop w:val="0"/>
      <w:marBottom w:val="0"/>
      <w:divBdr>
        <w:top w:val="none" w:sz="0" w:space="0" w:color="auto"/>
        <w:left w:val="none" w:sz="0" w:space="0" w:color="auto"/>
        <w:bottom w:val="none" w:sz="0" w:space="0" w:color="auto"/>
        <w:right w:val="none" w:sz="0" w:space="0" w:color="auto"/>
      </w:divBdr>
    </w:div>
    <w:div w:id="266157825">
      <w:bodyDiv w:val="1"/>
      <w:marLeft w:val="0"/>
      <w:marRight w:val="0"/>
      <w:marTop w:val="0"/>
      <w:marBottom w:val="0"/>
      <w:divBdr>
        <w:top w:val="none" w:sz="0" w:space="0" w:color="auto"/>
        <w:left w:val="none" w:sz="0" w:space="0" w:color="auto"/>
        <w:bottom w:val="none" w:sz="0" w:space="0" w:color="auto"/>
        <w:right w:val="none" w:sz="0" w:space="0" w:color="auto"/>
      </w:divBdr>
    </w:div>
    <w:div w:id="266618181">
      <w:bodyDiv w:val="1"/>
      <w:marLeft w:val="0"/>
      <w:marRight w:val="0"/>
      <w:marTop w:val="0"/>
      <w:marBottom w:val="0"/>
      <w:divBdr>
        <w:top w:val="none" w:sz="0" w:space="0" w:color="auto"/>
        <w:left w:val="none" w:sz="0" w:space="0" w:color="auto"/>
        <w:bottom w:val="none" w:sz="0" w:space="0" w:color="auto"/>
        <w:right w:val="none" w:sz="0" w:space="0" w:color="auto"/>
      </w:divBdr>
    </w:div>
    <w:div w:id="266886951">
      <w:bodyDiv w:val="1"/>
      <w:marLeft w:val="0"/>
      <w:marRight w:val="0"/>
      <w:marTop w:val="0"/>
      <w:marBottom w:val="0"/>
      <w:divBdr>
        <w:top w:val="none" w:sz="0" w:space="0" w:color="auto"/>
        <w:left w:val="none" w:sz="0" w:space="0" w:color="auto"/>
        <w:bottom w:val="none" w:sz="0" w:space="0" w:color="auto"/>
        <w:right w:val="none" w:sz="0" w:space="0" w:color="auto"/>
      </w:divBdr>
    </w:div>
    <w:div w:id="267662748">
      <w:bodyDiv w:val="1"/>
      <w:marLeft w:val="0"/>
      <w:marRight w:val="0"/>
      <w:marTop w:val="0"/>
      <w:marBottom w:val="0"/>
      <w:divBdr>
        <w:top w:val="none" w:sz="0" w:space="0" w:color="auto"/>
        <w:left w:val="none" w:sz="0" w:space="0" w:color="auto"/>
        <w:bottom w:val="none" w:sz="0" w:space="0" w:color="auto"/>
        <w:right w:val="none" w:sz="0" w:space="0" w:color="auto"/>
      </w:divBdr>
    </w:div>
    <w:div w:id="267852614">
      <w:bodyDiv w:val="1"/>
      <w:marLeft w:val="0"/>
      <w:marRight w:val="0"/>
      <w:marTop w:val="0"/>
      <w:marBottom w:val="0"/>
      <w:divBdr>
        <w:top w:val="none" w:sz="0" w:space="0" w:color="auto"/>
        <w:left w:val="none" w:sz="0" w:space="0" w:color="auto"/>
        <w:bottom w:val="none" w:sz="0" w:space="0" w:color="auto"/>
        <w:right w:val="none" w:sz="0" w:space="0" w:color="auto"/>
      </w:divBdr>
    </w:div>
    <w:div w:id="269629166">
      <w:bodyDiv w:val="1"/>
      <w:marLeft w:val="0"/>
      <w:marRight w:val="0"/>
      <w:marTop w:val="0"/>
      <w:marBottom w:val="0"/>
      <w:divBdr>
        <w:top w:val="none" w:sz="0" w:space="0" w:color="auto"/>
        <w:left w:val="none" w:sz="0" w:space="0" w:color="auto"/>
        <w:bottom w:val="none" w:sz="0" w:space="0" w:color="auto"/>
        <w:right w:val="none" w:sz="0" w:space="0" w:color="auto"/>
      </w:divBdr>
    </w:div>
    <w:div w:id="270091659">
      <w:bodyDiv w:val="1"/>
      <w:marLeft w:val="0"/>
      <w:marRight w:val="0"/>
      <w:marTop w:val="0"/>
      <w:marBottom w:val="0"/>
      <w:divBdr>
        <w:top w:val="none" w:sz="0" w:space="0" w:color="auto"/>
        <w:left w:val="none" w:sz="0" w:space="0" w:color="auto"/>
        <w:bottom w:val="none" w:sz="0" w:space="0" w:color="auto"/>
        <w:right w:val="none" w:sz="0" w:space="0" w:color="auto"/>
      </w:divBdr>
    </w:div>
    <w:div w:id="270819167">
      <w:bodyDiv w:val="1"/>
      <w:marLeft w:val="0"/>
      <w:marRight w:val="0"/>
      <w:marTop w:val="0"/>
      <w:marBottom w:val="0"/>
      <w:divBdr>
        <w:top w:val="none" w:sz="0" w:space="0" w:color="auto"/>
        <w:left w:val="none" w:sz="0" w:space="0" w:color="auto"/>
        <w:bottom w:val="none" w:sz="0" w:space="0" w:color="auto"/>
        <w:right w:val="none" w:sz="0" w:space="0" w:color="auto"/>
      </w:divBdr>
    </w:div>
    <w:div w:id="272564403">
      <w:bodyDiv w:val="1"/>
      <w:marLeft w:val="0"/>
      <w:marRight w:val="0"/>
      <w:marTop w:val="0"/>
      <w:marBottom w:val="0"/>
      <w:divBdr>
        <w:top w:val="none" w:sz="0" w:space="0" w:color="auto"/>
        <w:left w:val="none" w:sz="0" w:space="0" w:color="auto"/>
        <w:bottom w:val="none" w:sz="0" w:space="0" w:color="auto"/>
        <w:right w:val="none" w:sz="0" w:space="0" w:color="auto"/>
      </w:divBdr>
    </w:div>
    <w:div w:id="272832908">
      <w:bodyDiv w:val="1"/>
      <w:marLeft w:val="0"/>
      <w:marRight w:val="0"/>
      <w:marTop w:val="0"/>
      <w:marBottom w:val="0"/>
      <w:divBdr>
        <w:top w:val="none" w:sz="0" w:space="0" w:color="auto"/>
        <w:left w:val="none" w:sz="0" w:space="0" w:color="auto"/>
        <w:bottom w:val="none" w:sz="0" w:space="0" w:color="auto"/>
        <w:right w:val="none" w:sz="0" w:space="0" w:color="auto"/>
      </w:divBdr>
    </w:div>
    <w:div w:id="273563795">
      <w:bodyDiv w:val="1"/>
      <w:marLeft w:val="0"/>
      <w:marRight w:val="0"/>
      <w:marTop w:val="0"/>
      <w:marBottom w:val="0"/>
      <w:divBdr>
        <w:top w:val="none" w:sz="0" w:space="0" w:color="auto"/>
        <w:left w:val="none" w:sz="0" w:space="0" w:color="auto"/>
        <w:bottom w:val="none" w:sz="0" w:space="0" w:color="auto"/>
        <w:right w:val="none" w:sz="0" w:space="0" w:color="auto"/>
      </w:divBdr>
    </w:div>
    <w:div w:id="273564525">
      <w:bodyDiv w:val="1"/>
      <w:marLeft w:val="0"/>
      <w:marRight w:val="0"/>
      <w:marTop w:val="0"/>
      <w:marBottom w:val="0"/>
      <w:divBdr>
        <w:top w:val="none" w:sz="0" w:space="0" w:color="auto"/>
        <w:left w:val="none" w:sz="0" w:space="0" w:color="auto"/>
        <w:bottom w:val="none" w:sz="0" w:space="0" w:color="auto"/>
        <w:right w:val="none" w:sz="0" w:space="0" w:color="auto"/>
      </w:divBdr>
    </w:div>
    <w:div w:id="275478924">
      <w:bodyDiv w:val="1"/>
      <w:marLeft w:val="0"/>
      <w:marRight w:val="0"/>
      <w:marTop w:val="0"/>
      <w:marBottom w:val="0"/>
      <w:divBdr>
        <w:top w:val="none" w:sz="0" w:space="0" w:color="auto"/>
        <w:left w:val="none" w:sz="0" w:space="0" w:color="auto"/>
        <w:bottom w:val="none" w:sz="0" w:space="0" w:color="auto"/>
        <w:right w:val="none" w:sz="0" w:space="0" w:color="auto"/>
      </w:divBdr>
    </w:div>
    <w:div w:id="276330126">
      <w:bodyDiv w:val="1"/>
      <w:marLeft w:val="0"/>
      <w:marRight w:val="0"/>
      <w:marTop w:val="0"/>
      <w:marBottom w:val="0"/>
      <w:divBdr>
        <w:top w:val="none" w:sz="0" w:space="0" w:color="auto"/>
        <w:left w:val="none" w:sz="0" w:space="0" w:color="auto"/>
        <w:bottom w:val="none" w:sz="0" w:space="0" w:color="auto"/>
        <w:right w:val="none" w:sz="0" w:space="0" w:color="auto"/>
      </w:divBdr>
    </w:div>
    <w:div w:id="276765239">
      <w:bodyDiv w:val="1"/>
      <w:marLeft w:val="0"/>
      <w:marRight w:val="0"/>
      <w:marTop w:val="0"/>
      <w:marBottom w:val="0"/>
      <w:divBdr>
        <w:top w:val="none" w:sz="0" w:space="0" w:color="auto"/>
        <w:left w:val="none" w:sz="0" w:space="0" w:color="auto"/>
        <w:bottom w:val="none" w:sz="0" w:space="0" w:color="auto"/>
        <w:right w:val="none" w:sz="0" w:space="0" w:color="auto"/>
      </w:divBdr>
    </w:div>
    <w:div w:id="277492735">
      <w:bodyDiv w:val="1"/>
      <w:marLeft w:val="0"/>
      <w:marRight w:val="0"/>
      <w:marTop w:val="0"/>
      <w:marBottom w:val="0"/>
      <w:divBdr>
        <w:top w:val="none" w:sz="0" w:space="0" w:color="auto"/>
        <w:left w:val="none" w:sz="0" w:space="0" w:color="auto"/>
        <w:bottom w:val="none" w:sz="0" w:space="0" w:color="auto"/>
        <w:right w:val="none" w:sz="0" w:space="0" w:color="auto"/>
      </w:divBdr>
    </w:div>
    <w:div w:id="277567326">
      <w:bodyDiv w:val="1"/>
      <w:marLeft w:val="0"/>
      <w:marRight w:val="0"/>
      <w:marTop w:val="0"/>
      <w:marBottom w:val="0"/>
      <w:divBdr>
        <w:top w:val="none" w:sz="0" w:space="0" w:color="auto"/>
        <w:left w:val="none" w:sz="0" w:space="0" w:color="auto"/>
        <w:bottom w:val="none" w:sz="0" w:space="0" w:color="auto"/>
        <w:right w:val="none" w:sz="0" w:space="0" w:color="auto"/>
      </w:divBdr>
    </w:div>
    <w:div w:id="279803636">
      <w:bodyDiv w:val="1"/>
      <w:marLeft w:val="0"/>
      <w:marRight w:val="0"/>
      <w:marTop w:val="0"/>
      <w:marBottom w:val="0"/>
      <w:divBdr>
        <w:top w:val="none" w:sz="0" w:space="0" w:color="auto"/>
        <w:left w:val="none" w:sz="0" w:space="0" w:color="auto"/>
        <w:bottom w:val="none" w:sz="0" w:space="0" w:color="auto"/>
        <w:right w:val="none" w:sz="0" w:space="0" w:color="auto"/>
      </w:divBdr>
    </w:div>
    <w:div w:id="279920634">
      <w:bodyDiv w:val="1"/>
      <w:marLeft w:val="0"/>
      <w:marRight w:val="0"/>
      <w:marTop w:val="0"/>
      <w:marBottom w:val="0"/>
      <w:divBdr>
        <w:top w:val="none" w:sz="0" w:space="0" w:color="auto"/>
        <w:left w:val="none" w:sz="0" w:space="0" w:color="auto"/>
        <w:bottom w:val="none" w:sz="0" w:space="0" w:color="auto"/>
        <w:right w:val="none" w:sz="0" w:space="0" w:color="auto"/>
      </w:divBdr>
    </w:div>
    <w:div w:id="283968350">
      <w:bodyDiv w:val="1"/>
      <w:marLeft w:val="0"/>
      <w:marRight w:val="0"/>
      <w:marTop w:val="0"/>
      <w:marBottom w:val="0"/>
      <w:divBdr>
        <w:top w:val="none" w:sz="0" w:space="0" w:color="auto"/>
        <w:left w:val="none" w:sz="0" w:space="0" w:color="auto"/>
        <w:bottom w:val="none" w:sz="0" w:space="0" w:color="auto"/>
        <w:right w:val="none" w:sz="0" w:space="0" w:color="auto"/>
      </w:divBdr>
    </w:div>
    <w:div w:id="284310971">
      <w:bodyDiv w:val="1"/>
      <w:marLeft w:val="0"/>
      <w:marRight w:val="0"/>
      <w:marTop w:val="0"/>
      <w:marBottom w:val="0"/>
      <w:divBdr>
        <w:top w:val="none" w:sz="0" w:space="0" w:color="auto"/>
        <w:left w:val="none" w:sz="0" w:space="0" w:color="auto"/>
        <w:bottom w:val="none" w:sz="0" w:space="0" w:color="auto"/>
        <w:right w:val="none" w:sz="0" w:space="0" w:color="auto"/>
      </w:divBdr>
    </w:div>
    <w:div w:id="285039496">
      <w:bodyDiv w:val="1"/>
      <w:marLeft w:val="0"/>
      <w:marRight w:val="0"/>
      <w:marTop w:val="0"/>
      <w:marBottom w:val="0"/>
      <w:divBdr>
        <w:top w:val="none" w:sz="0" w:space="0" w:color="auto"/>
        <w:left w:val="none" w:sz="0" w:space="0" w:color="auto"/>
        <w:bottom w:val="none" w:sz="0" w:space="0" w:color="auto"/>
        <w:right w:val="none" w:sz="0" w:space="0" w:color="auto"/>
      </w:divBdr>
    </w:div>
    <w:div w:id="289941753">
      <w:bodyDiv w:val="1"/>
      <w:marLeft w:val="0"/>
      <w:marRight w:val="0"/>
      <w:marTop w:val="0"/>
      <w:marBottom w:val="0"/>
      <w:divBdr>
        <w:top w:val="none" w:sz="0" w:space="0" w:color="auto"/>
        <w:left w:val="none" w:sz="0" w:space="0" w:color="auto"/>
        <w:bottom w:val="none" w:sz="0" w:space="0" w:color="auto"/>
        <w:right w:val="none" w:sz="0" w:space="0" w:color="auto"/>
      </w:divBdr>
    </w:div>
    <w:div w:id="290602053">
      <w:bodyDiv w:val="1"/>
      <w:marLeft w:val="0"/>
      <w:marRight w:val="0"/>
      <w:marTop w:val="0"/>
      <w:marBottom w:val="0"/>
      <w:divBdr>
        <w:top w:val="none" w:sz="0" w:space="0" w:color="auto"/>
        <w:left w:val="none" w:sz="0" w:space="0" w:color="auto"/>
        <w:bottom w:val="none" w:sz="0" w:space="0" w:color="auto"/>
        <w:right w:val="none" w:sz="0" w:space="0" w:color="auto"/>
      </w:divBdr>
    </w:div>
    <w:div w:id="291785766">
      <w:bodyDiv w:val="1"/>
      <w:marLeft w:val="0"/>
      <w:marRight w:val="0"/>
      <w:marTop w:val="0"/>
      <w:marBottom w:val="0"/>
      <w:divBdr>
        <w:top w:val="none" w:sz="0" w:space="0" w:color="auto"/>
        <w:left w:val="none" w:sz="0" w:space="0" w:color="auto"/>
        <w:bottom w:val="none" w:sz="0" w:space="0" w:color="auto"/>
        <w:right w:val="none" w:sz="0" w:space="0" w:color="auto"/>
      </w:divBdr>
    </w:div>
    <w:div w:id="292249317">
      <w:bodyDiv w:val="1"/>
      <w:marLeft w:val="0"/>
      <w:marRight w:val="0"/>
      <w:marTop w:val="0"/>
      <w:marBottom w:val="0"/>
      <w:divBdr>
        <w:top w:val="none" w:sz="0" w:space="0" w:color="auto"/>
        <w:left w:val="none" w:sz="0" w:space="0" w:color="auto"/>
        <w:bottom w:val="none" w:sz="0" w:space="0" w:color="auto"/>
        <w:right w:val="none" w:sz="0" w:space="0" w:color="auto"/>
      </w:divBdr>
    </w:div>
    <w:div w:id="292296366">
      <w:bodyDiv w:val="1"/>
      <w:marLeft w:val="0"/>
      <w:marRight w:val="0"/>
      <w:marTop w:val="0"/>
      <w:marBottom w:val="0"/>
      <w:divBdr>
        <w:top w:val="none" w:sz="0" w:space="0" w:color="auto"/>
        <w:left w:val="none" w:sz="0" w:space="0" w:color="auto"/>
        <w:bottom w:val="none" w:sz="0" w:space="0" w:color="auto"/>
        <w:right w:val="none" w:sz="0" w:space="0" w:color="auto"/>
      </w:divBdr>
    </w:div>
    <w:div w:id="292903167">
      <w:bodyDiv w:val="1"/>
      <w:marLeft w:val="0"/>
      <w:marRight w:val="0"/>
      <w:marTop w:val="0"/>
      <w:marBottom w:val="0"/>
      <w:divBdr>
        <w:top w:val="none" w:sz="0" w:space="0" w:color="auto"/>
        <w:left w:val="none" w:sz="0" w:space="0" w:color="auto"/>
        <w:bottom w:val="none" w:sz="0" w:space="0" w:color="auto"/>
        <w:right w:val="none" w:sz="0" w:space="0" w:color="auto"/>
      </w:divBdr>
    </w:div>
    <w:div w:id="293487450">
      <w:bodyDiv w:val="1"/>
      <w:marLeft w:val="0"/>
      <w:marRight w:val="0"/>
      <w:marTop w:val="0"/>
      <w:marBottom w:val="0"/>
      <w:divBdr>
        <w:top w:val="none" w:sz="0" w:space="0" w:color="auto"/>
        <w:left w:val="none" w:sz="0" w:space="0" w:color="auto"/>
        <w:bottom w:val="none" w:sz="0" w:space="0" w:color="auto"/>
        <w:right w:val="none" w:sz="0" w:space="0" w:color="auto"/>
      </w:divBdr>
    </w:div>
    <w:div w:id="293681227">
      <w:bodyDiv w:val="1"/>
      <w:marLeft w:val="0"/>
      <w:marRight w:val="0"/>
      <w:marTop w:val="0"/>
      <w:marBottom w:val="0"/>
      <w:divBdr>
        <w:top w:val="none" w:sz="0" w:space="0" w:color="auto"/>
        <w:left w:val="none" w:sz="0" w:space="0" w:color="auto"/>
        <w:bottom w:val="none" w:sz="0" w:space="0" w:color="auto"/>
        <w:right w:val="none" w:sz="0" w:space="0" w:color="auto"/>
      </w:divBdr>
    </w:div>
    <w:div w:id="294064068">
      <w:bodyDiv w:val="1"/>
      <w:marLeft w:val="0"/>
      <w:marRight w:val="0"/>
      <w:marTop w:val="0"/>
      <w:marBottom w:val="0"/>
      <w:divBdr>
        <w:top w:val="none" w:sz="0" w:space="0" w:color="auto"/>
        <w:left w:val="none" w:sz="0" w:space="0" w:color="auto"/>
        <w:bottom w:val="none" w:sz="0" w:space="0" w:color="auto"/>
        <w:right w:val="none" w:sz="0" w:space="0" w:color="auto"/>
      </w:divBdr>
    </w:div>
    <w:div w:id="294801514">
      <w:bodyDiv w:val="1"/>
      <w:marLeft w:val="0"/>
      <w:marRight w:val="0"/>
      <w:marTop w:val="0"/>
      <w:marBottom w:val="0"/>
      <w:divBdr>
        <w:top w:val="none" w:sz="0" w:space="0" w:color="auto"/>
        <w:left w:val="none" w:sz="0" w:space="0" w:color="auto"/>
        <w:bottom w:val="none" w:sz="0" w:space="0" w:color="auto"/>
        <w:right w:val="none" w:sz="0" w:space="0" w:color="auto"/>
      </w:divBdr>
    </w:div>
    <w:div w:id="296034545">
      <w:bodyDiv w:val="1"/>
      <w:marLeft w:val="0"/>
      <w:marRight w:val="0"/>
      <w:marTop w:val="0"/>
      <w:marBottom w:val="0"/>
      <w:divBdr>
        <w:top w:val="none" w:sz="0" w:space="0" w:color="auto"/>
        <w:left w:val="none" w:sz="0" w:space="0" w:color="auto"/>
        <w:bottom w:val="none" w:sz="0" w:space="0" w:color="auto"/>
        <w:right w:val="none" w:sz="0" w:space="0" w:color="auto"/>
      </w:divBdr>
    </w:div>
    <w:div w:id="297497163">
      <w:bodyDiv w:val="1"/>
      <w:marLeft w:val="0"/>
      <w:marRight w:val="0"/>
      <w:marTop w:val="0"/>
      <w:marBottom w:val="0"/>
      <w:divBdr>
        <w:top w:val="none" w:sz="0" w:space="0" w:color="auto"/>
        <w:left w:val="none" w:sz="0" w:space="0" w:color="auto"/>
        <w:bottom w:val="none" w:sz="0" w:space="0" w:color="auto"/>
        <w:right w:val="none" w:sz="0" w:space="0" w:color="auto"/>
      </w:divBdr>
    </w:div>
    <w:div w:id="297801129">
      <w:bodyDiv w:val="1"/>
      <w:marLeft w:val="0"/>
      <w:marRight w:val="0"/>
      <w:marTop w:val="0"/>
      <w:marBottom w:val="0"/>
      <w:divBdr>
        <w:top w:val="none" w:sz="0" w:space="0" w:color="auto"/>
        <w:left w:val="none" w:sz="0" w:space="0" w:color="auto"/>
        <w:bottom w:val="none" w:sz="0" w:space="0" w:color="auto"/>
        <w:right w:val="none" w:sz="0" w:space="0" w:color="auto"/>
      </w:divBdr>
    </w:div>
    <w:div w:id="298341830">
      <w:bodyDiv w:val="1"/>
      <w:marLeft w:val="0"/>
      <w:marRight w:val="0"/>
      <w:marTop w:val="0"/>
      <w:marBottom w:val="0"/>
      <w:divBdr>
        <w:top w:val="none" w:sz="0" w:space="0" w:color="auto"/>
        <w:left w:val="none" w:sz="0" w:space="0" w:color="auto"/>
        <w:bottom w:val="none" w:sz="0" w:space="0" w:color="auto"/>
        <w:right w:val="none" w:sz="0" w:space="0" w:color="auto"/>
      </w:divBdr>
    </w:div>
    <w:div w:id="298613830">
      <w:bodyDiv w:val="1"/>
      <w:marLeft w:val="0"/>
      <w:marRight w:val="0"/>
      <w:marTop w:val="0"/>
      <w:marBottom w:val="0"/>
      <w:divBdr>
        <w:top w:val="none" w:sz="0" w:space="0" w:color="auto"/>
        <w:left w:val="none" w:sz="0" w:space="0" w:color="auto"/>
        <w:bottom w:val="none" w:sz="0" w:space="0" w:color="auto"/>
        <w:right w:val="none" w:sz="0" w:space="0" w:color="auto"/>
      </w:divBdr>
    </w:div>
    <w:div w:id="298650458">
      <w:bodyDiv w:val="1"/>
      <w:marLeft w:val="0"/>
      <w:marRight w:val="0"/>
      <w:marTop w:val="0"/>
      <w:marBottom w:val="0"/>
      <w:divBdr>
        <w:top w:val="none" w:sz="0" w:space="0" w:color="auto"/>
        <w:left w:val="none" w:sz="0" w:space="0" w:color="auto"/>
        <w:bottom w:val="none" w:sz="0" w:space="0" w:color="auto"/>
        <w:right w:val="none" w:sz="0" w:space="0" w:color="auto"/>
      </w:divBdr>
    </w:div>
    <w:div w:id="299697597">
      <w:bodyDiv w:val="1"/>
      <w:marLeft w:val="0"/>
      <w:marRight w:val="0"/>
      <w:marTop w:val="0"/>
      <w:marBottom w:val="0"/>
      <w:divBdr>
        <w:top w:val="none" w:sz="0" w:space="0" w:color="auto"/>
        <w:left w:val="none" w:sz="0" w:space="0" w:color="auto"/>
        <w:bottom w:val="none" w:sz="0" w:space="0" w:color="auto"/>
        <w:right w:val="none" w:sz="0" w:space="0" w:color="auto"/>
      </w:divBdr>
    </w:div>
    <w:div w:id="299842046">
      <w:bodyDiv w:val="1"/>
      <w:marLeft w:val="0"/>
      <w:marRight w:val="0"/>
      <w:marTop w:val="0"/>
      <w:marBottom w:val="0"/>
      <w:divBdr>
        <w:top w:val="none" w:sz="0" w:space="0" w:color="auto"/>
        <w:left w:val="none" w:sz="0" w:space="0" w:color="auto"/>
        <w:bottom w:val="none" w:sz="0" w:space="0" w:color="auto"/>
        <w:right w:val="none" w:sz="0" w:space="0" w:color="auto"/>
      </w:divBdr>
    </w:div>
    <w:div w:id="299921114">
      <w:bodyDiv w:val="1"/>
      <w:marLeft w:val="0"/>
      <w:marRight w:val="0"/>
      <w:marTop w:val="0"/>
      <w:marBottom w:val="0"/>
      <w:divBdr>
        <w:top w:val="none" w:sz="0" w:space="0" w:color="auto"/>
        <w:left w:val="none" w:sz="0" w:space="0" w:color="auto"/>
        <w:bottom w:val="none" w:sz="0" w:space="0" w:color="auto"/>
        <w:right w:val="none" w:sz="0" w:space="0" w:color="auto"/>
      </w:divBdr>
    </w:div>
    <w:div w:id="301934837">
      <w:bodyDiv w:val="1"/>
      <w:marLeft w:val="0"/>
      <w:marRight w:val="0"/>
      <w:marTop w:val="0"/>
      <w:marBottom w:val="0"/>
      <w:divBdr>
        <w:top w:val="none" w:sz="0" w:space="0" w:color="auto"/>
        <w:left w:val="none" w:sz="0" w:space="0" w:color="auto"/>
        <w:bottom w:val="none" w:sz="0" w:space="0" w:color="auto"/>
        <w:right w:val="none" w:sz="0" w:space="0" w:color="auto"/>
      </w:divBdr>
    </w:div>
    <w:div w:id="302397039">
      <w:bodyDiv w:val="1"/>
      <w:marLeft w:val="0"/>
      <w:marRight w:val="0"/>
      <w:marTop w:val="0"/>
      <w:marBottom w:val="0"/>
      <w:divBdr>
        <w:top w:val="none" w:sz="0" w:space="0" w:color="auto"/>
        <w:left w:val="none" w:sz="0" w:space="0" w:color="auto"/>
        <w:bottom w:val="none" w:sz="0" w:space="0" w:color="auto"/>
        <w:right w:val="none" w:sz="0" w:space="0" w:color="auto"/>
      </w:divBdr>
    </w:div>
    <w:div w:id="303630236">
      <w:bodyDiv w:val="1"/>
      <w:marLeft w:val="0"/>
      <w:marRight w:val="0"/>
      <w:marTop w:val="0"/>
      <w:marBottom w:val="0"/>
      <w:divBdr>
        <w:top w:val="none" w:sz="0" w:space="0" w:color="auto"/>
        <w:left w:val="none" w:sz="0" w:space="0" w:color="auto"/>
        <w:bottom w:val="none" w:sz="0" w:space="0" w:color="auto"/>
        <w:right w:val="none" w:sz="0" w:space="0" w:color="auto"/>
      </w:divBdr>
    </w:div>
    <w:div w:id="305667778">
      <w:bodyDiv w:val="1"/>
      <w:marLeft w:val="0"/>
      <w:marRight w:val="0"/>
      <w:marTop w:val="0"/>
      <w:marBottom w:val="0"/>
      <w:divBdr>
        <w:top w:val="none" w:sz="0" w:space="0" w:color="auto"/>
        <w:left w:val="none" w:sz="0" w:space="0" w:color="auto"/>
        <w:bottom w:val="none" w:sz="0" w:space="0" w:color="auto"/>
        <w:right w:val="none" w:sz="0" w:space="0" w:color="auto"/>
      </w:divBdr>
    </w:div>
    <w:div w:id="306083862">
      <w:bodyDiv w:val="1"/>
      <w:marLeft w:val="0"/>
      <w:marRight w:val="0"/>
      <w:marTop w:val="0"/>
      <w:marBottom w:val="0"/>
      <w:divBdr>
        <w:top w:val="none" w:sz="0" w:space="0" w:color="auto"/>
        <w:left w:val="none" w:sz="0" w:space="0" w:color="auto"/>
        <w:bottom w:val="none" w:sz="0" w:space="0" w:color="auto"/>
        <w:right w:val="none" w:sz="0" w:space="0" w:color="auto"/>
      </w:divBdr>
    </w:div>
    <w:div w:id="306278178">
      <w:bodyDiv w:val="1"/>
      <w:marLeft w:val="0"/>
      <w:marRight w:val="0"/>
      <w:marTop w:val="0"/>
      <w:marBottom w:val="0"/>
      <w:divBdr>
        <w:top w:val="none" w:sz="0" w:space="0" w:color="auto"/>
        <w:left w:val="none" w:sz="0" w:space="0" w:color="auto"/>
        <w:bottom w:val="none" w:sz="0" w:space="0" w:color="auto"/>
        <w:right w:val="none" w:sz="0" w:space="0" w:color="auto"/>
      </w:divBdr>
    </w:div>
    <w:div w:id="306785176">
      <w:bodyDiv w:val="1"/>
      <w:marLeft w:val="0"/>
      <w:marRight w:val="0"/>
      <w:marTop w:val="0"/>
      <w:marBottom w:val="0"/>
      <w:divBdr>
        <w:top w:val="none" w:sz="0" w:space="0" w:color="auto"/>
        <w:left w:val="none" w:sz="0" w:space="0" w:color="auto"/>
        <w:bottom w:val="none" w:sz="0" w:space="0" w:color="auto"/>
        <w:right w:val="none" w:sz="0" w:space="0" w:color="auto"/>
      </w:divBdr>
    </w:div>
    <w:div w:id="308487768">
      <w:bodyDiv w:val="1"/>
      <w:marLeft w:val="0"/>
      <w:marRight w:val="0"/>
      <w:marTop w:val="0"/>
      <w:marBottom w:val="0"/>
      <w:divBdr>
        <w:top w:val="none" w:sz="0" w:space="0" w:color="auto"/>
        <w:left w:val="none" w:sz="0" w:space="0" w:color="auto"/>
        <w:bottom w:val="none" w:sz="0" w:space="0" w:color="auto"/>
        <w:right w:val="none" w:sz="0" w:space="0" w:color="auto"/>
      </w:divBdr>
    </w:div>
    <w:div w:id="308871182">
      <w:bodyDiv w:val="1"/>
      <w:marLeft w:val="0"/>
      <w:marRight w:val="0"/>
      <w:marTop w:val="0"/>
      <w:marBottom w:val="0"/>
      <w:divBdr>
        <w:top w:val="none" w:sz="0" w:space="0" w:color="auto"/>
        <w:left w:val="none" w:sz="0" w:space="0" w:color="auto"/>
        <w:bottom w:val="none" w:sz="0" w:space="0" w:color="auto"/>
        <w:right w:val="none" w:sz="0" w:space="0" w:color="auto"/>
      </w:divBdr>
    </w:div>
    <w:div w:id="309405070">
      <w:bodyDiv w:val="1"/>
      <w:marLeft w:val="0"/>
      <w:marRight w:val="0"/>
      <w:marTop w:val="0"/>
      <w:marBottom w:val="0"/>
      <w:divBdr>
        <w:top w:val="none" w:sz="0" w:space="0" w:color="auto"/>
        <w:left w:val="none" w:sz="0" w:space="0" w:color="auto"/>
        <w:bottom w:val="none" w:sz="0" w:space="0" w:color="auto"/>
        <w:right w:val="none" w:sz="0" w:space="0" w:color="auto"/>
      </w:divBdr>
    </w:div>
    <w:div w:id="309680220">
      <w:bodyDiv w:val="1"/>
      <w:marLeft w:val="0"/>
      <w:marRight w:val="0"/>
      <w:marTop w:val="0"/>
      <w:marBottom w:val="0"/>
      <w:divBdr>
        <w:top w:val="none" w:sz="0" w:space="0" w:color="auto"/>
        <w:left w:val="none" w:sz="0" w:space="0" w:color="auto"/>
        <w:bottom w:val="none" w:sz="0" w:space="0" w:color="auto"/>
        <w:right w:val="none" w:sz="0" w:space="0" w:color="auto"/>
      </w:divBdr>
    </w:div>
    <w:div w:id="310410663">
      <w:bodyDiv w:val="1"/>
      <w:marLeft w:val="0"/>
      <w:marRight w:val="0"/>
      <w:marTop w:val="0"/>
      <w:marBottom w:val="0"/>
      <w:divBdr>
        <w:top w:val="none" w:sz="0" w:space="0" w:color="auto"/>
        <w:left w:val="none" w:sz="0" w:space="0" w:color="auto"/>
        <w:bottom w:val="none" w:sz="0" w:space="0" w:color="auto"/>
        <w:right w:val="none" w:sz="0" w:space="0" w:color="auto"/>
      </w:divBdr>
    </w:div>
    <w:div w:id="310601474">
      <w:bodyDiv w:val="1"/>
      <w:marLeft w:val="0"/>
      <w:marRight w:val="0"/>
      <w:marTop w:val="0"/>
      <w:marBottom w:val="0"/>
      <w:divBdr>
        <w:top w:val="none" w:sz="0" w:space="0" w:color="auto"/>
        <w:left w:val="none" w:sz="0" w:space="0" w:color="auto"/>
        <w:bottom w:val="none" w:sz="0" w:space="0" w:color="auto"/>
        <w:right w:val="none" w:sz="0" w:space="0" w:color="auto"/>
      </w:divBdr>
    </w:div>
    <w:div w:id="311326773">
      <w:bodyDiv w:val="1"/>
      <w:marLeft w:val="0"/>
      <w:marRight w:val="0"/>
      <w:marTop w:val="0"/>
      <w:marBottom w:val="0"/>
      <w:divBdr>
        <w:top w:val="none" w:sz="0" w:space="0" w:color="auto"/>
        <w:left w:val="none" w:sz="0" w:space="0" w:color="auto"/>
        <w:bottom w:val="none" w:sz="0" w:space="0" w:color="auto"/>
        <w:right w:val="none" w:sz="0" w:space="0" w:color="auto"/>
      </w:divBdr>
    </w:div>
    <w:div w:id="312369982">
      <w:bodyDiv w:val="1"/>
      <w:marLeft w:val="0"/>
      <w:marRight w:val="0"/>
      <w:marTop w:val="0"/>
      <w:marBottom w:val="0"/>
      <w:divBdr>
        <w:top w:val="none" w:sz="0" w:space="0" w:color="auto"/>
        <w:left w:val="none" w:sz="0" w:space="0" w:color="auto"/>
        <w:bottom w:val="none" w:sz="0" w:space="0" w:color="auto"/>
        <w:right w:val="none" w:sz="0" w:space="0" w:color="auto"/>
      </w:divBdr>
    </w:div>
    <w:div w:id="312411163">
      <w:bodyDiv w:val="1"/>
      <w:marLeft w:val="0"/>
      <w:marRight w:val="0"/>
      <w:marTop w:val="0"/>
      <w:marBottom w:val="0"/>
      <w:divBdr>
        <w:top w:val="none" w:sz="0" w:space="0" w:color="auto"/>
        <w:left w:val="none" w:sz="0" w:space="0" w:color="auto"/>
        <w:bottom w:val="none" w:sz="0" w:space="0" w:color="auto"/>
        <w:right w:val="none" w:sz="0" w:space="0" w:color="auto"/>
      </w:divBdr>
    </w:div>
    <w:div w:id="312485710">
      <w:bodyDiv w:val="1"/>
      <w:marLeft w:val="0"/>
      <w:marRight w:val="0"/>
      <w:marTop w:val="0"/>
      <w:marBottom w:val="0"/>
      <w:divBdr>
        <w:top w:val="none" w:sz="0" w:space="0" w:color="auto"/>
        <w:left w:val="none" w:sz="0" w:space="0" w:color="auto"/>
        <w:bottom w:val="none" w:sz="0" w:space="0" w:color="auto"/>
        <w:right w:val="none" w:sz="0" w:space="0" w:color="auto"/>
      </w:divBdr>
    </w:div>
    <w:div w:id="312758444">
      <w:bodyDiv w:val="1"/>
      <w:marLeft w:val="0"/>
      <w:marRight w:val="0"/>
      <w:marTop w:val="0"/>
      <w:marBottom w:val="0"/>
      <w:divBdr>
        <w:top w:val="none" w:sz="0" w:space="0" w:color="auto"/>
        <w:left w:val="none" w:sz="0" w:space="0" w:color="auto"/>
        <w:bottom w:val="none" w:sz="0" w:space="0" w:color="auto"/>
        <w:right w:val="none" w:sz="0" w:space="0" w:color="auto"/>
      </w:divBdr>
    </w:div>
    <w:div w:id="312832575">
      <w:bodyDiv w:val="1"/>
      <w:marLeft w:val="0"/>
      <w:marRight w:val="0"/>
      <w:marTop w:val="0"/>
      <w:marBottom w:val="0"/>
      <w:divBdr>
        <w:top w:val="none" w:sz="0" w:space="0" w:color="auto"/>
        <w:left w:val="none" w:sz="0" w:space="0" w:color="auto"/>
        <w:bottom w:val="none" w:sz="0" w:space="0" w:color="auto"/>
        <w:right w:val="none" w:sz="0" w:space="0" w:color="auto"/>
      </w:divBdr>
    </w:div>
    <w:div w:id="313335912">
      <w:bodyDiv w:val="1"/>
      <w:marLeft w:val="0"/>
      <w:marRight w:val="0"/>
      <w:marTop w:val="0"/>
      <w:marBottom w:val="0"/>
      <w:divBdr>
        <w:top w:val="none" w:sz="0" w:space="0" w:color="auto"/>
        <w:left w:val="none" w:sz="0" w:space="0" w:color="auto"/>
        <w:bottom w:val="none" w:sz="0" w:space="0" w:color="auto"/>
        <w:right w:val="none" w:sz="0" w:space="0" w:color="auto"/>
      </w:divBdr>
    </w:div>
    <w:div w:id="313532013">
      <w:bodyDiv w:val="1"/>
      <w:marLeft w:val="0"/>
      <w:marRight w:val="0"/>
      <w:marTop w:val="0"/>
      <w:marBottom w:val="0"/>
      <w:divBdr>
        <w:top w:val="none" w:sz="0" w:space="0" w:color="auto"/>
        <w:left w:val="none" w:sz="0" w:space="0" w:color="auto"/>
        <w:bottom w:val="none" w:sz="0" w:space="0" w:color="auto"/>
        <w:right w:val="none" w:sz="0" w:space="0" w:color="auto"/>
      </w:divBdr>
    </w:div>
    <w:div w:id="315300865">
      <w:bodyDiv w:val="1"/>
      <w:marLeft w:val="0"/>
      <w:marRight w:val="0"/>
      <w:marTop w:val="0"/>
      <w:marBottom w:val="0"/>
      <w:divBdr>
        <w:top w:val="none" w:sz="0" w:space="0" w:color="auto"/>
        <w:left w:val="none" w:sz="0" w:space="0" w:color="auto"/>
        <w:bottom w:val="none" w:sz="0" w:space="0" w:color="auto"/>
        <w:right w:val="none" w:sz="0" w:space="0" w:color="auto"/>
      </w:divBdr>
    </w:div>
    <w:div w:id="315379432">
      <w:bodyDiv w:val="1"/>
      <w:marLeft w:val="0"/>
      <w:marRight w:val="0"/>
      <w:marTop w:val="0"/>
      <w:marBottom w:val="0"/>
      <w:divBdr>
        <w:top w:val="none" w:sz="0" w:space="0" w:color="auto"/>
        <w:left w:val="none" w:sz="0" w:space="0" w:color="auto"/>
        <w:bottom w:val="none" w:sz="0" w:space="0" w:color="auto"/>
        <w:right w:val="none" w:sz="0" w:space="0" w:color="auto"/>
      </w:divBdr>
    </w:div>
    <w:div w:id="315885887">
      <w:bodyDiv w:val="1"/>
      <w:marLeft w:val="0"/>
      <w:marRight w:val="0"/>
      <w:marTop w:val="0"/>
      <w:marBottom w:val="0"/>
      <w:divBdr>
        <w:top w:val="none" w:sz="0" w:space="0" w:color="auto"/>
        <w:left w:val="none" w:sz="0" w:space="0" w:color="auto"/>
        <w:bottom w:val="none" w:sz="0" w:space="0" w:color="auto"/>
        <w:right w:val="none" w:sz="0" w:space="0" w:color="auto"/>
      </w:divBdr>
    </w:div>
    <w:div w:id="315962979">
      <w:bodyDiv w:val="1"/>
      <w:marLeft w:val="0"/>
      <w:marRight w:val="0"/>
      <w:marTop w:val="0"/>
      <w:marBottom w:val="0"/>
      <w:divBdr>
        <w:top w:val="none" w:sz="0" w:space="0" w:color="auto"/>
        <w:left w:val="none" w:sz="0" w:space="0" w:color="auto"/>
        <w:bottom w:val="none" w:sz="0" w:space="0" w:color="auto"/>
        <w:right w:val="none" w:sz="0" w:space="0" w:color="auto"/>
      </w:divBdr>
    </w:div>
    <w:div w:id="316617324">
      <w:bodyDiv w:val="1"/>
      <w:marLeft w:val="0"/>
      <w:marRight w:val="0"/>
      <w:marTop w:val="0"/>
      <w:marBottom w:val="0"/>
      <w:divBdr>
        <w:top w:val="none" w:sz="0" w:space="0" w:color="auto"/>
        <w:left w:val="none" w:sz="0" w:space="0" w:color="auto"/>
        <w:bottom w:val="none" w:sz="0" w:space="0" w:color="auto"/>
        <w:right w:val="none" w:sz="0" w:space="0" w:color="auto"/>
      </w:divBdr>
    </w:div>
    <w:div w:id="318273127">
      <w:bodyDiv w:val="1"/>
      <w:marLeft w:val="0"/>
      <w:marRight w:val="0"/>
      <w:marTop w:val="0"/>
      <w:marBottom w:val="0"/>
      <w:divBdr>
        <w:top w:val="none" w:sz="0" w:space="0" w:color="auto"/>
        <w:left w:val="none" w:sz="0" w:space="0" w:color="auto"/>
        <w:bottom w:val="none" w:sz="0" w:space="0" w:color="auto"/>
        <w:right w:val="none" w:sz="0" w:space="0" w:color="auto"/>
      </w:divBdr>
    </w:div>
    <w:div w:id="318383457">
      <w:bodyDiv w:val="1"/>
      <w:marLeft w:val="0"/>
      <w:marRight w:val="0"/>
      <w:marTop w:val="0"/>
      <w:marBottom w:val="0"/>
      <w:divBdr>
        <w:top w:val="none" w:sz="0" w:space="0" w:color="auto"/>
        <w:left w:val="none" w:sz="0" w:space="0" w:color="auto"/>
        <w:bottom w:val="none" w:sz="0" w:space="0" w:color="auto"/>
        <w:right w:val="none" w:sz="0" w:space="0" w:color="auto"/>
      </w:divBdr>
    </w:div>
    <w:div w:id="322126645">
      <w:bodyDiv w:val="1"/>
      <w:marLeft w:val="0"/>
      <w:marRight w:val="0"/>
      <w:marTop w:val="0"/>
      <w:marBottom w:val="0"/>
      <w:divBdr>
        <w:top w:val="none" w:sz="0" w:space="0" w:color="auto"/>
        <w:left w:val="none" w:sz="0" w:space="0" w:color="auto"/>
        <w:bottom w:val="none" w:sz="0" w:space="0" w:color="auto"/>
        <w:right w:val="none" w:sz="0" w:space="0" w:color="auto"/>
      </w:divBdr>
    </w:div>
    <w:div w:id="322513079">
      <w:bodyDiv w:val="1"/>
      <w:marLeft w:val="0"/>
      <w:marRight w:val="0"/>
      <w:marTop w:val="0"/>
      <w:marBottom w:val="0"/>
      <w:divBdr>
        <w:top w:val="none" w:sz="0" w:space="0" w:color="auto"/>
        <w:left w:val="none" w:sz="0" w:space="0" w:color="auto"/>
        <w:bottom w:val="none" w:sz="0" w:space="0" w:color="auto"/>
        <w:right w:val="none" w:sz="0" w:space="0" w:color="auto"/>
      </w:divBdr>
    </w:div>
    <w:div w:id="322704013">
      <w:bodyDiv w:val="1"/>
      <w:marLeft w:val="0"/>
      <w:marRight w:val="0"/>
      <w:marTop w:val="0"/>
      <w:marBottom w:val="0"/>
      <w:divBdr>
        <w:top w:val="none" w:sz="0" w:space="0" w:color="auto"/>
        <w:left w:val="none" w:sz="0" w:space="0" w:color="auto"/>
        <w:bottom w:val="none" w:sz="0" w:space="0" w:color="auto"/>
        <w:right w:val="none" w:sz="0" w:space="0" w:color="auto"/>
      </w:divBdr>
    </w:div>
    <w:div w:id="323095307">
      <w:bodyDiv w:val="1"/>
      <w:marLeft w:val="0"/>
      <w:marRight w:val="0"/>
      <w:marTop w:val="0"/>
      <w:marBottom w:val="0"/>
      <w:divBdr>
        <w:top w:val="none" w:sz="0" w:space="0" w:color="auto"/>
        <w:left w:val="none" w:sz="0" w:space="0" w:color="auto"/>
        <w:bottom w:val="none" w:sz="0" w:space="0" w:color="auto"/>
        <w:right w:val="none" w:sz="0" w:space="0" w:color="auto"/>
      </w:divBdr>
    </w:div>
    <w:div w:id="323706028">
      <w:bodyDiv w:val="1"/>
      <w:marLeft w:val="0"/>
      <w:marRight w:val="0"/>
      <w:marTop w:val="0"/>
      <w:marBottom w:val="0"/>
      <w:divBdr>
        <w:top w:val="none" w:sz="0" w:space="0" w:color="auto"/>
        <w:left w:val="none" w:sz="0" w:space="0" w:color="auto"/>
        <w:bottom w:val="none" w:sz="0" w:space="0" w:color="auto"/>
        <w:right w:val="none" w:sz="0" w:space="0" w:color="auto"/>
      </w:divBdr>
    </w:div>
    <w:div w:id="324361089">
      <w:bodyDiv w:val="1"/>
      <w:marLeft w:val="0"/>
      <w:marRight w:val="0"/>
      <w:marTop w:val="0"/>
      <w:marBottom w:val="0"/>
      <w:divBdr>
        <w:top w:val="none" w:sz="0" w:space="0" w:color="auto"/>
        <w:left w:val="none" w:sz="0" w:space="0" w:color="auto"/>
        <w:bottom w:val="none" w:sz="0" w:space="0" w:color="auto"/>
        <w:right w:val="none" w:sz="0" w:space="0" w:color="auto"/>
      </w:divBdr>
    </w:div>
    <w:div w:id="325868329">
      <w:bodyDiv w:val="1"/>
      <w:marLeft w:val="0"/>
      <w:marRight w:val="0"/>
      <w:marTop w:val="0"/>
      <w:marBottom w:val="0"/>
      <w:divBdr>
        <w:top w:val="none" w:sz="0" w:space="0" w:color="auto"/>
        <w:left w:val="none" w:sz="0" w:space="0" w:color="auto"/>
        <w:bottom w:val="none" w:sz="0" w:space="0" w:color="auto"/>
        <w:right w:val="none" w:sz="0" w:space="0" w:color="auto"/>
      </w:divBdr>
    </w:div>
    <w:div w:id="326322134">
      <w:bodyDiv w:val="1"/>
      <w:marLeft w:val="0"/>
      <w:marRight w:val="0"/>
      <w:marTop w:val="0"/>
      <w:marBottom w:val="0"/>
      <w:divBdr>
        <w:top w:val="none" w:sz="0" w:space="0" w:color="auto"/>
        <w:left w:val="none" w:sz="0" w:space="0" w:color="auto"/>
        <w:bottom w:val="none" w:sz="0" w:space="0" w:color="auto"/>
        <w:right w:val="none" w:sz="0" w:space="0" w:color="auto"/>
      </w:divBdr>
    </w:div>
    <w:div w:id="327707317">
      <w:bodyDiv w:val="1"/>
      <w:marLeft w:val="0"/>
      <w:marRight w:val="0"/>
      <w:marTop w:val="0"/>
      <w:marBottom w:val="0"/>
      <w:divBdr>
        <w:top w:val="none" w:sz="0" w:space="0" w:color="auto"/>
        <w:left w:val="none" w:sz="0" w:space="0" w:color="auto"/>
        <w:bottom w:val="none" w:sz="0" w:space="0" w:color="auto"/>
        <w:right w:val="none" w:sz="0" w:space="0" w:color="auto"/>
      </w:divBdr>
    </w:div>
    <w:div w:id="327945074">
      <w:bodyDiv w:val="1"/>
      <w:marLeft w:val="0"/>
      <w:marRight w:val="0"/>
      <w:marTop w:val="0"/>
      <w:marBottom w:val="0"/>
      <w:divBdr>
        <w:top w:val="none" w:sz="0" w:space="0" w:color="auto"/>
        <w:left w:val="none" w:sz="0" w:space="0" w:color="auto"/>
        <w:bottom w:val="none" w:sz="0" w:space="0" w:color="auto"/>
        <w:right w:val="none" w:sz="0" w:space="0" w:color="auto"/>
      </w:divBdr>
    </w:div>
    <w:div w:id="328292604">
      <w:bodyDiv w:val="1"/>
      <w:marLeft w:val="0"/>
      <w:marRight w:val="0"/>
      <w:marTop w:val="0"/>
      <w:marBottom w:val="0"/>
      <w:divBdr>
        <w:top w:val="none" w:sz="0" w:space="0" w:color="auto"/>
        <w:left w:val="none" w:sz="0" w:space="0" w:color="auto"/>
        <w:bottom w:val="none" w:sz="0" w:space="0" w:color="auto"/>
        <w:right w:val="none" w:sz="0" w:space="0" w:color="auto"/>
      </w:divBdr>
    </w:div>
    <w:div w:id="328674070">
      <w:bodyDiv w:val="1"/>
      <w:marLeft w:val="0"/>
      <w:marRight w:val="0"/>
      <w:marTop w:val="0"/>
      <w:marBottom w:val="0"/>
      <w:divBdr>
        <w:top w:val="none" w:sz="0" w:space="0" w:color="auto"/>
        <w:left w:val="none" w:sz="0" w:space="0" w:color="auto"/>
        <w:bottom w:val="none" w:sz="0" w:space="0" w:color="auto"/>
        <w:right w:val="none" w:sz="0" w:space="0" w:color="auto"/>
      </w:divBdr>
    </w:div>
    <w:div w:id="329139846">
      <w:bodyDiv w:val="1"/>
      <w:marLeft w:val="0"/>
      <w:marRight w:val="0"/>
      <w:marTop w:val="0"/>
      <w:marBottom w:val="0"/>
      <w:divBdr>
        <w:top w:val="none" w:sz="0" w:space="0" w:color="auto"/>
        <w:left w:val="none" w:sz="0" w:space="0" w:color="auto"/>
        <w:bottom w:val="none" w:sz="0" w:space="0" w:color="auto"/>
        <w:right w:val="none" w:sz="0" w:space="0" w:color="auto"/>
      </w:divBdr>
    </w:div>
    <w:div w:id="329452490">
      <w:bodyDiv w:val="1"/>
      <w:marLeft w:val="0"/>
      <w:marRight w:val="0"/>
      <w:marTop w:val="0"/>
      <w:marBottom w:val="0"/>
      <w:divBdr>
        <w:top w:val="none" w:sz="0" w:space="0" w:color="auto"/>
        <w:left w:val="none" w:sz="0" w:space="0" w:color="auto"/>
        <w:bottom w:val="none" w:sz="0" w:space="0" w:color="auto"/>
        <w:right w:val="none" w:sz="0" w:space="0" w:color="auto"/>
      </w:divBdr>
    </w:div>
    <w:div w:id="329868661">
      <w:bodyDiv w:val="1"/>
      <w:marLeft w:val="0"/>
      <w:marRight w:val="0"/>
      <w:marTop w:val="0"/>
      <w:marBottom w:val="0"/>
      <w:divBdr>
        <w:top w:val="none" w:sz="0" w:space="0" w:color="auto"/>
        <w:left w:val="none" w:sz="0" w:space="0" w:color="auto"/>
        <w:bottom w:val="none" w:sz="0" w:space="0" w:color="auto"/>
        <w:right w:val="none" w:sz="0" w:space="0" w:color="auto"/>
      </w:divBdr>
    </w:div>
    <w:div w:id="330137481">
      <w:bodyDiv w:val="1"/>
      <w:marLeft w:val="0"/>
      <w:marRight w:val="0"/>
      <w:marTop w:val="0"/>
      <w:marBottom w:val="0"/>
      <w:divBdr>
        <w:top w:val="none" w:sz="0" w:space="0" w:color="auto"/>
        <w:left w:val="none" w:sz="0" w:space="0" w:color="auto"/>
        <w:bottom w:val="none" w:sz="0" w:space="0" w:color="auto"/>
        <w:right w:val="none" w:sz="0" w:space="0" w:color="auto"/>
      </w:divBdr>
    </w:div>
    <w:div w:id="333264855">
      <w:bodyDiv w:val="1"/>
      <w:marLeft w:val="0"/>
      <w:marRight w:val="0"/>
      <w:marTop w:val="0"/>
      <w:marBottom w:val="0"/>
      <w:divBdr>
        <w:top w:val="none" w:sz="0" w:space="0" w:color="auto"/>
        <w:left w:val="none" w:sz="0" w:space="0" w:color="auto"/>
        <w:bottom w:val="none" w:sz="0" w:space="0" w:color="auto"/>
        <w:right w:val="none" w:sz="0" w:space="0" w:color="auto"/>
      </w:divBdr>
    </w:div>
    <w:div w:id="334192521">
      <w:bodyDiv w:val="1"/>
      <w:marLeft w:val="0"/>
      <w:marRight w:val="0"/>
      <w:marTop w:val="0"/>
      <w:marBottom w:val="0"/>
      <w:divBdr>
        <w:top w:val="none" w:sz="0" w:space="0" w:color="auto"/>
        <w:left w:val="none" w:sz="0" w:space="0" w:color="auto"/>
        <w:bottom w:val="none" w:sz="0" w:space="0" w:color="auto"/>
        <w:right w:val="none" w:sz="0" w:space="0" w:color="auto"/>
      </w:divBdr>
    </w:div>
    <w:div w:id="334965541">
      <w:bodyDiv w:val="1"/>
      <w:marLeft w:val="0"/>
      <w:marRight w:val="0"/>
      <w:marTop w:val="0"/>
      <w:marBottom w:val="0"/>
      <w:divBdr>
        <w:top w:val="none" w:sz="0" w:space="0" w:color="auto"/>
        <w:left w:val="none" w:sz="0" w:space="0" w:color="auto"/>
        <w:bottom w:val="none" w:sz="0" w:space="0" w:color="auto"/>
        <w:right w:val="none" w:sz="0" w:space="0" w:color="auto"/>
      </w:divBdr>
    </w:div>
    <w:div w:id="335423778">
      <w:bodyDiv w:val="1"/>
      <w:marLeft w:val="0"/>
      <w:marRight w:val="0"/>
      <w:marTop w:val="0"/>
      <w:marBottom w:val="0"/>
      <w:divBdr>
        <w:top w:val="none" w:sz="0" w:space="0" w:color="auto"/>
        <w:left w:val="none" w:sz="0" w:space="0" w:color="auto"/>
        <w:bottom w:val="none" w:sz="0" w:space="0" w:color="auto"/>
        <w:right w:val="none" w:sz="0" w:space="0" w:color="auto"/>
      </w:divBdr>
    </w:div>
    <w:div w:id="335544872">
      <w:bodyDiv w:val="1"/>
      <w:marLeft w:val="0"/>
      <w:marRight w:val="0"/>
      <w:marTop w:val="0"/>
      <w:marBottom w:val="0"/>
      <w:divBdr>
        <w:top w:val="none" w:sz="0" w:space="0" w:color="auto"/>
        <w:left w:val="none" w:sz="0" w:space="0" w:color="auto"/>
        <w:bottom w:val="none" w:sz="0" w:space="0" w:color="auto"/>
        <w:right w:val="none" w:sz="0" w:space="0" w:color="auto"/>
      </w:divBdr>
    </w:div>
    <w:div w:id="336465133">
      <w:bodyDiv w:val="1"/>
      <w:marLeft w:val="0"/>
      <w:marRight w:val="0"/>
      <w:marTop w:val="0"/>
      <w:marBottom w:val="0"/>
      <w:divBdr>
        <w:top w:val="none" w:sz="0" w:space="0" w:color="auto"/>
        <w:left w:val="none" w:sz="0" w:space="0" w:color="auto"/>
        <w:bottom w:val="none" w:sz="0" w:space="0" w:color="auto"/>
        <w:right w:val="none" w:sz="0" w:space="0" w:color="auto"/>
      </w:divBdr>
    </w:div>
    <w:div w:id="336738080">
      <w:bodyDiv w:val="1"/>
      <w:marLeft w:val="0"/>
      <w:marRight w:val="0"/>
      <w:marTop w:val="0"/>
      <w:marBottom w:val="0"/>
      <w:divBdr>
        <w:top w:val="none" w:sz="0" w:space="0" w:color="auto"/>
        <w:left w:val="none" w:sz="0" w:space="0" w:color="auto"/>
        <w:bottom w:val="none" w:sz="0" w:space="0" w:color="auto"/>
        <w:right w:val="none" w:sz="0" w:space="0" w:color="auto"/>
      </w:divBdr>
    </w:div>
    <w:div w:id="336884885">
      <w:bodyDiv w:val="1"/>
      <w:marLeft w:val="0"/>
      <w:marRight w:val="0"/>
      <w:marTop w:val="0"/>
      <w:marBottom w:val="0"/>
      <w:divBdr>
        <w:top w:val="none" w:sz="0" w:space="0" w:color="auto"/>
        <w:left w:val="none" w:sz="0" w:space="0" w:color="auto"/>
        <w:bottom w:val="none" w:sz="0" w:space="0" w:color="auto"/>
        <w:right w:val="none" w:sz="0" w:space="0" w:color="auto"/>
      </w:divBdr>
    </w:div>
    <w:div w:id="337005667">
      <w:bodyDiv w:val="1"/>
      <w:marLeft w:val="0"/>
      <w:marRight w:val="0"/>
      <w:marTop w:val="0"/>
      <w:marBottom w:val="0"/>
      <w:divBdr>
        <w:top w:val="none" w:sz="0" w:space="0" w:color="auto"/>
        <w:left w:val="none" w:sz="0" w:space="0" w:color="auto"/>
        <w:bottom w:val="none" w:sz="0" w:space="0" w:color="auto"/>
        <w:right w:val="none" w:sz="0" w:space="0" w:color="auto"/>
      </w:divBdr>
    </w:div>
    <w:div w:id="337510478">
      <w:bodyDiv w:val="1"/>
      <w:marLeft w:val="0"/>
      <w:marRight w:val="0"/>
      <w:marTop w:val="0"/>
      <w:marBottom w:val="0"/>
      <w:divBdr>
        <w:top w:val="none" w:sz="0" w:space="0" w:color="auto"/>
        <w:left w:val="none" w:sz="0" w:space="0" w:color="auto"/>
        <w:bottom w:val="none" w:sz="0" w:space="0" w:color="auto"/>
        <w:right w:val="none" w:sz="0" w:space="0" w:color="auto"/>
      </w:divBdr>
    </w:div>
    <w:div w:id="338388113">
      <w:bodyDiv w:val="1"/>
      <w:marLeft w:val="0"/>
      <w:marRight w:val="0"/>
      <w:marTop w:val="0"/>
      <w:marBottom w:val="0"/>
      <w:divBdr>
        <w:top w:val="none" w:sz="0" w:space="0" w:color="auto"/>
        <w:left w:val="none" w:sz="0" w:space="0" w:color="auto"/>
        <w:bottom w:val="none" w:sz="0" w:space="0" w:color="auto"/>
        <w:right w:val="none" w:sz="0" w:space="0" w:color="auto"/>
      </w:divBdr>
    </w:div>
    <w:div w:id="339821875">
      <w:bodyDiv w:val="1"/>
      <w:marLeft w:val="0"/>
      <w:marRight w:val="0"/>
      <w:marTop w:val="0"/>
      <w:marBottom w:val="0"/>
      <w:divBdr>
        <w:top w:val="none" w:sz="0" w:space="0" w:color="auto"/>
        <w:left w:val="none" w:sz="0" w:space="0" w:color="auto"/>
        <w:bottom w:val="none" w:sz="0" w:space="0" w:color="auto"/>
        <w:right w:val="none" w:sz="0" w:space="0" w:color="auto"/>
      </w:divBdr>
    </w:div>
    <w:div w:id="340157343">
      <w:bodyDiv w:val="1"/>
      <w:marLeft w:val="0"/>
      <w:marRight w:val="0"/>
      <w:marTop w:val="0"/>
      <w:marBottom w:val="0"/>
      <w:divBdr>
        <w:top w:val="none" w:sz="0" w:space="0" w:color="auto"/>
        <w:left w:val="none" w:sz="0" w:space="0" w:color="auto"/>
        <w:bottom w:val="none" w:sz="0" w:space="0" w:color="auto"/>
        <w:right w:val="none" w:sz="0" w:space="0" w:color="auto"/>
      </w:divBdr>
    </w:div>
    <w:div w:id="340861962">
      <w:bodyDiv w:val="1"/>
      <w:marLeft w:val="0"/>
      <w:marRight w:val="0"/>
      <w:marTop w:val="0"/>
      <w:marBottom w:val="0"/>
      <w:divBdr>
        <w:top w:val="none" w:sz="0" w:space="0" w:color="auto"/>
        <w:left w:val="none" w:sz="0" w:space="0" w:color="auto"/>
        <w:bottom w:val="none" w:sz="0" w:space="0" w:color="auto"/>
        <w:right w:val="none" w:sz="0" w:space="0" w:color="auto"/>
      </w:divBdr>
    </w:div>
    <w:div w:id="340939643">
      <w:bodyDiv w:val="1"/>
      <w:marLeft w:val="0"/>
      <w:marRight w:val="0"/>
      <w:marTop w:val="0"/>
      <w:marBottom w:val="0"/>
      <w:divBdr>
        <w:top w:val="none" w:sz="0" w:space="0" w:color="auto"/>
        <w:left w:val="none" w:sz="0" w:space="0" w:color="auto"/>
        <w:bottom w:val="none" w:sz="0" w:space="0" w:color="auto"/>
        <w:right w:val="none" w:sz="0" w:space="0" w:color="auto"/>
      </w:divBdr>
    </w:div>
    <w:div w:id="341395165">
      <w:bodyDiv w:val="1"/>
      <w:marLeft w:val="0"/>
      <w:marRight w:val="0"/>
      <w:marTop w:val="0"/>
      <w:marBottom w:val="0"/>
      <w:divBdr>
        <w:top w:val="none" w:sz="0" w:space="0" w:color="auto"/>
        <w:left w:val="none" w:sz="0" w:space="0" w:color="auto"/>
        <w:bottom w:val="none" w:sz="0" w:space="0" w:color="auto"/>
        <w:right w:val="none" w:sz="0" w:space="0" w:color="auto"/>
      </w:divBdr>
    </w:div>
    <w:div w:id="341787190">
      <w:bodyDiv w:val="1"/>
      <w:marLeft w:val="0"/>
      <w:marRight w:val="0"/>
      <w:marTop w:val="0"/>
      <w:marBottom w:val="0"/>
      <w:divBdr>
        <w:top w:val="none" w:sz="0" w:space="0" w:color="auto"/>
        <w:left w:val="none" w:sz="0" w:space="0" w:color="auto"/>
        <w:bottom w:val="none" w:sz="0" w:space="0" w:color="auto"/>
        <w:right w:val="none" w:sz="0" w:space="0" w:color="auto"/>
      </w:divBdr>
    </w:div>
    <w:div w:id="342784433">
      <w:bodyDiv w:val="1"/>
      <w:marLeft w:val="0"/>
      <w:marRight w:val="0"/>
      <w:marTop w:val="0"/>
      <w:marBottom w:val="0"/>
      <w:divBdr>
        <w:top w:val="none" w:sz="0" w:space="0" w:color="auto"/>
        <w:left w:val="none" w:sz="0" w:space="0" w:color="auto"/>
        <w:bottom w:val="none" w:sz="0" w:space="0" w:color="auto"/>
        <w:right w:val="none" w:sz="0" w:space="0" w:color="auto"/>
      </w:divBdr>
    </w:div>
    <w:div w:id="343242544">
      <w:bodyDiv w:val="1"/>
      <w:marLeft w:val="0"/>
      <w:marRight w:val="0"/>
      <w:marTop w:val="0"/>
      <w:marBottom w:val="0"/>
      <w:divBdr>
        <w:top w:val="none" w:sz="0" w:space="0" w:color="auto"/>
        <w:left w:val="none" w:sz="0" w:space="0" w:color="auto"/>
        <w:bottom w:val="none" w:sz="0" w:space="0" w:color="auto"/>
        <w:right w:val="none" w:sz="0" w:space="0" w:color="auto"/>
      </w:divBdr>
    </w:div>
    <w:div w:id="343363044">
      <w:bodyDiv w:val="1"/>
      <w:marLeft w:val="0"/>
      <w:marRight w:val="0"/>
      <w:marTop w:val="0"/>
      <w:marBottom w:val="0"/>
      <w:divBdr>
        <w:top w:val="none" w:sz="0" w:space="0" w:color="auto"/>
        <w:left w:val="none" w:sz="0" w:space="0" w:color="auto"/>
        <w:bottom w:val="none" w:sz="0" w:space="0" w:color="auto"/>
        <w:right w:val="none" w:sz="0" w:space="0" w:color="auto"/>
      </w:divBdr>
    </w:div>
    <w:div w:id="343628582">
      <w:bodyDiv w:val="1"/>
      <w:marLeft w:val="0"/>
      <w:marRight w:val="0"/>
      <w:marTop w:val="0"/>
      <w:marBottom w:val="0"/>
      <w:divBdr>
        <w:top w:val="none" w:sz="0" w:space="0" w:color="auto"/>
        <w:left w:val="none" w:sz="0" w:space="0" w:color="auto"/>
        <w:bottom w:val="none" w:sz="0" w:space="0" w:color="auto"/>
        <w:right w:val="none" w:sz="0" w:space="0" w:color="auto"/>
      </w:divBdr>
    </w:div>
    <w:div w:id="343823540">
      <w:bodyDiv w:val="1"/>
      <w:marLeft w:val="0"/>
      <w:marRight w:val="0"/>
      <w:marTop w:val="0"/>
      <w:marBottom w:val="0"/>
      <w:divBdr>
        <w:top w:val="none" w:sz="0" w:space="0" w:color="auto"/>
        <w:left w:val="none" w:sz="0" w:space="0" w:color="auto"/>
        <w:bottom w:val="none" w:sz="0" w:space="0" w:color="auto"/>
        <w:right w:val="none" w:sz="0" w:space="0" w:color="auto"/>
      </w:divBdr>
    </w:div>
    <w:div w:id="344092216">
      <w:bodyDiv w:val="1"/>
      <w:marLeft w:val="0"/>
      <w:marRight w:val="0"/>
      <w:marTop w:val="0"/>
      <w:marBottom w:val="0"/>
      <w:divBdr>
        <w:top w:val="none" w:sz="0" w:space="0" w:color="auto"/>
        <w:left w:val="none" w:sz="0" w:space="0" w:color="auto"/>
        <w:bottom w:val="none" w:sz="0" w:space="0" w:color="auto"/>
        <w:right w:val="none" w:sz="0" w:space="0" w:color="auto"/>
      </w:divBdr>
    </w:div>
    <w:div w:id="344870015">
      <w:bodyDiv w:val="1"/>
      <w:marLeft w:val="0"/>
      <w:marRight w:val="0"/>
      <w:marTop w:val="0"/>
      <w:marBottom w:val="0"/>
      <w:divBdr>
        <w:top w:val="none" w:sz="0" w:space="0" w:color="auto"/>
        <w:left w:val="none" w:sz="0" w:space="0" w:color="auto"/>
        <w:bottom w:val="none" w:sz="0" w:space="0" w:color="auto"/>
        <w:right w:val="none" w:sz="0" w:space="0" w:color="auto"/>
      </w:divBdr>
    </w:div>
    <w:div w:id="345209476">
      <w:bodyDiv w:val="1"/>
      <w:marLeft w:val="0"/>
      <w:marRight w:val="0"/>
      <w:marTop w:val="0"/>
      <w:marBottom w:val="0"/>
      <w:divBdr>
        <w:top w:val="none" w:sz="0" w:space="0" w:color="auto"/>
        <w:left w:val="none" w:sz="0" w:space="0" w:color="auto"/>
        <w:bottom w:val="none" w:sz="0" w:space="0" w:color="auto"/>
        <w:right w:val="none" w:sz="0" w:space="0" w:color="auto"/>
      </w:divBdr>
    </w:div>
    <w:div w:id="346057247">
      <w:bodyDiv w:val="1"/>
      <w:marLeft w:val="0"/>
      <w:marRight w:val="0"/>
      <w:marTop w:val="0"/>
      <w:marBottom w:val="0"/>
      <w:divBdr>
        <w:top w:val="none" w:sz="0" w:space="0" w:color="auto"/>
        <w:left w:val="none" w:sz="0" w:space="0" w:color="auto"/>
        <w:bottom w:val="none" w:sz="0" w:space="0" w:color="auto"/>
        <w:right w:val="none" w:sz="0" w:space="0" w:color="auto"/>
      </w:divBdr>
    </w:div>
    <w:div w:id="347878173">
      <w:bodyDiv w:val="1"/>
      <w:marLeft w:val="0"/>
      <w:marRight w:val="0"/>
      <w:marTop w:val="0"/>
      <w:marBottom w:val="0"/>
      <w:divBdr>
        <w:top w:val="none" w:sz="0" w:space="0" w:color="auto"/>
        <w:left w:val="none" w:sz="0" w:space="0" w:color="auto"/>
        <w:bottom w:val="none" w:sz="0" w:space="0" w:color="auto"/>
        <w:right w:val="none" w:sz="0" w:space="0" w:color="auto"/>
      </w:divBdr>
    </w:div>
    <w:div w:id="348609372">
      <w:bodyDiv w:val="1"/>
      <w:marLeft w:val="0"/>
      <w:marRight w:val="0"/>
      <w:marTop w:val="0"/>
      <w:marBottom w:val="0"/>
      <w:divBdr>
        <w:top w:val="none" w:sz="0" w:space="0" w:color="auto"/>
        <w:left w:val="none" w:sz="0" w:space="0" w:color="auto"/>
        <w:bottom w:val="none" w:sz="0" w:space="0" w:color="auto"/>
        <w:right w:val="none" w:sz="0" w:space="0" w:color="auto"/>
      </w:divBdr>
    </w:div>
    <w:div w:id="352001189">
      <w:bodyDiv w:val="1"/>
      <w:marLeft w:val="0"/>
      <w:marRight w:val="0"/>
      <w:marTop w:val="0"/>
      <w:marBottom w:val="0"/>
      <w:divBdr>
        <w:top w:val="none" w:sz="0" w:space="0" w:color="auto"/>
        <w:left w:val="none" w:sz="0" w:space="0" w:color="auto"/>
        <w:bottom w:val="none" w:sz="0" w:space="0" w:color="auto"/>
        <w:right w:val="none" w:sz="0" w:space="0" w:color="auto"/>
      </w:divBdr>
    </w:div>
    <w:div w:id="352001769">
      <w:bodyDiv w:val="1"/>
      <w:marLeft w:val="0"/>
      <w:marRight w:val="0"/>
      <w:marTop w:val="0"/>
      <w:marBottom w:val="0"/>
      <w:divBdr>
        <w:top w:val="none" w:sz="0" w:space="0" w:color="auto"/>
        <w:left w:val="none" w:sz="0" w:space="0" w:color="auto"/>
        <w:bottom w:val="none" w:sz="0" w:space="0" w:color="auto"/>
        <w:right w:val="none" w:sz="0" w:space="0" w:color="auto"/>
      </w:divBdr>
    </w:div>
    <w:div w:id="352267789">
      <w:bodyDiv w:val="1"/>
      <w:marLeft w:val="0"/>
      <w:marRight w:val="0"/>
      <w:marTop w:val="0"/>
      <w:marBottom w:val="0"/>
      <w:divBdr>
        <w:top w:val="none" w:sz="0" w:space="0" w:color="auto"/>
        <w:left w:val="none" w:sz="0" w:space="0" w:color="auto"/>
        <w:bottom w:val="none" w:sz="0" w:space="0" w:color="auto"/>
        <w:right w:val="none" w:sz="0" w:space="0" w:color="auto"/>
      </w:divBdr>
    </w:div>
    <w:div w:id="352920508">
      <w:bodyDiv w:val="1"/>
      <w:marLeft w:val="0"/>
      <w:marRight w:val="0"/>
      <w:marTop w:val="0"/>
      <w:marBottom w:val="0"/>
      <w:divBdr>
        <w:top w:val="none" w:sz="0" w:space="0" w:color="auto"/>
        <w:left w:val="none" w:sz="0" w:space="0" w:color="auto"/>
        <w:bottom w:val="none" w:sz="0" w:space="0" w:color="auto"/>
        <w:right w:val="none" w:sz="0" w:space="0" w:color="auto"/>
      </w:divBdr>
    </w:div>
    <w:div w:id="353382324">
      <w:bodyDiv w:val="1"/>
      <w:marLeft w:val="0"/>
      <w:marRight w:val="0"/>
      <w:marTop w:val="0"/>
      <w:marBottom w:val="0"/>
      <w:divBdr>
        <w:top w:val="none" w:sz="0" w:space="0" w:color="auto"/>
        <w:left w:val="none" w:sz="0" w:space="0" w:color="auto"/>
        <w:bottom w:val="none" w:sz="0" w:space="0" w:color="auto"/>
        <w:right w:val="none" w:sz="0" w:space="0" w:color="auto"/>
      </w:divBdr>
    </w:div>
    <w:div w:id="353533430">
      <w:bodyDiv w:val="1"/>
      <w:marLeft w:val="0"/>
      <w:marRight w:val="0"/>
      <w:marTop w:val="0"/>
      <w:marBottom w:val="0"/>
      <w:divBdr>
        <w:top w:val="none" w:sz="0" w:space="0" w:color="auto"/>
        <w:left w:val="none" w:sz="0" w:space="0" w:color="auto"/>
        <w:bottom w:val="none" w:sz="0" w:space="0" w:color="auto"/>
        <w:right w:val="none" w:sz="0" w:space="0" w:color="auto"/>
      </w:divBdr>
    </w:div>
    <w:div w:id="353965728">
      <w:bodyDiv w:val="1"/>
      <w:marLeft w:val="0"/>
      <w:marRight w:val="0"/>
      <w:marTop w:val="0"/>
      <w:marBottom w:val="0"/>
      <w:divBdr>
        <w:top w:val="none" w:sz="0" w:space="0" w:color="auto"/>
        <w:left w:val="none" w:sz="0" w:space="0" w:color="auto"/>
        <w:bottom w:val="none" w:sz="0" w:space="0" w:color="auto"/>
        <w:right w:val="none" w:sz="0" w:space="0" w:color="auto"/>
      </w:divBdr>
    </w:div>
    <w:div w:id="355231779">
      <w:bodyDiv w:val="1"/>
      <w:marLeft w:val="0"/>
      <w:marRight w:val="0"/>
      <w:marTop w:val="0"/>
      <w:marBottom w:val="0"/>
      <w:divBdr>
        <w:top w:val="none" w:sz="0" w:space="0" w:color="auto"/>
        <w:left w:val="none" w:sz="0" w:space="0" w:color="auto"/>
        <w:bottom w:val="none" w:sz="0" w:space="0" w:color="auto"/>
        <w:right w:val="none" w:sz="0" w:space="0" w:color="auto"/>
      </w:divBdr>
    </w:div>
    <w:div w:id="355429539">
      <w:bodyDiv w:val="1"/>
      <w:marLeft w:val="0"/>
      <w:marRight w:val="0"/>
      <w:marTop w:val="0"/>
      <w:marBottom w:val="0"/>
      <w:divBdr>
        <w:top w:val="none" w:sz="0" w:space="0" w:color="auto"/>
        <w:left w:val="none" w:sz="0" w:space="0" w:color="auto"/>
        <w:bottom w:val="none" w:sz="0" w:space="0" w:color="auto"/>
        <w:right w:val="none" w:sz="0" w:space="0" w:color="auto"/>
      </w:divBdr>
    </w:div>
    <w:div w:id="356546424">
      <w:bodyDiv w:val="1"/>
      <w:marLeft w:val="0"/>
      <w:marRight w:val="0"/>
      <w:marTop w:val="0"/>
      <w:marBottom w:val="0"/>
      <w:divBdr>
        <w:top w:val="none" w:sz="0" w:space="0" w:color="auto"/>
        <w:left w:val="none" w:sz="0" w:space="0" w:color="auto"/>
        <w:bottom w:val="none" w:sz="0" w:space="0" w:color="auto"/>
        <w:right w:val="none" w:sz="0" w:space="0" w:color="auto"/>
      </w:divBdr>
    </w:div>
    <w:div w:id="357892491">
      <w:bodyDiv w:val="1"/>
      <w:marLeft w:val="0"/>
      <w:marRight w:val="0"/>
      <w:marTop w:val="0"/>
      <w:marBottom w:val="0"/>
      <w:divBdr>
        <w:top w:val="none" w:sz="0" w:space="0" w:color="auto"/>
        <w:left w:val="none" w:sz="0" w:space="0" w:color="auto"/>
        <w:bottom w:val="none" w:sz="0" w:space="0" w:color="auto"/>
        <w:right w:val="none" w:sz="0" w:space="0" w:color="auto"/>
      </w:divBdr>
    </w:div>
    <w:div w:id="358314779">
      <w:bodyDiv w:val="1"/>
      <w:marLeft w:val="0"/>
      <w:marRight w:val="0"/>
      <w:marTop w:val="0"/>
      <w:marBottom w:val="0"/>
      <w:divBdr>
        <w:top w:val="none" w:sz="0" w:space="0" w:color="auto"/>
        <w:left w:val="none" w:sz="0" w:space="0" w:color="auto"/>
        <w:bottom w:val="none" w:sz="0" w:space="0" w:color="auto"/>
        <w:right w:val="none" w:sz="0" w:space="0" w:color="auto"/>
      </w:divBdr>
    </w:div>
    <w:div w:id="358355117">
      <w:bodyDiv w:val="1"/>
      <w:marLeft w:val="0"/>
      <w:marRight w:val="0"/>
      <w:marTop w:val="0"/>
      <w:marBottom w:val="0"/>
      <w:divBdr>
        <w:top w:val="none" w:sz="0" w:space="0" w:color="auto"/>
        <w:left w:val="none" w:sz="0" w:space="0" w:color="auto"/>
        <w:bottom w:val="none" w:sz="0" w:space="0" w:color="auto"/>
        <w:right w:val="none" w:sz="0" w:space="0" w:color="auto"/>
      </w:divBdr>
    </w:div>
    <w:div w:id="359820171">
      <w:bodyDiv w:val="1"/>
      <w:marLeft w:val="0"/>
      <w:marRight w:val="0"/>
      <w:marTop w:val="0"/>
      <w:marBottom w:val="0"/>
      <w:divBdr>
        <w:top w:val="none" w:sz="0" w:space="0" w:color="auto"/>
        <w:left w:val="none" w:sz="0" w:space="0" w:color="auto"/>
        <w:bottom w:val="none" w:sz="0" w:space="0" w:color="auto"/>
        <w:right w:val="none" w:sz="0" w:space="0" w:color="auto"/>
      </w:divBdr>
    </w:div>
    <w:div w:id="359940514">
      <w:bodyDiv w:val="1"/>
      <w:marLeft w:val="0"/>
      <w:marRight w:val="0"/>
      <w:marTop w:val="0"/>
      <w:marBottom w:val="0"/>
      <w:divBdr>
        <w:top w:val="none" w:sz="0" w:space="0" w:color="auto"/>
        <w:left w:val="none" w:sz="0" w:space="0" w:color="auto"/>
        <w:bottom w:val="none" w:sz="0" w:space="0" w:color="auto"/>
        <w:right w:val="none" w:sz="0" w:space="0" w:color="auto"/>
      </w:divBdr>
    </w:div>
    <w:div w:id="361130986">
      <w:bodyDiv w:val="1"/>
      <w:marLeft w:val="0"/>
      <w:marRight w:val="0"/>
      <w:marTop w:val="0"/>
      <w:marBottom w:val="0"/>
      <w:divBdr>
        <w:top w:val="none" w:sz="0" w:space="0" w:color="auto"/>
        <w:left w:val="none" w:sz="0" w:space="0" w:color="auto"/>
        <w:bottom w:val="none" w:sz="0" w:space="0" w:color="auto"/>
        <w:right w:val="none" w:sz="0" w:space="0" w:color="auto"/>
      </w:divBdr>
    </w:div>
    <w:div w:id="361631256">
      <w:bodyDiv w:val="1"/>
      <w:marLeft w:val="0"/>
      <w:marRight w:val="0"/>
      <w:marTop w:val="0"/>
      <w:marBottom w:val="0"/>
      <w:divBdr>
        <w:top w:val="none" w:sz="0" w:space="0" w:color="auto"/>
        <w:left w:val="none" w:sz="0" w:space="0" w:color="auto"/>
        <w:bottom w:val="none" w:sz="0" w:space="0" w:color="auto"/>
        <w:right w:val="none" w:sz="0" w:space="0" w:color="auto"/>
      </w:divBdr>
    </w:div>
    <w:div w:id="361977924">
      <w:bodyDiv w:val="1"/>
      <w:marLeft w:val="0"/>
      <w:marRight w:val="0"/>
      <w:marTop w:val="0"/>
      <w:marBottom w:val="0"/>
      <w:divBdr>
        <w:top w:val="none" w:sz="0" w:space="0" w:color="auto"/>
        <w:left w:val="none" w:sz="0" w:space="0" w:color="auto"/>
        <w:bottom w:val="none" w:sz="0" w:space="0" w:color="auto"/>
        <w:right w:val="none" w:sz="0" w:space="0" w:color="auto"/>
      </w:divBdr>
    </w:div>
    <w:div w:id="362368863">
      <w:bodyDiv w:val="1"/>
      <w:marLeft w:val="0"/>
      <w:marRight w:val="0"/>
      <w:marTop w:val="0"/>
      <w:marBottom w:val="0"/>
      <w:divBdr>
        <w:top w:val="none" w:sz="0" w:space="0" w:color="auto"/>
        <w:left w:val="none" w:sz="0" w:space="0" w:color="auto"/>
        <w:bottom w:val="none" w:sz="0" w:space="0" w:color="auto"/>
        <w:right w:val="none" w:sz="0" w:space="0" w:color="auto"/>
      </w:divBdr>
    </w:div>
    <w:div w:id="363016286">
      <w:bodyDiv w:val="1"/>
      <w:marLeft w:val="0"/>
      <w:marRight w:val="0"/>
      <w:marTop w:val="0"/>
      <w:marBottom w:val="0"/>
      <w:divBdr>
        <w:top w:val="none" w:sz="0" w:space="0" w:color="auto"/>
        <w:left w:val="none" w:sz="0" w:space="0" w:color="auto"/>
        <w:bottom w:val="none" w:sz="0" w:space="0" w:color="auto"/>
        <w:right w:val="none" w:sz="0" w:space="0" w:color="auto"/>
      </w:divBdr>
    </w:div>
    <w:div w:id="363557473">
      <w:bodyDiv w:val="1"/>
      <w:marLeft w:val="0"/>
      <w:marRight w:val="0"/>
      <w:marTop w:val="0"/>
      <w:marBottom w:val="0"/>
      <w:divBdr>
        <w:top w:val="none" w:sz="0" w:space="0" w:color="auto"/>
        <w:left w:val="none" w:sz="0" w:space="0" w:color="auto"/>
        <w:bottom w:val="none" w:sz="0" w:space="0" w:color="auto"/>
        <w:right w:val="none" w:sz="0" w:space="0" w:color="auto"/>
      </w:divBdr>
    </w:div>
    <w:div w:id="363560761">
      <w:bodyDiv w:val="1"/>
      <w:marLeft w:val="0"/>
      <w:marRight w:val="0"/>
      <w:marTop w:val="0"/>
      <w:marBottom w:val="0"/>
      <w:divBdr>
        <w:top w:val="none" w:sz="0" w:space="0" w:color="auto"/>
        <w:left w:val="none" w:sz="0" w:space="0" w:color="auto"/>
        <w:bottom w:val="none" w:sz="0" w:space="0" w:color="auto"/>
        <w:right w:val="none" w:sz="0" w:space="0" w:color="auto"/>
      </w:divBdr>
    </w:div>
    <w:div w:id="363873094">
      <w:bodyDiv w:val="1"/>
      <w:marLeft w:val="0"/>
      <w:marRight w:val="0"/>
      <w:marTop w:val="0"/>
      <w:marBottom w:val="0"/>
      <w:divBdr>
        <w:top w:val="none" w:sz="0" w:space="0" w:color="auto"/>
        <w:left w:val="none" w:sz="0" w:space="0" w:color="auto"/>
        <w:bottom w:val="none" w:sz="0" w:space="0" w:color="auto"/>
        <w:right w:val="none" w:sz="0" w:space="0" w:color="auto"/>
      </w:divBdr>
    </w:div>
    <w:div w:id="364185167">
      <w:bodyDiv w:val="1"/>
      <w:marLeft w:val="0"/>
      <w:marRight w:val="0"/>
      <w:marTop w:val="0"/>
      <w:marBottom w:val="0"/>
      <w:divBdr>
        <w:top w:val="none" w:sz="0" w:space="0" w:color="auto"/>
        <w:left w:val="none" w:sz="0" w:space="0" w:color="auto"/>
        <w:bottom w:val="none" w:sz="0" w:space="0" w:color="auto"/>
        <w:right w:val="none" w:sz="0" w:space="0" w:color="auto"/>
      </w:divBdr>
    </w:div>
    <w:div w:id="364402983">
      <w:bodyDiv w:val="1"/>
      <w:marLeft w:val="0"/>
      <w:marRight w:val="0"/>
      <w:marTop w:val="0"/>
      <w:marBottom w:val="0"/>
      <w:divBdr>
        <w:top w:val="none" w:sz="0" w:space="0" w:color="auto"/>
        <w:left w:val="none" w:sz="0" w:space="0" w:color="auto"/>
        <w:bottom w:val="none" w:sz="0" w:space="0" w:color="auto"/>
        <w:right w:val="none" w:sz="0" w:space="0" w:color="auto"/>
      </w:divBdr>
    </w:div>
    <w:div w:id="365184903">
      <w:bodyDiv w:val="1"/>
      <w:marLeft w:val="0"/>
      <w:marRight w:val="0"/>
      <w:marTop w:val="0"/>
      <w:marBottom w:val="0"/>
      <w:divBdr>
        <w:top w:val="none" w:sz="0" w:space="0" w:color="auto"/>
        <w:left w:val="none" w:sz="0" w:space="0" w:color="auto"/>
        <w:bottom w:val="none" w:sz="0" w:space="0" w:color="auto"/>
        <w:right w:val="none" w:sz="0" w:space="0" w:color="auto"/>
      </w:divBdr>
    </w:div>
    <w:div w:id="365260340">
      <w:bodyDiv w:val="1"/>
      <w:marLeft w:val="0"/>
      <w:marRight w:val="0"/>
      <w:marTop w:val="0"/>
      <w:marBottom w:val="0"/>
      <w:divBdr>
        <w:top w:val="none" w:sz="0" w:space="0" w:color="auto"/>
        <w:left w:val="none" w:sz="0" w:space="0" w:color="auto"/>
        <w:bottom w:val="none" w:sz="0" w:space="0" w:color="auto"/>
        <w:right w:val="none" w:sz="0" w:space="0" w:color="auto"/>
      </w:divBdr>
    </w:div>
    <w:div w:id="366412993">
      <w:bodyDiv w:val="1"/>
      <w:marLeft w:val="0"/>
      <w:marRight w:val="0"/>
      <w:marTop w:val="0"/>
      <w:marBottom w:val="0"/>
      <w:divBdr>
        <w:top w:val="none" w:sz="0" w:space="0" w:color="auto"/>
        <w:left w:val="none" w:sz="0" w:space="0" w:color="auto"/>
        <w:bottom w:val="none" w:sz="0" w:space="0" w:color="auto"/>
        <w:right w:val="none" w:sz="0" w:space="0" w:color="auto"/>
      </w:divBdr>
    </w:div>
    <w:div w:id="367686151">
      <w:bodyDiv w:val="1"/>
      <w:marLeft w:val="0"/>
      <w:marRight w:val="0"/>
      <w:marTop w:val="0"/>
      <w:marBottom w:val="0"/>
      <w:divBdr>
        <w:top w:val="none" w:sz="0" w:space="0" w:color="auto"/>
        <w:left w:val="none" w:sz="0" w:space="0" w:color="auto"/>
        <w:bottom w:val="none" w:sz="0" w:space="0" w:color="auto"/>
        <w:right w:val="none" w:sz="0" w:space="0" w:color="auto"/>
      </w:divBdr>
    </w:div>
    <w:div w:id="367805059">
      <w:bodyDiv w:val="1"/>
      <w:marLeft w:val="0"/>
      <w:marRight w:val="0"/>
      <w:marTop w:val="0"/>
      <w:marBottom w:val="0"/>
      <w:divBdr>
        <w:top w:val="none" w:sz="0" w:space="0" w:color="auto"/>
        <w:left w:val="none" w:sz="0" w:space="0" w:color="auto"/>
        <w:bottom w:val="none" w:sz="0" w:space="0" w:color="auto"/>
        <w:right w:val="none" w:sz="0" w:space="0" w:color="auto"/>
      </w:divBdr>
    </w:div>
    <w:div w:id="368069365">
      <w:bodyDiv w:val="1"/>
      <w:marLeft w:val="0"/>
      <w:marRight w:val="0"/>
      <w:marTop w:val="0"/>
      <w:marBottom w:val="0"/>
      <w:divBdr>
        <w:top w:val="none" w:sz="0" w:space="0" w:color="auto"/>
        <w:left w:val="none" w:sz="0" w:space="0" w:color="auto"/>
        <w:bottom w:val="none" w:sz="0" w:space="0" w:color="auto"/>
        <w:right w:val="none" w:sz="0" w:space="0" w:color="auto"/>
      </w:divBdr>
    </w:div>
    <w:div w:id="368190615">
      <w:bodyDiv w:val="1"/>
      <w:marLeft w:val="0"/>
      <w:marRight w:val="0"/>
      <w:marTop w:val="0"/>
      <w:marBottom w:val="0"/>
      <w:divBdr>
        <w:top w:val="none" w:sz="0" w:space="0" w:color="auto"/>
        <w:left w:val="none" w:sz="0" w:space="0" w:color="auto"/>
        <w:bottom w:val="none" w:sz="0" w:space="0" w:color="auto"/>
        <w:right w:val="none" w:sz="0" w:space="0" w:color="auto"/>
      </w:divBdr>
    </w:div>
    <w:div w:id="368192625">
      <w:bodyDiv w:val="1"/>
      <w:marLeft w:val="0"/>
      <w:marRight w:val="0"/>
      <w:marTop w:val="0"/>
      <w:marBottom w:val="0"/>
      <w:divBdr>
        <w:top w:val="none" w:sz="0" w:space="0" w:color="auto"/>
        <w:left w:val="none" w:sz="0" w:space="0" w:color="auto"/>
        <w:bottom w:val="none" w:sz="0" w:space="0" w:color="auto"/>
        <w:right w:val="none" w:sz="0" w:space="0" w:color="auto"/>
      </w:divBdr>
    </w:div>
    <w:div w:id="368923006">
      <w:bodyDiv w:val="1"/>
      <w:marLeft w:val="0"/>
      <w:marRight w:val="0"/>
      <w:marTop w:val="0"/>
      <w:marBottom w:val="0"/>
      <w:divBdr>
        <w:top w:val="none" w:sz="0" w:space="0" w:color="auto"/>
        <w:left w:val="none" w:sz="0" w:space="0" w:color="auto"/>
        <w:bottom w:val="none" w:sz="0" w:space="0" w:color="auto"/>
        <w:right w:val="none" w:sz="0" w:space="0" w:color="auto"/>
      </w:divBdr>
    </w:div>
    <w:div w:id="369185820">
      <w:bodyDiv w:val="1"/>
      <w:marLeft w:val="0"/>
      <w:marRight w:val="0"/>
      <w:marTop w:val="0"/>
      <w:marBottom w:val="0"/>
      <w:divBdr>
        <w:top w:val="none" w:sz="0" w:space="0" w:color="auto"/>
        <w:left w:val="none" w:sz="0" w:space="0" w:color="auto"/>
        <w:bottom w:val="none" w:sz="0" w:space="0" w:color="auto"/>
        <w:right w:val="none" w:sz="0" w:space="0" w:color="auto"/>
      </w:divBdr>
    </w:div>
    <w:div w:id="369577865">
      <w:bodyDiv w:val="1"/>
      <w:marLeft w:val="0"/>
      <w:marRight w:val="0"/>
      <w:marTop w:val="0"/>
      <w:marBottom w:val="0"/>
      <w:divBdr>
        <w:top w:val="none" w:sz="0" w:space="0" w:color="auto"/>
        <w:left w:val="none" w:sz="0" w:space="0" w:color="auto"/>
        <w:bottom w:val="none" w:sz="0" w:space="0" w:color="auto"/>
        <w:right w:val="none" w:sz="0" w:space="0" w:color="auto"/>
      </w:divBdr>
    </w:div>
    <w:div w:id="370494647">
      <w:bodyDiv w:val="1"/>
      <w:marLeft w:val="0"/>
      <w:marRight w:val="0"/>
      <w:marTop w:val="0"/>
      <w:marBottom w:val="0"/>
      <w:divBdr>
        <w:top w:val="none" w:sz="0" w:space="0" w:color="auto"/>
        <w:left w:val="none" w:sz="0" w:space="0" w:color="auto"/>
        <w:bottom w:val="none" w:sz="0" w:space="0" w:color="auto"/>
        <w:right w:val="none" w:sz="0" w:space="0" w:color="auto"/>
      </w:divBdr>
    </w:div>
    <w:div w:id="371348853">
      <w:bodyDiv w:val="1"/>
      <w:marLeft w:val="0"/>
      <w:marRight w:val="0"/>
      <w:marTop w:val="0"/>
      <w:marBottom w:val="0"/>
      <w:divBdr>
        <w:top w:val="none" w:sz="0" w:space="0" w:color="auto"/>
        <w:left w:val="none" w:sz="0" w:space="0" w:color="auto"/>
        <w:bottom w:val="none" w:sz="0" w:space="0" w:color="auto"/>
        <w:right w:val="none" w:sz="0" w:space="0" w:color="auto"/>
      </w:divBdr>
    </w:div>
    <w:div w:id="371541586">
      <w:bodyDiv w:val="1"/>
      <w:marLeft w:val="0"/>
      <w:marRight w:val="0"/>
      <w:marTop w:val="0"/>
      <w:marBottom w:val="0"/>
      <w:divBdr>
        <w:top w:val="none" w:sz="0" w:space="0" w:color="auto"/>
        <w:left w:val="none" w:sz="0" w:space="0" w:color="auto"/>
        <w:bottom w:val="none" w:sz="0" w:space="0" w:color="auto"/>
        <w:right w:val="none" w:sz="0" w:space="0" w:color="auto"/>
      </w:divBdr>
    </w:div>
    <w:div w:id="371611980">
      <w:bodyDiv w:val="1"/>
      <w:marLeft w:val="0"/>
      <w:marRight w:val="0"/>
      <w:marTop w:val="0"/>
      <w:marBottom w:val="0"/>
      <w:divBdr>
        <w:top w:val="none" w:sz="0" w:space="0" w:color="auto"/>
        <w:left w:val="none" w:sz="0" w:space="0" w:color="auto"/>
        <w:bottom w:val="none" w:sz="0" w:space="0" w:color="auto"/>
        <w:right w:val="none" w:sz="0" w:space="0" w:color="auto"/>
      </w:divBdr>
    </w:div>
    <w:div w:id="372268185">
      <w:bodyDiv w:val="1"/>
      <w:marLeft w:val="0"/>
      <w:marRight w:val="0"/>
      <w:marTop w:val="0"/>
      <w:marBottom w:val="0"/>
      <w:divBdr>
        <w:top w:val="none" w:sz="0" w:space="0" w:color="auto"/>
        <w:left w:val="none" w:sz="0" w:space="0" w:color="auto"/>
        <w:bottom w:val="none" w:sz="0" w:space="0" w:color="auto"/>
        <w:right w:val="none" w:sz="0" w:space="0" w:color="auto"/>
      </w:divBdr>
    </w:div>
    <w:div w:id="373431286">
      <w:bodyDiv w:val="1"/>
      <w:marLeft w:val="0"/>
      <w:marRight w:val="0"/>
      <w:marTop w:val="0"/>
      <w:marBottom w:val="0"/>
      <w:divBdr>
        <w:top w:val="none" w:sz="0" w:space="0" w:color="auto"/>
        <w:left w:val="none" w:sz="0" w:space="0" w:color="auto"/>
        <w:bottom w:val="none" w:sz="0" w:space="0" w:color="auto"/>
        <w:right w:val="none" w:sz="0" w:space="0" w:color="auto"/>
      </w:divBdr>
    </w:div>
    <w:div w:id="373970520">
      <w:bodyDiv w:val="1"/>
      <w:marLeft w:val="0"/>
      <w:marRight w:val="0"/>
      <w:marTop w:val="0"/>
      <w:marBottom w:val="0"/>
      <w:divBdr>
        <w:top w:val="none" w:sz="0" w:space="0" w:color="auto"/>
        <w:left w:val="none" w:sz="0" w:space="0" w:color="auto"/>
        <w:bottom w:val="none" w:sz="0" w:space="0" w:color="auto"/>
        <w:right w:val="none" w:sz="0" w:space="0" w:color="auto"/>
      </w:divBdr>
    </w:div>
    <w:div w:id="374356945">
      <w:bodyDiv w:val="1"/>
      <w:marLeft w:val="0"/>
      <w:marRight w:val="0"/>
      <w:marTop w:val="0"/>
      <w:marBottom w:val="0"/>
      <w:divBdr>
        <w:top w:val="none" w:sz="0" w:space="0" w:color="auto"/>
        <w:left w:val="none" w:sz="0" w:space="0" w:color="auto"/>
        <w:bottom w:val="none" w:sz="0" w:space="0" w:color="auto"/>
        <w:right w:val="none" w:sz="0" w:space="0" w:color="auto"/>
      </w:divBdr>
    </w:div>
    <w:div w:id="374425270">
      <w:bodyDiv w:val="1"/>
      <w:marLeft w:val="0"/>
      <w:marRight w:val="0"/>
      <w:marTop w:val="0"/>
      <w:marBottom w:val="0"/>
      <w:divBdr>
        <w:top w:val="none" w:sz="0" w:space="0" w:color="auto"/>
        <w:left w:val="none" w:sz="0" w:space="0" w:color="auto"/>
        <w:bottom w:val="none" w:sz="0" w:space="0" w:color="auto"/>
        <w:right w:val="none" w:sz="0" w:space="0" w:color="auto"/>
      </w:divBdr>
    </w:div>
    <w:div w:id="374936088">
      <w:bodyDiv w:val="1"/>
      <w:marLeft w:val="0"/>
      <w:marRight w:val="0"/>
      <w:marTop w:val="0"/>
      <w:marBottom w:val="0"/>
      <w:divBdr>
        <w:top w:val="none" w:sz="0" w:space="0" w:color="auto"/>
        <w:left w:val="none" w:sz="0" w:space="0" w:color="auto"/>
        <w:bottom w:val="none" w:sz="0" w:space="0" w:color="auto"/>
        <w:right w:val="none" w:sz="0" w:space="0" w:color="auto"/>
      </w:divBdr>
    </w:div>
    <w:div w:id="375546310">
      <w:bodyDiv w:val="1"/>
      <w:marLeft w:val="0"/>
      <w:marRight w:val="0"/>
      <w:marTop w:val="0"/>
      <w:marBottom w:val="0"/>
      <w:divBdr>
        <w:top w:val="none" w:sz="0" w:space="0" w:color="auto"/>
        <w:left w:val="none" w:sz="0" w:space="0" w:color="auto"/>
        <w:bottom w:val="none" w:sz="0" w:space="0" w:color="auto"/>
        <w:right w:val="none" w:sz="0" w:space="0" w:color="auto"/>
      </w:divBdr>
    </w:div>
    <w:div w:id="376203422">
      <w:bodyDiv w:val="1"/>
      <w:marLeft w:val="0"/>
      <w:marRight w:val="0"/>
      <w:marTop w:val="0"/>
      <w:marBottom w:val="0"/>
      <w:divBdr>
        <w:top w:val="none" w:sz="0" w:space="0" w:color="auto"/>
        <w:left w:val="none" w:sz="0" w:space="0" w:color="auto"/>
        <w:bottom w:val="none" w:sz="0" w:space="0" w:color="auto"/>
        <w:right w:val="none" w:sz="0" w:space="0" w:color="auto"/>
      </w:divBdr>
    </w:div>
    <w:div w:id="376592608">
      <w:bodyDiv w:val="1"/>
      <w:marLeft w:val="0"/>
      <w:marRight w:val="0"/>
      <w:marTop w:val="0"/>
      <w:marBottom w:val="0"/>
      <w:divBdr>
        <w:top w:val="none" w:sz="0" w:space="0" w:color="auto"/>
        <w:left w:val="none" w:sz="0" w:space="0" w:color="auto"/>
        <w:bottom w:val="none" w:sz="0" w:space="0" w:color="auto"/>
        <w:right w:val="none" w:sz="0" w:space="0" w:color="auto"/>
      </w:divBdr>
    </w:div>
    <w:div w:id="376900688">
      <w:bodyDiv w:val="1"/>
      <w:marLeft w:val="0"/>
      <w:marRight w:val="0"/>
      <w:marTop w:val="0"/>
      <w:marBottom w:val="0"/>
      <w:divBdr>
        <w:top w:val="none" w:sz="0" w:space="0" w:color="auto"/>
        <w:left w:val="none" w:sz="0" w:space="0" w:color="auto"/>
        <w:bottom w:val="none" w:sz="0" w:space="0" w:color="auto"/>
        <w:right w:val="none" w:sz="0" w:space="0" w:color="auto"/>
      </w:divBdr>
    </w:div>
    <w:div w:id="377096809">
      <w:bodyDiv w:val="1"/>
      <w:marLeft w:val="0"/>
      <w:marRight w:val="0"/>
      <w:marTop w:val="0"/>
      <w:marBottom w:val="0"/>
      <w:divBdr>
        <w:top w:val="none" w:sz="0" w:space="0" w:color="auto"/>
        <w:left w:val="none" w:sz="0" w:space="0" w:color="auto"/>
        <w:bottom w:val="none" w:sz="0" w:space="0" w:color="auto"/>
        <w:right w:val="none" w:sz="0" w:space="0" w:color="auto"/>
      </w:divBdr>
    </w:div>
    <w:div w:id="377314154">
      <w:bodyDiv w:val="1"/>
      <w:marLeft w:val="0"/>
      <w:marRight w:val="0"/>
      <w:marTop w:val="0"/>
      <w:marBottom w:val="0"/>
      <w:divBdr>
        <w:top w:val="none" w:sz="0" w:space="0" w:color="auto"/>
        <w:left w:val="none" w:sz="0" w:space="0" w:color="auto"/>
        <w:bottom w:val="none" w:sz="0" w:space="0" w:color="auto"/>
        <w:right w:val="none" w:sz="0" w:space="0" w:color="auto"/>
      </w:divBdr>
    </w:div>
    <w:div w:id="377977894">
      <w:bodyDiv w:val="1"/>
      <w:marLeft w:val="0"/>
      <w:marRight w:val="0"/>
      <w:marTop w:val="0"/>
      <w:marBottom w:val="0"/>
      <w:divBdr>
        <w:top w:val="none" w:sz="0" w:space="0" w:color="auto"/>
        <w:left w:val="none" w:sz="0" w:space="0" w:color="auto"/>
        <w:bottom w:val="none" w:sz="0" w:space="0" w:color="auto"/>
        <w:right w:val="none" w:sz="0" w:space="0" w:color="auto"/>
      </w:divBdr>
    </w:div>
    <w:div w:id="378362211">
      <w:bodyDiv w:val="1"/>
      <w:marLeft w:val="0"/>
      <w:marRight w:val="0"/>
      <w:marTop w:val="0"/>
      <w:marBottom w:val="0"/>
      <w:divBdr>
        <w:top w:val="none" w:sz="0" w:space="0" w:color="auto"/>
        <w:left w:val="none" w:sz="0" w:space="0" w:color="auto"/>
        <w:bottom w:val="none" w:sz="0" w:space="0" w:color="auto"/>
        <w:right w:val="none" w:sz="0" w:space="0" w:color="auto"/>
      </w:divBdr>
    </w:div>
    <w:div w:id="378942097">
      <w:bodyDiv w:val="1"/>
      <w:marLeft w:val="0"/>
      <w:marRight w:val="0"/>
      <w:marTop w:val="0"/>
      <w:marBottom w:val="0"/>
      <w:divBdr>
        <w:top w:val="none" w:sz="0" w:space="0" w:color="auto"/>
        <w:left w:val="none" w:sz="0" w:space="0" w:color="auto"/>
        <w:bottom w:val="none" w:sz="0" w:space="0" w:color="auto"/>
        <w:right w:val="none" w:sz="0" w:space="0" w:color="auto"/>
      </w:divBdr>
    </w:div>
    <w:div w:id="379330273">
      <w:bodyDiv w:val="1"/>
      <w:marLeft w:val="0"/>
      <w:marRight w:val="0"/>
      <w:marTop w:val="0"/>
      <w:marBottom w:val="0"/>
      <w:divBdr>
        <w:top w:val="none" w:sz="0" w:space="0" w:color="auto"/>
        <w:left w:val="none" w:sz="0" w:space="0" w:color="auto"/>
        <w:bottom w:val="none" w:sz="0" w:space="0" w:color="auto"/>
        <w:right w:val="none" w:sz="0" w:space="0" w:color="auto"/>
      </w:divBdr>
    </w:div>
    <w:div w:id="379524107">
      <w:bodyDiv w:val="1"/>
      <w:marLeft w:val="0"/>
      <w:marRight w:val="0"/>
      <w:marTop w:val="0"/>
      <w:marBottom w:val="0"/>
      <w:divBdr>
        <w:top w:val="none" w:sz="0" w:space="0" w:color="auto"/>
        <w:left w:val="none" w:sz="0" w:space="0" w:color="auto"/>
        <w:bottom w:val="none" w:sz="0" w:space="0" w:color="auto"/>
        <w:right w:val="none" w:sz="0" w:space="0" w:color="auto"/>
      </w:divBdr>
    </w:div>
    <w:div w:id="379789738">
      <w:bodyDiv w:val="1"/>
      <w:marLeft w:val="0"/>
      <w:marRight w:val="0"/>
      <w:marTop w:val="0"/>
      <w:marBottom w:val="0"/>
      <w:divBdr>
        <w:top w:val="none" w:sz="0" w:space="0" w:color="auto"/>
        <w:left w:val="none" w:sz="0" w:space="0" w:color="auto"/>
        <w:bottom w:val="none" w:sz="0" w:space="0" w:color="auto"/>
        <w:right w:val="none" w:sz="0" w:space="0" w:color="auto"/>
      </w:divBdr>
    </w:div>
    <w:div w:id="379938561">
      <w:bodyDiv w:val="1"/>
      <w:marLeft w:val="0"/>
      <w:marRight w:val="0"/>
      <w:marTop w:val="0"/>
      <w:marBottom w:val="0"/>
      <w:divBdr>
        <w:top w:val="none" w:sz="0" w:space="0" w:color="auto"/>
        <w:left w:val="none" w:sz="0" w:space="0" w:color="auto"/>
        <w:bottom w:val="none" w:sz="0" w:space="0" w:color="auto"/>
        <w:right w:val="none" w:sz="0" w:space="0" w:color="auto"/>
      </w:divBdr>
    </w:div>
    <w:div w:id="379942096">
      <w:bodyDiv w:val="1"/>
      <w:marLeft w:val="0"/>
      <w:marRight w:val="0"/>
      <w:marTop w:val="0"/>
      <w:marBottom w:val="0"/>
      <w:divBdr>
        <w:top w:val="none" w:sz="0" w:space="0" w:color="auto"/>
        <w:left w:val="none" w:sz="0" w:space="0" w:color="auto"/>
        <w:bottom w:val="none" w:sz="0" w:space="0" w:color="auto"/>
        <w:right w:val="none" w:sz="0" w:space="0" w:color="auto"/>
      </w:divBdr>
    </w:div>
    <w:div w:id="380129534">
      <w:bodyDiv w:val="1"/>
      <w:marLeft w:val="0"/>
      <w:marRight w:val="0"/>
      <w:marTop w:val="0"/>
      <w:marBottom w:val="0"/>
      <w:divBdr>
        <w:top w:val="none" w:sz="0" w:space="0" w:color="auto"/>
        <w:left w:val="none" w:sz="0" w:space="0" w:color="auto"/>
        <w:bottom w:val="none" w:sz="0" w:space="0" w:color="auto"/>
        <w:right w:val="none" w:sz="0" w:space="0" w:color="auto"/>
      </w:divBdr>
    </w:div>
    <w:div w:id="380714569">
      <w:bodyDiv w:val="1"/>
      <w:marLeft w:val="0"/>
      <w:marRight w:val="0"/>
      <w:marTop w:val="0"/>
      <w:marBottom w:val="0"/>
      <w:divBdr>
        <w:top w:val="none" w:sz="0" w:space="0" w:color="auto"/>
        <w:left w:val="none" w:sz="0" w:space="0" w:color="auto"/>
        <w:bottom w:val="none" w:sz="0" w:space="0" w:color="auto"/>
        <w:right w:val="none" w:sz="0" w:space="0" w:color="auto"/>
      </w:divBdr>
    </w:div>
    <w:div w:id="382486910">
      <w:bodyDiv w:val="1"/>
      <w:marLeft w:val="0"/>
      <w:marRight w:val="0"/>
      <w:marTop w:val="0"/>
      <w:marBottom w:val="0"/>
      <w:divBdr>
        <w:top w:val="none" w:sz="0" w:space="0" w:color="auto"/>
        <w:left w:val="none" w:sz="0" w:space="0" w:color="auto"/>
        <w:bottom w:val="none" w:sz="0" w:space="0" w:color="auto"/>
        <w:right w:val="none" w:sz="0" w:space="0" w:color="auto"/>
      </w:divBdr>
    </w:div>
    <w:div w:id="383022137">
      <w:bodyDiv w:val="1"/>
      <w:marLeft w:val="0"/>
      <w:marRight w:val="0"/>
      <w:marTop w:val="0"/>
      <w:marBottom w:val="0"/>
      <w:divBdr>
        <w:top w:val="none" w:sz="0" w:space="0" w:color="auto"/>
        <w:left w:val="none" w:sz="0" w:space="0" w:color="auto"/>
        <w:bottom w:val="none" w:sz="0" w:space="0" w:color="auto"/>
        <w:right w:val="none" w:sz="0" w:space="0" w:color="auto"/>
      </w:divBdr>
    </w:div>
    <w:div w:id="383600999">
      <w:bodyDiv w:val="1"/>
      <w:marLeft w:val="0"/>
      <w:marRight w:val="0"/>
      <w:marTop w:val="0"/>
      <w:marBottom w:val="0"/>
      <w:divBdr>
        <w:top w:val="none" w:sz="0" w:space="0" w:color="auto"/>
        <w:left w:val="none" w:sz="0" w:space="0" w:color="auto"/>
        <w:bottom w:val="none" w:sz="0" w:space="0" w:color="auto"/>
        <w:right w:val="none" w:sz="0" w:space="0" w:color="auto"/>
      </w:divBdr>
    </w:div>
    <w:div w:id="384253958">
      <w:bodyDiv w:val="1"/>
      <w:marLeft w:val="0"/>
      <w:marRight w:val="0"/>
      <w:marTop w:val="0"/>
      <w:marBottom w:val="0"/>
      <w:divBdr>
        <w:top w:val="none" w:sz="0" w:space="0" w:color="auto"/>
        <w:left w:val="none" w:sz="0" w:space="0" w:color="auto"/>
        <w:bottom w:val="none" w:sz="0" w:space="0" w:color="auto"/>
        <w:right w:val="none" w:sz="0" w:space="0" w:color="auto"/>
      </w:divBdr>
    </w:div>
    <w:div w:id="384723509">
      <w:bodyDiv w:val="1"/>
      <w:marLeft w:val="0"/>
      <w:marRight w:val="0"/>
      <w:marTop w:val="0"/>
      <w:marBottom w:val="0"/>
      <w:divBdr>
        <w:top w:val="none" w:sz="0" w:space="0" w:color="auto"/>
        <w:left w:val="none" w:sz="0" w:space="0" w:color="auto"/>
        <w:bottom w:val="none" w:sz="0" w:space="0" w:color="auto"/>
        <w:right w:val="none" w:sz="0" w:space="0" w:color="auto"/>
      </w:divBdr>
    </w:div>
    <w:div w:id="385370984">
      <w:bodyDiv w:val="1"/>
      <w:marLeft w:val="0"/>
      <w:marRight w:val="0"/>
      <w:marTop w:val="0"/>
      <w:marBottom w:val="0"/>
      <w:divBdr>
        <w:top w:val="none" w:sz="0" w:space="0" w:color="auto"/>
        <w:left w:val="none" w:sz="0" w:space="0" w:color="auto"/>
        <w:bottom w:val="none" w:sz="0" w:space="0" w:color="auto"/>
        <w:right w:val="none" w:sz="0" w:space="0" w:color="auto"/>
      </w:divBdr>
    </w:div>
    <w:div w:id="385758702">
      <w:bodyDiv w:val="1"/>
      <w:marLeft w:val="0"/>
      <w:marRight w:val="0"/>
      <w:marTop w:val="0"/>
      <w:marBottom w:val="0"/>
      <w:divBdr>
        <w:top w:val="none" w:sz="0" w:space="0" w:color="auto"/>
        <w:left w:val="none" w:sz="0" w:space="0" w:color="auto"/>
        <w:bottom w:val="none" w:sz="0" w:space="0" w:color="auto"/>
        <w:right w:val="none" w:sz="0" w:space="0" w:color="auto"/>
      </w:divBdr>
    </w:div>
    <w:div w:id="386804136">
      <w:bodyDiv w:val="1"/>
      <w:marLeft w:val="0"/>
      <w:marRight w:val="0"/>
      <w:marTop w:val="0"/>
      <w:marBottom w:val="0"/>
      <w:divBdr>
        <w:top w:val="none" w:sz="0" w:space="0" w:color="auto"/>
        <w:left w:val="none" w:sz="0" w:space="0" w:color="auto"/>
        <w:bottom w:val="none" w:sz="0" w:space="0" w:color="auto"/>
        <w:right w:val="none" w:sz="0" w:space="0" w:color="auto"/>
      </w:divBdr>
    </w:div>
    <w:div w:id="387609278">
      <w:bodyDiv w:val="1"/>
      <w:marLeft w:val="0"/>
      <w:marRight w:val="0"/>
      <w:marTop w:val="0"/>
      <w:marBottom w:val="0"/>
      <w:divBdr>
        <w:top w:val="none" w:sz="0" w:space="0" w:color="auto"/>
        <w:left w:val="none" w:sz="0" w:space="0" w:color="auto"/>
        <w:bottom w:val="none" w:sz="0" w:space="0" w:color="auto"/>
        <w:right w:val="none" w:sz="0" w:space="0" w:color="auto"/>
      </w:divBdr>
    </w:div>
    <w:div w:id="388916375">
      <w:bodyDiv w:val="1"/>
      <w:marLeft w:val="0"/>
      <w:marRight w:val="0"/>
      <w:marTop w:val="0"/>
      <w:marBottom w:val="0"/>
      <w:divBdr>
        <w:top w:val="none" w:sz="0" w:space="0" w:color="auto"/>
        <w:left w:val="none" w:sz="0" w:space="0" w:color="auto"/>
        <w:bottom w:val="none" w:sz="0" w:space="0" w:color="auto"/>
        <w:right w:val="none" w:sz="0" w:space="0" w:color="auto"/>
      </w:divBdr>
    </w:div>
    <w:div w:id="390544574">
      <w:bodyDiv w:val="1"/>
      <w:marLeft w:val="0"/>
      <w:marRight w:val="0"/>
      <w:marTop w:val="0"/>
      <w:marBottom w:val="0"/>
      <w:divBdr>
        <w:top w:val="none" w:sz="0" w:space="0" w:color="auto"/>
        <w:left w:val="none" w:sz="0" w:space="0" w:color="auto"/>
        <w:bottom w:val="none" w:sz="0" w:space="0" w:color="auto"/>
        <w:right w:val="none" w:sz="0" w:space="0" w:color="auto"/>
      </w:divBdr>
    </w:div>
    <w:div w:id="391198979">
      <w:bodyDiv w:val="1"/>
      <w:marLeft w:val="0"/>
      <w:marRight w:val="0"/>
      <w:marTop w:val="0"/>
      <w:marBottom w:val="0"/>
      <w:divBdr>
        <w:top w:val="none" w:sz="0" w:space="0" w:color="auto"/>
        <w:left w:val="none" w:sz="0" w:space="0" w:color="auto"/>
        <w:bottom w:val="none" w:sz="0" w:space="0" w:color="auto"/>
        <w:right w:val="none" w:sz="0" w:space="0" w:color="auto"/>
      </w:divBdr>
    </w:div>
    <w:div w:id="391655183">
      <w:bodyDiv w:val="1"/>
      <w:marLeft w:val="0"/>
      <w:marRight w:val="0"/>
      <w:marTop w:val="0"/>
      <w:marBottom w:val="0"/>
      <w:divBdr>
        <w:top w:val="none" w:sz="0" w:space="0" w:color="auto"/>
        <w:left w:val="none" w:sz="0" w:space="0" w:color="auto"/>
        <w:bottom w:val="none" w:sz="0" w:space="0" w:color="auto"/>
        <w:right w:val="none" w:sz="0" w:space="0" w:color="auto"/>
      </w:divBdr>
    </w:div>
    <w:div w:id="392117684">
      <w:bodyDiv w:val="1"/>
      <w:marLeft w:val="0"/>
      <w:marRight w:val="0"/>
      <w:marTop w:val="0"/>
      <w:marBottom w:val="0"/>
      <w:divBdr>
        <w:top w:val="none" w:sz="0" w:space="0" w:color="auto"/>
        <w:left w:val="none" w:sz="0" w:space="0" w:color="auto"/>
        <w:bottom w:val="none" w:sz="0" w:space="0" w:color="auto"/>
        <w:right w:val="none" w:sz="0" w:space="0" w:color="auto"/>
      </w:divBdr>
    </w:div>
    <w:div w:id="393479471">
      <w:bodyDiv w:val="1"/>
      <w:marLeft w:val="0"/>
      <w:marRight w:val="0"/>
      <w:marTop w:val="0"/>
      <w:marBottom w:val="0"/>
      <w:divBdr>
        <w:top w:val="none" w:sz="0" w:space="0" w:color="auto"/>
        <w:left w:val="none" w:sz="0" w:space="0" w:color="auto"/>
        <w:bottom w:val="none" w:sz="0" w:space="0" w:color="auto"/>
        <w:right w:val="none" w:sz="0" w:space="0" w:color="auto"/>
      </w:divBdr>
    </w:div>
    <w:div w:id="393625428">
      <w:bodyDiv w:val="1"/>
      <w:marLeft w:val="0"/>
      <w:marRight w:val="0"/>
      <w:marTop w:val="0"/>
      <w:marBottom w:val="0"/>
      <w:divBdr>
        <w:top w:val="none" w:sz="0" w:space="0" w:color="auto"/>
        <w:left w:val="none" w:sz="0" w:space="0" w:color="auto"/>
        <w:bottom w:val="none" w:sz="0" w:space="0" w:color="auto"/>
        <w:right w:val="none" w:sz="0" w:space="0" w:color="auto"/>
      </w:divBdr>
    </w:div>
    <w:div w:id="394208857">
      <w:bodyDiv w:val="1"/>
      <w:marLeft w:val="0"/>
      <w:marRight w:val="0"/>
      <w:marTop w:val="0"/>
      <w:marBottom w:val="0"/>
      <w:divBdr>
        <w:top w:val="none" w:sz="0" w:space="0" w:color="auto"/>
        <w:left w:val="none" w:sz="0" w:space="0" w:color="auto"/>
        <w:bottom w:val="none" w:sz="0" w:space="0" w:color="auto"/>
        <w:right w:val="none" w:sz="0" w:space="0" w:color="auto"/>
      </w:divBdr>
    </w:div>
    <w:div w:id="394359205">
      <w:bodyDiv w:val="1"/>
      <w:marLeft w:val="0"/>
      <w:marRight w:val="0"/>
      <w:marTop w:val="0"/>
      <w:marBottom w:val="0"/>
      <w:divBdr>
        <w:top w:val="none" w:sz="0" w:space="0" w:color="auto"/>
        <w:left w:val="none" w:sz="0" w:space="0" w:color="auto"/>
        <w:bottom w:val="none" w:sz="0" w:space="0" w:color="auto"/>
        <w:right w:val="none" w:sz="0" w:space="0" w:color="auto"/>
      </w:divBdr>
    </w:div>
    <w:div w:id="395052078">
      <w:bodyDiv w:val="1"/>
      <w:marLeft w:val="0"/>
      <w:marRight w:val="0"/>
      <w:marTop w:val="0"/>
      <w:marBottom w:val="0"/>
      <w:divBdr>
        <w:top w:val="none" w:sz="0" w:space="0" w:color="auto"/>
        <w:left w:val="none" w:sz="0" w:space="0" w:color="auto"/>
        <w:bottom w:val="none" w:sz="0" w:space="0" w:color="auto"/>
        <w:right w:val="none" w:sz="0" w:space="0" w:color="auto"/>
      </w:divBdr>
    </w:div>
    <w:div w:id="395277101">
      <w:bodyDiv w:val="1"/>
      <w:marLeft w:val="0"/>
      <w:marRight w:val="0"/>
      <w:marTop w:val="0"/>
      <w:marBottom w:val="0"/>
      <w:divBdr>
        <w:top w:val="none" w:sz="0" w:space="0" w:color="auto"/>
        <w:left w:val="none" w:sz="0" w:space="0" w:color="auto"/>
        <w:bottom w:val="none" w:sz="0" w:space="0" w:color="auto"/>
        <w:right w:val="none" w:sz="0" w:space="0" w:color="auto"/>
      </w:divBdr>
    </w:div>
    <w:div w:id="395977338">
      <w:bodyDiv w:val="1"/>
      <w:marLeft w:val="0"/>
      <w:marRight w:val="0"/>
      <w:marTop w:val="0"/>
      <w:marBottom w:val="0"/>
      <w:divBdr>
        <w:top w:val="none" w:sz="0" w:space="0" w:color="auto"/>
        <w:left w:val="none" w:sz="0" w:space="0" w:color="auto"/>
        <w:bottom w:val="none" w:sz="0" w:space="0" w:color="auto"/>
        <w:right w:val="none" w:sz="0" w:space="0" w:color="auto"/>
      </w:divBdr>
    </w:div>
    <w:div w:id="396245471">
      <w:bodyDiv w:val="1"/>
      <w:marLeft w:val="0"/>
      <w:marRight w:val="0"/>
      <w:marTop w:val="0"/>
      <w:marBottom w:val="0"/>
      <w:divBdr>
        <w:top w:val="none" w:sz="0" w:space="0" w:color="auto"/>
        <w:left w:val="none" w:sz="0" w:space="0" w:color="auto"/>
        <w:bottom w:val="none" w:sz="0" w:space="0" w:color="auto"/>
        <w:right w:val="none" w:sz="0" w:space="0" w:color="auto"/>
      </w:divBdr>
    </w:div>
    <w:div w:id="396783188">
      <w:bodyDiv w:val="1"/>
      <w:marLeft w:val="0"/>
      <w:marRight w:val="0"/>
      <w:marTop w:val="0"/>
      <w:marBottom w:val="0"/>
      <w:divBdr>
        <w:top w:val="none" w:sz="0" w:space="0" w:color="auto"/>
        <w:left w:val="none" w:sz="0" w:space="0" w:color="auto"/>
        <w:bottom w:val="none" w:sz="0" w:space="0" w:color="auto"/>
        <w:right w:val="none" w:sz="0" w:space="0" w:color="auto"/>
      </w:divBdr>
    </w:div>
    <w:div w:id="397940957">
      <w:bodyDiv w:val="1"/>
      <w:marLeft w:val="0"/>
      <w:marRight w:val="0"/>
      <w:marTop w:val="0"/>
      <w:marBottom w:val="0"/>
      <w:divBdr>
        <w:top w:val="none" w:sz="0" w:space="0" w:color="auto"/>
        <w:left w:val="none" w:sz="0" w:space="0" w:color="auto"/>
        <w:bottom w:val="none" w:sz="0" w:space="0" w:color="auto"/>
        <w:right w:val="none" w:sz="0" w:space="0" w:color="auto"/>
      </w:divBdr>
    </w:div>
    <w:div w:id="398331294">
      <w:bodyDiv w:val="1"/>
      <w:marLeft w:val="0"/>
      <w:marRight w:val="0"/>
      <w:marTop w:val="0"/>
      <w:marBottom w:val="0"/>
      <w:divBdr>
        <w:top w:val="none" w:sz="0" w:space="0" w:color="auto"/>
        <w:left w:val="none" w:sz="0" w:space="0" w:color="auto"/>
        <w:bottom w:val="none" w:sz="0" w:space="0" w:color="auto"/>
        <w:right w:val="none" w:sz="0" w:space="0" w:color="auto"/>
      </w:divBdr>
    </w:div>
    <w:div w:id="398405716">
      <w:bodyDiv w:val="1"/>
      <w:marLeft w:val="0"/>
      <w:marRight w:val="0"/>
      <w:marTop w:val="0"/>
      <w:marBottom w:val="0"/>
      <w:divBdr>
        <w:top w:val="none" w:sz="0" w:space="0" w:color="auto"/>
        <w:left w:val="none" w:sz="0" w:space="0" w:color="auto"/>
        <w:bottom w:val="none" w:sz="0" w:space="0" w:color="auto"/>
        <w:right w:val="none" w:sz="0" w:space="0" w:color="auto"/>
      </w:divBdr>
    </w:div>
    <w:div w:id="399447102">
      <w:bodyDiv w:val="1"/>
      <w:marLeft w:val="0"/>
      <w:marRight w:val="0"/>
      <w:marTop w:val="0"/>
      <w:marBottom w:val="0"/>
      <w:divBdr>
        <w:top w:val="none" w:sz="0" w:space="0" w:color="auto"/>
        <w:left w:val="none" w:sz="0" w:space="0" w:color="auto"/>
        <w:bottom w:val="none" w:sz="0" w:space="0" w:color="auto"/>
        <w:right w:val="none" w:sz="0" w:space="0" w:color="auto"/>
      </w:divBdr>
    </w:div>
    <w:div w:id="400640096">
      <w:bodyDiv w:val="1"/>
      <w:marLeft w:val="0"/>
      <w:marRight w:val="0"/>
      <w:marTop w:val="0"/>
      <w:marBottom w:val="0"/>
      <w:divBdr>
        <w:top w:val="none" w:sz="0" w:space="0" w:color="auto"/>
        <w:left w:val="none" w:sz="0" w:space="0" w:color="auto"/>
        <w:bottom w:val="none" w:sz="0" w:space="0" w:color="auto"/>
        <w:right w:val="none" w:sz="0" w:space="0" w:color="auto"/>
      </w:divBdr>
    </w:div>
    <w:div w:id="400952453">
      <w:bodyDiv w:val="1"/>
      <w:marLeft w:val="0"/>
      <w:marRight w:val="0"/>
      <w:marTop w:val="0"/>
      <w:marBottom w:val="0"/>
      <w:divBdr>
        <w:top w:val="none" w:sz="0" w:space="0" w:color="auto"/>
        <w:left w:val="none" w:sz="0" w:space="0" w:color="auto"/>
        <w:bottom w:val="none" w:sz="0" w:space="0" w:color="auto"/>
        <w:right w:val="none" w:sz="0" w:space="0" w:color="auto"/>
      </w:divBdr>
    </w:div>
    <w:div w:id="400981313">
      <w:bodyDiv w:val="1"/>
      <w:marLeft w:val="0"/>
      <w:marRight w:val="0"/>
      <w:marTop w:val="0"/>
      <w:marBottom w:val="0"/>
      <w:divBdr>
        <w:top w:val="none" w:sz="0" w:space="0" w:color="auto"/>
        <w:left w:val="none" w:sz="0" w:space="0" w:color="auto"/>
        <w:bottom w:val="none" w:sz="0" w:space="0" w:color="auto"/>
        <w:right w:val="none" w:sz="0" w:space="0" w:color="auto"/>
      </w:divBdr>
    </w:div>
    <w:div w:id="401610399">
      <w:bodyDiv w:val="1"/>
      <w:marLeft w:val="0"/>
      <w:marRight w:val="0"/>
      <w:marTop w:val="0"/>
      <w:marBottom w:val="0"/>
      <w:divBdr>
        <w:top w:val="none" w:sz="0" w:space="0" w:color="auto"/>
        <w:left w:val="none" w:sz="0" w:space="0" w:color="auto"/>
        <w:bottom w:val="none" w:sz="0" w:space="0" w:color="auto"/>
        <w:right w:val="none" w:sz="0" w:space="0" w:color="auto"/>
      </w:divBdr>
    </w:div>
    <w:div w:id="402142190">
      <w:bodyDiv w:val="1"/>
      <w:marLeft w:val="0"/>
      <w:marRight w:val="0"/>
      <w:marTop w:val="0"/>
      <w:marBottom w:val="0"/>
      <w:divBdr>
        <w:top w:val="none" w:sz="0" w:space="0" w:color="auto"/>
        <w:left w:val="none" w:sz="0" w:space="0" w:color="auto"/>
        <w:bottom w:val="none" w:sz="0" w:space="0" w:color="auto"/>
        <w:right w:val="none" w:sz="0" w:space="0" w:color="auto"/>
      </w:divBdr>
    </w:div>
    <w:div w:id="402680700">
      <w:bodyDiv w:val="1"/>
      <w:marLeft w:val="0"/>
      <w:marRight w:val="0"/>
      <w:marTop w:val="0"/>
      <w:marBottom w:val="0"/>
      <w:divBdr>
        <w:top w:val="none" w:sz="0" w:space="0" w:color="auto"/>
        <w:left w:val="none" w:sz="0" w:space="0" w:color="auto"/>
        <w:bottom w:val="none" w:sz="0" w:space="0" w:color="auto"/>
        <w:right w:val="none" w:sz="0" w:space="0" w:color="auto"/>
      </w:divBdr>
    </w:div>
    <w:div w:id="402798159">
      <w:bodyDiv w:val="1"/>
      <w:marLeft w:val="0"/>
      <w:marRight w:val="0"/>
      <w:marTop w:val="0"/>
      <w:marBottom w:val="0"/>
      <w:divBdr>
        <w:top w:val="none" w:sz="0" w:space="0" w:color="auto"/>
        <w:left w:val="none" w:sz="0" w:space="0" w:color="auto"/>
        <w:bottom w:val="none" w:sz="0" w:space="0" w:color="auto"/>
        <w:right w:val="none" w:sz="0" w:space="0" w:color="auto"/>
      </w:divBdr>
    </w:div>
    <w:div w:id="403840979">
      <w:bodyDiv w:val="1"/>
      <w:marLeft w:val="0"/>
      <w:marRight w:val="0"/>
      <w:marTop w:val="0"/>
      <w:marBottom w:val="0"/>
      <w:divBdr>
        <w:top w:val="none" w:sz="0" w:space="0" w:color="auto"/>
        <w:left w:val="none" w:sz="0" w:space="0" w:color="auto"/>
        <w:bottom w:val="none" w:sz="0" w:space="0" w:color="auto"/>
        <w:right w:val="none" w:sz="0" w:space="0" w:color="auto"/>
      </w:divBdr>
    </w:div>
    <w:div w:id="405224523">
      <w:bodyDiv w:val="1"/>
      <w:marLeft w:val="0"/>
      <w:marRight w:val="0"/>
      <w:marTop w:val="0"/>
      <w:marBottom w:val="0"/>
      <w:divBdr>
        <w:top w:val="none" w:sz="0" w:space="0" w:color="auto"/>
        <w:left w:val="none" w:sz="0" w:space="0" w:color="auto"/>
        <w:bottom w:val="none" w:sz="0" w:space="0" w:color="auto"/>
        <w:right w:val="none" w:sz="0" w:space="0" w:color="auto"/>
      </w:divBdr>
    </w:div>
    <w:div w:id="405228371">
      <w:bodyDiv w:val="1"/>
      <w:marLeft w:val="0"/>
      <w:marRight w:val="0"/>
      <w:marTop w:val="0"/>
      <w:marBottom w:val="0"/>
      <w:divBdr>
        <w:top w:val="none" w:sz="0" w:space="0" w:color="auto"/>
        <w:left w:val="none" w:sz="0" w:space="0" w:color="auto"/>
        <w:bottom w:val="none" w:sz="0" w:space="0" w:color="auto"/>
        <w:right w:val="none" w:sz="0" w:space="0" w:color="auto"/>
      </w:divBdr>
    </w:div>
    <w:div w:id="406420487">
      <w:bodyDiv w:val="1"/>
      <w:marLeft w:val="0"/>
      <w:marRight w:val="0"/>
      <w:marTop w:val="0"/>
      <w:marBottom w:val="0"/>
      <w:divBdr>
        <w:top w:val="none" w:sz="0" w:space="0" w:color="auto"/>
        <w:left w:val="none" w:sz="0" w:space="0" w:color="auto"/>
        <w:bottom w:val="none" w:sz="0" w:space="0" w:color="auto"/>
        <w:right w:val="none" w:sz="0" w:space="0" w:color="auto"/>
      </w:divBdr>
    </w:div>
    <w:div w:id="406651044">
      <w:bodyDiv w:val="1"/>
      <w:marLeft w:val="0"/>
      <w:marRight w:val="0"/>
      <w:marTop w:val="0"/>
      <w:marBottom w:val="0"/>
      <w:divBdr>
        <w:top w:val="none" w:sz="0" w:space="0" w:color="auto"/>
        <w:left w:val="none" w:sz="0" w:space="0" w:color="auto"/>
        <w:bottom w:val="none" w:sz="0" w:space="0" w:color="auto"/>
        <w:right w:val="none" w:sz="0" w:space="0" w:color="auto"/>
      </w:divBdr>
    </w:div>
    <w:div w:id="407919470">
      <w:bodyDiv w:val="1"/>
      <w:marLeft w:val="0"/>
      <w:marRight w:val="0"/>
      <w:marTop w:val="0"/>
      <w:marBottom w:val="0"/>
      <w:divBdr>
        <w:top w:val="none" w:sz="0" w:space="0" w:color="auto"/>
        <w:left w:val="none" w:sz="0" w:space="0" w:color="auto"/>
        <w:bottom w:val="none" w:sz="0" w:space="0" w:color="auto"/>
        <w:right w:val="none" w:sz="0" w:space="0" w:color="auto"/>
      </w:divBdr>
    </w:div>
    <w:div w:id="410008293">
      <w:bodyDiv w:val="1"/>
      <w:marLeft w:val="0"/>
      <w:marRight w:val="0"/>
      <w:marTop w:val="0"/>
      <w:marBottom w:val="0"/>
      <w:divBdr>
        <w:top w:val="none" w:sz="0" w:space="0" w:color="auto"/>
        <w:left w:val="none" w:sz="0" w:space="0" w:color="auto"/>
        <w:bottom w:val="none" w:sz="0" w:space="0" w:color="auto"/>
        <w:right w:val="none" w:sz="0" w:space="0" w:color="auto"/>
      </w:divBdr>
    </w:div>
    <w:div w:id="412439202">
      <w:bodyDiv w:val="1"/>
      <w:marLeft w:val="0"/>
      <w:marRight w:val="0"/>
      <w:marTop w:val="0"/>
      <w:marBottom w:val="0"/>
      <w:divBdr>
        <w:top w:val="none" w:sz="0" w:space="0" w:color="auto"/>
        <w:left w:val="none" w:sz="0" w:space="0" w:color="auto"/>
        <w:bottom w:val="none" w:sz="0" w:space="0" w:color="auto"/>
        <w:right w:val="none" w:sz="0" w:space="0" w:color="auto"/>
      </w:divBdr>
    </w:div>
    <w:div w:id="412970952">
      <w:bodyDiv w:val="1"/>
      <w:marLeft w:val="0"/>
      <w:marRight w:val="0"/>
      <w:marTop w:val="0"/>
      <w:marBottom w:val="0"/>
      <w:divBdr>
        <w:top w:val="none" w:sz="0" w:space="0" w:color="auto"/>
        <w:left w:val="none" w:sz="0" w:space="0" w:color="auto"/>
        <w:bottom w:val="none" w:sz="0" w:space="0" w:color="auto"/>
        <w:right w:val="none" w:sz="0" w:space="0" w:color="auto"/>
      </w:divBdr>
    </w:div>
    <w:div w:id="413162329">
      <w:bodyDiv w:val="1"/>
      <w:marLeft w:val="0"/>
      <w:marRight w:val="0"/>
      <w:marTop w:val="0"/>
      <w:marBottom w:val="0"/>
      <w:divBdr>
        <w:top w:val="none" w:sz="0" w:space="0" w:color="auto"/>
        <w:left w:val="none" w:sz="0" w:space="0" w:color="auto"/>
        <w:bottom w:val="none" w:sz="0" w:space="0" w:color="auto"/>
        <w:right w:val="none" w:sz="0" w:space="0" w:color="auto"/>
      </w:divBdr>
    </w:div>
    <w:div w:id="413212972">
      <w:bodyDiv w:val="1"/>
      <w:marLeft w:val="0"/>
      <w:marRight w:val="0"/>
      <w:marTop w:val="0"/>
      <w:marBottom w:val="0"/>
      <w:divBdr>
        <w:top w:val="none" w:sz="0" w:space="0" w:color="auto"/>
        <w:left w:val="none" w:sz="0" w:space="0" w:color="auto"/>
        <w:bottom w:val="none" w:sz="0" w:space="0" w:color="auto"/>
        <w:right w:val="none" w:sz="0" w:space="0" w:color="auto"/>
      </w:divBdr>
    </w:div>
    <w:div w:id="414205097">
      <w:bodyDiv w:val="1"/>
      <w:marLeft w:val="0"/>
      <w:marRight w:val="0"/>
      <w:marTop w:val="0"/>
      <w:marBottom w:val="0"/>
      <w:divBdr>
        <w:top w:val="none" w:sz="0" w:space="0" w:color="auto"/>
        <w:left w:val="none" w:sz="0" w:space="0" w:color="auto"/>
        <w:bottom w:val="none" w:sz="0" w:space="0" w:color="auto"/>
        <w:right w:val="none" w:sz="0" w:space="0" w:color="auto"/>
      </w:divBdr>
    </w:div>
    <w:div w:id="414476049">
      <w:bodyDiv w:val="1"/>
      <w:marLeft w:val="0"/>
      <w:marRight w:val="0"/>
      <w:marTop w:val="0"/>
      <w:marBottom w:val="0"/>
      <w:divBdr>
        <w:top w:val="none" w:sz="0" w:space="0" w:color="auto"/>
        <w:left w:val="none" w:sz="0" w:space="0" w:color="auto"/>
        <w:bottom w:val="none" w:sz="0" w:space="0" w:color="auto"/>
        <w:right w:val="none" w:sz="0" w:space="0" w:color="auto"/>
      </w:divBdr>
    </w:div>
    <w:div w:id="415320192">
      <w:bodyDiv w:val="1"/>
      <w:marLeft w:val="0"/>
      <w:marRight w:val="0"/>
      <w:marTop w:val="0"/>
      <w:marBottom w:val="0"/>
      <w:divBdr>
        <w:top w:val="none" w:sz="0" w:space="0" w:color="auto"/>
        <w:left w:val="none" w:sz="0" w:space="0" w:color="auto"/>
        <w:bottom w:val="none" w:sz="0" w:space="0" w:color="auto"/>
        <w:right w:val="none" w:sz="0" w:space="0" w:color="auto"/>
      </w:divBdr>
    </w:div>
    <w:div w:id="416169582">
      <w:bodyDiv w:val="1"/>
      <w:marLeft w:val="0"/>
      <w:marRight w:val="0"/>
      <w:marTop w:val="0"/>
      <w:marBottom w:val="0"/>
      <w:divBdr>
        <w:top w:val="none" w:sz="0" w:space="0" w:color="auto"/>
        <w:left w:val="none" w:sz="0" w:space="0" w:color="auto"/>
        <w:bottom w:val="none" w:sz="0" w:space="0" w:color="auto"/>
        <w:right w:val="none" w:sz="0" w:space="0" w:color="auto"/>
      </w:divBdr>
    </w:div>
    <w:div w:id="416749517">
      <w:bodyDiv w:val="1"/>
      <w:marLeft w:val="0"/>
      <w:marRight w:val="0"/>
      <w:marTop w:val="0"/>
      <w:marBottom w:val="0"/>
      <w:divBdr>
        <w:top w:val="none" w:sz="0" w:space="0" w:color="auto"/>
        <w:left w:val="none" w:sz="0" w:space="0" w:color="auto"/>
        <w:bottom w:val="none" w:sz="0" w:space="0" w:color="auto"/>
        <w:right w:val="none" w:sz="0" w:space="0" w:color="auto"/>
      </w:divBdr>
    </w:div>
    <w:div w:id="419523220">
      <w:bodyDiv w:val="1"/>
      <w:marLeft w:val="0"/>
      <w:marRight w:val="0"/>
      <w:marTop w:val="0"/>
      <w:marBottom w:val="0"/>
      <w:divBdr>
        <w:top w:val="none" w:sz="0" w:space="0" w:color="auto"/>
        <w:left w:val="none" w:sz="0" w:space="0" w:color="auto"/>
        <w:bottom w:val="none" w:sz="0" w:space="0" w:color="auto"/>
        <w:right w:val="none" w:sz="0" w:space="0" w:color="auto"/>
      </w:divBdr>
    </w:div>
    <w:div w:id="419955388">
      <w:bodyDiv w:val="1"/>
      <w:marLeft w:val="0"/>
      <w:marRight w:val="0"/>
      <w:marTop w:val="0"/>
      <w:marBottom w:val="0"/>
      <w:divBdr>
        <w:top w:val="none" w:sz="0" w:space="0" w:color="auto"/>
        <w:left w:val="none" w:sz="0" w:space="0" w:color="auto"/>
        <w:bottom w:val="none" w:sz="0" w:space="0" w:color="auto"/>
        <w:right w:val="none" w:sz="0" w:space="0" w:color="auto"/>
      </w:divBdr>
    </w:div>
    <w:div w:id="420837230">
      <w:bodyDiv w:val="1"/>
      <w:marLeft w:val="0"/>
      <w:marRight w:val="0"/>
      <w:marTop w:val="0"/>
      <w:marBottom w:val="0"/>
      <w:divBdr>
        <w:top w:val="none" w:sz="0" w:space="0" w:color="auto"/>
        <w:left w:val="none" w:sz="0" w:space="0" w:color="auto"/>
        <w:bottom w:val="none" w:sz="0" w:space="0" w:color="auto"/>
        <w:right w:val="none" w:sz="0" w:space="0" w:color="auto"/>
      </w:divBdr>
    </w:div>
    <w:div w:id="421073425">
      <w:bodyDiv w:val="1"/>
      <w:marLeft w:val="0"/>
      <w:marRight w:val="0"/>
      <w:marTop w:val="0"/>
      <w:marBottom w:val="0"/>
      <w:divBdr>
        <w:top w:val="none" w:sz="0" w:space="0" w:color="auto"/>
        <w:left w:val="none" w:sz="0" w:space="0" w:color="auto"/>
        <w:bottom w:val="none" w:sz="0" w:space="0" w:color="auto"/>
        <w:right w:val="none" w:sz="0" w:space="0" w:color="auto"/>
      </w:divBdr>
    </w:div>
    <w:div w:id="421074752">
      <w:bodyDiv w:val="1"/>
      <w:marLeft w:val="0"/>
      <w:marRight w:val="0"/>
      <w:marTop w:val="0"/>
      <w:marBottom w:val="0"/>
      <w:divBdr>
        <w:top w:val="none" w:sz="0" w:space="0" w:color="auto"/>
        <w:left w:val="none" w:sz="0" w:space="0" w:color="auto"/>
        <w:bottom w:val="none" w:sz="0" w:space="0" w:color="auto"/>
        <w:right w:val="none" w:sz="0" w:space="0" w:color="auto"/>
      </w:divBdr>
    </w:div>
    <w:div w:id="421219593">
      <w:bodyDiv w:val="1"/>
      <w:marLeft w:val="0"/>
      <w:marRight w:val="0"/>
      <w:marTop w:val="0"/>
      <w:marBottom w:val="0"/>
      <w:divBdr>
        <w:top w:val="none" w:sz="0" w:space="0" w:color="auto"/>
        <w:left w:val="none" w:sz="0" w:space="0" w:color="auto"/>
        <w:bottom w:val="none" w:sz="0" w:space="0" w:color="auto"/>
        <w:right w:val="none" w:sz="0" w:space="0" w:color="auto"/>
      </w:divBdr>
    </w:div>
    <w:div w:id="421222224">
      <w:bodyDiv w:val="1"/>
      <w:marLeft w:val="0"/>
      <w:marRight w:val="0"/>
      <w:marTop w:val="0"/>
      <w:marBottom w:val="0"/>
      <w:divBdr>
        <w:top w:val="none" w:sz="0" w:space="0" w:color="auto"/>
        <w:left w:val="none" w:sz="0" w:space="0" w:color="auto"/>
        <w:bottom w:val="none" w:sz="0" w:space="0" w:color="auto"/>
        <w:right w:val="none" w:sz="0" w:space="0" w:color="auto"/>
      </w:divBdr>
    </w:div>
    <w:div w:id="422453545">
      <w:bodyDiv w:val="1"/>
      <w:marLeft w:val="0"/>
      <w:marRight w:val="0"/>
      <w:marTop w:val="0"/>
      <w:marBottom w:val="0"/>
      <w:divBdr>
        <w:top w:val="none" w:sz="0" w:space="0" w:color="auto"/>
        <w:left w:val="none" w:sz="0" w:space="0" w:color="auto"/>
        <w:bottom w:val="none" w:sz="0" w:space="0" w:color="auto"/>
        <w:right w:val="none" w:sz="0" w:space="0" w:color="auto"/>
      </w:divBdr>
    </w:div>
    <w:div w:id="423692195">
      <w:bodyDiv w:val="1"/>
      <w:marLeft w:val="0"/>
      <w:marRight w:val="0"/>
      <w:marTop w:val="0"/>
      <w:marBottom w:val="0"/>
      <w:divBdr>
        <w:top w:val="none" w:sz="0" w:space="0" w:color="auto"/>
        <w:left w:val="none" w:sz="0" w:space="0" w:color="auto"/>
        <w:bottom w:val="none" w:sz="0" w:space="0" w:color="auto"/>
        <w:right w:val="none" w:sz="0" w:space="0" w:color="auto"/>
      </w:divBdr>
    </w:div>
    <w:div w:id="423956341">
      <w:bodyDiv w:val="1"/>
      <w:marLeft w:val="0"/>
      <w:marRight w:val="0"/>
      <w:marTop w:val="0"/>
      <w:marBottom w:val="0"/>
      <w:divBdr>
        <w:top w:val="none" w:sz="0" w:space="0" w:color="auto"/>
        <w:left w:val="none" w:sz="0" w:space="0" w:color="auto"/>
        <w:bottom w:val="none" w:sz="0" w:space="0" w:color="auto"/>
        <w:right w:val="none" w:sz="0" w:space="0" w:color="auto"/>
      </w:divBdr>
    </w:div>
    <w:div w:id="423961573">
      <w:bodyDiv w:val="1"/>
      <w:marLeft w:val="0"/>
      <w:marRight w:val="0"/>
      <w:marTop w:val="0"/>
      <w:marBottom w:val="0"/>
      <w:divBdr>
        <w:top w:val="none" w:sz="0" w:space="0" w:color="auto"/>
        <w:left w:val="none" w:sz="0" w:space="0" w:color="auto"/>
        <w:bottom w:val="none" w:sz="0" w:space="0" w:color="auto"/>
        <w:right w:val="none" w:sz="0" w:space="0" w:color="auto"/>
      </w:divBdr>
    </w:div>
    <w:div w:id="424885255">
      <w:bodyDiv w:val="1"/>
      <w:marLeft w:val="0"/>
      <w:marRight w:val="0"/>
      <w:marTop w:val="0"/>
      <w:marBottom w:val="0"/>
      <w:divBdr>
        <w:top w:val="none" w:sz="0" w:space="0" w:color="auto"/>
        <w:left w:val="none" w:sz="0" w:space="0" w:color="auto"/>
        <w:bottom w:val="none" w:sz="0" w:space="0" w:color="auto"/>
        <w:right w:val="none" w:sz="0" w:space="0" w:color="auto"/>
      </w:divBdr>
    </w:div>
    <w:div w:id="427115860">
      <w:bodyDiv w:val="1"/>
      <w:marLeft w:val="0"/>
      <w:marRight w:val="0"/>
      <w:marTop w:val="0"/>
      <w:marBottom w:val="0"/>
      <w:divBdr>
        <w:top w:val="none" w:sz="0" w:space="0" w:color="auto"/>
        <w:left w:val="none" w:sz="0" w:space="0" w:color="auto"/>
        <w:bottom w:val="none" w:sz="0" w:space="0" w:color="auto"/>
        <w:right w:val="none" w:sz="0" w:space="0" w:color="auto"/>
      </w:divBdr>
    </w:div>
    <w:div w:id="428475101">
      <w:bodyDiv w:val="1"/>
      <w:marLeft w:val="0"/>
      <w:marRight w:val="0"/>
      <w:marTop w:val="0"/>
      <w:marBottom w:val="0"/>
      <w:divBdr>
        <w:top w:val="none" w:sz="0" w:space="0" w:color="auto"/>
        <w:left w:val="none" w:sz="0" w:space="0" w:color="auto"/>
        <w:bottom w:val="none" w:sz="0" w:space="0" w:color="auto"/>
        <w:right w:val="none" w:sz="0" w:space="0" w:color="auto"/>
      </w:divBdr>
    </w:div>
    <w:div w:id="428741233">
      <w:bodyDiv w:val="1"/>
      <w:marLeft w:val="0"/>
      <w:marRight w:val="0"/>
      <w:marTop w:val="0"/>
      <w:marBottom w:val="0"/>
      <w:divBdr>
        <w:top w:val="none" w:sz="0" w:space="0" w:color="auto"/>
        <w:left w:val="none" w:sz="0" w:space="0" w:color="auto"/>
        <w:bottom w:val="none" w:sz="0" w:space="0" w:color="auto"/>
        <w:right w:val="none" w:sz="0" w:space="0" w:color="auto"/>
      </w:divBdr>
    </w:div>
    <w:div w:id="429205971">
      <w:bodyDiv w:val="1"/>
      <w:marLeft w:val="0"/>
      <w:marRight w:val="0"/>
      <w:marTop w:val="0"/>
      <w:marBottom w:val="0"/>
      <w:divBdr>
        <w:top w:val="none" w:sz="0" w:space="0" w:color="auto"/>
        <w:left w:val="none" w:sz="0" w:space="0" w:color="auto"/>
        <w:bottom w:val="none" w:sz="0" w:space="0" w:color="auto"/>
        <w:right w:val="none" w:sz="0" w:space="0" w:color="auto"/>
      </w:divBdr>
    </w:div>
    <w:div w:id="429669428">
      <w:bodyDiv w:val="1"/>
      <w:marLeft w:val="0"/>
      <w:marRight w:val="0"/>
      <w:marTop w:val="0"/>
      <w:marBottom w:val="0"/>
      <w:divBdr>
        <w:top w:val="none" w:sz="0" w:space="0" w:color="auto"/>
        <w:left w:val="none" w:sz="0" w:space="0" w:color="auto"/>
        <w:bottom w:val="none" w:sz="0" w:space="0" w:color="auto"/>
        <w:right w:val="none" w:sz="0" w:space="0" w:color="auto"/>
      </w:divBdr>
    </w:div>
    <w:div w:id="430442983">
      <w:bodyDiv w:val="1"/>
      <w:marLeft w:val="0"/>
      <w:marRight w:val="0"/>
      <w:marTop w:val="0"/>
      <w:marBottom w:val="0"/>
      <w:divBdr>
        <w:top w:val="none" w:sz="0" w:space="0" w:color="auto"/>
        <w:left w:val="none" w:sz="0" w:space="0" w:color="auto"/>
        <w:bottom w:val="none" w:sz="0" w:space="0" w:color="auto"/>
        <w:right w:val="none" w:sz="0" w:space="0" w:color="auto"/>
      </w:divBdr>
    </w:div>
    <w:div w:id="431583503">
      <w:bodyDiv w:val="1"/>
      <w:marLeft w:val="0"/>
      <w:marRight w:val="0"/>
      <w:marTop w:val="0"/>
      <w:marBottom w:val="0"/>
      <w:divBdr>
        <w:top w:val="none" w:sz="0" w:space="0" w:color="auto"/>
        <w:left w:val="none" w:sz="0" w:space="0" w:color="auto"/>
        <w:bottom w:val="none" w:sz="0" w:space="0" w:color="auto"/>
        <w:right w:val="none" w:sz="0" w:space="0" w:color="auto"/>
      </w:divBdr>
    </w:div>
    <w:div w:id="431899581">
      <w:bodyDiv w:val="1"/>
      <w:marLeft w:val="0"/>
      <w:marRight w:val="0"/>
      <w:marTop w:val="0"/>
      <w:marBottom w:val="0"/>
      <w:divBdr>
        <w:top w:val="none" w:sz="0" w:space="0" w:color="auto"/>
        <w:left w:val="none" w:sz="0" w:space="0" w:color="auto"/>
        <w:bottom w:val="none" w:sz="0" w:space="0" w:color="auto"/>
        <w:right w:val="none" w:sz="0" w:space="0" w:color="auto"/>
      </w:divBdr>
    </w:div>
    <w:div w:id="431977570">
      <w:bodyDiv w:val="1"/>
      <w:marLeft w:val="0"/>
      <w:marRight w:val="0"/>
      <w:marTop w:val="0"/>
      <w:marBottom w:val="0"/>
      <w:divBdr>
        <w:top w:val="none" w:sz="0" w:space="0" w:color="auto"/>
        <w:left w:val="none" w:sz="0" w:space="0" w:color="auto"/>
        <w:bottom w:val="none" w:sz="0" w:space="0" w:color="auto"/>
        <w:right w:val="none" w:sz="0" w:space="0" w:color="auto"/>
      </w:divBdr>
    </w:div>
    <w:div w:id="432094210">
      <w:bodyDiv w:val="1"/>
      <w:marLeft w:val="0"/>
      <w:marRight w:val="0"/>
      <w:marTop w:val="0"/>
      <w:marBottom w:val="0"/>
      <w:divBdr>
        <w:top w:val="none" w:sz="0" w:space="0" w:color="auto"/>
        <w:left w:val="none" w:sz="0" w:space="0" w:color="auto"/>
        <w:bottom w:val="none" w:sz="0" w:space="0" w:color="auto"/>
        <w:right w:val="none" w:sz="0" w:space="0" w:color="auto"/>
      </w:divBdr>
    </w:div>
    <w:div w:id="432866862">
      <w:bodyDiv w:val="1"/>
      <w:marLeft w:val="0"/>
      <w:marRight w:val="0"/>
      <w:marTop w:val="0"/>
      <w:marBottom w:val="0"/>
      <w:divBdr>
        <w:top w:val="none" w:sz="0" w:space="0" w:color="auto"/>
        <w:left w:val="none" w:sz="0" w:space="0" w:color="auto"/>
        <w:bottom w:val="none" w:sz="0" w:space="0" w:color="auto"/>
        <w:right w:val="none" w:sz="0" w:space="0" w:color="auto"/>
      </w:divBdr>
    </w:div>
    <w:div w:id="433327035">
      <w:bodyDiv w:val="1"/>
      <w:marLeft w:val="0"/>
      <w:marRight w:val="0"/>
      <w:marTop w:val="0"/>
      <w:marBottom w:val="0"/>
      <w:divBdr>
        <w:top w:val="none" w:sz="0" w:space="0" w:color="auto"/>
        <w:left w:val="none" w:sz="0" w:space="0" w:color="auto"/>
        <w:bottom w:val="none" w:sz="0" w:space="0" w:color="auto"/>
        <w:right w:val="none" w:sz="0" w:space="0" w:color="auto"/>
      </w:divBdr>
    </w:div>
    <w:div w:id="433792637">
      <w:bodyDiv w:val="1"/>
      <w:marLeft w:val="0"/>
      <w:marRight w:val="0"/>
      <w:marTop w:val="0"/>
      <w:marBottom w:val="0"/>
      <w:divBdr>
        <w:top w:val="none" w:sz="0" w:space="0" w:color="auto"/>
        <w:left w:val="none" w:sz="0" w:space="0" w:color="auto"/>
        <w:bottom w:val="none" w:sz="0" w:space="0" w:color="auto"/>
        <w:right w:val="none" w:sz="0" w:space="0" w:color="auto"/>
      </w:divBdr>
    </w:div>
    <w:div w:id="434788654">
      <w:bodyDiv w:val="1"/>
      <w:marLeft w:val="0"/>
      <w:marRight w:val="0"/>
      <w:marTop w:val="0"/>
      <w:marBottom w:val="0"/>
      <w:divBdr>
        <w:top w:val="none" w:sz="0" w:space="0" w:color="auto"/>
        <w:left w:val="none" w:sz="0" w:space="0" w:color="auto"/>
        <w:bottom w:val="none" w:sz="0" w:space="0" w:color="auto"/>
        <w:right w:val="none" w:sz="0" w:space="0" w:color="auto"/>
      </w:divBdr>
    </w:div>
    <w:div w:id="435251752">
      <w:bodyDiv w:val="1"/>
      <w:marLeft w:val="0"/>
      <w:marRight w:val="0"/>
      <w:marTop w:val="0"/>
      <w:marBottom w:val="0"/>
      <w:divBdr>
        <w:top w:val="none" w:sz="0" w:space="0" w:color="auto"/>
        <w:left w:val="none" w:sz="0" w:space="0" w:color="auto"/>
        <w:bottom w:val="none" w:sz="0" w:space="0" w:color="auto"/>
        <w:right w:val="none" w:sz="0" w:space="0" w:color="auto"/>
      </w:divBdr>
    </w:div>
    <w:div w:id="435440544">
      <w:bodyDiv w:val="1"/>
      <w:marLeft w:val="0"/>
      <w:marRight w:val="0"/>
      <w:marTop w:val="0"/>
      <w:marBottom w:val="0"/>
      <w:divBdr>
        <w:top w:val="none" w:sz="0" w:space="0" w:color="auto"/>
        <w:left w:val="none" w:sz="0" w:space="0" w:color="auto"/>
        <w:bottom w:val="none" w:sz="0" w:space="0" w:color="auto"/>
        <w:right w:val="none" w:sz="0" w:space="0" w:color="auto"/>
      </w:divBdr>
    </w:div>
    <w:div w:id="436484236">
      <w:bodyDiv w:val="1"/>
      <w:marLeft w:val="0"/>
      <w:marRight w:val="0"/>
      <w:marTop w:val="0"/>
      <w:marBottom w:val="0"/>
      <w:divBdr>
        <w:top w:val="none" w:sz="0" w:space="0" w:color="auto"/>
        <w:left w:val="none" w:sz="0" w:space="0" w:color="auto"/>
        <w:bottom w:val="none" w:sz="0" w:space="0" w:color="auto"/>
        <w:right w:val="none" w:sz="0" w:space="0" w:color="auto"/>
      </w:divBdr>
    </w:div>
    <w:div w:id="437675835">
      <w:bodyDiv w:val="1"/>
      <w:marLeft w:val="0"/>
      <w:marRight w:val="0"/>
      <w:marTop w:val="0"/>
      <w:marBottom w:val="0"/>
      <w:divBdr>
        <w:top w:val="none" w:sz="0" w:space="0" w:color="auto"/>
        <w:left w:val="none" w:sz="0" w:space="0" w:color="auto"/>
        <w:bottom w:val="none" w:sz="0" w:space="0" w:color="auto"/>
        <w:right w:val="none" w:sz="0" w:space="0" w:color="auto"/>
      </w:divBdr>
    </w:div>
    <w:div w:id="439642271">
      <w:bodyDiv w:val="1"/>
      <w:marLeft w:val="0"/>
      <w:marRight w:val="0"/>
      <w:marTop w:val="0"/>
      <w:marBottom w:val="0"/>
      <w:divBdr>
        <w:top w:val="none" w:sz="0" w:space="0" w:color="auto"/>
        <w:left w:val="none" w:sz="0" w:space="0" w:color="auto"/>
        <w:bottom w:val="none" w:sz="0" w:space="0" w:color="auto"/>
        <w:right w:val="none" w:sz="0" w:space="0" w:color="auto"/>
      </w:divBdr>
    </w:div>
    <w:div w:id="440029171">
      <w:bodyDiv w:val="1"/>
      <w:marLeft w:val="0"/>
      <w:marRight w:val="0"/>
      <w:marTop w:val="0"/>
      <w:marBottom w:val="0"/>
      <w:divBdr>
        <w:top w:val="none" w:sz="0" w:space="0" w:color="auto"/>
        <w:left w:val="none" w:sz="0" w:space="0" w:color="auto"/>
        <w:bottom w:val="none" w:sz="0" w:space="0" w:color="auto"/>
        <w:right w:val="none" w:sz="0" w:space="0" w:color="auto"/>
      </w:divBdr>
    </w:div>
    <w:div w:id="440144922">
      <w:bodyDiv w:val="1"/>
      <w:marLeft w:val="0"/>
      <w:marRight w:val="0"/>
      <w:marTop w:val="0"/>
      <w:marBottom w:val="0"/>
      <w:divBdr>
        <w:top w:val="none" w:sz="0" w:space="0" w:color="auto"/>
        <w:left w:val="none" w:sz="0" w:space="0" w:color="auto"/>
        <w:bottom w:val="none" w:sz="0" w:space="0" w:color="auto"/>
        <w:right w:val="none" w:sz="0" w:space="0" w:color="auto"/>
      </w:divBdr>
    </w:div>
    <w:div w:id="440302605">
      <w:bodyDiv w:val="1"/>
      <w:marLeft w:val="0"/>
      <w:marRight w:val="0"/>
      <w:marTop w:val="0"/>
      <w:marBottom w:val="0"/>
      <w:divBdr>
        <w:top w:val="none" w:sz="0" w:space="0" w:color="auto"/>
        <w:left w:val="none" w:sz="0" w:space="0" w:color="auto"/>
        <w:bottom w:val="none" w:sz="0" w:space="0" w:color="auto"/>
        <w:right w:val="none" w:sz="0" w:space="0" w:color="auto"/>
      </w:divBdr>
    </w:div>
    <w:div w:id="440808209">
      <w:bodyDiv w:val="1"/>
      <w:marLeft w:val="0"/>
      <w:marRight w:val="0"/>
      <w:marTop w:val="0"/>
      <w:marBottom w:val="0"/>
      <w:divBdr>
        <w:top w:val="none" w:sz="0" w:space="0" w:color="auto"/>
        <w:left w:val="none" w:sz="0" w:space="0" w:color="auto"/>
        <w:bottom w:val="none" w:sz="0" w:space="0" w:color="auto"/>
        <w:right w:val="none" w:sz="0" w:space="0" w:color="auto"/>
      </w:divBdr>
    </w:div>
    <w:div w:id="440883343">
      <w:bodyDiv w:val="1"/>
      <w:marLeft w:val="0"/>
      <w:marRight w:val="0"/>
      <w:marTop w:val="0"/>
      <w:marBottom w:val="0"/>
      <w:divBdr>
        <w:top w:val="none" w:sz="0" w:space="0" w:color="auto"/>
        <w:left w:val="none" w:sz="0" w:space="0" w:color="auto"/>
        <w:bottom w:val="none" w:sz="0" w:space="0" w:color="auto"/>
        <w:right w:val="none" w:sz="0" w:space="0" w:color="auto"/>
      </w:divBdr>
    </w:div>
    <w:div w:id="441530593">
      <w:bodyDiv w:val="1"/>
      <w:marLeft w:val="0"/>
      <w:marRight w:val="0"/>
      <w:marTop w:val="0"/>
      <w:marBottom w:val="0"/>
      <w:divBdr>
        <w:top w:val="none" w:sz="0" w:space="0" w:color="auto"/>
        <w:left w:val="none" w:sz="0" w:space="0" w:color="auto"/>
        <w:bottom w:val="none" w:sz="0" w:space="0" w:color="auto"/>
        <w:right w:val="none" w:sz="0" w:space="0" w:color="auto"/>
      </w:divBdr>
    </w:div>
    <w:div w:id="442502206">
      <w:bodyDiv w:val="1"/>
      <w:marLeft w:val="0"/>
      <w:marRight w:val="0"/>
      <w:marTop w:val="0"/>
      <w:marBottom w:val="0"/>
      <w:divBdr>
        <w:top w:val="none" w:sz="0" w:space="0" w:color="auto"/>
        <w:left w:val="none" w:sz="0" w:space="0" w:color="auto"/>
        <w:bottom w:val="none" w:sz="0" w:space="0" w:color="auto"/>
        <w:right w:val="none" w:sz="0" w:space="0" w:color="auto"/>
      </w:divBdr>
    </w:div>
    <w:div w:id="443034907">
      <w:bodyDiv w:val="1"/>
      <w:marLeft w:val="0"/>
      <w:marRight w:val="0"/>
      <w:marTop w:val="0"/>
      <w:marBottom w:val="0"/>
      <w:divBdr>
        <w:top w:val="none" w:sz="0" w:space="0" w:color="auto"/>
        <w:left w:val="none" w:sz="0" w:space="0" w:color="auto"/>
        <w:bottom w:val="none" w:sz="0" w:space="0" w:color="auto"/>
        <w:right w:val="none" w:sz="0" w:space="0" w:color="auto"/>
      </w:divBdr>
    </w:div>
    <w:div w:id="443958702">
      <w:bodyDiv w:val="1"/>
      <w:marLeft w:val="0"/>
      <w:marRight w:val="0"/>
      <w:marTop w:val="0"/>
      <w:marBottom w:val="0"/>
      <w:divBdr>
        <w:top w:val="none" w:sz="0" w:space="0" w:color="auto"/>
        <w:left w:val="none" w:sz="0" w:space="0" w:color="auto"/>
        <w:bottom w:val="none" w:sz="0" w:space="0" w:color="auto"/>
        <w:right w:val="none" w:sz="0" w:space="0" w:color="auto"/>
      </w:divBdr>
    </w:div>
    <w:div w:id="444077172">
      <w:bodyDiv w:val="1"/>
      <w:marLeft w:val="0"/>
      <w:marRight w:val="0"/>
      <w:marTop w:val="0"/>
      <w:marBottom w:val="0"/>
      <w:divBdr>
        <w:top w:val="none" w:sz="0" w:space="0" w:color="auto"/>
        <w:left w:val="none" w:sz="0" w:space="0" w:color="auto"/>
        <w:bottom w:val="none" w:sz="0" w:space="0" w:color="auto"/>
        <w:right w:val="none" w:sz="0" w:space="0" w:color="auto"/>
      </w:divBdr>
    </w:div>
    <w:div w:id="444543139">
      <w:bodyDiv w:val="1"/>
      <w:marLeft w:val="0"/>
      <w:marRight w:val="0"/>
      <w:marTop w:val="0"/>
      <w:marBottom w:val="0"/>
      <w:divBdr>
        <w:top w:val="none" w:sz="0" w:space="0" w:color="auto"/>
        <w:left w:val="none" w:sz="0" w:space="0" w:color="auto"/>
        <w:bottom w:val="none" w:sz="0" w:space="0" w:color="auto"/>
        <w:right w:val="none" w:sz="0" w:space="0" w:color="auto"/>
      </w:divBdr>
    </w:div>
    <w:div w:id="444886583">
      <w:bodyDiv w:val="1"/>
      <w:marLeft w:val="0"/>
      <w:marRight w:val="0"/>
      <w:marTop w:val="0"/>
      <w:marBottom w:val="0"/>
      <w:divBdr>
        <w:top w:val="none" w:sz="0" w:space="0" w:color="auto"/>
        <w:left w:val="none" w:sz="0" w:space="0" w:color="auto"/>
        <w:bottom w:val="none" w:sz="0" w:space="0" w:color="auto"/>
        <w:right w:val="none" w:sz="0" w:space="0" w:color="auto"/>
      </w:divBdr>
    </w:div>
    <w:div w:id="445585301">
      <w:bodyDiv w:val="1"/>
      <w:marLeft w:val="0"/>
      <w:marRight w:val="0"/>
      <w:marTop w:val="0"/>
      <w:marBottom w:val="0"/>
      <w:divBdr>
        <w:top w:val="none" w:sz="0" w:space="0" w:color="auto"/>
        <w:left w:val="none" w:sz="0" w:space="0" w:color="auto"/>
        <w:bottom w:val="none" w:sz="0" w:space="0" w:color="auto"/>
        <w:right w:val="none" w:sz="0" w:space="0" w:color="auto"/>
      </w:divBdr>
    </w:div>
    <w:div w:id="446579626">
      <w:bodyDiv w:val="1"/>
      <w:marLeft w:val="0"/>
      <w:marRight w:val="0"/>
      <w:marTop w:val="0"/>
      <w:marBottom w:val="0"/>
      <w:divBdr>
        <w:top w:val="none" w:sz="0" w:space="0" w:color="auto"/>
        <w:left w:val="none" w:sz="0" w:space="0" w:color="auto"/>
        <w:bottom w:val="none" w:sz="0" w:space="0" w:color="auto"/>
        <w:right w:val="none" w:sz="0" w:space="0" w:color="auto"/>
      </w:divBdr>
    </w:div>
    <w:div w:id="447743258">
      <w:bodyDiv w:val="1"/>
      <w:marLeft w:val="0"/>
      <w:marRight w:val="0"/>
      <w:marTop w:val="0"/>
      <w:marBottom w:val="0"/>
      <w:divBdr>
        <w:top w:val="none" w:sz="0" w:space="0" w:color="auto"/>
        <w:left w:val="none" w:sz="0" w:space="0" w:color="auto"/>
        <w:bottom w:val="none" w:sz="0" w:space="0" w:color="auto"/>
        <w:right w:val="none" w:sz="0" w:space="0" w:color="auto"/>
      </w:divBdr>
    </w:div>
    <w:div w:id="448207371">
      <w:bodyDiv w:val="1"/>
      <w:marLeft w:val="0"/>
      <w:marRight w:val="0"/>
      <w:marTop w:val="0"/>
      <w:marBottom w:val="0"/>
      <w:divBdr>
        <w:top w:val="none" w:sz="0" w:space="0" w:color="auto"/>
        <w:left w:val="none" w:sz="0" w:space="0" w:color="auto"/>
        <w:bottom w:val="none" w:sz="0" w:space="0" w:color="auto"/>
        <w:right w:val="none" w:sz="0" w:space="0" w:color="auto"/>
      </w:divBdr>
    </w:div>
    <w:div w:id="449085386">
      <w:bodyDiv w:val="1"/>
      <w:marLeft w:val="0"/>
      <w:marRight w:val="0"/>
      <w:marTop w:val="0"/>
      <w:marBottom w:val="0"/>
      <w:divBdr>
        <w:top w:val="none" w:sz="0" w:space="0" w:color="auto"/>
        <w:left w:val="none" w:sz="0" w:space="0" w:color="auto"/>
        <w:bottom w:val="none" w:sz="0" w:space="0" w:color="auto"/>
        <w:right w:val="none" w:sz="0" w:space="0" w:color="auto"/>
      </w:divBdr>
    </w:div>
    <w:div w:id="450056048">
      <w:bodyDiv w:val="1"/>
      <w:marLeft w:val="0"/>
      <w:marRight w:val="0"/>
      <w:marTop w:val="0"/>
      <w:marBottom w:val="0"/>
      <w:divBdr>
        <w:top w:val="none" w:sz="0" w:space="0" w:color="auto"/>
        <w:left w:val="none" w:sz="0" w:space="0" w:color="auto"/>
        <w:bottom w:val="none" w:sz="0" w:space="0" w:color="auto"/>
        <w:right w:val="none" w:sz="0" w:space="0" w:color="auto"/>
      </w:divBdr>
    </w:div>
    <w:div w:id="451675378">
      <w:bodyDiv w:val="1"/>
      <w:marLeft w:val="0"/>
      <w:marRight w:val="0"/>
      <w:marTop w:val="0"/>
      <w:marBottom w:val="0"/>
      <w:divBdr>
        <w:top w:val="none" w:sz="0" w:space="0" w:color="auto"/>
        <w:left w:val="none" w:sz="0" w:space="0" w:color="auto"/>
        <w:bottom w:val="none" w:sz="0" w:space="0" w:color="auto"/>
        <w:right w:val="none" w:sz="0" w:space="0" w:color="auto"/>
      </w:divBdr>
    </w:div>
    <w:div w:id="451902012">
      <w:bodyDiv w:val="1"/>
      <w:marLeft w:val="0"/>
      <w:marRight w:val="0"/>
      <w:marTop w:val="0"/>
      <w:marBottom w:val="0"/>
      <w:divBdr>
        <w:top w:val="none" w:sz="0" w:space="0" w:color="auto"/>
        <w:left w:val="none" w:sz="0" w:space="0" w:color="auto"/>
        <w:bottom w:val="none" w:sz="0" w:space="0" w:color="auto"/>
        <w:right w:val="none" w:sz="0" w:space="0" w:color="auto"/>
      </w:divBdr>
    </w:div>
    <w:div w:id="452796346">
      <w:bodyDiv w:val="1"/>
      <w:marLeft w:val="0"/>
      <w:marRight w:val="0"/>
      <w:marTop w:val="0"/>
      <w:marBottom w:val="0"/>
      <w:divBdr>
        <w:top w:val="none" w:sz="0" w:space="0" w:color="auto"/>
        <w:left w:val="none" w:sz="0" w:space="0" w:color="auto"/>
        <w:bottom w:val="none" w:sz="0" w:space="0" w:color="auto"/>
        <w:right w:val="none" w:sz="0" w:space="0" w:color="auto"/>
      </w:divBdr>
    </w:div>
    <w:div w:id="453016249">
      <w:bodyDiv w:val="1"/>
      <w:marLeft w:val="0"/>
      <w:marRight w:val="0"/>
      <w:marTop w:val="0"/>
      <w:marBottom w:val="0"/>
      <w:divBdr>
        <w:top w:val="none" w:sz="0" w:space="0" w:color="auto"/>
        <w:left w:val="none" w:sz="0" w:space="0" w:color="auto"/>
        <w:bottom w:val="none" w:sz="0" w:space="0" w:color="auto"/>
        <w:right w:val="none" w:sz="0" w:space="0" w:color="auto"/>
      </w:divBdr>
    </w:div>
    <w:div w:id="454368910">
      <w:bodyDiv w:val="1"/>
      <w:marLeft w:val="0"/>
      <w:marRight w:val="0"/>
      <w:marTop w:val="0"/>
      <w:marBottom w:val="0"/>
      <w:divBdr>
        <w:top w:val="none" w:sz="0" w:space="0" w:color="auto"/>
        <w:left w:val="none" w:sz="0" w:space="0" w:color="auto"/>
        <w:bottom w:val="none" w:sz="0" w:space="0" w:color="auto"/>
        <w:right w:val="none" w:sz="0" w:space="0" w:color="auto"/>
      </w:divBdr>
    </w:div>
    <w:div w:id="455298048">
      <w:bodyDiv w:val="1"/>
      <w:marLeft w:val="0"/>
      <w:marRight w:val="0"/>
      <w:marTop w:val="0"/>
      <w:marBottom w:val="0"/>
      <w:divBdr>
        <w:top w:val="none" w:sz="0" w:space="0" w:color="auto"/>
        <w:left w:val="none" w:sz="0" w:space="0" w:color="auto"/>
        <w:bottom w:val="none" w:sz="0" w:space="0" w:color="auto"/>
        <w:right w:val="none" w:sz="0" w:space="0" w:color="auto"/>
      </w:divBdr>
    </w:div>
    <w:div w:id="455298227">
      <w:bodyDiv w:val="1"/>
      <w:marLeft w:val="0"/>
      <w:marRight w:val="0"/>
      <w:marTop w:val="0"/>
      <w:marBottom w:val="0"/>
      <w:divBdr>
        <w:top w:val="none" w:sz="0" w:space="0" w:color="auto"/>
        <w:left w:val="none" w:sz="0" w:space="0" w:color="auto"/>
        <w:bottom w:val="none" w:sz="0" w:space="0" w:color="auto"/>
        <w:right w:val="none" w:sz="0" w:space="0" w:color="auto"/>
      </w:divBdr>
    </w:div>
    <w:div w:id="455561220">
      <w:bodyDiv w:val="1"/>
      <w:marLeft w:val="0"/>
      <w:marRight w:val="0"/>
      <w:marTop w:val="0"/>
      <w:marBottom w:val="0"/>
      <w:divBdr>
        <w:top w:val="none" w:sz="0" w:space="0" w:color="auto"/>
        <w:left w:val="none" w:sz="0" w:space="0" w:color="auto"/>
        <w:bottom w:val="none" w:sz="0" w:space="0" w:color="auto"/>
        <w:right w:val="none" w:sz="0" w:space="0" w:color="auto"/>
      </w:divBdr>
    </w:div>
    <w:div w:id="455607336">
      <w:bodyDiv w:val="1"/>
      <w:marLeft w:val="0"/>
      <w:marRight w:val="0"/>
      <w:marTop w:val="0"/>
      <w:marBottom w:val="0"/>
      <w:divBdr>
        <w:top w:val="none" w:sz="0" w:space="0" w:color="auto"/>
        <w:left w:val="none" w:sz="0" w:space="0" w:color="auto"/>
        <w:bottom w:val="none" w:sz="0" w:space="0" w:color="auto"/>
        <w:right w:val="none" w:sz="0" w:space="0" w:color="auto"/>
      </w:divBdr>
    </w:div>
    <w:div w:id="456685082">
      <w:bodyDiv w:val="1"/>
      <w:marLeft w:val="0"/>
      <w:marRight w:val="0"/>
      <w:marTop w:val="0"/>
      <w:marBottom w:val="0"/>
      <w:divBdr>
        <w:top w:val="none" w:sz="0" w:space="0" w:color="auto"/>
        <w:left w:val="none" w:sz="0" w:space="0" w:color="auto"/>
        <w:bottom w:val="none" w:sz="0" w:space="0" w:color="auto"/>
        <w:right w:val="none" w:sz="0" w:space="0" w:color="auto"/>
      </w:divBdr>
    </w:div>
    <w:div w:id="456872062">
      <w:bodyDiv w:val="1"/>
      <w:marLeft w:val="0"/>
      <w:marRight w:val="0"/>
      <w:marTop w:val="0"/>
      <w:marBottom w:val="0"/>
      <w:divBdr>
        <w:top w:val="none" w:sz="0" w:space="0" w:color="auto"/>
        <w:left w:val="none" w:sz="0" w:space="0" w:color="auto"/>
        <w:bottom w:val="none" w:sz="0" w:space="0" w:color="auto"/>
        <w:right w:val="none" w:sz="0" w:space="0" w:color="auto"/>
      </w:divBdr>
    </w:div>
    <w:div w:id="457188200">
      <w:bodyDiv w:val="1"/>
      <w:marLeft w:val="0"/>
      <w:marRight w:val="0"/>
      <w:marTop w:val="0"/>
      <w:marBottom w:val="0"/>
      <w:divBdr>
        <w:top w:val="none" w:sz="0" w:space="0" w:color="auto"/>
        <w:left w:val="none" w:sz="0" w:space="0" w:color="auto"/>
        <w:bottom w:val="none" w:sz="0" w:space="0" w:color="auto"/>
        <w:right w:val="none" w:sz="0" w:space="0" w:color="auto"/>
      </w:divBdr>
    </w:div>
    <w:div w:id="457920111">
      <w:bodyDiv w:val="1"/>
      <w:marLeft w:val="0"/>
      <w:marRight w:val="0"/>
      <w:marTop w:val="0"/>
      <w:marBottom w:val="0"/>
      <w:divBdr>
        <w:top w:val="none" w:sz="0" w:space="0" w:color="auto"/>
        <w:left w:val="none" w:sz="0" w:space="0" w:color="auto"/>
        <w:bottom w:val="none" w:sz="0" w:space="0" w:color="auto"/>
        <w:right w:val="none" w:sz="0" w:space="0" w:color="auto"/>
      </w:divBdr>
    </w:div>
    <w:div w:id="458304717">
      <w:bodyDiv w:val="1"/>
      <w:marLeft w:val="0"/>
      <w:marRight w:val="0"/>
      <w:marTop w:val="0"/>
      <w:marBottom w:val="0"/>
      <w:divBdr>
        <w:top w:val="none" w:sz="0" w:space="0" w:color="auto"/>
        <w:left w:val="none" w:sz="0" w:space="0" w:color="auto"/>
        <w:bottom w:val="none" w:sz="0" w:space="0" w:color="auto"/>
        <w:right w:val="none" w:sz="0" w:space="0" w:color="auto"/>
      </w:divBdr>
    </w:div>
    <w:div w:id="458379489">
      <w:bodyDiv w:val="1"/>
      <w:marLeft w:val="0"/>
      <w:marRight w:val="0"/>
      <w:marTop w:val="0"/>
      <w:marBottom w:val="0"/>
      <w:divBdr>
        <w:top w:val="none" w:sz="0" w:space="0" w:color="auto"/>
        <w:left w:val="none" w:sz="0" w:space="0" w:color="auto"/>
        <w:bottom w:val="none" w:sz="0" w:space="0" w:color="auto"/>
        <w:right w:val="none" w:sz="0" w:space="0" w:color="auto"/>
      </w:divBdr>
    </w:div>
    <w:div w:id="458763183">
      <w:bodyDiv w:val="1"/>
      <w:marLeft w:val="0"/>
      <w:marRight w:val="0"/>
      <w:marTop w:val="0"/>
      <w:marBottom w:val="0"/>
      <w:divBdr>
        <w:top w:val="none" w:sz="0" w:space="0" w:color="auto"/>
        <w:left w:val="none" w:sz="0" w:space="0" w:color="auto"/>
        <w:bottom w:val="none" w:sz="0" w:space="0" w:color="auto"/>
        <w:right w:val="none" w:sz="0" w:space="0" w:color="auto"/>
      </w:divBdr>
    </w:div>
    <w:div w:id="460925471">
      <w:bodyDiv w:val="1"/>
      <w:marLeft w:val="0"/>
      <w:marRight w:val="0"/>
      <w:marTop w:val="0"/>
      <w:marBottom w:val="0"/>
      <w:divBdr>
        <w:top w:val="none" w:sz="0" w:space="0" w:color="auto"/>
        <w:left w:val="none" w:sz="0" w:space="0" w:color="auto"/>
        <w:bottom w:val="none" w:sz="0" w:space="0" w:color="auto"/>
        <w:right w:val="none" w:sz="0" w:space="0" w:color="auto"/>
      </w:divBdr>
    </w:div>
    <w:div w:id="461311527">
      <w:bodyDiv w:val="1"/>
      <w:marLeft w:val="0"/>
      <w:marRight w:val="0"/>
      <w:marTop w:val="0"/>
      <w:marBottom w:val="0"/>
      <w:divBdr>
        <w:top w:val="none" w:sz="0" w:space="0" w:color="auto"/>
        <w:left w:val="none" w:sz="0" w:space="0" w:color="auto"/>
        <w:bottom w:val="none" w:sz="0" w:space="0" w:color="auto"/>
        <w:right w:val="none" w:sz="0" w:space="0" w:color="auto"/>
      </w:divBdr>
    </w:div>
    <w:div w:id="462619586">
      <w:bodyDiv w:val="1"/>
      <w:marLeft w:val="0"/>
      <w:marRight w:val="0"/>
      <w:marTop w:val="0"/>
      <w:marBottom w:val="0"/>
      <w:divBdr>
        <w:top w:val="none" w:sz="0" w:space="0" w:color="auto"/>
        <w:left w:val="none" w:sz="0" w:space="0" w:color="auto"/>
        <w:bottom w:val="none" w:sz="0" w:space="0" w:color="auto"/>
        <w:right w:val="none" w:sz="0" w:space="0" w:color="auto"/>
      </w:divBdr>
    </w:div>
    <w:div w:id="462772404">
      <w:bodyDiv w:val="1"/>
      <w:marLeft w:val="0"/>
      <w:marRight w:val="0"/>
      <w:marTop w:val="0"/>
      <w:marBottom w:val="0"/>
      <w:divBdr>
        <w:top w:val="none" w:sz="0" w:space="0" w:color="auto"/>
        <w:left w:val="none" w:sz="0" w:space="0" w:color="auto"/>
        <w:bottom w:val="none" w:sz="0" w:space="0" w:color="auto"/>
        <w:right w:val="none" w:sz="0" w:space="0" w:color="auto"/>
      </w:divBdr>
    </w:div>
    <w:div w:id="464782279">
      <w:bodyDiv w:val="1"/>
      <w:marLeft w:val="0"/>
      <w:marRight w:val="0"/>
      <w:marTop w:val="0"/>
      <w:marBottom w:val="0"/>
      <w:divBdr>
        <w:top w:val="none" w:sz="0" w:space="0" w:color="auto"/>
        <w:left w:val="none" w:sz="0" w:space="0" w:color="auto"/>
        <w:bottom w:val="none" w:sz="0" w:space="0" w:color="auto"/>
        <w:right w:val="none" w:sz="0" w:space="0" w:color="auto"/>
      </w:divBdr>
    </w:div>
    <w:div w:id="464782952">
      <w:bodyDiv w:val="1"/>
      <w:marLeft w:val="0"/>
      <w:marRight w:val="0"/>
      <w:marTop w:val="0"/>
      <w:marBottom w:val="0"/>
      <w:divBdr>
        <w:top w:val="none" w:sz="0" w:space="0" w:color="auto"/>
        <w:left w:val="none" w:sz="0" w:space="0" w:color="auto"/>
        <w:bottom w:val="none" w:sz="0" w:space="0" w:color="auto"/>
        <w:right w:val="none" w:sz="0" w:space="0" w:color="auto"/>
      </w:divBdr>
    </w:div>
    <w:div w:id="465006849">
      <w:bodyDiv w:val="1"/>
      <w:marLeft w:val="0"/>
      <w:marRight w:val="0"/>
      <w:marTop w:val="0"/>
      <w:marBottom w:val="0"/>
      <w:divBdr>
        <w:top w:val="none" w:sz="0" w:space="0" w:color="auto"/>
        <w:left w:val="none" w:sz="0" w:space="0" w:color="auto"/>
        <w:bottom w:val="none" w:sz="0" w:space="0" w:color="auto"/>
        <w:right w:val="none" w:sz="0" w:space="0" w:color="auto"/>
      </w:divBdr>
    </w:div>
    <w:div w:id="466583134">
      <w:bodyDiv w:val="1"/>
      <w:marLeft w:val="0"/>
      <w:marRight w:val="0"/>
      <w:marTop w:val="0"/>
      <w:marBottom w:val="0"/>
      <w:divBdr>
        <w:top w:val="none" w:sz="0" w:space="0" w:color="auto"/>
        <w:left w:val="none" w:sz="0" w:space="0" w:color="auto"/>
        <w:bottom w:val="none" w:sz="0" w:space="0" w:color="auto"/>
        <w:right w:val="none" w:sz="0" w:space="0" w:color="auto"/>
      </w:divBdr>
    </w:div>
    <w:div w:id="467012085">
      <w:bodyDiv w:val="1"/>
      <w:marLeft w:val="0"/>
      <w:marRight w:val="0"/>
      <w:marTop w:val="0"/>
      <w:marBottom w:val="0"/>
      <w:divBdr>
        <w:top w:val="none" w:sz="0" w:space="0" w:color="auto"/>
        <w:left w:val="none" w:sz="0" w:space="0" w:color="auto"/>
        <w:bottom w:val="none" w:sz="0" w:space="0" w:color="auto"/>
        <w:right w:val="none" w:sz="0" w:space="0" w:color="auto"/>
      </w:divBdr>
    </w:div>
    <w:div w:id="468862447">
      <w:bodyDiv w:val="1"/>
      <w:marLeft w:val="0"/>
      <w:marRight w:val="0"/>
      <w:marTop w:val="0"/>
      <w:marBottom w:val="0"/>
      <w:divBdr>
        <w:top w:val="none" w:sz="0" w:space="0" w:color="auto"/>
        <w:left w:val="none" w:sz="0" w:space="0" w:color="auto"/>
        <w:bottom w:val="none" w:sz="0" w:space="0" w:color="auto"/>
        <w:right w:val="none" w:sz="0" w:space="0" w:color="auto"/>
      </w:divBdr>
    </w:div>
    <w:div w:id="469522850">
      <w:bodyDiv w:val="1"/>
      <w:marLeft w:val="0"/>
      <w:marRight w:val="0"/>
      <w:marTop w:val="0"/>
      <w:marBottom w:val="0"/>
      <w:divBdr>
        <w:top w:val="none" w:sz="0" w:space="0" w:color="auto"/>
        <w:left w:val="none" w:sz="0" w:space="0" w:color="auto"/>
        <w:bottom w:val="none" w:sz="0" w:space="0" w:color="auto"/>
        <w:right w:val="none" w:sz="0" w:space="0" w:color="auto"/>
      </w:divBdr>
    </w:div>
    <w:div w:id="469595994">
      <w:bodyDiv w:val="1"/>
      <w:marLeft w:val="0"/>
      <w:marRight w:val="0"/>
      <w:marTop w:val="0"/>
      <w:marBottom w:val="0"/>
      <w:divBdr>
        <w:top w:val="none" w:sz="0" w:space="0" w:color="auto"/>
        <w:left w:val="none" w:sz="0" w:space="0" w:color="auto"/>
        <w:bottom w:val="none" w:sz="0" w:space="0" w:color="auto"/>
        <w:right w:val="none" w:sz="0" w:space="0" w:color="auto"/>
      </w:divBdr>
    </w:div>
    <w:div w:id="469859462">
      <w:bodyDiv w:val="1"/>
      <w:marLeft w:val="0"/>
      <w:marRight w:val="0"/>
      <w:marTop w:val="0"/>
      <w:marBottom w:val="0"/>
      <w:divBdr>
        <w:top w:val="none" w:sz="0" w:space="0" w:color="auto"/>
        <w:left w:val="none" w:sz="0" w:space="0" w:color="auto"/>
        <w:bottom w:val="none" w:sz="0" w:space="0" w:color="auto"/>
        <w:right w:val="none" w:sz="0" w:space="0" w:color="auto"/>
      </w:divBdr>
    </w:div>
    <w:div w:id="469900938">
      <w:bodyDiv w:val="1"/>
      <w:marLeft w:val="0"/>
      <w:marRight w:val="0"/>
      <w:marTop w:val="0"/>
      <w:marBottom w:val="0"/>
      <w:divBdr>
        <w:top w:val="none" w:sz="0" w:space="0" w:color="auto"/>
        <w:left w:val="none" w:sz="0" w:space="0" w:color="auto"/>
        <w:bottom w:val="none" w:sz="0" w:space="0" w:color="auto"/>
        <w:right w:val="none" w:sz="0" w:space="0" w:color="auto"/>
      </w:divBdr>
    </w:div>
    <w:div w:id="469907695">
      <w:bodyDiv w:val="1"/>
      <w:marLeft w:val="0"/>
      <w:marRight w:val="0"/>
      <w:marTop w:val="0"/>
      <w:marBottom w:val="0"/>
      <w:divBdr>
        <w:top w:val="none" w:sz="0" w:space="0" w:color="auto"/>
        <w:left w:val="none" w:sz="0" w:space="0" w:color="auto"/>
        <w:bottom w:val="none" w:sz="0" w:space="0" w:color="auto"/>
        <w:right w:val="none" w:sz="0" w:space="0" w:color="auto"/>
      </w:divBdr>
    </w:div>
    <w:div w:id="470369533">
      <w:bodyDiv w:val="1"/>
      <w:marLeft w:val="0"/>
      <w:marRight w:val="0"/>
      <w:marTop w:val="0"/>
      <w:marBottom w:val="0"/>
      <w:divBdr>
        <w:top w:val="none" w:sz="0" w:space="0" w:color="auto"/>
        <w:left w:val="none" w:sz="0" w:space="0" w:color="auto"/>
        <w:bottom w:val="none" w:sz="0" w:space="0" w:color="auto"/>
        <w:right w:val="none" w:sz="0" w:space="0" w:color="auto"/>
      </w:divBdr>
    </w:div>
    <w:div w:id="470707936">
      <w:bodyDiv w:val="1"/>
      <w:marLeft w:val="0"/>
      <w:marRight w:val="0"/>
      <w:marTop w:val="0"/>
      <w:marBottom w:val="0"/>
      <w:divBdr>
        <w:top w:val="none" w:sz="0" w:space="0" w:color="auto"/>
        <w:left w:val="none" w:sz="0" w:space="0" w:color="auto"/>
        <w:bottom w:val="none" w:sz="0" w:space="0" w:color="auto"/>
        <w:right w:val="none" w:sz="0" w:space="0" w:color="auto"/>
      </w:divBdr>
    </w:div>
    <w:div w:id="475071938">
      <w:bodyDiv w:val="1"/>
      <w:marLeft w:val="0"/>
      <w:marRight w:val="0"/>
      <w:marTop w:val="0"/>
      <w:marBottom w:val="0"/>
      <w:divBdr>
        <w:top w:val="none" w:sz="0" w:space="0" w:color="auto"/>
        <w:left w:val="none" w:sz="0" w:space="0" w:color="auto"/>
        <w:bottom w:val="none" w:sz="0" w:space="0" w:color="auto"/>
        <w:right w:val="none" w:sz="0" w:space="0" w:color="auto"/>
      </w:divBdr>
    </w:div>
    <w:div w:id="475226279">
      <w:bodyDiv w:val="1"/>
      <w:marLeft w:val="0"/>
      <w:marRight w:val="0"/>
      <w:marTop w:val="0"/>
      <w:marBottom w:val="0"/>
      <w:divBdr>
        <w:top w:val="none" w:sz="0" w:space="0" w:color="auto"/>
        <w:left w:val="none" w:sz="0" w:space="0" w:color="auto"/>
        <w:bottom w:val="none" w:sz="0" w:space="0" w:color="auto"/>
        <w:right w:val="none" w:sz="0" w:space="0" w:color="auto"/>
      </w:divBdr>
    </w:div>
    <w:div w:id="475607329">
      <w:bodyDiv w:val="1"/>
      <w:marLeft w:val="0"/>
      <w:marRight w:val="0"/>
      <w:marTop w:val="0"/>
      <w:marBottom w:val="0"/>
      <w:divBdr>
        <w:top w:val="none" w:sz="0" w:space="0" w:color="auto"/>
        <w:left w:val="none" w:sz="0" w:space="0" w:color="auto"/>
        <w:bottom w:val="none" w:sz="0" w:space="0" w:color="auto"/>
        <w:right w:val="none" w:sz="0" w:space="0" w:color="auto"/>
      </w:divBdr>
    </w:div>
    <w:div w:id="476185383">
      <w:bodyDiv w:val="1"/>
      <w:marLeft w:val="0"/>
      <w:marRight w:val="0"/>
      <w:marTop w:val="0"/>
      <w:marBottom w:val="0"/>
      <w:divBdr>
        <w:top w:val="none" w:sz="0" w:space="0" w:color="auto"/>
        <w:left w:val="none" w:sz="0" w:space="0" w:color="auto"/>
        <w:bottom w:val="none" w:sz="0" w:space="0" w:color="auto"/>
        <w:right w:val="none" w:sz="0" w:space="0" w:color="auto"/>
      </w:divBdr>
    </w:div>
    <w:div w:id="477383700">
      <w:bodyDiv w:val="1"/>
      <w:marLeft w:val="0"/>
      <w:marRight w:val="0"/>
      <w:marTop w:val="0"/>
      <w:marBottom w:val="0"/>
      <w:divBdr>
        <w:top w:val="none" w:sz="0" w:space="0" w:color="auto"/>
        <w:left w:val="none" w:sz="0" w:space="0" w:color="auto"/>
        <w:bottom w:val="none" w:sz="0" w:space="0" w:color="auto"/>
        <w:right w:val="none" w:sz="0" w:space="0" w:color="auto"/>
      </w:divBdr>
    </w:div>
    <w:div w:id="477764194">
      <w:bodyDiv w:val="1"/>
      <w:marLeft w:val="0"/>
      <w:marRight w:val="0"/>
      <w:marTop w:val="0"/>
      <w:marBottom w:val="0"/>
      <w:divBdr>
        <w:top w:val="none" w:sz="0" w:space="0" w:color="auto"/>
        <w:left w:val="none" w:sz="0" w:space="0" w:color="auto"/>
        <w:bottom w:val="none" w:sz="0" w:space="0" w:color="auto"/>
        <w:right w:val="none" w:sz="0" w:space="0" w:color="auto"/>
      </w:divBdr>
    </w:div>
    <w:div w:id="478811225">
      <w:bodyDiv w:val="1"/>
      <w:marLeft w:val="0"/>
      <w:marRight w:val="0"/>
      <w:marTop w:val="0"/>
      <w:marBottom w:val="0"/>
      <w:divBdr>
        <w:top w:val="none" w:sz="0" w:space="0" w:color="auto"/>
        <w:left w:val="none" w:sz="0" w:space="0" w:color="auto"/>
        <w:bottom w:val="none" w:sz="0" w:space="0" w:color="auto"/>
        <w:right w:val="none" w:sz="0" w:space="0" w:color="auto"/>
      </w:divBdr>
    </w:div>
    <w:div w:id="480315518">
      <w:bodyDiv w:val="1"/>
      <w:marLeft w:val="0"/>
      <w:marRight w:val="0"/>
      <w:marTop w:val="0"/>
      <w:marBottom w:val="0"/>
      <w:divBdr>
        <w:top w:val="none" w:sz="0" w:space="0" w:color="auto"/>
        <w:left w:val="none" w:sz="0" w:space="0" w:color="auto"/>
        <w:bottom w:val="none" w:sz="0" w:space="0" w:color="auto"/>
        <w:right w:val="none" w:sz="0" w:space="0" w:color="auto"/>
      </w:divBdr>
    </w:div>
    <w:div w:id="481849330">
      <w:bodyDiv w:val="1"/>
      <w:marLeft w:val="0"/>
      <w:marRight w:val="0"/>
      <w:marTop w:val="0"/>
      <w:marBottom w:val="0"/>
      <w:divBdr>
        <w:top w:val="none" w:sz="0" w:space="0" w:color="auto"/>
        <w:left w:val="none" w:sz="0" w:space="0" w:color="auto"/>
        <w:bottom w:val="none" w:sz="0" w:space="0" w:color="auto"/>
        <w:right w:val="none" w:sz="0" w:space="0" w:color="auto"/>
      </w:divBdr>
    </w:div>
    <w:div w:id="482478174">
      <w:bodyDiv w:val="1"/>
      <w:marLeft w:val="0"/>
      <w:marRight w:val="0"/>
      <w:marTop w:val="0"/>
      <w:marBottom w:val="0"/>
      <w:divBdr>
        <w:top w:val="none" w:sz="0" w:space="0" w:color="auto"/>
        <w:left w:val="none" w:sz="0" w:space="0" w:color="auto"/>
        <w:bottom w:val="none" w:sz="0" w:space="0" w:color="auto"/>
        <w:right w:val="none" w:sz="0" w:space="0" w:color="auto"/>
      </w:divBdr>
    </w:div>
    <w:div w:id="483855667">
      <w:bodyDiv w:val="1"/>
      <w:marLeft w:val="0"/>
      <w:marRight w:val="0"/>
      <w:marTop w:val="0"/>
      <w:marBottom w:val="0"/>
      <w:divBdr>
        <w:top w:val="none" w:sz="0" w:space="0" w:color="auto"/>
        <w:left w:val="none" w:sz="0" w:space="0" w:color="auto"/>
        <w:bottom w:val="none" w:sz="0" w:space="0" w:color="auto"/>
        <w:right w:val="none" w:sz="0" w:space="0" w:color="auto"/>
      </w:divBdr>
    </w:div>
    <w:div w:id="484443108">
      <w:bodyDiv w:val="1"/>
      <w:marLeft w:val="0"/>
      <w:marRight w:val="0"/>
      <w:marTop w:val="0"/>
      <w:marBottom w:val="0"/>
      <w:divBdr>
        <w:top w:val="none" w:sz="0" w:space="0" w:color="auto"/>
        <w:left w:val="none" w:sz="0" w:space="0" w:color="auto"/>
        <w:bottom w:val="none" w:sz="0" w:space="0" w:color="auto"/>
        <w:right w:val="none" w:sz="0" w:space="0" w:color="auto"/>
      </w:divBdr>
    </w:div>
    <w:div w:id="484585842">
      <w:bodyDiv w:val="1"/>
      <w:marLeft w:val="0"/>
      <w:marRight w:val="0"/>
      <w:marTop w:val="0"/>
      <w:marBottom w:val="0"/>
      <w:divBdr>
        <w:top w:val="none" w:sz="0" w:space="0" w:color="auto"/>
        <w:left w:val="none" w:sz="0" w:space="0" w:color="auto"/>
        <w:bottom w:val="none" w:sz="0" w:space="0" w:color="auto"/>
        <w:right w:val="none" w:sz="0" w:space="0" w:color="auto"/>
      </w:divBdr>
    </w:div>
    <w:div w:id="486018620">
      <w:bodyDiv w:val="1"/>
      <w:marLeft w:val="0"/>
      <w:marRight w:val="0"/>
      <w:marTop w:val="0"/>
      <w:marBottom w:val="0"/>
      <w:divBdr>
        <w:top w:val="none" w:sz="0" w:space="0" w:color="auto"/>
        <w:left w:val="none" w:sz="0" w:space="0" w:color="auto"/>
        <w:bottom w:val="none" w:sz="0" w:space="0" w:color="auto"/>
        <w:right w:val="none" w:sz="0" w:space="0" w:color="auto"/>
      </w:divBdr>
    </w:div>
    <w:div w:id="486824997">
      <w:bodyDiv w:val="1"/>
      <w:marLeft w:val="0"/>
      <w:marRight w:val="0"/>
      <w:marTop w:val="0"/>
      <w:marBottom w:val="0"/>
      <w:divBdr>
        <w:top w:val="none" w:sz="0" w:space="0" w:color="auto"/>
        <w:left w:val="none" w:sz="0" w:space="0" w:color="auto"/>
        <w:bottom w:val="none" w:sz="0" w:space="0" w:color="auto"/>
        <w:right w:val="none" w:sz="0" w:space="0" w:color="auto"/>
      </w:divBdr>
    </w:div>
    <w:div w:id="487014018">
      <w:bodyDiv w:val="1"/>
      <w:marLeft w:val="0"/>
      <w:marRight w:val="0"/>
      <w:marTop w:val="0"/>
      <w:marBottom w:val="0"/>
      <w:divBdr>
        <w:top w:val="none" w:sz="0" w:space="0" w:color="auto"/>
        <w:left w:val="none" w:sz="0" w:space="0" w:color="auto"/>
        <w:bottom w:val="none" w:sz="0" w:space="0" w:color="auto"/>
        <w:right w:val="none" w:sz="0" w:space="0" w:color="auto"/>
      </w:divBdr>
    </w:div>
    <w:div w:id="487092390">
      <w:bodyDiv w:val="1"/>
      <w:marLeft w:val="0"/>
      <w:marRight w:val="0"/>
      <w:marTop w:val="0"/>
      <w:marBottom w:val="0"/>
      <w:divBdr>
        <w:top w:val="none" w:sz="0" w:space="0" w:color="auto"/>
        <w:left w:val="none" w:sz="0" w:space="0" w:color="auto"/>
        <w:bottom w:val="none" w:sz="0" w:space="0" w:color="auto"/>
        <w:right w:val="none" w:sz="0" w:space="0" w:color="auto"/>
      </w:divBdr>
    </w:div>
    <w:div w:id="487331402">
      <w:bodyDiv w:val="1"/>
      <w:marLeft w:val="0"/>
      <w:marRight w:val="0"/>
      <w:marTop w:val="0"/>
      <w:marBottom w:val="0"/>
      <w:divBdr>
        <w:top w:val="none" w:sz="0" w:space="0" w:color="auto"/>
        <w:left w:val="none" w:sz="0" w:space="0" w:color="auto"/>
        <w:bottom w:val="none" w:sz="0" w:space="0" w:color="auto"/>
        <w:right w:val="none" w:sz="0" w:space="0" w:color="auto"/>
      </w:divBdr>
    </w:div>
    <w:div w:id="489177797">
      <w:bodyDiv w:val="1"/>
      <w:marLeft w:val="0"/>
      <w:marRight w:val="0"/>
      <w:marTop w:val="0"/>
      <w:marBottom w:val="0"/>
      <w:divBdr>
        <w:top w:val="none" w:sz="0" w:space="0" w:color="auto"/>
        <w:left w:val="none" w:sz="0" w:space="0" w:color="auto"/>
        <w:bottom w:val="none" w:sz="0" w:space="0" w:color="auto"/>
        <w:right w:val="none" w:sz="0" w:space="0" w:color="auto"/>
      </w:divBdr>
    </w:div>
    <w:div w:id="489292468">
      <w:bodyDiv w:val="1"/>
      <w:marLeft w:val="0"/>
      <w:marRight w:val="0"/>
      <w:marTop w:val="0"/>
      <w:marBottom w:val="0"/>
      <w:divBdr>
        <w:top w:val="none" w:sz="0" w:space="0" w:color="auto"/>
        <w:left w:val="none" w:sz="0" w:space="0" w:color="auto"/>
        <w:bottom w:val="none" w:sz="0" w:space="0" w:color="auto"/>
        <w:right w:val="none" w:sz="0" w:space="0" w:color="auto"/>
      </w:divBdr>
    </w:div>
    <w:div w:id="489519997">
      <w:bodyDiv w:val="1"/>
      <w:marLeft w:val="0"/>
      <w:marRight w:val="0"/>
      <w:marTop w:val="0"/>
      <w:marBottom w:val="0"/>
      <w:divBdr>
        <w:top w:val="none" w:sz="0" w:space="0" w:color="auto"/>
        <w:left w:val="none" w:sz="0" w:space="0" w:color="auto"/>
        <w:bottom w:val="none" w:sz="0" w:space="0" w:color="auto"/>
        <w:right w:val="none" w:sz="0" w:space="0" w:color="auto"/>
      </w:divBdr>
    </w:div>
    <w:div w:id="489638041">
      <w:bodyDiv w:val="1"/>
      <w:marLeft w:val="0"/>
      <w:marRight w:val="0"/>
      <w:marTop w:val="0"/>
      <w:marBottom w:val="0"/>
      <w:divBdr>
        <w:top w:val="none" w:sz="0" w:space="0" w:color="auto"/>
        <w:left w:val="none" w:sz="0" w:space="0" w:color="auto"/>
        <w:bottom w:val="none" w:sz="0" w:space="0" w:color="auto"/>
        <w:right w:val="none" w:sz="0" w:space="0" w:color="auto"/>
      </w:divBdr>
    </w:div>
    <w:div w:id="489716176">
      <w:bodyDiv w:val="1"/>
      <w:marLeft w:val="0"/>
      <w:marRight w:val="0"/>
      <w:marTop w:val="0"/>
      <w:marBottom w:val="0"/>
      <w:divBdr>
        <w:top w:val="none" w:sz="0" w:space="0" w:color="auto"/>
        <w:left w:val="none" w:sz="0" w:space="0" w:color="auto"/>
        <w:bottom w:val="none" w:sz="0" w:space="0" w:color="auto"/>
        <w:right w:val="none" w:sz="0" w:space="0" w:color="auto"/>
      </w:divBdr>
    </w:div>
    <w:div w:id="489759068">
      <w:bodyDiv w:val="1"/>
      <w:marLeft w:val="0"/>
      <w:marRight w:val="0"/>
      <w:marTop w:val="0"/>
      <w:marBottom w:val="0"/>
      <w:divBdr>
        <w:top w:val="none" w:sz="0" w:space="0" w:color="auto"/>
        <w:left w:val="none" w:sz="0" w:space="0" w:color="auto"/>
        <w:bottom w:val="none" w:sz="0" w:space="0" w:color="auto"/>
        <w:right w:val="none" w:sz="0" w:space="0" w:color="auto"/>
      </w:divBdr>
    </w:div>
    <w:div w:id="490102770">
      <w:bodyDiv w:val="1"/>
      <w:marLeft w:val="0"/>
      <w:marRight w:val="0"/>
      <w:marTop w:val="0"/>
      <w:marBottom w:val="0"/>
      <w:divBdr>
        <w:top w:val="none" w:sz="0" w:space="0" w:color="auto"/>
        <w:left w:val="none" w:sz="0" w:space="0" w:color="auto"/>
        <w:bottom w:val="none" w:sz="0" w:space="0" w:color="auto"/>
        <w:right w:val="none" w:sz="0" w:space="0" w:color="auto"/>
      </w:divBdr>
    </w:div>
    <w:div w:id="491144370">
      <w:bodyDiv w:val="1"/>
      <w:marLeft w:val="0"/>
      <w:marRight w:val="0"/>
      <w:marTop w:val="0"/>
      <w:marBottom w:val="0"/>
      <w:divBdr>
        <w:top w:val="none" w:sz="0" w:space="0" w:color="auto"/>
        <w:left w:val="none" w:sz="0" w:space="0" w:color="auto"/>
        <w:bottom w:val="none" w:sz="0" w:space="0" w:color="auto"/>
        <w:right w:val="none" w:sz="0" w:space="0" w:color="auto"/>
      </w:divBdr>
    </w:div>
    <w:div w:id="492330389">
      <w:bodyDiv w:val="1"/>
      <w:marLeft w:val="0"/>
      <w:marRight w:val="0"/>
      <w:marTop w:val="0"/>
      <w:marBottom w:val="0"/>
      <w:divBdr>
        <w:top w:val="none" w:sz="0" w:space="0" w:color="auto"/>
        <w:left w:val="none" w:sz="0" w:space="0" w:color="auto"/>
        <w:bottom w:val="none" w:sz="0" w:space="0" w:color="auto"/>
        <w:right w:val="none" w:sz="0" w:space="0" w:color="auto"/>
      </w:divBdr>
    </w:div>
    <w:div w:id="492725625">
      <w:bodyDiv w:val="1"/>
      <w:marLeft w:val="0"/>
      <w:marRight w:val="0"/>
      <w:marTop w:val="0"/>
      <w:marBottom w:val="0"/>
      <w:divBdr>
        <w:top w:val="none" w:sz="0" w:space="0" w:color="auto"/>
        <w:left w:val="none" w:sz="0" w:space="0" w:color="auto"/>
        <w:bottom w:val="none" w:sz="0" w:space="0" w:color="auto"/>
        <w:right w:val="none" w:sz="0" w:space="0" w:color="auto"/>
      </w:divBdr>
    </w:div>
    <w:div w:id="492726360">
      <w:bodyDiv w:val="1"/>
      <w:marLeft w:val="0"/>
      <w:marRight w:val="0"/>
      <w:marTop w:val="0"/>
      <w:marBottom w:val="0"/>
      <w:divBdr>
        <w:top w:val="none" w:sz="0" w:space="0" w:color="auto"/>
        <w:left w:val="none" w:sz="0" w:space="0" w:color="auto"/>
        <w:bottom w:val="none" w:sz="0" w:space="0" w:color="auto"/>
        <w:right w:val="none" w:sz="0" w:space="0" w:color="auto"/>
      </w:divBdr>
    </w:div>
    <w:div w:id="493180537">
      <w:bodyDiv w:val="1"/>
      <w:marLeft w:val="0"/>
      <w:marRight w:val="0"/>
      <w:marTop w:val="0"/>
      <w:marBottom w:val="0"/>
      <w:divBdr>
        <w:top w:val="none" w:sz="0" w:space="0" w:color="auto"/>
        <w:left w:val="none" w:sz="0" w:space="0" w:color="auto"/>
        <w:bottom w:val="none" w:sz="0" w:space="0" w:color="auto"/>
        <w:right w:val="none" w:sz="0" w:space="0" w:color="auto"/>
      </w:divBdr>
    </w:div>
    <w:div w:id="493691407">
      <w:bodyDiv w:val="1"/>
      <w:marLeft w:val="0"/>
      <w:marRight w:val="0"/>
      <w:marTop w:val="0"/>
      <w:marBottom w:val="0"/>
      <w:divBdr>
        <w:top w:val="none" w:sz="0" w:space="0" w:color="auto"/>
        <w:left w:val="none" w:sz="0" w:space="0" w:color="auto"/>
        <w:bottom w:val="none" w:sz="0" w:space="0" w:color="auto"/>
        <w:right w:val="none" w:sz="0" w:space="0" w:color="auto"/>
      </w:divBdr>
    </w:div>
    <w:div w:id="494272708">
      <w:bodyDiv w:val="1"/>
      <w:marLeft w:val="0"/>
      <w:marRight w:val="0"/>
      <w:marTop w:val="0"/>
      <w:marBottom w:val="0"/>
      <w:divBdr>
        <w:top w:val="none" w:sz="0" w:space="0" w:color="auto"/>
        <w:left w:val="none" w:sz="0" w:space="0" w:color="auto"/>
        <w:bottom w:val="none" w:sz="0" w:space="0" w:color="auto"/>
        <w:right w:val="none" w:sz="0" w:space="0" w:color="auto"/>
      </w:divBdr>
    </w:div>
    <w:div w:id="494615959">
      <w:bodyDiv w:val="1"/>
      <w:marLeft w:val="0"/>
      <w:marRight w:val="0"/>
      <w:marTop w:val="0"/>
      <w:marBottom w:val="0"/>
      <w:divBdr>
        <w:top w:val="none" w:sz="0" w:space="0" w:color="auto"/>
        <w:left w:val="none" w:sz="0" w:space="0" w:color="auto"/>
        <w:bottom w:val="none" w:sz="0" w:space="0" w:color="auto"/>
        <w:right w:val="none" w:sz="0" w:space="0" w:color="auto"/>
      </w:divBdr>
    </w:div>
    <w:div w:id="495270406">
      <w:bodyDiv w:val="1"/>
      <w:marLeft w:val="0"/>
      <w:marRight w:val="0"/>
      <w:marTop w:val="0"/>
      <w:marBottom w:val="0"/>
      <w:divBdr>
        <w:top w:val="none" w:sz="0" w:space="0" w:color="auto"/>
        <w:left w:val="none" w:sz="0" w:space="0" w:color="auto"/>
        <w:bottom w:val="none" w:sz="0" w:space="0" w:color="auto"/>
        <w:right w:val="none" w:sz="0" w:space="0" w:color="auto"/>
      </w:divBdr>
    </w:div>
    <w:div w:id="496381857">
      <w:bodyDiv w:val="1"/>
      <w:marLeft w:val="0"/>
      <w:marRight w:val="0"/>
      <w:marTop w:val="0"/>
      <w:marBottom w:val="0"/>
      <w:divBdr>
        <w:top w:val="none" w:sz="0" w:space="0" w:color="auto"/>
        <w:left w:val="none" w:sz="0" w:space="0" w:color="auto"/>
        <w:bottom w:val="none" w:sz="0" w:space="0" w:color="auto"/>
        <w:right w:val="none" w:sz="0" w:space="0" w:color="auto"/>
      </w:divBdr>
    </w:div>
    <w:div w:id="497623232">
      <w:bodyDiv w:val="1"/>
      <w:marLeft w:val="0"/>
      <w:marRight w:val="0"/>
      <w:marTop w:val="0"/>
      <w:marBottom w:val="0"/>
      <w:divBdr>
        <w:top w:val="none" w:sz="0" w:space="0" w:color="auto"/>
        <w:left w:val="none" w:sz="0" w:space="0" w:color="auto"/>
        <w:bottom w:val="none" w:sz="0" w:space="0" w:color="auto"/>
        <w:right w:val="none" w:sz="0" w:space="0" w:color="auto"/>
      </w:divBdr>
    </w:div>
    <w:div w:id="498934614">
      <w:bodyDiv w:val="1"/>
      <w:marLeft w:val="0"/>
      <w:marRight w:val="0"/>
      <w:marTop w:val="0"/>
      <w:marBottom w:val="0"/>
      <w:divBdr>
        <w:top w:val="none" w:sz="0" w:space="0" w:color="auto"/>
        <w:left w:val="none" w:sz="0" w:space="0" w:color="auto"/>
        <w:bottom w:val="none" w:sz="0" w:space="0" w:color="auto"/>
        <w:right w:val="none" w:sz="0" w:space="0" w:color="auto"/>
      </w:divBdr>
    </w:div>
    <w:div w:id="499659079">
      <w:bodyDiv w:val="1"/>
      <w:marLeft w:val="0"/>
      <w:marRight w:val="0"/>
      <w:marTop w:val="0"/>
      <w:marBottom w:val="0"/>
      <w:divBdr>
        <w:top w:val="none" w:sz="0" w:space="0" w:color="auto"/>
        <w:left w:val="none" w:sz="0" w:space="0" w:color="auto"/>
        <w:bottom w:val="none" w:sz="0" w:space="0" w:color="auto"/>
        <w:right w:val="none" w:sz="0" w:space="0" w:color="auto"/>
      </w:divBdr>
    </w:div>
    <w:div w:id="501815758">
      <w:bodyDiv w:val="1"/>
      <w:marLeft w:val="0"/>
      <w:marRight w:val="0"/>
      <w:marTop w:val="0"/>
      <w:marBottom w:val="0"/>
      <w:divBdr>
        <w:top w:val="none" w:sz="0" w:space="0" w:color="auto"/>
        <w:left w:val="none" w:sz="0" w:space="0" w:color="auto"/>
        <w:bottom w:val="none" w:sz="0" w:space="0" w:color="auto"/>
        <w:right w:val="none" w:sz="0" w:space="0" w:color="auto"/>
      </w:divBdr>
    </w:div>
    <w:div w:id="501820465">
      <w:bodyDiv w:val="1"/>
      <w:marLeft w:val="0"/>
      <w:marRight w:val="0"/>
      <w:marTop w:val="0"/>
      <w:marBottom w:val="0"/>
      <w:divBdr>
        <w:top w:val="none" w:sz="0" w:space="0" w:color="auto"/>
        <w:left w:val="none" w:sz="0" w:space="0" w:color="auto"/>
        <w:bottom w:val="none" w:sz="0" w:space="0" w:color="auto"/>
        <w:right w:val="none" w:sz="0" w:space="0" w:color="auto"/>
      </w:divBdr>
    </w:div>
    <w:div w:id="502163561">
      <w:bodyDiv w:val="1"/>
      <w:marLeft w:val="0"/>
      <w:marRight w:val="0"/>
      <w:marTop w:val="0"/>
      <w:marBottom w:val="0"/>
      <w:divBdr>
        <w:top w:val="none" w:sz="0" w:space="0" w:color="auto"/>
        <w:left w:val="none" w:sz="0" w:space="0" w:color="auto"/>
        <w:bottom w:val="none" w:sz="0" w:space="0" w:color="auto"/>
        <w:right w:val="none" w:sz="0" w:space="0" w:color="auto"/>
      </w:divBdr>
    </w:div>
    <w:div w:id="502404497">
      <w:bodyDiv w:val="1"/>
      <w:marLeft w:val="0"/>
      <w:marRight w:val="0"/>
      <w:marTop w:val="0"/>
      <w:marBottom w:val="0"/>
      <w:divBdr>
        <w:top w:val="none" w:sz="0" w:space="0" w:color="auto"/>
        <w:left w:val="none" w:sz="0" w:space="0" w:color="auto"/>
        <w:bottom w:val="none" w:sz="0" w:space="0" w:color="auto"/>
        <w:right w:val="none" w:sz="0" w:space="0" w:color="auto"/>
      </w:divBdr>
    </w:div>
    <w:div w:id="502934359">
      <w:bodyDiv w:val="1"/>
      <w:marLeft w:val="0"/>
      <w:marRight w:val="0"/>
      <w:marTop w:val="0"/>
      <w:marBottom w:val="0"/>
      <w:divBdr>
        <w:top w:val="none" w:sz="0" w:space="0" w:color="auto"/>
        <w:left w:val="none" w:sz="0" w:space="0" w:color="auto"/>
        <w:bottom w:val="none" w:sz="0" w:space="0" w:color="auto"/>
        <w:right w:val="none" w:sz="0" w:space="0" w:color="auto"/>
      </w:divBdr>
    </w:div>
    <w:div w:id="503521776">
      <w:bodyDiv w:val="1"/>
      <w:marLeft w:val="0"/>
      <w:marRight w:val="0"/>
      <w:marTop w:val="0"/>
      <w:marBottom w:val="0"/>
      <w:divBdr>
        <w:top w:val="none" w:sz="0" w:space="0" w:color="auto"/>
        <w:left w:val="none" w:sz="0" w:space="0" w:color="auto"/>
        <w:bottom w:val="none" w:sz="0" w:space="0" w:color="auto"/>
        <w:right w:val="none" w:sz="0" w:space="0" w:color="auto"/>
      </w:divBdr>
    </w:div>
    <w:div w:id="504173664">
      <w:bodyDiv w:val="1"/>
      <w:marLeft w:val="0"/>
      <w:marRight w:val="0"/>
      <w:marTop w:val="0"/>
      <w:marBottom w:val="0"/>
      <w:divBdr>
        <w:top w:val="none" w:sz="0" w:space="0" w:color="auto"/>
        <w:left w:val="none" w:sz="0" w:space="0" w:color="auto"/>
        <w:bottom w:val="none" w:sz="0" w:space="0" w:color="auto"/>
        <w:right w:val="none" w:sz="0" w:space="0" w:color="auto"/>
      </w:divBdr>
    </w:div>
    <w:div w:id="504250833">
      <w:bodyDiv w:val="1"/>
      <w:marLeft w:val="0"/>
      <w:marRight w:val="0"/>
      <w:marTop w:val="0"/>
      <w:marBottom w:val="0"/>
      <w:divBdr>
        <w:top w:val="none" w:sz="0" w:space="0" w:color="auto"/>
        <w:left w:val="none" w:sz="0" w:space="0" w:color="auto"/>
        <w:bottom w:val="none" w:sz="0" w:space="0" w:color="auto"/>
        <w:right w:val="none" w:sz="0" w:space="0" w:color="auto"/>
      </w:divBdr>
    </w:div>
    <w:div w:id="504706553">
      <w:bodyDiv w:val="1"/>
      <w:marLeft w:val="0"/>
      <w:marRight w:val="0"/>
      <w:marTop w:val="0"/>
      <w:marBottom w:val="0"/>
      <w:divBdr>
        <w:top w:val="none" w:sz="0" w:space="0" w:color="auto"/>
        <w:left w:val="none" w:sz="0" w:space="0" w:color="auto"/>
        <w:bottom w:val="none" w:sz="0" w:space="0" w:color="auto"/>
        <w:right w:val="none" w:sz="0" w:space="0" w:color="auto"/>
      </w:divBdr>
    </w:div>
    <w:div w:id="504826546">
      <w:bodyDiv w:val="1"/>
      <w:marLeft w:val="0"/>
      <w:marRight w:val="0"/>
      <w:marTop w:val="0"/>
      <w:marBottom w:val="0"/>
      <w:divBdr>
        <w:top w:val="none" w:sz="0" w:space="0" w:color="auto"/>
        <w:left w:val="none" w:sz="0" w:space="0" w:color="auto"/>
        <w:bottom w:val="none" w:sz="0" w:space="0" w:color="auto"/>
        <w:right w:val="none" w:sz="0" w:space="0" w:color="auto"/>
      </w:divBdr>
    </w:div>
    <w:div w:id="507214792">
      <w:bodyDiv w:val="1"/>
      <w:marLeft w:val="0"/>
      <w:marRight w:val="0"/>
      <w:marTop w:val="0"/>
      <w:marBottom w:val="0"/>
      <w:divBdr>
        <w:top w:val="none" w:sz="0" w:space="0" w:color="auto"/>
        <w:left w:val="none" w:sz="0" w:space="0" w:color="auto"/>
        <w:bottom w:val="none" w:sz="0" w:space="0" w:color="auto"/>
        <w:right w:val="none" w:sz="0" w:space="0" w:color="auto"/>
      </w:divBdr>
    </w:div>
    <w:div w:id="507453618">
      <w:bodyDiv w:val="1"/>
      <w:marLeft w:val="0"/>
      <w:marRight w:val="0"/>
      <w:marTop w:val="0"/>
      <w:marBottom w:val="0"/>
      <w:divBdr>
        <w:top w:val="none" w:sz="0" w:space="0" w:color="auto"/>
        <w:left w:val="none" w:sz="0" w:space="0" w:color="auto"/>
        <w:bottom w:val="none" w:sz="0" w:space="0" w:color="auto"/>
        <w:right w:val="none" w:sz="0" w:space="0" w:color="auto"/>
      </w:divBdr>
    </w:div>
    <w:div w:id="507602347">
      <w:bodyDiv w:val="1"/>
      <w:marLeft w:val="0"/>
      <w:marRight w:val="0"/>
      <w:marTop w:val="0"/>
      <w:marBottom w:val="0"/>
      <w:divBdr>
        <w:top w:val="none" w:sz="0" w:space="0" w:color="auto"/>
        <w:left w:val="none" w:sz="0" w:space="0" w:color="auto"/>
        <w:bottom w:val="none" w:sz="0" w:space="0" w:color="auto"/>
        <w:right w:val="none" w:sz="0" w:space="0" w:color="auto"/>
      </w:divBdr>
    </w:div>
    <w:div w:id="509443560">
      <w:bodyDiv w:val="1"/>
      <w:marLeft w:val="0"/>
      <w:marRight w:val="0"/>
      <w:marTop w:val="0"/>
      <w:marBottom w:val="0"/>
      <w:divBdr>
        <w:top w:val="none" w:sz="0" w:space="0" w:color="auto"/>
        <w:left w:val="none" w:sz="0" w:space="0" w:color="auto"/>
        <w:bottom w:val="none" w:sz="0" w:space="0" w:color="auto"/>
        <w:right w:val="none" w:sz="0" w:space="0" w:color="auto"/>
      </w:divBdr>
    </w:div>
    <w:div w:id="509488106">
      <w:bodyDiv w:val="1"/>
      <w:marLeft w:val="0"/>
      <w:marRight w:val="0"/>
      <w:marTop w:val="0"/>
      <w:marBottom w:val="0"/>
      <w:divBdr>
        <w:top w:val="none" w:sz="0" w:space="0" w:color="auto"/>
        <w:left w:val="none" w:sz="0" w:space="0" w:color="auto"/>
        <w:bottom w:val="none" w:sz="0" w:space="0" w:color="auto"/>
        <w:right w:val="none" w:sz="0" w:space="0" w:color="auto"/>
      </w:divBdr>
    </w:div>
    <w:div w:id="510799743">
      <w:bodyDiv w:val="1"/>
      <w:marLeft w:val="0"/>
      <w:marRight w:val="0"/>
      <w:marTop w:val="0"/>
      <w:marBottom w:val="0"/>
      <w:divBdr>
        <w:top w:val="none" w:sz="0" w:space="0" w:color="auto"/>
        <w:left w:val="none" w:sz="0" w:space="0" w:color="auto"/>
        <w:bottom w:val="none" w:sz="0" w:space="0" w:color="auto"/>
        <w:right w:val="none" w:sz="0" w:space="0" w:color="auto"/>
      </w:divBdr>
    </w:div>
    <w:div w:id="511183325">
      <w:bodyDiv w:val="1"/>
      <w:marLeft w:val="0"/>
      <w:marRight w:val="0"/>
      <w:marTop w:val="0"/>
      <w:marBottom w:val="0"/>
      <w:divBdr>
        <w:top w:val="none" w:sz="0" w:space="0" w:color="auto"/>
        <w:left w:val="none" w:sz="0" w:space="0" w:color="auto"/>
        <w:bottom w:val="none" w:sz="0" w:space="0" w:color="auto"/>
        <w:right w:val="none" w:sz="0" w:space="0" w:color="auto"/>
      </w:divBdr>
    </w:div>
    <w:div w:id="512039127">
      <w:bodyDiv w:val="1"/>
      <w:marLeft w:val="0"/>
      <w:marRight w:val="0"/>
      <w:marTop w:val="0"/>
      <w:marBottom w:val="0"/>
      <w:divBdr>
        <w:top w:val="none" w:sz="0" w:space="0" w:color="auto"/>
        <w:left w:val="none" w:sz="0" w:space="0" w:color="auto"/>
        <w:bottom w:val="none" w:sz="0" w:space="0" w:color="auto"/>
        <w:right w:val="none" w:sz="0" w:space="0" w:color="auto"/>
      </w:divBdr>
    </w:div>
    <w:div w:id="512300631">
      <w:bodyDiv w:val="1"/>
      <w:marLeft w:val="0"/>
      <w:marRight w:val="0"/>
      <w:marTop w:val="0"/>
      <w:marBottom w:val="0"/>
      <w:divBdr>
        <w:top w:val="none" w:sz="0" w:space="0" w:color="auto"/>
        <w:left w:val="none" w:sz="0" w:space="0" w:color="auto"/>
        <w:bottom w:val="none" w:sz="0" w:space="0" w:color="auto"/>
        <w:right w:val="none" w:sz="0" w:space="0" w:color="auto"/>
      </w:divBdr>
    </w:div>
    <w:div w:id="512644917">
      <w:bodyDiv w:val="1"/>
      <w:marLeft w:val="0"/>
      <w:marRight w:val="0"/>
      <w:marTop w:val="0"/>
      <w:marBottom w:val="0"/>
      <w:divBdr>
        <w:top w:val="none" w:sz="0" w:space="0" w:color="auto"/>
        <w:left w:val="none" w:sz="0" w:space="0" w:color="auto"/>
        <w:bottom w:val="none" w:sz="0" w:space="0" w:color="auto"/>
        <w:right w:val="none" w:sz="0" w:space="0" w:color="auto"/>
      </w:divBdr>
    </w:div>
    <w:div w:id="513543295">
      <w:bodyDiv w:val="1"/>
      <w:marLeft w:val="0"/>
      <w:marRight w:val="0"/>
      <w:marTop w:val="0"/>
      <w:marBottom w:val="0"/>
      <w:divBdr>
        <w:top w:val="none" w:sz="0" w:space="0" w:color="auto"/>
        <w:left w:val="none" w:sz="0" w:space="0" w:color="auto"/>
        <w:bottom w:val="none" w:sz="0" w:space="0" w:color="auto"/>
        <w:right w:val="none" w:sz="0" w:space="0" w:color="auto"/>
      </w:divBdr>
    </w:div>
    <w:div w:id="514223811">
      <w:bodyDiv w:val="1"/>
      <w:marLeft w:val="0"/>
      <w:marRight w:val="0"/>
      <w:marTop w:val="0"/>
      <w:marBottom w:val="0"/>
      <w:divBdr>
        <w:top w:val="none" w:sz="0" w:space="0" w:color="auto"/>
        <w:left w:val="none" w:sz="0" w:space="0" w:color="auto"/>
        <w:bottom w:val="none" w:sz="0" w:space="0" w:color="auto"/>
        <w:right w:val="none" w:sz="0" w:space="0" w:color="auto"/>
      </w:divBdr>
    </w:div>
    <w:div w:id="514458930">
      <w:bodyDiv w:val="1"/>
      <w:marLeft w:val="0"/>
      <w:marRight w:val="0"/>
      <w:marTop w:val="0"/>
      <w:marBottom w:val="0"/>
      <w:divBdr>
        <w:top w:val="none" w:sz="0" w:space="0" w:color="auto"/>
        <w:left w:val="none" w:sz="0" w:space="0" w:color="auto"/>
        <w:bottom w:val="none" w:sz="0" w:space="0" w:color="auto"/>
        <w:right w:val="none" w:sz="0" w:space="0" w:color="auto"/>
      </w:divBdr>
    </w:div>
    <w:div w:id="515732742">
      <w:bodyDiv w:val="1"/>
      <w:marLeft w:val="0"/>
      <w:marRight w:val="0"/>
      <w:marTop w:val="0"/>
      <w:marBottom w:val="0"/>
      <w:divBdr>
        <w:top w:val="none" w:sz="0" w:space="0" w:color="auto"/>
        <w:left w:val="none" w:sz="0" w:space="0" w:color="auto"/>
        <w:bottom w:val="none" w:sz="0" w:space="0" w:color="auto"/>
        <w:right w:val="none" w:sz="0" w:space="0" w:color="auto"/>
      </w:divBdr>
    </w:div>
    <w:div w:id="516238326">
      <w:bodyDiv w:val="1"/>
      <w:marLeft w:val="0"/>
      <w:marRight w:val="0"/>
      <w:marTop w:val="0"/>
      <w:marBottom w:val="0"/>
      <w:divBdr>
        <w:top w:val="none" w:sz="0" w:space="0" w:color="auto"/>
        <w:left w:val="none" w:sz="0" w:space="0" w:color="auto"/>
        <w:bottom w:val="none" w:sz="0" w:space="0" w:color="auto"/>
        <w:right w:val="none" w:sz="0" w:space="0" w:color="auto"/>
      </w:divBdr>
    </w:div>
    <w:div w:id="518012445">
      <w:bodyDiv w:val="1"/>
      <w:marLeft w:val="0"/>
      <w:marRight w:val="0"/>
      <w:marTop w:val="0"/>
      <w:marBottom w:val="0"/>
      <w:divBdr>
        <w:top w:val="none" w:sz="0" w:space="0" w:color="auto"/>
        <w:left w:val="none" w:sz="0" w:space="0" w:color="auto"/>
        <w:bottom w:val="none" w:sz="0" w:space="0" w:color="auto"/>
        <w:right w:val="none" w:sz="0" w:space="0" w:color="auto"/>
      </w:divBdr>
    </w:div>
    <w:div w:id="518278406">
      <w:bodyDiv w:val="1"/>
      <w:marLeft w:val="0"/>
      <w:marRight w:val="0"/>
      <w:marTop w:val="0"/>
      <w:marBottom w:val="0"/>
      <w:divBdr>
        <w:top w:val="none" w:sz="0" w:space="0" w:color="auto"/>
        <w:left w:val="none" w:sz="0" w:space="0" w:color="auto"/>
        <w:bottom w:val="none" w:sz="0" w:space="0" w:color="auto"/>
        <w:right w:val="none" w:sz="0" w:space="0" w:color="auto"/>
      </w:divBdr>
    </w:div>
    <w:div w:id="518471397">
      <w:bodyDiv w:val="1"/>
      <w:marLeft w:val="0"/>
      <w:marRight w:val="0"/>
      <w:marTop w:val="0"/>
      <w:marBottom w:val="0"/>
      <w:divBdr>
        <w:top w:val="none" w:sz="0" w:space="0" w:color="auto"/>
        <w:left w:val="none" w:sz="0" w:space="0" w:color="auto"/>
        <w:bottom w:val="none" w:sz="0" w:space="0" w:color="auto"/>
        <w:right w:val="none" w:sz="0" w:space="0" w:color="auto"/>
      </w:divBdr>
    </w:div>
    <w:div w:id="520096736">
      <w:bodyDiv w:val="1"/>
      <w:marLeft w:val="0"/>
      <w:marRight w:val="0"/>
      <w:marTop w:val="0"/>
      <w:marBottom w:val="0"/>
      <w:divBdr>
        <w:top w:val="none" w:sz="0" w:space="0" w:color="auto"/>
        <w:left w:val="none" w:sz="0" w:space="0" w:color="auto"/>
        <w:bottom w:val="none" w:sz="0" w:space="0" w:color="auto"/>
        <w:right w:val="none" w:sz="0" w:space="0" w:color="auto"/>
      </w:divBdr>
    </w:div>
    <w:div w:id="520628488">
      <w:bodyDiv w:val="1"/>
      <w:marLeft w:val="0"/>
      <w:marRight w:val="0"/>
      <w:marTop w:val="0"/>
      <w:marBottom w:val="0"/>
      <w:divBdr>
        <w:top w:val="none" w:sz="0" w:space="0" w:color="auto"/>
        <w:left w:val="none" w:sz="0" w:space="0" w:color="auto"/>
        <w:bottom w:val="none" w:sz="0" w:space="0" w:color="auto"/>
        <w:right w:val="none" w:sz="0" w:space="0" w:color="auto"/>
      </w:divBdr>
    </w:div>
    <w:div w:id="520633207">
      <w:bodyDiv w:val="1"/>
      <w:marLeft w:val="0"/>
      <w:marRight w:val="0"/>
      <w:marTop w:val="0"/>
      <w:marBottom w:val="0"/>
      <w:divBdr>
        <w:top w:val="none" w:sz="0" w:space="0" w:color="auto"/>
        <w:left w:val="none" w:sz="0" w:space="0" w:color="auto"/>
        <w:bottom w:val="none" w:sz="0" w:space="0" w:color="auto"/>
        <w:right w:val="none" w:sz="0" w:space="0" w:color="auto"/>
      </w:divBdr>
    </w:div>
    <w:div w:id="522012753">
      <w:bodyDiv w:val="1"/>
      <w:marLeft w:val="0"/>
      <w:marRight w:val="0"/>
      <w:marTop w:val="0"/>
      <w:marBottom w:val="0"/>
      <w:divBdr>
        <w:top w:val="none" w:sz="0" w:space="0" w:color="auto"/>
        <w:left w:val="none" w:sz="0" w:space="0" w:color="auto"/>
        <w:bottom w:val="none" w:sz="0" w:space="0" w:color="auto"/>
        <w:right w:val="none" w:sz="0" w:space="0" w:color="auto"/>
      </w:divBdr>
    </w:div>
    <w:div w:id="523058751">
      <w:bodyDiv w:val="1"/>
      <w:marLeft w:val="0"/>
      <w:marRight w:val="0"/>
      <w:marTop w:val="0"/>
      <w:marBottom w:val="0"/>
      <w:divBdr>
        <w:top w:val="none" w:sz="0" w:space="0" w:color="auto"/>
        <w:left w:val="none" w:sz="0" w:space="0" w:color="auto"/>
        <w:bottom w:val="none" w:sz="0" w:space="0" w:color="auto"/>
        <w:right w:val="none" w:sz="0" w:space="0" w:color="auto"/>
      </w:divBdr>
    </w:div>
    <w:div w:id="523328553">
      <w:bodyDiv w:val="1"/>
      <w:marLeft w:val="0"/>
      <w:marRight w:val="0"/>
      <w:marTop w:val="0"/>
      <w:marBottom w:val="0"/>
      <w:divBdr>
        <w:top w:val="none" w:sz="0" w:space="0" w:color="auto"/>
        <w:left w:val="none" w:sz="0" w:space="0" w:color="auto"/>
        <w:bottom w:val="none" w:sz="0" w:space="0" w:color="auto"/>
        <w:right w:val="none" w:sz="0" w:space="0" w:color="auto"/>
      </w:divBdr>
    </w:div>
    <w:div w:id="523442284">
      <w:bodyDiv w:val="1"/>
      <w:marLeft w:val="0"/>
      <w:marRight w:val="0"/>
      <w:marTop w:val="0"/>
      <w:marBottom w:val="0"/>
      <w:divBdr>
        <w:top w:val="none" w:sz="0" w:space="0" w:color="auto"/>
        <w:left w:val="none" w:sz="0" w:space="0" w:color="auto"/>
        <w:bottom w:val="none" w:sz="0" w:space="0" w:color="auto"/>
        <w:right w:val="none" w:sz="0" w:space="0" w:color="auto"/>
      </w:divBdr>
    </w:div>
    <w:div w:id="523835291">
      <w:bodyDiv w:val="1"/>
      <w:marLeft w:val="0"/>
      <w:marRight w:val="0"/>
      <w:marTop w:val="0"/>
      <w:marBottom w:val="0"/>
      <w:divBdr>
        <w:top w:val="none" w:sz="0" w:space="0" w:color="auto"/>
        <w:left w:val="none" w:sz="0" w:space="0" w:color="auto"/>
        <w:bottom w:val="none" w:sz="0" w:space="0" w:color="auto"/>
        <w:right w:val="none" w:sz="0" w:space="0" w:color="auto"/>
      </w:divBdr>
    </w:div>
    <w:div w:id="524171185">
      <w:bodyDiv w:val="1"/>
      <w:marLeft w:val="0"/>
      <w:marRight w:val="0"/>
      <w:marTop w:val="0"/>
      <w:marBottom w:val="0"/>
      <w:divBdr>
        <w:top w:val="none" w:sz="0" w:space="0" w:color="auto"/>
        <w:left w:val="none" w:sz="0" w:space="0" w:color="auto"/>
        <w:bottom w:val="none" w:sz="0" w:space="0" w:color="auto"/>
        <w:right w:val="none" w:sz="0" w:space="0" w:color="auto"/>
      </w:divBdr>
    </w:div>
    <w:div w:id="524710833">
      <w:bodyDiv w:val="1"/>
      <w:marLeft w:val="0"/>
      <w:marRight w:val="0"/>
      <w:marTop w:val="0"/>
      <w:marBottom w:val="0"/>
      <w:divBdr>
        <w:top w:val="none" w:sz="0" w:space="0" w:color="auto"/>
        <w:left w:val="none" w:sz="0" w:space="0" w:color="auto"/>
        <w:bottom w:val="none" w:sz="0" w:space="0" w:color="auto"/>
        <w:right w:val="none" w:sz="0" w:space="0" w:color="auto"/>
      </w:divBdr>
    </w:div>
    <w:div w:id="524752087">
      <w:bodyDiv w:val="1"/>
      <w:marLeft w:val="0"/>
      <w:marRight w:val="0"/>
      <w:marTop w:val="0"/>
      <w:marBottom w:val="0"/>
      <w:divBdr>
        <w:top w:val="none" w:sz="0" w:space="0" w:color="auto"/>
        <w:left w:val="none" w:sz="0" w:space="0" w:color="auto"/>
        <w:bottom w:val="none" w:sz="0" w:space="0" w:color="auto"/>
        <w:right w:val="none" w:sz="0" w:space="0" w:color="auto"/>
      </w:divBdr>
    </w:div>
    <w:div w:id="525946807">
      <w:bodyDiv w:val="1"/>
      <w:marLeft w:val="0"/>
      <w:marRight w:val="0"/>
      <w:marTop w:val="0"/>
      <w:marBottom w:val="0"/>
      <w:divBdr>
        <w:top w:val="none" w:sz="0" w:space="0" w:color="auto"/>
        <w:left w:val="none" w:sz="0" w:space="0" w:color="auto"/>
        <w:bottom w:val="none" w:sz="0" w:space="0" w:color="auto"/>
        <w:right w:val="none" w:sz="0" w:space="0" w:color="auto"/>
      </w:divBdr>
    </w:div>
    <w:div w:id="527373162">
      <w:bodyDiv w:val="1"/>
      <w:marLeft w:val="0"/>
      <w:marRight w:val="0"/>
      <w:marTop w:val="0"/>
      <w:marBottom w:val="0"/>
      <w:divBdr>
        <w:top w:val="none" w:sz="0" w:space="0" w:color="auto"/>
        <w:left w:val="none" w:sz="0" w:space="0" w:color="auto"/>
        <w:bottom w:val="none" w:sz="0" w:space="0" w:color="auto"/>
        <w:right w:val="none" w:sz="0" w:space="0" w:color="auto"/>
      </w:divBdr>
    </w:div>
    <w:div w:id="527451312">
      <w:bodyDiv w:val="1"/>
      <w:marLeft w:val="0"/>
      <w:marRight w:val="0"/>
      <w:marTop w:val="0"/>
      <w:marBottom w:val="0"/>
      <w:divBdr>
        <w:top w:val="none" w:sz="0" w:space="0" w:color="auto"/>
        <w:left w:val="none" w:sz="0" w:space="0" w:color="auto"/>
        <w:bottom w:val="none" w:sz="0" w:space="0" w:color="auto"/>
        <w:right w:val="none" w:sz="0" w:space="0" w:color="auto"/>
      </w:divBdr>
    </w:div>
    <w:div w:id="528641807">
      <w:bodyDiv w:val="1"/>
      <w:marLeft w:val="0"/>
      <w:marRight w:val="0"/>
      <w:marTop w:val="0"/>
      <w:marBottom w:val="0"/>
      <w:divBdr>
        <w:top w:val="none" w:sz="0" w:space="0" w:color="auto"/>
        <w:left w:val="none" w:sz="0" w:space="0" w:color="auto"/>
        <w:bottom w:val="none" w:sz="0" w:space="0" w:color="auto"/>
        <w:right w:val="none" w:sz="0" w:space="0" w:color="auto"/>
      </w:divBdr>
    </w:div>
    <w:div w:id="529413851">
      <w:bodyDiv w:val="1"/>
      <w:marLeft w:val="0"/>
      <w:marRight w:val="0"/>
      <w:marTop w:val="0"/>
      <w:marBottom w:val="0"/>
      <w:divBdr>
        <w:top w:val="none" w:sz="0" w:space="0" w:color="auto"/>
        <w:left w:val="none" w:sz="0" w:space="0" w:color="auto"/>
        <w:bottom w:val="none" w:sz="0" w:space="0" w:color="auto"/>
        <w:right w:val="none" w:sz="0" w:space="0" w:color="auto"/>
      </w:divBdr>
    </w:div>
    <w:div w:id="529611510">
      <w:bodyDiv w:val="1"/>
      <w:marLeft w:val="0"/>
      <w:marRight w:val="0"/>
      <w:marTop w:val="0"/>
      <w:marBottom w:val="0"/>
      <w:divBdr>
        <w:top w:val="none" w:sz="0" w:space="0" w:color="auto"/>
        <w:left w:val="none" w:sz="0" w:space="0" w:color="auto"/>
        <w:bottom w:val="none" w:sz="0" w:space="0" w:color="auto"/>
        <w:right w:val="none" w:sz="0" w:space="0" w:color="auto"/>
      </w:divBdr>
    </w:div>
    <w:div w:id="529876937">
      <w:bodyDiv w:val="1"/>
      <w:marLeft w:val="0"/>
      <w:marRight w:val="0"/>
      <w:marTop w:val="0"/>
      <w:marBottom w:val="0"/>
      <w:divBdr>
        <w:top w:val="none" w:sz="0" w:space="0" w:color="auto"/>
        <w:left w:val="none" w:sz="0" w:space="0" w:color="auto"/>
        <w:bottom w:val="none" w:sz="0" w:space="0" w:color="auto"/>
        <w:right w:val="none" w:sz="0" w:space="0" w:color="auto"/>
      </w:divBdr>
    </w:div>
    <w:div w:id="529995457">
      <w:bodyDiv w:val="1"/>
      <w:marLeft w:val="0"/>
      <w:marRight w:val="0"/>
      <w:marTop w:val="0"/>
      <w:marBottom w:val="0"/>
      <w:divBdr>
        <w:top w:val="none" w:sz="0" w:space="0" w:color="auto"/>
        <w:left w:val="none" w:sz="0" w:space="0" w:color="auto"/>
        <w:bottom w:val="none" w:sz="0" w:space="0" w:color="auto"/>
        <w:right w:val="none" w:sz="0" w:space="0" w:color="auto"/>
      </w:divBdr>
    </w:div>
    <w:div w:id="530071957">
      <w:bodyDiv w:val="1"/>
      <w:marLeft w:val="0"/>
      <w:marRight w:val="0"/>
      <w:marTop w:val="0"/>
      <w:marBottom w:val="0"/>
      <w:divBdr>
        <w:top w:val="none" w:sz="0" w:space="0" w:color="auto"/>
        <w:left w:val="none" w:sz="0" w:space="0" w:color="auto"/>
        <w:bottom w:val="none" w:sz="0" w:space="0" w:color="auto"/>
        <w:right w:val="none" w:sz="0" w:space="0" w:color="auto"/>
      </w:divBdr>
    </w:div>
    <w:div w:id="532810272">
      <w:bodyDiv w:val="1"/>
      <w:marLeft w:val="0"/>
      <w:marRight w:val="0"/>
      <w:marTop w:val="0"/>
      <w:marBottom w:val="0"/>
      <w:divBdr>
        <w:top w:val="none" w:sz="0" w:space="0" w:color="auto"/>
        <w:left w:val="none" w:sz="0" w:space="0" w:color="auto"/>
        <w:bottom w:val="none" w:sz="0" w:space="0" w:color="auto"/>
        <w:right w:val="none" w:sz="0" w:space="0" w:color="auto"/>
      </w:divBdr>
    </w:div>
    <w:div w:id="532886973">
      <w:bodyDiv w:val="1"/>
      <w:marLeft w:val="0"/>
      <w:marRight w:val="0"/>
      <w:marTop w:val="0"/>
      <w:marBottom w:val="0"/>
      <w:divBdr>
        <w:top w:val="none" w:sz="0" w:space="0" w:color="auto"/>
        <w:left w:val="none" w:sz="0" w:space="0" w:color="auto"/>
        <w:bottom w:val="none" w:sz="0" w:space="0" w:color="auto"/>
        <w:right w:val="none" w:sz="0" w:space="0" w:color="auto"/>
      </w:divBdr>
    </w:div>
    <w:div w:id="534317257">
      <w:bodyDiv w:val="1"/>
      <w:marLeft w:val="0"/>
      <w:marRight w:val="0"/>
      <w:marTop w:val="0"/>
      <w:marBottom w:val="0"/>
      <w:divBdr>
        <w:top w:val="none" w:sz="0" w:space="0" w:color="auto"/>
        <w:left w:val="none" w:sz="0" w:space="0" w:color="auto"/>
        <w:bottom w:val="none" w:sz="0" w:space="0" w:color="auto"/>
        <w:right w:val="none" w:sz="0" w:space="0" w:color="auto"/>
      </w:divBdr>
    </w:div>
    <w:div w:id="534781131">
      <w:bodyDiv w:val="1"/>
      <w:marLeft w:val="0"/>
      <w:marRight w:val="0"/>
      <w:marTop w:val="0"/>
      <w:marBottom w:val="0"/>
      <w:divBdr>
        <w:top w:val="none" w:sz="0" w:space="0" w:color="auto"/>
        <w:left w:val="none" w:sz="0" w:space="0" w:color="auto"/>
        <w:bottom w:val="none" w:sz="0" w:space="0" w:color="auto"/>
        <w:right w:val="none" w:sz="0" w:space="0" w:color="auto"/>
      </w:divBdr>
    </w:div>
    <w:div w:id="535235381">
      <w:bodyDiv w:val="1"/>
      <w:marLeft w:val="0"/>
      <w:marRight w:val="0"/>
      <w:marTop w:val="0"/>
      <w:marBottom w:val="0"/>
      <w:divBdr>
        <w:top w:val="none" w:sz="0" w:space="0" w:color="auto"/>
        <w:left w:val="none" w:sz="0" w:space="0" w:color="auto"/>
        <w:bottom w:val="none" w:sz="0" w:space="0" w:color="auto"/>
        <w:right w:val="none" w:sz="0" w:space="0" w:color="auto"/>
      </w:divBdr>
    </w:div>
    <w:div w:id="535587398">
      <w:bodyDiv w:val="1"/>
      <w:marLeft w:val="0"/>
      <w:marRight w:val="0"/>
      <w:marTop w:val="0"/>
      <w:marBottom w:val="0"/>
      <w:divBdr>
        <w:top w:val="none" w:sz="0" w:space="0" w:color="auto"/>
        <w:left w:val="none" w:sz="0" w:space="0" w:color="auto"/>
        <w:bottom w:val="none" w:sz="0" w:space="0" w:color="auto"/>
        <w:right w:val="none" w:sz="0" w:space="0" w:color="auto"/>
      </w:divBdr>
    </w:div>
    <w:div w:id="535772705">
      <w:bodyDiv w:val="1"/>
      <w:marLeft w:val="0"/>
      <w:marRight w:val="0"/>
      <w:marTop w:val="0"/>
      <w:marBottom w:val="0"/>
      <w:divBdr>
        <w:top w:val="none" w:sz="0" w:space="0" w:color="auto"/>
        <w:left w:val="none" w:sz="0" w:space="0" w:color="auto"/>
        <w:bottom w:val="none" w:sz="0" w:space="0" w:color="auto"/>
        <w:right w:val="none" w:sz="0" w:space="0" w:color="auto"/>
      </w:divBdr>
    </w:div>
    <w:div w:id="536044134">
      <w:bodyDiv w:val="1"/>
      <w:marLeft w:val="0"/>
      <w:marRight w:val="0"/>
      <w:marTop w:val="0"/>
      <w:marBottom w:val="0"/>
      <w:divBdr>
        <w:top w:val="none" w:sz="0" w:space="0" w:color="auto"/>
        <w:left w:val="none" w:sz="0" w:space="0" w:color="auto"/>
        <w:bottom w:val="none" w:sz="0" w:space="0" w:color="auto"/>
        <w:right w:val="none" w:sz="0" w:space="0" w:color="auto"/>
      </w:divBdr>
    </w:div>
    <w:div w:id="536310484">
      <w:bodyDiv w:val="1"/>
      <w:marLeft w:val="0"/>
      <w:marRight w:val="0"/>
      <w:marTop w:val="0"/>
      <w:marBottom w:val="0"/>
      <w:divBdr>
        <w:top w:val="none" w:sz="0" w:space="0" w:color="auto"/>
        <w:left w:val="none" w:sz="0" w:space="0" w:color="auto"/>
        <w:bottom w:val="none" w:sz="0" w:space="0" w:color="auto"/>
        <w:right w:val="none" w:sz="0" w:space="0" w:color="auto"/>
      </w:divBdr>
    </w:div>
    <w:div w:id="536622981">
      <w:bodyDiv w:val="1"/>
      <w:marLeft w:val="0"/>
      <w:marRight w:val="0"/>
      <w:marTop w:val="0"/>
      <w:marBottom w:val="0"/>
      <w:divBdr>
        <w:top w:val="none" w:sz="0" w:space="0" w:color="auto"/>
        <w:left w:val="none" w:sz="0" w:space="0" w:color="auto"/>
        <w:bottom w:val="none" w:sz="0" w:space="0" w:color="auto"/>
        <w:right w:val="none" w:sz="0" w:space="0" w:color="auto"/>
      </w:divBdr>
    </w:div>
    <w:div w:id="536699823">
      <w:bodyDiv w:val="1"/>
      <w:marLeft w:val="0"/>
      <w:marRight w:val="0"/>
      <w:marTop w:val="0"/>
      <w:marBottom w:val="0"/>
      <w:divBdr>
        <w:top w:val="none" w:sz="0" w:space="0" w:color="auto"/>
        <w:left w:val="none" w:sz="0" w:space="0" w:color="auto"/>
        <w:bottom w:val="none" w:sz="0" w:space="0" w:color="auto"/>
        <w:right w:val="none" w:sz="0" w:space="0" w:color="auto"/>
      </w:divBdr>
    </w:div>
    <w:div w:id="538126767">
      <w:bodyDiv w:val="1"/>
      <w:marLeft w:val="0"/>
      <w:marRight w:val="0"/>
      <w:marTop w:val="0"/>
      <w:marBottom w:val="0"/>
      <w:divBdr>
        <w:top w:val="none" w:sz="0" w:space="0" w:color="auto"/>
        <w:left w:val="none" w:sz="0" w:space="0" w:color="auto"/>
        <w:bottom w:val="none" w:sz="0" w:space="0" w:color="auto"/>
        <w:right w:val="none" w:sz="0" w:space="0" w:color="auto"/>
      </w:divBdr>
    </w:div>
    <w:div w:id="538469684">
      <w:bodyDiv w:val="1"/>
      <w:marLeft w:val="0"/>
      <w:marRight w:val="0"/>
      <w:marTop w:val="0"/>
      <w:marBottom w:val="0"/>
      <w:divBdr>
        <w:top w:val="none" w:sz="0" w:space="0" w:color="auto"/>
        <w:left w:val="none" w:sz="0" w:space="0" w:color="auto"/>
        <w:bottom w:val="none" w:sz="0" w:space="0" w:color="auto"/>
        <w:right w:val="none" w:sz="0" w:space="0" w:color="auto"/>
      </w:divBdr>
    </w:div>
    <w:div w:id="538857969">
      <w:bodyDiv w:val="1"/>
      <w:marLeft w:val="0"/>
      <w:marRight w:val="0"/>
      <w:marTop w:val="0"/>
      <w:marBottom w:val="0"/>
      <w:divBdr>
        <w:top w:val="none" w:sz="0" w:space="0" w:color="auto"/>
        <w:left w:val="none" w:sz="0" w:space="0" w:color="auto"/>
        <w:bottom w:val="none" w:sz="0" w:space="0" w:color="auto"/>
        <w:right w:val="none" w:sz="0" w:space="0" w:color="auto"/>
      </w:divBdr>
    </w:div>
    <w:div w:id="539974155">
      <w:bodyDiv w:val="1"/>
      <w:marLeft w:val="0"/>
      <w:marRight w:val="0"/>
      <w:marTop w:val="0"/>
      <w:marBottom w:val="0"/>
      <w:divBdr>
        <w:top w:val="none" w:sz="0" w:space="0" w:color="auto"/>
        <w:left w:val="none" w:sz="0" w:space="0" w:color="auto"/>
        <w:bottom w:val="none" w:sz="0" w:space="0" w:color="auto"/>
        <w:right w:val="none" w:sz="0" w:space="0" w:color="auto"/>
      </w:divBdr>
    </w:div>
    <w:div w:id="539978863">
      <w:bodyDiv w:val="1"/>
      <w:marLeft w:val="0"/>
      <w:marRight w:val="0"/>
      <w:marTop w:val="0"/>
      <w:marBottom w:val="0"/>
      <w:divBdr>
        <w:top w:val="none" w:sz="0" w:space="0" w:color="auto"/>
        <w:left w:val="none" w:sz="0" w:space="0" w:color="auto"/>
        <w:bottom w:val="none" w:sz="0" w:space="0" w:color="auto"/>
        <w:right w:val="none" w:sz="0" w:space="0" w:color="auto"/>
      </w:divBdr>
    </w:div>
    <w:div w:id="540359667">
      <w:bodyDiv w:val="1"/>
      <w:marLeft w:val="0"/>
      <w:marRight w:val="0"/>
      <w:marTop w:val="0"/>
      <w:marBottom w:val="0"/>
      <w:divBdr>
        <w:top w:val="none" w:sz="0" w:space="0" w:color="auto"/>
        <w:left w:val="none" w:sz="0" w:space="0" w:color="auto"/>
        <w:bottom w:val="none" w:sz="0" w:space="0" w:color="auto"/>
        <w:right w:val="none" w:sz="0" w:space="0" w:color="auto"/>
      </w:divBdr>
    </w:div>
    <w:div w:id="541479282">
      <w:bodyDiv w:val="1"/>
      <w:marLeft w:val="0"/>
      <w:marRight w:val="0"/>
      <w:marTop w:val="0"/>
      <w:marBottom w:val="0"/>
      <w:divBdr>
        <w:top w:val="none" w:sz="0" w:space="0" w:color="auto"/>
        <w:left w:val="none" w:sz="0" w:space="0" w:color="auto"/>
        <w:bottom w:val="none" w:sz="0" w:space="0" w:color="auto"/>
        <w:right w:val="none" w:sz="0" w:space="0" w:color="auto"/>
      </w:divBdr>
    </w:div>
    <w:div w:id="542522142">
      <w:bodyDiv w:val="1"/>
      <w:marLeft w:val="0"/>
      <w:marRight w:val="0"/>
      <w:marTop w:val="0"/>
      <w:marBottom w:val="0"/>
      <w:divBdr>
        <w:top w:val="none" w:sz="0" w:space="0" w:color="auto"/>
        <w:left w:val="none" w:sz="0" w:space="0" w:color="auto"/>
        <w:bottom w:val="none" w:sz="0" w:space="0" w:color="auto"/>
        <w:right w:val="none" w:sz="0" w:space="0" w:color="auto"/>
      </w:divBdr>
    </w:div>
    <w:div w:id="543296586">
      <w:bodyDiv w:val="1"/>
      <w:marLeft w:val="0"/>
      <w:marRight w:val="0"/>
      <w:marTop w:val="0"/>
      <w:marBottom w:val="0"/>
      <w:divBdr>
        <w:top w:val="none" w:sz="0" w:space="0" w:color="auto"/>
        <w:left w:val="none" w:sz="0" w:space="0" w:color="auto"/>
        <w:bottom w:val="none" w:sz="0" w:space="0" w:color="auto"/>
        <w:right w:val="none" w:sz="0" w:space="0" w:color="auto"/>
      </w:divBdr>
    </w:div>
    <w:div w:id="543373242">
      <w:bodyDiv w:val="1"/>
      <w:marLeft w:val="0"/>
      <w:marRight w:val="0"/>
      <w:marTop w:val="0"/>
      <w:marBottom w:val="0"/>
      <w:divBdr>
        <w:top w:val="none" w:sz="0" w:space="0" w:color="auto"/>
        <w:left w:val="none" w:sz="0" w:space="0" w:color="auto"/>
        <w:bottom w:val="none" w:sz="0" w:space="0" w:color="auto"/>
        <w:right w:val="none" w:sz="0" w:space="0" w:color="auto"/>
      </w:divBdr>
    </w:div>
    <w:div w:id="543447024">
      <w:bodyDiv w:val="1"/>
      <w:marLeft w:val="0"/>
      <w:marRight w:val="0"/>
      <w:marTop w:val="0"/>
      <w:marBottom w:val="0"/>
      <w:divBdr>
        <w:top w:val="none" w:sz="0" w:space="0" w:color="auto"/>
        <w:left w:val="none" w:sz="0" w:space="0" w:color="auto"/>
        <w:bottom w:val="none" w:sz="0" w:space="0" w:color="auto"/>
        <w:right w:val="none" w:sz="0" w:space="0" w:color="auto"/>
      </w:divBdr>
    </w:div>
    <w:div w:id="546257737">
      <w:bodyDiv w:val="1"/>
      <w:marLeft w:val="0"/>
      <w:marRight w:val="0"/>
      <w:marTop w:val="0"/>
      <w:marBottom w:val="0"/>
      <w:divBdr>
        <w:top w:val="none" w:sz="0" w:space="0" w:color="auto"/>
        <w:left w:val="none" w:sz="0" w:space="0" w:color="auto"/>
        <w:bottom w:val="none" w:sz="0" w:space="0" w:color="auto"/>
        <w:right w:val="none" w:sz="0" w:space="0" w:color="auto"/>
      </w:divBdr>
    </w:div>
    <w:div w:id="546456195">
      <w:bodyDiv w:val="1"/>
      <w:marLeft w:val="0"/>
      <w:marRight w:val="0"/>
      <w:marTop w:val="0"/>
      <w:marBottom w:val="0"/>
      <w:divBdr>
        <w:top w:val="none" w:sz="0" w:space="0" w:color="auto"/>
        <w:left w:val="none" w:sz="0" w:space="0" w:color="auto"/>
        <w:bottom w:val="none" w:sz="0" w:space="0" w:color="auto"/>
        <w:right w:val="none" w:sz="0" w:space="0" w:color="auto"/>
      </w:divBdr>
    </w:div>
    <w:div w:id="548423768">
      <w:bodyDiv w:val="1"/>
      <w:marLeft w:val="0"/>
      <w:marRight w:val="0"/>
      <w:marTop w:val="0"/>
      <w:marBottom w:val="0"/>
      <w:divBdr>
        <w:top w:val="none" w:sz="0" w:space="0" w:color="auto"/>
        <w:left w:val="none" w:sz="0" w:space="0" w:color="auto"/>
        <w:bottom w:val="none" w:sz="0" w:space="0" w:color="auto"/>
        <w:right w:val="none" w:sz="0" w:space="0" w:color="auto"/>
      </w:divBdr>
    </w:div>
    <w:div w:id="549614807">
      <w:bodyDiv w:val="1"/>
      <w:marLeft w:val="0"/>
      <w:marRight w:val="0"/>
      <w:marTop w:val="0"/>
      <w:marBottom w:val="0"/>
      <w:divBdr>
        <w:top w:val="none" w:sz="0" w:space="0" w:color="auto"/>
        <w:left w:val="none" w:sz="0" w:space="0" w:color="auto"/>
        <w:bottom w:val="none" w:sz="0" w:space="0" w:color="auto"/>
        <w:right w:val="none" w:sz="0" w:space="0" w:color="auto"/>
      </w:divBdr>
    </w:div>
    <w:div w:id="549730632">
      <w:bodyDiv w:val="1"/>
      <w:marLeft w:val="0"/>
      <w:marRight w:val="0"/>
      <w:marTop w:val="0"/>
      <w:marBottom w:val="0"/>
      <w:divBdr>
        <w:top w:val="none" w:sz="0" w:space="0" w:color="auto"/>
        <w:left w:val="none" w:sz="0" w:space="0" w:color="auto"/>
        <w:bottom w:val="none" w:sz="0" w:space="0" w:color="auto"/>
        <w:right w:val="none" w:sz="0" w:space="0" w:color="auto"/>
      </w:divBdr>
    </w:div>
    <w:div w:id="550117007">
      <w:bodyDiv w:val="1"/>
      <w:marLeft w:val="0"/>
      <w:marRight w:val="0"/>
      <w:marTop w:val="0"/>
      <w:marBottom w:val="0"/>
      <w:divBdr>
        <w:top w:val="none" w:sz="0" w:space="0" w:color="auto"/>
        <w:left w:val="none" w:sz="0" w:space="0" w:color="auto"/>
        <w:bottom w:val="none" w:sz="0" w:space="0" w:color="auto"/>
        <w:right w:val="none" w:sz="0" w:space="0" w:color="auto"/>
      </w:divBdr>
    </w:div>
    <w:div w:id="552230656">
      <w:bodyDiv w:val="1"/>
      <w:marLeft w:val="0"/>
      <w:marRight w:val="0"/>
      <w:marTop w:val="0"/>
      <w:marBottom w:val="0"/>
      <w:divBdr>
        <w:top w:val="none" w:sz="0" w:space="0" w:color="auto"/>
        <w:left w:val="none" w:sz="0" w:space="0" w:color="auto"/>
        <w:bottom w:val="none" w:sz="0" w:space="0" w:color="auto"/>
        <w:right w:val="none" w:sz="0" w:space="0" w:color="auto"/>
      </w:divBdr>
    </w:div>
    <w:div w:id="552470805">
      <w:bodyDiv w:val="1"/>
      <w:marLeft w:val="0"/>
      <w:marRight w:val="0"/>
      <w:marTop w:val="0"/>
      <w:marBottom w:val="0"/>
      <w:divBdr>
        <w:top w:val="none" w:sz="0" w:space="0" w:color="auto"/>
        <w:left w:val="none" w:sz="0" w:space="0" w:color="auto"/>
        <w:bottom w:val="none" w:sz="0" w:space="0" w:color="auto"/>
        <w:right w:val="none" w:sz="0" w:space="0" w:color="auto"/>
      </w:divBdr>
    </w:div>
    <w:div w:id="552814856">
      <w:bodyDiv w:val="1"/>
      <w:marLeft w:val="0"/>
      <w:marRight w:val="0"/>
      <w:marTop w:val="0"/>
      <w:marBottom w:val="0"/>
      <w:divBdr>
        <w:top w:val="none" w:sz="0" w:space="0" w:color="auto"/>
        <w:left w:val="none" w:sz="0" w:space="0" w:color="auto"/>
        <w:bottom w:val="none" w:sz="0" w:space="0" w:color="auto"/>
        <w:right w:val="none" w:sz="0" w:space="0" w:color="auto"/>
      </w:divBdr>
    </w:div>
    <w:div w:id="553152813">
      <w:bodyDiv w:val="1"/>
      <w:marLeft w:val="0"/>
      <w:marRight w:val="0"/>
      <w:marTop w:val="0"/>
      <w:marBottom w:val="0"/>
      <w:divBdr>
        <w:top w:val="none" w:sz="0" w:space="0" w:color="auto"/>
        <w:left w:val="none" w:sz="0" w:space="0" w:color="auto"/>
        <w:bottom w:val="none" w:sz="0" w:space="0" w:color="auto"/>
        <w:right w:val="none" w:sz="0" w:space="0" w:color="auto"/>
      </w:divBdr>
    </w:div>
    <w:div w:id="553548247">
      <w:bodyDiv w:val="1"/>
      <w:marLeft w:val="0"/>
      <w:marRight w:val="0"/>
      <w:marTop w:val="0"/>
      <w:marBottom w:val="0"/>
      <w:divBdr>
        <w:top w:val="none" w:sz="0" w:space="0" w:color="auto"/>
        <w:left w:val="none" w:sz="0" w:space="0" w:color="auto"/>
        <w:bottom w:val="none" w:sz="0" w:space="0" w:color="auto"/>
        <w:right w:val="none" w:sz="0" w:space="0" w:color="auto"/>
      </w:divBdr>
    </w:div>
    <w:div w:id="553662389">
      <w:bodyDiv w:val="1"/>
      <w:marLeft w:val="0"/>
      <w:marRight w:val="0"/>
      <w:marTop w:val="0"/>
      <w:marBottom w:val="0"/>
      <w:divBdr>
        <w:top w:val="none" w:sz="0" w:space="0" w:color="auto"/>
        <w:left w:val="none" w:sz="0" w:space="0" w:color="auto"/>
        <w:bottom w:val="none" w:sz="0" w:space="0" w:color="auto"/>
        <w:right w:val="none" w:sz="0" w:space="0" w:color="auto"/>
      </w:divBdr>
    </w:div>
    <w:div w:id="554435106">
      <w:bodyDiv w:val="1"/>
      <w:marLeft w:val="0"/>
      <w:marRight w:val="0"/>
      <w:marTop w:val="0"/>
      <w:marBottom w:val="0"/>
      <w:divBdr>
        <w:top w:val="none" w:sz="0" w:space="0" w:color="auto"/>
        <w:left w:val="none" w:sz="0" w:space="0" w:color="auto"/>
        <w:bottom w:val="none" w:sz="0" w:space="0" w:color="auto"/>
        <w:right w:val="none" w:sz="0" w:space="0" w:color="auto"/>
      </w:divBdr>
    </w:div>
    <w:div w:id="554703293">
      <w:bodyDiv w:val="1"/>
      <w:marLeft w:val="0"/>
      <w:marRight w:val="0"/>
      <w:marTop w:val="0"/>
      <w:marBottom w:val="0"/>
      <w:divBdr>
        <w:top w:val="none" w:sz="0" w:space="0" w:color="auto"/>
        <w:left w:val="none" w:sz="0" w:space="0" w:color="auto"/>
        <w:bottom w:val="none" w:sz="0" w:space="0" w:color="auto"/>
        <w:right w:val="none" w:sz="0" w:space="0" w:color="auto"/>
      </w:divBdr>
    </w:div>
    <w:div w:id="554706366">
      <w:bodyDiv w:val="1"/>
      <w:marLeft w:val="0"/>
      <w:marRight w:val="0"/>
      <w:marTop w:val="0"/>
      <w:marBottom w:val="0"/>
      <w:divBdr>
        <w:top w:val="none" w:sz="0" w:space="0" w:color="auto"/>
        <w:left w:val="none" w:sz="0" w:space="0" w:color="auto"/>
        <w:bottom w:val="none" w:sz="0" w:space="0" w:color="auto"/>
        <w:right w:val="none" w:sz="0" w:space="0" w:color="auto"/>
      </w:divBdr>
    </w:div>
    <w:div w:id="554925295">
      <w:bodyDiv w:val="1"/>
      <w:marLeft w:val="0"/>
      <w:marRight w:val="0"/>
      <w:marTop w:val="0"/>
      <w:marBottom w:val="0"/>
      <w:divBdr>
        <w:top w:val="none" w:sz="0" w:space="0" w:color="auto"/>
        <w:left w:val="none" w:sz="0" w:space="0" w:color="auto"/>
        <w:bottom w:val="none" w:sz="0" w:space="0" w:color="auto"/>
        <w:right w:val="none" w:sz="0" w:space="0" w:color="auto"/>
      </w:divBdr>
    </w:div>
    <w:div w:id="556547094">
      <w:bodyDiv w:val="1"/>
      <w:marLeft w:val="0"/>
      <w:marRight w:val="0"/>
      <w:marTop w:val="0"/>
      <w:marBottom w:val="0"/>
      <w:divBdr>
        <w:top w:val="none" w:sz="0" w:space="0" w:color="auto"/>
        <w:left w:val="none" w:sz="0" w:space="0" w:color="auto"/>
        <w:bottom w:val="none" w:sz="0" w:space="0" w:color="auto"/>
        <w:right w:val="none" w:sz="0" w:space="0" w:color="auto"/>
      </w:divBdr>
    </w:div>
    <w:div w:id="556940633">
      <w:bodyDiv w:val="1"/>
      <w:marLeft w:val="0"/>
      <w:marRight w:val="0"/>
      <w:marTop w:val="0"/>
      <w:marBottom w:val="0"/>
      <w:divBdr>
        <w:top w:val="none" w:sz="0" w:space="0" w:color="auto"/>
        <w:left w:val="none" w:sz="0" w:space="0" w:color="auto"/>
        <w:bottom w:val="none" w:sz="0" w:space="0" w:color="auto"/>
        <w:right w:val="none" w:sz="0" w:space="0" w:color="auto"/>
      </w:divBdr>
    </w:div>
    <w:div w:id="557128510">
      <w:bodyDiv w:val="1"/>
      <w:marLeft w:val="0"/>
      <w:marRight w:val="0"/>
      <w:marTop w:val="0"/>
      <w:marBottom w:val="0"/>
      <w:divBdr>
        <w:top w:val="none" w:sz="0" w:space="0" w:color="auto"/>
        <w:left w:val="none" w:sz="0" w:space="0" w:color="auto"/>
        <w:bottom w:val="none" w:sz="0" w:space="0" w:color="auto"/>
        <w:right w:val="none" w:sz="0" w:space="0" w:color="auto"/>
      </w:divBdr>
    </w:div>
    <w:div w:id="557129197">
      <w:bodyDiv w:val="1"/>
      <w:marLeft w:val="0"/>
      <w:marRight w:val="0"/>
      <w:marTop w:val="0"/>
      <w:marBottom w:val="0"/>
      <w:divBdr>
        <w:top w:val="none" w:sz="0" w:space="0" w:color="auto"/>
        <w:left w:val="none" w:sz="0" w:space="0" w:color="auto"/>
        <w:bottom w:val="none" w:sz="0" w:space="0" w:color="auto"/>
        <w:right w:val="none" w:sz="0" w:space="0" w:color="auto"/>
      </w:divBdr>
    </w:div>
    <w:div w:id="557935135">
      <w:bodyDiv w:val="1"/>
      <w:marLeft w:val="0"/>
      <w:marRight w:val="0"/>
      <w:marTop w:val="0"/>
      <w:marBottom w:val="0"/>
      <w:divBdr>
        <w:top w:val="none" w:sz="0" w:space="0" w:color="auto"/>
        <w:left w:val="none" w:sz="0" w:space="0" w:color="auto"/>
        <w:bottom w:val="none" w:sz="0" w:space="0" w:color="auto"/>
        <w:right w:val="none" w:sz="0" w:space="0" w:color="auto"/>
      </w:divBdr>
    </w:div>
    <w:div w:id="558326363">
      <w:bodyDiv w:val="1"/>
      <w:marLeft w:val="0"/>
      <w:marRight w:val="0"/>
      <w:marTop w:val="0"/>
      <w:marBottom w:val="0"/>
      <w:divBdr>
        <w:top w:val="none" w:sz="0" w:space="0" w:color="auto"/>
        <w:left w:val="none" w:sz="0" w:space="0" w:color="auto"/>
        <w:bottom w:val="none" w:sz="0" w:space="0" w:color="auto"/>
        <w:right w:val="none" w:sz="0" w:space="0" w:color="auto"/>
      </w:divBdr>
    </w:div>
    <w:div w:id="560167941">
      <w:bodyDiv w:val="1"/>
      <w:marLeft w:val="0"/>
      <w:marRight w:val="0"/>
      <w:marTop w:val="0"/>
      <w:marBottom w:val="0"/>
      <w:divBdr>
        <w:top w:val="none" w:sz="0" w:space="0" w:color="auto"/>
        <w:left w:val="none" w:sz="0" w:space="0" w:color="auto"/>
        <w:bottom w:val="none" w:sz="0" w:space="0" w:color="auto"/>
        <w:right w:val="none" w:sz="0" w:space="0" w:color="auto"/>
      </w:divBdr>
    </w:div>
    <w:div w:id="560286392">
      <w:bodyDiv w:val="1"/>
      <w:marLeft w:val="0"/>
      <w:marRight w:val="0"/>
      <w:marTop w:val="0"/>
      <w:marBottom w:val="0"/>
      <w:divBdr>
        <w:top w:val="none" w:sz="0" w:space="0" w:color="auto"/>
        <w:left w:val="none" w:sz="0" w:space="0" w:color="auto"/>
        <w:bottom w:val="none" w:sz="0" w:space="0" w:color="auto"/>
        <w:right w:val="none" w:sz="0" w:space="0" w:color="auto"/>
      </w:divBdr>
    </w:div>
    <w:div w:id="562108563">
      <w:bodyDiv w:val="1"/>
      <w:marLeft w:val="0"/>
      <w:marRight w:val="0"/>
      <w:marTop w:val="0"/>
      <w:marBottom w:val="0"/>
      <w:divBdr>
        <w:top w:val="none" w:sz="0" w:space="0" w:color="auto"/>
        <w:left w:val="none" w:sz="0" w:space="0" w:color="auto"/>
        <w:bottom w:val="none" w:sz="0" w:space="0" w:color="auto"/>
        <w:right w:val="none" w:sz="0" w:space="0" w:color="auto"/>
      </w:divBdr>
    </w:div>
    <w:div w:id="563376183">
      <w:bodyDiv w:val="1"/>
      <w:marLeft w:val="0"/>
      <w:marRight w:val="0"/>
      <w:marTop w:val="0"/>
      <w:marBottom w:val="0"/>
      <w:divBdr>
        <w:top w:val="none" w:sz="0" w:space="0" w:color="auto"/>
        <w:left w:val="none" w:sz="0" w:space="0" w:color="auto"/>
        <w:bottom w:val="none" w:sz="0" w:space="0" w:color="auto"/>
        <w:right w:val="none" w:sz="0" w:space="0" w:color="auto"/>
      </w:divBdr>
    </w:div>
    <w:div w:id="563418893">
      <w:bodyDiv w:val="1"/>
      <w:marLeft w:val="0"/>
      <w:marRight w:val="0"/>
      <w:marTop w:val="0"/>
      <w:marBottom w:val="0"/>
      <w:divBdr>
        <w:top w:val="none" w:sz="0" w:space="0" w:color="auto"/>
        <w:left w:val="none" w:sz="0" w:space="0" w:color="auto"/>
        <w:bottom w:val="none" w:sz="0" w:space="0" w:color="auto"/>
        <w:right w:val="none" w:sz="0" w:space="0" w:color="auto"/>
      </w:divBdr>
    </w:div>
    <w:div w:id="565994095">
      <w:bodyDiv w:val="1"/>
      <w:marLeft w:val="0"/>
      <w:marRight w:val="0"/>
      <w:marTop w:val="0"/>
      <w:marBottom w:val="0"/>
      <w:divBdr>
        <w:top w:val="none" w:sz="0" w:space="0" w:color="auto"/>
        <w:left w:val="none" w:sz="0" w:space="0" w:color="auto"/>
        <w:bottom w:val="none" w:sz="0" w:space="0" w:color="auto"/>
        <w:right w:val="none" w:sz="0" w:space="0" w:color="auto"/>
      </w:divBdr>
    </w:div>
    <w:div w:id="566500053">
      <w:bodyDiv w:val="1"/>
      <w:marLeft w:val="0"/>
      <w:marRight w:val="0"/>
      <w:marTop w:val="0"/>
      <w:marBottom w:val="0"/>
      <w:divBdr>
        <w:top w:val="none" w:sz="0" w:space="0" w:color="auto"/>
        <w:left w:val="none" w:sz="0" w:space="0" w:color="auto"/>
        <w:bottom w:val="none" w:sz="0" w:space="0" w:color="auto"/>
        <w:right w:val="none" w:sz="0" w:space="0" w:color="auto"/>
      </w:divBdr>
    </w:div>
    <w:div w:id="566651222">
      <w:bodyDiv w:val="1"/>
      <w:marLeft w:val="0"/>
      <w:marRight w:val="0"/>
      <w:marTop w:val="0"/>
      <w:marBottom w:val="0"/>
      <w:divBdr>
        <w:top w:val="none" w:sz="0" w:space="0" w:color="auto"/>
        <w:left w:val="none" w:sz="0" w:space="0" w:color="auto"/>
        <w:bottom w:val="none" w:sz="0" w:space="0" w:color="auto"/>
        <w:right w:val="none" w:sz="0" w:space="0" w:color="auto"/>
      </w:divBdr>
    </w:div>
    <w:div w:id="567615211">
      <w:bodyDiv w:val="1"/>
      <w:marLeft w:val="0"/>
      <w:marRight w:val="0"/>
      <w:marTop w:val="0"/>
      <w:marBottom w:val="0"/>
      <w:divBdr>
        <w:top w:val="none" w:sz="0" w:space="0" w:color="auto"/>
        <w:left w:val="none" w:sz="0" w:space="0" w:color="auto"/>
        <w:bottom w:val="none" w:sz="0" w:space="0" w:color="auto"/>
        <w:right w:val="none" w:sz="0" w:space="0" w:color="auto"/>
      </w:divBdr>
    </w:div>
    <w:div w:id="567764700">
      <w:bodyDiv w:val="1"/>
      <w:marLeft w:val="0"/>
      <w:marRight w:val="0"/>
      <w:marTop w:val="0"/>
      <w:marBottom w:val="0"/>
      <w:divBdr>
        <w:top w:val="none" w:sz="0" w:space="0" w:color="auto"/>
        <w:left w:val="none" w:sz="0" w:space="0" w:color="auto"/>
        <w:bottom w:val="none" w:sz="0" w:space="0" w:color="auto"/>
        <w:right w:val="none" w:sz="0" w:space="0" w:color="auto"/>
      </w:divBdr>
    </w:div>
    <w:div w:id="567879712">
      <w:bodyDiv w:val="1"/>
      <w:marLeft w:val="0"/>
      <w:marRight w:val="0"/>
      <w:marTop w:val="0"/>
      <w:marBottom w:val="0"/>
      <w:divBdr>
        <w:top w:val="none" w:sz="0" w:space="0" w:color="auto"/>
        <w:left w:val="none" w:sz="0" w:space="0" w:color="auto"/>
        <w:bottom w:val="none" w:sz="0" w:space="0" w:color="auto"/>
        <w:right w:val="none" w:sz="0" w:space="0" w:color="auto"/>
      </w:divBdr>
    </w:div>
    <w:div w:id="568810015">
      <w:bodyDiv w:val="1"/>
      <w:marLeft w:val="0"/>
      <w:marRight w:val="0"/>
      <w:marTop w:val="0"/>
      <w:marBottom w:val="0"/>
      <w:divBdr>
        <w:top w:val="none" w:sz="0" w:space="0" w:color="auto"/>
        <w:left w:val="none" w:sz="0" w:space="0" w:color="auto"/>
        <w:bottom w:val="none" w:sz="0" w:space="0" w:color="auto"/>
        <w:right w:val="none" w:sz="0" w:space="0" w:color="auto"/>
      </w:divBdr>
    </w:div>
    <w:div w:id="569073600">
      <w:bodyDiv w:val="1"/>
      <w:marLeft w:val="0"/>
      <w:marRight w:val="0"/>
      <w:marTop w:val="0"/>
      <w:marBottom w:val="0"/>
      <w:divBdr>
        <w:top w:val="none" w:sz="0" w:space="0" w:color="auto"/>
        <w:left w:val="none" w:sz="0" w:space="0" w:color="auto"/>
        <w:bottom w:val="none" w:sz="0" w:space="0" w:color="auto"/>
        <w:right w:val="none" w:sz="0" w:space="0" w:color="auto"/>
      </w:divBdr>
    </w:div>
    <w:div w:id="569119437">
      <w:bodyDiv w:val="1"/>
      <w:marLeft w:val="0"/>
      <w:marRight w:val="0"/>
      <w:marTop w:val="0"/>
      <w:marBottom w:val="0"/>
      <w:divBdr>
        <w:top w:val="none" w:sz="0" w:space="0" w:color="auto"/>
        <w:left w:val="none" w:sz="0" w:space="0" w:color="auto"/>
        <w:bottom w:val="none" w:sz="0" w:space="0" w:color="auto"/>
        <w:right w:val="none" w:sz="0" w:space="0" w:color="auto"/>
      </w:divBdr>
    </w:div>
    <w:div w:id="569266843">
      <w:bodyDiv w:val="1"/>
      <w:marLeft w:val="0"/>
      <w:marRight w:val="0"/>
      <w:marTop w:val="0"/>
      <w:marBottom w:val="0"/>
      <w:divBdr>
        <w:top w:val="none" w:sz="0" w:space="0" w:color="auto"/>
        <w:left w:val="none" w:sz="0" w:space="0" w:color="auto"/>
        <w:bottom w:val="none" w:sz="0" w:space="0" w:color="auto"/>
        <w:right w:val="none" w:sz="0" w:space="0" w:color="auto"/>
      </w:divBdr>
    </w:div>
    <w:div w:id="569274778">
      <w:bodyDiv w:val="1"/>
      <w:marLeft w:val="0"/>
      <w:marRight w:val="0"/>
      <w:marTop w:val="0"/>
      <w:marBottom w:val="0"/>
      <w:divBdr>
        <w:top w:val="none" w:sz="0" w:space="0" w:color="auto"/>
        <w:left w:val="none" w:sz="0" w:space="0" w:color="auto"/>
        <w:bottom w:val="none" w:sz="0" w:space="0" w:color="auto"/>
        <w:right w:val="none" w:sz="0" w:space="0" w:color="auto"/>
      </w:divBdr>
    </w:div>
    <w:div w:id="569341571">
      <w:bodyDiv w:val="1"/>
      <w:marLeft w:val="0"/>
      <w:marRight w:val="0"/>
      <w:marTop w:val="0"/>
      <w:marBottom w:val="0"/>
      <w:divBdr>
        <w:top w:val="none" w:sz="0" w:space="0" w:color="auto"/>
        <w:left w:val="none" w:sz="0" w:space="0" w:color="auto"/>
        <w:bottom w:val="none" w:sz="0" w:space="0" w:color="auto"/>
        <w:right w:val="none" w:sz="0" w:space="0" w:color="auto"/>
      </w:divBdr>
    </w:div>
    <w:div w:id="569465966">
      <w:bodyDiv w:val="1"/>
      <w:marLeft w:val="0"/>
      <w:marRight w:val="0"/>
      <w:marTop w:val="0"/>
      <w:marBottom w:val="0"/>
      <w:divBdr>
        <w:top w:val="none" w:sz="0" w:space="0" w:color="auto"/>
        <w:left w:val="none" w:sz="0" w:space="0" w:color="auto"/>
        <w:bottom w:val="none" w:sz="0" w:space="0" w:color="auto"/>
        <w:right w:val="none" w:sz="0" w:space="0" w:color="auto"/>
      </w:divBdr>
    </w:div>
    <w:div w:id="569581448">
      <w:bodyDiv w:val="1"/>
      <w:marLeft w:val="0"/>
      <w:marRight w:val="0"/>
      <w:marTop w:val="0"/>
      <w:marBottom w:val="0"/>
      <w:divBdr>
        <w:top w:val="none" w:sz="0" w:space="0" w:color="auto"/>
        <w:left w:val="none" w:sz="0" w:space="0" w:color="auto"/>
        <w:bottom w:val="none" w:sz="0" w:space="0" w:color="auto"/>
        <w:right w:val="none" w:sz="0" w:space="0" w:color="auto"/>
      </w:divBdr>
    </w:div>
    <w:div w:id="569966964">
      <w:bodyDiv w:val="1"/>
      <w:marLeft w:val="0"/>
      <w:marRight w:val="0"/>
      <w:marTop w:val="0"/>
      <w:marBottom w:val="0"/>
      <w:divBdr>
        <w:top w:val="none" w:sz="0" w:space="0" w:color="auto"/>
        <w:left w:val="none" w:sz="0" w:space="0" w:color="auto"/>
        <w:bottom w:val="none" w:sz="0" w:space="0" w:color="auto"/>
        <w:right w:val="none" w:sz="0" w:space="0" w:color="auto"/>
      </w:divBdr>
    </w:div>
    <w:div w:id="570238353">
      <w:bodyDiv w:val="1"/>
      <w:marLeft w:val="0"/>
      <w:marRight w:val="0"/>
      <w:marTop w:val="0"/>
      <w:marBottom w:val="0"/>
      <w:divBdr>
        <w:top w:val="none" w:sz="0" w:space="0" w:color="auto"/>
        <w:left w:val="none" w:sz="0" w:space="0" w:color="auto"/>
        <w:bottom w:val="none" w:sz="0" w:space="0" w:color="auto"/>
        <w:right w:val="none" w:sz="0" w:space="0" w:color="auto"/>
      </w:divBdr>
    </w:div>
    <w:div w:id="570457992">
      <w:bodyDiv w:val="1"/>
      <w:marLeft w:val="0"/>
      <w:marRight w:val="0"/>
      <w:marTop w:val="0"/>
      <w:marBottom w:val="0"/>
      <w:divBdr>
        <w:top w:val="none" w:sz="0" w:space="0" w:color="auto"/>
        <w:left w:val="none" w:sz="0" w:space="0" w:color="auto"/>
        <w:bottom w:val="none" w:sz="0" w:space="0" w:color="auto"/>
        <w:right w:val="none" w:sz="0" w:space="0" w:color="auto"/>
      </w:divBdr>
    </w:div>
    <w:div w:id="573200698">
      <w:bodyDiv w:val="1"/>
      <w:marLeft w:val="0"/>
      <w:marRight w:val="0"/>
      <w:marTop w:val="0"/>
      <w:marBottom w:val="0"/>
      <w:divBdr>
        <w:top w:val="none" w:sz="0" w:space="0" w:color="auto"/>
        <w:left w:val="none" w:sz="0" w:space="0" w:color="auto"/>
        <w:bottom w:val="none" w:sz="0" w:space="0" w:color="auto"/>
        <w:right w:val="none" w:sz="0" w:space="0" w:color="auto"/>
      </w:divBdr>
    </w:div>
    <w:div w:id="573397760">
      <w:bodyDiv w:val="1"/>
      <w:marLeft w:val="0"/>
      <w:marRight w:val="0"/>
      <w:marTop w:val="0"/>
      <w:marBottom w:val="0"/>
      <w:divBdr>
        <w:top w:val="none" w:sz="0" w:space="0" w:color="auto"/>
        <w:left w:val="none" w:sz="0" w:space="0" w:color="auto"/>
        <w:bottom w:val="none" w:sz="0" w:space="0" w:color="auto"/>
        <w:right w:val="none" w:sz="0" w:space="0" w:color="auto"/>
      </w:divBdr>
    </w:div>
    <w:div w:id="573587700">
      <w:bodyDiv w:val="1"/>
      <w:marLeft w:val="0"/>
      <w:marRight w:val="0"/>
      <w:marTop w:val="0"/>
      <w:marBottom w:val="0"/>
      <w:divBdr>
        <w:top w:val="none" w:sz="0" w:space="0" w:color="auto"/>
        <w:left w:val="none" w:sz="0" w:space="0" w:color="auto"/>
        <w:bottom w:val="none" w:sz="0" w:space="0" w:color="auto"/>
        <w:right w:val="none" w:sz="0" w:space="0" w:color="auto"/>
      </w:divBdr>
    </w:div>
    <w:div w:id="574366003">
      <w:bodyDiv w:val="1"/>
      <w:marLeft w:val="0"/>
      <w:marRight w:val="0"/>
      <w:marTop w:val="0"/>
      <w:marBottom w:val="0"/>
      <w:divBdr>
        <w:top w:val="none" w:sz="0" w:space="0" w:color="auto"/>
        <w:left w:val="none" w:sz="0" w:space="0" w:color="auto"/>
        <w:bottom w:val="none" w:sz="0" w:space="0" w:color="auto"/>
        <w:right w:val="none" w:sz="0" w:space="0" w:color="auto"/>
      </w:divBdr>
    </w:div>
    <w:div w:id="574902117">
      <w:bodyDiv w:val="1"/>
      <w:marLeft w:val="0"/>
      <w:marRight w:val="0"/>
      <w:marTop w:val="0"/>
      <w:marBottom w:val="0"/>
      <w:divBdr>
        <w:top w:val="none" w:sz="0" w:space="0" w:color="auto"/>
        <w:left w:val="none" w:sz="0" w:space="0" w:color="auto"/>
        <w:bottom w:val="none" w:sz="0" w:space="0" w:color="auto"/>
        <w:right w:val="none" w:sz="0" w:space="0" w:color="auto"/>
      </w:divBdr>
    </w:div>
    <w:div w:id="575897234">
      <w:bodyDiv w:val="1"/>
      <w:marLeft w:val="0"/>
      <w:marRight w:val="0"/>
      <w:marTop w:val="0"/>
      <w:marBottom w:val="0"/>
      <w:divBdr>
        <w:top w:val="none" w:sz="0" w:space="0" w:color="auto"/>
        <w:left w:val="none" w:sz="0" w:space="0" w:color="auto"/>
        <w:bottom w:val="none" w:sz="0" w:space="0" w:color="auto"/>
        <w:right w:val="none" w:sz="0" w:space="0" w:color="auto"/>
      </w:divBdr>
    </w:div>
    <w:div w:id="576401097">
      <w:bodyDiv w:val="1"/>
      <w:marLeft w:val="0"/>
      <w:marRight w:val="0"/>
      <w:marTop w:val="0"/>
      <w:marBottom w:val="0"/>
      <w:divBdr>
        <w:top w:val="none" w:sz="0" w:space="0" w:color="auto"/>
        <w:left w:val="none" w:sz="0" w:space="0" w:color="auto"/>
        <w:bottom w:val="none" w:sz="0" w:space="0" w:color="auto"/>
        <w:right w:val="none" w:sz="0" w:space="0" w:color="auto"/>
      </w:divBdr>
    </w:div>
    <w:div w:id="576599676">
      <w:bodyDiv w:val="1"/>
      <w:marLeft w:val="0"/>
      <w:marRight w:val="0"/>
      <w:marTop w:val="0"/>
      <w:marBottom w:val="0"/>
      <w:divBdr>
        <w:top w:val="none" w:sz="0" w:space="0" w:color="auto"/>
        <w:left w:val="none" w:sz="0" w:space="0" w:color="auto"/>
        <w:bottom w:val="none" w:sz="0" w:space="0" w:color="auto"/>
        <w:right w:val="none" w:sz="0" w:space="0" w:color="auto"/>
      </w:divBdr>
    </w:div>
    <w:div w:id="577252579">
      <w:bodyDiv w:val="1"/>
      <w:marLeft w:val="0"/>
      <w:marRight w:val="0"/>
      <w:marTop w:val="0"/>
      <w:marBottom w:val="0"/>
      <w:divBdr>
        <w:top w:val="none" w:sz="0" w:space="0" w:color="auto"/>
        <w:left w:val="none" w:sz="0" w:space="0" w:color="auto"/>
        <w:bottom w:val="none" w:sz="0" w:space="0" w:color="auto"/>
        <w:right w:val="none" w:sz="0" w:space="0" w:color="auto"/>
      </w:divBdr>
    </w:div>
    <w:div w:id="577323585">
      <w:bodyDiv w:val="1"/>
      <w:marLeft w:val="0"/>
      <w:marRight w:val="0"/>
      <w:marTop w:val="0"/>
      <w:marBottom w:val="0"/>
      <w:divBdr>
        <w:top w:val="none" w:sz="0" w:space="0" w:color="auto"/>
        <w:left w:val="none" w:sz="0" w:space="0" w:color="auto"/>
        <w:bottom w:val="none" w:sz="0" w:space="0" w:color="auto"/>
        <w:right w:val="none" w:sz="0" w:space="0" w:color="auto"/>
      </w:divBdr>
    </w:div>
    <w:div w:id="577787899">
      <w:bodyDiv w:val="1"/>
      <w:marLeft w:val="0"/>
      <w:marRight w:val="0"/>
      <w:marTop w:val="0"/>
      <w:marBottom w:val="0"/>
      <w:divBdr>
        <w:top w:val="none" w:sz="0" w:space="0" w:color="auto"/>
        <w:left w:val="none" w:sz="0" w:space="0" w:color="auto"/>
        <w:bottom w:val="none" w:sz="0" w:space="0" w:color="auto"/>
        <w:right w:val="none" w:sz="0" w:space="0" w:color="auto"/>
      </w:divBdr>
    </w:div>
    <w:div w:id="578290845">
      <w:bodyDiv w:val="1"/>
      <w:marLeft w:val="0"/>
      <w:marRight w:val="0"/>
      <w:marTop w:val="0"/>
      <w:marBottom w:val="0"/>
      <w:divBdr>
        <w:top w:val="none" w:sz="0" w:space="0" w:color="auto"/>
        <w:left w:val="none" w:sz="0" w:space="0" w:color="auto"/>
        <w:bottom w:val="none" w:sz="0" w:space="0" w:color="auto"/>
        <w:right w:val="none" w:sz="0" w:space="0" w:color="auto"/>
      </w:divBdr>
    </w:div>
    <w:div w:id="579221485">
      <w:bodyDiv w:val="1"/>
      <w:marLeft w:val="0"/>
      <w:marRight w:val="0"/>
      <w:marTop w:val="0"/>
      <w:marBottom w:val="0"/>
      <w:divBdr>
        <w:top w:val="none" w:sz="0" w:space="0" w:color="auto"/>
        <w:left w:val="none" w:sz="0" w:space="0" w:color="auto"/>
        <w:bottom w:val="none" w:sz="0" w:space="0" w:color="auto"/>
        <w:right w:val="none" w:sz="0" w:space="0" w:color="auto"/>
      </w:divBdr>
    </w:div>
    <w:div w:id="579799842">
      <w:bodyDiv w:val="1"/>
      <w:marLeft w:val="0"/>
      <w:marRight w:val="0"/>
      <w:marTop w:val="0"/>
      <w:marBottom w:val="0"/>
      <w:divBdr>
        <w:top w:val="none" w:sz="0" w:space="0" w:color="auto"/>
        <w:left w:val="none" w:sz="0" w:space="0" w:color="auto"/>
        <w:bottom w:val="none" w:sz="0" w:space="0" w:color="auto"/>
        <w:right w:val="none" w:sz="0" w:space="0" w:color="auto"/>
      </w:divBdr>
    </w:div>
    <w:div w:id="579949028">
      <w:bodyDiv w:val="1"/>
      <w:marLeft w:val="0"/>
      <w:marRight w:val="0"/>
      <w:marTop w:val="0"/>
      <w:marBottom w:val="0"/>
      <w:divBdr>
        <w:top w:val="none" w:sz="0" w:space="0" w:color="auto"/>
        <w:left w:val="none" w:sz="0" w:space="0" w:color="auto"/>
        <w:bottom w:val="none" w:sz="0" w:space="0" w:color="auto"/>
        <w:right w:val="none" w:sz="0" w:space="0" w:color="auto"/>
      </w:divBdr>
    </w:div>
    <w:div w:id="580022468">
      <w:bodyDiv w:val="1"/>
      <w:marLeft w:val="0"/>
      <w:marRight w:val="0"/>
      <w:marTop w:val="0"/>
      <w:marBottom w:val="0"/>
      <w:divBdr>
        <w:top w:val="none" w:sz="0" w:space="0" w:color="auto"/>
        <w:left w:val="none" w:sz="0" w:space="0" w:color="auto"/>
        <w:bottom w:val="none" w:sz="0" w:space="0" w:color="auto"/>
        <w:right w:val="none" w:sz="0" w:space="0" w:color="auto"/>
      </w:divBdr>
    </w:div>
    <w:div w:id="580524974">
      <w:bodyDiv w:val="1"/>
      <w:marLeft w:val="0"/>
      <w:marRight w:val="0"/>
      <w:marTop w:val="0"/>
      <w:marBottom w:val="0"/>
      <w:divBdr>
        <w:top w:val="none" w:sz="0" w:space="0" w:color="auto"/>
        <w:left w:val="none" w:sz="0" w:space="0" w:color="auto"/>
        <w:bottom w:val="none" w:sz="0" w:space="0" w:color="auto"/>
        <w:right w:val="none" w:sz="0" w:space="0" w:color="auto"/>
      </w:divBdr>
    </w:div>
    <w:div w:id="580991810">
      <w:bodyDiv w:val="1"/>
      <w:marLeft w:val="0"/>
      <w:marRight w:val="0"/>
      <w:marTop w:val="0"/>
      <w:marBottom w:val="0"/>
      <w:divBdr>
        <w:top w:val="none" w:sz="0" w:space="0" w:color="auto"/>
        <w:left w:val="none" w:sz="0" w:space="0" w:color="auto"/>
        <w:bottom w:val="none" w:sz="0" w:space="0" w:color="auto"/>
        <w:right w:val="none" w:sz="0" w:space="0" w:color="auto"/>
      </w:divBdr>
    </w:div>
    <w:div w:id="581180053">
      <w:bodyDiv w:val="1"/>
      <w:marLeft w:val="0"/>
      <w:marRight w:val="0"/>
      <w:marTop w:val="0"/>
      <w:marBottom w:val="0"/>
      <w:divBdr>
        <w:top w:val="none" w:sz="0" w:space="0" w:color="auto"/>
        <w:left w:val="none" w:sz="0" w:space="0" w:color="auto"/>
        <w:bottom w:val="none" w:sz="0" w:space="0" w:color="auto"/>
        <w:right w:val="none" w:sz="0" w:space="0" w:color="auto"/>
      </w:divBdr>
    </w:div>
    <w:div w:id="583731106">
      <w:bodyDiv w:val="1"/>
      <w:marLeft w:val="0"/>
      <w:marRight w:val="0"/>
      <w:marTop w:val="0"/>
      <w:marBottom w:val="0"/>
      <w:divBdr>
        <w:top w:val="none" w:sz="0" w:space="0" w:color="auto"/>
        <w:left w:val="none" w:sz="0" w:space="0" w:color="auto"/>
        <w:bottom w:val="none" w:sz="0" w:space="0" w:color="auto"/>
        <w:right w:val="none" w:sz="0" w:space="0" w:color="auto"/>
      </w:divBdr>
    </w:div>
    <w:div w:id="583883597">
      <w:bodyDiv w:val="1"/>
      <w:marLeft w:val="0"/>
      <w:marRight w:val="0"/>
      <w:marTop w:val="0"/>
      <w:marBottom w:val="0"/>
      <w:divBdr>
        <w:top w:val="none" w:sz="0" w:space="0" w:color="auto"/>
        <w:left w:val="none" w:sz="0" w:space="0" w:color="auto"/>
        <w:bottom w:val="none" w:sz="0" w:space="0" w:color="auto"/>
        <w:right w:val="none" w:sz="0" w:space="0" w:color="auto"/>
      </w:divBdr>
    </w:div>
    <w:div w:id="583997499">
      <w:bodyDiv w:val="1"/>
      <w:marLeft w:val="0"/>
      <w:marRight w:val="0"/>
      <w:marTop w:val="0"/>
      <w:marBottom w:val="0"/>
      <w:divBdr>
        <w:top w:val="none" w:sz="0" w:space="0" w:color="auto"/>
        <w:left w:val="none" w:sz="0" w:space="0" w:color="auto"/>
        <w:bottom w:val="none" w:sz="0" w:space="0" w:color="auto"/>
        <w:right w:val="none" w:sz="0" w:space="0" w:color="auto"/>
      </w:divBdr>
    </w:div>
    <w:div w:id="584458285">
      <w:bodyDiv w:val="1"/>
      <w:marLeft w:val="0"/>
      <w:marRight w:val="0"/>
      <w:marTop w:val="0"/>
      <w:marBottom w:val="0"/>
      <w:divBdr>
        <w:top w:val="none" w:sz="0" w:space="0" w:color="auto"/>
        <w:left w:val="none" w:sz="0" w:space="0" w:color="auto"/>
        <w:bottom w:val="none" w:sz="0" w:space="0" w:color="auto"/>
        <w:right w:val="none" w:sz="0" w:space="0" w:color="auto"/>
      </w:divBdr>
    </w:div>
    <w:div w:id="585067814">
      <w:bodyDiv w:val="1"/>
      <w:marLeft w:val="0"/>
      <w:marRight w:val="0"/>
      <w:marTop w:val="0"/>
      <w:marBottom w:val="0"/>
      <w:divBdr>
        <w:top w:val="none" w:sz="0" w:space="0" w:color="auto"/>
        <w:left w:val="none" w:sz="0" w:space="0" w:color="auto"/>
        <w:bottom w:val="none" w:sz="0" w:space="0" w:color="auto"/>
        <w:right w:val="none" w:sz="0" w:space="0" w:color="auto"/>
      </w:divBdr>
    </w:div>
    <w:div w:id="585923678">
      <w:bodyDiv w:val="1"/>
      <w:marLeft w:val="0"/>
      <w:marRight w:val="0"/>
      <w:marTop w:val="0"/>
      <w:marBottom w:val="0"/>
      <w:divBdr>
        <w:top w:val="none" w:sz="0" w:space="0" w:color="auto"/>
        <w:left w:val="none" w:sz="0" w:space="0" w:color="auto"/>
        <w:bottom w:val="none" w:sz="0" w:space="0" w:color="auto"/>
        <w:right w:val="none" w:sz="0" w:space="0" w:color="auto"/>
      </w:divBdr>
    </w:div>
    <w:div w:id="585960112">
      <w:bodyDiv w:val="1"/>
      <w:marLeft w:val="0"/>
      <w:marRight w:val="0"/>
      <w:marTop w:val="0"/>
      <w:marBottom w:val="0"/>
      <w:divBdr>
        <w:top w:val="none" w:sz="0" w:space="0" w:color="auto"/>
        <w:left w:val="none" w:sz="0" w:space="0" w:color="auto"/>
        <w:bottom w:val="none" w:sz="0" w:space="0" w:color="auto"/>
        <w:right w:val="none" w:sz="0" w:space="0" w:color="auto"/>
      </w:divBdr>
    </w:div>
    <w:div w:id="586421281">
      <w:bodyDiv w:val="1"/>
      <w:marLeft w:val="0"/>
      <w:marRight w:val="0"/>
      <w:marTop w:val="0"/>
      <w:marBottom w:val="0"/>
      <w:divBdr>
        <w:top w:val="none" w:sz="0" w:space="0" w:color="auto"/>
        <w:left w:val="none" w:sz="0" w:space="0" w:color="auto"/>
        <w:bottom w:val="none" w:sz="0" w:space="0" w:color="auto"/>
        <w:right w:val="none" w:sz="0" w:space="0" w:color="auto"/>
      </w:divBdr>
    </w:div>
    <w:div w:id="586816251">
      <w:bodyDiv w:val="1"/>
      <w:marLeft w:val="0"/>
      <w:marRight w:val="0"/>
      <w:marTop w:val="0"/>
      <w:marBottom w:val="0"/>
      <w:divBdr>
        <w:top w:val="none" w:sz="0" w:space="0" w:color="auto"/>
        <w:left w:val="none" w:sz="0" w:space="0" w:color="auto"/>
        <w:bottom w:val="none" w:sz="0" w:space="0" w:color="auto"/>
        <w:right w:val="none" w:sz="0" w:space="0" w:color="auto"/>
      </w:divBdr>
    </w:div>
    <w:div w:id="587272038">
      <w:bodyDiv w:val="1"/>
      <w:marLeft w:val="0"/>
      <w:marRight w:val="0"/>
      <w:marTop w:val="0"/>
      <w:marBottom w:val="0"/>
      <w:divBdr>
        <w:top w:val="none" w:sz="0" w:space="0" w:color="auto"/>
        <w:left w:val="none" w:sz="0" w:space="0" w:color="auto"/>
        <w:bottom w:val="none" w:sz="0" w:space="0" w:color="auto"/>
        <w:right w:val="none" w:sz="0" w:space="0" w:color="auto"/>
      </w:divBdr>
    </w:div>
    <w:div w:id="587933445">
      <w:bodyDiv w:val="1"/>
      <w:marLeft w:val="0"/>
      <w:marRight w:val="0"/>
      <w:marTop w:val="0"/>
      <w:marBottom w:val="0"/>
      <w:divBdr>
        <w:top w:val="none" w:sz="0" w:space="0" w:color="auto"/>
        <w:left w:val="none" w:sz="0" w:space="0" w:color="auto"/>
        <w:bottom w:val="none" w:sz="0" w:space="0" w:color="auto"/>
        <w:right w:val="none" w:sz="0" w:space="0" w:color="auto"/>
      </w:divBdr>
    </w:div>
    <w:div w:id="588848428">
      <w:bodyDiv w:val="1"/>
      <w:marLeft w:val="0"/>
      <w:marRight w:val="0"/>
      <w:marTop w:val="0"/>
      <w:marBottom w:val="0"/>
      <w:divBdr>
        <w:top w:val="none" w:sz="0" w:space="0" w:color="auto"/>
        <w:left w:val="none" w:sz="0" w:space="0" w:color="auto"/>
        <w:bottom w:val="none" w:sz="0" w:space="0" w:color="auto"/>
        <w:right w:val="none" w:sz="0" w:space="0" w:color="auto"/>
      </w:divBdr>
    </w:div>
    <w:div w:id="589779551">
      <w:bodyDiv w:val="1"/>
      <w:marLeft w:val="0"/>
      <w:marRight w:val="0"/>
      <w:marTop w:val="0"/>
      <w:marBottom w:val="0"/>
      <w:divBdr>
        <w:top w:val="none" w:sz="0" w:space="0" w:color="auto"/>
        <w:left w:val="none" w:sz="0" w:space="0" w:color="auto"/>
        <w:bottom w:val="none" w:sz="0" w:space="0" w:color="auto"/>
        <w:right w:val="none" w:sz="0" w:space="0" w:color="auto"/>
      </w:divBdr>
    </w:div>
    <w:div w:id="589856327">
      <w:bodyDiv w:val="1"/>
      <w:marLeft w:val="0"/>
      <w:marRight w:val="0"/>
      <w:marTop w:val="0"/>
      <w:marBottom w:val="0"/>
      <w:divBdr>
        <w:top w:val="none" w:sz="0" w:space="0" w:color="auto"/>
        <w:left w:val="none" w:sz="0" w:space="0" w:color="auto"/>
        <w:bottom w:val="none" w:sz="0" w:space="0" w:color="auto"/>
        <w:right w:val="none" w:sz="0" w:space="0" w:color="auto"/>
      </w:divBdr>
    </w:div>
    <w:div w:id="590283557">
      <w:bodyDiv w:val="1"/>
      <w:marLeft w:val="0"/>
      <w:marRight w:val="0"/>
      <w:marTop w:val="0"/>
      <w:marBottom w:val="0"/>
      <w:divBdr>
        <w:top w:val="none" w:sz="0" w:space="0" w:color="auto"/>
        <w:left w:val="none" w:sz="0" w:space="0" w:color="auto"/>
        <w:bottom w:val="none" w:sz="0" w:space="0" w:color="auto"/>
        <w:right w:val="none" w:sz="0" w:space="0" w:color="auto"/>
      </w:divBdr>
    </w:div>
    <w:div w:id="590310413">
      <w:bodyDiv w:val="1"/>
      <w:marLeft w:val="0"/>
      <w:marRight w:val="0"/>
      <w:marTop w:val="0"/>
      <w:marBottom w:val="0"/>
      <w:divBdr>
        <w:top w:val="none" w:sz="0" w:space="0" w:color="auto"/>
        <w:left w:val="none" w:sz="0" w:space="0" w:color="auto"/>
        <w:bottom w:val="none" w:sz="0" w:space="0" w:color="auto"/>
        <w:right w:val="none" w:sz="0" w:space="0" w:color="auto"/>
      </w:divBdr>
    </w:div>
    <w:div w:id="590968217">
      <w:bodyDiv w:val="1"/>
      <w:marLeft w:val="0"/>
      <w:marRight w:val="0"/>
      <w:marTop w:val="0"/>
      <w:marBottom w:val="0"/>
      <w:divBdr>
        <w:top w:val="none" w:sz="0" w:space="0" w:color="auto"/>
        <w:left w:val="none" w:sz="0" w:space="0" w:color="auto"/>
        <w:bottom w:val="none" w:sz="0" w:space="0" w:color="auto"/>
        <w:right w:val="none" w:sz="0" w:space="0" w:color="auto"/>
      </w:divBdr>
    </w:div>
    <w:div w:id="591400238">
      <w:bodyDiv w:val="1"/>
      <w:marLeft w:val="0"/>
      <w:marRight w:val="0"/>
      <w:marTop w:val="0"/>
      <w:marBottom w:val="0"/>
      <w:divBdr>
        <w:top w:val="none" w:sz="0" w:space="0" w:color="auto"/>
        <w:left w:val="none" w:sz="0" w:space="0" w:color="auto"/>
        <w:bottom w:val="none" w:sz="0" w:space="0" w:color="auto"/>
        <w:right w:val="none" w:sz="0" w:space="0" w:color="auto"/>
      </w:divBdr>
    </w:div>
    <w:div w:id="592279389">
      <w:bodyDiv w:val="1"/>
      <w:marLeft w:val="0"/>
      <w:marRight w:val="0"/>
      <w:marTop w:val="0"/>
      <w:marBottom w:val="0"/>
      <w:divBdr>
        <w:top w:val="none" w:sz="0" w:space="0" w:color="auto"/>
        <w:left w:val="none" w:sz="0" w:space="0" w:color="auto"/>
        <w:bottom w:val="none" w:sz="0" w:space="0" w:color="auto"/>
        <w:right w:val="none" w:sz="0" w:space="0" w:color="auto"/>
      </w:divBdr>
    </w:div>
    <w:div w:id="595014787">
      <w:bodyDiv w:val="1"/>
      <w:marLeft w:val="0"/>
      <w:marRight w:val="0"/>
      <w:marTop w:val="0"/>
      <w:marBottom w:val="0"/>
      <w:divBdr>
        <w:top w:val="none" w:sz="0" w:space="0" w:color="auto"/>
        <w:left w:val="none" w:sz="0" w:space="0" w:color="auto"/>
        <w:bottom w:val="none" w:sz="0" w:space="0" w:color="auto"/>
        <w:right w:val="none" w:sz="0" w:space="0" w:color="auto"/>
      </w:divBdr>
    </w:div>
    <w:div w:id="596207752">
      <w:bodyDiv w:val="1"/>
      <w:marLeft w:val="0"/>
      <w:marRight w:val="0"/>
      <w:marTop w:val="0"/>
      <w:marBottom w:val="0"/>
      <w:divBdr>
        <w:top w:val="none" w:sz="0" w:space="0" w:color="auto"/>
        <w:left w:val="none" w:sz="0" w:space="0" w:color="auto"/>
        <w:bottom w:val="none" w:sz="0" w:space="0" w:color="auto"/>
        <w:right w:val="none" w:sz="0" w:space="0" w:color="auto"/>
      </w:divBdr>
    </w:div>
    <w:div w:id="596602447">
      <w:bodyDiv w:val="1"/>
      <w:marLeft w:val="0"/>
      <w:marRight w:val="0"/>
      <w:marTop w:val="0"/>
      <w:marBottom w:val="0"/>
      <w:divBdr>
        <w:top w:val="none" w:sz="0" w:space="0" w:color="auto"/>
        <w:left w:val="none" w:sz="0" w:space="0" w:color="auto"/>
        <w:bottom w:val="none" w:sz="0" w:space="0" w:color="auto"/>
        <w:right w:val="none" w:sz="0" w:space="0" w:color="auto"/>
      </w:divBdr>
    </w:div>
    <w:div w:id="596714363">
      <w:bodyDiv w:val="1"/>
      <w:marLeft w:val="0"/>
      <w:marRight w:val="0"/>
      <w:marTop w:val="0"/>
      <w:marBottom w:val="0"/>
      <w:divBdr>
        <w:top w:val="none" w:sz="0" w:space="0" w:color="auto"/>
        <w:left w:val="none" w:sz="0" w:space="0" w:color="auto"/>
        <w:bottom w:val="none" w:sz="0" w:space="0" w:color="auto"/>
        <w:right w:val="none" w:sz="0" w:space="0" w:color="auto"/>
      </w:divBdr>
    </w:div>
    <w:div w:id="596909859">
      <w:bodyDiv w:val="1"/>
      <w:marLeft w:val="0"/>
      <w:marRight w:val="0"/>
      <w:marTop w:val="0"/>
      <w:marBottom w:val="0"/>
      <w:divBdr>
        <w:top w:val="none" w:sz="0" w:space="0" w:color="auto"/>
        <w:left w:val="none" w:sz="0" w:space="0" w:color="auto"/>
        <w:bottom w:val="none" w:sz="0" w:space="0" w:color="auto"/>
        <w:right w:val="none" w:sz="0" w:space="0" w:color="auto"/>
      </w:divBdr>
    </w:div>
    <w:div w:id="597258037">
      <w:bodyDiv w:val="1"/>
      <w:marLeft w:val="0"/>
      <w:marRight w:val="0"/>
      <w:marTop w:val="0"/>
      <w:marBottom w:val="0"/>
      <w:divBdr>
        <w:top w:val="none" w:sz="0" w:space="0" w:color="auto"/>
        <w:left w:val="none" w:sz="0" w:space="0" w:color="auto"/>
        <w:bottom w:val="none" w:sz="0" w:space="0" w:color="auto"/>
        <w:right w:val="none" w:sz="0" w:space="0" w:color="auto"/>
      </w:divBdr>
    </w:div>
    <w:div w:id="598105917">
      <w:bodyDiv w:val="1"/>
      <w:marLeft w:val="0"/>
      <w:marRight w:val="0"/>
      <w:marTop w:val="0"/>
      <w:marBottom w:val="0"/>
      <w:divBdr>
        <w:top w:val="none" w:sz="0" w:space="0" w:color="auto"/>
        <w:left w:val="none" w:sz="0" w:space="0" w:color="auto"/>
        <w:bottom w:val="none" w:sz="0" w:space="0" w:color="auto"/>
        <w:right w:val="none" w:sz="0" w:space="0" w:color="auto"/>
      </w:divBdr>
    </w:div>
    <w:div w:id="599025571">
      <w:bodyDiv w:val="1"/>
      <w:marLeft w:val="0"/>
      <w:marRight w:val="0"/>
      <w:marTop w:val="0"/>
      <w:marBottom w:val="0"/>
      <w:divBdr>
        <w:top w:val="none" w:sz="0" w:space="0" w:color="auto"/>
        <w:left w:val="none" w:sz="0" w:space="0" w:color="auto"/>
        <w:bottom w:val="none" w:sz="0" w:space="0" w:color="auto"/>
        <w:right w:val="none" w:sz="0" w:space="0" w:color="auto"/>
      </w:divBdr>
    </w:div>
    <w:div w:id="599724417">
      <w:bodyDiv w:val="1"/>
      <w:marLeft w:val="0"/>
      <w:marRight w:val="0"/>
      <w:marTop w:val="0"/>
      <w:marBottom w:val="0"/>
      <w:divBdr>
        <w:top w:val="none" w:sz="0" w:space="0" w:color="auto"/>
        <w:left w:val="none" w:sz="0" w:space="0" w:color="auto"/>
        <w:bottom w:val="none" w:sz="0" w:space="0" w:color="auto"/>
        <w:right w:val="none" w:sz="0" w:space="0" w:color="auto"/>
      </w:divBdr>
    </w:div>
    <w:div w:id="600187354">
      <w:bodyDiv w:val="1"/>
      <w:marLeft w:val="0"/>
      <w:marRight w:val="0"/>
      <w:marTop w:val="0"/>
      <w:marBottom w:val="0"/>
      <w:divBdr>
        <w:top w:val="none" w:sz="0" w:space="0" w:color="auto"/>
        <w:left w:val="none" w:sz="0" w:space="0" w:color="auto"/>
        <w:bottom w:val="none" w:sz="0" w:space="0" w:color="auto"/>
        <w:right w:val="none" w:sz="0" w:space="0" w:color="auto"/>
      </w:divBdr>
    </w:div>
    <w:div w:id="600338677">
      <w:bodyDiv w:val="1"/>
      <w:marLeft w:val="0"/>
      <w:marRight w:val="0"/>
      <w:marTop w:val="0"/>
      <w:marBottom w:val="0"/>
      <w:divBdr>
        <w:top w:val="none" w:sz="0" w:space="0" w:color="auto"/>
        <w:left w:val="none" w:sz="0" w:space="0" w:color="auto"/>
        <w:bottom w:val="none" w:sz="0" w:space="0" w:color="auto"/>
        <w:right w:val="none" w:sz="0" w:space="0" w:color="auto"/>
      </w:divBdr>
    </w:div>
    <w:div w:id="601105449">
      <w:bodyDiv w:val="1"/>
      <w:marLeft w:val="0"/>
      <w:marRight w:val="0"/>
      <w:marTop w:val="0"/>
      <w:marBottom w:val="0"/>
      <w:divBdr>
        <w:top w:val="none" w:sz="0" w:space="0" w:color="auto"/>
        <w:left w:val="none" w:sz="0" w:space="0" w:color="auto"/>
        <w:bottom w:val="none" w:sz="0" w:space="0" w:color="auto"/>
        <w:right w:val="none" w:sz="0" w:space="0" w:color="auto"/>
      </w:divBdr>
    </w:div>
    <w:div w:id="601307845">
      <w:bodyDiv w:val="1"/>
      <w:marLeft w:val="0"/>
      <w:marRight w:val="0"/>
      <w:marTop w:val="0"/>
      <w:marBottom w:val="0"/>
      <w:divBdr>
        <w:top w:val="none" w:sz="0" w:space="0" w:color="auto"/>
        <w:left w:val="none" w:sz="0" w:space="0" w:color="auto"/>
        <w:bottom w:val="none" w:sz="0" w:space="0" w:color="auto"/>
        <w:right w:val="none" w:sz="0" w:space="0" w:color="auto"/>
      </w:divBdr>
    </w:div>
    <w:div w:id="602079607">
      <w:bodyDiv w:val="1"/>
      <w:marLeft w:val="0"/>
      <w:marRight w:val="0"/>
      <w:marTop w:val="0"/>
      <w:marBottom w:val="0"/>
      <w:divBdr>
        <w:top w:val="none" w:sz="0" w:space="0" w:color="auto"/>
        <w:left w:val="none" w:sz="0" w:space="0" w:color="auto"/>
        <w:bottom w:val="none" w:sz="0" w:space="0" w:color="auto"/>
        <w:right w:val="none" w:sz="0" w:space="0" w:color="auto"/>
      </w:divBdr>
    </w:div>
    <w:div w:id="602499560">
      <w:bodyDiv w:val="1"/>
      <w:marLeft w:val="0"/>
      <w:marRight w:val="0"/>
      <w:marTop w:val="0"/>
      <w:marBottom w:val="0"/>
      <w:divBdr>
        <w:top w:val="none" w:sz="0" w:space="0" w:color="auto"/>
        <w:left w:val="none" w:sz="0" w:space="0" w:color="auto"/>
        <w:bottom w:val="none" w:sz="0" w:space="0" w:color="auto"/>
        <w:right w:val="none" w:sz="0" w:space="0" w:color="auto"/>
      </w:divBdr>
    </w:div>
    <w:div w:id="602611703">
      <w:bodyDiv w:val="1"/>
      <w:marLeft w:val="0"/>
      <w:marRight w:val="0"/>
      <w:marTop w:val="0"/>
      <w:marBottom w:val="0"/>
      <w:divBdr>
        <w:top w:val="none" w:sz="0" w:space="0" w:color="auto"/>
        <w:left w:val="none" w:sz="0" w:space="0" w:color="auto"/>
        <w:bottom w:val="none" w:sz="0" w:space="0" w:color="auto"/>
        <w:right w:val="none" w:sz="0" w:space="0" w:color="auto"/>
      </w:divBdr>
    </w:div>
    <w:div w:id="602615677">
      <w:bodyDiv w:val="1"/>
      <w:marLeft w:val="0"/>
      <w:marRight w:val="0"/>
      <w:marTop w:val="0"/>
      <w:marBottom w:val="0"/>
      <w:divBdr>
        <w:top w:val="none" w:sz="0" w:space="0" w:color="auto"/>
        <w:left w:val="none" w:sz="0" w:space="0" w:color="auto"/>
        <w:bottom w:val="none" w:sz="0" w:space="0" w:color="auto"/>
        <w:right w:val="none" w:sz="0" w:space="0" w:color="auto"/>
      </w:divBdr>
    </w:div>
    <w:div w:id="602881688">
      <w:bodyDiv w:val="1"/>
      <w:marLeft w:val="0"/>
      <w:marRight w:val="0"/>
      <w:marTop w:val="0"/>
      <w:marBottom w:val="0"/>
      <w:divBdr>
        <w:top w:val="none" w:sz="0" w:space="0" w:color="auto"/>
        <w:left w:val="none" w:sz="0" w:space="0" w:color="auto"/>
        <w:bottom w:val="none" w:sz="0" w:space="0" w:color="auto"/>
        <w:right w:val="none" w:sz="0" w:space="0" w:color="auto"/>
      </w:divBdr>
    </w:div>
    <w:div w:id="603272534">
      <w:bodyDiv w:val="1"/>
      <w:marLeft w:val="0"/>
      <w:marRight w:val="0"/>
      <w:marTop w:val="0"/>
      <w:marBottom w:val="0"/>
      <w:divBdr>
        <w:top w:val="none" w:sz="0" w:space="0" w:color="auto"/>
        <w:left w:val="none" w:sz="0" w:space="0" w:color="auto"/>
        <w:bottom w:val="none" w:sz="0" w:space="0" w:color="auto"/>
        <w:right w:val="none" w:sz="0" w:space="0" w:color="auto"/>
      </w:divBdr>
    </w:div>
    <w:div w:id="603805973">
      <w:bodyDiv w:val="1"/>
      <w:marLeft w:val="0"/>
      <w:marRight w:val="0"/>
      <w:marTop w:val="0"/>
      <w:marBottom w:val="0"/>
      <w:divBdr>
        <w:top w:val="none" w:sz="0" w:space="0" w:color="auto"/>
        <w:left w:val="none" w:sz="0" w:space="0" w:color="auto"/>
        <w:bottom w:val="none" w:sz="0" w:space="0" w:color="auto"/>
        <w:right w:val="none" w:sz="0" w:space="0" w:color="auto"/>
      </w:divBdr>
    </w:div>
    <w:div w:id="604001966">
      <w:bodyDiv w:val="1"/>
      <w:marLeft w:val="0"/>
      <w:marRight w:val="0"/>
      <w:marTop w:val="0"/>
      <w:marBottom w:val="0"/>
      <w:divBdr>
        <w:top w:val="none" w:sz="0" w:space="0" w:color="auto"/>
        <w:left w:val="none" w:sz="0" w:space="0" w:color="auto"/>
        <w:bottom w:val="none" w:sz="0" w:space="0" w:color="auto"/>
        <w:right w:val="none" w:sz="0" w:space="0" w:color="auto"/>
      </w:divBdr>
    </w:div>
    <w:div w:id="604386606">
      <w:bodyDiv w:val="1"/>
      <w:marLeft w:val="0"/>
      <w:marRight w:val="0"/>
      <w:marTop w:val="0"/>
      <w:marBottom w:val="0"/>
      <w:divBdr>
        <w:top w:val="none" w:sz="0" w:space="0" w:color="auto"/>
        <w:left w:val="none" w:sz="0" w:space="0" w:color="auto"/>
        <w:bottom w:val="none" w:sz="0" w:space="0" w:color="auto"/>
        <w:right w:val="none" w:sz="0" w:space="0" w:color="auto"/>
      </w:divBdr>
    </w:div>
    <w:div w:id="606498398">
      <w:bodyDiv w:val="1"/>
      <w:marLeft w:val="0"/>
      <w:marRight w:val="0"/>
      <w:marTop w:val="0"/>
      <w:marBottom w:val="0"/>
      <w:divBdr>
        <w:top w:val="none" w:sz="0" w:space="0" w:color="auto"/>
        <w:left w:val="none" w:sz="0" w:space="0" w:color="auto"/>
        <w:bottom w:val="none" w:sz="0" w:space="0" w:color="auto"/>
        <w:right w:val="none" w:sz="0" w:space="0" w:color="auto"/>
      </w:divBdr>
    </w:div>
    <w:div w:id="606498669">
      <w:bodyDiv w:val="1"/>
      <w:marLeft w:val="0"/>
      <w:marRight w:val="0"/>
      <w:marTop w:val="0"/>
      <w:marBottom w:val="0"/>
      <w:divBdr>
        <w:top w:val="none" w:sz="0" w:space="0" w:color="auto"/>
        <w:left w:val="none" w:sz="0" w:space="0" w:color="auto"/>
        <w:bottom w:val="none" w:sz="0" w:space="0" w:color="auto"/>
        <w:right w:val="none" w:sz="0" w:space="0" w:color="auto"/>
      </w:divBdr>
    </w:div>
    <w:div w:id="606887717">
      <w:bodyDiv w:val="1"/>
      <w:marLeft w:val="0"/>
      <w:marRight w:val="0"/>
      <w:marTop w:val="0"/>
      <w:marBottom w:val="0"/>
      <w:divBdr>
        <w:top w:val="none" w:sz="0" w:space="0" w:color="auto"/>
        <w:left w:val="none" w:sz="0" w:space="0" w:color="auto"/>
        <w:bottom w:val="none" w:sz="0" w:space="0" w:color="auto"/>
        <w:right w:val="none" w:sz="0" w:space="0" w:color="auto"/>
      </w:divBdr>
    </w:div>
    <w:div w:id="607199070">
      <w:bodyDiv w:val="1"/>
      <w:marLeft w:val="0"/>
      <w:marRight w:val="0"/>
      <w:marTop w:val="0"/>
      <w:marBottom w:val="0"/>
      <w:divBdr>
        <w:top w:val="none" w:sz="0" w:space="0" w:color="auto"/>
        <w:left w:val="none" w:sz="0" w:space="0" w:color="auto"/>
        <w:bottom w:val="none" w:sz="0" w:space="0" w:color="auto"/>
        <w:right w:val="none" w:sz="0" w:space="0" w:color="auto"/>
      </w:divBdr>
    </w:div>
    <w:div w:id="607588483">
      <w:bodyDiv w:val="1"/>
      <w:marLeft w:val="0"/>
      <w:marRight w:val="0"/>
      <w:marTop w:val="0"/>
      <w:marBottom w:val="0"/>
      <w:divBdr>
        <w:top w:val="none" w:sz="0" w:space="0" w:color="auto"/>
        <w:left w:val="none" w:sz="0" w:space="0" w:color="auto"/>
        <w:bottom w:val="none" w:sz="0" w:space="0" w:color="auto"/>
        <w:right w:val="none" w:sz="0" w:space="0" w:color="auto"/>
      </w:divBdr>
    </w:div>
    <w:div w:id="607739806">
      <w:bodyDiv w:val="1"/>
      <w:marLeft w:val="0"/>
      <w:marRight w:val="0"/>
      <w:marTop w:val="0"/>
      <w:marBottom w:val="0"/>
      <w:divBdr>
        <w:top w:val="none" w:sz="0" w:space="0" w:color="auto"/>
        <w:left w:val="none" w:sz="0" w:space="0" w:color="auto"/>
        <w:bottom w:val="none" w:sz="0" w:space="0" w:color="auto"/>
        <w:right w:val="none" w:sz="0" w:space="0" w:color="auto"/>
      </w:divBdr>
    </w:div>
    <w:div w:id="608658378">
      <w:bodyDiv w:val="1"/>
      <w:marLeft w:val="0"/>
      <w:marRight w:val="0"/>
      <w:marTop w:val="0"/>
      <w:marBottom w:val="0"/>
      <w:divBdr>
        <w:top w:val="none" w:sz="0" w:space="0" w:color="auto"/>
        <w:left w:val="none" w:sz="0" w:space="0" w:color="auto"/>
        <w:bottom w:val="none" w:sz="0" w:space="0" w:color="auto"/>
        <w:right w:val="none" w:sz="0" w:space="0" w:color="auto"/>
      </w:divBdr>
    </w:div>
    <w:div w:id="608777561">
      <w:bodyDiv w:val="1"/>
      <w:marLeft w:val="0"/>
      <w:marRight w:val="0"/>
      <w:marTop w:val="0"/>
      <w:marBottom w:val="0"/>
      <w:divBdr>
        <w:top w:val="none" w:sz="0" w:space="0" w:color="auto"/>
        <w:left w:val="none" w:sz="0" w:space="0" w:color="auto"/>
        <w:bottom w:val="none" w:sz="0" w:space="0" w:color="auto"/>
        <w:right w:val="none" w:sz="0" w:space="0" w:color="auto"/>
      </w:divBdr>
    </w:div>
    <w:div w:id="609433090">
      <w:bodyDiv w:val="1"/>
      <w:marLeft w:val="0"/>
      <w:marRight w:val="0"/>
      <w:marTop w:val="0"/>
      <w:marBottom w:val="0"/>
      <w:divBdr>
        <w:top w:val="none" w:sz="0" w:space="0" w:color="auto"/>
        <w:left w:val="none" w:sz="0" w:space="0" w:color="auto"/>
        <w:bottom w:val="none" w:sz="0" w:space="0" w:color="auto"/>
        <w:right w:val="none" w:sz="0" w:space="0" w:color="auto"/>
      </w:divBdr>
    </w:div>
    <w:div w:id="609775058">
      <w:bodyDiv w:val="1"/>
      <w:marLeft w:val="0"/>
      <w:marRight w:val="0"/>
      <w:marTop w:val="0"/>
      <w:marBottom w:val="0"/>
      <w:divBdr>
        <w:top w:val="none" w:sz="0" w:space="0" w:color="auto"/>
        <w:left w:val="none" w:sz="0" w:space="0" w:color="auto"/>
        <w:bottom w:val="none" w:sz="0" w:space="0" w:color="auto"/>
        <w:right w:val="none" w:sz="0" w:space="0" w:color="auto"/>
      </w:divBdr>
    </w:div>
    <w:div w:id="610555592">
      <w:bodyDiv w:val="1"/>
      <w:marLeft w:val="0"/>
      <w:marRight w:val="0"/>
      <w:marTop w:val="0"/>
      <w:marBottom w:val="0"/>
      <w:divBdr>
        <w:top w:val="none" w:sz="0" w:space="0" w:color="auto"/>
        <w:left w:val="none" w:sz="0" w:space="0" w:color="auto"/>
        <w:bottom w:val="none" w:sz="0" w:space="0" w:color="auto"/>
        <w:right w:val="none" w:sz="0" w:space="0" w:color="auto"/>
      </w:divBdr>
    </w:div>
    <w:div w:id="611088056">
      <w:bodyDiv w:val="1"/>
      <w:marLeft w:val="0"/>
      <w:marRight w:val="0"/>
      <w:marTop w:val="0"/>
      <w:marBottom w:val="0"/>
      <w:divBdr>
        <w:top w:val="none" w:sz="0" w:space="0" w:color="auto"/>
        <w:left w:val="none" w:sz="0" w:space="0" w:color="auto"/>
        <w:bottom w:val="none" w:sz="0" w:space="0" w:color="auto"/>
        <w:right w:val="none" w:sz="0" w:space="0" w:color="auto"/>
      </w:divBdr>
    </w:div>
    <w:div w:id="614095223">
      <w:bodyDiv w:val="1"/>
      <w:marLeft w:val="0"/>
      <w:marRight w:val="0"/>
      <w:marTop w:val="0"/>
      <w:marBottom w:val="0"/>
      <w:divBdr>
        <w:top w:val="none" w:sz="0" w:space="0" w:color="auto"/>
        <w:left w:val="none" w:sz="0" w:space="0" w:color="auto"/>
        <w:bottom w:val="none" w:sz="0" w:space="0" w:color="auto"/>
        <w:right w:val="none" w:sz="0" w:space="0" w:color="auto"/>
      </w:divBdr>
    </w:div>
    <w:div w:id="614941277">
      <w:bodyDiv w:val="1"/>
      <w:marLeft w:val="0"/>
      <w:marRight w:val="0"/>
      <w:marTop w:val="0"/>
      <w:marBottom w:val="0"/>
      <w:divBdr>
        <w:top w:val="none" w:sz="0" w:space="0" w:color="auto"/>
        <w:left w:val="none" w:sz="0" w:space="0" w:color="auto"/>
        <w:bottom w:val="none" w:sz="0" w:space="0" w:color="auto"/>
        <w:right w:val="none" w:sz="0" w:space="0" w:color="auto"/>
      </w:divBdr>
    </w:div>
    <w:div w:id="616060440">
      <w:bodyDiv w:val="1"/>
      <w:marLeft w:val="0"/>
      <w:marRight w:val="0"/>
      <w:marTop w:val="0"/>
      <w:marBottom w:val="0"/>
      <w:divBdr>
        <w:top w:val="none" w:sz="0" w:space="0" w:color="auto"/>
        <w:left w:val="none" w:sz="0" w:space="0" w:color="auto"/>
        <w:bottom w:val="none" w:sz="0" w:space="0" w:color="auto"/>
        <w:right w:val="none" w:sz="0" w:space="0" w:color="auto"/>
      </w:divBdr>
    </w:div>
    <w:div w:id="617105444">
      <w:bodyDiv w:val="1"/>
      <w:marLeft w:val="0"/>
      <w:marRight w:val="0"/>
      <w:marTop w:val="0"/>
      <w:marBottom w:val="0"/>
      <w:divBdr>
        <w:top w:val="none" w:sz="0" w:space="0" w:color="auto"/>
        <w:left w:val="none" w:sz="0" w:space="0" w:color="auto"/>
        <w:bottom w:val="none" w:sz="0" w:space="0" w:color="auto"/>
        <w:right w:val="none" w:sz="0" w:space="0" w:color="auto"/>
      </w:divBdr>
    </w:div>
    <w:div w:id="618143435">
      <w:bodyDiv w:val="1"/>
      <w:marLeft w:val="0"/>
      <w:marRight w:val="0"/>
      <w:marTop w:val="0"/>
      <w:marBottom w:val="0"/>
      <w:divBdr>
        <w:top w:val="none" w:sz="0" w:space="0" w:color="auto"/>
        <w:left w:val="none" w:sz="0" w:space="0" w:color="auto"/>
        <w:bottom w:val="none" w:sz="0" w:space="0" w:color="auto"/>
        <w:right w:val="none" w:sz="0" w:space="0" w:color="auto"/>
      </w:divBdr>
    </w:div>
    <w:div w:id="619604484">
      <w:bodyDiv w:val="1"/>
      <w:marLeft w:val="0"/>
      <w:marRight w:val="0"/>
      <w:marTop w:val="0"/>
      <w:marBottom w:val="0"/>
      <w:divBdr>
        <w:top w:val="none" w:sz="0" w:space="0" w:color="auto"/>
        <w:left w:val="none" w:sz="0" w:space="0" w:color="auto"/>
        <w:bottom w:val="none" w:sz="0" w:space="0" w:color="auto"/>
        <w:right w:val="none" w:sz="0" w:space="0" w:color="auto"/>
      </w:divBdr>
    </w:div>
    <w:div w:id="619800623">
      <w:bodyDiv w:val="1"/>
      <w:marLeft w:val="0"/>
      <w:marRight w:val="0"/>
      <w:marTop w:val="0"/>
      <w:marBottom w:val="0"/>
      <w:divBdr>
        <w:top w:val="none" w:sz="0" w:space="0" w:color="auto"/>
        <w:left w:val="none" w:sz="0" w:space="0" w:color="auto"/>
        <w:bottom w:val="none" w:sz="0" w:space="0" w:color="auto"/>
        <w:right w:val="none" w:sz="0" w:space="0" w:color="auto"/>
      </w:divBdr>
    </w:div>
    <w:div w:id="620040964">
      <w:bodyDiv w:val="1"/>
      <w:marLeft w:val="0"/>
      <w:marRight w:val="0"/>
      <w:marTop w:val="0"/>
      <w:marBottom w:val="0"/>
      <w:divBdr>
        <w:top w:val="none" w:sz="0" w:space="0" w:color="auto"/>
        <w:left w:val="none" w:sz="0" w:space="0" w:color="auto"/>
        <w:bottom w:val="none" w:sz="0" w:space="0" w:color="auto"/>
        <w:right w:val="none" w:sz="0" w:space="0" w:color="auto"/>
      </w:divBdr>
    </w:div>
    <w:div w:id="621426337">
      <w:bodyDiv w:val="1"/>
      <w:marLeft w:val="0"/>
      <w:marRight w:val="0"/>
      <w:marTop w:val="0"/>
      <w:marBottom w:val="0"/>
      <w:divBdr>
        <w:top w:val="none" w:sz="0" w:space="0" w:color="auto"/>
        <w:left w:val="none" w:sz="0" w:space="0" w:color="auto"/>
        <w:bottom w:val="none" w:sz="0" w:space="0" w:color="auto"/>
        <w:right w:val="none" w:sz="0" w:space="0" w:color="auto"/>
      </w:divBdr>
    </w:div>
    <w:div w:id="623081436">
      <w:bodyDiv w:val="1"/>
      <w:marLeft w:val="0"/>
      <w:marRight w:val="0"/>
      <w:marTop w:val="0"/>
      <w:marBottom w:val="0"/>
      <w:divBdr>
        <w:top w:val="none" w:sz="0" w:space="0" w:color="auto"/>
        <w:left w:val="none" w:sz="0" w:space="0" w:color="auto"/>
        <w:bottom w:val="none" w:sz="0" w:space="0" w:color="auto"/>
        <w:right w:val="none" w:sz="0" w:space="0" w:color="auto"/>
      </w:divBdr>
    </w:div>
    <w:div w:id="623660431">
      <w:bodyDiv w:val="1"/>
      <w:marLeft w:val="0"/>
      <w:marRight w:val="0"/>
      <w:marTop w:val="0"/>
      <w:marBottom w:val="0"/>
      <w:divBdr>
        <w:top w:val="none" w:sz="0" w:space="0" w:color="auto"/>
        <w:left w:val="none" w:sz="0" w:space="0" w:color="auto"/>
        <w:bottom w:val="none" w:sz="0" w:space="0" w:color="auto"/>
        <w:right w:val="none" w:sz="0" w:space="0" w:color="auto"/>
      </w:divBdr>
    </w:div>
    <w:div w:id="626395432">
      <w:bodyDiv w:val="1"/>
      <w:marLeft w:val="0"/>
      <w:marRight w:val="0"/>
      <w:marTop w:val="0"/>
      <w:marBottom w:val="0"/>
      <w:divBdr>
        <w:top w:val="none" w:sz="0" w:space="0" w:color="auto"/>
        <w:left w:val="none" w:sz="0" w:space="0" w:color="auto"/>
        <w:bottom w:val="none" w:sz="0" w:space="0" w:color="auto"/>
        <w:right w:val="none" w:sz="0" w:space="0" w:color="auto"/>
      </w:divBdr>
    </w:div>
    <w:div w:id="626936558">
      <w:bodyDiv w:val="1"/>
      <w:marLeft w:val="0"/>
      <w:marRight w:val="0"/>
      <w:marTop w:val="0"/>
      <w:marBottom w:val="0"/>
      <w:divBdr>
        <w:top w:val="none" w:sz="0" w:space="0" w:color="auto"/>
        <w:left w:val="none" w:sz="0" w:space="0" w:color="auto"/>
        <w:bottom w:val="none" w:sz="0" w:space="0" w:color="auto"/>
        <w:right w:val="none" w:sz="0" w:space="0" w:color="auto"/>
      </w:divBdr>
    </w:div>
    <w:div w:id="628048765">
      <w:bodyDiv w:val="1"/>
      <w:marLeft w:val="0"/>
      <w:marRight w:val="0"/>
      <w:marTop w:val="0"/>
      <w:marBottom w:val="0"/>
      <w:divBdr>
        <w:top w:val="none" w:sz="0" w:space="0" w:color="auto"/>
        <w:left w:val="none" w:sz="0" w:space="0" w:color="auto"/>
        <w:bottom w:val="none" w:sz="0" w:space="0" w:color="auto"/>
        <w:right w:val="none" w:sz="0" w:space="0" w:color="auto"/>
      </w:divBdr>
    </w:div>
    <w:div w:id="628629335">
      <w:bodyDiv w:val="1"/>
      <w:marLeft w:val="0"/>
      <w:marRight w:val="0"/>
      <w:marTop w:val="0"/>
      <w:marBottom w:val="0"/>
      <w:divBdr>
        <w:top w:val="none" w:sz="0" w:space="0" w:color="auto"/>
        <w:left w:val="none" w:sz="0" w:space="0" w:color="auto"/>
        <w:bottom w:val="none" w:sz="0" w:space="0" w:color="auto"/>
        <w:right w:val="none" w:sz="0" w:space="0" w:color="auto"/>
      </w:divBdr>
    </w:div>
    <w:div w:id="630138870">
      <w:bodyDiv w:val="1"/>
      <w:marLeft w:val="0"/>
      <w:marRight w:val="0"/>
      <w:marTop w:val="0"/>
      <w:marBottom w:val="0"/>
      <w:divBdr>
        <w:top w:val="none" w:sz="0" w:space="0" w:color="auto"/>
        <w:left w:val="none" w:sz="0" w:space="0" w:color="auto"/>
        <w:bottom w:val="none" w:sz="0" w:space="0" w:color="auto"/>
        <w:right w:val="none" w:sz="0" w:space="0" w:color="auto"/>
      </w:divBdr>
    </w:div>
    <w:div w:id="631247399">
      <w:bodyDiv w:val="1"/>
      <w:marLeft w:val="0"/>
      <w:marRight w:val="0"/>
      <w:marTop w:val="0"/>
      <w:marBottom w:val="0"/>
      <w:divBdr>
        <w:top w:val="none" w:sz="0" w:space="0" w:color="auto"/>
        <w:left w:val="none" w:sz="0" w:space="0" w:color="auto"/>
        <w:bottom w:val="none" w:sz="0" w:space="0" w:color="auto"/>
        <w:right w:val="none" w:sz="0" w:space="0" w:color="auto"/>
      </w:divBdr>
    </w:div>
    <w:div w:id="632293951">
      <w:bodyDiv w:val="1"/>
      <w:marLeft w:val="0"/>
      <w:marRight w:val="0"/>
      <w:marTop w:val="0"/>
      <w:marBottom w:val="0"/>
      <w:divBdr>
        <w:top w:val="none" w:sz="0" w:space="0" w:color="auto"/>
        <w:left w:val="none" w:sz="0" w:space="0" w:color="auto"/>
        <w:bottom w:val="none" w:sz="0" w:space="0" w:color="auto"/>
        <w:right w:val="none" w:sz="0" w:space="0" w:color="auto"/>
      </w:divBdr>
    </w:div>
    <w:div w:id="632566441">
      <w:bodyDiv w:val="1"/>
      <w:marLeft w:val="0"/>
      <w:marRight w:val="0"/>
      <w:marTop w:val="0"/>
      <w:marBottom w:val="0"/>
      <w:divBdr>
        <w:top w:val="none" w:sz="0" w:space="0" w:color="auto"/>
        <w:left w:val="none" w:sz="0" w:space="0" w:color="auto"/>
        <w:bottom w:val="none" w:sz="0" w:space="0" w:color="auto"/>
        <w:right w:val="none" w:sz="0" w:space="0" w:color="auto"/>
      </w:divBdr>
    </w:div>
    <w:div w:id="632634402">
      <w:bodyDiv w:val="1"/>
      <w:marLeft w:val="0"/>
      <w:marRight w:val="0"/>
      <w:marTop w:val="0"/>
      <w:marBottom w:val="0"/>
      <w:divBdr>
        <w:top w:val="none" w:sz="0" w:space="0" w:color="auto"/>
        <w:left w:val="none" w:sz="0" w:space="0" w:color="auto"/>
        <w:bottom w:val="none" w:sz="0" w:space="0" w:color="auto"/>
        <w:right w:val="none" w:sz="0" w:space="0" w:color="auto"/>
      </w:divBdr>
    </w:div>
    <w:div w:id="633101864">
      <w:bodyDiv w:val="1"/>
      <w:marLeft w:val="0"/>
      <w:marRight w:val="0"/>
      <w:marTop w:val="0"/>
      <w:marBottom w:val="0"/>
      <w:divBdr>
        <w:top w:val="none" w:sz="0" w:space="0" w:color="auto"/>
        <w:left w:val="none" w:sz="0" w:space="0" w:color="auto"/>
        <w:bottom w:val="none" w:sz="0" w:space="0" w:color="auto"/>
        <w:right w:val="none" w:sz="0" w:space="0" w:color="auto"/>
      </w:divBdr>
    </w:div>
    <w:div w:id="634338140">
      <w:bodyDiv w:val="1"/>
      <w:marLeft w:val="0"/>
      <w:marRight w:val="0"/>
      <w:marTop w:val="0"/>
      <w:marBottom w:val="0"/>
      <w:divBdr>
        <w:top w:val="none" w:sz="0" w:space="0" w:color="auto"/>
        <w:left w:val="none" w:sz="0" w:space="0" w:color="auto"/>
        <w:bottom w:val="none" w:sz="0" w:space="0" w:color="auto"/>
        <w:right w:val="none" w:sz="0" w:space="0" w:color="auto"/>
      </w:divBdr>
    </w:div>
    <w:div w:id="635137014">
      <w:bodyDiv w:val="1"/>
      <w:marLeft w:val="0"/>
      <w:marRight w:val="0"/>
      <w:marTop w:val="0"/>
      <w:marBottom w:val="0"/>
      <w:divBdr>
        <w:top w:val="none" w:sz="0" w:space="0" w:color="auto"/>
        <w:left w:val="none" w:sz="0" w:space="0" w:color="auto"/>
        <w:bottom w:val="none" w:sz="0" w:space="0" w:color="auto"/>
        <w:right w:val="none" w:sz="0" w:space="0" w:color="auto"/>
      </w:divBdr>
    </w:div>
    <w:div w:id="635183938">
      <w:bodyDiv w:val="1"/>
      <w:marLeft w:val="0"/>
      <w:marRight w:val="0"/>
      <w:marTop w:val="0"/>
      <w:marBottom w:val="0"/>
      <w:divBdr>
        <w:top w:val="none" w:sz="0" w:space="0" w:color="auto"/>
        <w:left w:val="none" w:sz="0" w:space="0" w:color="auto"/>
        <w:bottom w:val="none" w:sz="0" w:space="0" w:color="auto"/>
        <w:right w:val="none" w:sz="0" w:space="0" w:color="auto"/>
      </w:divBdr>
    </w:div>
    <w:div w:id="635989001">
      <w:bodyDiv w:val="1"/>
      <w:marLeft w:val="0"/>
      <w:marRight w:val="0"/>
      <w:marTop w:val="0"/>
      <w:marBottom w:val="0"/>
      <w:divBdr>
        <w:top w:val="none" w:sz="0" w:space="0" w:color="auto"/>
        <w:left w:val="none" w:sz="0" w:space="0" w:color="auto"/>
        <w:bottom w:val="none" w:sz="0" w:space="0" w:color="auto"/>
        <w:right w:val="none" w:sz="0" w:space="0" w:color="auto"/>
      </w:divBdr>
    </w:div>
    <w:div w:id="637345139">
      <w:bodyDiv w:val="1"/>
      <w:marLeft w:val="0"/>
      <w:marRight w:val="0"/>
      <w:marTop w:val="0"/>
      <w:marBottom w:val="0"/>
      <w:divBdr>
        <w:top w:val="none" w:sz="0" w:space="0" w:color="auto"/>
        <w:left w:val="none" w:sz="0" w:space="0" w:color="auto"/>
        <w:bottom w:val="none" w:sz="0" w:space="0" w:color="auto"/>
        <w:right w:val="none" w:sz="0" w:space="0" w:color="auto"/>
      </w:divBdr>
    </w:div>
    <w:div w:id="637611592">
      <w:bodyDiv w:val="1"/>
      <w:marLeft w:val="0"/>
      <w:marRight w:val="0"/>
      <w:marTop w:val="0"/>
      <w:marBottom w:val="0"/>
      <w:divBdr>
        <w:top w:val="none" w:sz="0" w:space="0" w:color="auto"/>
        <w:left w:val="none" w:sz="0" w:space="0" w:color="auto"/>
        <w:bottom w:val="none" w:sz="0" w:space="0" w:color="auto"/>
        <w:right w:val="none" w:sz="0" w:space="0" w:color="auto"/>
      </w:divBdr>
    </w:div>
    <w:div w:id="637683220">
      <w:bodyDiv w:val="1"/>
      <w:marLeft w:val="0"/>
      <w:marRight w:val="0"/>
      <w:marTop w:val="0"/>
      <w:marBottom w:val="0"/>
      <w:divBdr>
        <w:top w:val="none" w:sz="0" w:space="0" w:color="auto"/>
        <w:left w:val="none" w:sz="0" w:space="0" w:color="auto"/>
        <w:bottom w:val="none" w:sz="0" w:space="0" w:color="auto"/>
        <w:right w:val="none" w:sz="0" w:space="0" w:color="auto"/>
      </w:divBdr>
    </w:div>
    <w:div w:id="638000196">
      <w:bodyDiv w:val="1"/>
      <w:marLeft w:val="0"/>
      <w:marRight w:val="0"/>
      <w:marTop w:val="0"/>
      <w:marBottom w:val="0"/>
      <w:divBdr>
        <w:top w:val="none" w:sz="0" w:space="0" w:color="auto"/>
        <w:left w:val="none" w:sz="0" w:space="0" w:color="auto"/>
        <w:bottom w:val="none" w:sz="0" w:space="0" w:color="auto"/>
        <w:right w:val="none" w:sz="0" w:space="0" w:color="auto"/>
      </w:divBdr>
    </w:div>
    <w:div w:id="638192215">
      <w:bodyDiv w:val="1"/>
      <w:marLeft w:val="0"/>
      <w:marRight w:val="0"/>
      <w:marTop w:val="0"/>
      <w:marBottom w:val="0"/>
      <w:divBdr>
        <w:top w:val="none" w:sz="0" w:space="0" w:color="auto"/>
        <w:left w:val="none" w:sz="0" w:space="0" w:color="auto"/>
        <w:bottom w:val="none" w:sz="0" w:space="0" w:color="auto"/>
        <w:right w:val="none" w:sz="0" w:space="0" w:color="auto"/>
      </w:divBdr>
    </w:div>
    <w:div w:id="638996792">
      <w:bodyDiv w:val="1"/>
      <w:marLeft w:val="0"/>
      <w:marRight w:val="0"/>
      <w:marTop w:val="0"/>
      <w:marBottom w:val="0"/>
      <w:divBdr>
        <w:top w:val="none" w:sz="0" w:space="0" w:color="auto"/>
        <w:left w:val="none" w:sz="0" w:space="0" w:color="auto"/>
        <w:bottom w:val="none" w:sz="0" w:space="0" w:color="auto"/>
        <w:right w:val="none" w:sz="0" w:space="0" w:color="auto"/>
      </w:divBdr>
    </w:div>
    <w:div w:id="639116444">
      <w:bodyDiv w:val="1"/>
      <w:marLeft w:val="0"/>
      <w:marRight w:val="0"/>
      <w:marTop w:val="0"/>
      <w:marBottom w:val="0"/>
      <w:divBdr>
        <w:top w:val="none" w:sz="0" w:space="0" w:color="auto"/>
        <w:left w:val="none" w:sz="0" w:space="0" w:color="auto"/>
        <w:bottom w:val="none" w:sz="0" w:space="0" w:color="auto"/>
        <w:right w:val="none" w:sz="0" w:space="0" w:color="auto"/>
      </w:divBdr>
    </w:div>
    <w:div w:id="639310548">
      <w:bodyDiv w:val="1"/>
      <w:marLeft w:val="0"/>
      <w:marRight w:val="0"/>
      <w:marTop w:val="0"/>
      <w:marBottom w:val="0"/>
      <w:divBdr>
        <w:top w:val="none" w:sz="0" w:space="0" w:color="auto"/>
        <w:left w:val="none" w:sz="0" w:space="0" w:color="auto"/>
        <w:bottom w:val="none" w:sz="0" w:space="0" w:color="auto"/>
        <w:right w:val="none" w:sz="0" w:space="0" w:color="auto"/>
      </w:divBdr>
    </w:div>
    <w:div w:id="639388613">
      <w:bodyDiv w:val="1"/>
      <w:marLeft w:val="0"/>
      <w:marRight w:val="0"/>
      <w:marTop w:val="0"/>
      <w:marBottom w:val="0"/>
      <w:divBdr>
        <w:top w:val="none" w:sz="0" w:space="0" w:color="auto"/>
        <w:left w:val="none" w:sz="0" w:space="0" w:color="auto"/>
        <w:bottom w:val="none" w:sz="0" w:space="0" w:color="auto"/>
        <w:right w:val="none" w:sz="0" w:space="0" w:color="auto"/>
      </w:divBdr>
    </w:div>
    <w:div w:id="640113356">
      <w:bodyDiv w:val="1"/>
      <w:marLeft w:val="0"/>
      <w:marRight w:val="0"/>
      <w:marTop w:val="0"/>
      <w:marBottom w:val="0"/>
      <w:divBdr>
        <w:top w:val="none" w:sz="0" w:space="0" w:color="auto"/>
        <w:left w:val="none" w:sz="0" w:space="0" w:color="auto"/>
        <w:bottom w:val="none" w:sz="0" w:space="0" w:color="auto"/>
        <w:right w:val="none" w:sz="0" w:space="0" w:color="auto"/>
      </w:divBdr>
    </w:div>
    <w:div w:id="640577770">
      <w:bodyDiv w:val="1"/>
      <w:marLeft w:val="0"/>
      <w:marRight w:val="0"/>
      <w:marTop w:val="0"/>
      <w:marBottom w:val="0"/>
      <w:divBdr>
        <w:top w:val="none" w:sz="0" w:space="0" w:color="auto"/>
        <w:left w:val="none" w:sz="0" w:space="0" w:color="auto"/>
        <w:bottom w:val="none" w:sz="0" w:space="0" w:color="auto"/>
        <w:right w:val="none" w:sz="0" w:space="0" w:color="auto"/>
      </w:divBdr>
    </w:div>
    <w:div w:id="643655524">
      <w:bodyDiv w:val="1"/>
      <w:marLeft w:val="0"/>
      <w:marRight w:val="0"/>
      <w:marTop w:val="0"/>
      <w:marBottom w:val="0"/>
      <w:divBdr>
        <w:top w:val="none" w:sz="0" w:space="0" w:color="auto"/>
        <w:left w:val="none" w:sz="0" w:space="0" w:color="auto"/>
        <w:bottom w:val="none" w:sz="0" w:space="0" w:color="auto"/>
        <w:right w:val="none" w:sz="0" w:space="0" w:color="auto"/>
      </w:divBdr>
    </w:div>
    <w:div w:id="644356879">
      <w:bodyDiv w:val="1"/>
      <w:marLeft w:val="0"/>
      <w:marRight w:val="0"/>
      <w:marTop w:val="0"/>
      <w:marBottom w:val="0"/>
      <w:divBdr>
        <w:top w:val="none" w:sz="0" w:space="0" w:color="auto"/>
        <w:left w:val="none" w:sz="0" w:space="0" w:color="auto"/>
        <w:bottom w:val="none" w:sz="0" w:space="0" w:color="auto"/>
        <w:right w:val="none" w:sz="0" w:space="0" w:color="auto"/>
      </w:divBdr>
    </w:div>
    <w:div w:id="644745952">
      <w:bodyDiv w:val="1"/>
      <w:marLeft w:val="0"/>
      <w:marRight w:val="0"/>
      <w:marTop w:val="0"/>
      <w:marBottom w:val="0"/>
      <w:divBdr>
        <w:top w:val="none" w:sz="0" w:space="0" w:color="auto"/>
        <w:left w:val="none" w:sz="0" w:space="0" w:color="auto"/>
        <w:bottom w:val="none" w:sz="0" w:space="0" w:color="auto"/>
        <w:right w:val="none" w:sz="0" w:space="0" w:color="auto"/>
      </w:divBdr>
    </w:div>
    <w:div w:id="645091693">
      <w:bodyDiv w:val="1"/>
      <w:marLeft w:val="0"/>
      <w:marRight w:val="0"/>
      <w:marTop w:val="0"/>
      <w:marBottom w:val="0"/>
      <w:divBdr>
        <w:top w:val="none" w:sz="0" w:space="0" w:color="auto"/>
        <w:left w:val="none" w:sz="0" w:space="0" w:color="auto"/>
        <w:bottom w:val="none" w:sz="0" w:space="0" w:color="auto"/>
        <w:right w:val="none" w:sz="0" w:space="0" w:color="auto"/>
      </w:divBdr>
    </w:div>
    <w:div w:id="645819027">
      <w:bodyDiv w:val="1"/>
      <w:marLeft w:val="0"/>
      <w:marRight w:val="0"/>
      <w:marTop w:val="0"/>
      <w:marBottom w:val="0"/>
      <w:divBdr>
        <w:top w:val="none" w:sz="0" w:space="0" w:color="auto"/>
        <w:left w:val="none" w:sz="0" w:space="0" w:color="auto"/>
        <w:bottom w:val="none" w:sz="0" w:space="0" w:color="auto"/>
        <w:right w:val="none" w:sz="0" w:space="0" w:color="auto"/>
      </w:divBdr>
    </w:div>
    <w:div w:id="646084438">
      <w:bodyDiv w:val="1"/>
      <w:marLeft w:val="0"/>
      <w:marRight w:val="0"/>
      <w:marTop w:val="0"/>
      <w:marBottom w:val="0"/>
      <w:divBdr>
        <w:top w:val="none" w:sz="0" w:space="0" w:color="auto"/>
        <w:left w:val="none" w:sz="0" w:space="0" w:color="auto"/>
        <w:bottom w:val="none" w:sz="0" w:space="0" w:color="auto"/>
        <w:right w:val="none" w:sz="0" w:space="0" w:color="auto"/>
      </w:divBdr>
    </w:div>
    <w:div w:id="646398842">
      <w:bodyDiv w:val="1"/>
      <w:marLeft w:val="0"/>
      <w:marRight w:val="0"/>
      <w:marTop w:val="0"/>
      <w:marBottom w:val="0"/>
      <w:divBdr>
        <w:top w:val="none" w:sz="0" w:space="0" w:color="auto"/>
        <w:left w:val="none" w:sz="0" w:space="0" w:color="auto"/>
        <w:bottom w:val="none" w:sz="0" w:space="0" w:color="auto"/>
        <w:right w:val="none" w:sz="0" w:space="0" w:color="auto"/>
      </w:divBdr>
    </w:div>
    <w:div w:id="647637184">
      <w:bodyDiv w:val="1"/>
      <w:marLeft w:val="0"/>
      <w:marRight w:val="0"/>
      <w:marTop w:val="0"/>
      <w:marBottom w:val="0"/>
      <w:divBdr>
        <w:top w:val="none" w:sz="0" w:space="0" w:color="auto"/>
        <w:left w:val="none" w:sz="0" w:space="0" w:color="auto"/>
        <w:bottom w:val="none" w:sz="0" w:space="0" w:color="auto"/>
        <w:right w:val="none" w:sz="0" w:space="0" w:color="auto"/>
      </w:divBdr>
    </w:div>
    <w:div w:id="648020470">
      <w:bodyDiv w:val="1"/>
      <w:marLeft w:val="0"/>
      <w:marRight w:val="0"/>
      <w:marTop w:val="0"/>
      <w:marBottom w:val="0"/>
      <w:divBdr>
        <w:top w:val="none" w:sz="0" w:space="0" w:color="auto"/>
        <w:left w:val="none" w:sz="0" w:space="0" w:color="auto"/>
        <w:bottom w:val="none" w:sz="0" w:space="0" w:color="auto"/>
        <w:right w:val="none" w:sz="0" w:space="0" w:color="auto"/>
      </w:divBdr>
    </w:div>
    <w:div w:id="648364446">
      <w:bodyDiv w:val="1"/>
      <w:marLeft w:val="0"/>
      <w:marRight w:val="0"/>
      <w:marTop w:val="0"/>
      <w:marBottom w:val="0"/>
      <w:divBdr>
        <w:top w:val="none" w:sz="0" w:space="0" w:color="auto"/>
        <w:left w:val="none" w:sz="0" w:space="0" w:color="auto"/>
        <w:bottom w:val="none" w:sz="0" w:space="0" w:color="auto"/>
        <w:right w:val="none" w:sz="0" w:space="0" w:color="auto"/>
      </w:divBdr>
    </w:div>
    <w:div w:id="649289231">
      <w:bodyDiv w:val="1"/>
      <w:marLeft w:val="0"/>
      <w:marRight w:val="0"/>
      <w:marTop w:val="0"/>
      <w:marBottom w:val="0"/>
      <w:divBdr>
        <w:top w:val="none" w:sz="0" w:space="0" w:color="auto"/>
        <w:left w:val="none" w:sz="0" w:space="0" w:color="auto"/>
        <w:bottom w:val="none" w:sz="0" w:space="0" w:color="auto"/>
        <w:right w:val="none" w:sz="0" w:space="0" w:color="auto"/>
      </w:divBdr>
    </w:div>
    <w:div w:id="649557108">
      <w:bodyDiv w:val="1"/>
      <w:marLeft w:val="0"/>
      <w:marRight w:val="0"/>
      <w:marTop w:val="0"/>
      <w:marBottom w:val="0"/>
      <w:divBdr>
        <w:top w:val="none" w:sz="0" w:space="0" w:color="auto"/>
        <w:left w:val="none" w:sz="0" w:space="0" w:color="auto"/>
        <w:bottom w:val="none" w:sz="0" w:space="0" w:color="auto"/>
        <w:right w:val="none" w:sz="0" w:space="0" w:color="auto"/>
      </w:divBdr>
    </w:div>
    <w:div w:id="650212388">
      <w:bodyDiv w:val="1"/>
      <w:marLeft w:val="0"/>
      <w:marRight w:val="0"/>
      <w:marTop w:val="0"/>
      <w:marBottom w:val="0"/>
      <w:divBdr>
        <w:top w:val="none" w:sz="0" w:space="0" w:color="auto"/>
        <w:left w:val="none" w:sz="0" w:space="0" w:color="auto"/>
        <w:bottom w:val="none" w:sz="0" w:space="0" w:color="auto"/>
        <w:right w:val="none" w:sz="0" w:space="0" w:color="auto"/>
      </w:divBdr>
    </w:div>
    <w:div w:id="650445081">
      <w:bodyDiv w:val="1"/>
      <w:marLeft w:val="0"/>
      <w:marRight w:val="0"/>
      <w:marTop w:val="0"/>
      <w:marBottom w:val="0"/>
      <w:divBdr>
        <w:top w:val="none" w:sz="0" w:space="0" w:color="auto"/>
        <w:left w:val="none" w:sz="0" w:space="0" w:color="auto"/>
        <w:bottom w:val="none" w:sz="0" w:space="0" w:color="auto"/>
        <w:right w:val="none" w:sz="0" w:space="0" w:color="auto"/>
      </w:divBdr>
    </w:div>
    <w:div w:id="650908479">
      <w:bodyDiv w:val="1"/>
      <w:marLeft w:val="0"/>
      <w:marRight w:val="0"/>
      <w:marTop w:val="0"/>
      <w:marBottom w:val="0"/>
      <w:divBdr>
        <w:top w:val="none" w:sz="0" w:space="0" w:color="auto"/>
        <w:left w:val="none" w:sz="0" w:space="0" w:color="auto"/>
        <w:bottom w:val="none" w:sz="0" w:space="0" w:color="auto"/>
        <w:right w:val="none" w:sz="0" w:space="0" w:color="auto"/>
      </w:divBdr>
    </w:div>
    <w:div w:id="651956509">
      <w:bodyDiv w:val="1"/>
      <w:marLeft w:val="0"/>
      <w:marRight w:val="0"/>
      <w:marTop w:val="0"/>
      <w:marBottom w:val="0"/>
      <w:divBdr>
        <w:top w:val="none" w:sz="0" w:space="0" w:color="auto"/>
        <w:left w:val="none" w:sz="0" w:space="0" w:color="auto"/>
        <w:bottom w:val="none" w:sz="0" w:space="0" w:color="auto"/>
        <w:right w:val="none" w:sz="0" w:space="0" w:color="auto"/>
      </w:divBdr>
    </w:div>
    <w:div w:id="654182875">
      <w:bodyDiv w:val="1"/>
      <w:marLeft w:val="0"/>
      <w:marRight w:val="0"/>
      <w:marTop w:val="0"/>
      <w:marBottom w:val="0"/>
      <w:divBdr>
        <w:top w:val="none" w:sz="0" w:space="0" w:color="auto"/>
        <w:left w:val="none" w:sz="0" w:space="0" w:color="auto"/>
        <w:bottom w:val="none" w:sz="0" w:space="0" w:color="auto"/>
        <w:right w:val="none" w:sz="0" w:space="0" w:color="auto"/>
      </w:divBdr>
    </w:div>
    <w:div w:id="654333106">
      <w:bodyDiv w:val="1"/>
      <w:marLeft w:val="0"/>
      <w:marRight w:val="0"/>
      <w:marTop w:val="0"/>
      <w:marBottom w:val="0"/>
      <w:divBdr>
        <w:top w:val="none" w:sz="0" w:space="0" w:color="auto"/>
        <w:left w:val="none" w:sz="0" w:space="0" w:color="auto"/>
        <w:bottom w:val="none" w:sz="0" w:space="0" w:color="auto"/>
        <w:right w:val="none" w:sz="0" w:space="0" w:color="auto"/>
      </w:divBdr>
    </w:div>
    <w:div w:id="655688696">
      <w:bodyDiv w:val="1"/>
      <w:marLeft w:val="0"/>
      <w:marRight w:val="0"/>
      <w:marTop w:val="0"/>
      <w:marBottom w:val="0"/>
      <w:divBdr>
        <w:top w:val="none" w:sz="0" w:space="0" w:color="auto"/>
        <w:left w:val="none" w:sz="0" w:space="0" w:color="auto"/>
        <w:bottom w:val="none" w:sz="0" w:space="0" w:color="auto"/>
        <w:right w:val="none" w:sz="0" w:space="0" w:color="auto"/>
      </w:divBdr>
    </w:div>
    <w:div w:id="656106646">
      <w:bodyDiv w:val="1"/>
      <w:marLeft w:val="0"/>
      <w:marRight w:val="0"/>
      <w:marTop w:val="0"/>
      <w:marBottom w:val="0"/>
      <w:divBdr>
        <w:top w:val="none" w:sz="0" w:space="0" w:color="auto"/>
        <w:left w:val="none" w:sz="0" w:space="0" w:color="auto"/>
        <w:bottom w:val="none" w:sz="0" w:space="0" w:color="auto"/>
        <w:right w:val="none" w:sz="0" w:space="0" w:color="auto"/>
      </w:divBdr>
    </w:div>
    <w:div w:id="657610533">
      <w:bodyDiv w:val="1"/>
      <w:marLeft w:val="0"/>
      <w:marRight w:val="0"/>
      <w:marTop w:val="0"/>
      <w:marBottom w:val="0"/>
      <w:divBdr>
        <w:top w:val="none" w:sz="0" w:space="0" w:color="auto"/>
        <w:left w:val="none" w:sz="0" w:space="0" w:color="auto"/>
        <w:bottom w:val="none" w:sz="0" w:space="0" w:color="auto"/>
        <w:right w:val="none" w:sz="0" w:space="0" w:color="auto"/>
      </w:divBdr>
    </w:div>
    <w:div w:id="658996144">
      <w:bodyDiv w:val="1"/>
      <w:marLeft w:val="0"/>
      <w:marRight w:val="0"/>
      <w:marTop w:val="0"/>
      <w:marBottom w:val="0"/>
      <w:divBdr>
        <w:top w:val="none" w:sz="0" w:space="0" w:color="auto"/>
        <w:left w:val="none" w:sz="0" w:space="0" w:color="auto"/>
        <w:bottom w:val="none" w:sz="0" w:space="0" w:color="auto"/>
        <w:right w:val="none" w:sz="0" w:space="0" w:color="auto"/>
      </w:divBdr>
    </w:div>
    <w:div w:id="659232076">
      <w:bodyDiv w:val="1"/>
      <w:marLeft w:val="0"/>
      <w:marRight w:val="0"/>
      <w:marTop w:val="0"/>
      <w:marBottom w:val="0"/>
      <w:divBdr>
        <w:top w:val="none" w:sz="0" w:space="0" w:color="auto"/>
        <w:left w:val="none" w:sz="0" w:space="0" w:color="auto"/>
        <w:bottom w:val="none" w:sz="0" w:space="0" w:color="auto"/>
        <w:right w:val="none" w:sz="0" w:space="0" w:color="auto"/>
      </w:divBdr>
    </w:div>
    <w:div w:id="660699347">
      <w:bodyDiv w:val="1"/>
      <w:marLeft w:val="0"/>
      <w:marRight w:val="0"/>
      <w:marTop w:val="0"/>
      <w:marBottom w:val="0"/>
      <w:divBdr>
        <w:top w:val="none" w:sz="0" w:space="0" w:color="auto"/>
        <w:left w:val="none" w:sz="0" w:space="0" w:color="auto"/>
        <w:bottom w:val="none" w:sz="0" w:space="0" w:color="auto"/>
        <w:right w:val="none" w:sz="0" w:space="0" w:color="auto"/>
      </w:divBdr>
    </w:div>
    <w:div w:id="661393473">
      <w:bodyDiv w:val="1"/>
      <w:marLeft w:val="0"/>
      <w:marRight w:val="0"/>
      <w:marTop w:val="0"/>
      <w:marBottom w:val="0"/>
      <w:divBdr>
        <w:top w:val="none" w:sz="0" w:space="0" w:color="auto"/>
        <w:left w:val="none" w:sz="0" w:space="0" w:color="auto"/>
        <w:bottom w:val="none" w:sz="0" w:space="0" w:color="auto"/>
        <w:right w:val="none" w:sz="0" w:space="0" w:color="auto"/>
      </w:divBdr>
    </w:div>
    <w:div w:id="662516170">
      <w:bodyDiv w:val="1"/>
      <w:marLeft w:val="0"/>
      <w:marRight w:val="0"/>
      <w:marTop w:val="0"/>
      <w:marBottom w:val="0"/>
      <w:divBdr>
        <w:top w:val="none" w:sz="0" w:space="0" w:color="auto"/>
        <w:left w:val="none" w:sz="0" w:space="0" w:color="auto"/>
        <w:bottom w:val="none" w:sz="0" w:space="0" w:color="auto"/>
        <w:right w:val="none" w:sz="0" w:space="0" w:color="auto"/>
      </w:divBdr>
    </w:div>
    <w:div w:id="662587149">
      <w:bodyDiv w:val="1"/>
      <w:marLeft w:val="0"/>
      <w:marRight w:val="0"/>
      <w:marTop w:val="0"/>
      <w:marBottom w:val="0"/>
      <w:divBdr>
        <w:top w:val="none" w:sz="0" w:space="0" w:color="auto"/>
        <w:left w:val="none" w:sz="0" w:space="0" w:color="auto"/>
        <w:bottom w:val="none" w:sz="0" w:space="0" w:color="auto"/>
        <w:right w:val="none" w:sz="0" w:space="0" w:color="auto"/>
      </w:divBdr>
    </w:div>
    <w:div w:id="663363143">
      <w:bodyDiv w:val="1"/>
      <w:marLeft w:val="0"/>
      <w:marRight w:val="0"/>
      <w:marTop w:val="0"/>
      <w:marBottom w:val="0"/>
      <w:divBdr>
        <w:top w:val="none" w:sz="0" w:space="0" w:color="auto"/>
        <w:left w:val="none" w:sz="0" w:space="0" w:color="auto"/>
        <w:bottom w:val="none" w:sz="0" w:space="0" w:color="auto"/>
        <w:right w:val="none" w:sz="0" w:space="0" w:color="auto"/>
      </w:divBdr>
    </w:div>
    <w:div w:id="663898206">
      <w:bodyDiv w:val="1"/>
      <w:marLeft w:val="0"/>
      <w:marRight w:val="0"/>
      <w:marTop w:val="0"/>
      <w:marBottom w:val="0"/>
      <w:divBdr>
        <w:top w:val="none" w:sz="0" w:space="0" w:color="auto"/>
        <w:left w:val="none" w:sz="0" w:space="0" w:color="auto"/>
        <w:bottom w:val="none" w:sz="0" w:space="0" w:color="auto"/>
        <w:right w:val="none" w:sz="0" w:space="0" w:color="auto"/>
      </w:divBdr>
    </w:div>
    <w:div w:id="664554000">
      <w:bodyDiv w:val="1"/>
      <w:marLeft w:val="0"/>
      <w:marRight w:val="0"/>
      <w:marTop w:val="0"/>
      <w:marBottom w:val="0"/>
      <w:divBdr>
        <w:top w:val="none" w:sz="0" w:space="0" w:color="auto"/>
        <w:left w:val="none" w:sz="0" w:space="0" w:color="auto"/>
        <w:bottom w:val="none" w:sz="0" w:space="0" w:color="auto"/>
        <w:right w:val="none" w:sz="0" w:space="0" w:color="auto"/>
      </w:divBdr>
    </w:div>
    <w:div w:id="664554478">
      <w:bodyDiv w:val="1"/>
      <w:marLeft w:val="0"/>
      <w:marRight w:val="0"/>
      <w:marTop w:val="0"/>
      <w:marBottom w:val="0"/>
      <w:divBdr>
        <w:top w:val="none" w:sz="0" w:space="0" w:color="auto"/>
        <w:left w:val="none" w:sz="0" w:space="0" w:color="auto"/>
        <w:bottom w:val="none" w:sz="0" w:space="0" w:color="auto"/>
        <w:right w:val="none" w:sz="0" w:space="0" w:color="auto"/>
      </w:divBdr>
    </w:div>
    <w:div w:id="665011654">
      <w:bodyDiv w:val="1"/>
      <w:marLeft w:val="0"/>
      <w:marRight w:val="0"/>
      <w:marTop w:val="0"/>
      <w:marBottom w:val="0"/>
      <w:divBdr>
        <w:top w:val="none" w:sz="0" w:space="0" w:color="auto"/>
        <w:left w:val="none" w:sz="0" w:space="0" w:color="auto"/>
        <w:bottom w:val="none" w:sz="0" w:space="0" w:color="auto"/>
        <w:right w:val="none" w:sz="0" w:space="0" w:color="auto"/>
      </w:divBdr>
    </w:div>
    <w:div w:id="665399054">
      <w:bodyDiv w:val="1"/>
      <w:marLeft w:val="0"/>
      <w:marRight w:val="0"/>
      <w:marTop w:val="0"/>
      <w:marBottom w:val="0"/>
      <w:divBdr>
        <w:top w:val="none" w:sz="0" w:space="0" w:color="auto"/>
        <w:left w:val="none" w:sz="0" w:space="0" w:color="auto"/>
        <w:bottom w:val="none" w:sz="0" w:space="0" w:color="auto"/>
        <w:right w:val="none" w:sz="0" w:space="0" w:color="auto"/>
      </w:divBdr>
    </w:div>
    <w:div w:id="665472853">
      <w:bodyDiv w:val="1"/>
      <w:marLeft w:val="0"/>
      <w:marRight w:val="0"/>
      <w:marTop w:val="0"/>
      <w:marBottom w:val="0"/>
      <w:divBdr>
        <w:top w:val="none" w:sz="0" w:space="0" w:color="auto"/>
        <w:left w:val="none" w:sz="0" w:space="0" w:color="auto"/>
        <w:bottom w:val="none" w:sz="0" w:space="0" w:color="auto"/>
        <w:right w:val="none" w:sz="0" w:space="0" w:color="auto"/>
      </w:divBdr>
    </w:div>
    <w:div w:id="666519683">
      <w:bodyDiv w:val="1"/>
      <w:marLeft w:val="0"/>
      <w:marRight w:val="0"/>
      <w:marTop w:val="0"/>
      <w:marBottom w:val="0"/>
      <w:divBdr>
        <w:top w:val="none" w:sz="0" w:space="0" w:color="auto"/>
        <w:left w:val="none" w:sz="0" w:space="0" w:color="auto"/>
        <w:bottom w:val="none" w:sz="0" w:space="0" w:color="auto"/>
        <w:right w:val="none" w:sz="0" w:space="0" w:color="auto"/>
      </w:divBdr>
    </w:div>
    <w:div w:id="666858044">
      <w:bodyDiv w:val="1"/>
      <w:marLeft w:val="0"/>
      <w:marRight w:val="0"/>
      <w:marTop w:val="0"/>
      <w:marBottom w:val="0"/>
      <w:divBdr>
        <w:top w:val="none" w:sz="0" w:space="0" w:color="auto"/>
        <w:left w:val="none" w:sz="0" w:space="0" w:color="auto"/>
        <w:bottom w:val="none" w:sz="0" w:space="0" w:color="auto"/>
        <w:right w:val="none" w:sz="0" w:space="0" w:color="auto"/>
      </w:divBdr>
    </w:div>
    <w:div w:id="667097191">
      <w:bodyDiv w:val="1"/>
      <w:marLeft w:val="0"/>
      <w:marRight w:val="0"/>
      <w:marTop w:val="0"/>
      <w:marBottom w:val="0"/>
      <w:divBdr>
        <w:top w:val="none" w:sz="0" w:space="0" w:color="auto"/>
        <w:left w:val="none" w:sz="0" w:space="0" w:color="auto"/>
        <w:bottom w:val="none" w:sz="0" w:space="0" w:color="auto"/>
        <w:right w:val="none" w:sz="0" w:space="0" w:color="auto"/>
      </w:divBdr>
    </w:div>
    <w:div w:id="668673180">
      <w:bodyDiv w:val="1"/>
      <w:marLeft w:val="0"/>
      <w:marRight w:val="0"/>
      <w:marTop w:val="0"/>
      <w:marBottom w:val="0"/>
      <w:divBdr>
        <w:top w:val="none" w:sz="0" w:space="0" w:color="auto"/>
        <w:left w:val="none" w:sz="0" w:space="0" w:color="auto"/>
        <w:bottom w:val="none" w:sz="0" w:space="0" w:color="auto"/>
        <w:right w:val="none" w:sz="0" w:space="0" w:color="auto"/>
      </w:divBdr>
    </w:div>
    <w:div w:id="669480046">
      <w:bodyDiv w:val="1"/>
      <w:marLeft w:val="0"/>
      <w:marRight w:val="0"/>
      <w:marTop w:val="0"/>
      <w:marBottom w:val="0"/>
      <w:divBdr>
        <w:top w:val="none" w:sz="0" w:space="0" w:color="auto"/>
        <w:left w:val="none" w:sz="0" w:space="0" w:color="auto"/>
        <w:bottom w:val="none" w:sz="0" w:space="0" w:color="auto"/>
        <w:right w:val="none" w:sz="0" w:space="0" w:color="auto"/>
      </w:divBdr>
    </w:div>
    <w:div w:id="670450075">
      <w:bodyDiv w:val="1"/>
      <w:marLeft w:val="0"/>
      <w:marRight w:val="0"/>
      <w:marTop w:val="0"/>
      <w:marBottom w:val="0"/>
      <w:divBdr>
        <w:top w:val="none" w:sz="0" w:space="0" w:color="auto"/>
        <w:left w:val="none" w:sz="0" w:space="0" w:color="auto"/>
        <w:bottom w:val="none" w:sz="0" w:space="0" w:color="auto"/>
        <w:right w:val="none" w:sz="0" w:space="0" w:color="auto"/>
      </w:divBdr>
    </w:div>
    <w:div w:id="672103544">
      <w:bodyDiv w:val="1"/>
      <w:marLeft w:val="0"/>
      <w:marRight w:val="0"/>
      <w:marTop w:val="0"/>
      <w:marBottom w:val="0"/>
      <w:divBdr>
        <w:top w:val="none" w:sz="0" w:space="0" w:color="auto"/>
        <w:left w:val="none" w:sz="0" w:space="0" w:color="auto"/>
        <w:bottom w:val="none" w:sz="0" w:space="0" w:color="auto"/>
        <w:right w:val="none" w:sz="0" w:space="0" w:color="auto"/>
      </w:divBdr>
    </w:div>
    <w:div w:id="672218469">
      <w:bodyDiv w:val="1"/>
      <w:marLeft w:val="0"/>
      <w:marRight w:val="0"/>
      <w:marTop w:val="0"/>
      <w:marBottom w:val="0"/>
      <w:divBdr>
        <w:top w:val="none" w:sz="0" w:space="0" w:color="auto"/>
        <w:left w:val="none" w:sz="0" w:space="0" w:color="auto"/>
        <w:bottom w:val="none" w:sz="0" w:space="0" w:color="auto"/>
        <w:right w:val="none" w:sz="0" w:space="0" w:color="auto"/>
      </w:divBdr>
    </w:div>
    <w:div w:id="672729556">
      <w:bodyDiv w:val="1"/>
      <w:marLeft w:val="0"/>
      <w:marRight w:val="0"/>
      <w:marTop w:val="0"/>
      <w:marBottom w:val="0"/>
      <w:divBdr>
        <w:top w:val="none" w:sz="0" w:space="0" w:color="auto"/>
        <w:left w:val="none" w:sz="0" w:space="0" w:color="auto"/>
        <w:bottom w:val="none" w:sz="0" w:space="0" w:color="auto"/>
        <w:right w:val="none" w:sz="0" w:space="0" w:color="auto"/>
      </w:divBdr>
    </w:div>
    <w:div w:id="674191295">
      <w:bodyDiv w:val="1"/>
      <w:marLeft w:val="0"/>
      <w:marRight w:val="0"/>
      <w:marTop w:val="0"/>
      <w:marBottom w:val="0"/>
      <w:divBdr>
        <w:top w:val="none" w:sz="0" w:space="0" w:color="auto"/>
        <w:left w:val="none" w:sz="0" w:space="0" w:color="auto"/>
        <w:bottom w:val="none" w:sz="0" w:space="0" w:color="auto"/>
        <w:right w:val="none" w:sz="0" w:space="0" w:color="auto"/>
      </w:divBdr>
    </w:div>
    <w:div w:id="674503519">
      <w:bodyDiv w:val="1"/>
      <w:marLeft w:val="0"/>
      <w:marRight w:val="0"/>
      <w:marTop w:val="0"/>
      <w:marBottom w:val="0"/>
      <w:divBdr>
        <w:top w:val="none" w:sz="0" w:space="0" w:color="auto"/>
        <w:left w:val="none" w:sz="0" w:space="0" w:color="auto"/>
        <w:bottom w:val="none" w:sz="0" w:space="0" w:color="auto"/>
        <w:right w:val="none" w:sz="0" w:space="0" w:color="auto"/>
      </w:divBdr>
    </w:div>
    <w:div w:id="674694045">
      <w:bodyDiv w:val="1"/>
      <w:marLeft w:val="0"/>
      <w:marRight w:val="0"/>
      <w:marTop w:val="0"/>
      <w:marBottom w:val="0"/>
      <w:divBdr>
        <w:top w:val="none" w:sz="0" w:space="0" w:color="auto"/>
        <w:left w:val="none" w:sz="0" w:space="0" w:color="auto"/>
        <w:bottom w:val="none" w:sz="0" w:space="0" w:color="auto"/>
        <w:right w:val="none" w:sz="0" w:space="0" w:color="auto"/>
      </w:divBdr>
    </w:div>
    <w:div w:id="674891369">
      <w:bodyDiv w:val="1"/>
      <w:marLeft w:val="0"/>
      <w:marRight w:val="0"/>
      <w:marTop w:val="0"/>
      <w:marBottom w:val="0"/>
      <w:divBdr>
        <w:top w:val="none" w:sz="0" w:space="0" w:color="auto"/>
        <w:left w:val="none" w:sz="0" w:space="0" w:color="auto"/>
        <w:bottom w:val="none" w:sz="0" w:space="0" w:color="auto"/>
        <w:right w:val="none" w:sz="0" w:space="0" w:color="auto"/>
      </w:divBdr>
    </w:div>
    <w:div w:id="675888413">
      <w:bodyDiv w:val="1"/>
      <w:marLeft w:val="0"/>
      <w:marRight w:val="0"/>
      <w:marTop w:val="0"/>
      <w:marBottom w:val="0"/>
      <w:divBdr>
        <w:top w:val="none" w:sz="0" w:space="0" w:color="auto"/>
        <w:left w:val="none" w:sz="0" w:space="0" w:color="auto"/>
        <w:bottom w:val="none" w:sz="0" w:space="0" w:color="auto"/>
        <w:right w:val="none" w:sz="0" w:space="0" w:color="auto"/>
      </w:divBdr>
    </w:div>
    <w:div w:id="677847944">
      <w:bodyDiv w:val="1"/>
      <w:marLeft w:val="0"/>
      <w:marRight w:val="0"/>
      <w:marTop w:val="0"/>
      <w:marBottom w:val="0"/>
      <w:divBdr>
        <w:top w:val="none" w:sz="0" w:space="0" w:color="auto"/>
        <w:left w:val="none" w:sz="0" w:space="0" w:color="auto"/>
        <w:bottom w:val="none" w:sz="0" w:space="0" w:color="auto"/>
        <w:right w:val="none" w:sz="0" w:space="0" w:color="auto"/>
      </w:divBdr>
    </w:div>
    <w:div w:id="679477582">
      <w:bodyDiv w:val="1"/>
      <w:marLeft w:val="0"/>
      <w:marRight w:val="0"/>
      <w:marTop w:val="0"/>
      <w:marBottom w:val="0"/>
      <w:divBdr>
        <w:top w:val="none" w:sz="0" w:space="0" w:color="auto"/>
        <w:left w:val="none" w:sz="0" w:space="0" w:color="auto"/>
        <w:bottom w:val="none" w:sz="0" w:space="0" w:color="auto"/>
        <w:right w:val="none" w:sz="0" w:space="0" w:color="auto"/>
      </w:divBdr>
    </w:div>
    <w:div w:id="679821652">
      <w:bodyDiv w:val="1"/>
      <w:marLeft w:val="0"/>
      <w:marRight w:val="0"/>
      <w:marTop w:val="0"/>
      <w:marBottom w:val="0"/>
      <w:divBdr>
        <w:top w:val="none" w:sz="0" w:space="0" w:color="auto"/>
        <w:left w:val="none" w:sz="0" w:space="0" w:color="auto"/>
        <w:bottom w:val="none" w:sz="0" w:space="0" w:color="auto"/>
        <w:right w:val="none" w:sz="0" w:space="0" w:color="auto"/>
      </w:divBdr>
    </w:div>
    <w:div w:id="680668222">
      <w:bodyDiv w:val="1"/>
      <w:marLeft w:val="0"/>
      <w:marRight w:val="0"/>
      <w:marTop w:val="0"/>
      <w:marBottom w:val="0"/>
      <w:divBdr>
        <w:top w:val="none" w:sz="0" w:space="0" w:color="auto"/>
        <w:left w:val="none" w:sz="0" w:space="0" w:color="auto"/>
        <w:bottom w:val="none" w:sz="0" w:space="0" w:color="auto"/>
        <w:right w:val="none" w:sz="0" w:space="0" w:color="auto"/>
      </w:divBdr>
    </w:div>
    <w:div w:id="680854734">
      <w:bodyDiv w:val="1"/>
      <w:marLeft w:val="0"/>
      <w:marRight w:val="0"/>
      <w:marTop w:val="0"/>
      <w:marBottom w:val="0"/>
      <w:divBdr>
        <w:top w:val="none" w:sz="0" w:space="0" w:color="auto"/>
        <w:left w:val="none" w:sz="0" w:space="0" w:color="auto"/>
        <w:bottom w:val="none" w:sz="0" w:space="0" w:color="auto"/>
        <w:right w:val="none" w:sz="0" w:space="0" w:color="auto"/>
      </w:divBdr>
    </w:div>
    <w:div w:id="681007143">
      <w:bodyDiv w:val="1"/>
      <w:marLeft w:val="0"/>
      <w:marRight w:val="0"/>
      <w:marTop w:val="0"/>
      <w:marBottom w:val="0"/>
      <w:divBdr>
        <w:top w:val="none" w:sz="0" w:space="0" w:color="auto"/>
        <w:left w:val="none" w:sz="0" w:space="0" w:color="auto"/>
        <w:bottom w:val="none" w:sz="0" w:space="0" w:color="auto"/>
        <w:right w:val="none" w:sz="0" w:space="0" w:color="auto"/>
      </w:divBdr>
    </w:div>
    <w:div w:id="681588834">
      <w:bodyDiv w:val="1"/>
      <w:marLeft w:val="0"/>
      <w:marRight w:val="0"/>
      <w:marTop w:val="0"/>
      <w:marBottom w:val="0"/>
      <w:divBdr>
        <w:top w:val="none" w:sz="0" w:space="0" w:color="auto"/>
        <w:left w:val="none" w:sz="0" w:space="0" w:color="auto"/>
        <w:bottom w:val="none" w:sz="0" w:space="0" w:color="auto"/>
        <w:right w:val="none" w:sz="0" w:space="0" w:color="auto"/>
      </w:divBdr>
    </w:div>
    <w:div w:id="682561277">
      <w:bodyDiv w:val="1"/>
      <w:marLeft w:val="0"/>
      <w:marRight w:val="0"/>
      <w:marTop w:val="0"/>
      <w:marBottom w:val="0"/>
      <w:divBdr>
        <w:top w:val="none" w:sz="0" w:space="0" w:color="auto"/>
        <w:left w:val="none" w:sz="0" w:space="0" w:color="auto"/>
        <w:bottom w:val="none" w:sz="0" w:space="0" w:color="auto"/>
        <w:right w:val="none" w:sz="0" w:space="0" w:color="auto"/>
      </w:divBdr>
    </w:div>
    <w:div w:id="683047635">
      <w:bodyDiv w:val="1"/>
      <w:marLeft w:val="0"/>
      <w:marRight w:val="0"/>
      <w:marTop w:val="0"/>
      <w:marBottom w:val="0"/>
      <w:divBdr>
        <w:top w:val="none" w:sz="0" w:space="0" w:color="auto"/>
        <w:left w:val="none" w:sz="0" w:space="0" w:color="auto"/>
        <w:bottom w:val="none" w:sz="0" w:space="0" w:color="auto"/>
        <w:right w:val="none" w:sz="0" w:space="0" w:color="auto"/>
      </w:divBdr>
    </w:div>
    <w:div w:id="683289344">
      <w:bodyDiv w:val="1"/>
      <w:marLeft w:val="0"/>
      <w:marRight w:val="0"/>
      <w:marTop w:val="0"/>
      <w:marBottom w:val="0"/>
      <w:divBdr>
        <w:top w:val="none" w:sz="0" w:space="0" w:color="auto"/>
        <w:left w:val="none" w:sz="0" w:space="0" w:color="auto"/>
        <w:bottom w:val="none" w:sz="0" w:space="0" w:color="auto"/>
        <w:right w:val="none" w:sz="0" w:space="0" w:color="auto"/>
      </w:divBdr>
    </w:div>
    <w:div w:id="684939219">
      <w:bodyDiv w:val="1"/>
      <w:marLeft w:val="0"/>
      <w:marRight w:val="0"/>
      <w:marTop w:val="0"/>
      <w:marBottom w:val="0"/>
      <w:divBdr>
        <w:top w:val="none" w:sz="0" w:space="0" w:color="auto"/>
        <w:left w:val="none" w:sz="0" w:space="0" w:color="auto"/>
        <w:bottom w:val="none" w:sz="0" w:space="0" w:color="auto"/>
        <w:right w:val="none" w:sz="0" w:space="0" w:color="auto"/>
      </w:divBdr>
    </w:div>
    <w:div w:id="685644332">
      <w:bodyDiv w:val="1"/>
      <w:marLeft w:val="0"/>
      <w:marRight w:val="0"/>
      <w:marTop w:val="0"/>
      <w:marBottom w:val="0"/>
      <w:divBdr>
        <w:top w:val="none" w:sz="0" w:space="0" w:color="auto"/>
        <w:left w:val="none" w:sz="0" w:space="0" w:color="auto"/>
        <w:bottom w:val="none" w:sz="0" w:space="0" w:color="auto"/>
        <w:right w:val="none" w:sz="0" w:space="0" w:color="auto"/>
      </w:divBdr>
    </w:div>
    <w:div w:id="685865304">
      <w:bodyDiv w:val="1"/>
      <w:marLeft w:val="0"/>
      <w:marRight w:val="0"/>
      <w:marTop w:val="0"/>
      <w:marBottom w:val="0"/>
      <w:divBdr>
        <w:top w:val="none" w:sz="0" w:space="0" w:color="auto"/>
        <w:left w:val="none" w:sz="0" w:space="0" w:color="auto"/>
        <w:bottom w:val="none" w:sz="0" w:space="0" w:color="auto"/>
        <w:right w:val="none" w:sz="0" w:space="0" w:color="auto"/>
      </w:divBdr>
    </w:div>
    <w:div w:id="686060483">
      <w:bodyDiv w:val="1"/>
      <w:marLeft w:val="0"/>
      <w:marRight w:val="0"/>
      <w:marTop w:val="0"/>
      <w:marBottom w:val="0"/>
      <w:divBdr>
        <w:top w:val="none" w:sz="0" w:space="0" w:color="auto"/>
        <w:left w:val="none" w:sz="0" w:space="0" w:color="auto"/>
        <w:bottom w:val="none" w:sz="0" w:space="0" w:color="auto"/>
        <w:right w:val="none" w:sz="0" w:space="0" w:color="auto"/>
      </w:divBdr>
    </w:div>
    <w:div w:id="687294843">
      <w:bodyDiv w:val="1"/>
      <w:marLeft w:val="0"/>
      <w:marRight w:val="0"/>
      <w:marTop w:val="0"/>
      <w:marBottom w:val="0"/>
      <w:divBdr>
        <w:top w:val="none" w:sz="0" w:space="0" w:color="auto"/>
        <w:left w:val="none" w:sz="0" w:space="0" w:color="auto"/>
        <w:bottom w:val="none" w:sz="0" w:space="0" w:color="auto"/>
        <w:right w:val="none" w:sz="0" w:space="0" w:color="auto"/>
      </w:divBdr>
    </w:div>
    <w:div w:id="688213319">
      <w:bodyDiv w:val="1"/>
      <w:marLeft w:val="0"/>
      <w:marRight w:val="0"/>
      <w:marTop w:val="0"/>
      <w:marBottom w:val="0"/>
      <w:divBdr>
        <w:top w:val="none" w:sz="0" w:space="0" w:color="auto"/>
        <w:left w:val="none" w:sz="0" w:space="0" w:color="auto"/>
        <w:bottom w:val="none" w:sz="0" w:space="0" w:color="auto"/>
        <w:right w:val="none" w:sz="0" w:space="0" w:color="auto"/>
      </w:divBdr>
    </w:div>
    <w:div w:id="688605844">
      <w:bodyDiv w:val="1"/>
      <w:marLeft w:val="0"/>
      <w:marRight w:val="0"/>
      <w:marTop w:val="0"/>
      <w:marBottom w:val="0"/>
      <w:divBdr>
        <w:top w:val="none" w:sz="0" w:space="0" w:color="auto"/>
        <w:left w:val="none" w:sz="0" w:space="0" w:color="auto"/>
        <w:bottom w:val="none" w:sz="0" w:space="0" w:color="auto"/>
        <w:right w:val="none" w:sz="0" w:space="0" w:color="auto"/>
      </w:divBdr>
    </w:div>
    <w:div w:id="689260966">
      <w:bodyDiv w:val="1"/>
      <w:marLeft w:val="0"/>
      <w:marRight w:val="0"/>
      <w:marTop w:val="0"/>
      <w:marBottom w:val="0"/>
      <w:divBdr>
        <w:top w:val="none" w:sz="0" w:space="0" w:color="auto"/>
        <w:left w:val="none" w:sz="0" w:space="0" w:color="auto"/>
        <w:bottom w:val="none" w:sz="0" w:space="0" w:color="auto"/>
        <w:right w:val="none" w:sz="0" w:space="0" w:color="auto"/>
      </w:divBdr>
    </w:div>
    <w:div w:id="689453321">
      <w:bodyDiv w:val="1"/>
      <w:marLeft w:val="0"/>
      <w:marRight w:val="0"/>
      <w:marTop w:val="0"/>
      <w:marBottom w:val="0"/>
      <w:divBdr>
        <w:top w:val="none" w:sz="0" w:space="0" w:color="auto"/>
        <w:left w:val="none" w:sz="0" w:space="0" w:color="auto"/>
        <w:bottom w:val="none" w:sz="0" w:space="0" w:color="auto"/>
        <w:right w:val="none" w:sz="0" w:space="0" w:color="auto"/>
      </w:divBdr>
    </w:div>
    <w:div w:id="689722406">
      <w:bodyDiv w:val="1"/>
      <w:marLeft w:val="0"/>
      <w:marRight w:val="0"/>
      <w:marTop w:val="0"/>
      <w:marBottom w:val="0"/>
      <w:divBdr>
        <w:top w:val="none" w:sz="0" w:space="0" w:color="auto"/>
        <w:left w:val="none" w:sz="0" w:space="0" w:color="auto"/>
        <w:bottom w:val="none" w:sz="0" w:space="0" w:color="auto"/>
        <w:right w:val="none" w:sz="0" w:space="0" w:color="auto"/>
      </w:divBdr>
    </w:div>
    <w:div w:id="689723337">
      <w:bodyDiv w:val="1"/>
      <w:marLeft w:val="0"/>
      <w:marRight w:val="0"/>
      <w:marTop w:val="0"/>
      <w:marBottom w:val="0"/>
      <w:divBdr>
        <w:top w:val="none" w:sz="0" w:space="0" w:color="auto"/>
        <w:left w:val="none" w:sz="0" w:space="0" w:color="auto"/>
        <w:bottom w:val="none" w:sz="0" w:space="0" w:color="auto"/>
        <w:right w:val="none" w:sz="0" w:space="0" w:color="auto"/>
      </w:divBdr>
    </w:div>
    <w:div w:id="690450555">
      <w:bodyDiv w:val="1"/>
      <w:marLeft w:val="0"/>
      <w:marRight w:val="0"/>
      <w:marTop w:val="0"/>
      <w:marBottom w:val="0"/>
      <w:divBdr>
        <w:top w:val="none" w:sz="0" w:space="0" w:color="auto"/>
        <w:left w:val="none" w:sz="0" w:space="0" w:color="auto"/>
        <w:bottom w:val="none" w:sz="0" w:space="0" w:color="auto"/>
        <w:right w:val="none" w:sz="0" w:space="0" w:color="auto"/>
      </w:divBdr>
    </w:div>
    <w:div w:id="691615647">
      <w:bodyDiv w:val="1"/>
      <w:marLeft w:val="0"/>
      <w:marRight w:val="0"/>
      <w:marTop w:val="0"/>
      <w:marBottom w:val="0"/>
      <w:divBdr>
        <w:top w:val="none" w:sz="0" w:space="0" w:color="auto"/>
        <w:left w:val="none" w:sz="0" w:space="0" w:color="auto"/>
        <w:bottom w:val="none" w:sz="0" w:space="0" w:color="auto"/>
        <w:right w:val="none" w:sz="0" w:space="0" w:color="auto"/>
      </w:divBdr>
    </w:div>
    <w:div w:id="692001781">
      <w:bodyDiv w:val="1"/>
      <w:marLeft w:val="0"/>
      <w:marRight w:val="0"/>
      <w:marTop w:val="0"/>
      <w:marBottom w:val="0"/>
      <w:divBdr>
        <w:top w:val="none" w:sz="0" w:space="0" w:color="auto"/>
        <w:left w:val="none" w:sz="0" w:space="0" w:color="auto"/>
        <w:bottom w:val="none" w:sz="0" w:space="0" w:color="auto"/>
        <w:right w:val="none" w:sz="0" w:space="0" w:color="auto"/>
      </w:divBdr>
    </w:div>
    <w:div w:id="692727129">
      <w:bodyDiv w:val="1"/>
      <w:marLeft w:val="0"/>
      <w:marRight w:val="0"/>
      <w:marTop w:val="0"/>
      <w:marBottom w:val="0"/>
      <w:divBdr>
        <w:top w:val="none" w:sz="0" w:space="0" w:color="auto"/>
        <w:left w:val="none" w:sz="0" w:space="0" w:color="auto"/>
        <w:bottom w:val="none" w:sz="0" w:space="0" w:color="auto"/>
        <w:right w:val="none" w:sz="0" w:space="0" w:color="auto"/>
      </w:divBdr>
    </w:div>
    <w:div w:id="693118566">
      <w:bodyDiv w:val="1"/>
      <w:marLeft w:val="0"/>
      <w:marRight w:val="0"/>
      <w:marTop w:val="0"/>
      <w:marBottom w:val="0"/>
      <w:divBdr>
        <w:top w:val="none" w:sz="0" w:space="0" w:color="auto"/>
        <w:left w:val="none" w:sz="0" w:space="0" w:color="auto"/>
        <w:bottom w:val="none" w:sz="0" w:space="0" w:color="auto"/>
        <w:right w:val="none" w:sz="0" w:space="0" w:color="auto"/>
      </w:divBdr>
    </w:div>
    <w:div w:id="693194258">
      <w:bodyDiv w:val="1"/>
      <w:marLeft w:val="0"/>
      <w:marRight w:val="0"/>
      <w:marTop w:val="0"/>
      <w:marBottom w:val="0"/>
      <w:divBdr>
        <w:top w:val="none" w:sz="0" w:space="0" w:color="auto"/>
        <w:left w:val="none" w:sz="0" w:space="0" w:color="auto"/>
        <w:bottom w:val="none" w:sz="0" w:space="0" w:color="auto"/>
        <w:right w:val="none" w:sz="0" w:space="0" w:color="auto"/>
      </w:divBdr>
    </w:div>
    <w:div w:id="693388542">
      <w:bodyDiv w:val="1"/>
      <w:marLeft w:val="0"/>
      <w:marRight w:val="0"/>
      <w:marTop w:val="0"/>
      <w:marBottom w:val="0"/>
      <w:divBdr>
        <w:top w:val="none" w:sz="0" w:space="0" w:color="auto"/>
        <w:left w:val="none" w:sz="0" w:space="0" w:color="auto"/>
        <w:bottom w:val="none" w:sz="0" w:space="0" w:color="auto"/>
        <w:right w:val="none" w:sz="0" w:space="0" w:color="auto"/>
      </w:divBdr>
    </w:div>
    <w:div w:id="693924215">
      <w:bodyDiv w:val="1"/>
      <w:marLeft w:val="0"/>
      <w:marRight w:val="0"/>
      <w:marTop w:val="0"/>
      <w:marBottom w:val="0"/>
      <w:divBdr>
        <w:top w:val="none" w:sz="0" w:space="0" w:color="auto"/>
        <w:left w:val="none" w:sz="0" w:space="0" w:color="auto"/>
        <w:bottom w:val="none" w:sz="0" w:space="0" w:color="auto"/>
        <w:right w:val="none" w:sz="0" w:space="0" w:color="auto"/>
      </w:divBdr>
    </w:div>
    <w:div w:id="694889793">
      <w:bodyDiv w:val="1"/>
      <w:marLeft w:val="0"/>
      <w:marRight w:val="0"/>
      <w:marTop w:val="0"/>
      <w:marBottom w:val="0"/>
      <w:divBdr>
        <w:top w:val="none" w:sz="0" w:space="0" w:color="auto"/>
        <w:left w:val="none" w:sz="0" w:space="0" w:color="auto"/>
        <w:bottom w:val="none" w:sz="0" w:space="0" w:color="auto"/>
        <w:right w:val="none" w:sz="0" w:space="0" w:color="auto"/>
      </w:divBdr>
    </w:div>
    <w:div w:id="696277846">
      <w:bodyDiv w:val="1"/>
      <w:marLeft w:val="0"/>
      <w:marRight w:val="0"/>
      <w:marTop w:val="0"/>
      <w:marBottom w:val="0"/>
      <w:divBdr>
        <w:top w:val="none" w:sz="0" w:space="0" w:color="auto"/>
        <w:left w:val="none" w:sz="0" w:space="0" w:color="auto"/>
        <w:bottom w:val="none" w:sz="0" w:space="0" w:color="auto"/>
        <w:right w:val="none" w:sz="0" w:space="0" w:color="auto"/>
      </w:divBdr>
    </w:div>
    <w:div w:id="699472915">
      <w:bodyDiv w:val="1"/>
      <w:marLeft w:val="0"/>
      <w:marRight w:val="0"/>
      <w:marTop w:val="0"/>
      <w:marBottom w:val="0"/>
      <w:divBdr>
        <w:top w:val="none" w:sz="0" w:space="0" w:color="auto"/>
        <w:left w:val="none" w:sz="0" w:space="0" w:color="auto"/>
        <w:bottom w:val="none" w:sz="0" w:space="0" w:color="auto"/>
        <w:right w:val="none" w:sz="0" w:space="0" w:color="auto"/>
      </w:divBdr>
    </w:div>
    <w:div w:id="699822571">
      <w:bodyDiv w:val="1"/>
      <w:marLeft w:val="0"/>
      <w:marRight w:val="0"/>
      <w:marTop w:val="0"/>
      <w:marBottom w:val="0"/>
      <w:divBdr>
        <w:top w:val="none" w:sz="0" w:space="0" w:color="auto"/>
        <w:left w:val="none" w:sz="0" w:space="0" w:color="auto"/>
        <w:bottom w:val="none" w:sz="0" w:space="0" w:color="auto"/>
        <w:right w:val="none" w:sz="0" w:space="0" w:color="auto"/>
      </w:divBdr>
    </w:div>
    <w:div w:id="699866422">
      <w:bodyDiv w:val="1"/>
      <w:marLeft w:val="0"/>
      <w:marRight w:val="0"/>
      <w:marTop w:val="0"/>
      <w:marBottom w:val="0"/>
      <w:divBdr>
        <w:top w:val="none" w:sz="0" w:space="0" w:color="auto"/>
        <w:left w:val="none" w:sz="0" w:space="0" w:color="auto"/>
        <w:bottom w:val="none" w:sz="0" w:space="0" w:color="auto"/>
        <w:right w:val="none" w:sz="0" w:space="0" w:color="auto"/>
      </w:divBdr>
    </w:div>
    <w:div w:id="700015868">
      <w:bodyDiv w:val="1"/>
      <w:marLeft w:val="0"/>
      <w:marRight w:val="0"/>
      <w:marTop w:val="0"/>
      <w:marBottom w:val="0"/>
      <w:divBdr>
        <w:top w:val="none" w:sz="0" w:space="0" w:color="auto"/>
        <w:left w:val="none" w:sz="0" w:space="0" w:color="auto"/>
        <w:bottom w:val="none" w:sz="0" w:space="0" w:color="auto"/>
        <w:right w:val="none" w:sz="0" w:space="0" w:color="auto"/>
      </w:divBdr>
    </w:div>
    <w:div w:id="702365562">
      <w:bodyDiv w:val="1"/>
      <w:marLeft w:val="0"/>
      <w:marRight w:val="0"/>
      <w:marTop w:val="0"/>
      <w:marBottom w:val="0"/>
      <w:divBdr>
        <w:top w:val="none" w:sz="0" w:space="0" w:color="auto"/>
        <w:left w:val="none" w:sz="0" w:space="0" w:color="auto"/>
        <w:bottom w:val="none" w:sz="0" w:space="0" w:color="auto"/>
        <w:right w:val="none" w:sz="0" w:space="0" w:color="auto"/>
      </w:divBdr>
    </w:div>
    <w:div w:id="703141500">
      <w:bodyDiv w:val="1"/>
      <w:marLeft w:val="0"/>
      <w:marRight w:val="0"/>
      <w:marTop w:val="0"/>
      <w:marBottom w:val="0"/>
      <w:divBdr>
        <w:top w:val="none" w:sz="0" w:space="0" w:color="auto"/>
        <w:left w:val="none" w:sz="0" w:space="0" w:color="auto"/>
        <w:bottom w:val="none" w:sz="0" w:space="0" w:color="auto"/>
        <w:right w:val="none" w:sz="0" w:space="0" w:color="auto"/>
      </w:divBdr>
    </w:div>
    <w:div w:id="703333009">
      <w:bodyDiv w:val="1"/>
      <w:marLeft w:val="0"/>
      <w:marRight w:val="0"/>
      <w:marTop w:val="0"/>
      <w:marBottom w:val="0"/>
      <w:divBdr>
        <w:top w:val="none" w:sz="0" w:space="0" w:color="auto"/>
        <w:left w:val="none" w:sz="0" w:space="0" w:color="auto"/>
        <w:bottom w:val="none" w:sz="0" w:space="0" w:color="auto"/>
        <w:right w:val="none" w:sz="0" w:space="0" w:color="auto"/>
      </w:divBdr>
    </w:div>
    <w:div w:id="704790312">
      <w:bodyDiv w:val="1"/>
      <w:marLeft w:val="0"/>
      <w:marRight w:val="0"/>
      <w:marTop w:val="0"/>
      <w:marBottom w:val="0"/>
      <w:divBdr>
        <w:top w:val="none" w:sz="0" w:space="0" w:color="auto"/>
        <w:left w:val="none" w:sz="0" w:space="0" w:color="auto"/>
        <w:bottom w:val="none" w:sz="0" w:space="0" w:color="auto"/>
        <w:right w:val="none" w:sz="0" w:space="0" w:color="auto"/>
      </w:divBdr>
    </w:div>
    <w:div w:id="705646210">
      <w:bodyDiv w:val="1"/>
      <w:marLeft w:val="0"/>
      <w:marRight w:val="0"/>
      <w:marTop w:val="0"/>
      <w:marBottom w:val="0"/>
      <w:divBdr>
        <w:top w:val="none" w:sz="0" w:space="0" w:color="auto"/>
        <w:left w:val="none" w:sz="0" w:space="0" w:color="auto"/>
        <w:bottom w:val="none" w:sz="0" w:space="0" w:color="auto"/>
        <w:right w:val="none" w:sz="0" w:space="0" w:color="auto"/>
      </w:divBdr>
    </w:div>
    <w:div w:id="706761953">
      <w:bodyDiv w:val="1"/>
      <w:marLeft w:val="0"/>
      <w:marRight w:val="0"/>
      <w:marTop w:val="0"/>
      <w:marBottom w:val="0"/>
      <w:divBdr>
        <w:top w:val="none" w:sz="0" w:space="0" w:color="auto"/>
        <w:left w:val="none" w:sz="0" w:space="0" w:color="auto"/>
        <w:bottom w:val="none" w:sz="0" w:space="0" w:color="auto"/>
        <w:right w:val="none" w:sz="0" w:space="0" w:color="auto"/>
      </w:divBdr>
    </w:div>
    <w:div w:id="707946965">
      <w:bodyDiv w:val="1"/>
      <w:marLeft w:val="0"/>
      <w:marRight w:val="0"/>
      <w:marTop w:val="0"/>
      <w:marBottom w:val="0"/>
      <w:divBdr>
        <w:top w:val="none" w:sz="0" w:space="0" w:color="auto"/>
        <w:left w:val="none" w:sz="0" w:space="0" w:color="auto"/>
        <w:bottom w:val="none" w:sz="0" w:space="0" w:color="auto"/>
        <w:right w:val="none" w:sz="0" w:space="0" w:color="auto"/>
      </w:divBdr>
    </w:div>
    <w:div w:id="707950535">
      <w:bodyDiv w:val="1"/>
      <w:marLeft w:val="0"/>
      <w:marRight w:val="0"/>
      <w:marTop w:val="0"/>
      <w:marBottom w:val="0"/>
      <w:divBdr>
        <w:top w:val="none" w:sz="0" w:space="0" w:color="auto"/>
        <w:left w:val="none" w:sz="0" w:space="0" w:color="auto"/>
        <w:bottom w:val="none" w:sz="0" w:space="0" w:color="auto"/>
        <w:right w:val="none" w:sz="0" w:space="0" w:color="auto"/>
      </w:divBdr>
    </w:div>
    <w:div w:id="708602698">
      <w:bodyDiv w:val="1"/>
      <w:marLeft w:val="0"/>
      <w:marRight w:val="0"/>
      <w:marTop w:val="0"/>
      <w:marBottom w:val="0"/>
      <w:divBdr>
        <w:top w:val="none" w:sz="0" w:space="0" w:color="auto"/>
        <w:left w:val="none" w:sz="0" w:space="0" w:color="auto"/>
        <w:bottom w:val="none" w:sz="0" w:space="0" w:color="auto"/>
        <w:right w:val="none" w:sz="0" w:space="0" w:color="auto"/>
      </w:divBdr>
    </w:div>
    <w:div w:id="709111150">
      <w:bodyDiv w:val="1"/>
      <w:marLeft w:val="0"/>
      <w:marRight w:val="0"/>
      <w:marTop w:val="0"/>
      <w:marBottom w:val="0"/>
      <w:divBdr>
        <w:top w:val="none" w:sz="0" w:space="0" w:color="auto"/>
        <w:left w:val="none" w:sz="0" w:space="0" w:color="auto"/>
        <w:bottom w:val="none" w:sz="0" w:space="0" w:color="auto"/>
        <w:right w:val="none" w:sz="0" w:space="0" w:color="auto"/>
      </w:divBdr>
    </w:div>
    <w:div w:id="709916916">
      <w:bodyDiv w:val="1"/>
      <w:marLeft w:val="0"/>
      <w:marRight w:val="0"/>
      <w:marTop w:val="0"/>
      <w:marBottom w:val="0"/>
      <w:divBdr>
        <w:top w:val="none" w:sz="0" w:space="0" w:color="auto"/>
        <w:left w:val="none" w:sz="0" w:space="0" w:color="auto"/>
        <w:bottom w:val="none" w:sz="0" w:space="0" w:color="auto"/>
        <w:right w:val="none" w:sz="0" w:space="0" w:color="auto"/>
      </w:divBdr>
    </w:div>
    <w:div w:id="711003295">
      <w:bodyDiv w:val="1"/>
      <w:marLeft w:val="0"/>
      <w:marRight w:val="0"/>
      <w:marTop w:val="0"/>
      <w:marBottom w:val="0"/>
      <w:divBdr>
        <w:top w:val="none" w:sz="0" w:space="0" w:color="auto"/>
        <w:left w:val="none" w:sz="0" w:space="0" w:color="auto"/>
        <w:bottom w:val="none" w:sz="0" w:space="0" w:color="auto"/>
        <w:right w:val="none" w:sz="0" w:space="0" w:color="auto"/>
      </w:divBdr>
    </w:div>
    <w:div w:id="711272283">
      <w:bodyDiv w:val="1"/>
      <w:marLeft w:val="0"/>
      <w:marRight w:val="0"/>
      <w:marTop w:val="0"/>
      <w:marBottom w:val="0"/>
      <w:divBdr>
        <w:top w:val="none" w:sz="0" w:space="0" w:color="auto"/>
        <w:left w:val="none" w:sz="0" w:space="0" w:color="auto"/>
        <w:bottom w:val="none" w:sz="0" w:space="0" w:color="auto"/>
        <w:right w:val="none" w:sz="0" w:space="0" w:color="auto"/>
      </w:divBdr>
    </w:div>
    <w:div w:id="711536923">
      <w:bodyDiv w:val="1"/>
      <w:marLeft w:val="0"/>
      <w:marRight w:val="0"/>
      <w:marTop w:val="0"/>
      <w:marBottom w:val="0"/>
      <w:divBdr>
        <w:top w:val="none" w:sz="0" w:space="0" w:color="auto"/>
        <w:left w:val="none" w:sz="0" w:space="0" w:color="auto"/>
        <w:bottom w:val="none" w:sz="0" w:space="0" w:color="auto"/>
        <w:right w:val="none" w:sz="0" w:space="0" w:color="auto"/>
      </w:divBdr>
    </w:div>
    <w:div w:id="713236448">
      <w:bodyDiv w:val="1"/>
      <w:marLeft w:val="0"/>
      <w:marRight w:val="0"/>
      <w:marTop w:val="0"/>
      <w:marBottom w:val="0"/>
      <w:divBdr>
        <w:top w:val="none" w:sz="0" w:space="0" w:color="auto"/>
        <w:left w:val="none" w:sz="0" w:space="0" w:color="auto"/>
        <w:bottom w:val="none" w:sz="0" w:space="0" w:color="auto"/>
        <w:right w:val="none" w:sz="0" w:space="0" w:color="auto"/>
      </w:divBdr>
    </w:div>
    <w:div w:id="713775452">
      <w:bodyDiv w:val="1"/>
      <w:marLeft w:val="0"/>
      <w:marRight w:val="0"/>
      <w:marTop w:val="0"/>
      <w:marBottom w:val="0"/>
      <w:divBdr>
        <w:top w:val="none" w:sz="0" w:space="0" w:color="auto"/>
        <w:left w:val="none" w:sz="0" w:space="0" w:color="auto"/>
        <w:bottom w:val="none" w:sz="0" w:space="0" w:color="auto"/>
        <w:right w:val="none" w:sz="0" w:space="0" w:color="auto"/>
      </w:divBdr>
    </w:div>
    <w:div w:id="714429558">
      <w:bodyDiv w:val="1"/>
      <w:marLeft w:val="0"/>
      <w:marRight w:val="0"/>
      <w:marTop w:val="0"/>
      <w:marBottom w:val="0"/>
      <w:divBdr>
        <w:top w:val="none" w:sz="0" w:space="0" w:color="auto"/>
        <w:left w:val="none" w:sz="0" w:space="0" w:color="auto"/>
        <w:bottom w:val="none" w:sz="0" w:space="0" w:color="auto"/>
        <w:right w:val="none" w:sz="0" w:space="0" w:color="auto"/>
      </w:divBdr>
    </w:div>
    <w:div w:id="715159311">
      <w:bodyDiv w:val="1"/>
      <w:marLeft w:val="0"/>
      <w:marRight w:val="0"/>
      <w:marTop w:val="0"/>
      <w:marBottom w:val="0"/>
      <w:divBdr>
        <w:top w:val="none" w:sz="0" w:space="0" w:color="auto"/>
        <w:left w:val="none" w:sz="0" w:space="0" w:color="auto"/>
        <w:bottom w:val="none" w:sz="0" w:space="0" w:color="auto"/>
        <w:right w:val="none" w:sz="0" w:space="0" w:color="auto"/>
      </w:divBdr>
    </w:div>
    <w:div w:id="715473079">
      <w:bodyDiv w:val="1"/>
      <w:marLeft w:val="0"/>
      <w:marRight w:val="0"/>
      <w:marTop w:val="0"/>
      <w:marBottom w:val="0"/>
      <w:divBdr>
        <w:top w:val="none" w:sz="0" w:space="0" w:color="auto"/>
        <w:left w:val="none" w:sz="0" w:space="0" w:color="auto"/>
        <w:bottom w:val="none" w:sz="0" w:space="0" w:color="auto"/>
        <w:right w:val="none" w:sz="0" w:space="0" w:color="auto"/>
      </w:divBdr>
    </w:div>
    <w:div w:id="715736312">
      <w:bodyDiv w:val="1"/>
      <w:marLeft w:val="0"/>
      <w:marRight w:val="0"/>
      <w:marTop w:val="0"/>
      <w:marBottom w:val="0"/>
      <w:divBdr>
        <w:top w:val="none" w:sz="0" w:space="0" w:color="auto"/>
        <w:left w:val="none" w:sz="0" w:space="0" w:color="auto"/>
        <w:bottom w:val="none" w:sz="0" w:space="0" w:color="auto"/>
        <w:right w:val="none" w:sz="0" w:space="0" w:color="auto"/>
      </w:divBdr>
    </w:div>
    <w:div w:id="715815641">
      <w:bodyDiv w:val="1"/>
      <w:marLeft w:val="0"/>
      <w:marRight w:val="0"/>
      <w:marTop w:val="0"/>
      <w:marBottom w:val="0"/>
      <w:divBdr>
        <w:top w:val="none" w:sz="0" w:space="0" w:color="auto"/>
        <w:left w:val="none" w:sz="0" w:space="0" w:color="auto"/>
        <w:bottom w:val="none" w:sz="0" w:space="0" w:color="auto"/>
        <w:right w:val="none" w:sz="0" w:space="0" w:color="auto"/>
      </w:divBdr>
    </w:div>
    <w:div w:id="716128797">
      <w:bodyDiv w:val="1"/>
      <w:marLeft w:val="0"/>
      <w:marRight w:val="0"/>
      <w:marTop w:val="0"/>
      <w:marBottom w:val="0"/>
      <w:divBdr>
        <w:top w:val="none" w:sz="0" w:space="0" w:color="auto"/>
        <w:left w:val="none" w:sz="0" w:space="0" w:color="auto"/>
        <w:bottom w:val="none" w:sz="0" w:space="0" w:color="auto"/>
        <w:right w:val="none" w:sz="0" w:space="0" w:color="auto"/>
      </w:divBdr>
    </w:div>
    <w:div w:id="718480985">
      <w:bodyDiv w:val="1"/>
      <w:marLeft w:val="0"/>
      <w:marRight w:val="0"/>
      <w:marTop w:val="0"/>
      <w:marBottom w:val="0"/>
      <w:divBdr>
        <w:top w:val="none" w:sz="0" w:space="0" w:color="auto"/>
        <w:left w:val="none" w:sz="0" w:space="0" w:color="auto"/>
        <w:bottom w:val="none" w:sz="0" w:space="0" w:color="auto"/>
        <w:right w:val="none" w:sz="0" w:space="0" w:color="auto"/>
      </w:divBdr>
    </w:div>
    <w:div w:id="718552339">
      <w:bodyDiv w:val="1"/>
      <w:marLeft w:val="0"/>
      <w:marRight w:val="0"/>
      <w:marTop w:val="0"/>
      <w:marBottom w:val="0"/>
      <w:divBdr>
        <w:top w:val="none" w:sz="0" w:space="0" w:color="auto"/>
        <w:left w:val="none" w:sz="0" w:space="0" w:color="auto"/>
        <w:bottom w:val="none" w:sz="0" w:space="0" w:color="auto"/>
        <w:right w:val="none" w:sz="0" w:space="0" w:color="auto"/>
      </w:divBdr>
    </w:div>
    <w:div w:id="718942399">
      <w:bodyDiv w:val="1"/>
      <w:marLeft w:val="0"/>
      <w:marRight w:val="0"/>
      <w:marTop w:val="0"/>
      <w:marBottom w:val="0"/>
      <w:divBdr>
        <w:top w:val="none" w:sz="0" w:space="0" w:color="auto"/>
        <w:left w:val="none" w:sz="0" w:space="0" w:color="auto"/>
        <w:bottom w:val="none" w:sz="0" w:space="0" w:color="auto"/>
        <w:right w:val="none" w:sz="0" w:space="0" w:color="auto"/>
      </w:divBdr>
    </w:div>
    <w:div w:id="719598329">
      <w:bodyDiv w:val="1"/>
      <w:marLeft w:val="0"/>
      <w:marRight w:val="0"/>
      <w:marTop w:val="0"/>
      <w:marBottom w:val="0"/>
      <w:divBdr>
        <w:top w:val="none" w:sz="0" w:space="0" w:color="auto"/>
        <w:left w:val="none" w:sz="0" w:space="0" w:color="auto"/>
        <w:bottom w:val="none" w:sz="0" w:space="0" w:color="auto"/>
        <w:right w:val="none" w:sz="0" w:space="0" w:color="auto"/>
      </w:divBdr>
    </w:div>
    <w:div w:id="720598697">
      <w:bodyDiv w:val="1"/>
      <w:marLeft w:val="0"/>
      <w:marRight w:val="0"/>
      <w:marTop w:val="0"/>
      <w:marBottom w:val="0"/>
      <w:divBdr>
        <w:top w:val="none" w:sz="0" w:space="0" w:color="auto"/>
        <w:left w:val="none" w:sz="0" w:space="0" w:color="auto"/>
        <w:bottom w:val="none" w:sz="0" w:space="0" w:color="auto"/>
        <w:right w:val="none" w:sz="0" w:space="0" w:color="auto"/>
      </w:divBdr>
    </w:div>
    <w:div w:id="720715299">
      <w:bodyDiv w:val="1"/>
      <w:marLeft w:val="0"/>
      <w:marRight w:val="0"/>
      <w:marTop w:val="0"/>
      <w:marBottom w:val="0"/>
      <w:divBdr>
        <w:top w:val="none" w:sz="0" w:space="0" w:color="auto"/>
        <w:left w:val="none" w:sz="0" w:space="0" w:color="auto"/>
        <w:bottom w:val="none" w:sz="0" w:space="0" w:color="auto"/>
        <w:right w:val="none" w:sz="0" w:space="0" w:color="auto"/>
      </w:divBdr>
    </w:div>
    <w:div w:id="720783408">
      <w:bodyDiv w:val="1"/>
      <w:marLeft w:val="0"/>
      <w:marRight w:val="0"/>
      <w:marTop w:val="0"/>
      <w:marBottom w:val="0"/>
      <w:divBdr>
        <w:top w:val="none" w:sz="0" w:space="0" w:color="auto"/>
        <w:left w:val="none" w:sz="0" w:space="0" w:color="auto"/>
        <w:bottom w:val="none" w:sz="0" w:space="0" w:color="auto"/>
        <w:right w:val="none" w:sz="0" w:space="0" w:color="auto"/>
      </w:divBdr>
    </w:div>
    <w:div w:id="721563152">
      <w:bodyDiv w:val="1"/>
      <w:marLeft w:val="0"/>
      <w:marRight w:val="0"/>
      <w:marTop w:val="0"/>
      <w:marBottom w:val="0"/>
      <w:divBdr>
        <w:top w:val="none" w:sz="0" w:space="0" w:color="auto"/>
        <w:left w:val="none" w:sz="0" w:space="0" w:color="auto"/>
        <w:bottom w:val="none" w:sz="0" w:space="0" w:color="auto"/>
        <w:right w:val="none" w:sz="0" w:space="0" w:color="auto"/>
      </w:divBdr>
    </w:div>
    <w:div w:id="722021567">
      <w:bodyDiv w:val="1"/>
      <w:marLeft w:val="0"/>
      <w:marRight w:val="0"/>
      <w:marTop w:val="0"/>
      <w:marBottom w:val="0"/>
      <w:divBdr>
        <w:top w:val="none" w:sz="0" w:space="0" w:color="auto"/>
        <w:left w:val="none" w:sz="0" w:space="0" w:color="auto"/>
        <w:bottom w:val="none" w:sz="0" w:space="0" w:color="auto"/>
        <w:right w:val="none" w:sz="0" w:space="0" w:color="auto"/>
      </w:divBdr>
    </w:div>
    <w:div w:id="724791915">
      <w:bodyDiv w:val="1"/>
      <w:marLeft w:val="0"/>
      <w:marRight w:val="0"/>
      <w:marTop w:val="0"/>
      <w:marBottom w:val="0"/>
      <w:divBdr>
        <w:top w:val="none" w:sz="0" w:space="0" w:color="auto"/>
        <w:left w:val="none" w:sz="0" w:space="0" w:color="auto"/>
        <w:bottom w:val="none" w:sz="0" w:space="0" w:color="auto"/>
        <w:right w:val="none" w:sz="0" w:space="0" w:color="auto"/>
      </w:divBdr>
    </w:div>
    <w:div w:id="725223178">
      <w:bodyDiv w:val="1"/>
      <w:marLeft w:val="0"/>
      <w:marRight w:val="0"/>
      <w:marTop w:val="0"/>
      <w:marBottom w:val="0"/>
      <w:divBdr>
        <w:top w:val="none" w:sz="0" w:space="0" w:color="auto"/>
        <w:left w:val="none" w:sz="0" w:space="0" w:color="auto"/>
        <w:bottom w:val="none" w:sz="0" w:space="0" w:color="auto"/>
        <w:right w:val="none" w:sz="0" w:space="0" w:color="auto"/>
      </w:divBdr>
    </w:div>
    <w:div w:id="726144392">
      <w:bodyDiv w:val="1"/>
      <w:marLeft w:val="0"/>
      <w:marRight w:val="0"/>
      <w:marTop w:val="0"/>
      <w:marBottom w:val="0"/>
      <w:divBdr>
        <w:top w:val="none" w:sz="0" w:space="0" w:color="auto"/>
        <w:left w:val="none" w:sz="0" w:space="0" w:color="auto"/>
        <w:bottom w:val="none" w:sz="0" w:space="0" w:color="auto"/>
        <w:right w:val="none" w:sz="0" w:space="0" w:color="auto"/>
      </w:divBdr>
    </w:div>
    <w:div w:id="726339746">
      <w:bodyDiv w:val="1"/>
      <w:marLeft w:val="0"/>
      <w:marRight w:val="0"/>
      <w:marTop w:val="0"/>
      <w:marBottom w:val="0"/>
      <w:divBdr>
        <w:top w:val="none" w:sz="0" w:space="0" w:color="auto"/>
        <w:left w:val="none" w:sz="0" w:space="0" w:color="auto"/>
        <w:bottom w:val="none" w:sz="0" w:space="0" w:color="auto"/>
        <w:right w:val="none" w:sz="0" w:space="0" w:color="auto"/>
      </w:divBdr>
    </w:div>
    <w:div w:id="726880474">
      <w:bodyDiv w:val="1"/>
      <w:marLeft w:val="0"/>
      <w:marRight w:val="0"/>
      <w:marTop w:val="0"/>
      <w:marBottom w:val="0"/>
      <w:divBdr>
        <w:top w:val="none" w:sz="0" w:space="0" w:color="auto"/>
        <w:left w:val="none" w:sz="0" w:space="0" w:color="auto"/>
        <w:bottom w:val="none" w:sz="0" w:space="0" w:color="auto"/>
        <w:right w:val="none" w:sz="0" w:space="0" w:color="auto"/>
      </w:divBdr>
    </w:div>
    <w:div w:id="727924897">
      <w:bodyDiv w:val="1"/>
      <w:marLeft w:val="0"/>
      <w:marRight w:val="0"/>
      <w:marTop w:val="0"/>
      <w:marBottom w:val="0"/>
      <w:divBdr>
        <w:top w:val="none" w:sz="0" w:space="0" w:color="auto"/>
        <w:left w:val="none" w:sz="0" w:space="0" w:color="auto"/>
        <w:bottom w:val="none" w:sz="0" w:space="0" w:color="auto"/>
        <w:right w:val="none" w:sz="0" w:space="0" w:color="auto"/>
      </w:divBdr>
    </w:div>
    <w:div w:id="729036975">
      <w:bodyDiv w:val="1"/>
      <w:marLeft w:val="0"/>
      <w:marRight w:val="0"/>
      <w:marTop w:val="0"/>
      <w:marBottom w:val="0"/>
      <w:divBdr>
        <w:top w:val="none" w:sz="0" w:space="0" w:color="auto"/>
        <w:left w:val="none" w:sz="0" w:space="0" w:color="auto"/>
        <w:bottom w:val="none" w:sz="0" w:space="0" w:color="auto"/>
        <w:right w:val="none" w:sz="0" w:space="0" w:color="auto"/>
      </w:divBdr>
    </w:div>
    <w:div w:id="729428647">
      <w:bodyDiv w:val="1"/>
      <w:marLeft w:val="0"/>
      <w:marRight w:val="0"/>
      <w:marTop w:val="0"/>
      <w:marBottom w:val="0"/>
      <w:divBdr>
        <w:top w:val="none" w:sz="0" w:space="0" w:color="auto"/>
        <w:left w:val="none" w:sz="0" w:space="0" w:color="auto"/>
        <w:bottom w:val="none" w:sz="0" w:space="0" w:color="auto"/>
        <w:right w:val="none" w:sz="0" w:space="0" w:color="auto"/>
      </w:divBdr>
    </w:div>
    <w:div w:id="729768792">
      <w:bodyDiv w:val="1"/>
      <w:marLeft w:val="0"/>
      <w:marRight w:val="0"/>
      <w:marTop w:val="0"/>
      <w:marBottom w:val="0"/>
      <w:divBdr>
        <w:top w:val="none" w:sz="0" w:space="0" w:color="auto"/>
        <w:left w:val="none" w:sz="0" w:space="0" w:color="auto"/>
        <w:bottom w:val="none" w:sz="0" w:space="0" w:color="auto"/>
        <w:right w:val="none" w:sz="0" w:space="0" w:color="auto"/>
      </w:divBdr>
    </w:div>
    <w:div w:id="729841412">
      <w:bodyDiv w:val="1"/>
      <w:marLeft w:val="0"/>
      <w:marRight w:val="0"/>
      <w:marTop w:val="0"/>
      <w:marBottom w:val="0"/>
      <w:divBdr>
        <w:top w:val="none" w:sz="0" w:space="0" w:color="auto"/>
        <w:left w:val="none" w:sz="0" w:space="0" w:color="auto"/>
        <w:bottom w:val="none" w:sz="0" w:space="0" w:color="auto"/>
        <w:right w:val="none" w:sz="0" w:space="0" w:color="auto"/>
      </w:divBdr>
    </w:div>
    <w:div w:id="730889481">
      <w:bodyDiv w:val="1"/>
      <w:marLeft w:val="0"/>
      <w:marRight w:val="0"/>
      <w:marTop w:val="0"/>
      <w:marBottom w:val="0"/>
      <w:divBdr>
        <w:top w:val="none" w:sz="0" w:space="0" w:color="auto"/>
        <w:left w:val="none" w:sz="0" w:space="0" w:color="auto"/>
        <w:bottom w:val="none" w:sz="0" w:space="0" w:color="auto"/>
        <w:right w:val="none" w:sz="0" w:space="0" w:color="auto"/>
      </w:divBdr>
    </w:div>
    <w:div w:id="731385926">
      <w:bodyDiv w:val="1"/>
      <w:marLeft w:val="0"/>
      <w:marRight w:val="0"/>
      <w:marTop w:val="0"/>
      <w:marBottom w:val="0"/>
      <w:divBdr>
        <w:top w:val="none" w:sz="0" w:space="0" w:color="auto"/>
        <w:left w:val="none" w:sz="0" w:space="0" w:color="auto"/>
        <w:bottom w:val="none" w:sz="0" w:space="0" w:color="auto"/>
        <w:right w:val="none" w:sz="0" w:space="0" w:color="auto"/>
      </w:divBdr>
    </w:div>
    <w:div w:id="732238388">
      <w:bodyDiv w:val="1"/>
      <w:marLeft w:val="0"/>
      <w:marRight w:val="0"/>
      <w:marTop w:val="0"/>
      <w:marBottom w:val="0"/>
      <w:divBdr>
        <w:top w:val="none" w:sz="0" w:space="0" w:color="auto"/>
        <w:left w:val="none" w:sz="0" w:space="0" w:color="auto"/>
        <w:bottom w:val="none" w:sz="0" w:space="0" w:color="auto"/>
        <w:right w:val="none" w:sz="0" w:space="0" w:color="auto"/>
      </w:divBdr>
    </w:div>
    <w:div w:id="734206032">
      <w:bodyDiv w:val="1"/>
      <w:marLeft w:val="0"/>
      <w:marRight w:val="0"/>
      <w:marTop w:val="0"/>
      <w:marBottom w:val="0"/>
      <w:divBdr>
        <w:top w:val="none" w:sz="0" w:space="0" w:color="auto"/>
        <w:left w:val="none" w:sz="0" w:space="0" w:color="auto"/>
        <w:bottom w:val="none" w:sz="0" w:space="0" w:color="auto"/>
        <w:right w:val="none" w:sz="0" w:space="0" w:color="auto"/>
      </w:divBdr>
    </w:div>
    <w:div w:id="736368505">
      <w:bodyDiv w:val="1"/>
      <w:marLeft w:val="0"/>
      <w:marRight w:val="0"/>
      <w:marTop w:val="0"/>
      <w:marBottom w:val="0"/>
      <w:divBdr>
        <w:top w:val="none" w:sz="0" w:space="0" w:color="auto"/>
        <w:left w:val="none" w:sz="0" w:space="0" w:color="auto"/>
        <w:bottom w:val="none" w:sz="0" w:space="0" w:color="auto"/>
        <w:right w:val="none" w:sz="0" w:space="0" w:color="auto"/>
      </w:divBdr>
    </w:div>
    <w:div w:id="736511052">
      <w:bodyDiv w:val="1"/>
      <w:marLeft w:val="0"/>
      <w:marRight w:val="0"/>
      <w:marTop w:val="0"/>
      <w:marBottom w:val="0"/>
      <w:divBdr>
        <w:top w:val="none" w:sz="0" w:space="0" w:color="auto"/>
        <w:left w:val="none" w:sz="0" w:space="0" w:color="auto"/>
        <w:bottom w:val="none" w:sz="0" w:space="0" w:color="auto"/>
        <w:right w:val="none" w:sz="0" w:space="0" w:color="auto"/>
      </w:divBdr>
    </w:div>
    <w:div w:id="737704402">
      <w:bodyDiv w:val="1"/>
      <w:marLeft w:val="0"/>
      <w:marRight w:val="0"/>
      <w:marTop w:val="0"/>
      <w:marBottom w:val="0"/>
      <w:divBdr>
        <w:top w:val="none" w:sz="0" w:space="0" w:color="auto"/>
        <w:left w:val="none" w:sz="0" w:space="0" w:color="auto"/>
        <w:bottom w:val="none" w:sz="0" w:space="0" w:color="auto"/>
        <w:right w:val="none" w:sz="0" w:space="0" w:color="auto"/>
      </w:divBdr>
    </w:div>
    <w:div w:id="738746272">
      <w:bodyDiv w:val="1"/>
      <w:marLeft w:val="0"/>
      <w:marRight w:val="0"/>
      <w:marTop w:val="0"/>
      <w:marBottom w:val="0"/>
      <w:divBdr>
        <w:top w:val="none" w:sz="0" w:space="0" w:color="auto"/>
        <w:left w:val="none" w:sz="0" w:space="0" w:color="auto"/>
        <w:bottom w:val="none" w:sz="0" w:space="0" w:color="auto"/>
        <w:right w:val="none" w:sz="0" w:space="0" w:color="auto"/>
      </w:divBdr>
    </w:div>
    <w:div w:id="738791521">
      <w:bodyDiv w:val="1"/>
      <w:marLeft w:val="0"/>
      <w:marRight w:val="0"/>
      <w:marTop w:val="0"/>
      <w:marBottom w:val="0"/>
      <w:divBdr>
        <w:top w:val="none" w:sz="0" w:space="0" w:color="auto"/>
        <w:left w:val="none" w:sz="0" w:space="0" w:color="auto"/>
        <w:bottom w:val="none" w:sz="0" w:space="0" w:color="auto"/>
        <w:right w:val="none" w:sz="0" w:space="0" w:color="auto"/>
      </w:divBdr>
    </w:div>
    <w:div w:id="739670499">
      <w:bodyDiv w:val="1"/>
      <w:marLeft w:val="0"/>
      <w:marRight w:val="0"/>
      <w:marTop w:val="0"/>
      <w:marBottom w:val="0"/>
      <w:divBdr>
        <w:top w:val="none" w:sz="0" w:space="0" w:color="auto"/>
        <w:left w:val="none" w:sz="0" w:space="0" w:color="auto"/>
        <w:bottom w:val="none" w:sz="0" w:space="0" w:color="auto"/>
        <w:right w:val="none" w:sz="0" w:space="0" w:color="auto"/>
      </w:divBdr>
    </w:div>
    <w:div w:id="739716869">
      <w:bodyDiv w:val="1"/>
      <w:marLeft w:val="0"/>
      <w:marRight w:val="0"/>
      <w:marTop w:val="0"/>
      <w:marBottom w:val="0"/>
      <w:divBdr>
        <w:top w:val="none" w:sz="0" w:space="0" w:color="auto"/>
        <w:left w:val="none" w:sz="0" w:space="0" w:color="auto"/>
        <w:bottom w:val="none" w:sz="0" w:space="0" w:color="auto"/>
        <w:right w:val="none" w:sz="0" w:space="0" w:color="auto"/>
      </w:divBdr>
    </w:div>
    <w:div w:id="740834322">
      <w:bodyDiv w:val="1"/>
      <w:marLeft w:val="0"/>
      <w:marRight w:val="0"/>
      <w:marTop w:val="0"/>
      <w:marBottom w:val="0"/>
      <w:divBdr>
        <w:top w:val="none" w:sz="0" w:space="0" w:color="auto"/>
        <w:left w:val="none" w:sz="0" w:space="0" w:color="auto"/>
        <w:bottom w:val="none" w:sz="0" w:space="0" w:color="auto"/>
        <w:right w:val="none" w:sz="0" w:space="0" w:color="auto"/>
      </w:divBdr>
    </w:div>
    <w:div w:id="741024656">
      <w:bodyDiv w:val="1"/>
      <w:marLeft w:val="0"/>
      <w:marRight w:val="0"/>
      <w:marTop w:val="0"/>
      <w:marBottom w:val="0"/>
      <w:divBdr>
        <w:top w:val="none" w:sz="0" w:space="0" w:color="auto"/>
        <w:left w:val="none" w:sz="0" w:space="0" w:color="auto"/>
        <w:bottom w:val="none" w:sz="0" w:space="0" w:color="auto"/>
        <w:right w:val="none" w:sz="0" w:space="0" w:color="auto"/>
      </w:divBdr>
    </w:div>
    <w:div w:id="741605805">
      <w:bodyDiv w:val="1"/>
      <w:marLeft w:val="0"/>
      <w:marRight w:val="0"/>
      <w:marTop w:val="0"/>
      <w:marBottom w:val="0"/>
      <w:divBdr>
        <w:top w:val="none" w:sz="0" w:space="0" w:color="auto"/>
        <w:left w:val="none" w:sz="0" w:space="0" w:color="auto"/>
        <w:bottom w:val="none" w:sz="0" w:space="0" w:color="auto"/>
        <w:right w:val="none" w:sz="0" w:space="0" w:color="auto"/>
      </w:divBdr>
    </w:div>
    <w:div w:id="742096752">
      <w:bodyDiv w:val="1"/>
      <w:marLeft w:val="0"/>
      <w:marRight w:val="0"/>
      <w:marTop w:val="0"/>
      <w:marBottom w:val="0"/>
      <w:divBdr>
        <w:top w:val="none" w:sz="0" w:space="0" w:color="auto"/>
        <w:left w:val="none" w:sz="0" w:space="0" w:color="auto"/>
        <w:bottom w:val="none" w:sz="0" w:space="0" w:color="auto"/>
        <w:right w:val="none" w:sz="0" w:space="0" w:color="auto"/>
      </w:divBdr>
    </w:div>
    <w:div w:id="742677824">
      <w:bodyDiv w:val="1"/>
      <w:marLeft w:val="0"/>
      <w:marRight w:val="0"/>
      <w:marTop w:val="0"/>
      <w:marBottom w:val="0"/>
      <w:divBdr>
        <w:top w:val="none" w:sz="0" w:space="0" w:color="auto"/>
        <w:left w:val="none" w:sz="0" w:space="0" w:color="auto"/>
        <w:bottom w:val="none" w:sz="0" w:space="0" w:color="auto"/>
        <w:right w:val="none" w:sz="0" w:space="0" w:color="auto"/>
      </w:divBdr>
    </w:div>
    <w:div w:id="744037080">
      <w:bodyDiv w:val="1"/>
      <w:marLeft w:val="0"/>
      <w:marRight w:val="0"/>
      <w:marTop w:val="0"/>
      <w:marBottom w:val="0"/>
      <w:divBdr>
        <w:top w:val="none" w:sz="0" w:space="0" w:color="auto"/>
        <w:left w:val="none" w:sz="0" w:space="0" w:color="auto"/>
        <w:bottom w:val="none" w:sz="0" w:space="0" w:color="auto"/>
        <w:right w:val="none" w:sz="0" w:space="0" w:color="auto"/>
      </w:divBdr>
    </w:div>
    <w:div w:id="744300317">
      <w:bodyDiv w:val="1"/>
      <w:marLeft w:val="0"/>
      <w:marRight w:val="0"/>
      <w:marTop w:val="0"/>
      <w:marBottom w:val="0"/>
      <w:divBdr>
        <w:top w:val="none" w:sz="0" w:space="0" w:color="auto"/>
        <w:left w:val="none" w:sz="0" w:space="0" w:color="auto"/>
        <w:bottom w:val="none" w:sz="0" w:space="0" w:color="auto"/>
        <w:right w:val="none" w:sz="0" w:space="0" w:color="auto"/>
      </w:divBdr>
    </w:div>
    <w:div w:id="745957250">
      <w:bodyDiv w:val="1"/>
      <w:marLeft w:val="0"/>
      <w:marRight w:val="0"/>
      <w:marTop w:val="0"/>
      <w:marBottom w:val="0"/>
      <w:divBdr>
        <w:top w:val="none" w:sz="0" w:space="0" w:color="auto"/>
        <w:left w:val="none" w:sz="0" w:space="0" w:color="auto"/>
        <w:bottom w:val="none" w:sz="0" w:space="0" w:color="auto"/>
        <w:right w:val="none" w:sz="0" w:space="0" w:color="auto"/>
      </w:divBdr>
    </w:div>
    <w:div w:id="746197554">
      <w:bodyDiv w:val="1"/>
      <w:marLeft w:val="0"/>
      <w:marRight w:val="0"/>
      <w:marTop w:val="0"/>
      <w:marBottom w:val="0"/>
      <w:divBdr>
        <w:top w:val="none" w:sz="0" w:space="0" w:color="auto"/>
        <w:left w:val="none" w:sz="0" w:space="0" w:color="auto"/>
        <w:bottom w:val="none" w:sz="0" w:space="0" w:color="auto"/>
        <w:right w:val="none" w:sz="0" w:space="0" w:color="auto"/>
      </w:divBdr>
    </w:div>
    <w:div w:id="747075775">
      <w:bodyDiv w:val="1"/>
      <w:marLeft w:val="0"/>
      <w:marRight w:val="0"/>
      <w:marTop w:val="0"/>
      <w:marBottom w:val="0"/>
      <w:divBdr>
        <w:top w:val="none" w:sz="0" w:space="0" w:color="auto"/>
        <w:left w:val="none" w:sz="0" w:space="0" w:color="auto"/>
        <w:bottom w:val="none" w:sz="0" w:space="0" w:color="auto"/>
        <w:right w:val="none" w:sz="0" w:space="0" w:color="auto"/>
      </w:divBdr>
    </w:div>
    <w:div w:id="747774682">
      <w:bodyDiv w:val="1"/>
      <w:marLeft w:val="0"/>
      <w:marRight w:val="0"/>
      <w:marTop w:val="0"/>
      <w:marBottom w:val="0"/>
      <w:divBdr>
        <w:top w:val="none" w:sz="0" w:space="0" w:color="auto"/>
        <w:left w:val="none" w:sz="0" w:space="0" w:color="auto"/>
        <w:bottom w:val="none" w:sz="0" w:space="0" w:color="auto"/>
        <w:right w:val="none" w:sz="0" w:space="0" w:color="auto"/>
      </w:divBdr>
    </w:div>
    <w:div w:id="749548688">
      <w:bodyDiv w:val="1"/>
      <w:marLeft w:val="0"/>
      <w:marRight w:val="0"/>
      <w:marTop w:val="0"/>
      <w:marBottom w:val="0"/>
      <w:divBdr>
        <w:top w:val="none" w:sz="0" w:space="0" w:color="auto"/>
        <w:left w:val="none" w:sz="0" w:space="0" w:color="auto"/>
        <w:bottom w:val="none" w:sz="0" w:space="0" w:color="auto"/>
        <w:right w:val="none" w:sz="0" w:space="0" w:color="auto"/>
      </w:divBdr>
    </w:div>
    <w:div w:id="749697476">
      <w:bodyDiv w:val="1"/>
      <w:marLeft w:val="0"/>
      <w:marRight w:val="0"/>
      <w:marTop w:val="0"/>
      <w:marBottom w:val="0"/>
      <w:divBdr>
        <w:top w:val="none" w:sz="0" w:space="0" w:color="auto"/>
        <w:left w:val="none" w:sz="0" w:space="0" w:color="auto"/>
        <w:bottom w:val="none" w:sz="0" w:space="0" w:color="auto"/>
        <w:right w:val="none" w:sz="0" w:space="0" w:color="auto"/>
      </w:divBdr>
    </w:div>
    <w:div w:id="750277262">
      <w:bodyDiv w:val="1"/>
      <w:marLeft w:val="0"/>
      <w:marRight w:val="0"/>
      <w:marTop w:val="0"/>
      <w:marBottom w:val="0"/>
      <w:divBdr>
        <w:top w:val="none" w:sz="0" w:space="0" w:color="auto"/>
        <w:left w:val="none" w:sz="0" w:space="0" w:color="auto"/>
        <w:bottom w:val="none" w:sz="0" w:space="0" w:color="auto"/>
        <w:right w:val="none" w:sz="0" w:space="0" w:color="auto"/>
      </w:divBdr>
    </w:div>
    <w:div w:id="752241461">
      <w:bodyDiv w:val="1"/>
      <w:marLeft w:val="0"/>
      <w:marRight w:val="0"/>
      <w:marTop w:val="0"/>
      <w:marBottom w:val="0"/>
      <w:divBdr>
        <w:top w:val="none" w:sz="0" w:space="0" w:color="auto"/>
        <w:left w:val="none" w:sz="0" w:space="0" w:color="auto"/>
        <w:bottom w:val="none" w:sz="0" w:space="0" w:color="auto"/>
        <w:right w:val="none" w:sz="0" w:space="0" w:color="auto"/>
      </w:divBdr>
    </w:div>
    <w:div w:id="752361670">
      <w:bodyDiv w:val="1"/>
      <w:marLeft w:val="0"/>
      <w:marRight w:val="0"/>
      <w:marTop w:val="0"/>
      <w:marBottom w:val="0"/>
      <w:divBdr>
        <w:top w:val="none" w:sz="0" w:space="0" w:color="auto"/>
        <w:left w:val="none" w:sz="0" w:space="0" w:color="auto"/>
        <w:bottom w:val="none" w:sz="0" w:space="0" w:color="auto"/>
        <w:right w:val="none" w:sz="0" w:space="0" w:color="auto"/>
      </w:divBdr>
    </w:div>
    <w:div w:id="752362188">
      <w:bodyDiv w:val="1"/>
      <w:marLeft w:val="0"/>
      <w:marRight w:val="0"/>
      <w:marTop w:val="0"/>
      <w:marBottom w:val="0"/>
      <w:divBdr>
        <w:top w:val="none" w:sz="0" w:space="0" w:color="auto"/>
        <w:left w:val="none" w:sz="0" w:space="0" w:color="auto"/>
        <w:bottom w:val="none" w:sz="0" w:space="0" w:color="auto"/>
        <w:right w:val="none" w:sz="0" w:space="0" w:color="auto"/>
      </w:divBdr>
    </w:div>
    <w:div w:id="752699917">
      <w:bodyDiv w:val="1"/>
      <w:marLeft w:val="0"/>
      <w:marRight w:val="0"/>
      <w:marTop w:val="0"/>
      <w:marBottom w:val="0"/>
      <w:divBdr>
        <w:top w:val="none" w:sz="0" w:space="0" w:color="auto"/>
        <w:left w:val="none" w:sz="0" w:space="0" w:color="auto"/>
        <w:bottom w:val="none" w:sz="0" w:space="0" w:color="auto"/>
        <w:right w:val="none" w:sz="0" w:space="0" w:color="auto"/>
      </w:divBdr>
    </w:div>
    <w:div w:id="756251080">
      <w:bodyDiv w:val="1"/>
      <w:marLeft w:val="0"/>
      <w:marRight w:val="0"/>
      <w:marTop w:val="0"/>
      <w:marBottom w:val="0"/>
      <w:divBdr>
        <w:top w:val="none" w:sz="0" w:space="0" w:color="auto"/>
        <w:left w:val="none" w:sz="0" w:space="0" w:color="auto"/>
        <w:bottom w:val="none" w:sz="0" w:space="0" w:color="auto"/>
        <w:right w:val="none" w:sz="0" w:space="0" w:color="auto"/>
      </w:divBdr>
    </w:div>
    <w:div w:id="756292148">
      <w:bodyDiv w:val="1"/>
      <w:marLeft w:val="0"/>
      <w:marRight w:val="0"/>
      <w:marTop w:val="0"/>
      <w:marBottom w:val="0"/>
      <w:divBdr>
        <w:top w:val="none" w:sz="0" w:space="0" w:color="auto"/>
        <w:left w:val="none" w:sz="0" w:space="0" w:color="auto"/>
        <w:bottom w:val="none" w:sz="0" w:space="0" w:color="auto"/>
        <w:right w:val="none" w:sz="0" w:space="0" w:color="auto"/>
      </w:divBdr>
    </w:div>
    <w:div w:id="757094488">
      <w:bodyDiv w:val="1"/>
      <w:marLeft w:val="0"/>
      <w:marRight w:val="0"/>
      <w:marTop w:val="0"/>
      <w:marBottom w:val="0"/>
      <w:divBdr>
        <w:top w:val="none" w:sz="0" w:space="0" w:color="auto"/>
        <w:left w:val="none" w:sz="0" w:space="0" w:color="auto"/>
        <w:bottom w:val="none" w:sz="0" w:space="0" w:color="auto"/>
        <w:right w:val="none" w:sz="0" w:space="0" w:color="auto"/>
      </w:divBdr>
    </w:div>
    <w:div w:id="758134936">
      <w:bodyDiv w:val="1"/>
      <w:marLeft w:val="0"/>
      <w:marRight w:val="0"/>
      <w:marTop w:val="0"/>
      <w:marBottom w:val="0"/>
      <w:divBdr>
        <w:top w:val="none" w:sz="0" w:space="0" w:color="auto"/>
        <w:left w:val="none" w:sz="0" w:space="0" w:color="auto"/>
        <w:bottom w:val="none" w:sz="0" w:space="0" w:color="auto"/>
        <w:right w:val="none" w:sz="0" w:space="0" w:color="auto"/>
      </w:divBdr>
    </w:div>
    <w:div w:id="758797059">
      <w:bodyDiv w:val="1"/>
      <w:marLeft w:val="0"/>
      <w:marRight w:val="0"/>
      <w:marTop w:val="0"/>
      <w:marBottom w:val="0"/>
      <w:divBdr>
        <w:top w:val="none" w:sz="0" w:space="0" w:color="auto"/>
        <w:left w:val="none" w:sz="0" w:space="0" w:color="auto"/>
        <w:bottom w:val="none" w:sz="0" w:space="0" w:color="auto"/>
        <w:right w:val="none" w:sz="0" w:space="0" w:color="auto"/>
      </w:divBdr>
    </w:div>
    <w:div w:id="759527645">
      <w:bodyDiv w:val="1"/>
      <w:marLeft w:val="0"/>
      <w:marRight w:val="0"/>
      <w:marTop w:val="0"/>
      <w:marBottom w:val="0"/>
      <w:divBdr>
        <w:top w:val="none" w:sz="0" w:space="0" w:color="auto"/>
        <w:left w:val="none" w:sz="0" w:space="0" w:color="auto"/>
        <w:bottom w:val="none" w:sz="0" w:space="0" w:color="auto"/>
        <w:right w:val="none" w:sz="0" w:space="0" w:color="auto"/>
      </w:divBdr>
    </w:div>
    <w:div w:id="759568717">
      <w:bodyDiv w:val="1"/>
      <w:marLeft w:val="0"/>
      <w:marRight w:val="0"/>
      <w:marTop w:val="0"/>
      <w:marBottom w:val="0"/>
      <w:divBdr>
        <w:top w:val="none" w:sz="0" w:space="0" w:color="auto"/>
        <w:left w:val="none" w:sz="0" w:space="0" w:color="auto"/>
        <w:bottom w:val="none" w:sz="0" w:space="0" w:color="auto"/>
        <w:right w:val="none" w:sz="0" w:space="0" w:color="auto"/>
      </w:divBdr>
    </w:div>
    <w:div w:id="759718166">
      <w:bodyDiv w:val="1"/>
      <w:marLeft w:val="0"/>
      <w:marRight w:val="0"/>
      <w:marTop w:val="0"/>
      <w:marBottom w:val="0"/>
      <w:divBdr>
        <w:top w:val="none" w:sz="0" w:space="0" w:color="auto"/>
        <w:left w:val="none" w:sz="0" w:space="0" w:color="auto"/>
        <w:bottom w:val="none" w:sz="0" w:space="0" w:color="auto"/>
        <w:right w:val="none" w:sz="0" w:space="0" w:color="auto"/>
      </w:divBdr>
    </w:div>
    <w:div w:id="761031592">
      <w:bodyDiv w:val="1"/>
      <w:marLeft w:val="0"/>
      <w:marRight w:val="0"/>
      <w:marTop w:val="0"/>
      <w:marBottom w:val="0"/>
      <w:divBdr>
        <w:top w:val="none" w:sz="0" w:space="0" w:color="auto"/>
        <w:left w:val="none" w:sz="0" w:space="0" w:color="auto"/>
        <w:bottom w:val="none" w:sz="0" w:space="0" w:color="auto"/>
        <w:right w:val="none" w:sz="0" w:space="0" w:color="auto"/>
      </w:divBdr>
    </w:div>
    <w:div w:id="762144415">
      <w:bodyDiv w:val="1"/>
      <w:marLeft w:val="0"/>
      <w:marRight w:val="0"/>
      <w:marTop w:val="0"/>
      <w:marBottom w:val="0"/>
      <w:divBdr>
        <w:top w:val="none" w:sz="0" w:space="0" w:color="auto"/>
        <w:left w:val="none" w:sz="0" w:space="0" w:color="auto"/>
        <w:bottom w:val="none" w:sz="0" w:space="0" w:color="auto"/>
        <w:right w:val="none" w:sz="0" w:space="0" w:color="auto"/>
      </w:divBdr>
    </w:div>
    <w:div w:id="763114642">
      <w:bodyDiv w:val="1"/>
      <w:marLeft w:val="0"/>
      <w:marRight w:val="0"/>
      <w:marTop w:val="0"/>
      <w:marBottom w:val="0"/>
      <w:divBdr>
        <w:top w:val="none" w:sz="0" w:space="0" w:color="auto"/>
        <w:left w:val="none" w:sz="0" w:space="0" w:color="auto"/>
        <w:bottom w:val="none" w:sz="0" w:space="0" w:color="auto"/>
        <w:right w:val="none" w:sz="0" w:space="0" w:color="auto"/>
      </w:divBdr>
    </w:div>
    <w:div w:id="763383059">
      <w:bodyDiv w:val="1"/>
      <w:marLeft w:val="0"/>
      <w:marRight w:val="0"/>
      <w:marTop w:val="0"/>
      <w:marBottom w:val="0"/>
      <w:divBdr>
        <w:top w:val="none" w:sz="0" w:space="0" w:color="auto"/>
        <w:left w:val="none" w:sz="0" w:space="0" w:color="auto"/>
        <w:bottom w:val="none" w:sz="0" w:space="0" w:color="auto"/>
        <w:right w:val="none" w:sz="0" w:space="0" w:color="auto"/>
      </w:divBdr>
    </w:div>
    <w:div w:id="763767095">
      <w:bodyDiv w:val="1"/>
      <w:marLeft w:val="0"/>
      <w:marRight w:val="0"/>
      <w:marTop w:val="0"/>
      <w:marBottom w:val="0"/>
      <w:divBdr>
        <w:top w:val="none" w:sz="0" w:space="0" w:color="auto"/>
        <w:left w:val="none" w:sz="0" w:space="0" w:color="auto"/>
        <w:bottom w:val="none" w:sz="0" w:space="0" w:color="auto"/>
        <w:right w:val="none" w:sz="0" w:space="0" w:color="auto"/>
      </w:divBdr>
    </w:div>
    <w:div w:id="764156926">
      <w:bodyDiv w:val="1"/>
      <w:marLeft w:val="0"/>
      <w:marRight w:val="0"/>
      <w:marTop w:val="0"/>
      <w:marBottom w:val="0"/>
      <w:divBdr>
        <w:top w:val="none" w:sz="0" w:space="0" w:color="auto"/>
        <w:left w:val="none" w:sz="0" w:space="0" w:color="auto"/>
        <w:bottom w:val="none" w:sz="0" w:space="0" w:color="auto"/>
        <w:right w:val="none" w:sz="0" w:space="0" w:color="auto"/>
      </w:divBdr>
    </w:div>
    <w:div w:id="764689853">
      <w:bodyDiv w:val="1"/>
      <w:marLeft w:val="0"/>
      <w:marRight w:val="0"/>
      <w:marTop w:val="0"/>
      <w:marBottom w:val="0"/>
      <w:divBdr>
        <w:top w:val="none" w:sz="0" w:space="0" w:color="auto"/>
        <w:left w:val="none" w:sz="0" w:space="0" w:color="auto"/>
        <w:bottom w:val="none" w:sz="0" w:space="0" w:color="auto"/>
        <w:right w:val="none" w:sz="0" w:space="0" w:color="auto"/>
      </w:divBdr>
    </w:div>
    <w:div w:id="765199719">
      <w:bodyDiv w:val="1"/>
      <w:marLeft w:val="0"/>
      <w:marRight w:val="0"/>
      <w:marTop w:val="0"/>
      <w:marBottom w:val="0"/>
      <w:divBdr>
        <w:top w:val="none" w:sz="0" w:space="0" w:color="auto"/>
        <w:left w:val="none" w:sz="0" w:space="0" w:color="auto"/>
        <w:bottom w:val="none" w:sz="0" w:space="0" w:color="auto"/>
        <w:right w:val="none" w:sz="0" w:space="0" w:color="auto"/>
      </w:divBdr>
    </w:div>
    <w:div w:id="765660951">
      <w:bodyDiv w:val="1"/>
      <w:marLeft w:val="0"/>
      <w:marRight w:val="0"/>
      <w:marTop w:val="0"/>
      <w:marBottom w:val="0"/>
      <w:divBdr>
        <w:top w:val="none" w:sz="0" w:space="0" w:color="auto"/>
        <w:left w:val="none" w:sz="0" w:space="0" w:color="auto"/>
        <w:bottom w:val="none" w:sz="0" w:space="0" w:color="auto"/>
        <w:right w:val="none" w:sz="0" w:space="0" w:color="auto"/>
      </w:divBdr>
    </w:div>
    <w:div w:id="765688705">
      <w:bodyDiv w:val="1"/>
      <w:marLeft w:val="0"/>
      <w:marRight w:val="0"/>
      <w:marTop w:val="0"/>
      <w:marBottom w:val="0"/>
      <w:divBdr>
        <w:top w:val="none" w:sz="0" w:space="0" w:color="auto"/>
        <w:left w:val="none" w:sz="0" w:space="0" w:color="auto"/>
        <w:bottom w:val="none" w:sz="0" w:space="0" w:color="auto"/>
        <w:right w:val="none" w:sz="0" w:space="0" w:color="auto"/>
      </w:divBdr>
    </w:div>
    <w:div w:id="765808337">
      <w:bodyDiv w:val="1"/>
      <w:marLeft w:val="0"/>
      <w:marRight w:val="0"/>
      <w:marTop w:val="0"/>
      <w:marBottom w:val="0"/>
      <w:divBdr>
        <w:top w:val="none" w:sz="0" w:space="0" w:color="auto"/>
        <w:left w:val="none" w:sz="0" w:space="0" w:color="auto"/>
        <w:bottom w:val="none" w:sz="0" w:space="0" w:color="auto"/>
        <w:right w:val="none" w:sz="0" w:space="0" w:color="auto"/>
      </w:divBdr>
    </w:div>
    <w:div w:id="766385875">
      <w:bodyDiv w:val="1"/>
      <w:marLeft w:val="0"/>
      <w:marRight w:val="0"/>
      <w:marTop w:val="0"/>
      <w:marBottom w:val="0"/>
      <w:divBdr>
        <w:top w:val="none" w:sz="0" w:space="0" w:color="auto"/>
        <w:left w:val="none" w:sz="0" w:space="0" w:color="auto"/>
        <w:bottom w:val="none" w:sz="0" w:space="0" w:color="auto"/>
        <w:right w:val="none" w:sz="0" w:space="0" w:color="auto"/>
      </w:divBdr>
    </w:div>
    <w:div w:id="767889519">
      <w:bodyDiv w:val="1"/>
      <w:marLeft w:val="0"/>
      <w:marRight w:val="0"/>
      <w:marTop w:val="0"/>
      <w:marBottom w:val="0"/>
      <w:divBdr>
        <w:top w:val="none" w:sz="0" w:space="0" w:color="auto"/>
        <w:left w:val="none" w:sz="0" w:space="0" w:color="auto"/>
        <w:bottom w:val="none" w:sz="0" w:space="0" w:color="auto"/>
        <w:right w:val="none" w:sz="0" w:space="0" w:color="auto"/>
      </w:divBdr>
    </w:div>
    <w:div w:id="768086146">
      <w:bodyDiv w:val="1"/>
      <w:marLeft w:val="0"/>
      <w:marRight w:val="0"/>
      <w:marTop w:val="0"/>
      <w:marBottom w:val="0"/>
      <w:divBdr>
        <w:top w:val="none" w:sz="0" w:space="0" w:color="auto"/>
        <w:left w:val="none" w:sz="0" w:space="0" w:color="auto"/>
        <w:bottom w:val="none" w:sz="0" w:space="0" w:color="auto"/>
        <w:right w:val="none" w:sz="0" w:space="0" w:color="auto"/>
      </w:divBdr>
    </w:div>
    <w:div w:id="769398755">
      <w:bodyDiv w:val="1"/>
      <w:marLeft w:val="0"/>
      <w:marRight w:val="0"/>
      <w:marTop w:val="0"/>
      <w:marBottom w:val="0"/>
      <w:divBdr>
        <w:top w:val="none" w:sz="0" w:space="0" w:color="auto"/>
        <w:left w:val="none" w:sz="0" w:space="0" w:color="auto"/>
        <w:bottom w:val="none" w:sz="0" w:space="0" w:color="auto"/>
        <w:right w:val="none" w:sz="0" w:space="0" w:color="auto"/>
      </w:divBdr>
    </w:div>
    <w:div w:id="769855704">
      <w:bodyDiv w:val="1"/>
      <w:marLeft w:val="0"/>
      <w:marRight w:val="0"/>
      <w:marTop w:val="0"/>
      <w:marBottom w:val="0"/>
      <w:divBdr>
        <w:top w:val="none" w:sz="0" w:space="0" w:color="auto"/>
        <w:left w:val="none" w:sz="0" w:space="0" w:color="auto"/>
        <w:bottom w:val="none" w:sz="0" w:space="0" w:color="auto"/>
        <w:right w:val="none" w:sz="0" w:space="0" w:color="auto"/>
      </w:divBdr>
    </w:div>
    <w:div w:id="771358768">
      <w:bodyDiv w:val="1"/>
      <w:marLeft w:val="0"/>
      <w:marRight w:val="0"/>
      <w:marTop w:val="0"/>
      <w:marBottom w:val="0"/>
      <w:divBdr>
        <w:top w:val="none" w:sz="0" w:space="0" w:color="auto"/>
        <w:left w:val="none" w:sz="0" w:space="0" w:color="auto"/>
        <w:bottom w:val="none" w:sz="0" w:space="0" w:color="auto"/>
        <w:right w:val="none" w:sz="0" w:space="0" w:color="auto"/>
      </w:divBdr>
    </w:div>
    <w:div w:id="772554021">
      <w:bodyDiv w:val="1"/>
      <w:marLeft w:val="0"/>
      <w:marRight w:val="0"/>
      <w:marTop w:val="0"/>
      <w:marBottom w:val="0"/>
      <w:divBdr>
        <w:top w:val="none" w:sz="0" w:space="0" w:color="auto"/>
        <w:left w:val="none" w:sz="0" w:space="0" w:color="auto"/>
        <w:bottom w:val="none" w:sz="0" w:space="0" w:color="auto"/>
        <w:right w:val="none" w:sz="0" w:space="0" w:color="auto"/>
      </w:divBdr>
    </w:div>
    <w:div w:id="772936708">
      <w:bodyDiv w:val="1"/>
      <w:marLeft w:val="0"/>
      <w:marRight w:val="0"/>
      <w:marTop w:val="0"/>
      <w:marBottom w:val="0"/>
      <w:divBdr>
        <w:top w:val="none" w:sz="0" w:space="0" w:color="auto"/>
        <w:left w:val="none" w:sz="0" w:space="0" w:color="auto"/>
        <w:bottom w:val="none" w:sz="0" w:space="0" w:color="auto"/>
        <w:right w:val="none" w:sz="0" w:space="0" w:color="auto"/>
      </w:divBdr>
    </w:div>
    <w:div w:id="774177137">
      <w:bodyDiv w:val="1"/>
      <w:marLeft w:val="0"/>
      <w:marRight w:val="0"/>
      <w:marTop w:val="0"/>
      <w:marBottom w:val="0"/>
      <w:divBdr>
        <w:top w:val="none" w:sz="0" w:space="0" w:color="auto"/>
        <w:left w:val="none" w:sz="0" w:space="0" w:color="auto"/>
        <w:bottom w:val="none" w:sz="0" w:space="0" w:color="auto"/>
        <w:right w:val="none" w:sz="0" w:space="0" w:color="auto"/>
      </w:divBdr>
    </w:div>
    <w:div w:id="774523112">
      <w:bodyDiv w:val="1"/>
      <w:marLeft w:val="0"/>
      <w:marRight w:val="0"/>
      <w:marTop w:val="0"/>
      <w:marBottom w:val="0"/>
      <w:divBdr>
        <w:top w:val="none" w:sz="0" w:space="0" w:color="auto"/>
        <w:left w:val="none" w:sz="0" w:space="0" w:color="auto"/>
        <w:bottom w:val="none" w:sz="0" w:space="0" w:color="auto"/>
        <w:right w:val="none" w:sz="0" w:space="0" w:color="auto"/>
      </w:divBdr>
    </w:div>
    <w:div w:id="775902779">
      <w:bodyDiv w:val="1"/>
      <w:marLeft w:val="0"/>
      <w:marRight w:val="0"/>
      <w:marTop w:val="0"/>
      <w:marBottom w:val="0"/>
      <w:divBdr>
        <w:top w:val="none" w:sz="0" w:space="0" w:color="auto"/>
        <w:left w:val="none" w:sz="0" w:space="0" w:color="auto"/>
        <w:bottom w:val="none" w:sz="0" w:space="0" w:color="auto"/>
        <w:right w:val="none" w:sz="0" w:space="0" w:color="auto"/>
      </w:divBdr>
    </w:div>
    <w:div w:id="776221353">
      <w:bodyDiv w:val="1"/>
      <w:marLeft w:val="0"/>
      <w:marRight w:val="0"/>
      <w:marTop w:val="0"/>
      <w:marBottom w:val="0"/>
      <w:divBdr>
        <w:top w:val="none" w:sz="0" w:space="0" w:color="auto"/>
        <w:left w:val="none" w:sz="0" w:space="0" w:color="auto"/>
        <w:bottom w:val="none" w:sz="0" w:space="0" w:color="auto"/>
        <w:right w:val="none" w:sz="0" w:space="0" w:color="auto"/>
      </w:divBdr>
    </w:div>
    <w:div w:id="777801240">
      <w:bodyDiv w:val="1"/>
      <w:marLeft w:val="0"/>
      <w:marRight w:val="0"/>
      <w:marTop w:val="0"/>
      <w:marBottom w:val="0"/>
      <w:divBdr>
        <w:top w:val="none" w:sz="0" w:space="0" w:color="auto"/>
        <w:left w:val="none" w:sz="0" w:space="0" w:color="auto"/>
        <w:bottom w:val="none" w:sz="0" w:space="0" w:color="auto"/>
        <w:right w:val="none" w:sz="0" w:space="0" w:color="auto"/>
      </w:divBdr>
    </w:div>
    <w:div w:id="779616440">
      <w:bodyDiv w:val="1"/>
      <w:marLeft w:val="0"/>
      <w:marRight w:val="0"/>
      <w:marTop w:val="0"/>
      <w:marBottom w:val="0"/>
      <w:divBdr>
        <w:top w:val="none" w:sz="0" w:space="0" w:color="auto"/>
        <w:left w:val="none" w:sz="0" w:space="0" w:color="auto"/>
        <w:bottom w:val="none" w:sz="0" w:space="0" w:color="auto"/>
        <w:right w:val="none" w:sz="0" w:space="0" w:color="auto"/>
      </w:divBdr>
    </w:div>
    <w:div w:id="780997585">
      <w:bodyDiv w:val="1"/>
      <w:marLeft w:val="0"/>
      <w:marRight w:val="0"/>
      <w:marTop w:val="0"/>
      <w:marBottom w:val="0"/>
      <w:divBdr>
        <w:top w:val="none" w:sz="0" w:space="0" w:color="auto"/>
        <w:left w:val="none" w:sz="0" w:space="0" w:color="auto"/>
        <w:bottom w:val="none" w:sz="0" w:space="0" w:color="auto"/>
        <w:right w:val="none" w:sz="0" w:space="0" w:color="auto"/>
      </w:divBdr>
    </w:div>
    <w:div w:id="782303486">
      <w:bodyDiv w:val="1"/>
      <w:marLeft w:val="0"/>
      <w:marRight w:val="0"/>
      <w:marTop w:val="0"/>
      <w:marBottom w:val="0"/>
      <w:divBdr>
        <w:top w:val="none" w:sz="0" w:space="0" w:color="auto"/>
        <w:left w:val="none" w:sz="0" w:space="0" w:color="auto"/>
        <w:bottom w:val="none" w:sz="0" w:space="0" w:color="auto"/>
        <w:right w:val="none" w:sz="0" w:space="0" w:color="auto"/>
      </w:divBdr>
    </w:div>
    <w:div w:id="782531554">
      <w:bodyDiv w:val="1"/>
      <w:marLeft w:val="0"/>
      <w:marRight w:val="0"/>
      <w:marTop w:val="0"/>
      <w:marBottom w:val="0"/>
      <w:divBdr>
        <w:top w:val="none" w:sz="0" w:space="0" w:color="auto"/>
        <w:left w:val="none" w:sz="0" w:space="0" w:color="auto"/>
        <w:bottom w:val="none" w:sz="0" w:space="0" w:color="auto"/>
        <w:right w:val="none" w:sz="0" w:space="0" w:color="auto"/>
      </w:divBdr>
    </w:div>
    <w:div w:id="782650718">
      <w:bodyDiv w:val="1"/>
      <w:marLeft w:val="0"/>
      <w:marRight w:val="0"/>
      <w:marTop w:val="0"/>
      <w:marBottom w:val="0"/>
      <w:divBdr>
        <w:top w:val="none" w:sz="0" w:space="0" w:color="auto"/>
        <w:left w:val="none" w:sz="0" w:space="0" w:color="auto"/>
        <w:bottom w:val="none" w:sz="0" w:space="0" w:color="auto"/>
        <w:right w:val="none" w:sz="0" w:space="0" w:color="auto"/>
      </w:divBdr>
    </w:div>
    <w:div w:id="782653819">
      <w:bodyDiv w:val="1"/>
      <w:marLeft w:val="0"/>
      <w:marRight w:val="0"/>
      <w:marTop w:val="0"/>
      <w:marBottom w:val="0"/>
      <w:divBdr>
        <w:top w:val="none" w:sz="0" w:space="0" w:color="auto"/>
        <w:left w:val="none" w:sz="0" w:space="0" w:color="auto"/>
        <w:bottom w:val="none" w:sz="0" w:space="0" w:color="auto"/>
        <w:right w:val="none" w:sz="0" w:space="0" w:color="auto"/>
      </w:divBdr>
    </w:div>
    <w:div w:id="782774113">
      <w:bodyDiv w:val="1"/>
      <w:marLeft w:val="0"/>
      <w:marRight w:val="0"/>
      <w:marTop w:val="0"/>
      <w:marBottom w:val="0"/>
      <w:divBdr>
        <w:top w:val="none" w:sz="0" w:space="0" w:color="auto"/>
        <w:left w:val="none" w:sz="0" w:space="0" w:color="auto"/>
        <w:bottom w:val="none" w:sz="0" w:space="0" w:color="auto"/>
        <w:right w:val="none" w:sz="0" w:space="0" w:color="auto"/>
      </w:divBdr>
    </w:div>
    <w:div w:id="782963684">
      <w:bodyDiv w:val="1"/>
      <w:marLeft w:val="0"/>
      <w:marRight w:val="0"/>
      <w:marTop w:val="0"/>
      <w:marBottom w:val="0"/>
      <w:divBdr>
        <w:top w:val="none" w:sz="0" w:space="0" w:color="auto"/>
        <w:left w:val="none" w:sz="0" w:space="0" w:color="auto"/>
        <w:bottom w:val="none" w:sz="0" w:space="0" w:color="auto"/>
        <w:right w:val="none" w:sz="0" w:space="0" w:color="auto"/>
      </w:divBdr>
    </w:div>
    <w:div w:id="782967168">
      <w:bodyDiv w:val="1"/>
      <w:marLeft w:val="0"/>
      <w:marRight w:val="0"/>
      <w:marTop w:val="0"/>
      <w:marBottom w:val="0"/>
      <w:divBdr>
        <w:top w:val="none" w:sz="0" w:space="0" w:color="auto"/>
        <w:left w:val="none" w:sz="0" w:space="0" w:color="auto"/>
        <w:bottom w:val="none" w:sz="0" w:space="0" w:color="auto"/>
        <w:right w:val="none" w:sz="0" w:space="0" w:color="auto"/>
      </w:divBdr>
    </w:div>
    <w:div w:id="783115803">
      <w:bodyDiv w:val="1"/>
      <w:marLeft w:val="0"/>
      <w:marRight w:val="0"/>
      <w:marTop w:val="0"/>
      <w:marBottom w:val="0"/>
      <w:divBdr>
        <w:top w:val="none" w:sz="0" w:space="0" w:color="auto"/>
        <w:left w:val="none" w:sz="0" w:space="0" w:color="auto"/>
        <w:bottom w:val="none" w:sz="0" w:space="0" w:color="auto"/>
        <w:right w:val="none" w:sz="0" w:space="0" w:color="auto"/>
      </w:divBdr>
    </w:div>
    <w:div w:id="785152212">
      <w:bodyDiv w:val="1"/>
      <w:marLeft w:val="0"/>
      <w:marRight w:val="0"/>
      <w:marTop w:val="0"/>
      <w:marBottom w:val="0"/>
      <w:divBdr>
        <w:top w:val="none" w:sz="0" w:space="0" w:color="auto"/>
        <w:left w:val="none" w:sz="0" w:space="0" w:color="auto"/>
        <w:bottom w:val="none" w:sz="0" w:space="0" w:color="auto"/>
        <w:right w:val="none" w:sz="0" w:space="0" w:color="auto"/>
      </w:divBdr>
    </w:div>
    <w:div w:id="785273540">
      <w:bodyDiv w:val="1"/>
      <w:marLeft w:val="0"/>
      <w:marRight w:val="0"/>
      <w:marTop w:val="0"/>
      <w:marBottom w:val="0"/>
      <w:divBdr>
        <w:top w:val="none" w:sz="0" w:space="0" w:color="auto"/>
        <w:left w:val="none" w:sz="0" w:space="0" w:color="auto"/>
        <w:bottom w:val="none" w:sz="0" w:space="0" w:color="auto"/>
        <w:right w:val="none" w:sz="0" w:space="0" w:color="auto"/>
      </w:divBdr>
    </w:div>
    <w:div w:id="785735234">
      <w:bodyDiv w:val="1"/>
      <w:marLeft w:val="0"/>
      <w:marRight w:val="0"/>
      <w:marTop w:val="0"/>
      <w:marBottom w:val="0"/>
      <w:divBdr>
        <w:top w:val="none" w:sz="0" w:space="0" w:color="auto"/>
        <w:left w:val="none" w:sz="0" w:space="0" w:color="auto"/>
        <w:bottom w:val="none" w:sz="0" w:space="0" w:color="auto"/>
        <w:right w:val="none" w:sz="0" w:space="0" w:color="auto"/>
      </w:divBdr>
    </w:div>
    <w:div w:id="789737248">
      <w:bodyDiv w:val="1"/>
      <w:marLeft w:val="0"/>
      <w:marRight w:val="0"/>
      <w:marTop w:val="0"/>
      <w:marBottom w:val="0"/>
      <w:divBdr>
        <w:top w:val="none" w:sz="0" w:space="0" w:color="auto"/>
        <w:left w:val="none" w:sz="0" w:space="0" w:color="auto"/>
        <w:bottom w:val="none" w:sz="0" w:space="0" w:color="auto"/>
        <w:right w:val="none" w:sz="0" w:space="0" w:color="auto"/>
      </w:divBdr>
    </w:div>
    <w:div w:id="790905950">
      <w:bodyDiv w:val="1"/>
      <w:marLeft w:val="0"/>
      <w:marRight w:val="0"/>
      <w:marTop w:val="0"/>
      <w:marBottom w:val="0"/>
      <w:divBdr>
        <w:top w:val="none" w:sz="0" w:space="0" w:color="auto"/>
        <w:left w:val="none" w:sz="0" w:space="0" w:color="auto"/>
        <w:bottom w:val="none" w:sz="0" w:space="0" w:color="auto"/>
        <w:right w:val="none" w:sz="0" w:space="0" w:color="auto"/>
      </w:divBdr>
    </w:div>
    <w:div w:id="791443732">
      <w:bodyDiv w:val="1"/>
      <w:marLeft w:val="0"/>
      <w:marRight w:val="0"/>
      <w:marTop w:val="0"/>
      <w:marBottom w:val="0"/>
      <w:divBdr>
        <w:top w:val="none" w:sz="0" w:space="0" w:color="auto"/>
        <w:left w:val="none" w:sz="0" w:space="0" w:color="auto"/>
        <w:bottom w:val="none" w:sz="0" w:space="0" w:color="auto"/>
        <w:right w:val="none" w:sz="0" w:space="0" w:color="auto"/>
      </w:divBdr>
    </w:div>
    <w:div w:id="791480686">
      <w:bodyDiv w:val="1"/>
      <w:marLeft w:val="0"/>
      <w:marRight w:val="0"/>
      <w:marTop w:val="0"/>
      <w:marBottom w:val="0"/>
      <w:divBdr>
        <w:top w:val="none" w:sz="0" w:space="0" w:color="auto"/>
        <w:left w:val="none" w:sz="0" w:space="0" w:color="auto"/>
        <w:bottom w:val="none" w:sz="0" w:space="0" w:color="auto"/>
        <w:right w:val="none" w:sz="0" w:space="0" w:color="auto"/>
      </w:divBdr>
    </w:div>
    <w:div w:id="791483921">
      <w:bodyDiv w:val="1"/>
      <w:marLeft w:val="0"/>
      <w:marRight w:val="0"/>
      <w:marTop w:val="0"/>
      <w:marBottom w:val="0"/>
      <w:divBdr>
        <w:top w:val="none" w:sz="0" w:space="0" w:color="auto"/>
        <w:left w:val="none" w:sz="0" w:space="0" w:color="auto"/>
        <w:bottom w:val="none" w:sz="0" w:space="0" w:color="auto"/>
        <w:right w:val="none" w:sz="0" w:space="0" w:color="auto"/>
      </w:divBdr>
    </w:div>
    <w:div w:id="792484330">
      <w:bodyDiv w:val="1"/>
      <w:marLeft w:val="0"/>
      <w:marRight w:val="0"/>
      <w:marTop w:val="0"/>
      <w:marBottom w:val="0"/>
      <w:divBdr>
        <w:top w:val="none" w:sz="0" w:space="0" w:color="auto"/>
        <w:left w:val="none" w:sz="0" w:space="0" w:color="auto"/>
        <w:bottom w:val="none" w:sz="0" w:space="0" w:color="auto"/>
        <w:right w:val="none" w:sz="0" w:space="0" w:color="auto"/>
      </w:divBdr>
    </w:div>
    <w:div w:id="793254743">
      <w:bodyDiv w:val="1"/>
      <w:marLeft w:val="0"/>
      <w:marRight w:val="0"/>
      <w:marTop w:val="0"/>
      <w:marBottom w:val="0"/>
      <w:divBdr>
        <w:top w:val="none" w:sz="0" w:space="0" w:color="auto"/>
        <w:left w:val="none" w:sz="0" w:space="0" w:color="auto"/>
        <w:bottom w:val="none" w:sz="0" w:space="0" w:color="auto"/>
        <w:right w:val="none" w:sz="0" w:space="0" w:color="auto"/>
      </w:divBdr>
    </w:div>
    <w:div w:id="793645320">
      <w:bodyDiv w:val="1"/>
      <w:marLeft w:val="0"/>
      <w:marRight w:val="0"/>
      <w:marTop w:val="0"/>
      <w:marBottom w:val="0"/>
      <w:divBdr>
        <w:top w:val="none" w:sz="0" w:space="0" w:color="auto"/>
        <w:left w:val="none" w:sz="0" w:space="0" w:color="auto"/>
        <w:bottom w:val="none" w:sz="0" w:space="0" w:color="auto"/>
        <w:right w:val="none" w:sz="0" w:space="0" w:color="auto"/>
      </w:divBdr>
    </w:div>
    <w:div w:id="794105662">
      <w:bodyDiv w:val="1"/>
      <w:marLeft w:val="0"/>
      <w:marRight w:val="0"/>
      <w:marTop w:val="0"/>
      <w:marBottom w:val="0"/>
      <w:divBdr>
        <w:top w:val="none" w:sz="0" w:space="0" w:color="auto"/>
        <w:left w:val="none" w:sz="0" w:space="0" w:color="auto"/>
        <w:bottom w:val="none" w:sz="0" w:space="0" w:color="auto"/>
        <w:right w:val="none" w:sz="0" w:space="0" w:color="auto"/>
      </w:divBdr>
    </w:div>
    <w:div w:id="794905321">
      <w:bodyDiv w:val="1"/>
      <w:marLeft w:val="0"/>
      <w:marRight w:val="0"/>
      <w:marTop w:val="0"/>
      <w:marBottom w:val="0"/>
      <w:divBdr>
        <w:top w:val="none" w:sz="0" w:space="0" w:color="auto"/>
        <w:left w:val="none" w:sz="0" w:space="0" w:color="auto"/>
        <w:bottom w:val="none" w:sz="0" w:space="0" w:color="auto"/>
        <w:right w:val="none" w:sz="0" w:space="0" w:color="auto"/>
      </w:divBdr>
    </w:div>
    <w:div w:id="794909602">
      <w:bodyDiv w:val="1"/>
      <w:marLeft w:val="0"/>
      <w:marRight w:val="0"/>
      <w:marTop w:val="0"/>
      <w:marBottom w:val="0"/>
      <w:divBdr>
        <w:top w:val="none" w:sz="0" w:space="0" w:color="auto"/>
        <w:left w:val="none" w:sz="0" w:space="0" w:color="auto"/>
        <w:bottom w:val="none" w:sz="0" w:space="0" w:color="auto"/>
        <w:right w:val="none" w:sz="0" w:space="0" w:color="auto"/>
      </w:divBdr>
    </w:div>
    <w:div w:id="795491586">
      <w:bodyDiv w:val="1"/>
      <w:marLeft w:val="0"/>
      <w:marRight w:val="0"/>
      <w:marTop w:val="0"/>
      <w:marBottom w:val="0"/>
      <w:divBdr>
        <w:top w:val="none" w:sz="0" w:space="0" w:color="auto"/>
        <w:left w:val="none" w:sz="0" w:space="0" w:color="auto"/>
        <w:bottom w:val="none" w:sz="0" w:space="0" w:color="auto"/>
        <w:right w:val="none" w:sz="0" w:space="0" w:color="auto"/>
      </w:divBdr>
    </w:div>
    <w:div w:id="796337717">
      <w:bodyDiv w:val="1"/>
      <w:marLeft w:val="0"/>
      <w:marRight w:val="0"/>
      <w:marTop w:val="0"/>
      <w:marBottom w:val="0"/>
      <w:divBdr>
        <w:top w:val="none" w:sz="0" w:space="0" w:color="auto"/>
        <w:left w:val="none" w:sz="0" w:space="0" w:color="auto"/>
        <w:bottom w:val="none" w:sz="0" w:space="0" w:color="auto"/>
        <w:right w:val="none" w:sz="0" w:space="0" w:color="auto"/>
      </w:divBdr>
    </w:div>
    <w:div w:id="797186703">
      <w:bodyDiv w:val="1"/>
      <w:marLeft w:val="0"/>
      <w:marRight w:val="0"/>
      <w:marTop w:val="0"/>
      <w:marBottom w:val="0"/>
      <w:divBdr>
        <w:top w:val="none" w:sz="0" w:space="0" w:color="auto"/>
        <w:left w:val="none" w:sz="0" w:space="0" w:color="auto"/>
        <w:bottom w:val="none" w:sz="0" w:space="0" w:color="auto"/>
        <w:right w:val="none" w:sz="0" w:space="0" w:color="auto"/>
      </w:divBdr>
    </w:div>
    <w:div w:id="798114229">
      <w:bodyDiv w:val="1"/>
      <w:marLeft w:val="0"/>
      <w:marRight w:val="0"/>
      <w:marTop w:val="0"/>
      <w:marBottom w:val="0"/>
      <w:divBdr>
        <w:top w:val="none" w:sz="0" w:space="0" w:color="auto"/>
        <w:left w:val="none" w:sz="0" w:space="0" w:color="auto"/>
        <w:bottom w:val="none" w:sz="0" w:space="0" w:color="auto"/>
        <w:right w:val="none" w:sz="0" w:space="0" w:color="auto"/>
      </w:divBdr>
    </w:div>
    <w:div w:id="799302865">
      <w:bodyDiv w:val="1"/>
      <w:marLeft w:val="0"/>
      <w:marRight w:val="0"/>
      <w:marTop w:val="0"/>
      <w:marBottom w:val="0"/>
      <w:divBdr>
        <w:top w:val="none" w:sz="0" w:space="0" w:color="auto"/>
        <w:left w:val="none" w:sz="0" w:space="0" w:color="auto"/>
        <w:bottom w:val="none" w:sz="0" w:space="0" w:color="auto"/>
        <w:right w:val="none" w:sz="0" w:space="0" w:color="auto"/>
      </w:divBdr>
    </w:div>
    <w:div w:id="801964416">
      <w:bodyDiv w:val="1"/>
      <w:marLeft w:val="0"/>
      <w:marRight w:val="0"/>
      <w:marTop w:val="0"/>
      <w:marBottom w:val="0"/>
      <w:divBdr>
        <w:top w:val="none" w:sz="0" w:space="0" w:color="auto"/>
        <w:left w:val="none" w:sz="0" w:space="0" w:color="auto"/>
        <w:bottom w:val="none" w:sz="0" w:space="0" w:color="auto"/>
        <w:right w:val="none" w:sz="0" w:space="0" w:color="auto"/>
      </w:divBdr>
    </w:div>
    <w:div w:id="802424503">
      <w:bodyDiv w:val="1"/>
      <w:marLeft w:val="0"/>
      <w:marRight w:val="0"/>
      <w:marTop w:val="0"/>
      <w:marBottom w:val="0"/>
      <w:divBdr>
        <w:top w:val="none" w:sz="0" w:space="0" w:color="auto"/>
        <w:left w:val="none" w:sz="0" w:space="0" w:color="auto"/>
        <w:bottom w:val="none" w:sz="0" w:space="0" w:color="auto"/>
        <w:right w:val="none" w:sz="0" w:space="0" w:color="auto"/>
      </w:divBdr>
    </w:div>
    <w:div w:id="803036343">
      <w:bodyDiv w:val="1"/>
      <w:marLeft w:val="0"/>
      <w:marRight w:val="0"/>
      <w:marTop w:val="0"/>
      <w:marBottom w:val="0"/>
      <w:divBdr>
        <w:top w:val="none" w:sz="0" w:space="0" w:color="auto"/>
        <w:left w:val="none" w:sz="0" w:space="0" w:color="auto"/>
        <w:bottom w:val="none" w:sz="0" w:space="0" w:color="auto"/>
        <w:right w:val="none" w:sz="0" w:space="0" w:color="auto"/>
      </w:divBdr>
    </w:div>
    <w:div w:id="803548776">
      <w:bodyDiv w:val="1"/>
      <w:marLeft w:val="0"/>
      <w:marRight w:val="0"/>
      <w:marTop w:val="0"/>
      <w:marBottom w:val="0"/>
      <w:divBdr>
        <w:top w:val="none" w:sz="0" w:space="0" w:color="auto"/>
        <w:left w:val="none" w:sz="0" w:space="0" w:color="auto"/>
        <w:bottom w:val="none" w:sz="0" w:space="0" w:color="auto"/>
        <w:right w:val="none" w:sz="0" w:space="0" w:color="auto"/>
      </w:divBdr>
    </w:div>
    <w:div w:id="803888810">
      <w:bodyDiv w:val="1"/>
      <w:marLeft w:val="0"/>
      <w:marRight w:val="0"/>
      <w:marTop w:val="0"/>
      <w:marBottom w:val="0"/>
      <w:divBdr>
        <w:top w:val="none" w:sz="0" w:space="0" w:color="auto"/>
        <w:left w:val="none" w:sz="0" w:space="0" w:color="auto"/>
        <w:bottom w:val="none" w:sz="0" w:space="0" w:color="auto"/>
        <w:right w:val="none" w:sz="0" w:space="0" w:color="auto"/>
      </w:divBdr>
    </w:div>
    <w:div w:id="804158598">
      <w:bodyDiv w:val="1"/>
      <w:marLeft w:val="0"/>
      <w:marRight w:val="0"/>
      <w:marTop w:val="0"/>
      <w:marBottom w:val="0"/>
      <w:divBdr>
        <w:top w:val="none" w:sz="0" w:space="0" w:color="auto"/>
        <w:left w:val="none" w:sz="0" w:space="0" w:color="auto"/>
        <w:bottom w:val="none" w:sz="0" w:space="0" w:color="auto"/>
        <w:right w:val="none" w:sz="0" w:space="0" w:color="auto"/>
      </w:divBdr>
    </w:div>
    <w:div w:id="806705822">
      <w:bodyDiv w:val="1"/>
      <w:marLeft w:val="0"/>
      <w:marRight w:val="0"/>
      <w:marTop w:val="0"/>
      <w:marBottom w:val="0"/>
      <w:divBdr>
        <w:top w:val="none" w:sz="0" w:space="0" w:color="auto"/>
        <w:left w:val="none" w:sz="0" w:space="0" w:color="auto"/>
        <w:bottom w:val="none" w:sz="0" w:space="0" w:color="auto"/>
        <w:right w:val="none" w:sz="0" w:space="0" w:color="auto"/>
      </w:divBdr>
    </w:div>
    <w:div w:id="809639865">
      <w:bodyDiv w:val="1"/>
      <w:marLeft w:val="0"/>
      <w:marRight w:val="0"/>
      <w:marTop w:val="0"/>
      <w:marBottom w:val="0"/>
      <w:divBdr>
        <w:top w:val="none" w:sz="0" w:space="0" w:color="auto"/>
        <w:left w:val="none" w:sz="0" w:space="0" w:color="auto"/>
        <w:bottom w:val="none" w:sz="0" w:space="0" w:color="auto"/>
        <w:right w:val="none" w:sz="0" w:space="0" w:color="auto"/>
      </w:divBdr>
    </w:div>
    <w:div w:id="810250322">
      <w:bodyDiv w:val="1"/>
      <w:marLeft w:val="0"/>
      <w:marRight w:val="0"/>
      <w:marTop w:val="0"/>
      <w:marBottom w:val="0"/>
      <w:divBdr>
        <w:top w:val="none" w:sz="0" w:space="0" w:color="auto"/>
        <w:left w:val="none" w:sz="0" w:space="0" w:color="auto"/>
        <w:bottom w:val="none" w:sz="0" w:space="0" w:color="auto"/>
        <w:right w:val="none" w:sz="0" w:space="0" w:color="auto"/>
      </w:divBdr>
    </w:div>
    <w:div w:id="810637727">
      <w:bodyDiv w:val="1"/>
      <w:marLeft w:val="0"/>
      <w:marRight w:val="0"/>
      <w:marTop w:val="0"/>
      <w:marBottom w:val="0"/>
      <w:divBdr>
        <w:top w:val="none" w:sz="0" w:space="0" w:color="auto"/>
        <w:left w:val="none" w:sz="0" w:space="0" w:color="auto"/>
        <w:bottom w:val="none" w:sz="0" w:space="0" w:color="auto"/>
        <w:right w:val="none" w:sz="0" w:space="0" w:color="auto"/>
      </w:divBdr>
    </w:div>
    <w:div w:id="810682487">
      <w:bodyDiv w:val="1"/>
      <w:marLeft w:val="0"/>
      <w:marRight w:val="0"/>
      <w:marTop w:val="0"/>
      <w:marBottom w:val="0"/>
      <w:divBdr>
        <w:top w:val="none" w:sz="0" w:space="0" w:color="auto"/>
        <w:left w:val="none" w:sz="0" w:space="0" w:color="auto"/>
        <w:bottom w:val="none" w:sz="0" w:space="0" w:color="auto"/>
        <w:right w:val="none" w:sz="0" w:space="0" w:color="auto"/>
      </w:divBdr>
    </w:div>
    <w:div w:id="811561351">
      <w:bodyDiv w:val="1"/>
      <w:marLeft w:val="0"/>
      <w:marRight w:val="0"/>
      <w:marTop w:val="0"/>
      <w:marBottom w:val="0"/>
      <w:divBdr>
        <w:top w:val="none" w:sz="0" w:space="0" w:color="auto"/>
        <w:left w:val="none" w:sz="0" w:space="0" w:color="auto"/>
        <w:bottom w:val="none" w:sz="0" w:space="0" w:color="auto"/>
        <w:right w:val="none" w:sz="0" w:space="0" w:color="auto"/>
      </w:divBdr>
    </w:div>
    <w:div w:id="811681459">
      <w:bodyDiv w:val="1"/>
      <w:marLeft w:val="0"/>
      <w:marRight w:val="0"/>
      <w:marTop w:val="0"/>
      <w:marBottom w:val="0"/>
      <w:divBdr>
        <w:top w:val="none" w:sz="0" w:space="0" w:color="auto"/>
        <w:left w:val="none" w:sz="0" w:space="0" w:color="auto"/>
        <w:bottom w:val="none" w:sz="0" w:space="0" w:color="auto"/>
        <w:right w:val="none" w:sz="0" w:space="0" w:color="auto"/>
      </w:divBdr>
    </w:div>
    <w:div w:id="812021627">
      <w:bodyDiv w:val="1"/>
      <w:marLeft w:val="0"/>
      <w:marRight w:val="0"/>
      <w:marTop w:val="0"/>
      <w:marBottom w:val="0"/>
      <w:divBdr>
        <w:top w:val="none" w:sz="0" w:space="0" w:color="auto"/>
        <w:left w:val="none" w:sz="0" w:space="0" w:color="auto"/>
        <w:bottom w:val="none" w:sz="0" w:space="0" w:color="auto"/>
        <w:right w:val="none" w:sz="0" w:space="0" w:color="auto"/>
      </w:divBdr>
    </w:div>
    <w:div w:id="812789943">
      <w:bodyDiv w:val="1"/>
      <w:marLeft w:val="0"/>
      <w:marRight w:val="0"/>
      <w:marTop w:val="0"/>
      <w:marBottom w:val="0"/>
      <w:divBdr>
        <w:top w:val="none" w:sz="0" w:space="0" w:color="auto"/>
        <w:left w:val="none" w:sz="0" w:space="0" w:color="auto"/>
        <w:bottom w:val="none" w:sz="0" w:space="0" w:color="auto"/>
        <w:right w:val="none" w:sz="0" w:space="0" w:color="auto"/>
      </w:divBdr>
    </w:div>
    <w:div w:id="812796478">
      <w:bodyDiv w:val="1"/>
      <w:marLeft w:val="0"/>
      <w:marRight w:val="0"/>
      <w:marTop w:val="0"/>
      <w:marBottom w:val="0"/>
      <w:divBdr>
        <w:top w:val="none" w:sz="0" w:space="0" w:color="auto"/>
        <w:left w:val="none" w:sz="0" w:space="0" w:color="auto"/>
        <w:bottom w:val="none" w:sz="0" w:space="0" w:color="auto"/>
        <w:right w:val="none" w:sz="0" w:space="0" w:color="auto"/>
      </w:divBdr>
    </w:div>
    <w:div w:id="814030974">
      <w:bodyDiv w:val="1"/>
      <w:marLeft w:val="0"/>
      <w:marRight w:val="0"/>
      <w:marTop w:val="0"/>
      <w:marBottom w:val="0"/>
      <w:divBdr>
        <w:top w:val="none" w:sz="0" w:space="0" w:color="auto"/>
        <w:left w:val="none" w:sz="0" w:space="0" w:color="auto"/>
        <w:bottom w:val="none" w:sz="0" w:space="0" w:color="auto"/>
        <w:right w:val="none" w:sz="0" w:space="0" w:color="auto"/>
      </w:divBdr>
    </w:div>
    <w:div w:id="814108783">
      <w:bodyDiv w:val="1"/>
      <w:marLeft w:val="0"/>
      <w:marRight w:val="0"/>
      <w:marTop w:val="0"/>
      <w:marBottom w:val="0"/>
      <w:divBdr>
        <w:top w:val="none" w:sz="0" w:space="0" w:color="auto"/>
        <w:left w:val="none" w:sz="0" w:space="0" w:color="auto"/>
        <w:bottom w:val="none" w:sz="0" w:space="0" w:color="auto"/>
        <w:right w:val="none" w:sz="0" w:space="0" w:color="auto"/>
      </w:divBdr>
    </w:div>
    <w:div w:id="814374236">
      <w:bodyDiv w:val="1"/>
      <w:marLeft w:val="0"/>
      <w:marRight w:val="0"/>
      <w:marTop w:val="0"/>
      <w:marBottom w:val="0"/>
      <w:divBdr>
        <w:top w:val="none" w:sz="0" w:space="0" w:color="auto"/>
        <w:left w:val="none" w:sz="0" w:space="0" w:color="auto"/>
        <w:bottom w:val="none" w:sz="0" w:space="0" w:color="auto"/>
        <w:right w:val="none" w:sz="0" w:space="0" w:color="auto"/>
      </w:divBdr>
    </w:div>
    <w:div w:id="815685170">
      <w:bodyDiv w:val="1"/>
      <w:marLeft w:val="0"/>
      <w:marRight w:val="0"/>
      <w:marTop w:val="0"/>
      <w:marBottom w:val="0"/>
      <w:divBdr>
        <w:top w:val="none" w:sz="0" w:space="0" w:color="auto"/>
        <w:left w:val="none" w:sz="0" w:space="0" w:color="auto"/>
        <w:bottom w:val="none" w:sz="0" w:space="0" w:color="auto"/>
        <w:right w:val="none" w:sz="0" w:space="0" w:color="auto"/>
      </w:divBdr>
    </w:div>
    <w:div w:id="815805515">
      <w:bodyDiv w:val="1"/>
      <w:marLeft w:val="0"/>
      <w:marRight w:val="0"/>
      <w:marTop w:val="0"/>
      <w:marBottom w:val="0"/>
      <w:divBdr>
        <w:top w:val="none" w:sz="0" w:space="0" w:color="auto"/>
        <w:left w:val="none" w:sz="0" w:space="0" w:color="auto"/>
        <w:bottom w:val="none" w:sz="0" w:space="0" w:color="auto"/>
        <w:right w:val="none" w:sz="0" w:space="0" w:color="auto"/>
      </w:divBdr>
    </w:div>
    <w:div w:id="818306719">
      <w:bodyDiv w:val="1"/>
      <w:marLeft w:val="0"/>
      <w:marRight w:val="0"/>
      <w:marTop w:val="0"/>
      <w:marBottom w:val="0"/>
      <w:divBdr>
        <w:top w:val="none" w:sz="0" w:space="0" w:color="auto"/>
        <w:left w:val="none" w:sz="0" w:space="0" w:color="auto"/>
        <w:bottom w:val="none" w:sz="0" w:space="0" w:color="auto"/>
        <w:right w:val="none" w:sz="0" w:space="0" w:color="auto"/>
      </w:divBdr>
    </w:div>
    <w:div w:id="818493859">
      <w:bodyDiv w:val="1"/>
      <w:marLeft w:val="0"/>
      <w:marRight w:val="0"/>
      <w:marTop w:val="0"/>
      <w:marBottom w:val="0"/>
      <w:divBdr>
        <w:top w:val="none" w:sz="0" w:space="0" w:color="auto"/>
        <w:left w:val="none" w:sz="0" w:space="0" w:color="auto"/>
        <w:bottom w:val="none" w:sz="0" w:space="0" w:color="auto"/>
        <w:right w:val="none" w:sz="0" w:space="0" w:color="auto"/>
      </w:divBdr>
    </w:div>
    <w:div w:id="818765722">
      <w:bodyDiv w:val="1"/>
      <w:marLeft w:val="0"/>
      <w:marRight w:val="0"/>
      <w:marTop w:val="0"/>
      <w:marBottom w:val="0"/>
      <w:divBdr>
        <w:top w:val="none" w:sz="0" w:space="0" w:color="auto"/>
        <w:left w:val="none" w:sz="0" w:space="0" w:color="auto"/>
        <w:bottom w:val="none" w:sz="0" w:space="0" w:color="auto"/>
        <w:right w:val="none" w:sz="0" w:space="0" w:color="auto"/>
      </w:divBdr>
    </w:div>
    <w:div w:id="818770791">
      <w:bodyDiv w:val="1"/>
      <w:marLeft w:val="0"/>
      <w:marRight w:val="0"/>
      <w:marTop w:val="0"/>
      <w:marBottom w:val="0"/>
      <w:divBdr>
        <w:top w:val="none" w:sz="0" w:space="0" w:color="auto"/>
        <w:left w:val="none" w:sz="0" w:space="0" w:color="auto"/>
        <w:bottom w:val="none" w:sz="0" w:space="0" w:color="auto"/>
        <w:right w:val="none" w:sz="0" w:space="0" w:color="auto"/>
      </w:divBdr>
    </w:div>
    <w:div w:id="818809098">
      <w:bodyDiv w:val="1"/>
      <w:marLeft w:val="0"/>
      <w:marRight w:val="0"/>
      <w:marTop w:val="0"/>
      <w:marBottom w:val="0"/>
      <w:divBdr>
        <w:top w:val="none" w:sz="0" w:space="0" w:color="auto"/>
        <w:left w:val="none" w:sz="0" w:space="0" w:color="auto"/>
        <w:bottom w:val="none" w:sz="0" w:space="0" w:color="auto"/>
        <w:right w:val="none" w:sz="0" w:space="0" w:color="auto"/>
      </w:divBdr>
    </w:div>
    <w:div w:id="819738029">
      <w:bodyDiv w:val="1"/>
      <w:marLeft w:val="0"/>
      <w:marRight w:val="0"/>
      <w:marTop w:val="0"/>
      <w:marBottom w:val="0"/>
      <w:divBdr>
        <w:top w:val="none" w:sz="0" w:space="0" w:color="auto"/>
        <w:left w:val="none" w:sz="0" w:space="0" w:color="auto"/>
        <w:bottom w:val="none" w:sz="0" w:space="0" w:color="auto"/>
        <w:right w:val="none" w:sz="0" w:space="0" w:color="auto"/>
      </w:divBdr>
    </w:div>
    <w:div w:id="820074075">
      <w:bodyDiv w:val="1"/>
      <w:marLeft w:val="0"/>
      <w:marRight w:val="0"/>
      <w:marTop w:val="0"/>
      <w:marBottom w:val="0"/>
      <w:divBdr>
        <w:top w:val="none" w:sz="0" w:space="0" w:color="auto"/>
        <w:left w:val="none" w:sz="0" w:space="0" w:color="auto"/>
        <w:bottom w:val="none" w:sz="0" w:space="0" w:color="auto"/>
        <w:right w:val="none" w:sz="0" w:space="0" w:color="auto"/>
      </w:divBdr>
    </w:div>
    <w:div w:id="820345466">
      <w:bodyDiv w:val="1"/>
      <w:marLeft w:val="0"/>
      <w:marRight w:val="0"/>
      <w:marTop w:val="0"/>
      <w:marBottom w:val="0"/>
      <w:divBdr>
        <w:top w:val="none" w:sz="0" w:space="0" w:color="auto"/>
        <w:left w:val="none" w:sz="0" w:space="0" w:color="auto"/>
        <w:bottom w:val="none" w:sz="0" w:space="0" w:color="auto"/>
        <w:right w:val="none" w:sz="0" w:space="0" w:color="auto"/>
      </w:divBdr>
    </w:div>
    <w:div w:id="822091013">
      <w:bodyDiv w:val="1"/>
      <w:marLeft w:val="0"/>
      <w:marRight w:val="0"/>
      <w:marTop w:val="0"/>
      <w:marBottom w:val="0"/>
      <w:divBdr>
        <w:top w:val="none" w:sz="0" w:space="0" w:color="auto"/>
        <w:left w:val="none" w:sz="0" w:space="0" w:color="auto"/>
        <w:bottom w:val="none" w:sz="0" w:space="0" w:color="auto"/>
        <w:right w:val="none" w:sz="0" w:space="0" w:color="auto"/>
      </w:divBdr>
    </w:div>
    <w:div w:id="822621981">
      <w:bodyDiv w:val="1"/>
      <w:marLeft w:val="0"/>
      <w:marRight w:val="0"/>
      <w:marTop w:val="0"/>
      <w:marBottom w:val="0"/>
      <w:divBdr>
        <w:top w:val="none" w:sz="0" w:space="0" w:color="auto"/>
        <w:left w:val="none" w:sz="0" w:space="0" w:color="auto"/>
        <w:bottom w:val="none" w:sz="0" w:space="0" w:color="auto"/>
        <w:right w:val="none" w:sz="0" w:space="0" w:color="auto"/>
      </w:divBdr>
    </w:div>
    <w:div w:id="823660597">
      <w:bodyDiv w:val="1"/>
      <w:marLeft w:val="0"/>
      <w:marRight w:val="0"/>
      <w:marTop w:val="0"/>
      <w:marBottom w:val="0"/>
      <w:divBdr>
        <w:top w:val="none" w:sz="0" w:space="0" w:color="auto"/>
        <w:left w:val="none" w:sz="0" w:space="0" w:color="auto"/>
        <w:bottom w:val="none" w:sz="0" w:space="0" w:color="auto"/>
        <w:right w:val="none" w:sz="0" w:space="0" w:color="auto"/>
      </w:divBdr>
    </w:div>
    <w:div w:id="824711799">
      <w:bodyDiv w:val="1"/>
      <w:marLeft w:val="0"/>
      <w:marRight w:val="0"/>
      <w:marTop w:val="0"/>
      <w:marBottom w:val="0"/>
      <w:divBdr>
        <w:top w:val="none" w:sz="0" w:space="0" w:color="auto"/>
        <w:left w:val="none" w:sz="0" w:space="0" w:color="auto"/>
        <w:bottom w:val="none" w:sz="0" w:space="0" w:color="auto"/>
        <w:right w:val="none" w:sz="0" w:space="0" w:color="auto"/>
      </w:divBdr>
    </w:div>
    <w:div w:id="826551718">
      <w:bodyDiv w:val="1"/>
      <w:marLeft w:val="0"/>
      <w:marRight w:val="0"/>
      <w:marTop w:val="0"/>
      <w:marBottom w:val="0"/>
      <w:divBdr>
        <w:top w:val="none" w:sz="0" w:space="0" w:color="auto"/>
        <w:left w:val="none" w:sz="0" w:space="0" w:color="auto"/>
        <w:bottom w:val="none" w:sz="0" w:space="0" w:color="auto"/>
        <w:right w:val="none" w:sz="0" w:space="0" w:color="auto"/>
      </w:divBdr>
    </w:div>
    <w:div w:id="829561173">
      <w:bodyDiv w:val="1"/>
      <w:marLeft w:val="0"/>
      <w:marRight w:val="0"/>
      <w:marTop w:val="0"/>
      <w:marBottom w:val="0"/>
      <w:divBdr>
        <w:top w:val="none" w:sz="0" w:space="0" w:color="auto"/>
        <w:left w:val="none" w:sz="0" w:space="0" w:color="auto"/>
        <w:bottom w:val="none" w:sz="0" w:space="0" w:color="auto"/>
        <w:right w:val="none" w:sz="0" w:space="0" w:color="auto"/>
      </w:divBdr>
    </w:div>
    <w:div w:id="829565475">
      <w:bodyDiv w:val="1"/>
      <w:marLeft w:val="0"/>
      <w:marRight w:val="0"/>
      <w:marTop w:val="0"/>
      <w:marBottom w:val="0"/>
      <w:divBdr>
        <w:top w:val="none" w:sz="0" w:space="0" w:color="auto"/>
        <w:left w:val="none" w:sz="0" w:space="0" w:color="auto"/>
        <w:bottom w:val="none" w:sz="0" w:space="0" w:color="auto"/>
        <w:right w:val="none" w:sz="0" w:space="0" w:color="auto"/>
      </w:divBdr>
    </w:div>
    <w:div w:id="830488456">
      <w:bodyDiv w:val="1"/>
      <w:marLeft w:val="0"/>
      <w:marRight w:val="0"/>
      <w:marTop w:val="0"/>
      <w:marBottom w:val="0"/>
      <w:divBdr>
        <w:top w:val="none" w:sz="0" w:space="0" w:color="auto"/>
        <w:left w:val="none" w:sz="0" w:space="0" w:color="auto"/>
        <w:bottom w:val="none" w:sz="0" w:space="0" w:color="auto"/>
        <w:right w:val="none" w:sz="0" w:space="0" w:color="auto"/>
      </w:divBdr>
    </w:div>
    <w:div w:id="831719097">
      <w:bodyDiv w:val="1"/>
      <w:marLeft w:val="0"/>
      <w:marRight w:val="0"/>
      <w:marTop w:val="0"/>
      <w:marBottom w:val="0"/>
      <w:divBdr>
        <w:top w:val="none" w:sz="0" w:space="0" w:color="auto"/>
        <w:left w:val="none" w:sz="0" w:space="0" w:color="auto"/>
        <w:bottom w:val="none" w:sz="0" w:space="0" w:color="auto"/>
        <w:right w:val="none" w:sz="0" w:space="0" w:color="auto"/>
      </w:divBdr>
    </w:div>
    <w:div w:id="832531623">
      <w:bodyDiv w:val="1"/>
      <w:marLeft w:val="0"/>
      <w:marRight w:val="0"/>
      <w:marTop w:val="0"/>
      <w:marBottom w:val="0"/>
      <w:divBdr>
        <w:top w:val="none" w:sz="0" w:space="0" w:color="auto"/>
        <w:left w:val="none" w:sz="0" w:space="0" w:color="auto"/>
        <w:bottom w:val="none" w:sz="0" w:space="0" w:color="auto"/>
        <w:right w:val="none" w:sz="0" w:space="0" w:color="auto"/>
      </w:divBdr>
    </w:div>
    <w:div w:id="832719673">
      <w:bodyDiv w:val="1"/>
      <w:marLeft w:val="0"/>
      <w:marRight w:val="0"/>
      <w:marTop w:val="0"/>
      <w:marBottom w:val="0"/>
      <w:divBdr>
        <w:top w:val="none" w:sz="0" w:space="0" w:color="auto"/>
        <w:left w:val="none" w:sz="0" w:space="0" w:color="auto"/>
        <w:bottom w:val="none" w:sz="0" w:space="0" w:color="auto"/>
        <w:right w:val="none" w:sz="0" w:space="0" w:color="auto"/>
      </w:divBdr>
    </w:div>
    <w:div w:id="833030862">
      <w:bodyDiv w:val="1"/>
      <w:marLeft w:val="0"/>
      <w:marRight w:val="0"/>
      <w:marTop w:val="0"/>
      <w:marBottom w:val="0"/>
      <w:divBdr>
        <w:top w:val="none" w:sz="0" w:space="0" w:color="auto"/>
        <w:left w:val="none" w:sz="0" w:space="0" w:color="auto"/>
        <w:bottom w:val="none" w:sz="0" w:space="0" w:color="auto"/>
        <w:right w:val="none" w:sz="0" w:space="0" w:color="auto"/>
      </w:divBdr>
    </w:div>
    <w:div w:id="833229408">
      <w:bodyDiv w:val="1"/>
      <w:marLeft w:val="0"/>
      <w:marRight w:val="0"/>
      <w:marTop w:val="0"/>
      <w:marBottom w:val="0"/>
      <w:divBdr>
        <w:top w:val="none" w:sz="0" w:space="0" w:color="auto"/>
        <w:left w:val="none" w:sz="0" w:space="0" w:color="auto"/>
        <w:bottom w:val="none" w:sz="0" w:space="0" w:color="auto"/>
        <w:right w:val="none" w:sz="0" w:space="0" w:color="auto"/>
      </w:divBdr>
    </w:div>
    <w:div w:id="833880250">
      <w:bodyDiv w:val="1"/>
      <w:marLeft w:val="0"/>
      <w:marRight w:val="0"/>
      <w:marTop w:val="0"/>
      <w:marBottom w:val="0"/>
      <w:divBdr>
        <w:top w:val="none" w:sz="0" w:space="0" w:color="auto"/>
        <w:left w:val="none" w:sz="0" w:space="0" w:color="auto"/>
        <w:bottom w:val="none" w:sz="0" w:space="0" w:color="auto"/>
        <w:right w:val="none" w:sz="0" w:space="0" w:color="auto"/>
      </w:divBdr>
    </w:div>
    <w:div w:id="834878066">
      <w:bodyDiv w:val="1"/>
      <w:marLeft w:val="0"/>
      <w:marRight w:val="0"/>
      <w:marTop w:val="0"/>
      <w:marBottom w:val="0"/>
      <w:divBdr>
        <w:top w:val="none" w:sz="0" w:space="0" w:color="auto"/>
        <w:left w:val="none" w:sz="0" w:space="0" w:color="auto"/>
        <w:bottom w:val="none" w:sz="0" w:space="0" w:color="auto"/>
        <w:right w:val="none" w:sz="0" w:space="0" w:color="auto"/>
      </w:divBdr>
    </w:div>
    <w:div w:id="834997169">
      <w:bodyDiv w:val="1"/>
      <w:marLeft w:val="0"/>
      <w:marRight w:val="0"/>
      <w:marTop w:val="0"/>
      <w:marBottom w:val="0"/>
      <w:divBdr>
        <w:top w:val="none" w:sz="0" w:space="0" w:color="auto"/>
        <w:left w:val="none" w:sz="0" w:space="0" w:color="auto"/>
        <w:bottom w:val="none" w:sz="0" w:space="0" w:color="auto"/>
        <w:right w:val="none" w:sz="0" w:space="0" w:color="auto"/>
      </w:divBdr>
    </w:div>
    <w:div w:id="835148844">
      <w:bodyDiv w:val="1"/>
      <w:marLeft w:val="0"/>
      <w:marRight w:val="0"/>
      <w:marTop w:val="0"/>
      <w:marBottom w:val="0"/>
      <w:divBdr>
        <w:top w:val="none" w:sz="0" w:space="0" w:color="auto"/>
        <w:left w:val="none" w:sz="0" w:space="0" w:color="auto"/>
        <w:bottom w:val="none" w:sz="0" w:space="0" w:color="auto"/>
        <w:right w:val="none" w:sz="0" w:space="0" w:color="auto"/>
      </w:divBdr>
    </w:div>
    <w:div w:id="835194743">
      <w:bodyDiv w:val="1"/>
      <w:marLeft w:val="0"/>
      <w:marRight w:val="0"/>
      <w:marTop w:val="0"/>
      <w:marBottom w:val="0"/>
      <w:divBdr>
        <w:top w:val="none" w:sz="0" w:space="0" w:color="auto"/>
        <w:left w:val="none" w:sz="0" w:space="0" w:color="auto"/>
        <w:bottom w:val="none" w:sz="0" w:space="0" w:color="auto"/>
        <w:right w:val="none" w:sz="0" w:space="0" w:color="auto"/>
      </w:divBdr>
    </w:div>
    <w:div w:id="838037284">
      <w:bodyDiv w:val="1"/>
      <w:marLeft w:val="0"/>
      <w:marRight w:val="0"/>
      <w:marTop w:val="0"/>
      <w:marBottom w:val="0"/>
      <w:divBdr>
        <w:top w:val="none" w:sz="0" w:space="0" w:color="auto"/>
        <w:left w:val="none" w:sz="0" w:space="0" w:color="auto"/>
        <w:bottom w:val="none" w:sz="0" w:space="0" w:color="auto"/>
        <w:right w:val="none" w:sz="0" w:space="0" w:color="auto"/>
      </w:divBdr>
    </w:div>
    <w:div w:id="839278423">
      <w:bodyDiv w:val="1"/>
      <w:marLeft w:val="0"/>
      <w:marRight w:val="0"/>
      <w:marTop w:val="0"/>
      <w:marBottom w:val="0"/>
      <w:divBdr>
        <w:top w:val="none" w:sz="0" w:space="0" w:color="auto"/>
        <w:left w:val="none" w:sz="0" w:space="0" w:color="auto"/>
        <w:bottom w:val="none" w:sz="0" w:space="0" w:color="auto"/>
        <w:right w:val="none" w:sz="0" w:space="0" w:color="auto"/>
      </w:divBdr>
    </w:div>
    <w:div w:id="840196275">
      <w:bodyDiv w:val="1"/>
      <w:marLeft w:val="0"/>
      <w:marRight w:val="0"/>
      <w:marTop w:val="0"/>
      <w:marBottom w:val="0"/>
      <w:divBdr>
        <w:top w:val="none" w:sz="0" w:space="0" w:color="auto"/>
        <w:left w:val="none" w:sz="0" w:space="0" w:color="auto"/>
        <w:bottom w:val="none" w:sz="0" w:space="0" w:color="auto"/>
        <w:right w:val="none" w:sz="0" w:space="0" w:color="auto"/>
      </w:divBdr>
    </w:div>
    <w:div w:id="841049669">
      <w:bodyDiv w:val="1"/>
      <w:marLeft w:val="0"/>
      <w:marRight w:val="0"/>
      <w:marTop w:val="0"/>
      <w:marBottom w:val="0"/>
      <w:divBdr>
        <w:top w:val="none" w:sz="0" w:space="0" w:color="auto"/>
        <w:left w:val="none" w:sz="0" w:space="0" w:color="auto"/>
        <w:bottom w:val="none" w:sz="0" w:space="0" w:color="auto"/>
        <w:right w:val="none" w:sz="0" w:space="0" w:color="auto"/>
      </w:divBdr>
    </w:div>
    <w:div w:id="842091771">
      <w:bodyDiv w:val="1"/>
      <w:marLeft w:val="0"/>
      <w:marRight w:val="0"/>
      <w:marTop w:val="0"/>
      <w:marBottom w:val="0"/>
      <w:divBdr>
        <w:top w:val="none" w:sz="0" w:space="0" w:color="auto"/>
        <w:left w:val="none" w:sz="0" w:space="0" w:color="auto"/>
        <w:bottom w:val="none" w:sz="0" w:space="0" w:color="auto"/>
        <w:right w:val="none" w:sz="0" w:space="0" w:color="auto"/>
      </w:divBdr>
    </w:div>
    <w:div w:id="842938711">
      <w:bodyDiv w:val="1"/>
      <w:marLeft w:val="0"/>
      <w:marRight w:val="0"/>
      <w:marTop w:val="0"/>
      <w:marBottom w:val="0"/>
      <w:divBdr>
        <w:top w:val="none" w:sz="0" w:space="0" w:color="auto"/>
        <w:left w:val="none" w:sz="0" w:space="0" w:color="auto"/>
        <w:bottom w:val="none" w:sz="0" w:space="0" w:color="auto"/>
        <w:right w:val="none" w:sz="0" w:space="0" w:color="auto"/>
      </w:divBdr>
    </w:div>
    <w:div w:id="844051791">
      <w:bodyDiv w:val="1"/>
      <w:marLeft w:val="0"/>
      <w:marRight w:val="0"/>
      <w:marTop w:val="0"/>
      <w:marBottom w:val="0"/>
      <w:divBdr>
        <w:top w:val="none" w:sz="0" w:space="0" w:color="auto"/>
        <w:left w:val="none" w:sz="0" w:space="0" w:color="auto"/>
        <w:bottom w:val="none" w:sz="0" w:space="0" w:color="auto"/>
        <w:right w:val="none" w:sz="0" w:space="0" w:color="auto"/>
      </w:divBdr>
    </w:div>
    <w:div w:id="845630818">
      <w:bodyDiv w:val="1"/>
      <w:marLeft w:val="0"/>
      <w:marRight w:val="0"/>
      <w:marTop w:val="0"/>
      <w:marBottom w:val="0"/>
      <w:divBdr>
        <w:top w:val="none" w:sz="0" w:space="0" w:color="auto"/>
        <w:left w:val="none" w:sz="0" w:space="0" w:color="auto"/>
        <w:bottom w:val="none" w:sz="0" w:space="0" w:color="auto"/>
        <w:right w:val="none" w:sz="0" w:space="0" w:color="auto"/>
      </w:divBdr>
    </w:div>
    <w:div w:id="846865327">
      <w:bodyDiv w:val="1"/>
      <w:marLeft w:val="0"/>
      <w:marRight w:val="0"/>
      <w:marTop w:val="0"/>
      <w:marBottom w:val="0"/>
      <w:divBdr>
        <w:top w:val="none" w:sz="0" w:space="0" w:color="auto"/>
        <w:left w:val="none" w:sz="0" w:space="0" w:color="auto"/>
        <w:bottom w:val="none" w:sz="0" w:space="0" w:color="auto"/>
        <w:right w:val="none" w:sz="0" w:space="0" w:color="auto"/>
      </w:divBdr>
    </w:div>
    <w:div w:id="848639910">
      <w:bodyDiv w:val="1"/>
      <w:marLeft w:val="0"/>
      <w:marRight w:val="0"/>
      <w:marTop w:val="0"/>
      <w:marBottom w:val="0"/>
      <w:divBdr>
        <w:top w:val="none" w:sz="0" w:space="0" w:color="auto"/>
        <w:left w:val="none" w:sz="0" w:space="0" w:color="auto"/>
        <w:bottom w:val="none" w:sz="0" w:space="0" w:color="auto"/>
        <w:right w:val="none" w:sz="0" w:space="0" w:color="auto"/>
      </w:divBdr>
    </w:div>
    <w:div w:id="848642717">
      <w:bodyDiv w:val="1"/>
      <w:marLeft w:val="0"/>
      <w:marRight w:val="0"/>
      <w:marTop w:val="0"/>
      <w:marBottom w:val="0"/>
      <w:divBdr>
        <w:top w:val="none" w:sz="0" w:space="0" w:color="auto"/>
        <w:left w:val="none" w:sz="0" w:space="0" w:color="auto"/>
        <w:bottom w:val="none" w:sz="0" w:space="0" w:color="auto"/>
        <w:right w:val="none" w:sz="0" w:space="0" w:color="auto"/>
      </w:divBdr>
    </w:div>
    <w:div w:id="849755359">
      <w:bodyDiv w:val="1"/>
      <w:marLeft w:val="0"/>
      <w:marRight w:val="0"/>
      <w:marTop w:val="0"/>
      <w:marBottom w:val="0"/>
      <w:divBdr>
        <w:top w:val="none" w:sz="0" w:space="0" w:color="auto"/>
        <w:left w:val="none" w:sz="0" w:space="0" w:color="auto"/>
        <w:bottom w:val="none" w:sz="0" w:space="0" w:color="auto"/>
        <w:right w:val="none" w:sz="0" w:space="0" w:color="auto"/>
      </w:divBdr>
    </w:div>
    <w:div w:id="850221624">
      <w:bodyDiv w:val="1"/>
      <w:marLeft w:val="0"/>
      <w:marRight w:val="0"/>
      <w:marTop w:val="0"/>
      <w:marBottom w:val="0"/>
      <w:divBdr>
        <w:top w:val="none" w:sz="0" w:space="0" w:color="auto"/>
        <w:left w:val="none" w:sz="0" w:space="0" w:color="auto"/>
        <w:bottom w:val="none" w:sz="0" w:space="0" w:color="auto"/>
        <w:right w:val="none" w:sz="0" w:space="0" w:color="auto"/>
      </w:divBdr>
    </w:div>
    <w:div w:id="851989314">
      <w:bodyDiv w:val="1"/>
      <w:marLeft w:val="0"/>
      <w:marRight w:val="0"/>
      <w:marTop w:val="0"/>
      <w:marBottom w:val="0"/>
      <w:divBdr>
        <w:top w:val="none" w:sz="0" w:space="0" w:color="auto"/>
        <w:left w:val="none" w:sz="0" w:space="0" w:color="auto"/>
        <w:bottom w:val="none" w:sz="0" w:space="0" w:color="auto"/>
        <w:right w:val="none" w:sz="0" w:space="0" w:color="auto"/>
      </w:divBdr>
    </w:div>
    <w:div w:id="852917686">
      <w:bodyDiv w:val="1"/>
      <w:marLeft w:val="0"/>
      <w:marRight w:val="0"/>
      <w:marTop w:val="0"/>
      <w:marBottom w:val="0"/>
      <w:divBdr>
        <w:top w:val="none" w:sz="0" w:space="0" w:color="auto"/>
        <w:left w:val="none" w:sz="0" w:space="0" w:color="auto"/>
        <w:bottom w:val="none" w:sz="0" w:space="0" w:color="auto"/>
        <w:right w:val="none" w:sz="0" w:space="0" w:color="auto"/>
      </w:divBdr>
    </w:div>
    <w:div w:id="853038920">
      <w:bodyDiv w:val="1"/>
      <w:marLeft w:val="0"/>
      <w:marRight w:val="0"/>
      <w:marTop w:val="0"/>
      <w:marBottom w:val="0"/>
      <w:divBdr>
        <w:top w:val="none" w:sz="0" w:space="0" w:color="auto"/>
        <w:left w:val="none" w:sz="0" w:space="0" w:color="auto"/>
        <w:bottom w:val="none" w:sz="0" w:space="0" w:color="auto"/>
        <w:right w:val="none" w:sz="0" w:space="0" w:color="auto"/>
      </w:divBdr>
    </w:div>
    <w:div w:id="853954829">
      <w:bodyDiv w:val="1"/>
      <w:marLeft w:val="0"/>
      <w:marRight w:val="0"/>
      <w:marTop w:val="0"/>
      <w:marBottom w:val="0"/>
      <w:divBdr>
        <w:top w:val="none" w:sz="0" w:space="0" w:color="auto"/>
        <w:left w:val="none" w:sz="0" w:space="0" w:color="auto"/>
        <w:bottom w:val="none" w:sz="0" w:space="0" w:color="auto"/>
        <w:right w:val="none" w:sz="0" w:space="0" w:color="auto"/>
      </w:divBdr>
    </w:div>
    <w:div w:id="854079269">
      <w:bodyDiv w:val="1"/>
      <w:marLeft w:val="0"/>
      <w:marRight w:val="0"/>
      <w:marTop w:val="0"/>
      <w:marBottom w:val="0"/>
      <w:divBdr>
        <w:top w:val="none" w:sz="0" w:space="0" w:color="auto"/>
        <w:left w:val="none" w:sz="0" w:space="0" w:color="auto"/>
        <w:bottom w:val="none" w:sz="0" w:space="0" w:color="auto"/>
        <w:right w:val="none" w:sz="0" w:space="0" w:color="auto"/>
      </w:divBdr>
    </w:div>
    <w:div w:id="856385952">
      <w:bodyDiv w:val="1"/>
      <w:marLeft w:val="0"/>
      <w:marRight w:val="0"/>
      <w:marTop w:val="0"/>
      <w:marBottom w:val="0"/>
      <w:divBdr>
        <w:top w:val="none" w:sz="0" w:space="0" w:color="auto"/>
        <w:left w:val="none" w:sz="0" w:space="0" w:color="auto"/>
        <w:bottom w:val="none" w:sz="0" w:space="0" w:color="auto"/>
        <w:right w:val="none" w:sz="0" w:space="0" w:color="auto"/>
      </w:divBdr>
    </w:div>
    <w:div w:id="856432108">
      <w:bodyDiv w:val="1"/>
      <w:marLeft w:val="0"/>
      <w:marRight w:val="0"/>
      <w:marTop w:val="0"/>
      <w:marBottom w:val="0"/>
      <w:divBdr>
        <w:top w:val="none" w:sz="0" w:space="0" w:color="auto"/>
        <w:left w:val="none" w:sz="0" w:space="0" w:color="auto"/>
        <w:bottom w:val="none" w:sz="0" w:space="0" w:color="auto"/>
        <w:right w:val="none" w:sz="0" w:space="0" w:color="auto"/>
      </w:divBdr>
    </w:div>
    <w:div w:id="858590139">
      <w:bodyDiv w:val="1"/>
      <w:marLeft w:val="0"/>
      <w:marRight w:val="0"/>
      <w:marTop w:val="0"/>
      <w:marBottom w:val="0"/>
      <w:divBdr>
        <w:top w:val="none" w:sz="0" w:space="0" w:color="auto"/>
        <w:left w:val="none" w:sz="0" w:space="0" w:color="auto"/>
        <w:bottom w:val="none" w:sz="0" w:space="0" w:color="auto"/>
        <w:right w:val="none" w:sz="0" w:space="0" w:color="auto"/>
      </w:divBdr>
    </w:div>
    <w:div w:id="858619098">
      <w:bodyDiv w:val="1"/>
      <w:marLeft w:val="0"/>
      <w:marRight w:val="0"/>
      <w:marTop w:val="0"/>
      <w:marBottom w:val="0"/>
      <w:divBdr>
        <w:top w:val="none" w:sz="0" w:space="0" w:color="auto"/>
        <w:left w:val="none" w:sz="0" w:space="0" w:color="auto"/>
        <w:bottom w:val="none" w:sz="0" w:space="0" w:color="auto"/>
        <w:right w:val="none" w:sz="0" w:space="0" w:color="auto"/>
      </w:divBdr>
    </w:div>
    <w:div w:id="860708148">
      <w:bodyDiv w:val="1"/>
      <w:marLeft w:val="0"/>
      <w:marRight w:val="0"/>
      <w:marTop w:val="0"/>
      <w:marBottom w:val="0"/>
      <w:divBdr>
        <w:top w:val="none" w:sz="0" w:space="0" w:color="auto"/>
        <w:left w:val="none" w:sz="0" w:space="0" w:color="auto"/>
        <w:bottom w:val="none" w:sz="0" w:space="0" w:color="auto"/>
        <w:right w:val="none" w:sz="0" w:space="0" w:color="auto"/>
      </w:divBdr>
    </w:div>
    <w:div w:id="862597513">
      <w:bodyDiv w:val="1"/>
      <w:marLeft w:val="0"/>
      <w:marRight w:val="0"/>
      <w:marTop w:val="0"/>
      <w:marBottom w:val="0"/>
      <w:divBdr>
        <w:top w:val="none" w:sz="0" w:space="0" w:color="auto"/>
        <w:left w:val="none" w:sz="0" w:space="0" w:color="auto"/>
        <w:bottom w:val="none" w:sz="0" w:space="0" w:color="auto"/>
        <w:right w:val="none" w:sz="0" w:space="0" w:color="auto"/>
      </w:divBdr>
    </w:div>
    <w:div w:id="863057640">
      <w:bodyDiv w:val="1"/>
      <w:marLeft w:val="0"/>
      <w:marRight w:val="0"/>
      <w:marTop w:val="0"/>
      <w:marBottom w:val="0"/>
      <w:divBdr>
        <w:top w:val="none" w:sz="0" w:space="0" w:color="auto"/>
        <w:left w:val="none" w:sz="0" w:space="0" w:color="auto"/>
        <w:bottom w:val="none" w:sz="0" w:space="0" w:color="auto"/>
        <w:right w:val="none" w:sz="0" w:space="0" w:color="auto"/>
      </w:divBdr>
    </w:div>
    <w:div w:id="865212876">
      <w:bodyDiv w:val="1"/>
      <w:marLeft w:val="0"/>
      <w:marRight w:val="0"/>
      <w:marTop w:val="0"/>
      <w:marBottom w:val="0"/>
      <w:divBdr>
        <w:top w:val="none" w:sz="0" w:space="0" w:color="auto"/>
        <w:left w:val="none" w:sz="0" w:space="0" w:color="auto"/>
        <w:bottom w:val="none" w:sz="0" w:space="0" w:color="auto"/>
        <w:right w:val="none" w:sz="0" w:space="0" w:color="auto"/>
      </w:divBdr>
    </w:div>
    <w:div w:id="866021778">
      <w:bodyDiv w:val="1"/>
      <w:marLeft w:val="0"/>
      <w:marRight w:val="0"/>
      <w:marTop w:val="0"/>
      <w:marBottom w:val="0"/>
      <w:divBdr>
        <w:top w:val="none" w:sz="0" w:space="0" w:color="auto"/>
        <w:left w:val="none" w:sz="0" w:space="0" w:color="auto"/>
        <w:bottom w:val="none" w:sz="0" w:space="0" w:color="auto"/>
        <w:right w:val="none" w:sz="0" w:space="0" w:color="auto"/>
      </w:divBdr>
    </w:div>
    <w:div w:id="866330371">
      <w:bodyDiv w:val="1"/>
      <w:marLeft w:val="0"/>
      <w:marRight w:val="0"/>
      <w:marTop w:val="0"/>
      <w:marBottom w:val="0"/>
      <w:divBdr>
        <w:top w:val="none" w:sz="0" w:space="0" w:color="auto"/>
        <w:left w:val="none" w:sz="0" w:space="0" w:color="auto"/>
        <w:bottom w:val="none" w:sz="0" w:space="0" w:color="auto"/>
        <w:right w:val="none" w:sz="0" w:space="0" w:color="auto"/>
      </w:divBdr>
    </w:div>
    <w:div w:id="866332011">
      <w:bodyDiv w:val="1"/>
      <w:marLeft w:val="0"/>
      <w:marRight w:val="0"/>
      <w:marTop w:val="0"/>
      <w:marBottom w:val="0"/>
      <w:divBdr>
        <w:top w:val="none" w:sz="0" w:space="0" w:color="auto"/>
        <w:left w:val="none" w:sz="0" w:space="0" w:color="auto"/>
        <w:bottom w:val="none" w:sz="0" w:space="0" w:color="auto"/>
        <w:right w:val="none" w:sz="0" w:space="0" w:color="auto"/>
      </w:divBdr>
    </w:div>
    <w:div w:id="866335002">
      <w:bodyDiv w:val="1"/>
      <w:marLeft w:val="0"/>
      <w:marRight w:val="0"/>
      <w:marTop w:val="0"/>
      <w:marBottom w:val="0"/>
      <w:divBdr>
        <w:top w:val="none" w:sz="0" w:space="0" w:color="auto"/>
        <w:left w:val="none" w:sz="0" w:space="0" w:color="auto"/>
        <w:bottom w:val="none" w:sz="0" w:space="0" w:color="auto"/>
        <w:right w:val="none" w:sz="0" w:space="0" w:color="auto"/>
      </w:divBdr>
    </w:div>
    <w:div w:id="866453113">
      <w:bodyDiv w:val="1"/>
      <w:marLeft w:val="0"/>
      <w:marRight w:val="0"/>
      <w:marTop w:val="0"/>
      <w:marBottom w:val="0"/>
      <w:divBdr>
        <w:top w:val="none" w:sz="0" w:space="0" w:color="auto"/>
        <w:left w:val="none" w:sz="0" w:space="0" w:color="auto"/>
        <w:bottom w:val="none" w:sz="0" w:space="0" w:color="auto"/>
        <w:right w:val="none" w:sz="0" w:space="0" w:color="auto"/>
      </w:divBdr>
    </w:div>
    <w:div w:id="866911169">
      <w:bodyDiv w:val="1"/>
      <w:marLeft w:val="0"/>
      <w:marRight w:val="0"/>
      <w:marTop w:val="0"/>
      <w:marBottom w:val="0"/>
      <w:divBdr>
        <w:top w:val="none" w:sz="0" w:space="0" w:color="auto"/>
        <w:left w:val="none" w:sz="0" w:space="0" w:color="auto"/>
        <w:bottom w:val="none" w:sz="0" w:space="0" w:color="auto"/>
        <w:right w:val="none" w:sz="0" w:space="0" w:color="auto"/>
      </w:divBdr>
    </w:div>
    <w:div w:id="867983937">
      <w:bodyDiv w:val="1"/>
      <w:marLeft w:val="0"/>
      <w:marRight w:val="0"/>
      <w:marTop w:val="0"/>
      <w:marBottom w:val="0"/>
      <w:divBdr>
        <w:top w:val="none" w:sz="0" w:space="0" w:color="auto"/>
        <w:left w:val="none" w:sz="0" w:space="0" w:color="auto"/>
        <w:bottom w:val="none" w:sz="0" w:space="0" w:color="auto"/>
        <w:right w:val="none" w:sz="0" w:space="0" w:color="auto"/>
      </w:divBdr>
    </w:div>
    <w:div w:id="868638794">
      <w:bodyDiv w:val="1"/>
      <w:marLeft w:val="0"/>
      <w:marRight w:val="0"/>
      <w:marTop w:val="0"/>
      <w:marBottom w:val="0"/>
      <w:divBdr>
        <w:top w:val="none" w:sz="0" w:space="0" w:color="auto"/>
        <w:left w:val="none" w:sz="0" w:space="0" w:color="auto"/>
        <w:bottom w:val="none" w:sz="0" w:space="0" w:color="auto"/>
        <w:right w:val="none" w:sz="0" w:space="0" w:color="auto"/>
      </w:divBdr>
    </w:div>
    <w:div w:id="869294526">
      <w:bodyDiv w:val="1"/>
      <w:marLeft w:val="0"/>
      <w:marRight w:val="0"/>
      <w:marTop w:val="0"/>
      <w:marBottom w:val="0"/>
      <w:divBdr>
        <w:top w:val="none" w:sz="0" w:space="0" w:color="auto"/>
        <w:left w:val="none" w:sz="0" w:space="0" w:color="auto"/>
        <w:bottom w:val="none" w:sz="0" w:space="0" w:color="auto"/>
        <w:right w:val="none" w:sz="0" w:space="0" w:color="auto"/>
      </w:divBdr>
    </w:div>
    <w:div w:id="869342221">
      <w:bodyDiv w:val="1"/>
      <w:marLeft w:val="0"/>
      <w:marRight w:val="0"/>
      <w:marTop w:val="0"/>
      <w:marBottom w:val="0"/>
      <w:divBdr>
        <w:top w:val="none" w:sz="0" w:space="0" w:color="auto"/>
        <w:left w:val="none" w:sz="0" w:space="0" w:color="auto"/>
        <w:bottom w:val="none" w:sz="0" w:space="0" w:color="auto"/>
        <w:right w:val="none" w:sz="0" w:space="0" w:color="auto"/>
      </w:divBdr>
    </w:div>
    <w:div w:id="873539996">
      <w:bodyDiv w:val="1"/>
      <w:marLeft w:val="0"/>
      <w:marRight w:val="0"/>
      <w:marTop w:val="0"/>
      <w:marBottom w:val="0"/>
      <w:divBdr>
        <w:top w:val="none" w:sz="0" w:space="0" w:color="auto"/>
        <w:left w:val="none" w:sz="0" w:space="0" w:color="auto"/>
        <w:bottom w:val="none" w:sz="0" w:space="0" w:color="auto"/>
        <w:right w:val="none" w:sz="0" w:space="0" w:color="auto"/>
      </w:divBdr>
    </w:div>
    <w:div w:id="873732042">
      <w:bodyDiv w:val="1"/>
      <w:marLeft w:val="0"/>
      <w:marRight w:val="0"/>
      <w:marTop w:val="0"/>
      <w:marBottom w:val="0"/>
      <w:divBdr>
        <w:top w:val="none" w:sz="0" w:space="0" w:color="auto"/>
        <w:left w:val="none" w:sz="0" w:space="0" w:color="auto"/>
        <w:bottom w:val="none" w:sz="0" w:space="0" w:color="auto"/>
        <w:right w:val="none" w:sz="0" w:space="0" w:color="auto"/>
      </w:divBdr>
    </w:div>
    <w:div w:id="873883346">
      <w:bodyDiv w:val="1"/>
      <w:marLeft w:val="0"/>
      <w:marRight w:val="0"/>
      <w:marTop w:val="0"/>
      <w:marBottom w:val="0"/>
      <w:divBdr>
        <w:top w:val="none" w:sz="0" w:space="0" w:color="auto"/>
        <w:left w:val="none" w:sz="0" w:space="0" w:color="auto"/>
        <w:bottom w:val="none" w:sz="0" w:space="0" w:color="auto"/>
        <w:right w:val="none" w:sz="0" w:space="0" w:color="auto"/>
      </w:divBdr>
    </w:div>
    <w:div w:id="874199028">
      <w:bodyDiv w:val="1"/>
      <w:marLeft w:val="0"/>
      <w:marRight w:val="0"/>
      <w:marTop w:val="0"/>
      <w:marBottom w:val="0"/>
      <w:divBdr>
        <w:top w:val="none" w:sz="0" w:space="0" w:color="auto"/>
        <w:left w:val="none" w:sz="0" w:space="0" w:color="auto"/>
        <w:bottom w:val="none" w:sz="0" w:space="0" w:color="auto"/>
        <w:right w:val="none" w:sz="0" w:space="0" w:color="auto"/>
      </w:divBdr>
    </w:div>
    <w:div w:id="874346991">
      <w:bodyDiv w:val="1"/>
      <w:marLeft w:val="0"/>
      <w:marRight w:val="0"/>
      <w:marTop w:val="0"/>
      <w:marBottom w:val="0"/>
      <w:divBdr>
        <w:top w:val="none" w:sz="0" w:space="0" w:color="auto"/>
        <w:left w:val="none" w:sz="0" w:space="0" w:color="auto"/>
        <w:bottom w:val="none" w:sz="0" w:space="0" w:color="auto"/>
        <w:right w:val="none" w:sz="0" w:space="0" w:color="auto"/>
      </w:divBdr>
    </w:div>
    <w:div w:id="874541022">
      <w:bodyDiv w:val="1"/>
      <w:marLeft w:val="0"/>
      <w:marRight w:val="0"/>
      <w:marTop w:val="0"/>
      <w:marBottom w:val="0"/>
      <w:divBdr>
        <w:top w:val="none" w:sz="0" w:space="0" w:color="auto"/>
        <w:left w:val="none" w:sz="0" w:space="0" w:color="auto"/>
        <w:bottom w:val="none" w:sz="0" w:space="0" w:color="auto"/>
        <w:right w:val="none" w:sz="0" w:space="0" w:color="auto"/>
      </w:divBdr>
    </w:div>
    <w:div w:id="874541609">
      <w:bodyDiv w:val="1"/>
      <w:marLeft w:val="0"/>
      <w:marRight w:val="0"/>
      <w:marTop w:val="0"/>
      <w:marBottom w:val="0"/>
      <w:divBdr>
        <w:top w:val="none" w:sz="0" w:space="0" w:color="auto"/>
        <w:left w:val="none" w:sz="0" w:space="0" w:color="auto"/>
        <w:bottom w:val="none" w:sz="0" w:space="0" w:color="auto"/>
        <w:right w:val="none" w:sz="0" w:space="0" w:color="auto"/>
      </w:divBdr>
    </w:div>
    <w:div w:id="874731049">
      <w:bodyDiv w:val="1"/>
      <w:marLeft w:val="0"/>
      <w:marRight w:val="0"/>
      <w:marTop w:val="0"/>
      <w:marBottom w:val="0"/>
      <w:divBdr>
        <w:top w:val="none" w:sz="0" w:space="0" w:color="auto"/>
        <w:left w:val="none" w:sz="0" w:space="0" w:color="auto"/>
        <w:bottom w:val="none" w:sz="0" w:space="0" w:color="auto"/>
        <w:right w:val="none" w:sz="0" w:space="0" w:color="auto"/>
      </w:divBdr>
    </w:div>
    <w:div w:id="874926261">
      <w:bodyDiv w:val="1"/>
      <w:marLeft w:val="0"/>
      <w:marRight w:val="0"/>
      <w:marTop w:val="0"/>
      <w:marBottom w:val="0"/>
      <w:divBdr>
        <w:top w:val="none" w:sz="0" w:space="0" w:color="auto"/>
        <w:left w:val="none" w:sz="0" w:space="0" w:color="auto"/>
        <w:bottom w:val="none" w:sz="0" w:space="0" w:color="auto"/>
        <w:right w:val="none" w:sz="0" w:space="0" w:color="auto"/>
      </w:divBdr>
    </w:div>
    <w:div w:id="876549587">
      <w:bodyDiv w:val="1"/>
      <w:marLeft w:val="0"/>
      <w:marRight w:val="0"/>
      <w:marTop w:val="0"/>
      <w:marBottom w:val="0"/>
      <w:divBdr>
        <w:top w:val="none" w:sz="0" w:space="0" w:color="auto"/>
        <w:left w:val="none" w:sz="0" w:space="0" w:color="auto"/>
        <w:bottom w:val="none" w:sz="0" w:space="0" w:color="auto"/>
        <w:right w:val="none" w:sz="0" w:space="0" w:color="auto"/>
      </w:divBdr>
    </w:div>
    <w:div w:id="876698210">
      <w:bodyDiv w:val="1"/>
      <w:marLeft w:val="0"/>
      <w:marRight w:val="0"/>
      <w:marTop w:val="0"/>
      <w:marBottom w:val="0"/>
      <w:divBdr>
        <w:top w:val="none" w:sz="0" w:space="0" w:color="auto"/>
        <w:left w:val="none" w:sz="0" w:space="0" w:color="auto"/>
        <w:bottom w:val="none" w:sz="0" w:space="0" w:color="auto"/>
        <w:right w:val="none" w:sz="0" w:space="0" w:color="auto"/>
      </w:divBdr>
    </w:div>
    <w:div w:id="877469162">
      <w:bodyDiv w:val="1"/>
      <w:marLeft w:val="0"/>
      <w:marRight w:val="0"/>
      <w:marTop w:val="0"/>
      <w:marBottom w:val="0"/>
      <w:divBdr>
        <w:top w:val="none" w:sz="0" w:space="0" w:color="auto"/>
        <w:left w:val="none" w:sz="0" w:space="0" w:color="auto"/>
        <w:bottom w:val="none" w:sz="0" w:space="0" w:color="auto"/>
        <w:right w:val="none" w:sz="0" w:space="0" w:color="auto"/>
      </w:divBdr>
    </w:div>
    <w:div w:id="877620428">
      <w:bodyDiv w:val="1"/>
      <w:marLeft w:val="0"/>
      <w:marRight w:val="0"/>
      <w:marTop w:val="0"/>
      <w:marBottom w:val="0"/>
      <w:divBdr>
        <w:top w:val="none" w:sz="0" w:space="0" w:color="auto"/>
        <w:left w:val="none" w:sz="0" w:space="0" w:color="auto"/>
        <w:bottom w:val="none" w:sz="0" w:space="0" w:color="auto"/>
        <w:right w:val="none" w:sz="0" w:space="0" w:color="auto"/>
      </w:divBdr>
    </w:div>
    <w:div w:id="878083678">
      <w:bodyDiv w:val="1"/>
      <w:marLeft w:val="0"/>
      <w:marRight w:val="0"/>
      <w:marTop w:val="0"/>
      <w:marBottom w:val="0"/>
      <w:divBdr>
        <w:top w:val="none" w:sz="0" w:space="0" w:color="auto"/>
        <w:left w:val="none" w:sz="0" w:space="0" w:color="auto"/>
        <w:bottom w:val="none" w:sz="0" w:space="0" w:color="auto"/>
        <w:right w:val="none" w:sz="0" w:space="0" w:color="auto"/>
      </w:divBdr>
    </w:div>
    <w:div w:id="881677908">
      <w:bodyDiv w:val="1"/>
      <w:marLeft w:val="0"/>
      <w:marRight w:val="0"/>
      <w:marTop w:val="0"/>
      <w:marBottom w:val="0"/>
      <w:divBdr>
        <w:top w:val="none" w:sz="0" w:space="0" w:color="auto"/>
        <w:left w:val="none" w:sz="0" w:space="0" w:color="auto"/>
        <w:bottom w:val="none" w:sz="0" w:space="0" w:color="auto"/>
        <w:right w:val="none" w:sz="0" w:space="0" w:color="auto"/>
      </w:divBdr>
    </w:div>
    <w:div w:id="881744542">
      <w:bodyDiv w:val="1"/>
      <w:marLeft w:val="0"/>
      <w:marRight w:val="0"/>
      <w:marTop w:val="0"/>
      <w:marBottom w:val="0"/>
      <w:divBdr>
        <w:top w:val="none" w:sz="0" w:space="0" w:color="auto"/>
        <w:left w:val="none" w:sz="0" w:space="0" w:color="auto"/>
        <w:bottom w:val="none" w:sz="0" w:space="0" w:color="auto"/>
        <w:right w:val="none" w:sz="0" w:space="0" w:color="auto"/>
      </w:divBdr>
    </w:div>
    <w:div w:id="882862628">
      <w:bodyDiv w:val="1"/>
      <w:marLeft w:val="0"/>
      <w:marRight w:val="0"/>
      <w:marTop w:val="0"/>
      <w:marBottom w:val="0"/>
      <w:divBdr>
        <w:top w:val="none" w:sz="0" w:space="0" w:color="auto"/>
        <w:left w:val="none" w:sz="0" w:space="0" w:color="auto"/>
        <w:bottom w:val="none" w:sz="0" w:space="0" w:color="auto"/>
        <w:right w:val="none" w:sz="0" w:space="0" w:color="auto"/>
      </w:divBdr>
    </w:div>
    <w:div w:id="883062941">
      <w:bodyDiv w:val="1"/>
      <w:marLeft w:val="0"/>
      <w:marRight w:val="0"/>
      <w:marTop w:val="0"/>
      <w:marBottom w:val="0"/>
      <w:divBdr>
        <w:top w:val="none" w:sz="0" w:space="0" w:color="auto"/>
        <w:left w:val="none" w:sz="0" w:space="0" w:color="auto"/>
        <w:bottom w:val="none" w:sz="0" w:space="0" w:color="auto"/>
        <w:right w:val="none" w:sz="0" w:space="0" w:color="auto"/>
      </w:divBdr>
    </w:div>
    <w:div w:id="883444674">
      <w:bodyDiv w:val="1"/>
      <w:marLeft w:val="0"/>
      <w:marRight w:val="0"/>
      <w:marTop w:val="0"/>
      <w:marBottom w:val="0"/>
      <w:divBdr>
        <w:top w:val="none" w:sz="0" w:space="0" w:color="auto"/>
        <w:left w:val="none" w:sz="0" w:space="0" w:color="auto"/>
        <w:bottom w:val="none" w:sz="0" w:space="0" w:color="auto"/>
        <w:right w:val="none" w:sz="0" w:space="0" w:color="auto"/>
      </w:divBdr>
    </w:div>
    <w:div w:id="884869666">
      <w:bodyDiv w:val="1"/>
      <w:marLeft w:val="0"/>
      <w:marRight w:val="0"/>
      <w:marTop w:val="0"/>
      <w:marBottom w:val="0"/>
      <w:divBdr>
        <w:top w:val="none" w:sz="0" w:space="0" w:color="auto"/>
        <w:left w:val="none" w:sz="0" w:space="0" w:color="auto"/>
        <w:bottom w:val="none" w:sz="0" w:space="0" w:color="auto"/>
        <w:right w:val="none" w:sz="0" w:space="0" w:color="auto"/>
      </w:divBdr>
    </w:div>
    <w:div w:id="885874712">
      <w:bodyDiv w:val="1"/>
      <w:marLeft w:val="0"/>
      <w:marRight w:val="0"/>
      <w:marTop w:val="0"/>
      <w:marBottom w:val="0"/>
      <w:divBdr>
        <w:top w:val="none" w:sz="0" w:space="0" w:color="auto"/>
        <w:left w:val="none" w:sz="0" w:space="0" w:color="auto"/>
        <w:bottom w:val="none" w:sz="0" w:space="0" w:color="auto"/>
        <w:right w:val="none" w:sz="0" w:space="0" w:color="auto"/>
      </w:divBdr>
    </w:div>
    <w:div w:id="886842408">
      <w:bodyDiv w:val="1"/>
      <w:marLeft w:val="0"/>
      <w:marRight w:val="0"/>
      <w:marTop w:val="0"/>
      <w:marBottom w:val="0"/>
      <w:divBdr>
        <w:top w:val="none" w:sz="0" w:space="0" w:color="auto"/>
        <w:left w:val="none" w:sz="0" w:space="0" w:color="auto"/>
        <w:bottom w:val="none" w:sz="0" w:space="0" w:color="auto"/>
        <w:right w:val="none" w:sz="0" w:space="0" w:color="auto"/>
      </w:divBdr>
    </w:div>
    <w:div w:id="887377084">
      <w:bodyDiv w:val="1"/>
      <w:marLeft w:val="0"/>
      <w:marRight w:val="0"/>
      <w:marTop w:val="0"/>
      <w:marBottom w:val="0"/>
      <w:divBdr>
        <w:top w:val="none" w:sz="0" w:space="0" w:color="auto"/>
        <w:left w:val="none" w:sz="0" w:space="0" w:color="auto"/>
        <w:bottom w:val="none" w:sz="0" w:space="0" w:color="auto"/>
        <w:right w:val="none" w:sz="0" w:space="0" w:color="auto"/>
      </w:divBdr>
    </w:div>
    <w:div w:id="888108152">
      <w:bodyDiv w:val="1"/>
      <w:marLeft w:val="0"/>
      <w:marRight w:val="0"/>
      <w:marTop w:val="0"/>
      <w:marBottom w:val="0"/>
      <w:divBdr>
        <w:top w:val="none" w:sz="0" w:space="0" w:color="auto"/>
        <w:left w:val="none" w:sz="0" w:space="0" w:color="auto"/>
        <w:bottom w:val="none" w:sz="0" w:space="0" w:color="auto"/>
        <w:right w:val="none" w:sz="0" w:space="0" w:color="auto"/>
      </w:divBdr>
    </w:div>
    <w:div w:id="888611875">
      <w:bodyDiv w:val="1"/>
      <w:marLeft w:val="0"/>
      <w:marRight w:val="0"/>
      <w:marTop w:val="0"/>
      <w:marBottom w:val="0"/>
      <w:divBdr>
        <w:top w:val="none" w:sz="0" w:space="0" w:color="auto"/>
        <w:left w:val="none" w:sz="0" w:space="0" w:color="auto"/>
        <w:bottom w:val="none" w:sz="0" w:space="0" w:color="auto"/>
        <w:right w:val="none" w:sz="0" w:space="0" w:color="auto"/>
      </w:divBdr>
    </w:div>
    <w:div w:id="891237334">
      <w:bodyDiv w:val="1"/>
      <w:marLeft w:val="0"/>
      <w:marRight w:val="0"/>
      <w:marTop w:val="0"/>
      <w:marBottom w:val="0"/>
      <w:divBdr>
        <w:top w:val="none" w:sz="0" w:space="0" w:color="auto"/>
        <w:left w:val="none" w:sz="0" w:space="0" w:color="auto"/>
        <w:bottom w:val="none" w:sz="0" w:space="0" w:color="auto"/>
        <w:right w:val="none" w:sz="0" w:space="0" w:color="auto"/>
      </w:divBdr>
    </w:div>
    <w:div w:id="894050076">
      <w:bodyDiv w:val="1"/>
      <w:marLeft w:val="0"/>
      <w:marRight w:val="0"/>
      <w:marTop w:val="0"/>
      <w:marBottom w:val="0"/>
      <w:divBdr>
        <w:top w:val="none" w:sz="0" w:space="0" w:color="auto"/>
        <w:left w:val="none" w:sz="0" w:space="0" w:color="auto"/>
        <w:bottom w:val="none" w:sz="0" w:space="0" w:color="auto"/>
        <w:right w:val="none" w:sz="0" w:space="0" w:color="auto"/>
      </w:divBdr>
    </w:div>
    <w:div w:id="895631721">
      <w:bodyDiv w:val="1"/>
      <w:marLeft w:val="0"/>
      <w:marRight w:val="0"/>
      <w:marTop w:val="0"/>
      <w:marBottom w:val="0"/>
      <w:divBdr>
        <w:top w:val="none" w:sz="0" w:space="0" w:color="auto"/>
        <w:left w:val="none" w:sz="0" w:space="0" w:color="auto"/>
        <w:bottom w:val="none" w:sz="0" w:space="0" w:color="auto"/>
        <w:right w:val="none" w:sz="0" w:space="0" w:color="auto"/>
      </w:divBdr>
    </w:div>
    <w:div w:id="896015291">
      <w:bodyDiv w:val="1"/>
      <w:marLeft w:val="0"/>
      <w:marRight w:val="0"/>
      <w:marTop w:val="0"/>
      <w:marBottom w:val="0"/>
      <w:divBdr>
        <w:top w:val="none" w:sz="0" w:space="0" w:color="auto"/>
        <w:left w:val="none" w:sz="0" w:space="0" w:color="auto"/>
        <w:bottom w:val="none" w:sz="0" w:space="0" w:color="auto"/>
        <w:right w:val="none" w:sz="0" w:space="0" w:color="auto"/>
      </w:divBdr>
    </w:div>
    <w:div w:id="897932141">
      <w:bodyDiv w:val="1"/>
      <w:marLeft w:val="0"/>
      <w:marRight w:val="0"/>
      <w:marTop w:val="0"/>
      <w:marBottom w:val="0"/>
      <w:divBdr>
        <w:top w:val="none" w:sz="0" w:space="0" w:color="auto"/>
        <w:left w:val="none" w:sz="0" w:space="0" w:color="auto"/>
        <w:bottom w:val="none" w:sz="0" w:space="0" w:color="auto"/>
        <w:right w:val="none" w:sz="0" w:space="0" w:color="auto"/>
      </w:divBdr>
    </w:div>
    <w:div w:id="898397647">
      <w:bodyDiv w:val="1"/>
      <w:marLeft w:val="0"/>
      <w:marRight w:val="0"/>
      <w:marTop w:val="0"/>
      <w:marBottom w:val="0"/>
      <w:divBdr>
        <w:top w:val="none" w:sz="0" w:space="0" w:color="auto"/>
        <w:left w:val="none" w:sz="0" w:space="0" w:color="auto"/>
        <w:bottom w:val="none" w:sz="0" w:space="0" w:color="auto"/>
        <w:right w:val="none" w:sz="0" w:space="0" w:color="auto"/>
      </w:divBdr>
    </w:div>
    <w:div w:id="900557280">
      <w:bodyDiv w:val="1"/>
      <w:marLeft w:val="0"/>
      <w:marRight w:val="0"/>
      <w:marTop w:val="0"/>
      <w:marBottom w:val="0"/>
      <w:divBdr>
        <w:top w:val="none" w:sz="0" w:space="0" w:color="auto"/>
        <w:left w:val="none" w:sz="0" w:space="0" w:color="auto"/>
        <w:bottom w:val="none" w:sz="0" w:space="0" w:color="auto"/>
        <w:right w:val="none" w:sz="0" w:space="0" w:color="auto"/>
      </w:divBdr>
    </w:div>
    <w:div w:id="900679595">
      <w:bodyDiv w:val="1"/>
      <w:marLeft w:val="0"/>
      <w:marRight w:val="0"/>
      <w:marTop w:val="0"/>
      <w:marBottom w:val="0"/>
      <w:divBdr>
        <w:top w:val="none" w:sz="0" w:space="0" w:color="auto"/>
        <w:left w:val="none" w:sz="0" w:space="0" w:color="auto"/>
        <w:bottom w:val="none" w:sz="0" w:space="0" w:color="auto"/>
        <w:right w:val="none" w:sz="0" w:space="0" w:color="auto"/>
      </w:divBdr>
    </w:div>
    <w:div w:id="901218022">
      <w:bodyDiv w:val="1"/>
      <w:marLeft w:val="0"/>
      <w:marRight w:val="0"/>
      <w:marTop w:val="0"/>
      <w:marBottom w:val="0"/>
      <w:divBdr>
        <w:top w:val="none" w:sz="0" w:space="0" w:color="auto"/>
        <w:left w:val="none" w:sz="0" w:space="0" w:color="auto"/>
        <w:bottom w:val="none" w:sz="0" w:space="0" w:color="auto"/>
        <w:right w:val="none" w:sz="0" w:space="0" w:color="auto"/>
      </w:divBdr>
    </w:div>
    <w:div w:id="901258590">
      <w:bodyDiv w:val="1"/>
      <w:marLeft w:val="0"/>
      <w:marRight w:val="0"/>
      <w:marTop w:val="0"/>
      <w:marBottom w:val="0"/>
      <w:divBdr>
        <w:top w:val="none" w:sz="0" w:space="0" w:color="auto"/>
        <w:left w:val="none" w:sz="0" w:space="0" w:color="auto"/>
        <w:bottom w:val="none" w:sz="0" w:space="0" w:color="auto"/>
        <w:right w:val="none" w:sz="0" w:space="0" w:color="auto"/>
      </w:divBdr>
    </w:div>
    <w:div w:id="901672235">
      <w:bodyDiv w:val="1"/>
      <w:marLeft w:val="0"/>
      <w:marRight w:val="0"/>
      <w:marTop w:val="0"/>
      <w:marBottom w:val="0"/>
      <w:divBdr>
        <w:top w:val="none" w:sz="0" w:space="0" w:color="auto"/>
        <w:left w:val="none" w:sz="0" w:space="0" w:color="auto"/>
        <w:bottom w:val="none" w:sz="0" w:space="0" w:color="auto"/>
        <w:right w:val="none" w:sz="0" w:space="0" w:color="auto"/>
      </w:divBdr>
    </w:div>
    <w:div w:id="902983188">
      <w:bodyDiv w:val="1"/>
      <w:marLeft w:val="0"/>
      <w:marRight w:val="0"/>
      <w:marTop w:val="0"/>
      <w:marBottom w:val="0"/>
      <w:divBdr>
        <w:top w:val="none" w:sz="0" w:space="0" w:color="auto"/>
        <w:left w:val="none" w:sz="0" w:space="0" w:color="auto"/>
        <w:bottom w:val="none" w:sz="0" w:space="0" w:color="auto"/>
        <w:right w:val="none" w:sz="0" w:space="0" w:color="auto"/>
      </w:divBdr>
    </w:div>
    <w:div w:id="903612099">
      <w:bodyDiv w:val="1"/>
      <w:marLeft w:val="0"/>
      <w:marRight w:val="0"/>
      <w:marTop w:val="0"/>
      <w:marBottom w:val="0"/>
      <w:divBdr>
        <w:top w:val="none" w:sz="0" w:space="0" w:color="auto"/>
        <w:left w:val="none" w:sz="0" w:space="0" w:color="auto"/>
        <w:bottom w:val="none" w:sz="0" w:space="0" w:color="auto"/>
        <w:right w:val="none" w:sz="0" w:space="0" w:color="auto"/>
      </w:divBdr>
    </w:div>
    <w:div w:id="903759705">
      <w:bodyDiv w:val="1"/>
      <w:marLeft w:val="0"/>
      <w:marRight w:val="0"/>
      <w:marTop w:val="0"/>
      <w:marBottom w:val="0"/>
      <w:divBdr>
        <w:top w:val="none" w:sz="0" w:space="0" w:color="auto"/>
        <w:left w:val="none" w:sz="0" w:space="0" w:color="auto"/>
        <w:bottom w:val="none" w:sz="0" w:space="0" w:color="auto"/>
        <w:right w:val="none" w:sz="0" w:space="0" w:color="auto"/>
      </w:divBdr>
    </w:div>
    <w:div w:id="904336963">
      <w:bodyDiv w:val="1"/>
      <w:marLeft w:val="0"/>
      <w:marRight w:val="0"/>
      <w:marTop w:val="0"/>
      <w:marBottom w:val="0"/>
      <w:divBdr>
        <w:top w:val="none" w:sz="0" w:space="0" w:color="auto"/>
        <w:left w:val="none" w:sz="0" w:space="0" w:color="auto"/>
        <w:bottom w:val="none" w:sz="0" w:space="0" w:color="auto"/>
        <w:right w:val="none" w:sz="0" w:space="0" w:color="auto"/>
      </w:divBdr>
    </w:div>
    <w:div w:id="904681222">
      <w:bodyDiv w:val="1"/>
      <w:marLeft w:val="0"/>
      <w:marRight w:val="0"/>
      <w:marTop w:val="0"/>
      <w:marBottom w:val="0"/>
      <w:divBdr>
        <w:top w:val="none" w:sz="0" w:space="0" w:color="auto"/>
        <w:left w:val="none" w:sz="0" w:space="0" w:color="auto"/>
        <w:bottom w:val="none" w:sz="0" w:space="0" w:color="auto"/>
        <w:right w:val="none" w:sz="0" w:space="0" w:color="auto"/>
      </w:divBdr>
    </w:div>
    <w:div w:id="904726300">
      <w:bodyDiv w:val="1"/>
      <w:marLeft w:val="0"/>
      <w:marRight w:val="0"/>
      <w:marTop w:val="0"/>
      <w:marBottom w:val="0"/>
      <w:divBdr>
        <w:top w:val="none" w:sz="0" w:space="0" w:color="auto"/>
        <w:left w:val="none" w:sz="0" w:space="0" w:color="auto"/>
        <w:bottom w:val="none" w:sz="0" w:space="0" w:color="auto"/>
        <w:right w:val="none" w:sz="0" w:space="0" w:color="auto"/>
      </w:divBdr>
    </w:div>
    <w:div w:id="904923016">
      <w:bodyDiv w:val="1"/>
      <w:marLeft w:val="0"/>
      <w:marRight w:val="0"/>
      <w:marTop w:val="0"/>
      <w:marBottom w:val="0"/>
      <w:divBdr>
        <w:top w:val="none" w:sz="0" w:space="0" w:color="auto"/>
        <w:left w:val="none" w:sz="0" w:space="0" w:color="auto"/>
        <w:bottom w:val="none" w:sz="0" w:space="0" w:color="auto"/>
        <w:right w:val="none" w:sz="0" w:space="0" w:color="auto"/>
      </w:divBdr>
    </w:div>
    <w:div w:id="904998505">
      <w:bodyDiv w:val="1"/>
      <w:marLeft w:val="0"/>
      <w:marRight w:val="0"/>
      <w:marTop w:val="0"/>
      <w:marBottom w:val="0"/>
      <w:divBdr>
        <w:top w:val="none" w:sz="0" w:space="0" w:color="auto"/>
        <w:left w:val="none" w:sz="0" w:space="0" w:color="auto"/>
        <w:bottom w:val="none" w:sz="0" w:space="0" w:color="auto"/>
        <w:right w:val="none" w:sz="0" w:space="0" w:color="auto"/>
      </w:divBdr>
    </w:div>
    <w:div w:id="905456724">
      <w:bodyDiv w:val="1"/>
      <w:marLeft w:val="0"/>
      <w:marRight w:val="0"/>
      <w:marTop w:val="0"/>
      <w:marBottom w:val="0"/>
      <w:divBdr>
        <w:top w:val="none" w:sz="0" w:space="0" w:color="auto"/>
        <w:left w:val="none" w:sz="0" w:space="0" w:color="auto"/>
        <w:bottom w:val="none" w:sz="0" w:space="0" w:color="auto"/>
        <w:right w:val="none" w:sz="0" w:space="0" w:color="auto"/>
      </w:divBdr>
    </w:div>
    <w:div w:id="905531549">
      <w:bodyDiv w:val="1"/>
      <w:marLeft w:val="0"/>
      <w:marRight w:val="0"/>
      <w:marTop w:val="0"/>
      <w:marBottom w:val="0"/>
      <w:divBdr>
        <w:top w:val="none" w:sz="0" w:space="0" w:color="auto"/>
        <w:left w:val="none" w:sz="0" w:space="0" w:color="auto"/>
        <w:bottom w:val="none" w:sz="0" w:space="0" w:color="auto"/>
        <w:right w:val="none" w:sz="0" w:space="0" w:color="auto"/>
      </w:divBdr>
    </w:div>
    <w:div w:id="906572134">
      <w:bodyDiv w:val="1"/>
      <w:marLeft w:val="0"/>
      <w:marRight w:val="0"/>
      <w:marTop w:val="0"/>
      <w:marBottom w:val="0"/>
      <w:divBdr>
        <w:top w:val="none" w:sz="0" w:space="0" w:color="auto"/>
        <w:left w:val="none" w:sz="0" w:space="0" w:color="auto"/>
        <w:bottom w:val="none" w:sz="0" w:space="0" w:color="auto"/>
        <w:right w:val="none" w:sz="0" w:space="0" w:color="auto"/>
      </w:divBdr>
    </w:div>
    <w:div w:id="907233305">
      <w:bodyDiv w:val="1"/>
      <w:marLeft w:val="0"/>
      <w:marRight w:val="0"/>
      <w:marTop w:val="0"/>
      <w:marBottom w:val="0"/>
      <w:divBdr>
        <w:top w:val="none" w:sz="0" w:space="0" w:color="auto"/>
        <w:left w:val="none" w:sz="0" w:space="0" w:color="auto"/>
        <w:bottom w:val="none" w:sz="0" w:space="0" w:color="auto"/>
        <w:right w:val="none" w:sz="0" w:space="0" w:color="auto"/>
      </w:divBdr>
    </w:div>
    <w:div w:id="907500756">
      <w:bodyDiv w:val="1"/>
      <w:marLeft w:val="0"/>
      <w:marRight w:val="0"/>
      <w:marTop w:val="0"/>
      <w:marBottom w:val="0"/>
      <w:divBdr>
        <w:top w:val="none" w:sz="0" w:space="0" w:color="auto"/>
        <w:left w:val="none" w:sz="0" w:space="0" w:color="auto"/>
        <w:bottom w:val="none" w:sz="0" w:space="0" w:color="auto"/>
        <w:right w:val="none" w:sz="0" w:space="0" w:color="auto"/>
      </w:divBdr>
    </w:div>
    <w:div w:id="907880415">
      <w:bodyDiv w:val="1"/>
      <w:marLeft w:val="0"/>
      <w:marRight w:val="0"/>
      <w:marTop w:val="0"/>
      <w:marBottom w:val="0"/>
      <w:divBdr>
        <w:top w:val="none" w:sz="0" w:space="0" w:color="auto"/>
        <w:left w:val="none" w:sz="0" w:space="0" w:color="auto"/>
        <w:bottom w:val="none" w:sz="0" w:space="0" w:color="auto"/>
        <w:right w:val="none" w:sz="0" w:space="0" w:color="auto"/>
      </w:divBdr>
    </w:div>
    <w:div w:id="908078684">
      <w:bodyDiv w:val="1"/>
      <w:marLeft w:val="0"/>
      <w:marRight w:val="0"/>
      <w:marTop w:val="0"/>
      <w:marBottom w:val="0"/>
      <w:divBdr>
        <w:top w:val="none" w:sz="0" w:space="0" w:color="auto"/>
        <w:left w:val="none" w:sz="0" w:space="0" w:color="auto"/>
        <w:bottom w:val="none" w:sz="0" w:space="0" w:color="auto"/>
        <w:right w:val="none" w:sz="0" w:space="0" w:color="auto"/>
      </w:divBdr>
    </w:div>
    <w:div w:id="909773646">
      <w:bodyDiv w:val="1"/>
      <w:marLeft w:val="0"/>
      <w:marRight w:val="0"/>
      <w:marTop w:val="0"/>
      <w:marBottom w:val="0"/>
      <w:divBdr>
        <w:top w:val="none" w:sz="0" w:space="0" w:color="auto"/>
        <w:left w:val="none" w:sz="0" w:space="0" w:color="auto"/>
        <w:bottom w:val="none" w:sz="0" w:space="0" w:color="auto"/>
        <w:right w:val="none" w:sz="0" w:space="0" w:color="auto"/>
      </w:divBdr>
    </w:div>
    <w:div w:id="909920869">
      <w:bodyDiv w:val="1"/>
      <w:marLeft w:val="0"/>
      <w:marRight w:val="0"/>
      <w:marTop w:val="0"/>
      <w:marBottom w:val="0"/>
      <w:divBdr>
        <w:top w:val="none" w:sz="0" w:space="0" w:color="auto"/>
        <w:left w:val="none" w:sz="0" w:space="0" w:color="auto"/>
        <w:bottom w:val="none" w:sz="0" w:space="0" w:color="auto"/>
        <w:right w:val="none" w:sz="0" w:space="0" w:color="auto"/>
      </w:divBdr>
    </w:div>
    <w:div w:id="910113617">
      <w:bodyDiv w:val="1"/>
      <w:marLeft w:val="0"/>
      <w:marRight w:val="0"/>
      <w:marTop w:val="0"/>
      <w:marBottom w:val="0"/>
      <w:divBdr>
        <w:top w:val="none" w:sz="0" w:space="0" w:color="auto"/>
        <w:left w:val="none" w:sz="0" w:space="0" w:color="auto"/>
        <w:bottom w:val="none" w:sz="0" w:space="0" w:color="auto"/>
        <w:right w:val="none" w:sz="0" w:space="0" w:color="auto"/>
      </w:divBdr>
    </w:div>
    <w:div w:id="910430345">
      <w:bodyDiv w:val="1"/>
      <w:marLeft w:val="0"/>
      <w:marRight w:val="0"/>
      <w:marTop w:val="0"/>
      <w:marBottom w:val="0"/>
      <w:divBdr>
        <w:top w:val="none" w:sz="0" w:space="0" w:color="auto"/>
        <w:left w:val="none" w:sz="0" w:space="0" w:color="auto"/>
        <w:bottom w:val="none" w:sz="0" w:space="0" w:color="auto"/>
        <w:right w:val="none" w:sz="0" w:space="0" w:color="auto"/>
      </w:divBdr>
    </w:div>
    <w:div w:id="912735210">
      <w:bodyDiv w:val="1"/>
      <w:marLeft w:val="0"/>
      <w:marRight w:val="0"/>
      <w:marTop w:val="0"/>
      <w:marBottom w:val="0"/>
      <w:divBdr>
        <w:top w:val="none" w:sz="0" w:space="0" w:color="auto"/>
        <w:left w:val="none" w:sz="0" w:space="0" w:color="auto"/>
        <w:bottom w:val="none" w:sz="0" w:space="0" w:color="auto"/>
        <w:right w:val="none" w:sz="0" w:space="0" w:color="auto"/>
      </w:divBdr>
    </w:div>
    <w:div w:id="913012630">
      <w:bodyDiv w:val="1"/>
      <w:marLeft w:val="0"/>
      <w:marRight w:val="0"/>
      <w:marTop w:val="0"/>
      <w:marBottom w:val="0"/>
      <w:divBdr>
        <w:top w:val="none" w:sz="0" w:space="0" w:color="auto"/>
        <w:left w:val="none" w:sz="0" w:space="0" w:color="auto"/>
        <w:bottom w:val="none" w:sz="0" w:space="0" w:color="auto"/>
        <w:right w:val="none" w:sz="0" w:space="0" w:color="auto"/>
      </w:divBdr>
    </w:div>
    <w:div w:id="913662491">
      <w:bodyDiv w:val="1"/>
      <w:marLeft w:val="0"/>
      <w:marRight w:val="0"/>
      <w:marTop w:val="0"/>
      <w:marBottom w:val="0"/>
      <w:divBdr>
        <w:top w:val="none" w:sz="0" w:space="0" w:color="auto"/>
        <w:left w:val="none" w:sz="0" w:space="0" w:color="auto"/>
        <w:bottom w:val="none" w:sz="0" w:space="0" w:color="auto"/>
        <w:right w:val="none" w:sz="0" w:space="0" w:color="auto"/>
      </w:divBdr>
    </w:div>
    <w:div w:id="915016295">
      <w:bodyDiv w:val="1"/>
      <w:marLeft w:val="0"/>
      <w:marRight w:val="0"/>
      <w:marTop w:val="0"/>
      <w:marBottom w:val="0"/>
      <w:divBdr>
        <w:top w:val="none" w:sz="0" w:space="0" w:color="auto"/>
        <w:left w:val="none" w:sz="0" w:space="0" w:color="auto"/>
        <w:bottom w:val="none" w:sz="0" w:space="0" w:color="auto"/>
        <w:right w:val="none" w:sz="0" w:space="0" w:color="auto"/>
      </w:divBdr>
    </w:div>
    <w:div w:id="915869212">
      <w:bodyDiv w:val="1"/>
      <w:marLeft w:val="0"/>
      <w:marRight w:val="0"/>
      <w:marTop w:val="0"/>
      <w:marBottom w:val="0"/>
      <w:divBdr>
        <w:top w:val="none" w:sz="0" w:space="0" w:color="auto"/>
        <w:left w:val="none" w:sz="0" w:space="0" w:color="auto"/>
        <w:bottom w:val="none" w:sz="0" w:space="0" w:color="auto"/>
        <w:right w:val="none" w:sz="0" w:space="0" w:color="auto"/>
      </w:divBdr>
    </w:div>
    <w:div w:id="916132136">
      <w:bodyDiv w:val="1"/>
      <w:marLeft w:val="0"/>
      <w:marRight w:val="0"/>
      <w:marTop w:val="0"/>
      <w:marBottom w:val="0"/>
      <w:divBdr>
        <w:top w:val="none" w:sz="0" w:space="0" w:color="auto"/>
        <w:left w:val="none" w:sz="0" w:space="0" w:color="auto"/>
        <w:bottom w:val="none" w:sz="0" w:space="0" w:color="auto"/>
        <w:right w:val="none" w:sz="0" w:space="0" w:color="auto"/>
      </w:divBdr>
    </w:div>
    <w:div w:id="917055205">
      <w:bodyDiv w:val="1"/>
      <w:marLeft w:val="0"/>
      <w:marRight w:val="0"/>
      <w:marTop w:val="0"/>
      <w:marBottom w:val="0"/>
      <w:divBdr>
        <w:top w:val="none" w:sz="0" w:space="0" w:color="auto"/>
        <w:left w:val="none" w:sz="0" w:space="0" w:color="auto"/>
        <w:bottom w:val="none" w:sz="0" w:space="0" w:color="auto"/>
        <w:right w:val="none" w:sz="0" w:space="0" w:color="auto"/>
      </w:divBdr>
    </w:div>
    <w:div w:id="917322347">
      <w:bodyDiv w:val="1"/>
      <w:marLeft w:val="0"/>
      <w:marRight w:val="0"/>
      <w:marTop w:val="0"/>
      <w:marBottom w:val="0"/>
      <w:divBdr>
        <w:top w:val="none" w:sz="0" w:space="0" w:color="auto"/>
        <w:left w:val="none" w:sz="0" w:space="0" w:color="auto"/>
        <w:bottom w:val="none" w:sz="0" w:space="0" w:color="auto"/>
        <w:right w:val="none" w:sz="0" w:space="0" w:color="auto"/>
      </w:divBdr>
    </w:div>
    <w:div w:id="917713033">
      <w:bodyDiv w:val="1"/>
      <w:marLeft w:val="0"/>
      <w:marRight w:val="0"/>
      <w:marTop w:val="0"/>
      <w:marBottom w:val="0"/>
      <w:divBdr>
        <w:top w:val="none" w:sz="0" w:space="0" w:color="auto"/>
        <w:left w:val="none" w:sz="0" w:space="0" w:color="auto"/>
        <w:bottom w:val="none" w:sz="0" w:space="0" w:color="auto"/>
        <w:right w:val="none" w:sz="0" w:space="0" w:color="auto"/>
      </w:divBdr>
    </w:div>
    <w:div w:id="918751348">
      <w:bodyDiv w:val="1"/>
      <w:marLeft w:val="0"/>
      <w:marRight w:val="0"/>
      <w:marTop w:val="0"/>
      <w:marBottom w:val="0"/>
      <w:divBdr>
        <w:top w:val="none" w:sz="0" w:space="0" w:color="auto"/>
        <w:left w:val="none" w:sz="0" w:space="0" w:color="auto"/>
        <w:bottom w:val="none" w:sz="0" w:space="0" w:color="auto"/>
        <w:right w:val="none" w:sz="0" w:space="0" w:color="auto"/>
      </w:divBdr>
    </w:div>
    <w:div w:id="921455576">
      <w:bodyDiv w:val="1"/>
      <w:marLeft w:val="0"/>
      <w:marRight w:val="0"/>
      <w:marTop w:val="0"/>
      <w:marBottom w:val="0"/>
      <w:divBdr>
        <w:top w:val="none" w:sz="0" w:space="0" w:color="auto"/>
        <w:left w:val="none" w:sz="0" w:space="0" w:color="auto"/>
        <w:bottom w:val="none" w:sz="0" w:space="0" w:color="auto"/>
        <w:right w:val="none" w:sz="0" w:space="0" w:color="auto"/>
      </w:divBdr>
    </w:div>
    <w:div w:id="921643889">
      <w:bodyDiv w:val="1"/>
      <w:marLeft w:val="0"/>
      <w:marRight w:val="0"/>
      <w:marTop w:val="0"/>
      <w:marBottom w:val="0"/>
      <w:divBdr>
        <w:top w:val="none" w:sz="0" w:space="0" w:color="auto"/>
        <w:left w:val="none" w:sz="0" w:space="0" w:color="auto"/>
        <w:bottom w:val="none" w:sz="0" w:space="0" w:color="auto"/>
        <w:right w:val="none" w:sz="0" w:space="0" w:color="auto"/>
      </w:divBdr>
    </w:div>
    <w:div w:id="921716170">
      <w:bodyDiv w:val="1"/>
      <w:marLeft w:val="0"/>
      <w:marRight w:val="0"/>
      <w:marTop w:val="0"/>
      <w:marBottom w:val="0"/>
      <w:divBdr>
        <w:top w:val="none" w:sz="0" w:space="0" w:color="auto"/>
        <w:left w:val="none" w:sz="0" w:space="0" w:color="auto"/>
        <w:bottom w:val="none" w:sz="0" w:space="0" w:color="auto"/>
        <w:right w:val="none" w:sz="0" w:space="0" w:color="auto"/>
      </w:divBdr>
    </w:div>
    <w:div w:id="922182000">
      <w:bodyDiv w:val="1"/>
      <w:marLeft w:val="0"/>
      <w:marRight w:val="0"/>
      <w:marTop w:val="0"/>
      <w:marBottom w:val="0"/>
      <w:divBdr>
        <w:top w:val="none" w:sz="0" w:space="0" w:color="auto"/>
        <w:left w:val="none" w:sz="0" w:space="0" w:color="auto"/>
        <w:bottom w:val="none" w:sz="0" w:space="0" w:color="auto"/>
        <w:right w:val="none" w:sz="0" w:space="0" w:color="auto"/>
      </w:divBdr>
    </w:div>
    <w:div w:id="923101119">
      <w:bodyDiv w:val="1"/>
      <w:marLeft w:val="0"/>
      <w:marRight w:val="0"/>
      <w:marTop w:val="0"/>
      <w:marBottom w:val="0"/>
      <w:divBdr>
        <w:top w:val="none" w:sz="0" w:space="0" w:color="auto"/>
        <w:left w:val="none" w:sz="0" w:space="0" w:color="auto"/>
        <w:bottom w:val="none" w:sz="0" w:space="0" w:color="auto"/>
        <w:right w:val="none" w:sz="0" w:space="0" w:color="auto"/>
      </w:divBdr>
    </w:div>
    <w:div w:id="924145864">
      <w:bodyDiv w:val="1"/>
      <w:marLeft w:val="0"/>
      <w:marRight w:val="0"/>
      <w:marTop w:val="0"/>
      <w:marBottom w:val="0"/>
      <w:divBdr>
        <w:top w:val="none" w:sz="0" w:space="0" w:color="auto"/>
        <w:left w:val="none" w:sz="0" w:space="0" w:color="auto"/>
        <w:bottom w:val="none" w:sz="0" w:space="0" w:color="auto"/>
        <w:right w:val="none" w:sz="0" w:space="0" w:color="auto"/>
      </w:divBdr>
    </w:div>
    <w:div w:id="924995542">
      <w:bodyDiv w:val="1"/>
      <w:marLeft w:val="0"/>
      <w:marRight w:val="0"/>
      <w:marTop w:val="0"/>
      <w:marBottom w:val="0"/>
      <w:divBdr>
        <w:top w:val="none" w:sz="0" w:space="0" w:color="auto"/>
        <w:left w:val="none" w:sz="0" w:space="0" w:color="auto"/>
        <w:bottom w:val="none" w:sz="0" w:space="0" w:color="auto"/>
        <w:right w:val="none" w:sz="0" w:space="0" w:color="auto"/>
      </w:divBdr>
    </w:div>
    <w:div w:id="925502674">
      <w:bodyDiv w:val="1"/>
      <w:marLeft w:val="0"/>
      <w:marRight w:val="0"/>
      <w:marTop w:val="0"/>
      <w:marBottom w:val="0"/>
      <w:divBdr>
        <w:top w:val="none" w:sz="0" w:space="0" w:color="auto"/>
        <w:left w:val="none" w:sz="0" w:space="0" w:color="auto"/>
        <w:bottom w:val="none" w:sz="0" w:space="0" w:color="auto"/>
        <w:right w:val="none" w:sz="0" w:space="0" w:color="auto"/>
      </w:divBdr>
    </w:div>
    <w:div w:id="925697765">
      <w:bodyDiv w:val="1"/>
      <w:marLeft w:val="0"/>
      <w:marRight w:val="0"/>
      <w:marTop w:val="0"/>
      <w:marBottom w:val="0"/>
      <w:divBdr>
        <w:top w:val="none" w:sz="0" w:space="0" w:color="auto"/>
        <w:left w:val="none" w:sz="0" w:space="0" w:color="auto"/>
        <w:bottom w:val="none" w:sz="0" w:space="0" w:color="auto"/>
        <w:right w:val="none" w:sz="0" w:space="0" w:color="auto"/>
      </w:divBdr>
    </w:div>
    <w:div w:id="927353252">
      <w:bodyDiv w:val="1"/>
      <w:marLeft w:val="0"/>
      <w:marRight w:val="0"/>
      <w:marTop w:val="0"/>
      <w:marBottom w:val="0"/>
      <w:divBdr>
        <w:top w:val="none" w:sz="0" w:space="0" w:color="auto"/>
        <w:left w:val="none" w:sz="0" w:space="0" w:color="auto"/>
        <w:bottom w:val="none" w:sz="0" w:space="0" w:color="auto"/>
        <w:right w:val="none" w:sz="0" w:space="0" w:color="auto"/>
      </w:divBdr>
    </w:div>
    <w:div w:id="927617121">
      <w:bodyDiv w:val="1"/>
      <w:marLeft w:val="0"/>
      <w:marRight w:val="0"/>
      <w:marTop w:val="0"/>
      <w:marBottom w:val="0"/>
      <w:divBdr>
        <w:top w:val="none" w:sz="0" w:space="0" w:color="auto"/>
        <w:left w:val="none" w:sz="0" w:space="0" w:color="auto"/>
        <w:bottom w:val="none" w:sz="0" w:space="0" w:color="auto"/>
        <w:right w:val="none" w:sz="0" w:space="0" w:color="auto"/>
      </w:divBdr>
    </w:div>
    <w:div w:id="927688000">
      <w:bodyDiv w:val="1"/>
      <w:marLeft w:val="0"/>
      <w:marRight w:val="0"/>
      <w:marTop w:val="0"/>
      <w:marBottom w:val="0"/>
      <w:divBdr>
        <w:top w:val="none" w:sz="0" w:space="0" w:color="auto"/>
        <w:left w:val="none" w:sz="0" w:space="0" w:color="auto"/>
        <w:bottom w:val="none" w:sz="0" w:space="0" w:color="auto"/>
        <w:right w:val="none" w:sz="0" w:space="0" w:color="auto"/>
      </w:divBdr>
    </w:div>
    <w:div w:id="927925313">
      <w:bodyDiv w:val="1"/>
      <w:marLeft w:val="0"/>
      <w:marRight w:val="0"/>
      <w:marTop w:val="0"/>
      <w:marBottom w:val="0"/>
      <w:divBdr>
        <w:top w:val="none" w:sz="0" w:space="0" w:color="auto"/>
        <w:left w:val="none" w:sz="0" w:space="0" w:color="auto"/>
        <w:bottom w:val="none" w:sz="0" w:space="0" w:color="auto"/>
        <w:right w:val="none" w:sz="0" w:space="0" w:color="auto"/>
      </w:divBdr>
    </w:div>
    <w:div w:id="929318440">
      <w:bodyDiv w:val="1"/>
      <w:marLeft w:val="0"/>
      <w:marRight w:val="0"/>
      <w:marTop w:val="0"/>
      <w:marBottom w:val="0"/>
      <w:divBdr>
        <w:top w:val="none" w:sz="0" w:space="0" w:color="auto"/>
        <w:left w:val="none" w:sz="0" w:space="0" w:color="auto"/>
        <w:bottom w:val="none" w:sz="0" w:space="0" w:color="auto"/>
        <w:right w:val="none" w:sz="0" w:space="0" w:color="auto"/>
      </w:divBdr>
    </w:div>
    <w:div w:id="931471878">
      <w:bodyDiv w:val="1"/>
      <w:marLeft w:val="0"/>
      <w:marRight w:val="0"/>
      <w:marTop w:val="0"/>
      <w:marBottom w:val="0"/>
      <w:divBdr>
        <w:top w:val="none" w:sz="0" w:space="0" w:color="auto"/>
        <w:left w:val="none" w:sz="0" w:space="0" w:color="auto"/>
        <w:bottom w:val="none" w:sz="0" w:space="0" w:color="auto"/>
        <w:right w:val="none" w:sz="0" w:space="0" w:color="auto"/>
      </w:divBdr>
    </w:div>
    <w:div w:id="931931169">
      <w:bodyDiv w:val="1"/>
      <w:marLeft w:val="0"/>
      <w:marRight w:val="0"/>
      <w:marTop w:val="0"/>
      <w:marBottom w:val="0"/>
      <w:divBdr>
        <w:top w:val="none" w:sz="0" w:space="0" w:color="auto"/>
        <w:left w:val="none" w:sz="0" w:space="0" w:color="auto"/>
        <w:bottom w:val="none" w:sz="0" w:space="0" w:color="auto"/>
        <w:right w:val="none" w:sz="0" w:space="0" w:color="auto"/>
      </w:divBdr>
    </w:div>
    <w:div w:id="932081519">
      <w:bodyDiv w:val="1"/>
      <w:marLeft w:val="0"/>
      <w:marRight w:val="0"/>
      <w:marTop w:val="0"/>
      <w:marBottom w:val="0"/>
      <w:divBdr>
        <w:top w:val="none" w:sz="0" w:space="0" w:color="auto"/>
        <w:left w:val="none" w:sz="0" w:space="0" w:color="auto"/>
        <w:bottom w:val="none" w:sz="0" w:space="0" w:color="auto"/>
        <w:right w:val="none" w:sz="0" w:space="0" w:color="auto"/>
      </w:divBdr>
    </w:div>
    <w:div w:id="932669954">
      <w:bodyDiv w:val="1"/>
      <w:marLeft w:val="0"/>
      <w:marRight w:val="0"/>
      <w:marTop w:val="0"/>
      <w:marBottom w:val="0"/>
      <w:divBdr>
        <w:top w:val="none" w:sz="0" w:space="0" w:color="auto"/>
        <w:left w:val="none" w:sz="0" w:space="0" w:color="auto"/>
        <w:bottom w:val="none" w:sz="0" w:space="0" w:color="auto"/>
        <w:right w:val="none" w:sz="0" w:space="0" w:color="auto"/>
      </w:divBdr>
    </w:div>
    <w:div w:id="934434709">
      <w:bodyDiv w:val="1"/>
      <w:marLeft w:val="0"/>
      <w:marRight w:val="0"/>
      <w:marTop w:val="0"/>
      <w:marBottom w:val="0"/>
      <w:divBdr>
        <w:top w:val="none" w:sz="0" w:space="0" w:color="auto"/>
        <w:left w:val="none" w:sz="0" w:space="0" w:color="auto"/>
        <w:bottom w:val="none" w:sz="0" w:space="0" w:color="auto"/>
        <w:right w:val="none" w:sz="0" w:space="0" w:color="auto"/>
      </w:divBdr>
    </w:div>
    <w:div w:id="935215071">
      <w:bodyDiv w:val="1"/>
      <w:marLeft w:val="0"/>
      <w:marRight w:val="0"/>
      <w:marTop w:val="0"/>
      <w:marBottom w:val="0"/>
      <w:divBdr>
        <w:top w:val="none" w:sz="0" w:space="0" w:color="auto"/>
        <w:left w:val="none" w:sz="0" w:space="0" w:color="auto"/>
        <w:bottom w:val="none" w:sz="0" w:space="0" w:color="auto"/>
        <w:right w:val="none" w:sz="0" w:space="0" w:color="auto"/>
      </w:divBdr>
    </w:div>
    <w:div w:id="935358819">
      <w:bodyDiv w:val="1"/>
      <w:marLeft w:val="0"/>
      <w:marRight w:val="0"/>
      <w:marTop w:val="0"/>
      <w:marBottom w:val="0"/>
      <w:divBdr>
        <w:top w:val="none" w:sz="0" w:space="0" w:color="auto"/>
        <w:left w:val="none" w:sz="0" w:space="0" w:color="auto"/>
        <w:bottom w:val="none" w:sz="0" w:space="0" w:color="auto"/>
        <w:right w:val="none" w:sz="0" w:space="0" w:color="auto"/>
      </w:divBdr>
    </w:div>
    <w:div w:id="935753606">
      <w:bodyDiv w:val="1"/>
      <w:marLeft w:val="0"/>
      <w:marRight w:val="0"/>
      <w:marTop w:val="0"/>
      <w:marBottom w:val="0"/>
      <w:divBdr>
        <w:top w:val="none" w:sz="0" w:space="0" w:color="auto"/>
        <w:left w:val="none" w:sz="0" w:space="0" w:color="auto"/>
        <w:bottom w:val="none" w:sz="0" w:space="0" w:color="auto"/>
        <w:right w:val="none" w:sz="0" w:space="0" w:color="auto"/>
      </w:divBdr>
    </w:div>
    <w:div w:id="936211667">
      <w:bodyDiv w:val="1"/>
      <w:marLeft w:val="0"/>
      <w:marRight w:val="0"/>
      <w:marTop w:val="0"/>
      <w:marBottom w:val="0"/>
      <w:divBdr>
        <w:top w:val="none" w:sz="0" w:space="0" w:color="auto"/>
        <w:left w:val="none" w:sz="0" w:space="0" w:color="auto"/>
        <w:bottom w:val="none" w:sz="0" w:space="0" w:color="auto"/>
        <w:right w:val="none" w:sz="0" w:space="0" w:color="auto"/>
      </w:divBdr>
    </w:div>
    <w:div w:id="937444263">
      <w:bodyDiv w:val="1"/>
      <w:marLeft w:val="0"/>
      <w:marRight w:val="0"/>
      <w:marTop w:val="0"/>
      <w:marBottom w:val="0"/>
      <w:divBdr>
        <w:top w:val="none" w:sz="0" w:space="0" w:color="auto"/>
        <w:left w:val="none" w:sz="0" w:space="0" w:color="auto"/>
        <w:bottom w:val="none" w:sz="0" w:space="0" w:color="auto"/>
        <w:right w:val="none" w:sz="0" w:space="0" w:color="auto"/>
      </w:divBdr>
    </w:div>
    <w:div w:id="940839320">
      <w:bodyDiv w:val="1"/>
      <w:marLeft w:val="0"/>
      <w:marRight w:val="0"/>
      <w:marTop w:val="0"/>
      <w:marBottom w:val="0"/>
      <w:divBdr>
        <w:top w:val="none" w:sz="0" w:space="0" w:color="auto"/>
        <w:left w:val="none" w:sz="0" w:space="0" w:color="auto"/>
        <w:bottom w:val="none" w:sz="0" w:space="0" w:color="auto"/>
        <w:right w:val="none" w:sz="0" w:space="0" w:color="auto"/>
      </w:divBdr>
    </w:div>
    <w:div w:id="941645944">
      <w:bodyDiv w:val="1"/>
      <w:marLeft w:val="0"/>
      <w:marRight w:val="0"/>
      <w:marTop w:val="0"/>
      <w:marBottom w:val="0"/>
      <w:divBdr>
        <w:top w:val="none" w:sz="0" w:space="0" w:color="auto"/>
        <w:left w:val="none" w:sz="0" w:space="0" w:color="auto"/>
        <w:bottom w:val="none" w:sz="0" w:space="0" w:color="auto"/>
        <w:right w:val="none" w:sz="0" w:space="0" w:color="auto"/>
      </w:divBdr>
    </w:div>
    <w:div w:id="943535928">
      <w:bodyDiv w:val="1"/>
      <w:marLeft w:val="0"/>
      <w:marRight w:val="0"/>
      <w:marTop w:val="0"/>
      <w:marBottom w:val="0"/>
      <w:divBdr>
        <w:top w:val="none" w:sz="0" w:space="0" w:color="auto"/>
        <w:left w:val="none" w:sz="0" w:space="0" w:color="auto"/>
        <w:bottom w:val="none" w:sz="0" w:space="0" w:color="auto"/>
        <w:right w:val="none" w:sz="0" w:space="0" w:color="auto"/>
      </w:divBdr>
    </w:div>
    <w:div w:id="944381377">
      <w:bodyDiv w:val="1"/>
      <w:marLeft w:val="0"/>
      <w:marRight w:val="0"/>
      <w:marTop w:val="0"/>
      <w:marBottom w:val="0"/>
      <w:divBdr>
        <w:top w:val="none" w:sz="0" w:space="0" w:color="auto"/>
        <w:left w:val="none" w:sz="0" w:space="0" w:color="auto"/>
        <w:bottom w:val="none" w:sz="0" w:space="0" w:color="auto"/>
        <w:right w:val="none" w:sz="0" w:space="0" w:color="auto"/>
      </w:divBdr>
    </w:div>
    <w:div w:id="944843406">
      <w:bodyDiv w:val="1"/>
      <w:marLeft w:val="0"/>
      <w:marRight w:val="0"/>
      <w:marTop w:val="0"/>
      <w:marBottom w:val="0"/>
      <w:divBdr>
        <w:top w:val="none" w:sz="0" w:space="0" w:color="auto"/>
        <w:left w:val="none" w:sz="0" w:space="0" w:color="auto"/>
        <w:bottom w:val="none" w:sz="0" w:space="0" w:color="auto"/>
        <w:right w:val="none" w:sz="0" w:space="0" w:color="auto"/>
      </w:divBdr>
    </w:div>
    <w:div w:id="945500379">
      <w:bodyDiv w:val="1"/>
      <w:marLeft w:val="0"/>
      <w:marRight w:val="0"/>
      <w:marTop w:val="0"/>
      <w:marBottom w:val="0"/>
      <w:divBdr>
        <w:top w:val="none" w:sz="0" w:space="0" w:color="auto"/>
        <w:left w:val="none" w:sz="0" w:space="0" w:color="auto"/>
        <w:bottom w:val="none" w:sz="0" w:space="0" w:color="auto"/>
        <w:right w:val="none" w:sz="0" w:space="0" w:color="auto"/>
      </w:divBdr>
    </w:div>
    <w:div w:id="945621148">
      <w:bodyDiv w:val="1"/>
      <w:marLeft w:val="0"/>
      <w:marRight w:val="0"/>
      <w:marTop w:val="0"/>
      <w:marBottom w:val="0"/>
      <w:divBdr>
        <w:top w:val="none" w:sz="0" w:space="0" w:color="auto"/>
        <w:left w:val="none" w:sz="0" w:space="0" w:color="auto"/>
        <w:bottom w:val="none" w:sz="0" w:space="0" w:color="auto"/>
        <w:right w:val="none" w:sz="0" w:space="0" w:color="auto"/>
      </w:divBdr>
    </w:div>
    <w:div w:id="946692901">
      <w:bodyDiv w:val="1"/>
      <w:marLeft w:val="0"/>
      <w:marRight w:val="0"/>
      <w:marTop w:val="0"/>
      <w:marBottom w:val="0"/>
      <w:divBdr>
        <w:top w:val="none" w:sz="0" w:space="0" w:color="auto"/>
        <w:left w:val="none" w:sz="0" w:space="0" w:color="auto"/>
        <w:bottom w:val="none" w:sz="0" w:space="0" w:color="auto"/>
        <w:right w:val="none" w:sz="0" w:space="0" w:color="auto"/>
      </w:divBdr>
    </w:div>
    <w:div w:id="946934055">
      <w:bodyDiv w:val="1"/>
      <w:marLeft w:val="0"/>
      <w:marRight w:val="0"/>
      <w:marTop w:val="0"/>
      <w:marBottom w:val="0"/>
      <w:divBdr>
        <w:top w:val="none" w:sz="0" w:space="0" w:color="auto"/>
        <w:left w:val="none" w:sz="0" w:space="0" w:color="auto"/>
        <w:bottom w:val="none" w:sz="0" w:space="0" w:color="auto"/>
        <w:right w:val="none" w:sz="0" w:space="0" w:color="auto"/>
      </w:divBdr>
    </w:div>
    <w:div w:id="947200882">
      <w:bodyDiv w:val="1"/>
      <w:marLeft w:val="0"/>
      <w:marRight w:val="0"/>
      <w:marTop w:val="0"/>
      <w:marBottom w:val="0"/>
      <w:divBdr>
        <w:top w:val="none" w:sz="0" w:space="0" w:color="auto"/>
        <w:left w:val="none" w:sz="0" w:space="0" w:color="auto"/>
        <w:bottom w:val="none" w:sz="0" w:space="0" w:color="auto"/>
        <w:right w:val="none" w:sz="0" w:space="0" w:color="auto"/>
      </w:divBdr>
    </w:div>
    <w:div w:id="947855983">
      <w:bodyDiv w:val="1"/>
      <w:marLeft w:val="0"/>
      <w:marRight w:val="0"/>
      <w:marTop w:val="0"/>
      <w:marBottom w:val="0"/>
      <w:divBdr>
        <w:top w:val="none" w:sz="0" w:space="0" w:color="auto"/>
        <w:left w:val="none" w:sz="0" w:space="0" w:color="auto"/>
        <w:bottom w:val="none" w:sz="0" w:space="0" w:color="auto"/>
        <w:right w:val="none" w:sz="0" w:space="0" w:color="auto"/>
      </w:divBdr>
    </w:div>
    <w:div w:id="948900613">
      <w:bodyDiv w:val="1"/>
      <w:marLeft w:val="0"/>
      <w:marRight w:val="0"/>
      <w:marTop w:val="0"/>
      <w:marBottom w:val="0"/>
      <w:divBdr>
        <w:top w:val="none" w:sz="0" w:space="0" w:color="auto"/>
        <w:left w:val="none" w:sz="0" w:space="0" w:color="auto"/>
        <w:bottom w:val="none" w:sz="0" w:space="0" w:color="auto"/>
        <w:right w:val="none" w:sz="0" w:space="0" w:color="auto"/>
      </w:divBdr>
    </w:div>
    <w:div w:id="949316273">
      <w:bodyDiv w:val="1"/>
      <w:marLeft w:val="0"/>
      <w:marRight w:val="0"/>
      <w:marTop w:val="0"/>
      <w:marBottom w:val="0"/>
      <w:divBdr>
        <w:top w:val="none" w:sz="0" w:space="0" w:color="auto"/>
        <w:left w:val="none" w:sz="0" w:space="0" w:color="auto"/>
        <w:bottom w:val="none" w:sz="0" w:space="0" w:color="auto"/>
        <w:right w:val="none" w:sz="0" w:space="0" w:color="auto"/>
      </w:divBdr>
    </w:div>
    <w:div w:id="949820961">
      <w:bodyDiv w:val="1"/>
      <w:marLeft w:val="0"/>
      <w:marRight w:val="0"/>
      <w:marTop w:val="0"/>
      <w:marBottom w:val="0"/>
      <w:divBdr>
        <w:top w:val="none" w:sz="0" w:space="0" w:color="auto"/>
        <w:left w:val="none" w:sz="0" w:space="0" w:color="auto"/>
        <w:bottom w:val="none" w:sz="0" w:space="0" w:color="auto"/>
        <w:right w:val="none" w:sz="0" w:space="0" w:color="auto"/>
      </w:divBdr>
    </w:div>
    <w:div w:id="951669738">
      <w:bodyDiv w:val="1"/>
      <w:marLeft w:val="0"/>
      <w:marRight w:val="0"/>
      <w:marTop w:val="0"/>
      <w:marBottom w:val="0"/>
      <w:divBdr>
        <w:top w:val="none" w:sz="0" w:space="0" w:color="auto"/>
        <w:left w:val="none" w:sz="0" w:space="0" w:color="auto"/>
        <w:bottom w:val="none" w:sz="0" w:space="0" w:color="auto"/>
        <w:right w:val="none" w:sz="0" w:space="0" w:color="auto"/>
      </w:divBdr>
    </w:div>
    <w:div w:id="951939972">
      <w:bodyDiv w:val="1"/>
      <w:marLeft w:val="0"/>
      <w:marRight w:val="0"/>
      <w:marTop w:val="0"/>
      <w:marBottom w:val="0"/>
      <w:divBdr>
        <w:top w:val="none" w:sz="0" w:space="0" w:color="auto"/>
        <w:left w:val="none" w:sz="0" w:space="0" w:color="auto"/>
        <w:bottom w:val="none" w:sz="0" w:space="0" w:color="auto"/>
        <w:right w:val="none" w:sz="0" w:space="0" w:color="auto"/>
      </w:divBdr>
    </w:div>
    <w:div w:id="952126082">
      <w:bodyDiv w:val="1"/>
      <w:marLeft w:val="0"/>
      <w:marRight w:val="0"/>
      <w:marTop w:val="0"/>
      <w:marBottom w:val="0"/>
      <w:divBdr>
        <w:top w:val="none" w:sz="0" w:space="0" w:color="auto"/>
        <w:left w:val="none" w:sz="0" w:space="0" w:color="auto"/>
        <w:bottom w:val="none" w:sz="0" w:space="0" w:color="auto"/>
        <w:right w:val="none" w:sz="0" w:space="0" w:color="auto"/>
      </w:divBdr>
    </w:div>
    <w:div w:id="952438880">
      <w:bodyDiv w:val="1"/>
      <w:marLeft w:val="0"/>
      <w:marRight w:val="0"/>
      <w:marTop w:val="0"/>
      <w:marBottom w:val="0"/>
      <w:divBdr>
        <w:top w:val="none" w:sz="0" w:space="0" w:color="auto"/>
        <w:left w:val="none" w:sz="0" w:space="0" w:color="auto"/>
        <w:bottom w:val="none" w:sz="0" w:space="0" w:color="auto"/>
        <w:right w:val="none" w:sz="0" w:space="0" w:color="auto"/>
      </w:divBdr>
    </w:div>
    <w:div w:id="952857042">
      <w:bodyDiv w:val="1"/>
      <w:marLeft w:val="0"/>
      <w:marRight w:val="0"/>
      <w:marTop w:val="0"/>
      <w:marBottom w:val="0"/>
      <w:divBdr>
        <w:top w:val="none" w:sz="0" w:space="0" w:color="auto"/>
        <w:left w:val="none" w:sz="0" w:space="0" w:color="auto"/>
        <w:bottom w:val="none" w:sz="0" w:space="0" w:color="auto"/>
        <w:right w:val="none" w:sz="0" w:space="0" w:color="auto"/>
      </w:divBdr>
    </w:div>
    <w:div w:id="953708874">
      <w:bodyDiv w:val="1"/>
      <w:marLeft w:val="0"/>
      <w:marRight w:val="0"/>
      <w:marTop w:val="0"/>
      <w:marBottom w:val="0"/>
      <w:divBdr>
        <w:top w:val="none" w:sz="0" w:space="0" w:color="auto"/>
        <w:left w:val="none" w:sz="0" w:space="0" w:color="auto"/>
        <w:bottom w:val="none" w:sz="0" w:space="0" w:color="auto"/>
        <w:right w:val="none" w:sz="0" w:space="0" w:color="auto"/>
      </w:divBdr>
    </w:div>
    <w:div w:id="953752162">
      <w:bodyDiv w:val="1"/>
      <w:marLeft w:val="0"/>
      <w:marRight w:val="0"/>
      <w:marTop w:val="0"/>
      <w:marBottom w:val="0"/>
      <w:divBdr>
        <w:top w:val="none" w:sz="0" w:space="0" w:color="auto"/>
        <w:left w:val="none" w:sz="0" w:space="0" w:color="auto"/>
        <w:bottom w:val="none" w:sz="0" w:space="0" w:color="auto"/>
        <w:right w:val="none" w:sz="0" w:space="0" w:color="auto"/>
      </w:divBdr>
    </w:div>
    <w:div w:id="954603343">
      <w:bodyDiv w:val="1"/>
      <w:marLeft w:val="0"/>
      <w:marRight w:val="0"/>
      <w:marTop w:val="0"/>
      <w:marBottom w:val="0"/>
      <w:divBdr>
        <w:top w:val="none" w:sz="0" w:space="0" w:color="auto"/>
        <w:left w:val="none" w:sz="0" w:space="0" w:color="auto"/>
        <w:bottom w:val="none" w:sz="0" w:space="0" w:color="auto"/>
        <w:right w:val="none" w:sz="0" w:space="0" w:color="auto"/>
      </w:divBdr>
    </w:div>
    <w:div w:id="955255967">
      <w:bodyDiv w:val="1"/>
      <w:marLeft w:val="0"/>
      <w:marRight w:val="0"/>
      <w:marTop w:val="0"/>
      <w:marBottom w:val="0"/>
      <w:divBdr>
        <w:top w:val="none" w:sz="0" w:space="0" w:color="auto"/>
        <w:left w:val="none" w:sz="0" w:space="0" w:color="auto"/>
        <w:bottom w:val="none" w:sz="0" w:space="0" w:color="auto"/>
        <w:right w:val="none" w:sz="0" w:space="0" w:color="auto"/>
      </w:divBdr>
    </w:div>
    <w:div w:id="956760083">
      <w:bodyDiv w:val="1"/>
      <w:marLeft w:val="0"/>
      <w:marRight w:val="0"/>
      <w:marTop w:val="0"/>
      <w:marBottom w:val="0"/>
      <w:divBdr>
        <w:top w:val="none" w:sz="0" w:space="0" w:color="auto"/>
        <w:left w:val="none" w:sz="0" w:space="0" w:color="auto"/>
        <w:bottom w:val="none" w:sz="0" w:space="0" w:color="auto"/>
        <w:right w:val="none" w:sz="0" w:space="0" w:color="auto"/>
      </w:divBdr>
    </w:div>
    <w:div w:id="957107282">
      <w:bodyDiv w:val="1"/>
      <w:marLeft w:val="0"/>
      <w:marRight w:val="0"/>
      <w:marTop w:val="0"/>
      <w:marBottom w:val="0"/>
      <w:divBdr>
        <w:top w:val="none" w:sz="0" w:space="0" w:color="auto"/>
        <w:left w:val="none" w:sz="0" w:space="0" w:color="auto"/>
        <w:bottom w:val="none" w:sz="0" w:space="0" w:color="auto"/>
        <w:right w:val="none" w:sz="0" w:space="0" w:color="auto"/>
      </w:divBdr>
    </w:div>
    <w:div w:id="958561430">
      <w:bodyDiv w:val="1"/>
      <w:marLeft w:val="0"/>
      <w:marRight w:val="0"/>
      <w:marTop w:val="0"/>
      <w:marBottom w:val="0"/>
      <w:divBdr>
        <w:top w:val="none" w:sz="0" w:space="0" w:color="auto"/>
        <w:left w:val="none" w:sz="0" w:space="0" w:color="auto"/>
        <w:bottom w:val="none" w:sz="0" w:space="0" w:color="auto"/>
        <w:right w:val="none" w:sz="0" w:space="0" w:color="auto"/>
      </w:divBdr>
    </w:div>
    <w:div w:id="959262392">
      <w:bodyDiv w:val="1"/>
      <w:marLeft w:val="0"/>
      <w:marRight w:val="0"/>
      <w:marTop w:val="0"/>
      <w:marBottom w:val="0"/>
      <w:divBdr>
        <w:top w:val="none" w:sz="0" w:space="0" w:color="auto"/>
        <w:left w:val="none" w:sz="0" w:space="0" w:color="auto"/>
        <w:bottom w:val="none" w:sz="0" w:space="0" w:color="auto"/>
        <w:right w:val="none" w:sz="0" w:space="0" w:color="auto"/>
      </w:divBdr>
    </w:div>
    <w:div w:id="959799186">
      <w:bodyDiv w:val="1"/>
      <w:marLeft w:val="0"/>
      <w:marRight w:val="0"/>
      <w:marTop w:val="0"/>
      <w:marBottom w:val="0"/>
      <w:divBdr>
        <w:top w:val="none" w:sz="0" w:space="0" w:color="auto"/>
        <w:left w:val="none" w:sz="0" w:space="0" w:color="auto"/>
        <w:bottom w:val="none" w:sz="0" w:space="0" w:color="auto"/>
        <w:right w:val="none" w:sz="0" w:space="0" w:color="auto"/>
      </w:divBdr>
    </w:div>
    <w:div w:id="960766095">
      <w:bodyDiv w:val="1"/>
      <w:marLeft w:val="0"/>
      <w:marRight w:val="0"/>
      <w:marTop w:val="0"/>
      <w:marBottom w:val="0"/>
      <w:divBdr>
        <w:top w:val="none" w:sz="0" w:space="0" w:color="auto"/>
        <w:left w:val="none" w:sz="0" w:space="0" w:color="auto"/>
        <w:bottom w:val="none" w:sz="0" w:space="0" w:color="auto"/>
        <w:right w:val="none" w:sz="0" w:space="0" w:color="auto"/>
      </w:divBdr>
    </w:div>
    <w:div w:id="960841176">
      <w:bodyDiv w:val="1"/>
      <w:marLeft w:val="0"/>
      <w:marRight w:val="0"/>
      <w:marTop w:val="0"/>
      <w:marBottom w:val="0"/>
      <w:divBdr>
        <w:top w:val="none" w:sz="0" w:space="0" w:color="auto"/>
        <w:left w:val="none" w:sz="0" w:space="0" w:color="auto"/>
        <w:bottom w:val="none" w:sz="0" w:space="0" w:color="auto"/>
        <w:right w:val="none" w:sz="0" w:space="0" w:color="auto"/>
      </w:divBdr>
    </w:div>
    <w:div w:id="960846930">
      <w:bodyDiv w:val="1"/>
      <w:marLeft w:val="0"/>
      <w:marRight w:val="0"/>
      <w:marTop w:val="0"/>
      <w:marBottom w:val="0"/>
      <w:divBdr>
        <w:top w:val="none" w:sz="0" w:space="0" w:color="auto"/>
        <w:left w:val="none" w:sz="0" w:space="0" w:color="auto"/>
        <w:bottom w:val="none" w:sz="0" w:space="0" w:color="auto"/>
        <w:right w:val="none" w:sz="0" w:space="0" w:color="auto"/>
      </w:divBdr>
    </w:div>
    <w:div w:id="961038642">
      <w:bodyDiv w:val="1"/>
      <w:marLeft w:val="0"/>
      <w:marRight w:val="0"/>
      <w:marTop w:val="0"/>
      <w:marBottom w:val="0"/>
      <w:divBdr>
        <w:top w:val="none" w:sz="0" w:space="0" w:color="auto"/>
        <w:left w:val="none" w:sz="0" w:space="0" w:color="auto"/>
        <w:bottom w:val="none" w:sz="0" w:space="0" w:color="auto"/>
        <w:right w:val="none" w:sz="0" w:space="0" w:color="auto"/>
      </w:divBdr>
    </w:div>
    <w:div w:id="961620595">
      <w:bodyDiv w:val="1"/>
      <w:marLeft w:val="0"/>
      <w:marRight w:val="0"/>
      <w:marTop w:val="0"/>
      <w:marBottom w:val="0"/>
      <w:divBdr>
        <w:top w:val="none" w:sz="0" w:space="0" w:color="auto"/>
        <w:left w:val="none" w:sz="0" w:space="0" w:color="auto"/>
        <w:bottom w:val="none" w:sz="0" w:space="0" w:color="auto"/>
        <w:right w:val="none" w:sz="0" w:space="0" w:color="auto"/>
      </w:divBdr>
    </w:div>
    <w:div w:id="963073426">
      <w:bodyDiv w:val="1"/>
      <w:marLeft w:val="0"/>
      <w:marRight w:val="0"/>
      <w:marTop w:val="0"/>
      <w:marBottom w:val="0"/>
      <w:divBdr>
        <w:top w:val="none" w:sz="0" w:space="0" w:color="auto"/>
        <w:left w:val="none" w:sz="0" w:space="0" w:color="auto"/>
        <w:bottom w:val="none" w:sz="0" w:space="0" w:color="auto"/>
        <w:right w:val="none" w:sz="0" w:space="0" w:color="auto"/>
      </w:divBdr>
    </w:div>
    <w:div w:id="963193237">
      <w:bodyDiv w:val="1"/>
      <w:marLeft w:val="0"/>
      <w:marRight w:val="0"/>
      <w:marTop w:val="0"/>
      <w:marBottom w:val="0"/>
      <w:divBdr>
        <w:top w:val="none" w:sz="0" w:space="0" w:color="auto"/>
        <w:left w:val="none" w:sz="0" w:space="0" w:color="auto"/>
        <w:bottom w:val="none" w:sz="0" w:space="0" w:color="auto"/>
        <w:right w:val="none" w:sz="0" w:space="0" w:color="auto"/>
      </w:divBdr>
    </w:div>
    <w:div w:id="963460666">
      <w:bodyDiv w:val="1"/>
      <w:marLeft w:val="0"/>
      <w:marRight w:val="0"/>
      <w:marTop w:val="0"/>
      <w:marBottom w:val="0"/>
      <w:divBdr>
        <w:top w:val="none" w:sz="0" w:space="0" w:color="auto"/>
        <w:left w:val="none" w:sz="0" w:space="0" w:color="auto"/>
        <w:bottom w:val="none" w:sz="0" w:space="0" w:color="auto"/>
        <w:right w:val="none" w:sz="0" w:space="0" w:color="auto"/>
      </w:divBdr>
    </w:div>
    <w:div w:id="963775427">
      <w:bodyDiv w:val="1"/>
      <w:marLeft w:val="0"/>
      <w:marRight w:val="0"/>
      <w:marTop w:val="0"/>
      <w:marBottom w:val="0"/>
      <w:divBdr>
        <w:top w:val="none" w:sz="0" w:space="0" w:color="auto"/>
        <w:left w:val="none" w:sz="0" w:space="0" w:color="auto"/>
        <w:bottom w:val="none" w:sz="0" w:space="0" w:color="auto"/>
        <w:right w:val="none" w:sz="0" w:space="0" w:color="auto"/>
      </w:divBdr>
    </w:div>
    <w:div w:id="964309441">
      <w:bodyDiv w:val="1"/>
      <w:marLeft w:val="0"/>
      <w:marRight w:val="0"/>
      <w:marTop w:val="0"/>
      <w:marBottom w:val="0"/>
      <w:divBdr>
        <w:top w:val="none" w:sz="0" w:space="0" w:color="auto"/>
        <w:left w:val="none" w:sz="0" w:space="0" w:color="auto"/>
        <w:bottom w:val="none" w:sz="0" w:space="0" w:color="auto"/>
        <w:right w:val="none" w:sz="0" w:space="0" w:color="auto"/>
      </w:divBdr>
    </w:div>
    <w:div w:id="964967090">
      <w:bodyDiv w:val="1"/>
      <w:marLeft w:val="0"/>
      <w:marRight w:val="0"/>
      <w:marTop w:val="0"/>
      <w:marBottom w:val="0"/>
      <w:divBdr>
        <w:top w:val="none" w:sz="0" w:space="0" w:color="auto"/>
        <w:left w:val="none" w:sz="0" w:space="0" w:color="auto"/>
        <w:bottom w:val="none" w:sz="0" w:space="0" w:color="auto"/>
        <w:right w:val="none" w:sz="0" w:space="0" w:color="auto"/>
      </w:divBdr>
    </w:div>
    <w:div w:id="965818263">
      <w:bodyDiv w:val="1"/>
      <w:marLeft w:val="0"/>
      <w:marRight w:val="0"/>
      <w:marTop w:val="0"/>
      <w:marBottom w:val="0"/>
      <w:divBdr>
        <w:top w:val="none" w:sz="0" w:space="0" w:color="auto"/>
        <w:left w:val="none" w:sz="0" w:space="0" w:color="auto"/>
        <w:bottom w:val="none" w:sz="0" w:space="0" w:color="auto"/>
        <w:right w:val="none" w:sz="0" w:space="0" w:color="auto"/>
      </w:divBdr>
    </w:div>
    <w:div w:id="966009984">
      <w:bodyDiv w:val="1"/>
      <w:marLeft w:val="0"/>
      <w:marRight w:val="0"/>
      <w:marTop w:val="0"/>
      <w:marBottom w:val="0"/>
      <w:divBdr>
        <w:top w:val="none" w:sz="0" w:space="0" w:color="auto"/>
        <w:left w:val="none" w:sz="0" w:space="0" w:color="auto"/>
        <w:bottom w:val="none" w:sz="0" w:space="0" w:color="auto"/>
        <w:right w:val="none" w:sz="0" w:space="0" w:color="auto"/>
      </w:divBdr>
    </w:div>
    <w:div w:id="967932683">
      <w:bodyDiv w:val="1"/>
      <w:marLeft w:val="0"/>
      <w:marRight w:val="0"/>
      <w:marTop w:val="0"/>
      <w:marBottom w:val="0"/>
      <w:divBdr>
        <w:top w:val="none" w:sz="0" w:space="0" w:color="auto"/>
        <w:left w:val="none" w:sz="0" w:space="0" w:color="auto"/>
        <w:bottom w:val="none" w:sz="0" w:space="0" w:color="auto"/>
        <w:right w:val="none" w:sz="0" w:space="0" w:color="auto"/>
      </w:divBdr>
    </w:div>
    <w:div w:id="968432885">
      <w:bodyDiv w:val="1"/>
      <w:marLeft w:val="0"/>
      <w:marRight w:val="0"/>
      <w:marTop w:val="0"/>
      <w:marBottom w:val="0"/>
      <w:divBdr>
        <w:top w:val="none" w:sz="0" w:space="0" w:color="auto"/>
        <w:left w:val="none" w:sz="0" w:space="0" w:color="auto"/>
        <w:bottom w:val="none" w:sz="0" w:space="0" w:color="auto"/>
        <w:right w:val="none" w:sz="0" w:space="0" w:color="auto"/>
      </w:divBdr>
    </w:div>
    <w:div w:id="968823006">
      <w:bodyDiv w:val="1"/>
      <w:marLeft w:val="0"/>
      <w:marRight w:val="0"/>
      <w:marTop w:val="0"/>
      <w:marBottom w:val="0"/>
      <w:divBdr>
        <w:top w:val="none" w:sz="0" w:space="0" w:color="auto"/>
        <w:left w:val="none" w:sz="0" w:space="0" w:color="auto"/>
        <w:bottom w:val="none" w:sz="0" w:space="0" w:color="auto"/>
        <w:right w:val="none" w:sz="0" w:space="0" w:color="auto"/>
      </w:divBdr>
    </w:div>
    <w:div w:id="969479164">
      <w:bodyDiv w:val="1"/>
      <w:marLeft w:val="0"/>
      <w:marRight w:val="0"/>
      <w:marTop w:val="0"/>
      <w:marBottom w:val="0"/>
      <w:divBdr>
        <w:top w:val="none" w:sz="0" w:space="0" w:color="auto"/>
        <w:left w:val="none" w:sz="0" w:space="0" w:color="auto"/>
        <w:bottom w:val="none" w:sz="0" w:space="0" w:color="auto"/>
        <w:right w:val="none" w:sz="0" w:space="0" w:color="auto"/>
      </w:divBdr>
    </w:div>
    <w:div w:id="969751630">
      <w:bodyDiv w:val="1"/>
      <w:marLeft w:val="0"/>
      <w:marRight w:val="0"/>
      <w:marTop w:val="0"/>
      <w:marBottom w:val="0"/>
      <w:divBdr>
        <w:top w:val="none" w:sz="0" w:space="0" w:color="auto"/>
        <w:left w:val="none" w:sz="0" w:space="0" w:color="auto"/>
        <w:bottom w:val="none" w:sz="0" w:space="0" w:color="auto"/>
        <w:right w:val="none" w:sz="0" w:space="0" w:color="auto"/>
      </w:divBdr>
    </w:div>
    <w:div w:id="970131207">
      <w:bodyDiv w:val="1"/>
      <w:marLeft w:val="0"/>
      <w:marRight w:val="0"/>
      <w:marTop w:val="0"/>
      <w:marBottom w:val="0"/>
      <w:divBdr>
        <w:top w:val="none" w:sz="0" w:space="0" w:color="auto"/>
        <w:left w:val="none" w:sz="0" w:space="0" w:color="auto"/>
        <w:bottom w:val="none" w:sz="0" w:space="0" w:color="auto"/>
        <w:right w:val="none" w:sz="0" w:space="0" w:color="auto"/>
      </w:divBdr>
    </w:div>
    <w:div w:id="971055276">
      <w:bodyDiv w:val="1"/>
      <w:marLeft w:val="0"/>
      <w:marRight w:val="0"/>
      <w:marTop w:val="0"/>
      <w:marBottom w:val="0"/>
      <w:divBdr>
        <w:top w:val="none" w:sz="0" w:space="0" w:color="auto"/>
        <w:left w:val="none" w:sz="0" w:space="0" w:color="auto"/>
        <w:bottom w:val="none" w:sz="0" w:space="0" w:color="auto"/>
        <w:right w:val="none" w:sz="0" w:space="0" w:color="auto"/>
      </w:divBdr>
    </w:div>
    <w:div w:id="971129400">
      <w:bodyDiv w:val="1"/>
      <w:marLeft w:val="0"/>
      <w:marRight w:val="0"/>
      <w:marTop w:val="0"/>
      <w:marBottom w:val="0"/>
      <w:divBdr>
        <w:top w:val="none" w:sz="0" w:space="0" w:color="auto"/>
        <w:left w:val="none" w:sz="0" w:space="0" w:color="auto"/>
        <w:bottom w:val="none" w:sz="0" w:space="0" w:color="auto"/>
        <w:right w:val="none" w:sz="0" w:space="0" w:color="auto"/>
      </w:divBdr>
    </w:div>
    <w:div w:id="971133603">
      <w:bodyDiv w:val="1"/>
      <w:marLeft w:val="0"/>
      <w:marRight w:val="0"/>
      <w:marTop w:val="0"/>
      <w:marBottom w:val="0"/>
      <w:divBdr>
        <w:top w:val="none" w:sz="0" w:space="0" w:color="auto"/>
        <w:left w:val="none" w:sz="0" w:space="0" w:color="auto"/>
        <w:bottom w:val="none" w:sz="0" w:space="0" w:color="auto"/>
        <w:right w:val="none" w:sz="0" w:space="0" w:color="auto"/>
      </w:divBdr>
    </w:div>
    <w:div w:id="971255067">
      <w:bodyDiv w:val="1"/>
      <w:marLeft w:val="0"/>
      <w:marRight w:val="0"/>
      <w:marTop w:val="0"/>
      <w:marBottom w:val="0"/>
      <w:divBdr>
        <w:top w:val="none" w:sz="0" w:space="0" w:color="auto"/>
        <w:left w:val="none" w:sz="0" w:space="0" w:color="auto"/>
        <w:bottom w:val="none" w:sz="0" w:space="0" w:color="auto"/>
        <w:right w:val="none" w:sz="0" w:space="0" w:color="auto"/>
      </w:divBdr>
    </w:div>
    <w:div w:id="971638468">
      <w:bodyDiv w:val="1"/>
      <w:marLeft w:val="0"/>
      <w:marRight w:val="0"/>
      <w:marTop w:val="0"/>
      <w:marBottom w:val="0"/>
      <w:divBdr>
        <w:top w:val="none" w:sz="0" w:space="0" w:color="auto"/>
        <w:left w:val="none" w:sz="0" w:space="0" w:color="auto"/>
        <w:bottom w:val="none" w:sz="0" w:space="0" w:color="auto"/>
        <w:right w:val="none" w:sz="0" w:space="0" w:color="auto"/>
      </w:divBdr>
    </w:div>
    <w:div w:id="972443563">
      <w:bodyDiv w:val="1"/>
      <w:marLeft w:val="0"/>
      <w:marRight w:val="0"/>
      <w:marTop w:val="0"/>
      <w:marBottom w:val="0"/>
      <w:divBdr>
        <w:top w:val="none" w:sz="0" w:space="0" w:color="auto"/>
        <w:left w:val="none" w:sz="0" w:space="0" w:color="auto"/>
        <w:bottom w:val="none" w:sz="0" w:space="0" w:color="auto"/>
        <w:right w:val="none" w:sz="0" w:space="0" w:color="auto"/>
      </w:divBdr>
    </w:div>
    <w:div w:id="973411741">
      <w:bodyDiv w:val="1"/>
      <w:marLeft w:val="0"/>
      <w:marRight w:val="0"/>
      <w:marTop w:val="0"/>
      <w:marBottom w:val="0"/>
      <w:divBdr>
        <w:top w:val="none" w:sz="0" w:space="0" w:color="auto"/>
        <w:left w:val="none" w:sz="0" w:space="0" w:color="auto"/>
        <w:bottom w:val="none" w:sz="0" w:space="0" w:color="auto"/>
        <w:right w:val="none" w:sz="0" w:space="0" w:color="auto"/>
      </w:divBdr>
    </w:div>
    <w:div w:id="973753450">
      <w:bodyDiv w:val="1"/>
      <w:marLeft w:val="0"/>
      <w:marRight w:val="0"/>
      <w:marTop w:val="0"/>
      <w:marBottom w:val="0"/>
      <w:divBdr>
        <w:top w:val="none" w:sz="0" w:space="0" w:color="auto"/>
        <w:left w:val="none" w:sz="0" w:space="0" w:color="auto"/>
        <w:bottom w:val="none" w:sz="0" w:space="0" w:color="auto"/>
        <w:right w:val="none" w:sz="0" w:space="0" w:color="auto"/>
      </w:divBdr>
    </w:div>
    <w:div w:id="973950360">
      <w:bodyDiv w:val="1"/>
      <w:marLeft w:val="0"/>
      <w:marRight w:val="0"/>
      <w:marTop w:val="0"/>
      <w:marBottom w:val="0"/>
      <w:divBdr>
        <w:top w:val="none" w:sz="0" w:space="0" w:color="auto"/>
        <w:left w:val="none" w:sz="0" w:space="0" w:color="auto"/>
        <w:bottom w:val="none" w:sz="0" w:space="0" w:color="auto"/>
        <w:right w:val="none" w:sz="0" w:space="0" w:color="auto"/>
      </w:divBdr>
    </w:div>
    <w:div w:id="975112285">
      <w:bodyDiv w:val="1"/>
      <w:marLeft w:val="0"/>
      <w:marRight w:val="0"/>
      <w:marTop w:val="0"/>
      <w:marBottom w:val="0"/>
      <w:divBdr>
        <w:top w:val="none" w:sz="0" w:space="0" w:color="auto"/>
        <w:left w:val="none" w:sz="0" w:space="0" w:color="auto"/>
        <w:bottom w:val="none" w:sz="0" w:space="0" w:color="auto"/>
        <w:right w:val="none" w:sz="0" w:space="0" w:color="auto"/>
      </w:divBdr>
    </w:div>
    <w:div w:id="975180898">
      <w:bodyDiv w:val="1"/>
      <w:marLeft w:val="0"/>
      <w:marRight w:val="0"/>
      <w:marTop w:val="0"/>
      <w:marBottom w:val="0"/>
      <w:divBdr>
        <w:top w:val="none" w:sz="0" w:space="0" w:color="auto"/>
        <w:left w:val="none" w:sz="0" w:space="0" w:color="auto"/>
        <w:bottom w:val="none" w:sz="0" w:space="0" w:color="auto"/>
        <w:right w:val="none" w:sz="0" w:space="0" w:color="auto"/>
      </w:divBdr>
    </w:div>
    <w:div w:id="976104374">
      <w:bodyDiv w:val="1"/>
      <w:marLeft w:val="0"/>
      <w:marRight w:val="0"/>
      <w:marTop w:val="0"/>
      <w:marBottom w:val="0"/>
      <w:divBdr>
        <w:top w:val="none" w:sz="0" w:space="0" w:color="auto"/>
        <w:left w:val="none" w:sz="0" w:space="0" w:color="auto"/>
        <w:bottom w:val="none" w:sz="0" w:space="0" w:color="auto"/>
        <w:right w:val="none" w:sz="0" w:space="0" w:color="auto"/>
      </w:divBdr>
    </w:div>
    <w:div w:id="976105103">
      <w:bodyDiv w:val="1"/>
      <w:marLeft w:val="0"/>
      <w:marRight w:val="0"/>
      <w:marTop w:val="0"/>
      <w:marBottom w:val="0"/>
      <w:divBdr>
        <w:top w:val="none" w:sz="0" w:space="0" w:color="auto"/>
        <w:left w:val="none" w:sz="0" w:space="0" w:color="auto"/>
        <w:bottom w:val="none" w:sz="0" w:space="0" w:color="auto"/>
        <w:right w:val="none" w:sz="0" w:space="0" w:color="auto"/>
      </w:divBdr>
    </w:div>
    <w:div w:id="976302410">
      <w:bodyDiv w:val="1"/>
      <w:marLeft w:val="0"/>
      <w:marRight w:val="0"/>
      <w:marTop w:val="0"/>
      <w:marBottom w:val="0"/>
      <w:divBdr>
        <w:top w:val="none" w:sz="0" w:space="0" w:color="auto"/>
        <w:left w:val="none" w:sz="0" w:space="0" w:color="auto"/>
        <w:bottom w:val="none" w:sz="0" w:space="0" w:color="auto"/>
        <w:right w:val="none" w:sz="0" w:space="0" w:color="auto"/>
      </w:divBdr>
    </w:div>
    <w:div w:id="976450677">
      <w:bodyDiv w:val="1"/>
      <w:marLeft w:val="0"/>
      <w:marRight w:val="0"/>
      <w:marTop w:val="0"/>
      <w:marBottom w:val="0"/>
      <w:divBdr>
        <w:top w:val="none" w:sz="0" w:space="0" w:color="auto"/>
        <w:left w:val="none" w:sz="0" w:space="0" w:color="auto"/>
        <w:bottom w:val="none" w:sz="0" w:space="0" w:color="auto"/>
        <w:right w:val="none" w:sz="0" w:space="0" w:color="auto"/>
      </w:divBdr>
    </w:div>
    <w:div w:id="976490512">
      <w:bodyDiv w:val="1"/>
      <w:marLeft w:val="0"/>
      <w:marRight w:val="0"/>
      <w:marTop w:val="0"/>
      <w:marBottom w:val="0"/>
      <w:divBdr>
        <w:top w:val="none" w:sz="0" w:space="0" w:color="auto"/>
        <w:left w:val="none" w:sz="0" w:space="0" w:color="auto"/>
        <w:bottom w:val="none" w:sz="0" w:space="0" w:color="auto"/>
        <w:right w:val="none" w:sz="0" w:space="0" w:color="auto"/>
      </w:divBdr>
    </w:div>
    <w:div w:id="976645439">
      <w:bodyDiv w:val="1"/>
      <w:marLeft w:val="0"/>
      <w:marRight w:val="0"/>
      <w:marTop w:val="0"/>
      <w:marBottom w:val="0"/>
      <w:divBdr>
        <w:top w:val="none" w:sz="0" w:space="0" w:color="auto"/>
        <w:left w:val="none" w:sz="0" w:space="0" w:color="auto"/>
        <w:bottom w:val="none" w:sz="0" w:space="0" w:color="auto"/>
        <w:right w:val="none" w:sz="0" w:space="0" w:color="auto"/>
      </w:divBdr>
    </w:div>
    <w:div w:id="977034812">
      <w:bodyDiv w:val="1"/>
      <w:marLeft w:val="0"/>
      <w:marRight w:val="0"/>
      <w:marTop w:val="0"/>
      <w:marBottom w:val="0"/>
      <w:divBdr>
        <w:top w:val="none" w:sz="0" w:space="0" w:color="auto"/>
        <w:left w:val="none" w:sz="0" w:space="0" w:color="auto"/>
        <w:bottom w:val="none" w:sz="0" w:space="0" w:color="auto"/>
        <w:right w:val="none" w:sz="0" w:space="0" w:color="auto"/>
      </w:divBdr>
    </w:div>
    <w:div w:id="977104607">
      <w:bodyDiv w:val="1"/>
      <w:marLeft w:val="0"/>
      <w:marRight w:val="0"/>
      <w:marTop w:val="0"/>
      <w:marBottom w:val="0"/>
      <w:divBdr>
        <w:top w:val="none" w:sz="0" w:space="0" w:color="auto"/>
        <w:left w:val="none" w:sz="0" w:space="0" w:color="auto"/>
        <w:bottom w:val="none" w:sz="0" w:space="0" w:color="auto"/>
        <w:right w:val="none" w:sz="0" w:space="0" w:color="auto"/>
      </w:divBdr>
    </w:div>
    <w:div w:id="977303978">
      <w:bodyDiv w:val="1"/>
      <w:marLeft w:val="0"/>
      <w:marRight w:val="0"/>
      <w:marTop w:val="0"/>
      <w:marBottom w:val="0"/>
      <w:divBdr>
        <w:top w:val="none" w:sz="0" w:space="0" w:color="auto"/>
        <w:left w:val="none" w:sz="0" w:space="0" w:color="auto"/>
        <w:bottom w:val="none" w:sz="0" w:space="0" w:color="auto"/>
        <w:right w:val="none" w:sz="0" w:space="0" w:color="auto"/>
      </w:divBdr>
    </w:div>
    <w:div w:id="978345838">
      <w:bodyDiv w:val="1"/>
      <w:marLeft w:val="0"/>
      <w:marRight w:val="0"/>
      <w:marTop w:val="0"/>
      <w:marBottom w:val="0"/>
      <w:divBdr>
        <w:top w:val="none" w:sz="0" w:space="0" w:color="auto"/>
        <w:left w:val="none" w:sz="0" w:space="0" w:color="auto"/>
        <w:bottom w:val="none" w:sz="0" w:space="0" w:color="auto"/>
        <w:right w:val="none" w:sz="0" w:space="0" w:color="auto"/>
      </w:divBdr>
    </w:div>
    <w:div w:id="978925733">
      <w:bodyDiv w:val="1"/>
      <w:marLeft w:val="0"/>
      <w:marRight w:val="0"/>
      <w:marTop w:val="0"/>
      <w:marBottom w:val="0"/>
      <w:divBdr>
        <w:top w:val="none" w:sz="0" w:space="0" w:color="auto"/>
        <w:left w:val="none" w:sz="0" w:space="0" w:color="auto"/>
        <w:bottom w:val="none" w:sz="0" w:space="0" w:color="auto"/>
        <w:right w:val="none" w:sz="0" w:space="0" w:color="auto"/>
      </w:divBdr>
    </w:div>
    <w:div w:id="980958541">
      <w:bodyDiv w:val="1"/>
      <w:marLeft w:val="0"/>
      <w:marRight w:val="0"/>
      <w:marTop w:val="0"/>
      <w:marBottom w:val="0"/>
      <w:divBdr>
        <w:top w:val="none" w:sz="0" w:space="0" w:color="auto"/>
        <w:left w:val="none" w:sz="0" w:space="0" w:color="auto"/>
        <w:bottom w:val="none" w:sz="0" w:space="0" w:color="auto"/>
        <w:right w:val="none" w:sz="0" w:space="0" w:color="auto"/>
      </w:divBdr>
    </w:div>
    <w:div w:id="981271896">
      <w:bodyDiv w:val="1"/>
      <w:marLeft w:val="0"/>
      <w:marRight w:val="0"/>
      <w:marTop w:val="0"/>
      <w:marBottom w:val="0"/>
      <w:divBdr>
        <w:top w:val="none" w:sz="0" w:space="0" w:color="auto"/>
        <w:left w:val="none" w:sz="0" w:space="0" w:color="auto"/>
        <w:bottom w:val="none" w:sz="0" w:space="0" w:color="auto"/>
        <w:right w:val="none" w:sz="0" w:space="0" w:color="auto"/>
      </w:divBdr>
    </w:div>
    <w:div w:id="981957458">
      <w:bodyDiv w:val="1"/>
      <w:marLeft w:val="0"/>
      <w:marRight w:val="0"/>
      <w:marTop w:val="0"/>
      <w:marBottom w:val="0"/>
      <w:divBdr>
        <w:top w:val="none" w:sz="0" w:space="0" w:color="auto"/>
        <w:left w:val="none" w:sz="0" w:space="0" w:color="auto"/>
        <w:bottom w:val="none" w:sz="0" w:space="0" w:color="auto"/>
        <w:right w:val="none" w:sz="0" w:space="0" w:color="auto"/>
      </w:divBdr>
    </w:div>
    <w:div w:id="982351707">
      <w:bodyDiv w:val="1"/>
      <w:marLeft w:val="0"/>
      <w:marRight w:val="0"/>
      <w:marTop w:val="0"/>
      <w:marBottom w:val="0"/>
      <w:divBdr>
        <w:top w:val="none" w:sz="0" w:space="0" w:color="auto"/>
        <w:left w:val="none" w:sz="0" w:space="0" w:color="auto"/>
        <w:bottom w:val="none" w:sz="0" w:space="0" w:color="auto"/>
        <w:right w:val="none" w:sz="0" w:space="0" w:color="auto"/>
      </w:divBdr>
    </w:div>
    <w:div w:id="982778658">
      <w:bodyDiv w:val="1"/>
      <w:marLeft w:val="0"/>
      <w:marRight w:val="0"/>
      <w:marTop w:val="0"/>
      <w:marBottom w:val="0"/>
      <w:divBdr>
        <w:top w:val="none" w:sz="0" w:space="0" w:color="auto"/>
        <w:left w:val="none" w:sz="0" w:space="0" w:color="auto"/>
        <w:bottom w:val="none" w:sz="0" w:space="0" w:color="auto"/>
        <w:right w:val="none" w:sz="0" w:space="0" w:color="auto"/>
      </w:divBdr>
    </w:div>
    <w:div w:id="983389321">
      <w:bodyDiv w:val="1"/>
      <w:marLeft w:val="0"/>
      <w:marRight w:val="0"/>
      <w:marTop w:val="0"/>
      <w:marBottom w:val="0"/>
      <w:divBdr>
        <w:top w:val="none" w:sz="0" w:space="0" w:color="auto"/>
        <w:left w:val="none" w:sz="0" w:space="0" w:color="auto"/>
        <w:bottom w:val="none" w:sz="0" w:space="0" w:color="auto"/>
        <w:right w:val="none" w:sz="0" w:space="0" w:color="auto"/>
      </w:divBdr>
    </w:div>
    <w:div w:id="983435816">
      <w:bodyDiv w:val="1"/>
      <w:marLeft w:val="0"/>
      <w:marRight w:val="0"/>
      <w:marTop w:val="0"/>
      <w:marBottom w:val="0"/>
      <w:divBdr>
        <w:top w:val="none" w:sz="0" w:space="0" w:color="auto"/>
        <w:left w:val="none" w:sz="0" w:space="0" w:color="auto"/>
        <w:bottom w:val="none" w:sz="0" w:space="0" w:color="auto"/>
        <w:right w:val="none" w:sz="0" w:space="0" w:color="auto"/>
      </w:divBdr>
    </w:div>
    <w:div w:id="984700610">
      <w:bodyDiv w:val="1"/>
      <w:marLeft w:val="0"/>
      <w:marRight w:val="0"/>
      <w:marTop w:val="0"/>
      <w:marBottom w:val="0"/>
      <w:divBdr>
        <w:top w:val="none" w:sz="0" w:space="0" w:color="auto"/>
        <w:left w:val="none" w:sz="0" w:space="0" w:color="auto"/>
        <w:bottom w:val="none" w:sz="0" w:space="0" w:color="auto"/>
        <w:right w:val="none" w:sz="0" w:space="0" w:color="auto"/>
      </w:divBdr>
    </w:div>
    <w:div w:id="984897919">
      <w:bodyDiv w:val="1"/>
      <w:marLeft w:val="0"/>
      <w:marRight w:val="0"/>
      <w:marTop w:val="0"/>
      <w:marBottom w:val="0"/>
      <w:divBdr>
        <w:top w:val="none" w:sz="0" w:space="0" w:color="auto"/>
        <w:left w:val="none" w:sz="0" w:space="0" w:color="auto"/>
        <w:bottom w:val="none" w:sz="0" w:space="0" w:color="auto"/>
        <w:right w:val="none" w:sz="0" w:space="0" w:color="auto"/>
      </w:divBdr>
    </w:div>
    <w:div w:id="985352469">
      <w:bodyDiv w:val="1"/>
      <w:marLeft w:val="0"/>
      <w:marRight w:val="0"/>
      <w:marTop w:val="0"/>
      <w:marBottom w:val="0"/>
      <w:divBdr>
        <w:top w:val="none" w:sz="0" w:space="0" w:color="auto"/>
        <w:left w:val="none" w:sz="0" w:space="0" w:color="auto"/>
        <w:bottom w:val="none" w:sz="0" w:space="0" w:color="auto"/>
        <w:right w:val="none" w:sz="0" w:space="0" w:color="auto"/>
      </w:divBdr>
    </w:div>
    <w:div w:id="986402454">
      <w:bodyDiv w:val="1"/>
      <w:marLeft w:val="0"/>
      <w:marRight w:val="0"/>
      <w:marTop w:val="0"/>
      <w:marBottom w:val="0"/>
      <w:divBdr>
        <w:top w:val="none" w:sz="0" w:space="0" w:color="auto"/>
        <w:left w:val="none" w:sz="0" w:space="0" w:color="auto"/>
        <w:bottom w:val="none" w:sz="0" w:space="0" w:color="auto"/>
        <w:right w:val="none" w:sz="0" w:space="0" w:color="auto"/>
      </w:divBdr>
    </w:div>
    <w:div w:id="986474887">
      <w:bodyDiv w:val="1"/>
      <w:marLeft w:val="0"/>
      <w:marRight w:val="0"/>
      <w:marTop w:val="0"/>
      <w:marBottom w:val="0"/>
      <w:divBdr>
        <w:top w:val="none" w:sz="0" w:space="0" w:color="auto"/>
        <w:left w:val="none" w:sz="0" w:space="0" w:color="auto"/>
        <w:bottom w:val="none" w:sz="0" w:space="0" w:color="auto"/>
        <w:right w:val="none" w:sz="0" w:space="0" w:color="auto"/>
      </w:divBdr>
    </w:div>
    <w:div w:id="987438156">
      <w:bodyDiv w:val="1"/>
      <w:marLeft w:val="0"/>
      <w:marRight w:val="0"/>
      <w:marTop w:val="0"/>
      <w:marBottom w:val="0"/>
      <w:divBdr>
        <w:top w:val="none" w:sz="0" w:space="0" w:color="auto"/>
        <w:left w:val="none" w:sz="0" w:space="0" w:color="auto"/>
        <w:bottom w:val="none" w:sz="0" w:space="0" w:color="auto"/>
        <w:right w:val="none" w:sz="0" w:space="0" w:color="auto"/>
      </w:divBdr>
    </w:div>
    <w:div w:id="987976977">
      <w:bodyDiv w:val="1"/>
      <w:marLeft w:val="0"/>
      <w:marRight w:val="0"/>
      <w:marTop w:val="0"/>
      <w:marBottom w:val="0"/>
      <w:divBdr>
        <w:top w:val="none" w:sz="0" w:space="0" w:color="auto"/>
        <w:left w:val="none" w:sz="0" w:space="0" w:color="auto"/>
        <w:bottom w:val="none" w:sz="0" w:space="0" w:color="auto"/>
        <w:right w:val="none" w:sz="0" w:space="0" w:color="auto"/>
      </w:divBdr>
    </w:div>
    <w:div w:id="988288583">
      <w:bodyDiv w:val="1"/>
      <w:marLeft w:val="0"/>
      <w:marRight w:val="0"/>
      <w:marTop w:val="0"/>
      <w:marBottom w:val="0"/>
      <w:divBdr>
        <w:top w:val="none" w:sz="0" w:space="0" w:color="auto"/>
        <w:left w:val="none" w:sz="0" w:space="0" w:color="auto"/>
        <w:bottom w:val="none" w:sz="0" w:space="0" w:color="auto"/>
        <w:right w:val="none" w:sz="0" w:space="0" w:color="auto"/>
      </w:divBdr>
    </w:div>
    <w:div w:id="988559607">
      <w:bodyDiv w:val="1"/>
      <w:marLeft w:val="0"/>
      <w:marRight w:val="0"/>
      <w:marTop w:val="0"/>
      <w:marBottom w:val="0"/>
      <w:divBdr>
        <w:top w:val="none" w:sz="0" w:space="0" w:color="auto"/>
        <w:left w:val="none" w:sz="0" w:space="0" w:color="auto"/>
        <w:bottom w:val="none" w:sz="0" w:space="0" w:color="auto"/>
        <w:right w:val="none" w:sz="0" w:space="0" w:color="auto"/>
      </w:divBdr>
    </w:div>
    <w:div w:id="988945753">
      <w:bodyDiv w:val="1"/>
      <w:marLeft w:val="0"/>
      <w:marRight w:val="0"/>
      <w:marTop w:val="0"/>
      <w:marBottom w:val="0"/>
      <w:divBdr>
        <w:top w:val="none" w:sz="0" w:space="0" w:color="auto"/>
        <w:left w:val="none" w:sz="0" w:space="0" w:color="auto"/>
        <w:bottom w:val="none" w:sz="0" w:space="0" w:color="auto"/>
        <w:right w:val="none" w:sz="0" w:space="0" w:color="auto"/>
      </w:divBdr>
    </w:div>
    <w:div w:id="989095757">
      <w:bodyDiv w:val="1"/>
      <w:marLeft w:val="0"/>
      <w:marRight w:val="0"/>
      <w:marTop w:val="0"/>
      <w:marBottom w:val="0"/>
      <w:divBdr>
        <w:top w:val="none" w:sz="0" w:space="0" w:color="auto"/>
        <w:left w:val="none" w:sz="0" w:space="0" w:color="auto"/>
        <w:bottom w:val="none" w:sz="0" w:space="0" w:color="auto"/>
        <w:right w:val="none" w:sz="0" w:space="0" w:color="auto"/>
      </w:divBdr>
    </w:div>
    <w:div w:id="990056649">
      <w:bodyDiv w:val="1"/>
      <w:marLeft w:val="0"/>
      <w:marRight w:val="0"/>
      <w:marTop w:val="0"/>
      <w:marBottom w:val="0"/>
      <w:divBdr>
        <w:top w:val="none" w:sz="0" w:space="0" w:color="auto"/>
        <w:left w:val="none" w:sz="0" w:space="0" w:color="auto"/>
        <w:bottom w:val="none" w:sz="0" w:space="0" w:color="auto"/>
        <w:right w:val="none" w:sz="0" w:space="0" w:color="auto"/>
      </w:divBdr>
    </w:div>
    <w:div w:id="990333178">
      <w:bodyDiv w:val="1"/>
      <w:marLeft w:val="0"/>
      <w:marRight w:val="0"/>
      <w:marTop w:val="0"/>
      <w:marBottom w:val="0"/>
      <w:divBdr>
        <w:top w:val="none" w:sz="0" w:space="0" w:color="auto"/>
        <w:left w:val="none" w:sz="0" w:space="0" w:color="auto"/>
        <w:bottom w:val="none" w:sz="0" w:space="0" w:color="auto"/>
        <w:right w:val="none" w:sz="0" w:space="0" w:color="auto"/>
      </w:divBdr>
    </w:div>
    <w:div w:id="990525227">
      <w:bodyDiv w:val="1"/>
      <w:marLeft w:val="0"/>
      <w:marRight w:val="0"/>
      <w:marTop w:val="0"/>
      <w:marBottom w:val="0"/>
      <w:divBdr>
        <w:top w:val="none" w:sz="0" w:space="0" w:color="auto"/>
        <w:left w:val="none" w:sz="0" w:space="0" w:color="auto"/>
        <w:bottom w:val="none" w:sz="0" w:space="0" w:color="auto"/>
        <w:right w:val="none" w:sz="0" w:space="0" w:color="auto"/>
      </w:divBdr>
    </w:div>
    <w:div w:id="990870727">
      <w:bodyDiv w:val="1"/>
      <w:marLeft w:val="0"/>
      <w:marRight w:val="0"/>
      <w:marTop w:val="0"/>
      <w:marBottom w:val="0"/>
      <w:divBdr>
        <w:top w:val="none" w:sz="0" w:space="0" w:color="auto"/>
        <w:left w:val="none" w:sz="0" w:space="0" w:color="auto"/>
        <w:bottom w:val="none" w:sz="0" w:space="0" w:color="auto"/>
        <w:right w:val="none" w:sz="0" w:space="0" w:color="auto"/>
      </w:divBdr>
    </w:div>
    <w:div w:id="991065182">
      <w:bodyDiv w:val="1"/>
      <w:marLeft w:val="0"/>
      <w:marRight w:val="0"/>
      <w:marTop w:val="0"/>
      <w:marBottom w:val="0"/>
      <w:divBdr>
        <w:top w:val="none" w:sz="0" w:space="0" w:color="auto"/>
        <w:left w:val="none" w:sz="0" w:space="0" w:color="auto"/>
        <w:bottom w:val="none" w:sz="0" w:space="0" w:color="auto"/>
        <w:right w:val="none" w:sz="0" w:space="0" w:color="auto"/>
      </w:divBdr>
    </w:div>
    <w:div w:id="992442171">
      <w:bodyDiv w:val="1"/>
      <w:marLeft w:val="0"/>
      <w:marRight w:val="0"/>
      <w:marTop w:val="0"/>
      <w:marBottom w:val="0"/>
      <w:divBdr>
        <w:top w:val="none" w:sz="0" w:space="0" w:color="auto"/>
        <w:left w:val="none" w:sz="0" w:space="0" w:color="auto"/>
        <w:bottom w:val="none" w:sz="0" w:space="0" w:color="auto"/>
        <w:right w:val="none" w:sz="0" w:space="0" w:color="auto"/>
      </w:divBdr>
    </w:div>
    <w:div w:id="992568417">
      <w:bodyDiv w:val="1"/>
      <w:marLeft w:val="0"/>
      <w:marRight w:val="0"/>
      <w:marTop w:val="0"/>
      <w:marBottom w:val="0"/>
      <w:divBdr>
        <w:top w:val="none" w:sz="0" w:space="0" w:color="auto"/>
        <w:left w:val="none" w:sz="0" w:space="0" w:color="auto"/>
        <w:bottom w:val="none" w:sz="0" w:space="0" w:color="auto"/>
        <w:right w:val="none" w:sz="0" w:space="0" w:color="auto"/>
      </w:divBdr>
    </w:div>
    <w:div w:id="992637916">
      <w:bodyDiv w:val="1"/>
      <w:marLeft w:val="0"/>
      <w:marRight w:val="0"/>
      <w:marTop w:val="0"/>
      <w:marBottom w:val="0"/>
      <w:divBdr>
        <w:top w:val="none" w:sz="0" w:space="0" w:color="auto"/>
        <w:left w:val="none" w:sz="0" w:space="0" w:color="auto"/>
        <w:bottom w:val="none" w:sz="0" w:space="0" w:color="auto"/>
        <w:right w:val="none" w:sz="0" w:space="0" w:color="auto"/>
      </w:divBdr>
    </w:div>
    <w:div w:id="993143726">
      <w:bodyDiv w:val="1"/>
      <w:marLeft w:val="0"/>
      <w:marRight w:val="0"/>
      <w:marTop w:val="0"/>
      <w:marBottom w:val="0"/>
      <w:divBdr>
        <w:top w:val="none" w:sz="0" w:space="0" w:color="auto"/>
        <w:left w:val="none" w:sz="0" w:space="0" w:color="auto"/>
        <w:bottom w:val="none" w:sz="0" w:space="0" w:color="auto"/>
        <w:right w:val="none" w:sz="0" w:space="0" w:color="auto"/>
      </w:divBdr>
    </w:div>
    <w:div w:id="993214588">
      <w:bodyDiv w:val="1"/>
      <w:marLeft w:val="0"/>
      <w:marRight w:val="0"/>
      <w:marTop w:val="0"/>
      <w:marBottom w:val="0"/>
      <w:divBdr>
        <w:top w:val="none" w:sz="0" w:space="0" w:color="auto"/>
        <w:left w:val="none" w:sz="0" w:space="0" w:color="auto"/>
        <w:bottom w:val="none" w:sz="0" w:space="0" w:color="auto"/>
        <w:right w:val="none" w:sz="0" w:space="0" w:color="auto"/>
      </w:divBdr>
    </w:div>
    <w:div w:id="993794737">
      <w:bodyDiv w:val="1"/>
      <w:marLeft w:val="0"/>
      <w:marRight w:val="0"/>
      <w:marTop w:val="0"/>
      <w:marBottom w:val="0"/>
      <w:divBdr>
        <w:top w:val="none" w:sz="0" w:space="0" w:color="auto"/>
        <w:left w:val="none" w:sz="0" w:space="0" w:color="auto"/>
        <w:bottom w:val="none" w:sz="0" w:space="0" w:color="auto"/>
        <w:right w:val="none" w:sz="0" w:space="0" w:color="auto"/>
      </w:divBdr>
    </w:div>
    <w:div w:id="993796329">
      <w:bodyDiv w:val="1"/>
      <w:marLeft w:val="0"/>
      <w:marRight w:val="0"/>
      <w:marTop w:val="0"/>
      <w:marBottom w:val="0"/>
      <w:divBdr>
        <w:top w:val="none" w:sz="0" w:space="0" w:color="auto"/>
        <w:left w:val="none" w:sz="0" w:space="0" w:color="auto"/>
        <w:bottom w:val="none" w:sz="0" w:space="0" w:color="auto"/>
        <w:right w:val="none" w:sz="0" w:space="0" w:color="auto"/>
      </w:divBdr>
    </w:div>
    <w:div w:id="996767057">
      <w:bodyDiv w:val="1"/>
      <w:marLeft w:val="0"/>
      <w:marRight w:val="0"/>
      <w:marTop w:val="0"/>
      <w:marBottom w:val="0"/>
      <w:divBdr>
        <w:top w:val="none" w:sz="0" w:space="0" w:color="auto"/>
        <w:left w:val="none" w:sz="0" w:space="0" w:color="auto"/>
        <w:bottom w:val="none" w:sz="0" w:space="0" w:color="auto"/>
        <w:right w:val="none" w:sz="0" w:space="0" w:color="auto"/>
      </w:divBdr>
    </w:div>
    <w:div w:id="997342986">
      <w:bodyDiv w:val="1"/>
      <w:marLeft w:val="0"/>
      <w:marRight w:val="0"/>
      <w:marTop w:val="0"/>
      <w:marBottom w:val="0"/>
      <w:divBdr>
        <w:top w:val="none" w:sz="0" w:space="0" w:color="auto"/>
        <w:left w:val="none" w:sz="0" w:space="0" w:color="auto"/>
        <w:bottom w:val="none" w:sz="0" w:space="0" w:color="auto"/>
        <w:right w:val="none" w:sz="0" w:space="0" w:color="auto"/>
      </w:divBdr>
    </w:div>
    <w:div w:id="998118641">
      <w:bodyDiv w:val="1"/>
      <w:marLeft w:val="0"/>
      <w:marRight w:val="0"/>
      <w:marTop w:val="0"/>
      <w:marBottom w:val="0"/>
      <w:divBdr>
        <w:top w:val="none" w:sz="0" w:space="0" w:color="auto"/>
        <w:left w:val="none" w:sz="0" w:space="0" w:color="auto"/>
        <w:bottom w:val="none" w:sz="0" w:space="0" w:color="auto"/>
        <w:right w:val="none" w:sz="0" w:space="0" w:color="auto"/>
      </w:divBdr>
    </w:div>
    <w:div w:id="998194910">
      <w:bodyDiv w:val="1"/>
      <w:marLeft w:val="0"/>
      <w:marRight w:val="0"/>
      <w:marTop w:val="0"/>
      <w:marBottom w:val="0"/>
      <w:divBdr>
        <w:top w:val="none" w:sz="0" w:space="0" w:color="auto"/>
        <w:left w:val="none" w:sz="0" w:space="0" w:color="auto"/>
        <w:bottom w:val="none" w:sz="0" w:space="0" w:color="auto"/>
        <w:right w:val="none" w:sz="0" w:space="0" w:color="auto"/>
      </w:divBdr>
    </w:div>
    <w:div w:id="999651881">
      <w:bodyDiv w:val="1"/>
      <w:marLeft w:val="0"/>
      <w:marRight w:val="0"/>
      <w:marTop w:val="0"/>
      <w:marBottom w:val="0"/>
      <w:divBdr>
        <w:top w:val="none" w:sz="0" w:space="0" w:color="auto"/>
        <w:left w:val="none" w:sz="0" w:space="0" w:color="auto"/>
        <w:bottom w:val="none" w:sz="0" w:space="0" w:color="auto"/>
        <w:right w:val="none" w:sz="0" w:space="0" w:color="auto"/>
      </w:divBdr>
    </w:div>
    <w:div w:id="1000157551">
      <w:bodyDiv w:val="1"/>
      <w:marLeft w:val="0"/>
      <w:marRight w:val="0"/>
      <w:marTop w:val="0"/>
      <w:marBottom w:val="0"/>
      <w:divBdr>
        <w:top w:val="none" w:sz="0" w:space="0" w:color="auto"/>
        <w:left w:val="none" w:sz="0" w:space="0" w:color="auto"/>
        <w:bottom w:val="none" w:sz="0" w:space="0" w:color="auto"/>
        <w:right w:val="none" w:sz="0" w:space="0" w:color="auto"/>
      </w:divBdr>
    </w:div>
    <w:div w:id="1000503656">
      <w:bodyDiv w:val="1"/>
      <w:marLeft w:val="0"/>
      <w:marRight w:val="0"/>
      <w:marTop w:val="0"/>
      <w:marBottom w:val="0"/>
      <w:divBdr>
        <w:top w:val="none" w:sz="0" w:space="0" w:color="auto"/>
        <w:left w:val="none" w:sz="0" w:space="0" w:color="auto"/>
        <w:bottom w:val="none" w:sz="0" w:space="0" w:color="auto"/>
        <w:right w:val="none" w:sz="0" w:space="0" w:color="auto"/>
      </w:divBdr>
    </w:div>
    <w:div w:id="1002898393">
      <w:bodyDiv w:val="1"/>
      <w:marLeft w:val="0"/>
      <w:marRight w:val="0"/>
      <w:marTop w:val="0"/>
      <w:marBottom w:val="0"/>
      <w:divBdr>
        <w:top w:val="none" w:sz="0" w:space="0" w:color="auto"/>
        <w:left w:val="none" w:sz="0" w:space="0" w:color="auto"/>
        <w:bottom w:val="none" w:sz="0" w:space="0" w:color="auto"/>
        <w:right w:val="none" w:sz="0" w:space="0" w:color="auto"/>
      </w:divBdr>
    </w:div>
    <w:div w:id="1004169638">
      <w:bodyDiv w:val="1"/>
      <w:marLeft w:val="0"/>
      <w:marRight w:val="0"/>
      <w:marTop w:val="0"/>
      <w:marBottom w:val="0"/>
      <w:divBdr>
        <w:top w:val="none" w:sz="0" w:space="0" w:color="auto"/>
        <w:left w:val="none" w:sz="0" w:space="0" w:color="auto"/>
        <w:bottom w:val="none" w:sz="0" w:space="0" w:color="auto"/>
        <w:right w:val="none" w:sz="0" w:space="0" w:color="auto"/>
      </w:divBdr>
    </w:div>
    <w:div w:id="1005134267">
      <w:bodyDiv w:val="1"/>
      <w:marLeft w:val="0"/>
      <w:marRight w:val="0"/>
      <w:marTop w:val="0"/>
      <w:marBottom w:val="0"/>
      <w:divBdr>
        <w:top w:val="none" w:sz="0" w:space="0" w:color="auto"/>
        <w:left w:val="none" w:sz="0" w:space="0" w:color="auto"/>
        <w:bottom w:val="none" w:sz="0" w:space="0" w:color="auto"/>
        <w:right w:val="none" w:sz="0" w:space="0" w:color="auto"/>
      </w:divBdr>
    </w:div>
    <w:div w:id="1005591791">
      <w:bodyDiv w:val="1"/>
      <w:marLeft w:val="0"/>
      <w:marRight w:val="0"/>
      <w:marTop w:val="0"/>
      <w:marBottom w:val="0"/>
      <w:divBdr>
        <w:top w:val="none" w:sz="0" w:space="0" w:color="auto"/>
        <w:left w:val="none" w:sz="0" w:space="0" w:color="auto"/>
        <w:bottom w:val="none" w:sz="0" w:space="0" w:color="auto"/>
        <w:right w:val="none" w:sz="0" w:space="0" w:color="auto"/>
      </w:divBdr>
    </w:div>
    <w:div w:id="1009678973">
      <w:bodyDiv w:val="1"/>
      <w:marLeft w:val="0"/>
      <w:marRight w:val="0"/>
      <w:marTop w:val="0"/>
      <w:marBottom w:val="0"/>
      <w:divBdr>
        <w:top w:val="none" w:sz="0" w:space="0" w:color="auto"/>
        <w:left w:val="none" w:sz="0" w:space="0" w:color="auto"/>
        <w:bottom w:val="none" w:sz="0" w:space="0" w:color="auto"/>
        <w:right w:val="none" w:sz="0" w:space="0" w:color="auto"/>
      </w:divBdr>
    </w:div>
    <w:div w:id="1010374140">
      <w:bodyDiv w:val="1"/>
      <w:marLeft w:val="0"/>
      <w:marRight w:val="0"/>
      <w:marTop w:val="0"/>
      <w:marBottom w:val="0"/>
      <w:divBdr>
        <w:top w:val="none" w:sz="0" w:space="0" w:color="auto"/>
        <w:left w:val="none" w:sz="0" w:space="0" w:color="auto"/>
        <w:bottom w:val="none" w:sz="0" w:space="0" w:color="auto"/>
        <w:right w:val="none" w:sz="0" w:space="0" w:color="auto"/>
      </w:divBdr>
    </w:div>
    <w:div w:id="1010374826">
      <w:bodyDiv w:val="1"/>
      <w:marLeft w:val="0"/>
      <w:marRight w:val="0"/>
      <w:marTop w:val="0"/>
      <w:marBottom w:val="0"/>
      <w:divBdr>
        <w:top w:val="none" w:sz="0" w:space="0" w:color="auto"/>
        <w:left w:val="none" w:sz="0" w:space="0" w:color="auto"/>
        <w:bottom w:val="none" w:sz="0" w:space="0" w:color="auto"/>
        <w:right w:val="none" w:sz="0" w:space="0" w:color="auto"/>
      </w:divBdr>
    </w:div>
    <w:div w:id="1010449537">
      <w:bodyDiv w:val="1"/>
      <w:marLeft w:val="0"/>
      <w:marRight w:val="0"/>
      <w:marTop w:val="0"/>
      <w:marBottom w:val="0"/>
      <w:divBdr>
        <w:top w:val="none" w:sz="0" w:space="0" w:color="auto"/>
        <w:left w:val="none" w:sz="0" w:space="0" w:color="auto"/>
        <w:bottom w:val="none" w:sz="0" w:space="0" w:color="auto"/>
        <w:right w:val="none" w:sz="0" w:space="0" w:color="auto"/>
      </w:divBdr>
    </w:div>
    <w:div w:id="1012224971">
      <w:bodyDiv w:val="1"/>
      <w:marLeft w:val="0"/>
      <w:marRight w:val="0"/>
      <w:marTop w:val="0"/>
      <w:marBottom w:val="0"/>
      <w:divBdr>
        <w:top w:val="none" w:sz="0" w:space="0" w:color="auto"/>
        <w:left w:val="none" w:sz="0" w:space="0" w:color="auto"/>
        <w:bottom w:val="none" w:sz="0" w:space="0" w:color="auto"/>
        <w:right w:val="none" w:sz="0" w:space="0" w:color="auto"/>
      </w:divBdr>
    </w:div>
    <w:div w:id="1012297809">
      <w:bodyDiv w:val="1"/>
      <w:marLeft w:val="0"/>
      <w:marRight w:val="0"/>
      <w:marTop w:val="0"/>
      <w:marBottom w:val="0"/>
      <w:divBdr>
        <w:top w:val="none" w:sz="0" w:space="0" w:color="auto"/>
        <w:left w:val="none" w:sz="0" w:space="0" w:color="auto"/>
        <w:bottom w:val="none" w:sz="0" w:space="0" w:color="auto"/>
        <w:right w:val="none" w:sz="0" w:space="0" w:color="auto"/>
      </w:divBdr>
    </w:div>
    <w:div w:id="1012996417">
      <w:bodyDiv w:val="1"/>
      <w:marLeft w:val="0"/>
      <w:marRight w:val="0"/>
      <w:marTop w:val="0"/>
      <w:marBottom w:val="0"/>
      <w:divBdr>
        <w:top w:val="none" w:sz="0" w:space="0" w:color="auto"/>
        <w:left w:val="none" w:sz="0" w:space="0" w:color="auto"/>
        <w:bottom w:val="none" w:sz="0" w:space="0" w:color="auto"/>
        <w:right w:val="none" w:sz="0" w:space="0" w:color="auto"/>
      </w:divBdr>
    </w:div>
    <w:div w:id="1014111114">
      <w:bodyDiv w:val="1"/>
      <w:marLeft w:val="0"/>
      <w:marRight w:val="0"/>
      <w:marTop w:val="0"/>
      <w:marBottom w:val="0"/>
      <w:divBdr>
        <w:top w:val="none" w:sz="0" w:space="0" w:color="auto"/>
        <w:left w:val="none" w:sz="0" w:space="0" w:color="auto"/>
        <w:bottom w:val="none" w:sz="0" w:space="0" w:color="auto"/>
        <w:right w:val="none" w:sz="0" w:space="0" w:color="auto"/>
      </w:divBdr>
    </w:div>
    <w:div w:id="1014183273">
      <w:bodyDiv w:val="1"/>
      <w:marLeft w:val="0"/>
      <w:marRight w:val="0"/>
      <w:marTop w:val="0"/>
      <w:marBottom w:val="0"/>
      <w:divBdr>
        <w:top w:val="none" w:sz="0" w:space="0" w:color="auto"/>
        <w:left w:val="none" w:sz="0" w:space="0" w:color="auto"/>
        <w:bottom w:val="none" w:sz="0" w:space="0" w:color="auto"/>
        <w:right w:val="none" w:sz="0" w:space="0" w:color="auto"/>
      </w:divBdr>
    </w:div>
    <w:div w:id="1014497582">
      <w:bodyDiv w:val="1"/>
      <w:marLeft w:val="0"/>
      <w:marRight w:val="0"/>
      <w:marTop w:val="0"/>
      <w:marBottom w:val="0"/>
      <w:divBdr>
        <w:top w:val="none" w:sz="0" w:space="0" w:color="auto"/>
        <w:left w:val="none" w:sz="0" w:space="0" w:color="auto"/>
        <w:bottom w:val="none" w:sz="0" w:space="0" w:color="auto"/>
        <w:right w:val="none" w:sz="0" w:space="0" w:color="auto"/>
      </w:divBdr>
    </w:div>
    <w:div w:id="1017318577">
      <w:bodyDiv w:val="1"/>
      <w:marLeft w:val="0"/>
      <w:marRight w:val="0"/>
      <w:marTop w:val="0"/>
      <w:marBottom w:val="0"/>
      <w:divBdr>
        <w:top w:val="none" w:sz="0" w:space="0" w:color="auto"/>
        <w:left w:val="none" w:sz="0" w:space="0" w:color="auto"/>
        <w:bottom w:val="none" w:sz="0" w:space="0" w:color="auto"/>
        <w:right w:val="none" w:sz="0" w:space="0" w:color="auto"/>
      </w:divBdr>
    </w:div>
    <w:div w:id="1017542721">
      <w:bodyDiv w:val="1"/>
      <w:marLeft w:val="0"/>
      <w:marRight w:val="0"/>
      <w:marTop w:val="0"/>
      <w:marBottom w:val="0"/>
      <w:divBdr>
        <w:top w:val="none" w:sz="0" w:space="0" w:color="auto"/>
        <w:left w:val="none" w:sz="0" w:space="0" w:color="auto"/>
        <w:bottom w:val="none" w:sz="0" w:space="0" w:color="auto"/>
        <w:right w:val="none" w:sz="0" w:space="0" w:color="auto"/>
      </w:divBdr>
    </w:div>
    <w:div w:id="1017578464">
      <w:bodyDiv w:val="1"/>
      <w:marLeft w:val="0"/>
      <w:marRight w:val="0"/>
      <w:marTop w:val="0"/>
      <w:marBottom w:val="0"/>
      <w:divBdr>
        <w:top w:val="none" w:sz="0" w:space="0" w:color="auto"/>
        <w:left w:val="none" w:sz="0" w:space="0" w:color="auto"/>
        <w:bottom w:val="none" w:sz="0" w:space="0" w:color="auto"/>
        <w:right w:val="none" w:sz="0" w:space="0" w:color="auto"/>
      </w:divBdr>
    </w:div>
    <w:div w:id="1017777139">
      <w:bodyDiv w:val="1"/>
      <w:marLeft w:val="0"/>
      <w:marRight w:val="0"/>
      <w:marTop w:val="0"/>
      <w:marBottom w:val="0"/>
      <w:divBdr>
        <w:top w:val="none" w:sz="0" w:space="0" w:color="auto"/>
        <w:left w:val="none" w:sz="0" w:space="0" w:color="auto"/>
        <w:bottom w:val="none" w:sz="0" w:space="0" w:color="auto"/>
        <w:right w:val="none" w:sz="0" w:space="0" w:color="auto"/>
      </w:divBdr>
    </w:div>
    <w:div w:id="1018198472">
      <w:bodyDiv w:val="1"/>
      <w:marLeft w:val="0"/>
      <w:marRight w:val="0"/>
      <w:marTop w:val="0"/>
      <w:marBottom w:val="0"/>
      <w:divBdr>
        <w:top w:val="none" w:sz="0" w:space="0" w:color="auto"/>
        <w:left w:val="none" w:sz="0" w:space="0" w:color="auto"/>
        <w:bottom w:val="none" w:sz="0" w:space="0" w:color="auto"/>
        <w:right w:val="none" w:sz="0" w:space="0" w:color="auto"/>
      </w:divBdr>
    </w:div>
    <w:div w:id="1019504524">
      <w:bodyDiv w:val="1"/>
      <w:marLeft w:val="0"/>
      <w:marRight w:val="0"/>
      <w:marTop w:val="0"/>
      <w:marBottom w:val="0"/>
      <w:divBdr>
        <w:top w:val="none" w:sz="0" w:space="0" w:color="auto"/>
        <w:left w:val="none" w:sz="0" w:space="0" w:color="auto"/>
        <w:bottom w:val="none" w:sz="0" w:space="0" w:color="auto"/>
        <w:right w:val="none" w:sz="0" w:space="0" w:color="auto"/>
      </w:divBdr>
    </w:div>
    <w:div w:id="1019962958">
      <w:bodyDiv w:val="1"/>
      <w:marLeft w:val="0"/>
      <w:marRight w:val="0"/>
      <w:marTop w:val="0"/>
      <w:marBottom w:val="0"/>
      <w:divBdr>
        <w:top w:val="none" w:sz="0" w:space="0" w:color="auto"/>
        <w:left w:val="none" w:sz="0" w:space="0" w:color="auto"/>
        <w:bottom w:val="none" w:sz="0" w:space="0" w:color="auto"/>
        <w:right w:val="none" w:sz="0" w:space="0" w:color="auto"/>
      </w:divBdr>
    </w:div>
    <w:div w:id="1020081874">
      <w:bodyDiv w:val="1"/>
      <w:marLeft w:val="0"/>
      <w:marRight w:val="0"/>
      <w:marTop w:val="0"/>
      <w:marBottom w:val="0"/>
      <w:divBdr>
        <w:top w:val="none" w:sz="0" w:space="0" w:color="auto"/>
        <w:left w:val="none" w:sz="0" w:space="0" w:color="auto"/>
        <w:bottom w:val="none" w:sz="0" w:space="0" w:color="auto"/>
        <w:right w:val="none" w:sz="0" w:space="0" w:color="auto"/>
      </w:divBdr>
    </w:div>
    <w:div w:id="1020400746">
      <w:bodyDiv w:val="1"/>
      <w:marLeft w:val="0"/>
      <w:marRight w:val="0"/>
      <w:marTop w:val="0"/>
      <w:marBottom w:val="0"/>
      <w:divBdr>
        <w:top w:val="none" w:sz="0" w:space="0" w:color="auto"/>
        <w:left w:val="none" w:sz="0" w:space="0" w:color="auto"/>
        <w:bottom w:val="none" w:sz="0" w:space="0" w:color="auto"/>
        <w:right w:val="none" w:sz="0" w:space="0" w:color="auto"/>
      </w:divBdr>
    </w:div>
    <w:div w:id="1020662687">
      <w:bodyDiv w:val="1"/>
      <w:marLeft w:val="0"/>
      <w:marRight w:val="0"/>
      <w:marTop w:val="0"/>
      <w:marBottom w:val="0"/>
      <w:divBdr>
        <w:top w:val="none" w:sz="0" w:space="0" w:color="auto"/>
        <w:left w:val="none" w:sz="0" w:space="0" w:color="auto"/>
        <w:bottom w:val="none" w:sz="0" w:space="0" w:color="auto"/>
        <w:right w:val="none" w:sz="0" w:space="0" w:color="auto"/>
      </w:divBdr>
    </w:div>
    <w:div w:id="1020737650">
      <w:bodyDiv w:val="1"/>
      <w:marLeft w:val="0"/>
      <w:marRight w:val="0"/>
      <w:marTop w:val="0"/>
      <w:marBottom w:val="0"/>
      <w:divBdr>
        <w:top w:val="none" w:sz="0" w:space="0" w:color="auto"/>
        <w:left w:val="none" w:sz="0" w:space="0" w:color="auto"/>
        <w:bottom w:val="none" w:sz="0" w:space="0" w:color="auto"/>
        <w:right w:val="none" w:sz="0" w:space="0" w:color="auto"/>
      </w:divBdr>
    </w:div>
    <w:div w:id="1021127570">
      <w:bodyDiv w:val="1"/>
      <w:marLeft w:val="0"/>
      <w:marRight w:val="0"/>
      <w:marTop w:val="0"/>
      <w:marBottom w:val="0"/>
      <w:divBdr>
        <w:top w:val="none" w:sz="0" w:space="0" w:color="auto"/>
        <w:left w:val="none" w:sz="0" w:space="0" w:color="auto"/>
        <w:bottom w:val="none" w:sz="0" w:space="0" w:color="auto"/>
        <w:right w:val="none" w:sz="0" w:space="0" w:color="auto"/>
      </w:divBdr>
    </w:div>
    <w:div w:id="1021470979">
      <w:bodyDiv w:val="1"/>
      <w:marLeft w:val="0"/>
      <w:marRight w:val="0"/>
      <w:marTop w:val="0"/>
      <w:marBottom w:val="0"/>
      <w:divBdr>
        <w:top w:val="none" w:sz="0" w:space="0" w:color="auto"/>
        <w:left w:val="none" w:sz="0" w:space="0" w:color="auto"/>
        <w:bottom w:val="none" w:sz="0" w:space="0" w:color="auto"/>
        <w:right w:val="none" w:sz="0" w:space="0" w:color="auto"/>
      </w:divBdr>
    </w:div>
    <w:div w:id="1021709468">
      <w:bodyDiv w:val="1"/>
      <w:marLeft w:val="0"/>
      <w:marRight w:val="0"/>
      <w:marTop w:val="0"/>
      <w:marBottom w:val="0"/>
      <w:divBdr>
        <w:top w:val="none" w:sz="0" w:space="0" w:color="auto"/>
        <w:left w:val="none" w:sz="0" w:space="0" w:color="auto"/>
        <w:bottom w:val="none" w:sz="0" w:space="0" w:color="auto"/>
        <w:right w:val="none" w:sz="0" w:space="0" w:color="auto"/>
      </w:divBdr>
    </w:div>
    <w:div w:id="1022125001">
      <w:bodyDiv w:val="1"/>
      <w:marLeft w:val="0"/>
      <w:marRight w:val="0"/>
      <w:marTop w:val="0"/>
      <w:marBottom w:val="0"/>
      <w:divBdr>
        <w:top w:val="none" w:sz="0" w:space="0" w:color="auto"/>
        <w:left w:val="none" w:sz="0" w:space="0" w:color="auto"/>
        <w:bottom w:val="none" w:sz="0" w:space="0" w:color="auto"/>
        <w:right w:val="none" w:sz="0" w:space="0" w:color="auto"/>
      </w:divBdr>
    </w:div>
    <w:div w:id="1024021302">
      <w:bodyDiv w:val="1"/>
      <w:marLeft w:val="0"/>
      <w:marRight w:val="0"/>
      <w:marTop w:val="0"/>
      <w:marBottom w:val="0"/>
      <w:divBdr>
        <w:top w:val="none" w:sz="0" w:space="0" w:color="auto"/>
        <w:left w:val="none" w:sz="0" w:space="0" w:color="auto"/>
        <w:bottom w:val="none" w:sz="0" w:space="0" w:color="auto"/>
        <w:right w:val="none" w:sz="0" w:space="0" w:color="auto"/>
      </w:divBdr>
    </w:div>
    <w:div w:id="1025910274">
      <w:bodyDiv w:val="1"/>
      <w:marLeft w:val="0"/>
      <w:marRight w:val="0"/>
      <w:marTop w:val="0"/>
      <w:marBottom w:val="0"/>
      <w:divBdr>
        <w:top w:val="none" w:sz="0" w:space="0" w:color="auto"/>
        <w:left w:val="none" w:sz="0" w:space="0" w:color="auto"/>
        <w:bottom w:val="none" w:sz="0" w:space="0" w:color="auto"/>
        <w:right w:val="none" w:sz="0" w:space="0" w:color="auto"/>
      </w:divBdr>
    </w:div>
    <w:div w:id="1026709193">
      <w:bodyDiv w:val="1"/>
      <w:marLeft w:val="0"/>
      <w:marRight w:val="0"/>
      <w:marTop w:val="0"/>
      <w:marBottom w:val="0"/>
      <w:divBdr>
        <w:top w:val="none" w:sz="0" w:space="0" w:color="auto"/>
        <w:left w:val="none" w:sz="0" w:space="0" w:color="auto"/>
        <w:bottom w:val="none" w:sz="0" w:space="0" w:color="auto"/>
        <w:right w:val="none" w:sz="0" w:space="0" w:color="auto"/>
      </w:divBdr>
    </w:div>
    <w:div w:id="1029988210">
      <w:bodyDiv w:val="1"/>
      <w:marLeft w:val="0"/>
      <w:marRight w:val="0"/>
      <w:marTop w:val="0"/>
      <w:marBottom w:val="0"/>
      <w:divBdr>
        <w:top w:val="none" w:sz="0" w:space="0" w:color="auto"/>
        <w:left w:val="none" w:sz="0" w:space="0" w:color="auto"/>
        <w:bottom w:val="none" w:sz="0" w:space="0" w:color="auto"/>
        <w:right w:val="none" w:sz="0" w:space="0" w:color="auto"/>
      </w:divBdr>
    </w:div>
    <w:div w:id="1030033076">
      <w:bodyDiv w:val="1"/>
      <w:marLeft w:val="0"/>
      <w:marRight w:val="0"/>
      <w:marTop w:val="0"/>
      <w:marBottom w:val="0"/>
      <w:divBdr>
        <w:top w:val="none" w:sz="0" w:space="0" w:color="auto"/>
        <w:left w:val="none" w:sz="0" w:space="0" w:color="auto"/>
        <w:bottom w:val="none" w:sz="0" w:space="0" w:color="auto"/>
        <w:right w:val="none" w:sz="0" w:space="0" w:color="auto"/>
      </w:divBdr>
    </w:div>
    <w:div w:id="1030183283">
      <w:bodyDiv w:val="1"/>
      <w:marLeft w:val="0"/>
      <w:marRight w:val="0"/>
      <w:marTop w:val="0"/>
      <w:marBottom w:val="0"/>
      <w:divBdr>
        <w:top w:val="none" w:sz="0" w:space="0" w:color="auto"/>
        <w:left w:val="none" w:sz="0" w:space="0" w:color="auto"/>
        <w:bottom w:val="none" w:sz="0" w:space="0" w:color="auto"/>
        <w:right w:val="none" w:sz="0" w:space="0" w:color="auto"/>
      </w:divBdr>
    </w:div>
    <w:div w:id="1031225259">
      <w:bodyDiv w:val="1"/>
      <w:marLeft w:val="0"/>
      <w:marRight w:val="0"/>
      <w:marTop w:val="0"/>
      <w:marBottom w:val="0"/>
      <w:divBdr>
        <w:top w:val="none" w:sz="0" w:space="0" w:color="auto"/>
        <w:left w:val="none" w:sz="0" w:space="0" w:color="auto"/>
        <w:bottom w:val="none" w:sz="0" w:space="0" w:color="auto"/>
        <w:right w:val="none" w:sz="0" w:space="0" w:color="auto"/>
      </w:divBdr>
    </w:div>
    <w:div w:id="1034382096">
      <w:bodyDiv w:val="1"/>
      <w:marLeft w:val="0"/>
      <w:marRight w:val="0"/>
      <w:marTop w:val="0"/>
      <w:marBottom w:val="0"/>
      <w:divBdr>
        <w:top w:val="none" w:sz="0" w:space="0" w:color="auto"/>
        <w:left w:val="none" w:sz="0" w:space="0" w:color="auto"/>
        <w:bottom w:val="none" w:sz="0" w:space="0" w:color="auto"/>
        <w:right w:val="none" w:sz="0" w:space="0" w:color="auto"/>
      </w:divBdr>
    </w:div>
    <w:div w:id="1034771589">
      <w:bodyDiv w:val="1"/>
      <w:marLeft w:val="0"/>
      <w:marRight w:val="0"/>
      <w:marTop w:val="0"/>
      <w:marBottom w:val="0"/>
      <w:divBdr>
        <w:top w:val="none" w:sz="0" w:space="0" w:color="auto"/>
        <w:left w:val="none" w:sz="0" w:space="0" w:color="auto"/>
        <w:bottom w:val="none" w:sz="0" w:space="0" w:color="auto"/>
        <w:right w:val="none" w:sz="0" w:space="0" w:color="auto"/>
      </w:divBdr>
    </w:div>
    <w:div w:id="1035231621">
      <w:bodyDiv w:val="1"/>
      <w:marLeft w:val="0"/>
      <w:marRight w:val="0"/>
      <w:marTop w:val="0"/>
      <w:marBottom w:val="0"/>
      <w:divBdr>
        <w:top w:val="none" w:sz="0" w:space="0" w:color="auto"/>
        <w:left w:val="none" w:sz="0" w:space="0" w:color="auto"/>
        <w:bottom w:val="none" w:sz="0" w:space="0" w:color="auto"/>
        <w:right w:val="none" w:sz="0" w:space="0" w:color="auto"/>
      </w:divBdr>
    </w:div>
    <w:div w:id="1036077145">
      <w:bodyDiv w:val="1"/>
      <w:marLeft w:val="0"/>
      <w:marRight w:val="0"/>
      <w:marTop w:val="0"/>
      <w:marBottom w:val="0"/>
      <w:divBdr>
        <w:top w:val="none" w:sz="0" w:space="0" w:color="auto"/>
        <w:left w:val="none" w:sz="0" w:space="0" w:color="auto"/>
        <w:bottom w:val="none" w:sz="0" w:space="0" w:color="auto"/>
        <w:right w:val="none" w:sz="0" w:space="0" w:color="auto"/>
      </w:divBdr>
    </w:div>
    <w:div w:id="1037194096">
      <w:bodyDiv w:val="1"/>
      <w:marLeft w:val="0"/>
      <w:marRight w:val="0"/>
      <w:marTop w:val="0"/>
      <w:marBottom w:val="0"/>
      <w:divBdr>
        <w:top w:val="none" w:sz="0" w:space="0" w:color="auto"/>
        <w:left w:val="none" w:sz="0" w:space="0" w:color="auto"/>
        <w:bottom w:val="none" w:sz="0" w:space="0" w:color="auto"/>
        <w:right w:val="none" w:sz="0" w:space="0" w:color="auto"/>
      </w:divBdr>
    </w:div>
    <w:div w:id="1038627614">
      <w:bodyDiv w:val="1"/>
      <w:marLeft w:val="0"/>
      <w:marRight w:val="0"/>
      <w:marTop w:val="0"/>
      <w:marBottom w:val="0"/>
      <w:divBdr>
        <w:top w:val="none" w:sz="0" w:space="0" w:color="auto"/>
        <w:left w:val="none" w:sz="0" w:space="0" w:color="auto"/>
        <w:bottom w:val="none" w:sz="0" w:space="0" w:color="auto"/>
        <w:right w:val="none" w:sz="0" w:space="0" w:color="auto"/>
      </w:divBdr>
    </w:div>
    <w:div w:id="1039470299">
      <w:bodyDiv w:val="1"/>
      <w:marLeft w:val="0"/>
      <w:marRight w:val="0"/>
      <w:marTop w:val="0"/>
      <w:marBottom w:val="0"/>
      <w:divBdr>
        <w:top w:val="none" w:sz="0" w:space="0" w:color="auto"/>
        <w:left w:val="none" w:sz="0" w:space="0" w:color="auto"/>
        <w:bottom w:val="none" w:sz="0" w:space="0" w:color="auto"/>
        <w:right w:val="none" w:sz="0" w:space="0" w:color="auto"/>
      </w:divBdr>
    </w:div>
    <w:div w:id="1039743949">
      <w:bodyDiv w:val="1"/>
      <w:marLeft w:val="0"/>
      <w:marRight w:val="0"/>
      <w:marTop w:val="0"/>
      <w:marBottom w:val="0"/>
      <w:divBdr>
        <w:top w:val="none" w:sz="0" w:space="0" w:color="auto"/>
        <w:left w:val="none" w:sz="0" w:space="0" w:color="auto"/>
        <w:bottom w:val="none" w:sz="0" w:space="0" w:color="auto"/>
        <w:right w:val="none" w:sz="0" w:space="0" w:color="auto"/>
      </w:divBdr>
    </w:div>
    <w:div w:id="1040133726">
      <w:bodyDiv w:val="1"/>
      <w:marLeft w:val="0"/>
      <w:marRight w:val="0"/>
      <w:marTop w:val="0"/>
      <w:marBottom w:val="0"/>
      <w:divBdr>
        <w:top w:val="none" w:sz="0" w:space="0" w:color="auto"/>
        <w:left w:val="none" w:sz="0" w:space="0" w:color="auto"/>
        <w:bottom w:val="none" w:sz="0" w:space="0" w:color="auto"/>
        <w:right w:val="none" w:sz="0" w:space="0" w:color="auto"/>
      </w:divBdr>
    </w:div>
    <w:div w:id="1041591839">
      <w:bodyDiv w:val="1"/>
      <w:marLeft w:val="0"/>
      <w:marRight w:val="0"/>
      <w:marTop w:val="0"/>
      <w:marBottom w:val="0"/>
      <w:divBdr>
        <w:top w:val="none" w:sz="0" w:space="0" w:color="auto"/>
        <w:left w:val="none" w:sz="0" w:space="0" w:color="auto"/>
        <w:bottom w:val="none" w:sz="0" w:space="0" w:color="auto"/>
        <w:right w:val="none" w:sz="0" w:space="0" w:color="auto"/>
      </w:divBdr>
    </w:div>
    <w:div w:id="1041982813">
      <w:bodyDiv w:val="1"/>
      <w:marLeft w:val="0"/>
      <w:marRight w:val="0"/>
      <w:marTop w:val="0"/>
      <w:marBottom w:val="0"/>
      <w:divBdr>
        <w:top w:val="none" w:sz="0" w:space="0" w:color="auto"/>
        <w:left w:val="none" w:sz="0" w:space="0" w:color="auto"/>
        <w:bottom w:val="none" w:sz="0" w:space="0" w:color="auto"/>
        <w:right w:val="none" w:sz="0" w:space="0" w:color="auto"/>
      </w:divBdr>
    </w:div>
    <w:div w:id="1042945513">
      <w:bodyDiv w:val="1"/>
      <w:marLeft w:val="0"/>
      <w:marRight w:val="0"/>
      <w:marTop w:val="0"/>
      <w:marBottom w:val="0"/>
      <w:divBdr>
        <w:top w:val="none" w:sz="0" w:space="0" w:color="auto"/>
        <w:left w:val="none" w:sz="0" w:space="0" w:color="auto"/>
        <w:bottom w:val="none" w:sz="0" w:space="0" w:color="auto"/>
        <w:right w:val="none" w:sz="0" w:space="0" w:color="auto"/>
      </w:divBdr>
    </w:div>
    <w:div w:id="1043212973">
      <w:bodyDiv w:val="1"/>
      <w:marLeft w:val="0"/>
      <w:marRight w:val="0"/>
      <w:marTop w:val="0"/>
      <w:marBottom w:val="0"/>
      <w:divBdr>
        <w:top w:val="none" w:sz="0" w:space="0" w:color="auto"/>
        <w:left w:val="none" w:sz="0" w:space="0" w:color="auto"/>
        <w:bottom w:val="none" w:sz="0" w:space="0" w:color="auto"/>
        <w:right w:val="none" w:sz="0" w:space="0" w:color="auto"/>
      </w:divBdr>
    </w:div>
    <w:div w:id="1043941397">
      <w:bodyDiv w:val="1"/>
      <w:marLeft w:val="0"/>
      <w:marRight w:val="0"/>
      <w:marTop w:val="0"/>
      <w:marBottom w:val="0"/>
      <w:divBdr>
        <w:top w:val="none" w:sz="0" w:space="0" w:color="auto"/>
        <w:left w:val="none" w:sz="0" w:space="0" w:color="auto"/>
        <w:bottom w:val="none" w:sz="0" w:space="0" w:color="auto"/>
        <w:right w:val="none" w:sz="0" w:space="0" w:color="auto"/>
      </w:divBdr>
    </w:div>
    <w:div w:id="1044252149">
      <w:bodyDiv w:val="1"/>
      <w:marLeft w:val="0"/>
      <w:marRight w:val="0"/>
      <w:marTop w:val="0"/>
      <w:marBottom w:val="0"/>
      <w:divBdr>
        <w:top w:val="none" w:sz="0" w:space="0" w:color="auto"/>
        <w:left w:val="none" w:sz="0" w:space="0" w:color="auto"/>
        <w:bottom w:val="none" w:sz="0" w:space="0" w:color="auto"/>
        <w:right w:val="none" w:sz="0" w:space="0" w:color="auto"/>
      </w:divBdr>
    </w:div>
    <w:div w:id="1045253675">
      <w:bodyDiv w:val="1"/>
      <w:marLeft w:val="0"/>
      <w:marRight w:val="0"/>
      <w:marTop w:val="0"/>
      <w:marBottom w:val="0"/>
      <w:divBdr>
        <w:top w:val="none" w:sz="0" w:space="0" w:color="auto"/>
        <w:left w:val="none" w:sz="0" w:space="0" w:color="auto"/>
        <w:bottom w:val="none" w:sz="0" w:space="0" w:color="auto"/>
        <w:right w:val="none" w:sz="0" w:space="0" w:color="auto"/>
      </w:divBdr>
    </w:div>
    <w:div w:id="1047069510">
      <w:bodyDiv w:val="1"/>
      <w:marLeft w:val="0"/>
      <w:marRight w:val="0"/>
      <w:marTop w:val="0"/>
      <w:marBottom w:val="0"/>
      <w:divBdr>
        <w:top w:val="none" w:sz="0" w:space="0" w:color="auto"/>
        <w:left w:val="none" w:sz="0" w:space="0" w:color="auto"/>
        <w:bottom w:val="none" w:sz="0" w:space="0" w:color="auto"/>
        <w:right w:val="none" w:sz="0" w:space="0" w:color="auto"/>
      </w:divBdr>
    </w:div>
    <w:div w:id="1047341097">
      <w:bodyDiv w:val="1"/>
      <w:marLeft w:val="0"/>
      <w:marRight w:val="0"/>
      <w:marTop w:val="0"/>
      <w:marBottom w:val="0"/>
      <w:divBdr>
        <w:top w:val="none" w:sz="0" w:space="0" w:color="auto"/>
        <w:left w:val="none" w:sz="0" w:space="0" w:color="auto"/>
        <w:bottom w:val="none" w:sz="0" w:space="0" w:color="auto"/>
        <w:right w:val="none" w:sz="0" w:space="0" w:color="auto"/>
      </w:divBdr>
    </w:div>
    <w:div w:id="1049457543">
      <w:bodyDiv w:val="1"/>
      <w:marLeft w:val="0"/>
      <w:marRight w:val="0"/>
      <w:marTop w:val="0"/>
      <w:marBottom w:val="0"/>
      <w:divBdr>
        <w:top w:val="none" w:sz="0" w:space="0" w:color="auto"/>
        <w:left w:val="none" w:sz="0" w:space="0" w:color="auto"/>
        <w:bottom w:val="none" w:sz="0" w:space="0" w:color="auto"/>
        <w:right w:val="none" w:sz="0" w:space="0" w:color="auto"/>
      </w:divBdr>
    </w:div>
    <w:div w:id="1049763737">
      <w:bodyDiv w:val="1"/>
      <w:marLeft w:val="0"/>
      <w:marRight w:val="0"/>
      <w:marTop w:val="0"/>
      <w:marBottom w:val="0"/>
      <w:divBdr>
        <w:top w:val="none" w:sz="0" w:space="0" w:color="auto"/>
        <w:left w:val="none" w:sz="0" w:space="0" w:color="auto"/>
        <w:bottom w:val="none" w:sz="0" w:space="0" w:color="auto"/>
        <w:right w:val="none" w:sz="0" w:space="0" w:color="auto"/>
      </w:divBdr>
    </w:div>
    <w:div w:id="1050108301">
      <w:bodyDiv w:val="1"/>
      <w:marLeft w:val="0"/>
      <w:marRight w:val="0"/>
      <w:marTop w:val="0"/>
      <w:marBottom w:val="0"/>
      <w:divBdr>
        <w:top w:val="none" w:sz="0" w:space="0" w:color="auto"/>
        <w:left w:val="none" w:sz="0" w:space="0" w:color="auto"/>
        <w:bottom w:val="none" w:sz="0" w:space="0" w:color="auto"/>
        <w:right w:val="none" w:sz="0" w:space="0" w:color="auto"/>
      </w:divBdr>
    </w:div>
    <w:div w:id="1050349974">
      <w:bodyDiv w:val="1"/>
      <w:marLeft w:val="0"/>
      <w:marRight w:val="0"/>
      <w:marTop w:val="0"/>
      <w:marBottom w:val="0"/>
      <w:divBdr>
        <w:top w:val="none" w:sz="0" w:space="0" w:color="auto"/>
        <w:left w:val="none" w:sz="0" w:space="0" w:color="auto"/>
        <w:bottom w:val="none" w:sz="0" w:space="0" w:color="auto"/>
        <w:right w:val="none" w:sz="0" w:space="0" w:color="auto"/>
      </w:divBdr>
    </w:div>
    <w:div w:id="1053309330">
      <w:bodyDiv w:val="1"/>
      <w:marLeft w:val="0"/>
      <w:marRight w:val="0"/>
      <w:marTop w:val="0"/>
      <w:marBottom w:val="0"/>
      <w:divBdr>
        <w:top w:val="none" w:sz="0" w:space="0" w:color="auto"/>
        <w:left w:val="none" w:sz="0" w:space="0" w:color="auto"/>
        <w:bottom w:val="none" w:sz="0" w:space="0" w:color="auto"/>
        <w:right w:val="none" w:sz="0" w:space="0" w:color="auto"/>
      </w:divBdr>
    </w:div>
    <w:div w:id="1053501091">
      <w:bodyDiv w:val="1"/>
      <w:marLeft w:val="0"/>
      <w:marRight w:val="0"/>
      <w:marTop w:val="0"/>
      <w:marBottom w:val="0"/>
      <w:divBdr>
        <w:top w:val="none" w:sz="0" w:space="0" w:color="auto"/>
        <w:left w:val="none" w:sz="0" w:space="0" w:color="auto"/>
        <w:bottom w:val="none" w:sz="0" w:space="0" w:color="auto"/>
        <w:right w:val="none" w:sz="0" w:space="0" w:color="auto"/>
      </w:divBdr>
    </w:div>
    <w:div w:id="1054305939">
      <w:bodyDiv w:val="1"/>
      <w:marLeft w:val="0"/>
      <w:marRight w:val="0"/>
      <w:marTop w:val="0"/>
      <w:marBottom w:val="0"/>
      <w:divBdr>
        <w:top w:val="none" w:sz="0" w:space="0" w:color="auto"/>
        <w:left w:val="none" w:sz="0" w:space="0" w:color="auto"/>
        <w:bottom w:val="none" w:sz="0" w:space="0" w:color="auto"/>
        <w:right w:val="none" w:sz="0" w:space="0" w:color="auto"/>
      </w:divBdr>
    </w:div>
    <w:div w:id="1054547132">
      <w:bodyDiv w:val="1"/>
      <w:marLeft w:val="0"/>
      <w:marRight w:val="0"/>
      <w:marTop w:val="0"/>
      <w:marBottom w:val="0"/>
      <w:divBdr>
        <w:top w:val="none" w:sz="0" w:space="0" w:color="auto"/>
        <w:left w:val="none" w:sz="0" w:space="0" w:color="auto"/>
        <w:bottom w:val="none" w:sz="0" w:space="0" w:color="auto"/>
        <w:right w:val="none" w:sz="0" w:space="0" w:color="auto"/>
      </w:divBdr>
    </w:div>
    <w:div w:id="1055661256">
      <w:bodyDiv w:val="1"/>
      <w:marLeft w:val="0"/>
      <w:marRight w:val="0"/>
      <w:marTop w:val="0"/>
      <w:marBottom w:val="0"/>
      <w:divBdr>
        <w:top w:val="none" w:sz="0" w:space="0" w:color="auto"/>
        <w:left w:val="none" w:sz="0" w:space="0" w:color="auto"/>
        <w:bottom w:val="none" w:sz="0" w:space="0" w:color="auto"/>
        <w:right w:val="none" w:sz="0" w:space="0" w:color="auto"/>
      </w:divBdr>
    </w:div>
    <w:div w:id="1057818903">
      <w:bodyDiv w:val="1"/>
      <w:marLeft w:val="0"/>
      <w:marRight w:val="0"/>
      <w:marTop w:val="0"/>
      <w:marBottom w:val="0"/>
      <w:divBdr>
        <w:top w:val="none" w:sz="0" w:space="0" w:color="auto"/>
        <w:left w:val="none" w:sz="0" w:space="0" w:color="auto"/>
        <w:bottom w:val="none" w:sz="0" w:space="0" w:color="auto"/>
        <w:right w:val="none" w:sz="0" w:space="0" w:color="auto"/>
      </w:divBdr>
    </w:div>
    <w:div w:id="1058286008">
      <w:bodyDiv w:val="1"/>
      <w:marLeft w:val="0"/>
      <w:marRight w:val="0"/>
      <w:marTop w:val="0"/>
      <w:marBottom w:val="0"/>
      <w:divBdr>
        <w:top w:val="none" w:sz="0" w:space="0" w:color="auto"/>
        <w:left w:val="none" w:sz="0" w:space="0" w:color="auto"/>
        <w:bottom w:val="none" w:sz="0" w:space="0" w:color="auto"/>
        <w:right w:val="none" w:sz="0" w:space="0" w:color="auto"/>
      </w:divBdr>
    </w:div>
    <w:div w:id="1059010954">
      <w:bodyDiv w:val="1"/>
      <w:marLeft w:val="0"/>
      <w:marRight w:val="0"/>
      <w:marTop w:val="0"/>
      <w:marBottom w:val="0"/>
      <w:divBdr>
        <w:top w:val="none" w:sz="0" w:space="0" w:color="auto"/>
        <w:left w:val="none" w:sz="0" w:space="0" w:color="auto"/>
        <w:bottom w:val="none" w:sz="0" w:space="0" w:color="auto"/>
        <w:right w:val="none" w:sz="0" w:space="0" w:color="auto"/>
      </w:divBdr>
    </w:div>
    <w:div w:id="1059283459">
      <w:bodyDiv w:val="1"/>
      <w:marLeft w:val="0"/>
      <w:marRight w:val="0"/>
      <w:marTop w:val="0"/>
      <w:marBottom w:val="0"/>
      <w:divBdr>
        <w:top w:val="none" w:sz="0" w:space="0" w:color="auto"/>
        <w:left w:val="none" w:sz="0" w:space="0" w:color="auto"/>
        <w:bottom w:val="none" w:sz="0" w:space="0" w:color="auto"/>
        <w:right w:val="none" w:sz="0" w:space="0" w:color="auto"/>
      </w:divBdr>
    </w:div>
    <w:div w:id="1059940713">
      <w:bodyDiv w:val="1"/>
      <w:marLeft w:val="0"/>
      <w:marRight w:val="0"/>
      <w:marTop w:val="0"/>
      <w:marBottom w:val="0"/>
      <w:divBdr>
        <w:top w:val="none" w:sz="0" w:space="0" w:color="auto"/>
        <w:left w:val="none" w:sz="0" w:space="0" w:color="auto"/>
        <w:bottom w:val="none" w:sz="0" w:space="0" w:color="auto"/>
        <w:right w:val="none" w:sz="0" w:space="0" w:color="auto"/>
      </w:divBdr>
    </w:div>
    <w:div w:id="1059982744">
      <w:bodyDiv w:val="1"/>
      <w:marLeft w:val="0"/>
      <w:marRight w:val="0"/>
      <w:marTop w:val="0"/>
      <w:marBottom w:val="0"/>
      <w:divBdr>
        <w:top w:val="none" w:sz="0" w:space="0" w:color="auto"/>
        <w:left w:val="none" w:sz="0" w:space="0" w:color="auto"/>
        <w:bottom w:val="none" w:sz="0" w:space="0" w:color="auto"/>
        <w:right w:val="none" w:sz="0" w:space="0" w:color="auto"/>
      </w:divBdr>
    </w:div>
    <w:div w:id="1060445522">
      <w:bodyDiv w:val="1"/>
      <w:marLeft w:val="0"/>
      <w:marRight w:val="0"/>
      <w:marTop w:val="0"/>
      <w:marBottom w:val="0"/>
      <w:divBdr>
        <w:top w:val="none" w:sz="0" w:space="0" w:color="auto"/>
        <w:left w:val="none" w:sz="0" w:space="0" w:color="auto"/>
        <w:bottom w:val="none" w:sz="0" w:space="0" w:color="auto"/>
        <w:right w:val="none" w:sz="0" w:space="0" w:color="auto"/>
      </w:divBdr>
    </w:div>
    <w:div w:id="1060787261">
      <w:bodyDiv w:val="1"/>
      <w:marLeft w:val="0"/>
      <w:marRight w:val="0"/>
      <w:marTop w:val="0"/>
      <w:marBottom w:val="0"/>
      <w:divBdr>
        <w:top w:val="none" w:sz="0" w:space="0" w:color="auto"/>
        <w:left w:val="none" w:sz="0" w:space="0" w:color="auto"/>
        <w:bottom w:val="none" w:sz="0" w:space="0" w:color="auto"/>
        <w:right w:val="none" w:sz="0" w:space="0" w:color="auto"/>
      </w:divBdr>
    </w:div>
    <w:div w:id="1061976695">
      <w:bodyDiv w:val="1"/>
      <w:marLeft w:val="0"/>
      <w:marRight w:val="0"/>
      <w:marTop w:val="0"/>
      <w:marBottom w:val="0"/>
      <w:divBdr>
        <w:top w:val="none" w:sz="0" w:space="0" w:color="auto"/>
        <w:left w:val="none" w:sz="0" w:space="0" w:color="auto"/>
        <w:bottom w:val="none" w:sz="0" w:space="0" w:color="auto"/>
        <w:right w:val="none" w:sz="0" w:space="0" w:color="auto"/>
      </w:divBdr>
    </w:div>
    <w:div w:id="1063136651">
      <w:bodyDiv w:val="1"/>
      <w:marLeft w:val="0"/>
      <w:marRight w:val="0"/>
      <w:marTop w:val="0"/>
      <w:marBottom w:val="0"/>
      <w:divBdr>
        <w:top w:val="none" w:sz="0" w:space="0" w:color="auto"/>
        <w:left w:val="none" w:sz="0" w:space="0" w:color="auto"/>
        <w:bottom w:val="none" w:sz="0" w:space="0" w:color="auto"/>
        <w:right w:val="none" w:sz="0" w:space="0" w:color="auto"/>
      </w:divBdr>
    </w:div>
    <w:div w:id="1063483703">
      <w:bodyDiv w:val="1"/>
      <w:marLeft w:val="0"/>
      <w:marRight w:val="0"/>
      <w:marTop w:val="0"/>
      <w:marBottom w:val="0"/>
      <w:divBdr>
        <w:top w:val="none" w:sz="0" w:space="0" w:color="auto"/>
        <w:left w:val="none" w:sz="0" w:space="0" w:color="auto"/>
        <w:bottom w:val="none" w:sz="0" w:space="0" w:color="auto"/>
        <w:right w:val="none" w:sz="0" w:space="0" w:color="auto"/>
      </w:divBdr>
    </w:div>
    <w:div w:id="1063943382">
      <w:bodyDiv w:val="1"/>
      <w:marLeft w:val="0"/>
      <w:marRight w:val="0"/>
      <w:marTop w:val="0"/>
      <w:marBottom w:val="0"/>
      <w:divBdr>
        <w:top w:val="none" w:sz="0" w:space="0" w:color="auto"/>
        <w:left w:val="none" w:sz="0" w:space="0" w:color="auto"/>
        <w:bottom w:val="none" w:sz="0" w:space="0" w:color="auto"/>
        <w:right w:val="none" w:sz="0" w:space="0" w:color="auto"/>
      </w:divBdr>
    </w:div>
    <w:div w:id="1063991913">
      <w:bodyDiv w:val="1"/>
      <w:marLeft w:val="0"/>
      <w:marRight w:val="0"/>
      <w:marTop w:val="0"/>
      <w:marBottom w:val="0"/>
      <w:divBdr>
        <w:top w:val="none" w:sz="0" w:space="0" w:color="auto"/>
        <w:left w:val="none" w:sz="0" w:space="0" w:color="auto"/>
        <w:bottom w:val="none" w:sz="0" w:space="0" w:color="auto"/>
        <w:right w:val="none" w:sz="0" w:space="0" w:color="auto"/>
      </w:divBdr>
    </w:div>
    <w:div w:id="1064134970">
      <w:bodyDiv w:val="1"/>
      <w:marLeft w:val="0"/>
      <w:marRight w:val="0"/>
      <w:marTop w:val="0"/>
      <w:marBottom w:val="0"/>
      <w:divBdr>
        <w:top w:val="none" w:sz="0" w:space="0" w:color="auto"/>
        <w:left w:val="none" w:sz="0" w:space="0" w:color="auto"/>
        <w:bottom w:val="none" w:sz="0" w:space="0" w:color="auto"/>
        <w:right w:val="none" w:sz="0" w:space="0" w:color="auto"/>
      </w:divBdr>
    </w:div>
    <w:div w:id="1064451354">
      <w:bodyDiv w:val="1"/>
      <w:marLeft w:val="0"/>
      <w:marRight w:val="0"/>
      <w:marTop w:val="0"/>
      <w:marBottom w:val="0"/>
      <w:divBdr>
        <w:top w:val="none" w:sz="0" w:space="0" w:color="auto"/>
        <w:left w:val="none" w:sz="0" w:space="0" w:color="auto"/>
        <w:bottom w:val="none" w:sz="0" w:space="0" w:color="auto"/>
        <w:right w:val="none" w:sz="0" w:space="0" w:color="auto"/>
      </w:divBdr>
    </w:div>
    <w:div w:id="1065227351">
      <w:bodyDiv w:val="1"/>
      <w:marLeft w:val="0"/>
      <w:marRight w:val="0"/>
      <w:marTop w:val="0"/>
      <w:marBottom w:val="0"/>
      <w:divBdr>
        <w:top w:val="none" w:sz="0" w:space="0" w:color="auto"/>
        <w:left w:val="none" w:sz="0" w:space="0" w:color="auto"/>
        <w:bottom w:val="none" w:sz="0" w:space="0" w:color="auto"/>
        <w:right w:val="none" w:sz="0" w:space="0" w:color="auto"/>
      </w:divBdr>
    </w:div>
    <w:div w:id="1066300592">
      <w:bodyDiv w:val="1"/>
      <w:marLeft w:val="0"/>
      <w:marRight w:val="0"/>
      <w:marTop w:val="0"/>
      <w:marBottom w:val="0"/>
      <w:divBdr>
        <w:top w:val="none" w:sz="0" w:space="0" w:color="auto"/>
        <w:left w:val="none" w:sz="0" w:space="0" w:color="auto"/>
        <w:bottom w:val="none" w:sz="0" w:space="0" w:color="auto"/>
        <w:right w:val="none" w:sz="0" w:space="0" w:color="auto"/>
      </w:divBdr>
    </w:div>
    <w:div w:id="1067192525">
      <w:bodyDiv w:val="1"/>
      <w:marLeft w:val="0"/>
      <w:marRight w:val="0"/>
      <w:marTop w:val="0"/>
      <w:marBottom w:val="0"/>
      <w:divBdr>
        <w:top w:val="none" w:sz="0" w:space="0" w:color="auto"/>
        <w:left w:val="none" w:sz="0" w:space="0" w:color="auto"/>
        <w:bottom w:val="none" w:sz="0" w:space="0" w:color="auto"/>
        <w:right w:val="none" w:sz="0" w:space="0" w:color="auto"/>
      </w:divBdr>
    </w:div>
    <w:div w:id="1067996572">
      <w:bodyDiv w:val="1"/>
      <w:marLeft w:val="0"/>
      <w:marRight w:val="0"/>
      <w:marTop w:val="0"/>
      <w:marBottom w:val="0"/>
      <w:divBdr>
        <w:top w:val="none" w:sz="0" w:space="0" w:color="auto"/>
        <w:left w:val="none" w:sz="0" w:space="0" w:color="auto"/>
        <w:bottom w:val="none" w:sz="0" w:space="0" w:color="auto"/>
        <w:right w:val="none" w:sz="0" w:space="0" w:color="auto"/>
      </w:divBdr>
    </w:div>
    <w:div w:id="1068069269">
      <w:bodyDiv w:val="1"/>
      <w:marLeft w:val="0"/>
      <w:marRight w:val="0"/>
      <w:marTop w:val="0"/>
      <w:marBottom w:val="0"/>
      <w:divBdr>
        <w:top w:val="none" w:sz="0" w:space="0" w:color="auto"/>
        <w:left w:val="none" w:sz="0" w:space="0" w:color="auto"/>
        <w:bottom w:val="none" w:sz="0" w:space="0" w:color="auto"/>
        <w:right w:val="none" w:sz="0" w:space="0" w:color="auto"/>
      </w:divBdr>
    </w:div>
    <w:div w:id="1068958997">
      <w:bodyDiv w:val="1"/>
      <w:marLeft w:val="0"/>
      <w:marRight w:val="0"/>
      <w:marTop w:val="0"/>
      <w:marBottom w:val="0"/>
      <w:divBdr>
        <w:top w:val="none" w:sz="0" w:space="0" w:color="auto"/>
        <w:left w:val="none" w:sz="0" w:space="0" w:color="auto"/>
        <w:bottom w:val="none" w:sz="0" w:space="0" w:color="auto"/>
        <w:right w:val="none" w:sz="0" w:space="0" w:color="auto"/>
      </w:divBdr>
    </w:div>
    <w:div w:id="1069109183">
      <w:bodyDiv w:val="1"/>
      <w:marLeft w:val="0"/>
      <w:marRight w:val="0"/>
      <w:marTop w:val="0"/>
      <w:marBottom w:val="0"/>
      <w:divBdr>
        <w:top w:val="none" w:sz="0" w:space="0" w:color="auto"/>
        <w:left w:val="none" w:sz="0" w:space="0" w:color="auto"/>
        <w:bottom w:val="none" w:sz="0" w:space="0" w:color="auto"/>
        <w:right w:val="none" w:sz="0" w:space="0" w:color="auto"/>
      </w:divBdr>
    </w:div>
    <w:div w:id="1069768733">
      <w:bodyDiv w:val="1"/>
      <w:marLeft w:val="0"/>
      <w:marRight w:val="0"/>
      <w:marTop w:val="0"/>
      <w:marBottom w:val="0"/>
      <w:divBdr>
        <w:top w:val="none" w:sz="0" w:space="0" w:color="auto"/>
        <w:left w:val="none" w:sz="0" w:space="0" w:color="auto"/>
        <w:bottom w:val="none" w:sz="0" w:space="0" w:color="auto"/>
        <w:right w:val="none" w:sz="0" w:space="0" w:color="auto"/>
      </w:divBdr>
    </w:div>
    <w:div w:id="1069960032">
      <w:bodyDiv w:val="1"/>
      <w:marLeft w:val="0"/>
      <w:marRight w:val="0"/>
      <w:marTop w:val="0"/>
      <w:marBottom w:val="0"/>
      <w:divBdr>
        <w:top w:val="none" w:sz="0" w:space="0" w:color="auto"/>
        <w:left w:val="none" w:sz="0" w:space="0" w:color="auto"/>
        <w:bottom w:val="none" w:sz="0" w:space="0" w:color="auto"/>
        <w:right w:val="none" w:sz="0" w:space="0" w:color="auto"/>
      </w:divBdr>
    </w:div>
    <w:div w:id="1070613350">
      <w:bodyDiv w:val="1"/>
      <w:marLeft w:val="0"/>
      <w:marRight w:val="0"/>
      <w:marTop w:val="0"/>
      <w:marBottom w:val="0"/>
      <w:divBdr>
        <w:top w:val="none" w:sz="0" w:space="0" w:color="auto"/>
        <w:left w:val="none" w:sz="0" w:space="0" w:color="auto"/>
        <w:bottom w:val="none" w:sz="0" w:space="0" w:color="auto"/>
        <w:right w:val="none" w:sz="0" w:space="0" w:color="auto"/>
      </w:divBdr>
    </w:div>
    <w:div w:id="1071349497">
      <w:bodyDiv w:val="1"/>
      <w:marLeft w:val="0"/>
      <w:marRight w:val="0"/>
      <w:marTop w:val="0"/>
      <w:marBottom w:val="0"/>
      <w:divBdr>
        <w:top w:val="none" w:sz="0" w:space="0" w:color="auto"/>
        <w:left w:val="none" w:sz="0" w:space="0" w:color="auto"/>
        <w:bottom w:val="none" w:sz="0" w:space="0" w:color="auto"/>
        <w:right w:val="none" w:sz="0" w:space="0" w:color="auto"/>
      </w:divBdr>
    </w:div>
    <w:div w:id="1071581824">
      <w:bodyDiv w:val="1"/>
      <w:marLeft w:val="0"/>
      <w:marRight w:val="0"/>
      <w:marTop w:val="0"/>
      <w:marBottom w:val="0"/>
      <w:divBdr>
        <w:top w:val="none" w:sz="0" w:space="0" w:color="auto"/>
        <w:left w:val="none" w:sz="0" w:space="0" w:color="auto"/>
        <w:bottom w:val="none" w:sz="0" w:space="0" w:color="auto"/>
        <w:right w:val="none" w:sz="0" w:space="0" w:color="auto"/>
      </w:divBdr>
    </w:div>
    <w:div w:id="1071735458">
      <w:bodyDiv w:val="1"/>
      <w:marLeft w:val="0"/>
      <w:marRight w:val="0"/>
      <w:marTop w:val="0"/>
      <w:marBottom w:val="0"/>
      <w:divBdr>
        <w:top w:val="none" w:sz="0" w:space="0" w:color="auto"/>
        <w:left w:val="none" w:sz="0" w:space="0" w:color="auto"/>
        <w:bottom w:val="none" w:sz="0" w:space="0" w:color="auto"/>
        <w:right w:val="none" w:sz="0" w:space="0" w:color="auto"/>
      </w:divBdr>
    </w:div>
    <w:div w:id="1074821422">
      <w:bodyDiv w:val="1"/>
      <w:marLeft w:val="0"/>
      <w:marRight w:val="0"/>
      <w:marTop w:val="0"/>
      <w:marBottom w:val="0"/>
      <w:divBdr>
        <w:top w:val="none" w:sz="0" w:space="0" w:color="auto"/>
        <w:left w:val="none" w:sz="0" w:space="0" w:color="auto"/>
        <w:bottom w:val="none" w:sz="0" w:space="0" w:color="auto"/>
        <w:right w:val="none" w:sz="0" w:space="0" w:color="auto"/>
      </w:divBdr>
    </w:div>
    <w:div w:id="1075470130">
      <w:bodyDiv w:val="1"/>
      <w:marLeft w:val="0"/>
      <w:marRight w:val="0"/>
      <w:marTop w:val="0"/>
      <w:marBottom w:val="0"/>
      <w:divBdr>
        <w:top w:val="none" w:sz="0" w:space="0" w:color="auto"/>
        <w:left w:val="none" w:sz="0" w:space="0" w:color="auto"/>
        <w:bottom w:val="none" w:sz="0" w:space="0" w:color="auto"/>
        <w:right w:val="none" w:sz="0" w:space="0" w:color="auto"/>
      </w:divBdr>
    </w:div>
    <w:div w:id="1076247297">
      <w:bodyDiv w:val="1"/>
      <w:marLeft w:val="0"/>
      <w:marRight w:val="0"/>
      <w:marTop w:val="0"/>
      <w:marBottom w:val="0"/>
      <w:divBdr>
        <w:top w:val="none" w:sz="0" w:space="0" w:color="auto"/>
        <w:left w:val="none" w:sz="0" w:space="0" w:color="auto"/>
        <w:bottom w:val="none" w:sz="0" w:space="0" w:color="auto"/>
        <w:right w:val="none" w:sz="0" w:space="0" w:color="auto"/>
      </w:divBdr>
    </w:div>
    <w:div w:id="1076829963">
      <w:bodyDiv w:val="1"/>
      <w:marLeft w:val="0"/>
      <w:marRight w:val="0"/>
      <w:marTop w:val="0"/>
      <w:marBottom w:val="0"/>
      <w:divBdr>
        <w:top w:val="none" w:sz="0" w:space="0" w:color="auto"/>
        <w:left w:val="none" w:sz="0" w:space="0" w:color="auto"/>
        <w:bottom w:val="none" w:sz="0" w:space="0" w:color="auto"/>
        <w:right w:val="none" w:sz="0" w:space="0" w:color="auto"/>
      </w:divBdr>
    </w:div>
    <w:div w:id="1077092152">
      <w:bodyDiv w:val="1"/>
      <w:marLeft w:val="0"/>
      <w:marRight w:val="0"/>
      <w:marTop w:val="0"/>
      <w:marBottom w:val="0"/>
      <w:divBdr>
        <w:top w:val="none" w:sz="0" w:space="0" w:color="auto"/>
        <w:left w:val="none" w:sz="0" w:space="0" w:color="auto"/>
        <w:bottom w:val="none" w:sz="0" w:space="0" w:color="auto"/>
        <w:right w:val="none" w:sz="0" w:space="0" w:color="auto"/>
      </w:divBdr>
    </w:div>
    <w:div w:id="1077166921">
      <w:bodyDiv w:val="1"/>
      <w:marLeft w:val="0"/>
      <w:marRight w:val="0"/>
      <w:marTop w:val="0"/>
      <w:marBottom w:val="0"/>
      <w:divBdr>
        <w:top w:val="none" w:sz="0" w:space="0" w:color="auto"/>
        <w:left w:val="none" w:sz="0" w:space="0" w:color="auto"/>
        <w:bottom w:val="none" w:sz="0" w:space="0" w:color="auto"/>
        <w:right w:val="none" w:sz="0" w:space="0" w:color="auto"/>
      </w:divBdr>
    </w:div>
    <w:div w:id="1077508665">
      <w:bodyDiv w:val="1"/>
      <w:marLeft w:val="0"/>
      <w:marRight w:val="0"/>
      <w:marTop w:val="0"/>
      <w:marBottom w:val="0"/>
      <w:divBdr>
        <w:top w:val="none" w:sz="0" w:space="0" w:color="auto"/>
        <w:left w:val="none" w:sz="0" w:space="0" w:color="auto"/>
        <w:bottom w:val="none" w:sz="0" w:space="0" w:color="auto"/>
        <w:right w:val="none" w:sz="0" w:space="0" w:color="auto"/>
      </w:divBdr>
    </w:div>
    <w:div w:id="1077828278">
      <w:bodyDiv w:val="1"/>
      <w:marLeft w:val="0"/>
      <w:marRight w:val="0"/>
      <w:marTop w:val="0"/>
      <w:marBottom w:val="0"/>
      <w:divBdr>
        <w:top w:val="none" w:sz="0" w:space="0" w:color="auto"/>
        <w:left w:val="none" w:sz="0" w:space="0" w:color="auto"/>
        <w:bottom w:val="none" w:sz="0" w:space="0" w:color="auto"/>
        <w:right w:val="none" w:sz="0" w:space="0" w:color="auto"/>
      </w:divBdr>
    </w:div>
    <w:div w:id="1079059864">
      <w:bodyDiv w:val="1"/>
      <w:marLeft w:val="0"/>
      <w:marRight w:val="0"/>
      <w:marTop w:val="0"/>
      <w:marBottom w:val="0"/>
      <w:divBdr>
        <w:top w:val="none" w:sz="0" w:space="0" w:color="auto"/>
        <w:left w:val="none" w:sz="0" w:space="0" w:color="auto"/>
        <w:bottom w:val="none" w:sz="0" w:space="0" w:color="auto"/>
        <w:right w:val="none" w:sz="0" w:space="0" w:color="auto"/>
      </w:divBdr>
    </w:div>
    <w:div w:id="1080371824">
      <w:bodyDiv w:val="1"/>
      <w:marLeft w:val="0"/>
      <w:marRight w:val="0"/>
      <w:marTop w:val="0"/>
      <w:marBottom w:val="0"/>
      <w:divBdr>
        <w:top w:val="none" w:sz="0" w:space="0" w:color="auto"/>
        <w:left w:val="none" w:sz="0" w:space="0" w:color="auto"/>
        <w:bottom w:val="none" w:sz="0" w:space="0" w:color="auto"/>
        <w:right w:val="none" w:sz="0" w:space="0" w:color="auto"/>
      </w:divBdr>
    </w:div>
    <w:div w:id="1080828466">
      <w:bodyDiv w:val="1"/>
      <w:marLeft w:val="0"/>
      <w:marRight w:val="0"/>
      <w:marTop w:val="0"/>
      <w:marBottom w:val="0"/>
      <w:divBdr>
        <w:top w:val="none" w:sz="0" w:space="0" w:color="auto"/>
        <w:left w:val="none" w:sz="0" w:space="0" w:color="auto"/>
        <w:bottom w:val="none" w:sz="0" w:space="0" w:color="auto"/>
        <w:right w:val="none" w:sz="0" w:space="0" w:color="auto"/>
      </w:divBdr>
    </w:div>
    <w:div w:id="1081098476">
      <w:bodyDiv w:val="1"/>
      <w:marLeft w:val="0"/>
      <w:marRight w:val="0"/>
      <w:marTop w:val="0"/>
      <w:marBottom w:val="0"/>
      <w:divBdr>
        <w:top w:val="none" w:sz="0" w:space="0" w:color="auto"/>
        <w:left w:val="none" w:sz="0" w:space="0" w:color="auto"/>
        <w:bottom w:val="none" w:sz="0" w:space="0" w:color="auto"/>
        <w:right w:val="none" w:sz="0" w:space="0" w:color="auto"/>
      </w:divBdr>
    </w:div>
    <w:div w:id="1084230072">
      <w:bodyDiv w:val="1"/>
      <w:marLeft w:val="0"/>
      <w:marRight w:val="0"/>
      <w:marTop w:val="0"/>
      <w:marBottom w:val="0"/>
      <w:divBdr>
        <w:top w:val="none" w:sz="0" w:space="0" w:color="auto"/>
        <w:left w:val="none" w:sz="0" w:space="0" w:color="auto"/>
        <w:bottom w:val="none" w:sz="0" w:space="0" w:color="auto"/>
        <w:right w:val="none" w:sz="0" w:space="0" w:color="auto"/>
      </w:divBdr>
    </w:div>
    <w:div w:id="1085690557">
      <w:bodyDiv w:val="1"/>
      <w:marLeft w:val="0"/>
      <w:marRight w:val="0"/>
      <w:marTop w:val="0"/>
      <w:marBottom w:val="0"/>
      <w:divBdr>
        <w:top w:val="none" w:sz="0" w:space="0" w:color="auto"/>
        <w:left w:val="none" w:sz="0" w:space="0" w:color="auto"/>
        <w:bottom w:val="none" w:sz="0" w:space="0" w:color="auto"/>
        <w:right w:val="none" w:sz="0" w:space="0" w:color="auto"/>
      </w:divBdr>
    </w:div>
    <w:div w:id="1085955209">
      <w:bodyDiv w:val="1"/>
      <w:marLeft w:val="0"/>
      <w:marRight w:val="0"/>
      <w:marTop w:val="0"/>
      <w:marBottom w:val="0"/>
      <w:divBdr>
        <w:top w:val="none" w:sz="0" w:space="0" w:color="auto"/>
        <w:left w:val="none" w:sz="0" w:space="0" w:color="auto"/>
        <w:bottom w:val="none" w:sz="0" w:space="0" w:color="auto"/>
        <w:right w:val="none" w:sz="0" w:space="0" w:color="auto"/>
      </w:divBdr>
    </w:div>
    <w:div w:id="1086918176">
      <w:bodyDiv w:val="1"/>
      <w:marLeft w:val="0"/>
      <w:marRight w:val="0"/>
      <w:marTop w:val="0"/>
      <w:marBottom w:val="0"/>
      <w:divBdr>
        <w:top w:val="none" w:sz="0" w:space="0" w:color="auto"/>
        <w:left w:val="none" w:sz="0" w:space="0" w:color="auto"/>
        <w:bottom w:val="none" w:sz="0" w:space="0" w:color="auto"/>
        <w:right w:val="none" w:sz="0" w:space="0" w:color="auto"/>
      </w:divBdr>
    </w:div>
    <w:div w:id="1087380055">
      <w:bodyDiv w:val="1"/>
      <w:marLeft w:val="0"/>
      <w:marRight w:val="0"/>
      <w:marTop w:val="0"/>
      <w:marBottom w:val="0"/>
      <w:divBdr>
        <w:top w:val="none" w:sz="0" w:space="0" w:color="auto"/>
        <w:left w:val="none" w:sz="0" w:space="0" w:color="auto"/>
        <w:bottom w:val="none" w:sz="0" w:space="0" w:color="auto"/>
        <w:right w:val="none" w:sz="0" w:space="0" w:color="auto"/>
      </w:divBdr>
    </w:div>
    <w:div w:id="1088619569">
      <w:bodyDiv w:val="1"/>
      <w:marLeft w:val="0"/>
      <w:marRight w:val="0"/>
      <w:marTop w:val="0"/>
      <w:marBottom w:val="0"/>
      <w:divBdr>
        <w:top w:val="none" w:sz="0" w:space="0" w:color="auto"/>
        <w:left w:val="none" w:sz="0" w:space="0" w:color="auto"/>
        <w:bottom w:val="none" w:sz="0" w:space="0" w:color="auto"/>
        <w:right w:val="none" w:sz="0" w:space="0" w:color="auto"/>
      </w:divBdr>
    </w:div>
    <w:div w:id="1088692412">
      <w:bodyDiv w:val="1"/>
      <w:marLeft w:val="0"/>
      <w:marRight w:val="0"/>
      <w:marTop w:val="0"/>
      <w:marBottom w:val="0"/>
      <w:divBdr>
        <w:top w:val="none" w:sz="0" w:space="0" w:color="auto"/>
        <w:left w:val="none" w:sz="0" w:space="0" w:color="auto"/>
        <w:bottom w:val="none" w:sz="0" w:space="0" w:color="auto"/>
        <w:right w:val="none" w:sz="0" w:space="0" w:color="auto"/>
      </w:divBdr>
    </w:div>
    <w:div w:id="1089161801">
      <w:bodyDiv w:val="1"/>
      <w:marLeft w:val="0"/>
      <w:marRight w:val="0"/>
      <w:marTop w:val="0"/>
      <w:marBottom w:val="0"/>
      <w:divBdr>
        <w:top w:val="none" w:sz="0" w:space="0" w:color="auto"/>
        <w:left w:val="none" w:sz="0" w:space="0" w:color="auto"/>
        <w:bottom w:val="none" w:sz="0" w:space="0" w:color="auto"/>
        <w:right w:val="none" w:sz="0" w:space="0" w:color="auto"/>
      </w:divBdr>
    </w:div>
    <w:div w:id="1089811343">
      <w:bodyDiv w:val="1"/>
      <w:marLeft w:val="0"/>
      <w:marRight w:val="0"/>
      <w:marTop w:val="0"/>
      <w:marBottom w:val="0"/>
      <w:divBdr>
        <w:top w:val="none" w:sz="0" w:space="0" w:color="auto"/>
        <w:left w:val="none" w:sz="0" w:space="0" w:color="auto"/>
        <w:bottom w:val="none" w:sz="0" w:space="0" w:color="auto"/>
        <w:right w:val="none" w:sz="0" w:space="0" w:color="auto"/>
      </w:divBdr>
    </w:div>
    <w:div w:id="1089932978">
      <w:bodyDiv w:val="1"/>
      <w:marLeft w:val="0"/>
      <w:marRight w:val="0"/>
      <w:marTop w:val="0"/>
      <w:marBottom w:val="0"/>
      <w:divBdr>
        <w:top w:val="none" w:sz="0" w:space="0" w:color="auto"/>
        <w:left w:val="none" w:sz="0" w:space="0" w:color="auto"/>
        <w:bottom w:val="none" w:sz="0" w:space="0" w:color="auto"/>
        <w:right w:val="none" w:sz="0" w:space="0" w:color="auto"/>
      </w:divBdr>
    </w:div>
    <w:div w:id="1090200443">
      <w:bodyDiv w:val="1"/>
      <w:marLeft w:val="0"/>
      <w:marRight w:val="0"/>
      <w:marTop w:val="0"/>
      <w:marBottom w:val="0"/>
      <w:divBdr>
        <w:top w:val="none" w:sz="0" w:space="0" w:color="auto"/>
        <w:left w:val="none" w:sz="0" w:space="0" w:color="auto"/>
        <w:bottom w:val="none" w:sz="0" w:space="0" w:color="auto"/>
        <w:right w:val="none" w:sz="0" w:space="0" w:color="auto"/>
      </w:divBdr>
    </w:div>
    <w:div w:id="1090543830">
      <w:bodyDiv w:val="1"/>
      <w:marLeft w:val="0"/>
      <w:marRight w:val="0"/>
      <w:marTop w:val="0"/>
      <w:marBottom w:val="0"/>
      <w:divBdr>
        <w:top w:val="none" w:sz="0" w:space="0" w:color="auto"/>
        <w:left w:val="none" w:sz="0" w:space="0" w:color="auto"/>
        <w:bottom w:val="none" w:sz="0" w:space="0" w:color="auto"/>
        <w:right w:val="none" w:sz="0" w:space="0" w:color="auto"/>
      </w:divBdr>
    </w:div>
    <w:div w:id="1090731702">
      <w:bodyDiv w:val="1"/>
      <w:marLeft w:val="0"/>
      <w:marRight w:val="0"/>
      <w:marTop w:val="0"/>
      <w:marBottom w:val="0"/>
      <w:divBdr>
        <w:top w:val="none" w:sz="0" w:space="0" w:color="auto"/>
        <w:left w:val="none" w:sz="0" w:space="0" w:color="auto"/>
        <w:bottom w:val="none" w:sz="0" w:space="0" w:color="auto"/>
        <w:right w:val="none" w:sz="0" w:space="0" w:color="auto"/>
      </w:divBdr>
    </w:div>
    <w:div w:id="1091194363">
      <w:bodyDiv w:val="1"/>
      <w:marLeft w:val="0"/>
      <w:marRight w:val="0"/>
      <w:marTop w:val="0"/>
      <w:marBottom w:val="0"/>
      <w:divBdr>
        <w:top w:val="none" w:sz="0" w:space="0" w:color="auto"/>
        <w:left w:val="none" w:sz="0" w:space="0" w:color="auto"/>
        <w:bottom w:val="none" w:sz="0" w:space="0" w:color="auto"/>
        <w:right w:val="none" w:sz="0" w:space="0" w:color="auto"/>
      </w:divBdr>
    </w:div>
    <w:div w:id="1091270854">
      <w:bodyDiv w:val="1"/>
      <w:marLeft w:val="0"/>
      <w:marRight w:val="0"/>
      <w:marTop w:val="0"/>
      <w:marBottom w:val="0"/>
      <w:divBdr>
        <w:top w:val="none" w:sz="0" w:space="0" w:color="auto"/>
        <w:left w:val="none" w:sz="0" w:space="0" w:color="auto"/>
        <w:bottom w:val="none" w:sz="0" w:space="0" w:color="auto"/>
        <w:right w:val="none" w:sz="0" w:space="0" w:color="auto"/>
      </w:divBdr>
    </w:div>
    <w:div w:id="1091313073">
      <w:bodyDiv w:val="1"/>
      <w:marLeft w:val="0"/>
      <w:marRight w:val="0"/>
      <w:marTop w:val="0"/>
      <w:marBottom w:val="0"/>
      <w:divBdr>
        <w:top w:val="none" w:sz="0" w:space="0" w:color="auto"/>
        <w:left w:val="none" w:sz="0" w:space="0" w:color="auto"/>
        <w:bottom w:val="none" w:sz="0" w:space="0" w:color="auto"/>
        <w:right w:val="none" w:sz="0" w:space="0" w:color="auto"/>
      </w:divBdr>
    </w:div>
    <w:div w:id="1091464066">
      <w:bodyDiv w:val="1"/>
      <w:marLeft w:val="0"/>
      <w:marRight w:val="0"/>
      <w:marTop w:val="0"/>
      <w:marBottom w:val="0"/>
      <w:divBdr>
        <w:top w:val="none" w:sz="0" w:space="0" w:color="auto"/>
        <w:left w:val="none" w:sz="0" w:space="0" w:color="auto"/>
        <w:bottom w:val="none" w:sz="0" w:space="0" w:color="auto"/>
        <w:right w:val="none" w:sz="0" w:space="0" w:color="auto"/>
      </w:divBdr>
    </w:div>
    <w:div w:id="1094745650">
      <w:bodyDiv w:val="1"/>
      <w:marLeft w:val="0"/>
      <w:marRight w:val="0"/>
      <w:marTop w:val="0"/>
      <w:marBottom w:val="0"/>
      <w:divBdr>
        <w:top w:val="none" w:sz="0" w:space="0" w:color="auto"/>
        <w:left w:val="none" w:sz="0" w:space="0" w:color="auto"/>
        <w:bottom w:val="none" w:sz="0" w:space="0" w:color="auto"/>
        <w:right w:val="none" w:sz="0" w:space="0" w:color="auto"/>
      </w:divBdr>
    </w:div>
    <w:div w:id="1094939499">
      <w:bodyDiv w:val="1"/>
      <w:marLeft w:val="0"/>
      <w:marRight w:val="0"/>
      <w:marTop w:val="0"/>
      <w:marBottom w:val="0"/>
      <w:divBdr>
        <w:top w:val="none" w:sz="0" w:space="0" w:color="auto"/>
        <w:left w:val="none" w:sz="0" w:space="0" w:color="auto"/>
        <w:bottom w:val="none" w:sz="0" w:space="0" w:color="auto"/>
        <w:right w:val="none" w:sz="0" w:space="0" w:color="auto"/>
      </w:divBdr>
    </w:div>
    <w:div w:id="1095637740">
      <w:bodyDiv w:val="1"/>
      <w:marLeft w:val="0"/>
      <w:marRight w:val="0"/>
      <w:marTop w:val="0"/>
      <w:marBottom w:val="0"/>
      <w:divBdr>
        <w:top w:val="none" w:sz="0" w:space="0" w:color="auto"/>
        <w:left w:val="none" w:sz="0" w:space="0" w:color="auto"/>
        <w:bottom w:val="none" w:sz="0" w:space="0" w:color="auto"/>
        <w:right w:val="none" w:sz="0" w:space="0" w:color="auto"/>
      </w:divBdr>
    </w:div>
    <w:div w:id="1096706396">
      <w:bodyDiv w:val="1"/>
      <w:marLeft w:val="0"/>
      <w:marRight w:val="0"/>
      <w:marTop w:val="0"/>
      <w:marBottom w:val="0"/>
      <w:divBdr>
        <w:top w:val="none" w:sz="0" w:space="0" w:color="auto"/>
        <w:left w:val="none" w:sz="0" w:space="0" w:color="auto"/>
        <w:bottom w:val="none" w:sz="0" w:space="0" w:color="auto"/>
        <w:right w:val="none" w:sz="0" w:space="0" w:color="auto"/>
      </w:divBdr>
    </w:div>
    <w:div w:id="1097411066">
      <w:bodyDiv w:val="1"/>
      <w:marLeft w:val="0"/>
      <w:marRight w:val="0"/>
      <w:marTop w:val="0"/>
      <w:marBottom w:val="0"/>
      <w:divBdr>
        <w:top w:val="none" w:sz="0" w:space="0" w:color="auto"/>
        <w:left w:val="none" w:sz="0" w:space="0" w:color="auto"/>
        <w:bottom w:val="none" w:sz="0" w:space="0" w:color="auto"/>
        <w:right w:val="none" w:sz="0" w:space="0" w:color="auto"/>
      </w:divBdr>
    </w:div>
    <w:div w:id="1097749062">
      <w:bodyDiv w:val="1"/>
      <w:marLeft w:val="0"/>
      <w:marRight w:val="0"/>
      <w:marTop w:val="0"/>
      <w:marBottom w:val="0"/>
      <w:divBdr>
        <w:top w:val="none" w:sz="0" w:space="0" w:color="auto"/>
        <w:left w:val="none" w:sz="0" w:space="0" w:color="auto"/>
        <w:bottom w:val="none" w:sz="0" w:space="0" w:color="auto"/>
        <w:right w:val="none" w:sz="0" w:space="0" w:color="auto"/>
      </w:divBdr>
    </w:div>
    <w:div w:id="1098791943">
      <w:bodyDiv w:val="1"/>
      <w:marLeft w:val="0"/>
      <w:marRight w:val="0"/>
      <w:marTop w:val="0"/>
      <w:marBottom w:val="0"/>
      <w:divBdr>
        <w:top w:val="none" w:sz="0" w:space="0" w:color="auto"/>
        <w:left w:val="none" w:sz="0" w:space="0" w:color="auto"/>
        <w:bottom w:val="none" w:sz="0" w:space="0" w:color="auto"/>
        <w:right w:val="none" w:sz="0" w:space="0" w:color="auto"/>
      </w:divBdr>
    </w:div>
    <w:div w:id="1098983129">
      <w:bodyDiv w:val="1"/>
      <w:marLeft w:val="0"/>
      <w:marRight w:val="0"/>
      <w:marTop w:val="0"/>
      <w:marBottom w:val="0"/>
      <w:divBdr>
        <w:top w:val="none" w:sz="0" w:space="0" w:color="auto"/>
        <w:left w:val="none" w:sz="0" w:space="0" w:color="auto"/>
        <w:bottom w:val="none" w:sz="0" w:space="0" w:color="auto"/>
        <w:right w:val="none" w:sz="0" w:space="0" w:color="auto"/>
      </w:divBdr>
    </w:div>
    <w:div w:id="1101074325">
      <w:bodyDiv w:val="1"/>
      <w:marLeft w:val="0"/>
      <w:marRight w:val="0"/>
      <w:marTop w:val="0"/>
      <w:marBottom w:val="0"/>
      <w:divBdr>
        <w:top w:val="none" w:sz="0" w:space="0" w:color="auto"/>
        <w:left w:val="none" w:sz="0" w:space="0" w:color="auto"/>
        <w:bottom w:val="none" w:sz="0" w:space="0" w:color="auto"/>
        <w:right w:val="none" w:sz="0" w:space="0" w:color="auto"/>
      </w:divBdr>
    </w:div>
    <w:div w:id="1102720365">
      <w:bodyDiv w:val="1"/>
      <w:marLeft w:val="0"/>
      <w:marRight w:val="0"/>
      <w:marTop w:val="0"/>
      <w:marBottom w:val="0"/>
      <w:divBdr>
        <w:top w:val="none" w:sz="0" w:space="0" w:color="auto"/>
        <w:left w:val="none" w:sz="0" w:space="0" w:color="auto"/>
        <w:bottom w:val="none" w:sz="0" w:space="0" w:color="auto"/>
        <w:right w:val="none" w:sz="0" w:space="0" w:color="auto"/>
      </w:divBdr>
    </w:div>
    <w:div w:id="1103066291">
      <w:bodyDiv w:val="1"/>
      <w:marLeft w:val="0"/>
      <w:marRight w:val="0"/>
      <w:marTop w:val="0"/>
      <w:marBottom w:val="0"/>
      <w:divBdr>
        <w:top w:val="none" w:sz="0" w:space="0" w:color="auto"/>
        <w:left w:val="none" w:sz="0" w:space="0" w:color="auto"/>
        <w:bottom w:val="none" w:sz="0" w:space="0" w:color="auto"/>
        <w:right w:val="none" w:sz="0" w:space="0" w:color="auto"/>
      </w:divBdr>
    </w:div>
    <w:div w:id="1104109151">
      <w:bodyDiv w:val="1"/>
      <w:marLeft w:val="0"/>
      <w:marRight w:val="0"/>
      <w:marTop w:val="0"/>
      <w:marBottom w:val="0"/>
      <w:divBdr>
        <w:top w:val="none" w:sz="0" w:space="0" w:color="auto"/>
        <w:left w:val="none" w:sz="0" w:space="0" w:color="auto"/>
        <w:bottom w:val="none" w:sz="0" w:space="0" w:color="auto"/>
        <w:right w:val="none" w:sz="0" w:space="0" w:color="auto"/>
      </w:divBdr>
    </w:div>
    <w:div w:id="1104156090">
      <w:bodyDiv w:val="1"/>
      <w:marLeft w:val="0"/>
      <w:marRight w:val="0"/>
      <w:marTop w:val="0"/>
      <w:marBottom w:val="0"/>
      <w:divBdr>
        <w:top w:val="none" w:sz="0" w:space="0" w:color="auto"/>
        <w:left w:val="none" w:sz="0" w:space="0" w:color="auto"/>
        <w:bottom w:val="none" w:sz="0" w:space="0" w:color="auto"/>
        <w:right w:val="none" w:sz="0" w:space="0" w:color="auto"/>
      </w:divBdr>
    </w:div>
    <w:div w:id="1104885642">
      <w:bodyDiv w:val="1"/>
      <w:marLeft w:val="0"/>
      <w:marRight w:val="0"/>
      <w:marTop w:val="0"/>
      <w:marBottom w:val="0"/>
      <w:divBdr>
        <w:top w:val="none" w:sz="0" w:space="0" w:color="auto"/>
        <w:left w:val="none" w:sz="0" w:space="0" w:color="auto"/>
        <w:bottom w:val="none" w:sz="0" w:space="0" w:color="auto"/>
        <w:right w:val="none" w:sz="0" w:space="0" w:color="auto"/>
      </w:divBdr>
    </w:div>
    <w:div w:id="1105611085">
      <w:bodyDiv w:val="1"/>
      <w:marLeft w:val="0"/>
      <w:marRight w:val="0"/>
      <w:marTop w:val="0"/>
      <w:marBottom w:val="0"/>
      <w:divBdr>
        <w:top w:val="none" w:sz="0" w:space="0" w:color="auto"/>
        <w:left w:val="none" w:sz="0" w:space="0" w:color="auto"/>
        <w:bottom w:val="none" w:sz="0" w:space="0" w:color="auto"/>
        <w:right w:val="none" w:sz="0" w:space="0" w:color="auto"/>
      </w:divBdr>
    </w:div>
    <w:div w:id="1106194858">
      <w:bodyDiv w:val="1"/>
      <w:marLeft w:val="0"/>
      <w:marRight w:val="0"/>
      <w:marTop w:val="0"/>
      <w:marBottom w:val="0"/>
      <w:divBdr>
        <w:top w:val="none" w:sz="0" w:space="0" w:color="auto"/>
        <w:left w:val="none" w:sz="0" w:space="0" w:color="auto"/>
        <w:bottom w:val="none" w:sz="0" w:space="0" w:color="auto"/>
        <w:right w:val="none" w:sz="0" w:space="0" w:color="auto"/>
      </w:divBdr>
    </w:div>
    <w:div w:id="1106541270">
      <w:bodyDiv w:val="1"/>
      <w:marLeft w:val="0"/>
      <w:marRight w:val="0"/>
      <w:marTop w:val="0"/>
      <w:marBottom w:val="0"/>
      <w:divBdr>
        <w:top w:val="none" w:sz="0" w:space="0" w:color="auto"/>
        <w:left w:val="none" w:sz="0" w:space="0" w:color="auto"/>
        <w:bottom w:val="none" w:sz="0" w:space="0" w:color="auto"/>
        <w:right w:val="none" w:sz="0" w:space="0" w:color="auto"/>
      </w:divBdr>
    </w:div>
    <w:div w:id="1106922775">
      <w:bodyDiv w:val="1"/>
      <w:marLeft w:val="0"/>
      <w:marRight w:val="0"/>
      <w:marTop w:val="0"/>
      <w:marBottom w:val="0"/>
      <w:divBdr>
        <w:top w:val="none" w:sz="0" w:space="0" w:color="auto"/>
        <w:left w:val="none" w:sz="0" w:space="0" w:color="auto"/>
        <w:bottom w:val="none" w:sz="0" w:space="0" w:color="auto"/>
        <w:right w:val="none" w:sz="0" w:space="0" w:color="auto"/>
      </w:divBdr>
    </w:div>
    <w:div w:id="1107194231">
      <w:bodyDiv w:val="1"/>
      <w:marLeft w:val="0"/>
      <w:marRight w:val="0"/>
      <w:marTop w:val="0"/>
      <w:marBottom w:val="0"/>
      <w:divBdr>
        <w:top w:val="none" w:sz="0" w:space="0" w:color="auto"/>
        <w:left w:val="none" w:sz="0" w:space="0" w:color="auto"/>
        <w:bottom w:val="none" w:sz="0" w:space="0" w:color="auto"/>
        <w:right w:val="none" w:sz="0" w:space="0" w:color="auto"/>
      </w:divBdr>
    </w:div>
    <w:div w:id="1107576653">
      <w:bodyDiv w:val="1"/>
      <w:marLeft w:val="0"/>
      <w:marRight w:val="0"/>
      <w:marTop w:val="0"/>
      <w:marBottom w:val="0"/>
      <w:divBdr>
        <w:top w:val="none" w:sz="0" w:space="0" w:color="auto"/>
        <w:left w:val="none" w:sz="0" w:space="0" w:color="auto"/>
        <w:bottom w:val="none" w:sz="0" w:space="0" w:color="auto"/>
        <w:right w:val="none" w:sz="0" w:space="0" w:color="auto"/>
      </w:divBdr>
    </w:div>
    <w:div w:id="1107577075">
      <w:bodyDiv w:val="1"/>
      <w:marLeft w:val="0"/>
      <w:marRight w:val="0"/>
      <w:marTop w:val="0"/>
      <w:marBottom w:val="0"/>
      <w:divBdr>
        <w:top w:val="none" w:sz="0" w:space="0" w:color="auto"/>
        <w:left w:val="none" w:sz="0" w:space="0" w:color="auto"/>
        <w:bottom w:val="none" w:sz="0" w:space="0" w:color="auto"/>
        <w:right w:val="none" w:sz="0" w:space="0" w:color="auto"/>
      </w:divBdr>
    </w:div>
    <w:div w:id="1108234085">
      <w:bodyDiv w:val="1"/>
      <w:marLeft w:val="0"/>
      <w:marRight w:val="0"/>
      <w:marTop w:val="0"/>
      <w:marBottom w:val="0"/>
      <w:divBdr>
        <w:top w:val="none" w:sz="0" w:space="0" w:color="auto"/>
        <w:left w:val="none" w:sz="0" w:space="0" w:color="auto"/>
        <w:bottom w:val="none" w:sz="0" w:space="0" w:color="auto"/>
        <w:right w:val="none" w:sz="0" w:space="0" w:color="auto"/>
      </w:divBdr>
    </w:div>
    <w:div w:id="1108308804">
      <w:bodyDiv w:val="1"/>
      <w:marLeft w:val="0"/>
      <w:marRight w:val="0"/>
      <w:marTop w:val="0"/>
      <w:marBottom w:val="0"/>
      <w:divBdr>
        <w:top w:val="none" w:sz="0" w:space="0" w:color="auto"/>
        <w:left w:val="none" w:sz="0" w:space="0" w:color="auto"/>
        <w:bottom w:val="none" w:sz="0" w:space="0" w:color="auto"/>
        <w:right w:val="none" w:sz="0" w:space="0" w:color="auto"/>
      </w:divBdr>
    </w:div>
    <w:div w:id="1108432796">
      <w:bodyDiv w:val="1"/>
      <w:marLeft w:val="0"/>
      <w:marRight w:val="0"/>
      <w:marTop w:val="0"/>
      <w:marBottom w:val="0"/>
      <w:divBdr>
        <w:top w:val="none" w:sz="0" w:space="0" w:color="auto"/>
        <w:left w:val="none" w:sz="0" w:space="0" w:color="auto"/>
        <w:bottom w:val="none" w:sz="0" w:space="0" w:color="auto"/>
        <w:right w:val="none" w:sz="0" w:space="0" w:color="auto"/>
      </w:divBdr>
    </w:div>
    <w:div w:id="1108894808">
      <w:bodyDiv w:val="1"/>
      <w:marLeft w:val="0"/>
      <w:marRight w:val="0"/>
      <w:marTop w:val="0"/>
      <w:marBottom w:val="0"/>
      <w:divBdr>
        <w:top w:val="none" w:sz="0" w:space="0" w:color="auto"/>
        <w:left w:val="none" w:sz="0" w:space="0" w:color="auto"/>
        <w:bottom w:val="none" w:sz="0" w:space="0" w:color="auto"/>
        <w:right w:val="none" w:sz="0" w:space="0" w:color="auto"/>
      </w:divBdr>
    </w:div>
    <w:div w:id="1109349383">
      <w:bodyDiv w:val="1"/>
      <w:marLeft w:val="0"/>
      <w:marRight w:val="0"/>
      <w:marTop w:val="0"/>
      <w:marBottom w:val="0"/>
      <w:divBdr>
        <w:top w:val="none" w:sz="0" w:space="0" w:color="auto"/>
        <w:left w:val="none" w:sz="0" w:space="0" w:color="auto"/>
        <w:bottom w:val="none" w:sz="0" w:space="0" w:color="auto"/>
        <w:right w:val="none" w:sz="0" w:space="0" w:color="auto"/>
      </w:divBdr>
    </w:div>
    <w:div w:id="1109467196">
      <w:bodyDiv w:val="1"/>
      <w:marLeft w:val="0"/>
      <w:marRight w:val="0"/>
      <w:marTop w:val="0"/>
      <w:marBottom w:val="0"/>
      <w:divBdr>
        <w:top w:val="none" w:sz="0" w:space="0" w:color="auto"/>
        <w:left w:val="none" w:sz="0" w:space="0" w:color="auto"/>
        <w:bottom w:val="none" w:sz="0" w:space="0" w:color="auto"/>
        <w:right w:val="none" w:sz="0" w:space="0" w:color="auto"/>
      </w:divBdr>
    </w:div>
    <w:div w:id="1111704513">
      <w:bodyDiv w:val="1"/>
      <w:marLeft w:val="0"/>
      <w:marRight w:val="0"/>
      <w:marTop w:val="0"/>
      <w:marBottom w:val="0"/>
      <w:divBdr>
        <w:top w:val="none" w:sz="0" w:space="0" w:color="auto"/>
        <w:left w:val="none" w:sz="0" w:space="0" w:color="auto"/>
        <w:bottom w:val="none" w:sz="0" w:space="0" w:color="auto"/>
        <w:right w:val="none" w:sz="0" w:space="0" w:color="auto"/>
      </w:divBdr>
    </w:div>
    <w:div w:id="1112288401">
      <w:bodyDiv w:val="1"/>
      <w:marLeft w:val="0"/>
      <w:marRight w:val="0"/>
      <w:marTop w:val="0"/>
      <w:marBottom w:val="0"/>
      <w:divBdr>
        <w:top w:val="none" w:sz="0" w:space="0" w:color="auto"/>
        <w:left w:val="none" w:sz="0" w:space="0" w:color="auto"/>
        <w:bottom w:val="none" w:sz="0" w:space="0" w:color="auto"/>
        <w:right w:val="none" w:sz="0" w:space="0" w:color="auto"/>
      </w:divBdr>
    </w:div>
    <w:div w:id="1114591443">
      <w:bodyDiv w:val="1"/>
      <w:marLeft w:val="0"/>
      <w:marRight w:val="0"/>
      <w:marTop w:val="0"/>
      <w:marBottom w:val="0"/>
      <w:divBdr>
        <w:top w:val="none" w:sz="0" w:space="0" w:color="auto"/>
        <w:left w:val="none" w:sz="0" w:space="0" w:color="auto"/>
        <w:bottom w:val="none" w:sz="0" w:space="0" w:color="auto"/>
        <w:right w:val="none" w:sz="0" w:space="0" w:color="auto"/>
      </w:divBdr>
    </w:div>
    <w:div w:id="1115488474">
      <w:bodyDiv w:val="1"/>
      <w:marLeft w:val="0"/>
      <w:marRight w:val="0"/>
      <w:marTop w:val="0"/>
      <w:marBottom w:val="0"/>
      <w:divBdr>
        <w:top w:val="none" w:sz="0" w:space="0" w:color="auto"/>
        <w:left w:val="none" w:sz="0" w:space="0" w:color="auto"/>
        <w:bottom w:val="none" w:sz="0" w:space="0" w:color="auto"/>
        <w:right w:val="none" w:sz="0" w:space="0" w:color="auto"/>
      </w:divBdr>
    </w:div>
    <w:div w:id="1117992836">
      <w:bodyDiv w:val="1"/>
      <w:marLeft w:val="0"/>
      <w:marRight w:val="0"/>
      <w:marTop w:val="0"/>
      <w:marBottom w:val="0"/>
      <w:divBdr>
        <w:top w:val="none" w:sz="0" w:space="0" w:color="auto"/>
        <w:left w:val="none" w:sz="0" w:space="0" w:color="auto"/>
        <w:bottom w:val="none" w:sz="0" w:space="0" w:color="auto"/>
        <w:right w:val="none" w:sz="0" w:space="0" w:color="auto"/>
      </w:divBdr>
    </w:div>
    <w:div w:id="1119646431">
      <w:bodyDiv w:val="1"/>
      <w:marLeft w:val="0"/>
      <w:marRight w:val="0"/>
      <w:marTop w:val="0"/>
      <w:marBottom w:val="0"/>
      <w:divBdr>
        <w:top w:val="none" w:sz="0" w:space="0" w:color="auto"/>
        <w:left w:val="none" w:sz="0" w:space="0" w:color="auto"/>
        <w:bottom w:val="none" w:sz="0" w:space="0" w:color="auto"/>
        <w:right w:val="none" w:sz="0" w:space="0" w:color="auto"/>
      </w:divBdr>
    </w:div>
    <w:div w:id="1120346025">
      <w:bodyDiv w:val="1"/>
      <w:marLeft w:val="0"/>
      <w:marRight w:val="0"/>
      <w:marTop w:val="0"/>
      <w:marBottom w:val="0"/>
      <w:divBdr>
        <w:top w:val="none" w:sz="0" w:space="0" w:color="auto"/>
        <w:left w:val="none" w:sz="0" w:space="0" w:color="auto"/>
        <w:bottom w:val="none" w:sz="0" w:space="0" w:color="auto"/>
        <w:right w:val="none" w:sz="0" w:space="0" w:color="auto"/>
      </w:divBdr>
    </w:div>
    <w:div w:id="1120799355">
      <w:bodyDiv w:val="1"/>
      <w:marLeft w:val="0"/>
      <w:marRight w:val="0"/>
      <w:marTop w:val="0"/>
      <w:marBottom w:val="0"/>
      <w:divBdr>
        <w:top w:val="none" w:sz="0" w:space="0" w:color="auto"/>
        <w:left w:val="none" w:sz="0" w:space="0" w:color="auto"/>
        <w:bottom w:val="none" w:sz="0" w:space="0" w:color="auto"/>
        <w:right w:val="none" w:sz="0" w:space="0" w:color="auto"/>
      </w:divBdr>
    </w:div>
    <w:div w:id="1120950435">
      <w:bodyDiv w:val="1"/>
      <w:marLeft w:val="0"/>
      <w:marRight w:val="0"/>
      <w:marTop w:val="0"/>
      <w:marBottom w:val="0"/>
      <w:divBdr>
        <w:top w:val="none" w:sz="0" w:space="0" w:color="auto"/>
        <w:left w:val="none" w:sz="0" w:space="0" w:color="auto"/>
        <w:bottom w:val="none" w:sz="0" w:space="0" w:color="auto"/>
        <w:right w:val="none" w:sz="0" w:space="0" w:color="auto"/>
      </w:divBdr>
    </w:div>
    <w:div w:id="1120952626">
      <w:bodyDiv w:val="1"/>
      <w:marLeft w:val="0"/>
      <w:marRight w:val="0"/>
      <w:marTop w:val="0"/>
      <w:marBottom w:val="0"/>
      <w:divBdr>
        <w:top w:val="none" w:sz="0" w:space="0" w:color="auto"/>
        <w:left w:val="none" w:sz="0" w:space="0" w:color="auto"/>
        <w:bottom w:val="none" w:sz="0" w:space="0" w:color="auto"/>
        <w:right w:val="none" w:sz="0" w:space="0" w:color="auto"/>
      </w:divBdr>
    </w:div>
    <w:div w:id="1121145588">
      <w:bodyDiv w:val="1"/>
      <w:marLeft w:val="0"/>
      <w:marRight w:val="0"/>
      <w:marTop w:val="0"/>
      <w:marBottom w:val="0"/>
      <w:divBdr>
        <w:top w:val="none" w:sz="0" w:space="0" w:color="auto"/>
        <w:left w:val="none" w:sz="0" w:space="0" w:color="auto"/>
        <w:bottom w:val="none" w:sz="0" w:space="0" w:color="auto"/>
        <w:right w:val="none" w:sz="0" w:space="0" w:color="auto"/>
      </w:divBdr>
    </w:div>
    <w:div w:id="1121916364">
      <w:bodyDiv w:val="1"/>
      <w:marLeft w:val="0"/>
      <w:marRight w:val="0"/>
      <w:marTop w:val="0"/>
      <w:marBottom w:val="0"/>
      <w:divBdr>
        <w:top w:val="none" w:sz="0" w:space="0" w:color="auto"/>
        <w:left w:val="none" w:sz="0" w:space="0" w:color="auto"/>
        <w:bottom w:val="none" w:sz="0" w:space="0" w:color="auto"/>
        <w:right w:val="none" w:sz="0" w:space="0" w:color="auto"/>
      </w:divBdr>
    </w:div>
    <w:div w:id="1123108804">
      <w:bodyDiv w:val="1"/>
      <w:marLeft w:val="0"/>
      <w:marRight w:val="0"/>
      <w:marTop w:val="0"/>
      <w:marBottom w:val="0"/>
      <w:divBdr>
        <w:top w:val="none" w:sz="0" w:space="0" w:color="auto"/>
        <w:left w:val="none" w:sz="0" w:space="0" w:color="auto"/>
        <w:bottom w:val="none" w:sz="0" w:space="0" w:color="auto"/>
        <w:right w:val="none" w:sz="0" w:space="0" w:color="auto"/>
      </w:divBdr>
    </w:div>
    <w:div w:id="1123811527">
      <w:bodyDiv w:val="1"/>
      <w:marLeft w:val="0"/>
      <w:marRight w:val="0"/>
      <w:marTop w:val="0"/>
      <w:marBottom w:val="0"/>
      <w:divBdr>
        <w:top w:val="none" w:sz="0" w:space="0" w:color="auto"/>
        <w:left w:val="none" w:sz="0" w:space="0" w:color="auto"/>
        <w:bottom w:val="none" w:sz="0" w:space="0" w:color="auto"/>
        <w:right w:val="none" w:sz="0" w:space="0" w:color="auto"/>
      </w:divBdr>
    </w:div>
    <w:div w:id="1125739269">
      <w:bodyDiv w:val="1"/>
      <w:marLeft w:val="0"/>
      <w:marRight w:val="0"/>
      <w:marTop w:val="0"/>
      <w:marBottom w:val="0"/>
      <w:divBdr>
        <w:top w:val="none" w:sz="0" w:space="0" w:color="auto"/>
        <w:left w:val="none" w:sz="0" w:space="0" w:color="auto"/>
        <w:bottom w:val="none" w:sz="0" w:space="0" w:color="auto"/>
        <w:right w:val="none" w:sz="0" w:space="0" w:color="auto"/>
      </w:divBdr>
    </w:div>
    <w:div w:id="1126506606">
      <w:bodyDiv w:val="1"/>
      <w:marLeft w:val="0"/>
      <w:marRight w:val="0"/>
      <w:marTop w:val="0"/>
      <w:marBottom w:val="0"/>
      <w:divBdr>
        <w:top w:val="none" w:sz="0" w:space="0" w:color="auto"/>
        <w:left w:val="none" w:sz="0" w:space="0" w:color="auto"/>
        <w:bottom w:val="none" w:sz="0" w:space="0" w:color="auto"/>
        <w:right w:val="none" w:sz="0" w:space="0" w:color="auto"/>
      </w:divBdr>
    </w:div>
    <w:div w:id="1127091606">
      <w:bodyDiv w:val="1"/>
      <w:marLeft w:val="0"/>
      <w:marRight w:val="0"/>
      <w:marTop w:val="0"/>
      <w:marBottom w:val="0"/>
      <w:divBdr>
        <w:top w:val="none" w:sz="0" w:space="0" w:color="auto"/>
        <w:left w:val="none" w:sz="0" w:space="0" w:color="auto"/>
        <w:bottom w:val="none" w:sz="0" w:space="0" w:color="auto"/>
        <w:right w:val="none" w:sz="0" w:space="0" w:color="auto"/>
      </w:divBdr>
    </w:div>
    <w:div w:id="1127316955">
      <w:bodyDiv w:val="1"/>
      <w:marLeft w:val="0"/>
      <w:marRight w:val="0"/>
      <w:marTop w:val="0"/>
      <w:marBottom w:val="0"/>
      <w:divBdr>
        <w:top w:val="none" w:sz="0" w:space="0" w:color="auto"/>
        <w:left w:val="none" w:sz="0" w:space="0" w:color="auto"/>
        <w:bottom w:val="none" w:sz="0" w:space="0" w:color="auto"/>
        <w:right w:val="none" w:sz="0" w:space="0" w:color="auto"/>
      </w:divBdr>
    </w:div>
    <w:div w:id="1128551859">
      <w:bodyDiv w:val="1"/>
      <w:marLeft w:val="0"/>
      <w:marRight w:val="0"/>
      <w:marTop w:val="0"/>
      <w:marBottom w:val="0"/>
      <w:divBdr>
        <w:top w:val="none" w:sz="0" w:space="0" w:color="auto"/>
        <w:left w:val="none" w:sz="0" w:space="0" w:color="auto"/>
        <w:bottom w:val="none" w:sz="0" w:space="0" w:color="auto"/>
        <w:right w:val="none" w:sz="0" w:space="0" w:color="auto"/>
      </w:divBdr>
    </w:div>
    <w:div w:id="1130132594">
      <w:bodyDiv w:val="1"/>
      <w:marLeft w:val="0"/>
      <w:marRight w:val="0"/>
      <w:marTop w:val="0"/>
      <w:marBottom w:val="0"/>
      <w:divBdr>
        <w:top w:val="none" w:sz="0" w:space="0" w:color="auto"/>
        <w:left w:val="none" w:sz="0" w:space="0" w:color="auto"/>
        <w:bottom w:val="none" w:sz="0" w:space="0" w:color="auto"/>
        <w:right w:val="none" w:sz="0" w:space="0" w:color="auto"/>
      </w:divBdr>
    </w:div>
    <w:div w:id="1130974615">
      <w:bodyDiv w:val="1"/>
      <w:marLeft w:val="0"/>
      <w:marRight w:val="0"/>
      <w:marTop w:val="0"/>
      <w:marBottom w:val="0"/>
      <w:divBdr>
        <w:top w:val="none" w:sz="0" w:space="0" w:color="auto"/>
        <w:left w:val="none" w:sz="0" w:space="0" w:color="auto"/>
        <w:bottom w:val="none" w:sz="0" w:space="0" w:color="auto"/>
        <w:right w:val="none" w:sz="0" w:space="0" w:color="auto"/>
      </w:divBdr>
    </w:div>
    <w:div w:id="1131170753">
      <w:bodyDiv w:val="1"/>
      <w:marLeft w:val="0"/>
      <w:marRight w:val="0"/>
      <w:marTop w:val="0"/>
      <w:marBottom w:val="0"/>
      <w:divBdr>
        <w:top w:val="none" w:sz="0" w:space="0" w:color="auto"/>
        <w:left w:val="none" w:sz="0" w:space="0" w:color="auto"/>
        <w:bottom w:val="none" w:sz="0" w:space="0" w:color="auto"/>
        <w:right w:val="none" w:sz="0" w:space="0" w:color="auto"/>
      </w:divBdr>
    </w:div>
    <w:div w:id="1131560316">
      <w:bodyDiv w:val="1"/>
      <w:marLeft w:val="0"/>
      <w:marRight w:val="0"/>
      <w:marTop w:val="0"/>
      <w:marBottom w:val="0"/>
      <w:divBdr>
        <w:top w:val="none" w:sz="0" w:space="0" w:color="auto"/>
        <w:left w:val="none" w:sz="0" w:space="0" w:color="auto"/>
        <w:bottom w:val="none" w:sz="0" w:space="0" w:color="auto"/>
        <w:right w:val="none" w:sz="0" w:space="0" w:color="auto"/>
      </w:divBdr>
    </w:div>
    <w:div w:id="1131826676">
      <w:bodyDiv w:val="1"/>
      <w:marLeft w:val="0"/>
      <w:marRight w:val="0"/>
      <w:marTop w:val="0"/>
      <w:marBottom w:val="0"/>
      <w:divBdr>
        <w:top w:val="none" w:sz="0" w:space="0" w:color="auto"/>
        <w:left w:val="none" w:sz="0" w:space="0" w:color="auto"/>
        <w:bottom w:val="none" w:sz="0" w:space="0" w:color="auto"/>
        <w:right w:val="none" w:sz="0" w:space="0" w:color="auto"/>
      </w:divBdr>
    </w:div>
    <w:div w:id="1132137810">
      <w:bodyDiv w:val="1"/>
      <w:marLeft w:val="0"/>
      <w:marRight w:val="0"/>
      <w:marTop w:val="0"/>
      <w:marBottom w:val="0"/>
      <w:divBdr>
        <w:top w:val="none" w:sz="0" w:space="0" w:color="auto"/>
        <w:left w:val="none" w:sz="0" w:space="0" w:color="auto"/>
        <w:bottom w:val="none" w:sz="0" w:space="0" w:color="auto"/>
        <w:right w:val="none" w:sz="0" w:space="0" w:color="auto"/>
      </w:divBdr>
    </w:div>
    <w:div w:id="1132212209">
      <w:bodyDiv w:val="1"/>
      <w:marLeft w:val="0"/>
      <w:marRight w:val="0"/>
      <w:marTop w:val="0"/>
      <w:marBottom w:val="0"/>
      <w:divBdr>
        <w:top w:val="none" w:sz="0" w:space="0" w:color="auto"/>
        <w:left w:val="none" w:sz="0" w:space="0" w:color="auto"/>
        <w:bottom w:val="none" w:sz="0" w:space="0" w:color="auto"/>
        <w:right w:val="none" w:sz="0" w:space="0" w:color="auto"/>
      </w:divBdr>
    </w:div>
    <w:div w:id="1133132692">
      <w:bodyDiv w:val="1"/>
      <w:marLeft w:val="0"/>
      <w:marRight w:val="0"/>
      <w:marTop w:val="0"/>
      <w:marBottom w:val="0"/>
      <w:divBdr>
        <w:top w:val="none" w:sz="0" w:space="0" w:color="auto"/>
        <w:left w:val="none" w:sz="0" w:space="0" w:color="auto"/>
        <w:bottom w:val="none" w:sz="0" w:space="0" w:color="auto"/>
        <w:right w:val="none" w:sz="0" w:space="0" w:color="auto"/>
      </w:divBdr>
    </w:div>
    <w:div w:id="1133215402">
      <w:bodyDiv w:val="1"/>
      <w:marLeft w:val="0"/>
      <w:marRight w:val="0"/>
      <w:marTop w:val="0"/>
      <w:marBottom w:val="0"/>
      <w:divBdr>
        <w:top w:val="none" w:sz="0" w:space="0" w:color="auto"/>
        <w:left w:val="none" w:sz="0" w:space="0" w:color="auto"/>
        <w:bottom w:val="none" w:sz="0" w:space="0" w:color="auto"/>
        <w:right w:val="none" w:sz="0" w:space="0" w:color="auto"/>
      </w:divBdr>
    </w:div>
    <w:div w:id="1135639078">
      <w:bodyDiv w:val="1"/>
      <w:marLeft w:val="0"/>
      <w:marRight w:val="0"/>
      <w:marTop w:val="0"/>
      <w:marBottom w:val="0"/>
      <w:divBdr>
        <w:top w:val="none" w:sz="0" w:space="0" w:color="auto"/>
        <w:left w:val="none" w:sz="0" w:space="0" w:color="auto"/>
        <w:bottom w:val="none" w:sz="0" w:space="0" w:color="auto"/>
        <w:right w:val="none" w:sz="0" w:space="0" w:color="auto"/>
      </w:divBdr>
    </w:div>
    <w:div w:id="1135954328">
      <w:bodyDiv w:val="1"/>
      <w:marLeft w:val="0"/>
      <w:marRight w:val="0"/>
      <w:marTop w:val="0"/>
      <w:marBottom w:val="0"/>
      <w:divBdr>
        <w:top w:val="none" w:sz="0" w:space="0" w:color="auto"/>
        <w:left w:val="none" w:sz="0" w:space="0" w:color="auto"/>
        <w:bottom w:val="none" w:sz="0" w:space="0" w:color="auto"/>
        <w:right w:val="none" w:sz="0" w:space="0" w:color="auto"/>
      </w:divBdr>
    </w:div>
    <w:div w:id="1136797138">
      <w:bodyDiv w:val="1"/>
      <w:marLeft w:val="0"/>
      <w:marRight w:val="0"/>
      <w:marTop w:val="0"/>
      <w:marBottom w:val="0"/>
      <w:divBdr>
        <w:top w:val="none" w:sz="0" w:space="0" w:color="auto"/>
        <w:left w:val="none" w:sz="0" w:space="0" w:color="auto"/>
        <w:bottom w:val="none" w:sz="0" w:space="0" w:color="auto"/>
        <w:right w:val="none" w:sz="0" w:space="0" w:color="auto"/>
      </w:divBdr>
    </w:div>
    <w:div w:id="1137257990">
      <w:bodyDiv w:val="1"/>
      <w:marLeft w:val="0"/>
      <w:marRight w:val="0"/>
      <w:marTop w:val="0"/>
      <w:marBottom w:val="0"/>
      <w:divBdr>
        <w:top w:val="none" w:sz="0" w:space="0" w:color="auto"/>
        <w:left w:val="none" w:sz="0" w:space="0" w:color="auto"/>
        <w:bottom w:val="none" w:sz="0" w:space="0" w:color="auto"/>
        <w:right w:val="none" w:sz="0" w:space="0" w:color="auto"/>
      </w:divBdr>
    </w:div>
    <w:div w:id="1137451922">
      <w:bodyDiv w:val="1"/>
      <w:marLeft w:val="0"/>
      <w:marRight w:val="0"/>
      <w:marTop w:val="0"/>
      <w:marBottom w:val="0"/>
      <w:divBdr>
        <w:top w:val="none" w:sz="0" w:space="0" w:color="auto"/>
        <w:left w:val="none" w:sz="0" w:space="0" w:color="auto"/>
        <w:bottom w:val="none" w:sz="0" w:space="0" w:color="auto"/>
        <w:right w:val="none" w:sz="0" w:space="0" w:color="auto"/>
      </w:divBdr>
    </w:div>
    <w:div w:id="1137718534">
      <w:bodyDiv w:val="1"/>
      <w:marLeft w:val="0"/>
      <w:marRight w:val="0"/>
      <w:marTop w:val="0"/>
      <w:marBottom w:val="0"/>
      <w:divBdr>
        <w:top w:val="none" w:sz="0" w:space="0" w:color="auto"/>
        <w:left w:val="none" w:sz="0" w:space="0" w:color="auto"/>
        <w:bottom w:val="none" w:sz="0" w:space="0" w:color="auto"/>
        <w:right w:val="none" w:sz="0" w:space="0" w:color="auto"/>
      </w:divBdr>
    </w:div>
    <w:div w:id="1138884650">
      <w:bodyDiv w:val="1"/>
      <w:marLeft w:val="0"/>
      <w:marRight w:val="0"/>
      <w:marTop w:val="0"/>
      <w:marBottom w:val="0"/>
      <w:divBdr>
        <w:top w:val="none" w:sz="0" w:space="0" w:color="auto"/>
        <w:left w:val="none" w:sz="0" w:space="0" w:color="auto"/>
        <w:bottom w:val="none" w:sz="0" w:space="0" w:color="auto"/>
        <w:right w:val="none" w:sz="0" w:space="0" w:color="auto"/>
      </w:divBdr>
    </w:div>
    <w:div w:id="1139146790">
      <w:bodyDiv w:val="1"/>
      <w:marLeft w:val="0"/>
      <w:marRight w:val="0"/>
      <w:marTop w:val="0"/>
      <w:marBottom w:val="0"/>
      <w:divBdr>
        <w:top w:val="none" w:sz="0" w:space="0" w:color="auto"/>
        <w:left w:val="none" w:sz="0" w:space="0" w:color="auto"/>
        <w:bottom w:val="none" w:sz="0" w:space="0" w:color="auto"/>
        <w:right w:val="none" w:sz="0" w:space="0" w:color="auto"/>
      </w:divBdr>
    </w:div>
    <w:div w:id="1139231142">
      <w:bodyDiv w:val="1"/>
      <w:marLeft w:val="0"/>
      <w:marRight w:val="0"/>
      <w:marTop w:val="0"/>
      <w:marBottom w:val="0"/>
      <w:divBdr>
        <w:top w:val="none" w:sz="0" w:space="0" w:color="auto"/>
        <w:left w:val="none" w:sz="0" w:space="0" w:color="auto"/>
        <w:bottom w:val="none" w:sz="0" w:space="0" w:color="auto"/>
        <w:right w:val="none" w:sz="0" w:space="0" w:color="auto"/>
      </w:divBdr>
    </w:div>
    <w:div w:id="1139297949">
      <w:bodyDiv w:val="1"/>
      <w:marLeft w:val="0"/>
      <w:marRight w:val="0"/>
      <w:marTop w:val="0"/>
      <w:marBottom w:val="0"/>
      <w:divBdr>
        <w:top w:val="none" w:sz="0" w:space="0" w:color="auto"/>
        <w:left w:val="none" w:sz="0" w:space="0" w:color="auto"/>
        <w:bottom w:val="none" w:sz="0" w:space="0" w:color="auto"/>
        <w:right w:val="none" w:sz="0" w:space="0" w:color="auto"/>
      </w:divBdr>
    </w:div>
    <w:div w:id="1139877121">
      <w:bodyDiv w:val="1"/>
      <w:marLeft w:val="0"/>
      <w:marRight w:val="0"/>
      <w:marTop w:val="0"/>
      <w:marBottom w:val="0"/>
      <w:divBdr>
        <w:top w:val="none" w:sz="0" w:space="0" w:color="auto"/>
        <w:left w:val="none" w:sz="0" w:space="0" w:color="auto"/>
        <w:bottom w:val="none" w:sz="0" w:space="0" w:color="auto"/>
        <w:right w:val="none" w:sz="0" w:space="0" w:color="auto"/>
      </w:divBdr>
    </w:div>
    <w:div w:id="1140923030">
      <w:bodyDiv w:val="1"/>
      <w:marLeft w:val="0"/>
      <w:marRight w:val="0"/>
      <w:marTop w:val="0"/>
      <w:marBottom w:val="0"/>
      <w:divBdr>
        <w:top w:val="none" w:sz="0" w:space="0" w:color="auto"/>
        <w:left w:val="none" w:sz="0" w:space="0" w:color="auto"/>
        <w:bottom w:val="none" w:sz="0" w:space="0" w:color="auto"/>
        <w:right w:val="none" w:sz="0" w:space="0" w:color="auto"/>
      </w:divBdr>
    </w:div>
    <w:div w:id="1141188766">
      <w:bodyDiv w:val="1"/>
      <w:marLeft w:val="0"/>
      <w:marRight w:val="0"/>
      <w:marTop w:val="0"/>
      <w:marBottom w:val="0"/>
      <w:divBdr>
        <w:top w:val="none" w:sz="0" w:space="0" w:color="auto"/>
        <w:left w:val="none" w:sz="0" w:space="0" w:color="auto"/>
        <w:bottom w:val="none" w:sz="0" w:space="0" w:color="auto"/>
        <w:right w:val="none" w:sz="0" w:space="0" w:color="auto"/>
      </w:divBdr>
    </w:div>
    <w:div w:id="1141965699">
      <w:bodyDiv w:val="1"/>
      <w:marLeft w:val="0"/>
      <w:marRight w:val="0"/>
      <w:marTop w:val="0"/>
      <w:marBottom w:val="0"/>
      <w:divBdr>
        <w:top w:val="none" w:sz="0" w:space="0" w:color="auto"/>
        <w:left w:val="none" w:sz="0" w:space="0" w:color="auto"/>
        <w:bottom w:val="none" w:sz="0" w:space="0" w:color="auto"/>
        <w:right w:val="none" w:sz="0" w:space="0" w:color="auto"/>
      </w:divBdr>
    </w:div>
    <w:div w:id="1142388254">
      <w:bodyDiv w:val="1"/>
      <w:marLeft w:val="0"/>
      <w:marRight w:val="0"/>
      <w:marTop w:val="0"/>
      <w:marBottom w:val="0"/>
      <w:divBdr>
        <w:top w:val="none" w:sz="0" w:space="0" w:color="auto"/>
        <w:left w:val="none" w:sz="0" w:space="0" w:color="auto"/>
        <w:bottom w:val="none" w:sz="0" w:space="0" w:color="auto"/>
        <w:right w:val="none" w:sz="0" w:space="0" w:color="auto"/>
      </w:divBdr>
    </w:div>
    <w:div w:id="1144077772">
      <w:bodyDiv w:val="1"/>
      <w:marLeft w:val="0"/>
      <w:marRight w:val="0"/>
      <w:marTop w:val="0"/>
      <w:marBottom w:val="0"/>
      <w:divBdr>
        <w:top w:val="none" w:sz="0" w:space="0" w:color="auto"/>
        <w:left w:val="none" w:sz="0" w:space="0" w:color="auto"/>
        <w:bottom w:val="none" w:sz="0" w:space="0" w:color="auto"/>
        <w:right w:val="none" w:sz="0" w:space="0" w:color="auto"/>
      </w:divBdr>
    </w:div>
    <w:div w:id="1145245643">
      <w:bodyDiv w:val="1"/>
      <w:marLeft w:val="0"/>
      <w:marRight w:val="0"/>
      <w:marTop w:val="0"/>
      <w:marBottom w:val="0"/>
      <w:divBdr>
        <w:top w:val="none" w:sz="0" w:space="0" w:color="auto"/>
        <w:left w:val="none" w:sz="0" w:space="0" w:color="auto"/>
        <w:bottom w:val="none" w:sz="0" w:space="0" w:color="auto"/>
        <w:right w:val="none" w:sz="0" w:space="0" w:color="auto"/>
      </w:divBdr>
    </w:div>
    <w:div w:id="1147236091">
      <w:bodyDiv w:val="1"/>
      <w:marLeft w:val="0"/>
      <w:marRight w:val="0"/>
      <w:marTop w:val="0"/>
      <w:marBottom w:val="0"/>
      <w:divBdr>
        <w:top w:val="none" w:sz="0" w:space="0" w:color="auto"/>
        <w:left w:val="none" w:sz="0" w:space="0" w:color="auto"/>
        <w:bottom w:val="none" w:sz="0" w:space="0" w:color="auto"/>
        <w:right w:val="none" w:sz="0" w:space="0" w:color="auto"/>
      </w:divBdr>
    </w:div>
    <w:div w:id="1148130081">
      <w:bodyDiv w:val="1"/>
      <w:marLeft w:val="0"/>
      <w:marRight w:val="0"/>
      <w:marTop w:val="0"/>
      <w:marBottom w:val="0"/>
      <w:divBdr>
        <w:top w:val="none" w:sz="0" w:space="0" w:color="auto"/>
        <w:left w:val="none" w:sz="0" w:space="0" w:color="auto"/>
        <w:bottom w:val="none" w:sz="0" w:space="0" w:color="auto"/>
        <w:right w:val="none" w:sz="0" w:space="0" w:color="auto"/>
      </w:divBdr>
    </w:div>
    <w:div w:id="1148789628">
      <w:bodyDiv w:val="1"/>
      <w:marLeft w:val="0"/>
      <w:marRight w:val="0"/>
      <w:marTop w:val="0"/>
      <w:marBottom w:val="0"/>
      <w:divBdr>
        <w:top w:val="none" w:sz="0" w:space="0" w:color="auto"/>
        <w:left w:val="none" w:sz="0" w:space="0" w:color="auto"/>
        <w:bottom w:val="none" w:sz="0" w:space="0" w:color="auto"/>
        <w:right w:val="none" w:sz="0" w:space="0" w:color="auto"/>
      </w:divBdr>
    </w:div>
    <w:div w:id="1149590717">
      <w:bodyDiv w:val="1"/>
      <w:marLeft w:val="0"/>
      <w:marRight w:val="0"/>
      <w:marTop w:val="0"/>
      <w:marBottom w:val="0"/>
      <w:divBdr>
        <w:top w:val="none" w:sz="0" w:space="0" w:color="auto"/>
        <w:left w:val="none" w:sz="0" w:space="0" w:color="auto"/>
        <w:bottom w:val="none" w:sz="0" w:space="0" w:color="auto"/>
        <w:right w:val="none" w:sz="0" w:space="0" w:color="auto"/>
      </w:divBdr>
    </w:div>
    <w:div w:id="1151211203">
      <w:bodyDiv w:val="1"/>
      <w:marLeft w:val="0"/>
      <w:marRight w:val="0"/>
      <w:marTop w:val="0"/>
      <w:marBottom w:val="0"/>
      <w:divBdr>
        <w:top w:val="none" w:sz="0" w:space="0" w:color="auto"/>
        <w:left w:val="none" w:sz="0" w:space="0" w:color="auto"/>
        <w:bottom w:val="none" w:sz="0" w:space="0" w:color="auto"/>
        <w:right w:val="none" w:sz="0" w:space="0" w:color="auto"/>
      </w:divBdr>
    </w:div>
    <w:div w:id="1151365121">
      <w:bodyDiv w:val="1"/>
      <w:marLeft w:val="0"/>
      <w:marRight w:val="0"/>
      <w:marTop w:val="0"/>
      <w:marBottom w:val="0"/>
      <w:divBdr>
        <w:top w:val="none" w:sz="0" w:space="0" w:color="auto"/>
        <w:left w:val="none" w:sz="0" w:space="0" w:color="auto"/>
        <w:bottom w:val="none" w:sz="0" w:space="0" w:color="auto"/>
        <w:right w:val="none" w:sz="0" w:space="0" w:color="auto"/>
      </w:divBdr>
    </w:div>
    <w:div w:id="1152018895">
      <w:bodyDiv w:val="1"/>
      <w:marLeft w:val="0"/>
      <w:marRight w:val="0"/>
      <w:marTop w:val="0"/>
      <w:marBottom w:val="0"/>
      <w:divBdr>
        <w:top w:val="none" w:sz="0" w:space="0" w:color="auto"/>
        <w:left w:val="none" w:sz="0" w:space="0" w:color="auto"/>
        <w:bottom w:val="none" w:sz="0" w:space="0" w:color="auto"/>
        <w:right w:val="none" w:sz="0" w:space="0" w:color="auto"/>
      </w:divBdr>
    </w:div>
    <w:div w:id="1152910316">
      <w:bodyDiv w:val="1"/>
      <w:marLeft w:val="0"/>
      <w:marRight w:val="0"/>
      <w:marTop w:val="0"/>
      <w:marBottom w:val="0"/>
      <w:divBdr>
        <w:top w:val="none" w:sz="0" w:space="0" w:color="auto"/>
        <w:left w:val="none" w:sz="0" w:space="0" w:color="auto"/>
        <w:bottom w:val="none" w:sz="0" w:space="0" w:color="auto"/>
        <w:right w:val="none" w:sz="0" w:space="0" w:color="auto"/>
      </w:divBdr>
    </w:div>
    <w:div w:id="1154762857">
      <w:bodyDiv w:val="1"/>
      <w:marLeft w:val="0"/>
      <w:marRight w:val="0"/>
      <w:marTop w:val="0"/>
      <w:marBottom w:val="0"/>
      <w:divBdr>
        <w:top w:val="none" w:sz="0" w:space="0" w:color="auto"/>
        <w:left w:val="none" w:sz="0" w:space="0" w:color="auto"/>
        <w:bottom w:val="none" w:sz="0" w:space="0" w:color="auto"/>
        <w:right w:val="none" w:sz="0" w:space="0" w:color="auto"/>
      </w:divBdr>
    </w:div>
    <w:div w:id="1155606086">
      <w:bodyDiv w:val="1"/>
      <w:marLeft w:val="0"/>
      <w:marRight w:val="0"/>
      <w:marTop w:val="0"/>
      <w:marBottom w:val="0"/>
      <w:divBdr>
        <w:top w:val="none" w:sz="0" w:space="0" w:color="auto"/>
        <w:left w:val="none" w:sz="0" w:space="0" w:color="auto"/>
        <w:bottom w:val="none" w:sz="0" w:space="0" w:color="auto"/>
        <w:right w:val="none" w:sz="0" w:space="0" w:color="auto"/>
      </w:divBdr>
    </w:div>
    <w:div w:id="1156845837">
      <w:bodyDiv w:val="1"/>
      <w:marLeft w:val="0"/>
      <w:marRight w:val="0"/>
      <w:marTop w:val="0"/>
      <w:marBottom w:val="0"/>
      <w:divBdr>
        <w:top w:val="none" w:sz="0" w:space="0" w:color="auto"/>
        <w:left w:val="none" w:sz="0" w:space="0" w:color="auto"/>
        <w:bottom w:val="none" w:sz="0" w:space="0" w:color="auto"/>
        <w:right w:val="none" w:sz="0" w:space="0" w:color="auto"/>
      </w:divBdr>
    </w:div>
    <w:div w:id="1161310744">
      <w:bodyDiv w:val="1"/>
      <w:marLeft w:val="0"/>
      <w:marRight w:val="0"/>
      <w:marTop w:val="0"/>
      <w:marBottom w:val="0"/>
      <w:divBdr>
        <w:top w:val="none" w:sz="0" w:space="0" w:color="auto"/>
        <w:left w:val="none" w:sz="0" w:space="0" w:color="auto"/>
        <w:bottom w:val="none" w:sz="0" w:space="0" w:color="auto"/>
        <w:right w:val="none" w:sz="0" w:space="0" w:color="auto"/>
      </w:divBdr>
    </w:div>
    <w:div w:id="1161694535">
      <w:bodyDiv w:val="1"/>
      <w:marLeft w:val="0"/>
      <w:marRight w:val="0"/>
      <w:marTop w:val="0"/>
      <w:marBottom w:val="0"/>
      <w:divBdr>
        <w:top w:val="none" w:sz="0" w:space="0" w:color="auto"/>
        <w:left w:val="none" w:sz="0" w:space="0" w:color="auto"/>
        <w:bottom w:val="none" w:sz="0" w:space="0" w:color="auto"/>
        <w:right w:val="none" w:sz="0" w:space="0" w:color="auto"/>
      </w:divBdr>
    </w:div>
    <w:div w:id="1162308045">
      <w:bodyDiv w:val="1"/>
      <w:marLeft w:val="0"/>
      <w:marRight w:val="0"/>
      <w:marTop w:val="0"/>
      <w:marBottom w:val="0"/>
      <w:divBdr>
        <w:top w:val="none" w:sz="0" w:space="0" w:color="auto"/>
        <w:left w:val="none" w:sz="0" w:space="0" w:color="auto"/>
        <w:bottom w:val="none" w:sz="0" w:space="0" w:color="auto"/>
        <w:right w:val="none" w:sz="0" w:space="0" w:color="auto"/>
      </w:divBdr>
    </w:div>
    <w:div w:id="1162311936">
      <w:bodyDiv w:val="1"/>
      <w:marLeft w:val="0"/>
      <w:marRight w:val="0"/>
      <w:marTop w:val="0"/>
      <w:marBottom w:val="0"/>
      <w:divBdr>
        <w:top w:val="none" w:sz="0" w:space="0" w:color="auto"/>
        <w:left w:val="none" w:sz="0" w:space="0" w:color="auto"/>
        <w:bottom w:val="none" w:sz="0" w:space="0" w:color="auto"/>
        <w:right w:val="none" w:sz="0" w:space="0" w:color="auto"/>
      </w:divBdr>
    </w:div>
    <w:div w:id="1162350478">
      <w:bodyDiv w:val="1"/>
      <w:marLeft w:val="0"/>
      <w:marRight w:val="0"/>
      <w:marTop w:val="0"/>
      <w:marBottom w:val="0"/>
      <w:divBdr>
        <w:top w:val="none" w:sz="0" w:space="0" w:color="auto"/>
        <w:left w:val="none" w:sz="0" w:space="0" w:color="auto"/>
        <w:bottom w:val="none" w:sz="0" w:space="0" w:color="auto"/>
        <w:right w:val="none" w:sz="0" w:space="0" w:color="auto"/>
      </w:divBdr>
    </w:div>
    <w:div w:id="1162624849">
      <w:bodyDiv w:val="1"/>
      <w:marLeft w:val="0"/>
      <w:marRight w:val="0"/>
      <w:marTop w:val="0"/>
      <w:marBottom w:val="0"/>
      <w:divBdr>
        <w:top w:val="none" w:sz="0" w:space="0" w:color="auto"/>
        <w:left w:val="none" w:sz="0" w:space="0" w:color="auto"/>
        <w:bottom w:val="none" w:sz="0" w:space="0" w:color="auto"/>
        <w:right w:val="none" w:sz="0" w:space="0" w:color="auto"/>
      </w:divBdr>
    </w:div>
    <w:div w:id="1163276868">
      <w:bodyDiv w:val="1"/>
      <w:marLeft w:val="0"/>
      <w:marRight w:val="0"/>
      <w:marTop w:val="0"/>
      <w:marBottom w:val="0"/>
      <w:divBdr>
        <w:top w:val="none" w:sz="0" w:space="0" w:color="auto"/>
        <w:left w:val="none" w:sz="0" w:space="0" w:color="auto"/>
        <w:bottom w:val="none" w:sz="0" w:space="0" w:color="auto"/>
        <w:right w:val="none" w:sz="0" w:space="0" w:color="auto"/>
      </w:divBdr>
    </w:div>
    <w:div w:id="1163472904">
      <w:bodyDiv w:val="1"/>
      <w:marLeft w:val="0"/>
      <w:marRight w:val="0"/>
      <w:marTop w:val="0"/>
      <w:marBottom w:val="0"/>
      <w:divBdr>
        <w:top w:val="none" w:sz="0" w:space="0" w:color="auto"/>
        <w:left w:val="none" w:sz="0" w:space="0" w:color="auto"/>
        <w:bottom w:val="none" w:sz="0" w:space="0" w:color="auto"/>
        <w:right w:val="none" w:sz="0" w:space="0" w:color="auto"/>
      </w:divBdr>
    </w:div>
    <w:div w:id="1164736301">
      <w:bodyDiv w:val="1"/>
      <w:marLeft w:val="0"/>
      <w:marRight w:val="0"/>
      <w:marTop w:val="0"/>
      <w:marBottom w:val="0"/>
      <w:divBdr>
        <w:top w:val="none" w:sz="0" w:space="0" w:color="auto"/>
        <w:left w:val="none" w:sz="0" w:space="0" w:color="auto"/>
        <w:bottom w:val="none" w:sz="0" w:space="0" w:color="auto"/>
        <w:right w:val="none" w:sz="0" w:space="0" w:color="auto"/>
      </w:divBdr>
    </w:div>
    <w:div w:id="1166240583">
      <w:bodyDiv w:val="1"/>
      <w:marLeft w:val="0"/>
      <w:marRight w:val="0"/>
      <w:marTop w:val="0"/>
      <w:marBottom w:val="0"/>
      <w:divBdr>
        <w:top w:val="none" w:sz="0" w:space="0" w:color="auto"/>
        <w:left w:val="none" w:sz="0" w:space="0" w:color="auto"/>
        <w:bottom w:val="none" w:sz="0" w:space="0" w:color="auto"/>
        <w:right w:val="none" w:sz="0" w:space="0" w:color="auto"/>
      </w:divBdr>
    </w:div>
    <w:div w:id="1166240962">
      <w:bodyDiv w:val="1"/>
      <w:marLeft w:val="0"/>
      <w:marRight w:val="0"/>
      <w:marTop w:val="0"/>
      <w:marBottom w:val="0"/>
      <w:divBdr>
        <w:top w:val="none" w:sz="0" w:space="0" w:color="auto"/>
        <w:left w:val="none" w:sz="0" w:space="0" w:color="auto"/>
        <w:bottom w:val="none" w:sz="0" w:space="0" w:color="auto"/>
        <w:right w:val="none" w:sz="0" w:space="0" w:color="auto"/>
      </w:divBdr>
    </w:div>
    <w:div w:id="1166357943">
      <w:bodyDiv w:val="1"/>
      <w:marLeft w:val="0"/>
      <w:marRight w:val="0"/>
      <w:marTop w:val="0"/>
      <w:marBottom w:val="0"/>
      <w:divBdr>
        <w:top w:val="none" w:sz="0" w:space="0" w:color="auto"/>
        <w:left w:val="none" w:sz="0" w:space="0" w:color="auto"/>
        <w:bottom w:val="none" w:sz="0" w:space="0" w:color="auto"/>
        <w:right w:val="none" w:sz="0" w:space="0" w:color="auto"/>
      </w:divBdr>
    </w:div>
    <w:div w:id="1166702634">
      <w:bodyDiv w:val="1"/>
      <w:marLeft w:val="0"/>
      <w:marRight w:val="0"/>
      <w:marTop w:val="0"/>
      <w:marBottom w:val="0"/>
      <w:divBdr>
        <w:top w:val="none" w:sz="0" w:space="0" w:color="auto"/>
        <w:left w:val="none" w:sz="0" w:space="0" w:color="auto"/>
        <w:bottom w:val="none" w:sz="0" w:space="0" w:color="auto"/>
        <w:right w:val="none" w:sz="0" w:space="0" w:color="auto"/>
      </w:divBdr>
    </w:div>
    <w:div w:id="1166704359">
      <w:bodyDiv w:val="1"/>
      <w:marLeft w:val="0"/>
      <w:marRight w:val="0"/>
      <w:marTop w:val="0"/>
      <w:marBottom w:val="0"/>
      <w:divBdr>
        <w:top w:val="none" w:sz="0" w:space="0" w:color="auto"/>
        <w:left w:val="none" w:sz="0" w:space="0" w:color="auto"/>
        <w:bottom w:val="none" w:sz="0" w:space="0" w:color="auto"/>
        <w:right w:val="none" w:sz="0" w:space="0" w:color="auto"/>
      </w:divBdr>
    </w:div>
    <w:div w:id="1169059315">
      <w:bodyDiv w:val="1"/>
      <w:marLeft w:val="0"/>
      <w:marRight w:val="0"/>
      <w:marTop w:val="0"/>
      <w:marBottom w:val="0"/>
      <w:divBdr>
        <w:top w:val="none" w:sz="0" w:space="0" w:color="auto"/>
        <w:left w:val="none" w:sz="0" w:space="0" w:color="auto"/>
        <w:bottom w:val="none" w:sz="0" w:space="0" w:color="auto"/>
        <w:right w:val="none" w:sz="0" w:space="0" w:color="auto"/>
      </w:divBdr>
    </w:div>
    <w:div w:id="1169103747">
      <w:bodyDiv w:val="1"/>
      <w:marLeft w:val="0"/>
      <w:marRight w:val="0"/>
      <w:marTop w:val="0"/>
      <w:marBottom w:val="0"/>
      <w:divBdr>
        <w:top w:val="none" w:sz="0" w:space="0" w:color="auto"/>
        <w:left w:val="none" w:sz="0" w:space="0" w:color="auto"/>
        <w:bottom w:val="none" w:sz="0" w:space="0" w:color="auto"/>
        <w:right w:val="none" w:sz="0" w:space="0" w:color="auto"/>
      </w:divBdr>
    </w:div>
    <w:div w:id="1169323579">
      <w:bodyDiv w:val="1"/>
      <w:marLeft w:val="0"/>
      <w:marRight w:val="0"/>
      <w:marTop w:val="0"/>
      <w:marBottom w:val="0"/>
      <w:divBdr>
        <w:top w:val="none" w:sz="0" w:space="0" w:color="auto"/>
        <w:left w:val="none" w:sz="0" w:space="0" w:color="auto"/>
        <w:bottom w:val="none" w:sz="0" w:space="0" w:color="auto"/>
        <w:right w:val="none" w:sz="0" w:space="0" w:color="auto"/>
      </w:divBdr>
    </w:div>
    <w:div w:id="1169827302">
      <w:bodyDiv w:val="1"/>
      <w:marLeft w:val="0"/>
      <w:marRight w:val="0"/>
      <w:marTop w:val="0"/>
      <w:marBottom w:val="0"/>
      <w:divBdr>
        <w:top w:val="none" w:sz="0" w:space="0" w:color="auto"/>
        <w:left w:val="none" w:sz="0" w:space="0" w:color="auto"/>
        <w:bottom w:val="none" w:sz="0" w:space="0" w:color="auto"/>
        <w:right w:val="none" w:sz="0" w:space="0" w:color="auto"/>
      </w:divBdr>
    </w:div>
    <w:div w:id="1170367749">
      <w:bodyDiv w:val="1"/>
      <w:marLeft w:val="0"/>
      <w:marRight w:val="0"/>
      <w:marTop w:val="0"/>
      <w:marBottom w:val="0"/>
      <w:divBdr>
        <w:top w:val="none" w:sz="0" w:space="0" w:color="auto"/>
        <w:left w:val="none" w:sz="0" w:space="0" w:color="auto"/>
        <w:bottom w:val="none" w:sz="0" w:space="0" w:color="auto"/>
        <w:right w:val="none" w:sz="0" w:space="0" w:color="auto"/>
      </w:divBdr>
    </w:div>
    <w:div w:id="1170410779">
      <w:bodyDiv w:val="1"/>
      <w:marLeft w:val="0"/>
      <w:marRight w:val="0"/>
      <w:marTop w:val="0"/>
      <w:marBottom w:val="0"/>
      <w:divBdr>
        <w:top w:val="none" w:sz="0" w:space="0" w:color="auto"/>
        <w:left w:val="none" w:sz="0" w:space="0" w:color="auto"/>
        <w:bottom w:val="none" w:sz="0" w:space="0" w:color="auto"/>
        <w:right w:val="none" w:sz="0" w:space="0" w:color="auto"/>
      </w:divBdr>
    </w:div>
    <w:div w:id="1171143823">
      <w:bodyDiv w:val="1"/>
      <w:marLeft w:val="0"/>
      <w:marRight w:val="0"/>
      <w:marTop w:val="0"/>
      <w:marBottom w:val="0"/>
      <w:divBdr>
        <w:top w:val="none" w:sz="0" w:space="0" w:color="auto"/>
        <w:left w:val="none" w:sz="0" w:space="0" w:color="auto"/>
        <w:bottom w:val="none" w:sz="0" w:space="0" w:color="auto"/>
        <w:right w:val="none" w:sz="0" w:space="0" w:color="auto"/>
      </w:divBdr>
    </w:div>
    <w:div w:id="1172254986">
      <w:bodyDiv w:val="1"/>
      <w:marLeft w:val="0"/>
      <w:marRight w:val="0"/>
      <w:marTop w:val="0"/>
      <w:marBottom w:val="0"/>
      <w:divBdr>
        <w:top w:val="none" w:sz="0" w:space="0" w:color="auto"/>
        <w:left w:val="none" w:sz="0" w:space="0" w:color="auto"/>
        <w:bottom w:val="none" w:sz="0" w:space="0" w:color="auto"/>
        <w:right w:val="none" w:sz="0" w:space="0" w:color="auto"/>
      </w:divBdr>
    </w:div>
    <w:div w:id="1172723883">
      <w:bodyDiv w:val="1"/>
      <w:marLeft w:val="0"/>
      <w:marRight w:val="0"/>
      <w:marTop w:val="0"/>
      <w:marBottom w:val="0"/>
      <w:divBdr>
        <w:top w:val="none" w:sz="0" w:space="0" w:color="auto"/>
        <w:left w:val="none" w:sz="0" w:space="0" w:color="auto"/>
        <w:bottom w:val="none" w:sz="0" w:space="0" w:color="auto"/>
        <w:right w:val="none" w:sz="0" w:space="0" w:color="auto"/>
      </w:divBdr>
    </w:div>
    <w:div w:id="1173422868">
      <w:bodyDiv w:val="1"/>
      <w:marLeft w:val="0"/>
      <w:marRight w:val="0"/>
      <w:marTop w:val="0"/>
      <w:marBottom w:val="0"/>
      <w:divBdr>
        <w:top w:val="none" w:sz="0" w:space="0" w:color="auto"/>
        <w:left w:val="none" w:sz="0" w:space="0" w:color="auto"/>
        <w:bottom w:val="none" w:sz="0" w:space="0" w:color="auto"/>
        <w:right w:val="none" w:sz="0" w:space="0" w:color="auto"/>
      </w:divBdr>
    </w:div>
    <w:div w:id="1175919688">
      <w:bodyDiv w:val="1"/>
      <w:marLeft w:val="0"/>
      <w:marRight w:val="0"/>
      <w:marTop w:val="0"/>
      <w:marBottom w:val="0"/>
      <w:divBdr>
        <w:top w:val="none" w:sz="0" w:space="0" w:color="auto"/>
        <w:left w:val="none" w:sz="0" w:space="0" w:color="auto"/>
        <w:bottom w:val="none" w:sz="0" w:space="0" w:color="auto"/>
        <w:right w:val="none" w:sz="0" w:space="0" w:color="auto"/>
      </w:divBdr>
    </w:div>
    <w:div w:id="1177698793">
      <w:bodyDiv w:val="1"/>
      <w:marLeft w:val="0"/>
      <w:marRight w:val="0"/>
      <w:marTop w:val="0"/>
      <w:marBottom w:val="0"/>
      <w:divBdr>
        <w:top w:val="none" w:sz="0" w:space="0" w:color="auto"/>
        <w:left w:val="none" w:sz="0" w:space="0" w:color="auto"/>
        <w:bottom w:val="none" w:sz="0" w:space="0" w:color="auto"/>
        <w:right w:val="none" w:sz="0" w:space="0" w:color="auto"/>
      </w:divBdr>
    </w:div>
    <w:div w:id="1179927846">
      <w:bodyDiv w:val="1"/>
      <w:marLeft w:val="0"/>
      <w:marRight w:val="0"/>
      <w:marTop w:val="0"/>
      <w:marBottom w:val="0"/>
      <w:divBdr>
        <w:top w:val="none" w:sz="0" w:space="0" w:color="auto"/>
        <w:left w:val="none" w:sz="0" w:space="0" w:color="auto"/>
        <w:bottom w:val="none" w:sz="0" w:space="0" w:color="auto"/>
        <w:right w:val="none" w:sz="0" w:space="0" w:color="auto"/>
      </w:divBdr>
    </w:div>
    <w:div w:id="1181091406">
      <w:bodyDiv w:val="1"/>
      <w:marLeft w:val="0"/>
      <w:marRight w:val="0"/>
      <w:marTop w:val="0"/>
      <w:marBottom w:val="0"/>
      <w:divBdr>
        <w:top w:val="none" w:sz="0" w:space="0" w:color="auto"/>
        <w:left w:val="none" w:sz="0" w:space="0" w:color="auto"/>
        <w:bottom w:val="none" w:sz="0" w:space="0" w:color="auto"/>
        <w:right w:val="none" w:sz="0" w:space="0" w:color="auto"/>
      </w:divBdr>
    </w:div>
    <w:div w:id="1182166109">
      <w:bodyDiv w:val="1"/>
      <w:marLeft w:val="0"/>
      <w:marRight w:val="0"/>
      <w:marTop w:val="0"/>
      <w:marBottom w:val="0"/>
      <w:divBdr>
        <w:top w:val="none" w:sz="0" w:space="0" w:color="auto"/>
        <w:left w:val="none" w:sz="0" w:space="0" w:color="auto"/>
        <w:bottom w:val="none" w:sz="0" w:space="0" w:color="auto"/>
        <w:right w:val="none" w:sz="0" w:space="0" w:color="auto"/>
      </w:divBdr>
    </w:div>
    <w:div w:id="1183132720">
      <w:bodyDiv w:val="1"/>
      <w:marLeft w:val="0"/>
      <w:marRight w:val="0"/>
      <w:marTop w:val="0"/>
      <w:marBottom w:val="0"/>
      <w:divBdr>
        <w:top w:val="none" w:sz="0" w:space="0" w:color="auto"/>
        <w:left w:val="none" w:sz="0" w:space="0" w:color="auto"/>
        <w:bottom w:val="none" w:sz="0" w:space="0" w:color="auto"/>
        <w:right w:val="none" w:sz="0" w:space="0" w:color="auto"/>
      </w:divBdr>
    </w:div>
    <w:div w:id="1183519698">
      <w:bodyDiv w:val="1"/>
      <w:marLeft w:val="0"/>
      <w:marRight w:val="0"/>
      <w:marTop w:val="0"/>
      <w:marBottom w:val="0"/>
      <w:divBdr>
        <w:top w:val="none" w:sz="0" w:space="0" w:color="auto"/>
        <w:left w:val="none" w:sz="0" w:space="0" w:color="auto"/>
        <w:bottom w:val="none" w:sz="0" w:space="0" w:color="auto"/>
        <w:right w:val="none" w:sz="0" w:space="0" w:color="auto"/>
      </w:divBdr>
    </w:div>
    <w:div w:id="1185051002">
      <w:bodyDiv w:val="1"/>
      <w:marLeft w:val="0"/>
      <w:marRight w:val="0"/>
      <w:marTop w:val="0"/>
      <w:marBottom w:val="0"/>
      <w:divBdr>
        <w:top w:val="none" w:sz="0" w:space="0" w:color="auto"/>
        <w:left w:val="none" w:sz="0" w:space="0" w:color="auto"/>
        <w:bottom w:val="none" w:sz="0" w:space="0" w:color="auto"/>
        <w:right w:val="none" w:sz="0" w:space="0" w:color="auto"/>
      </w:divBdr>
    </w:div>
    <w:div w:id="1186486037">
      <w:bodyDiv w:val="1"/>
      <w:marLeft w:val="0"/>
      <w:marRight w:val="0"/>
      <w:marTop w:val="0"/>
      <w:marBottom w:val="0"/>
      <w:divBdr>
        <w:top w:val="none" w:sz="0" w:space="0" w:color="auto"/>
        <w:left w:val="none" w:sz="0" w:space="0" w:color="auto"/>
        <w:bottom w:val="none" w:sz="0" w:space="0" w:color="auto"/>
        <w:right w:val="none" w:sz="0" w:space="0" w:color="auto"/>
      </w:divBdr>
    </w:div>
    <w:div w:id="1186746400">
      <w:bodyDiv w:val="1"/>
      <w:marLeft w:val="0"/>
      <w:marRight w:val="0"/>
      <w:marTop w:val="0"/>
      <w:marBottom w:val="0"/>
      <w:divBdr>
        <w:top w:val="none" w:sz="0" w:space="0" w:color="auto"/>
        <w:left w:val="none" w:sz="0" w:space="0" w:color="auto"/>
        <w:bottom w:val="none" w:sz="0" w:space="0" w:color="auto"/>
        <w:right w:val="none" w:sz="0" w:space="0" w:color="auto"/>
      </w:divBdr>
    </w:div>
    <w:div w:id="1187332412">
      <w:bodyDiv w:val="1"/>
      <w:marLeft w:val="0"/>
      <w:marRight w:val="0"/>
      <w:marTop w:val="0"/>
      <w:marBottom w:val="0"/>
      <w:divBdr>
        <w:top w:val="none" w:sz="0" w:space="0" w:color="auto"/>
        <w:left w:val="none" w:sz="0" w:space="0" w:color="auto"/>
        <w:bottom w:val="none" w:sz="0" w:space="0" w:color="auto"/>
        <w:right w:val="none" w:sz="0" w:space="0" w:color="auto"/>
      </w:divBdr>
    </w:div>
    <w:div w:id="1187793971">
      <w:bodyDiv w:val="1"/>
      <w:marLeft w:val="0"/>
      <w:marRight w:val="0"/>
      <w:marTop w:val="0"/>
      <w:marBottom w:val="0"/>
      <w:divBdr>
        <w:top w:val="none" w:sz="0" w:space="0" w:color="auto"/>
        <w:left w:val="none" w:sz="0" w:space="0" w:color="auto"/>
        <w:bottom w:val="none" w:sz="0" w:space="0" w:color="auto"/>
        <w:right w:val="none" w:sz="0" w:space="0" w:color="auto"/>
      </w:divBdr>
    </w:div>
    <w:div w:id="1190486323">
      <w:bodyDiv w:val="1"/>
      <w:marLeft w:val="0"/>
      <w:marRight w:val="0"/>
      <w:marTop w:val="0"/>
      <w:marBottom w:val="0"/>
      <w:divBdr>
        <w:top w:val="none" w:sz="0" w:space="0" w:color="auto"/>
        <w:left w:val="none" w:sz="0" w:space="0" w:color="auto"/>
        <w:bottom w:val="none" w:sz="0" w:space="0" w:color="auto"/>
        <w:right w:val="none" w:sz="0" w:space="0" w:color="auto"/>
      </w:divBdr>
    </w:div>
    <w:div w:id="1190531491">
      <w:bodyDiv w:val="1"/>
      <w:marLeft w:val="0"/>
      <w:marRight w:val="0"/>
      <w:marTop w:val="0"/>
      <w:marBottom w:val="0"/>
      <w:divBdr>
        <w:top w:val="none" w:sz="0" w:space="0" w:color="auto"/>
        <w:left w:val="none" w:sz="0" w:space="0" w:color="auto"/>
        <w:bottom w:val="none" w:sz="0" w:space="0" w:color="auto"/>
        <w:right w:val="none" w:sz="0" w:space="0" w:color="auto"/>
      </w:divBdr>
    </w:div>
    <w:div w:id="1190995637">
      <w:bodyDiv w:val="1"/>
      <w:marLeft w:val="0"/>
      <w:marRight w:val="0"/>
      <w:marTop w:val="0"/>
      <w:marBottom w:val="0"/>
      <w:divBdr>
        <w:top w:val="none" w:sz="0" w:space="0" w:color="auto"/>
        <w:left w:val="none" w:sz="0" w:space="0" w:color="auto"/>
        <w:bottom w:val="none" w:sz="0" w:space="0" w:color="auto"/>
        <w:right w:val="none" w:sz="0" w:space="0" w:color="auto"/>
      </w:divBdr>
    </w:div>
    <w:div w:id="1193033358">
      <w:bodyDiv w:val="1"/>
      <w:marLeft w:val="0"/>
      <w:marRight w:val="0"/>
      <w:marTop w:val="0"/>
      <w:marBottom w:val="0"/>
      <w:divBdr>
        <w:top w:val="none" w:sz="0" w:space="0" w:color="auto"/>
        <w:left w:val="none" w:sz="0" w:space="0" w:color="auto"/>
        <w:bottom w:val="none" w:sz="0" w:space="0" w:color="auto"/>
        <w:right w:val="none" w:sz="0" w:space="0" w:color="auto"/>
      </w:divBdr>
    </w:div>
    <w:div w:id="1194077524">
      <w:bodyDiv w:val="1"/>
      <w:marLeft w:val="0"/>
      <w:marRight w:val="0"/>
      <w:marTop w:val="0"/>
      <w:marBottom w:val="0"/>
      <w:divBdr>
        <w:top w:val="none" w:sz="0" w:space="0" w:color="auto"/>
        <w:left w:val="none" w:sz="0" w:space="0" w:color="auto"/>
        <w:bottom w:val="none" w:sz="0" w:space="0" w:color="auto"/>
        <w:right w:val="none" w:sz="0" w:space="0" w:color="auto"/>
      </w:divBdr>
    </w:div>
    <w:div w:id="1194726293">
      <w:bodyDiv w:val="1"/>
      <w:marLeft w:val="0"/>
      <w:marRight w:val="0"/>
      <w:marTop w:val="0"/>
      <w:marBottom w:val="0"/>
      <w:divBdr>
        <w:top w:val="none" w:sz="0" w:space="0" w:color="auto"/>
        <w:left w:val="none" w:sz="0" w:space="0" w:color="auto"/>
        <w:bottom w:val="none" w:sz="0" w:space="0" w:color="auto"/>
        <w:right w:val="none" w:sz="0" w:space="0" w:color="auto"/>
      </w:divBdr>
    </w:div>
    <w:div w:id="1195387850">
      <w:bodyDiv w:val="1"/>
      <w:marLeft w:val="0"/>
      <w:marRight w:val="0"/>
      <w:marTop w:val="0"/>
      <w:marBottom w:val="0"/>
      <w:divBdr>
        <w:top w:val="none" w:sz="0" w:space="0" w:color="auto"/>
        <w:left w:val="none" w:sz="0" w:space="0" w:color="auto"/>
        <w:bottom w:val="none" w:sz="0" w:space="0" w:color="auto"/>
        <w:right w:val="none" w:sz="0" w:space="0" w:color="auto"/>
      </w:divBdr>
      <w:divsChild>
        <w:div w:id="24253260">
          <w:marLeft w:val="0"/>
          <w:marRight w:val="0"/>
          <w:marTop w:val="0"/>
          <w:marBottom w:val="0"/>
          <w:divBdr>
            <w:top w:val="none" w:sz="0" w:space="0" w:color="auto"/>
            <w:left w:val="none" w:sz="0" w:space="0" w:color="auto"/>
            <w:bottom w:val="none" w:sz="0" w:space="0" w:color="auto"/>
            <w:right w:val="none" w:sz="0" w:space="0" w:color="auto"/>
          </w:divBdr>
        </w:div>
        <w:div w:id="31422523">
          <w:marLeft w:val="0"/>
          <w:marRight w:val="0"/>
          <w:marTop w:val="0"/>
          <w:marBottom w:val="0"/>
          <w:divBdr>
            <w:top w:val="none" w:sz="0" w:space="0" w:color="auto"/>
            <w:left w:val="none" w:sz="0" w:space="0" w:color="auto"/>
            <w:bottom w:val="none" w:sz="0" w:space="0" w:color="auto"/>
            <w:right w:val="none" w:sz="0" w:space="0" w:color="auto"/>
          </w:divBdr>
        </w:div>
        <w:div w:id="34237729">
          <w:marLeft w:val="0"/>
          <w:marRight w:val="0"/>
          <w:marTop w:val="0"/>
          <w:marBottom w:val="0"/>
          <w:divBdr>
            <w:top w:val="none" w:sz="0" w:space="0" w:color="auto"/>
            <w:left w:val="none" w:sz="0" w:space="0" w:color="auto"/>
            <w:bottom w:val="none" w:sz="0" w:space="0" w:color="auto"/>
            <w:right w:val="none" w:sz="0" w:space="0" w:color="auto"/>
          </w:divBdr>
        </w:div>
        <w:div w:id="64883478">
          <w:marLeft w:val="0"/>
          <w:marRight w:val="0"/>
          <w:marTop w:val="0"/>
          <w:marBottom w:val="0"/>
          <w:divBdr>
            <w:top w:val="none" w:sz="0" w:space="0" w:color="auto"/>
            <w:left w:val="none" w:sz="0" w:space="0" w:color="auto"/>
            <w:bottom w:val="none" w:sz="0" w:space="0" w:color="auto"/>
            <w:right w:val="none" w:sz="0" w:space="0" w:color="auto"/>
          </w:divBdr>
        </w:div>
        <w:div w:id="67652804">
          <w:marLeft w:val="0"/>
          <w:marRight w:val="0"/>
          <w:marTop w:val="0"/>
          <w:marBottom w:val="0"/>
          <w:divBdr>
            <w:top w:val="none" w:sz="0" w:space="0" w:color="auto"/>
            <w:left w:val="none" w:sz="0" w:space="0" w:color="auto"/>
            <w:bottom w:val="none" w:sz="0" w:space="0" w:color="auto"/>
            <w:right w:val="none" w:sz="0" w:space="0" w:color="auto"/>
          </w:divBdr>
        </w:div>
        <w:div w:id="105933001">
          <w:marLeft w:val="0"/>
          <w:marRight w:val="0"/>
          <w:marTop w:val="0"/>
          <w:marBottom w:val="0"/>
          <w:divBdr>
            <w:top w:val="none" w:sz="0" w:space="0" w:color="auto"/>
            <w:left w:val="none" w:sz="0" w:space="0" w:color="auto"/>
            <w:bottom w:val="none" w:sz="0" w:space="0" w:color="auto"/>
            <w:right w:val="none" w:sz="0" w:space="0" w:color="auto"/>
          </w:divBdr>
        </w:div>
        <w:div w:id="111555799">
          <w:marLeft w:val="0"/>
          <w:marRight w:val="0"/>
          <w:marTop w:val="0"/>
          <w:marBottom w:val="0"/>
          <w:divBdr>
            <w:top w:val="none" w:sz="0" w:space="0" w:color="auto"/>
            <w:left w:val="none" w:sz="0" w:space="0" w:color="auto"/>
            <w:bottom w:val="none" w:sz="0" w:space="0" w:color="auto"/>
            <w:right w:val="none" w:sz="0" w:space="0" w:color="auto"/>
          </w:divBdr>
        </w:div>
        <w:div w:id="153108201">
          <w:marLeft w:val="0"/>
          <w:marRight w:val="0"/>
          <w:marTop w:val="0"/>
          <w:marBottom w:val="0"/>
          <w:divBdr>
            <w:top w:val="none" w:sz="0" w:space="0" w:color="auto"/>
            <w:left w:val="none" w:sz="0" w:space="0" w:color="auto"/>
            <w:bottom w:val="none" w:sz="0" w:space="0" w:color="auto"/>
            <w:right w:val="none" w:sz="0" w:space="0" w:color="auto"/>
          </w:divBdr>
        </w:div>
        <w:div w:id="162016131">
          <w:marLeft w:val="0"/>
          <w:marRight w:val="0"/>
          <w:marTop w:val="0"/>
          <w:marBottom w:val="0"/>
          <w:divBdr>
            <w:top w:val="none" w:sz="0" w:space="0" w:color="auto"/>
            <w:left w:val="none" w:sz="0" w:space="0" w:color="auto"/>
            <w:bottom w:val="none" w:sz="0" w:space="0" w:color="auto"/>
            <w:right w:val="none" w:sz="0" w:space="0" w:color="auto"/>
          </w:divBdr>
        </w:div>
        <w:div w:id="194583857">
          <w:marLeft w:val="0"/>
          <w:marRight w:val="0"/>
          <w:marTop w:val="0"/>
          <w:marBottom w:val="0"/>
          <w:divBdr>
            <w:top w:val="none" w:sz="0" w:space="0" w:color="auto"/>
            <w:left w:val="none" w:sz="0" w:space="0" w:color="auto"/>
            <w:bottom w:val="none" w:sz="0" w:space="0" w:color="auto"/>
            <w:right w:val="none" w:sz="0" w:space="0" w:color="auto"/>
          </w:divBdr>
        </w:div>
        <w:div w:id="200023634">
          <w:marLeft w:val="0"/>
          <w:marRight w:val="0"/>
          <w:marTop w:val="0"/>
          <w:marBottom w:val="0"/>
          <w:divBdr>
            <w:top w:val="none" w:sz="0" w:space="0" w:color="auto"/>
            <w:left w:val="none" w:sz="0" w:space="0" w:color="auto"/>
            <w:bottom w:val="none" w:sz="0" w:space="0" w:color="auto"/>
            <w:right w:val="none" w:sz="0" w:space="0" w:color="auto"/>
          </w:divBdr>
        </w:div>
        <w:div w:id="219899717">
          <w:marLeft w:val="0"/>
          <w:marRight w:val="0"/>
          <w:marTop w:val="0"/>
          <w:marBottom w:val="0"/>
          <w:divBdr>
            <w:top w:val="none" w:sz="0" w:space="0" w:color="auto"/>
            <w:left w:val="none" w:sz="0" w:space="0" w:color="auto"/>
            <w:bottom w:val="none" w:sz="0" w:space="0" w:color="auto"/>
            <w:right w:val="none" w:sz="0" w:space="0" w:color="auto"/>
          </w:divBdr>
        </w:div>
        <w:div w:id="231358800">
          <w:marLeft w:val="0"/>
          <w:marRight w:val="0"/>
          <w:marTop w:val="0"/>
          <w:marBottom w:val="0"/>
          <w:divBdr>
            <w:top w:val="none" w:sz="0" w:space="0" w:color="auto"/>
            <w:left w:val="none" w:sz="0" w:space="0" w:color="auto"/>
            <w:bottom w:val="none" w:sz="0" w:space="0" w:color="auto"/>
            <w:right w:val="none" w:sz="0" w:space="0" w:color="auto"/>
          </w:divBdr>
        </w:div>
        <w:div w:id="240455484">
          <w:marLeft w:val="0"/>
          <w:marRight w:val="0"/>
          <w:marTop w:val="0"/>
          <w:marBottom w:val="0"/>
          <w:divBdr>
            <w:top w:val="none" w:sz="0" w:space="0" w:color="auto"/>
            <w:left w:val="none" w:sz="0" w:space="0" w:color="auto"/>
            <w:bottom w:val="none" w:sz="0" w:space="0" w:color="auto"/>
            <w:right w:val="none" w:sz="0" w:space="0" w:color="auto"/>
          </w:divBdr>
        </w:div>
        <w:div w:id="251161079">
          <w:marLeft w:val="0"/>
          <w:marRight w:val="0"/>
          <w:marTop w:val="0"/>
          <w:marBottom w:val="0"/>
          <w:divBdr>
            <w:top w:val="none" w:sz="0" w:space="0" w:color="auto"/>
            <w:left w:val="none" w:sz="0" w:space="0" w:color="auto"/>
            <w:bottom w:val="none" w:sz="0" w:space="0" w:color="auto"/>
            <w:right w:val="none" w:sz="0" w:space="0" w:color="auto"/>
          </w:divBdr>
        </w:div>
        <w:div w:id="264121310">
          <w:marLeft w:val="0"/>
          <w:marRight w:val="0"/>
          <w:marTop w:val="0"/>
          <w:marBottom w:val="0"/>
          <w:divBdr>
            <w:top w:val="none" w:sz="0" w:space="0" w:color="auto"/>
            <w:left w:val="none" w:sz="0" w:space="0" w:color="auto"/>
            <w:bottom w:val="none" w:sz="0" w:space="0" w:color="auto"/>
            <w:right w:val="none" w:sz="0" w:space="0" w:color="auto"/>
          </w:divBdr>
        </w:div>
        <w:div w:id="302319863">
          <w:marLeft w:val="0"/>
          <w:marRight w:val="0"/>
          <w:marTop w:val="0"/>
          <w:marBottom w:val="0"/>
          <w:divBdr>
            <w:top w:val="none" w:sz="0" w:space="0" w:color="auto"/>
            <w:left w:val="none" w:sz="0" w:space="0" w:color="auto"/>
            <w:bottom w:val="none" w:sz="0" w:space="0" w:color="auto"/>
            <w:right w:val="none" w:sz="0" w:space="0" w:color="auto"/>
          </w:divBdr>
        </w:div>
        <w:div w:id="317348798">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
        <w:div w:id="329722733">
          <w:marLeft w:val="0"/>
          <w:marRight w:val="0"/>
          <w:marTop w:val="0"/>
          <w:marBottom w:val="0"/>
          <w:divBdr>
            <w:top w:val="none" w:sz="0" w:space="0" w:color="auto"/>
            <w:left w:val="none" w:sz="0" w:space="0" w:color="auto"/>
            <w:bottom w:val="none" w:sz="0" w:space="0" w:color="auto"/>
            <w:right w:val="none" w:sz="0" w:space="0" w:color="auto"/>
          </w:divBdr>
        </w:div>
        <w:div w:id="366298425">
          <w:marLeft w:val="0"/>
          <w:marRight w:val="0"/>
          <w:marTop w:val="0"/>
          <w:marBottom w:val="0"/>
          <w:divBdr>
            <w:top w:val="none" w:sz="0" w:space="0" w:color="auto"/>
            <w:left w:val="none" w:sz="0" w:space="0" w:color="auto"/>
            <w:bottom w:val="none" w:sz="0" w:space="0" w:color="auto"/>
            <w:right w:val="none" w:sz="0" w:space="0" w:color="auto"/>
          </w:divBdr>
        </w:div>
        <w:div w:id="371148872">
          <w:marLeft w:val="0"/>
          <w:marRight w:val="0"/>
          <w:marTop w:val="0"/>
          <w:marBottom w:val="0"/>
          <w:divBdr>
            <w:top w:val="none" w:sz="0" w:space="0" w:color="auto"/>
            <w:left w:val="none" w:sz="0" w:space="0" w:color="auto"/>
            <w:bottom w:val="none" w:sz="0" w:space="0" w:color="auto"/>
            <w:right w:val="none" w:sz="0" w:space="0" w:color="auto"/>
          </w:divBdr>
        </w:div>
        <w:div w:id="375351415">
          <w:marLeft w:val="0"/>
          <w:marRight w:val="0"/>
          <w:marTop w:val="0"/>
          <w:marBottom w:val="0"/>
          <w:divBdr>
            <w:top w:val="none" w:sz="0" w:space="0" w:color="auto"/>
            <w:left w:val="none" w:sz="0" w:space="0" w:color="auto"/>
            <w:bottom w:val="none" w:sz="0" w:space="0" w:color="auto"/>
            <w:right w:val="none" w:sz="0" w:space="0" w:color="auto"/>
          </w:divBdr>
        </w:div>
        <w:div w:id="376902247">
          <w:marLeft w:val="0"/>
          <w:marRight w:val="0"/>
          <w:marTop w:val="0"/>
          <w:marBottom w:val="0"/>
          <w:divBdr>
            <w:top w:val="none" w:sz="0" w:space="0" w:color="auto"/>
            <w:left w:val="none" w:sz="0" w:space="0" w:color="auto"/>
            <w:bottom w:val="none" w:sz="0" w:space="0" w:color="auto"/>
            <w:right w:val="none" w:sz="0" w:space="0" w:color="auto"/>
          </w:divBdr>
        </w:div>
        <w:div w:id="450634794">
          <w:marLeft w:val="0"/>
          <w:marRight w:val="0"/>
          <w:marTop w:val="0"/>
          <w:marBottom w:val="0"/>
          <w:divBdr>
            <w:top w:val="none" w:sz="0" w:space="0" w:color="auto"/>
            <w:left w:val="none" w:sz="0" w:space="0" w:color="auto"/>
            <w:bottom w:val="none" w:sz="0" w:space="0" w:color="auto"/>
            <w:right w:val="none" w:sz="0" w:space="0" w:color="auto"/>
          </w:divBdr>
        </w:div>
        <w:div w:id="476843990">
          <w:marLeft w:val="0"/>
          <w:marRight w:val="0"/>
          <w:marTop w:val="0"/>
          <w:marBottom w:val="0"/>
          <w:divBdr>
            <w:top w:val="none" w:sz="0" w:space="0" w:color="auto"/>
            <w:left w:val="none" w:sz="0" w:space="0" w:color="auto"/>
            <w:bottom w:val="none" w:sz="0" w:space="0" w:color="auto"/>
            <w:right w:val="none" w:sz="0" w:space="0" w:color="auto"/>
          </w:divBdr>
        </w:div>
        <w:div w:id="511184622">
          <w:marLeft w:val="0"/>
          <w:marRight w:val="0"/>
          <w:marTop w:val="0"/>
          <w:marBottom w:val="0"/>
          <w:divBdr>
            <w:top w:val="none" w:sz="0" w:space="0" w:color="auto"/>
            <w:left w:val="none" w:sz="0" w:space="0" w:color="auto"/>
            <w:bottom w:val="none" w:sz="0" w:space="0" w:color="auto"/>
            <w:right w:val="none" w:sz="0" w:space="0" w:color="auto"/>
          </w:divBdr>
        </w:div>
        <w:div w:id="523712997">
          <w:marLeft w:val="0"/>
          <w:marRight w:val="0"/>
          <w:marTop w:val="0"/>
          <w:marBottom w:val="0"/>
          <w:divBdr>
            <w:top w:val="none" w:sz="0" w:space="0" w:color="auto"/>
            <w:left w:val="none" w:sz="0" w:space="0" w:color="auto"/>
            <w:bottom w:val="none" w:sz="0" w:space="0" w:color="auto"/>
            <w:right w:val="none" w:sz="0" w:space="0" w:color="auto"/>
          </w:divBdr>
        </w:div>
        <w:div w:id="630743544">
          <w:marLeft w:val="0"/>
          <w:marRight w:val="0"/>
          <w:marTop w:val="0"/>
          <w:marBottom w:val="0"/>
          <w:divBdr>
            <w:top w:val="none" w:sz="0" w:space="0" w:color="auto"/>
            <w:left w:val="none" w:sz="0" w:space="0" w:color="auto"/>
            <w:bottom w:val="none" w:sz="0" w:space="0" w:color="auto"/>
            <w:right w:val="none" w:sz="0" w:space="0" w:color="auto"/>
          </w:divBdr>
        </w:div>
        <w:div w:id="669452951">
          <w:marLeft w:val="0"/>
          <w:marRight w:val="0"/>
          <w:marTop w:val="0"/>
          <w:marBottom w:val="0"/>
          <w:divBdr>
            <w:top w:val="none" w:sz="0" w:space="0" w:color="auto"/>
            <w:left w:val="none" w:sz="0" w:space="0" w:color="auto"/>
            <w:bottom w:val="none" w:sz="0" w:space="0" w:color="auto"/>
            <w:right w:val="none" w:sz="0" w:space="0" w:color="auto"/>
          </w:divBdr>
        </w:div>
        <w:div w:id="769476190">
          <w:marLeft w:val="0"/>
          <w:marRight w:val="0"/>
          <w:marTop w:val="0"/>
          <w:marBottom w:val="0"/>
          <w:divBdr>
            <w:top w:val="none" w:sz="0" w:space="0" w:color="auto"/>
            <w:left w:val="none" w:sz="0" w:space="0" w:color="auto"/>
            <w:bottom w:val="none" w:sz="0" w:space="0" w:color="auto"/>
            <w:right w:val="none" w:sz="0" w:space="0" w:color="auto"/>
          </w:divBdr>
        </w:div>
        <w:div w:id="769661821">
          <w:marLeft w:val="0"/>
          <w:marRight w:val="0"/>
          <w:marTop w:val="0"/>
          <w:marBottom w:val="0"/>
          <w:divBdr>
            <w:top w:val="none" w:sz="0" w:space="0" w:color="auto"/>
            <w:left w:val="none" w:sz="0" w:space="0" w:color="auto"/>
            <w:bottom w:val="none" w:sz="0" w:space="0" w:color="auto"/>
            <w:right w:val="none" w:sz="0" w:space="0" w:color="auto"/>
          </w:divBdr>
        </w:div>
        <w:div w:id="809249635">
          <w:marLeft w:val="0"/>
          <w:marRight w:val="0"/>
          <w:marTop w:val="0"/>
          <w:marBottom w:val="0"/>
          <w:divBdr>
            <w:top w:val="none" w:sz="0" w:space="0" w:color="auto"/>
            <w:left w:val="none" w:sz="0" w:space="0" w:color="auto"/>
            <w:bottom w:val="none" w:sz="0" w:space="0" w:color="auto"/>
            <w:right w:val="none" w:sz="0" w:space="0" w:color="auto"/>
          </w:divBdr>
        </w:div>
        <w:div w:id="812017311">
          <w:marLeft w:val="0"/>
          <w:marRight w:val="0"/>
          <w:marTop w:val="0"/>
          <w:marBottom w:val="0"/>
          <w:divBdr>
            <w:top w:val="none" w:sz="0" w:space="0" w:color="auto"/>
            <w:left w:val="none" w:sz="0" w:space="0" w:color="auto"/>
            <w:bottom w:val="none" w:sz="0" w:space="0" w:color="auto"/>
            <w:right w:val="none" w:sz="0" w:space="0" w:color="auto"/>
          </w:divBdr>
        </w:div>
        <w:div w:id="856702271">
          <w:marLeft w:val="0"/>
          <w:marRight w:val="0"/>
          <w:marTop w:val="0"/>
          <w:marBottom w:val="0"/>
          <w:divBdr>
            <w:top w:val="none" w:sz="0" w:space="0" w:color="auto"/>
            <w:left w:val="none" w:sz="0" w:space="0" w:color="auto"/>
            <w:bottom w:val="none" w:sz="0" w:space="0" w:color="auto"/>
            <w:right w:val="none" w:sz="0" w:space="0" w:color="auto"/>
          </w:divBdr>
        </w:div>
        <w:div w:id="859011051">
          <w:marLeft w:val="0"/>
          <w:marRight w:val="0"/>
          <w:marTop w:val="0"/>
          <w:marBottom w:val="0"/>
          <w:divBdr>
            <w:top w:val="none" w:sz="0" w:space="0" w:color="auto"/>
            <w:left w:val="none" w:sz="0" w:space="0" w:color="auto"/>
            <w:bottom w:val="none" w:sz="0" w:space="0" w:color="auto"/>
            <w:right w:val="none" w:sz="0" w:space="0" w:color="auto"/>
          </w:divBdr>
        </w:div>
        <w:div w:id="896624129">
          <w:marLeft w:val="0"/>
          <w:marRight w:val="0"/>
          <w:marTop w:val="0"/>
          <w:marBottom w:val="0"/>
          <w:divBdr>
            <w:top w:val="none" w:sz="0" w:space="0" w:color="auto"/>
            <w:left w:val="none" w:sz="0" w:space="0" w:color="auto"/>
            <w:bottom w:val="none" w:sz="0" w:space="0" w:color="auto"/>
            <w:right w:val="none" w:sz="0" w:space="0" w:color="auto"/>
          </w:divBdr>
        </w:div>
        <w:div w:id="908226760">
          <w:marLeft w:val="0"/>
          <w:marRight w:val="0"/>
          <w:marTop w:val="0"/>
          <w:marBottom w:val="0"/>
          <w:divBdr>
            <w:top w:val="none" w:sz="0" w:space="0" w:color="auto"/>
            <w:left w:val="none" w:sz="0" w:space="0" w:color="auto"/>
            <w:bottom w:val="none" w:sz="0" w:space="0" w:color="auto"/>
            <w:right w:val="none" w:sz="0" w:space="0" w:color="auto"/>
          </w:divBdr>
        </w:div>
        <w:div w:id="916789301">
          <w:marLeft w:val="0"/>
          <w:marRight w:val="0"/>
          <w:marTop w:val="0"/>
          <w:marBottom w:val="0"/>
          <w:divBdr>
            <w:top w:val="none" w:sz="0" w:space="0" w:color="auto"/>
            <w:left w:val="none" w:sz="0" w:space="0" w:color="auto"/>
            <w:bottom w:val="none" w:sz="0" w:space="0" w:color="auto"/>
            <w:right w:val="none" w:sz="0" w:space="0" w:color="auto"/>
          </w:divBdr>
        </w:div>
        <w:div w:id="923605656">
          <w:marLeft w:val="0"/>
          <w:marRight w:val="0"/>
          <w:marTop w:val="0"/>
          <w:marBottom w:val="0"/>
          <w:divBdr>
            <w:top w:val="none" w:sz="0" w:space="0" w:color="auto"/>
            <w:left w:val="none" w:sz="0" w:space="0" w:color="auto"/>
            <w:bottom w:val="none" w:sz="0" w:space="0" w:color="auto"/>
            <w:right w:val="none" w:sz="0" w:space="0" w:color="auto"/>
          </w:divBdr>
        </w:div>
        <w:div w:id="967711370">
          <w:marLeft w:val="0"/>
          <w:marRight w:val="0"/>
          <w:marTop w:val="0"/>
          <w:marBottom w:val="0"/>
          <w:divBdr>
            <w:top w:val="none" w:sz="0" w:space="0" w:color="auto"/>
            <w:left w:val="none" w:sz="0" w:space="0" w:color="auto"/>
            <w:bottom w:val="none" w:sz="0" w:space="0" w:color="auto"/>
            <w:right w:val="none" w:sz="0" w:space="0" w:color="auto"/>
          </w:divBdr>
        </w:div>
        <w:div w:id="995262222">
          <w:marLeft w:val="0"/>
          <w:marRight w:val="0"/>
          <w:marTop w:val="0"/>
          <w:marBottom w:val="0"/>
          <w:divBdr>
            <w:top w:val="none" w:sz="0" w:space="0" w:color="auto"/>
            <w:left w:val="none" w:sz="0" w:space="0" w:color="auto"/>
            <w:bottom w:val="none" w:sz="0" w:space="0" w:color="auto"/>
            <w:right w:val="none" w:sz="0" w:space="0" w:color="auto"/>
          </w:divBdr>
        </w:div>
        <w:div w:id="1022166342">
          <w:marLeft w:val="0"/>
          <w:marRight w:val="0"/>
          <w:marTop w:val="0"/>
          <w:marBottom w:val="0"/>
          <w:divBdr>
            <w:top w:val="none" w:sz="0" w:space="0" w:color="auto"/>
            <w:left w:val="none" w:sz="0" w:space="0" w:color="auto"/>
            <w:bottom w:val="none" w:sz="0" w:space="0" w:color="auto"/>
            <w:right w:val="none" w:sz="0" w:space="0" w:color="auto"/>
          </w:divBdr>
        </w:div>
        <w:div w:id="1024014575">
          <w:marLeft w:val="0"/>
          <w:marRight w:val="0"/>
          <w:marTop w:val="0"/>
          <w:marBottom w:val="0"/>
          <w:divBdr>
            <w:top w:val="none" w:sz="0" w:space="0" w:color="auto"/>
            <w:left w:val="none" w:sz="0" w:space="0" w:color="auto"/>
            <w:bottom w:val="none" w:sz="0" w:space="0" w:color="auto"/>
            <w:right w:val="none" w:sz="0" w:space="0" w:color="auto"/>
          </w:divBdr>
        </w:div>
        <w:div w:id="1031078497">
          <w:marLeft w:val="0"/>
          <w:marRight w:val="0"/>
          <w:marTop w:val="0"/>
          <w:marBottom w:val="0"/>
          <w:divBdr>
            <w:top w:val="none" w:sz="0" w:space="0" w:color="auto"/>
            <w:left w:val="none" w:sz="0" w:space="0" w:color="auto"/>
            <w:bottom w:val="none" w:sz="0" w:space="0" w:color="auto"/>
            <w:right w:val="none" w:sz="0" w:space="0" w:color="auto"/>
          </w:divBdr>
        </w:div>
        <w:div w:id="1071077710">
          <w:marLeft w:val="0"/>
          <w:marRight w:val="0"/>
          <w:marTop w:val="0"/>
          <w:marBottom w:val="0"/>
          <w:divBdr>
            <w:top w:val="none" w:sz="0" w:space="0" w:color="auto"/>
            <w:left w:val="none" w:sz="0" w:space="0" w:color="auto"/>
            <w:bottom w:val="none" w:sz="0" w:space="0" w:color="auto"/>
            <w:right w:val="none" w:sz="0" w:space="0" w:color="auto"/>
          </w:divBdr>
        </w:div>
        <w:div w:id="1105231398">
          <w:marLeft w:val="0"/>
          <w:marRight w:val="0"/>
          <w:marTop w:val="0"/>
          <w:marBottom w:val="0"/>
          <w:divBdr>
            <w:top w:val="none" w:sz="0" w:space="0" w:color="auto"/>
            <w:left w:val="none" w:sz="0" w:space="0" w:color="auto"/>
            <w:bottom w:val="none" w:sz="0" w:space="0" w:color="auto"/>
            <w:right w:val="none" w:sz="0" w:space="0" w:color="auto"/>
          </w:divBdr>
        </w:div>
        <w:div w:id="1116365165">
          <w:marLeft w:val="0"/>
          <w:marRight w:val="0"/>
          <w:marTop w:val="0"/>
          <w:marBottom w:val="0"/>
          <w:divBdr>
            <w:top w:val="none" w:sz="0" w:space="0" w:color="auto"/>
            <w:left w:val="none" w:sz="0" w:space="0" w:color="auto"/>
            <w:bottom w:val="none" w:sz="0" w:space="0" w:color="auto"/>
            <w:right w:val="none" w:sz="0" w:space="0" w:color="auto"/>
          </w:divBdr>
        </w:div>
        <w:div w:id="1122336123">
          <w:marLeft w:val="0"/>
          <w:marRight w:val="0"/>
          <w:marTop w:val="0"/>
          <w:marBottom w:val="0"/>
          <w:divBdr>
            <w:top w:val="none" w:sz="0" w:space="0" w:color="auto"/>
            <w:left w:val="none" w:sz="0" w:space="0" w:color="auto"/>
            <w:bottom w:val="none" w:sz="0" w:space="0" w:color="auto"/>
            <w:right w:val="none" w:sz="0" w:space="0" w:color="auto"/>
          </w:divBdr>
        </w:div>
        <w:div w:id="1123379003">
          <w:marLeft w:val="0"/>
          <w:marRight w:val="0"/>
          <w:marTop w:val="0"/>
          <w:marBottom w:val="0"/>
          <w:divBdr>
            <w:top w:val="none" w:sz="0" w:space="0" w:color="auto"/>
            <w:left w:val="none" w:sz="0" w:space="0" w:color="auto"/>
            <w:bottom w:val="none" w:sz="0" w:space="0" w:color="auto"/>
            <w:right w:val="none" w:sz="0" w:space="0" w:color="auto"/>
          </w:divBdr>
        </w:div>
        <w:div w:id="1177383355">
          <w:marLeft w:val="0"/>
          <w:marRight w:val="0"/>
          <w:marTop w:val="0"/>
          <w:marBottom w:val="0"/>
          <w:divBdr>
            <w:top w:val="none" w:sz="0" w:space="0" w:color="auto"/>
            <w:left w:val="none" w:sz="0" w:space="0" w:color="auto"/>
            <w:bottom w:val="none" w:sz="0" w:space="0" w:color="auto"/>
            <w:right w:val="none" w:sz="0" w:space="0" w:color="auto"/>
          </w:divBdr>
        </w:div>
        <w:div w:id="1185898383">
          <w:marLeft w:val="0"/>
          <w:marRight w:val="0"/>
          <w:marTop w:val="0"/>
          <w:marBottom w:val="0"/>
          <w:divBdr>
            <w:top w:val="none" w:sz="0" w:space="0" w:color="auto"/>
            <w:left w:val="none" w:sz="0" w:space="0" w:color="auto"/>
            <w:bottom w:val="none" w:sz="0" w:space="0" w:color="auto"/>
            <w:right w:val="none" w:sz="0" w:space="0" w:color="auto"/>
          </w:divBdr>
        </w:div>
        <w:div w:id="1213880533">
          <w:marLeft w:val="0"/>
          <w:marRight w:val="0"/>
          <w:marTop w:val="0"/>
          <w:marBottom w:val="0"/>
          <w:divBdr>
            <w:top w:val="none" w:sz="0" w:space="0" w:color="auto"/>
            <w:left w:val="none" w:sz="0" w:space="0" w:color="auto"/>
            <w:bottom w:val="none" w:sz="0" w:space="0" w:color="auto"/>
            <w:right w:val="none" w:sz="0" w:space="0" w:color="auto"/>
          </w:divBdr>
        </w:div>
        <w:div w:id="1216815152">
          <w:marLeft w:val="0"/>
          <w:marRight w:val="0"/>
          <w:marTop w:val="0"/>
          <w:marBottom w:val="0"/>
          <w:divBdr>
            <w:top w:val="none" w:sz="0" w:space="0" w:color="auto"/>
            <w:left w:val="none" w:sz="0" w:space="0" w:color="auto"/>
            <w:bottom w:val="none" w:sz="0" w:space="0" w:color="auto"/>
            <w:right w:val="none" w:sz="0" w:space="0" w:color="auto"/>
          </w:divBdr>
        </w:div>
        <w:div w:id="1298533685">
          <w:marLeft w:val="0"/>
          <w:marRight w:val="0"/>
          <w:marTop w:val="0"/>
          <w:marBottom w:val="0"/>
          <w:divBdr>
            <w:top w:val="none" w:sz="0" w:space="0" w:color="auto"/>
            <w:left w:val="none" w:sz="0" w:space="0" w:color="auto"/>
            <w:bottom w:val="none" w:sz="0" w:space="0" w:color="auto"/>
            <w:right w:val="none" w:sz="0" w:space="0" w:color="auto"/>
          </w:divBdr>
        </w:div>
        <w:div w:id="1306157673">
          <w:marLeft w:val="0"/>
          <w:marRight w:val="0"/>
          <w:marTop w:val="0"/>
          <w:marBottom w:val="0"/>
          <w:divBdr>
            <w:top w:val="none" w:sz="0" w:space="0" w:color="auto"/>
            <w:left w:val="none" w:sz="0" w:space="0" w:color="auto"/>
            <w:bottom w:val="none" w:sz="0" w:space="0" w:color="auto"/>
            <w:right w:val="none" w:sz="0" w:space="0" w:color="auto"/>
          </w:divBdr>
        </w:div>
        <w:div w:id="1333952301">
          <w:marLeft w:val="0"/>
          <w:marRight w:val="0"/>
          <w:marTop w:val="0"/>
          <w:marBottom w:val="0"/>
          <w:divBdr>
            <w:top w:val="none" w:sz="0" w:space="0" w:color="auto"/>
            <w:left w:val="none" w:sz="0" w:space="0" w:color="auto"/>
            <w:bottom w:val="none" w:sz="0" w:space="0" w:color="auto"/>
            <w:right w:val="none" w:sz="0" w:space="0" w:color="auto"/>
          </w:divBdr>
        </w:div>
        <w:div w:id="1341854547">
          <w:marLeft w:val="0"/>
          <w:marRight w:val="0"/>
          <w:marTop w:val="0"/>
          <w:marBottom w:val="0"/>
          <w:divBdr>
            <w:top w:val="none" w:sz="0" w:space="0" w:color="auto"/>
            <w:left w:val="none" w:sz="0" w:space="0" w:color="auto"/>
            <w:bottom w:val="none" w:sz="0" w:space="0" w:color="auto"/>
            <w:right w:val="none" w:sz="0" w:space="0" w:color="auto"/>
          </w:divBdr>
        </w:div>
        <w:div w:id="1360933162">
          <w:marLeft w:val="0"/>
          <w:marRight w:val="0"/>
          <w:marTop w:val="0"/>
          <w:marBottom w:val="0"/>
          <w:divBdr>
            <w:top w:val="none" w:sz="0" w:space="0" w:color="auto"/>
            <w:left w:val="none" w:sz="0" w:space="0" w:color="auto"/>
            <w:bottom w:val="none" w:sz="0" w:space="0" w:color="auto"/>
            <w:right w:val="none" w:sz="0" w:space="0" w:color="auto"/>
          </w:divBdr>
        </w:div>
        <w:div w:id="1368945518">
          <w:marLeft w:val="0"/>
          <w:marRight w:val="0"/>
          <w:marTop w:val="0"/>
          <w:marBottom w:val="0"/>
          <w:divBdr>
            <w:top w:val="none" w:sz="0" w:space="0" w:color="auto"/>
            <w:left w:val="none" w:sz="0" w:space="0" w:color="auto"/>
            <w:bottom w:val="none" w:sz="0" w:space="0" w:color="auto"/>
            <w:right w:val="none" w:sz="0" w:space="0" w:color="auto"/>
          </w:divBdr>
        </w:div>
        <w:div w:id="1375735315">
          <w:marLeft w:val="0"/>
          <w:marRight w:val="0"/>
          <w:marTop w:val="0"/>
          <w:marBottom w:val="0"/>
          <w:divBdr>
            <w:top w:val="none" w:sz="0" w:space="0" w:color="auto"/>
            <w:left w:val="none" w:sz="0" w:space="0" w:color="auto"/>
            <w:bottom w:val="none" w:sz="0" w:space="0" w:color="auto"/>
            <w:right w:val="none" w:sz="0" w:space="0" w:color="auto"/>
          </w:divBdr>
        </w:div>
        <w:div w:id="1383939827">
          <w:marLeft w:val="0"/>
          <w:marRight w:val="0"/>
          <w:marTop w:val="0"/>
          <w:marBottom w:val="0"/>
          <w:divBdr>
            <w:top w:val="none" w:sz="0" w:space="0" w:color="auto"/>
            <w:left w:val="none" w:sz="0" w:space="0" w:color="auto"/>
            <w:bottom w:val="none" w:sz="0" w:space="0" w:color="auto"/>
            <w:right w:val="none" w:sz="0" w:space="0" w:color="auto"/>
          </w:divBdr>
        </w:div>
        <w:div w:id="1385835161">
          <w:marLeft w:val="0"/>
          <w:marRight w:val="0"/>
          <w:marTop w:val="0"/>
          <w:marBottom w:val="0"/>
          <w:divBdr>
            <w:top w:val="none" w:sz="0" w:space="0" w:color="auto"/>
            <w:left w:val="none" w:sz="0" w:space="0" w:color="auto"/>
            <w:bottom w:val="none" w:sz="0" w:space="0" w:color="auto"/>
            <w:right w:val="none" w:sz="0" w:space="0" w:color="auto"/>
          </w:divBdr>
        </w:div>
        <w:div w:id="1456755597">
          <w:marLeft w:val="0"/>
          <w:marRight w:val="0"/>
          <w:marTop w:val="0"/>
          <w:marBottom w:val="0"/>
          <w:divBdr>
            <w:top w:val="none" w:sz="0" w:space="0" w:color="auto"/>
            <w:left w:val="none" w:sz="0" w:space="0" w:color="auto"/>
            <w:bottom w:val="none" w:sz="0" w:space="0" w:color="auto"/>
            <w:right w:val="none" w:sz="0" w:space="0" w:color="auto"/>
          </w:divBdr>
        </w:div>
        <w:div w:id="1466463497">
          <w:marLeft w:val="0"/>
          <w:marRight w:val="0"/>
          <w:marTop w:val="0"/>
          <w:marBottom w:val="0"/>
          <w:divBdr>
            <w:top w:val="none" w:sz="0" w:space="0" w:color="auto"/>
            <w:left w:val="none" w:sz="0" w:space="0" w:color="auto"/>
            <w:bottom w:val="none" w:sz="0" w:space="0" w:color="auto"/>
            <w:right w:val="none" w:sz="0" w:space="0" w:color="auto"/>
          </w:divBdr>
        </w:div>
        <w:div w:id="1510824845">
          <w:marLeft w:val="0"/>
          <w:marRight w:val="0"/>
          <w:marTop w:val="0"/>
          <w:marBottom w:val="0"/>
          <w:divBdr>
            <w:top w:val="none" w:sz="0" w:space="0" w:color="auto"/>
            <w:left w:val="none" w:sz="0" w:space="0" w:color="auto"/>
            <w:bottom w:val="none" w:sz="0" w:space="0" w:color="auto"/>
            <w:right w:val="none" w:sz="0" w:space="0" w:color="auto"/>
          </w:divBdr>
        </w:div>
        <w:div w:id="1533223311">
          <w:marLeft w:val="0"/>
          <w:marRight w:val="0"/>
          <w:marTop w:val="0"/>
          <w:marBottom w:val="0"/>
          <w:divBdr>
            <w:top w:val="none" w:sz="0" w:space="0" w:color="auto"/>
            <w:left w:val="none" w:sz="0" w:space="0" w:color="auto"/>
            <w:bottom w:val="none" w:sz="0" w:space="0" w:color="auto"/>
            <w:right w:val="none" w:sz="0" w:space="0" w:color="auto"/>
          </w:divBdr>
        </w:div>
        <w:div w:id="1594362108">
          <w:marLeft w:val="0"/>
          <w:marRight w:val="0"/>
          <w:marTop w:val="0"/>
          <w:marBottom w:val="0"/>
          <w:divBdr>
            <w:top w:val="none" w:sz="0" w:space="0" w:color="auto"/>
            <w:left w:val="none" w:sz="0" w:space="0" w:color="auto"/>
            <w:bottom w:val="none" w:sz="0" w:space="0" w:color="auto"/>
            <w:right w:val="none" w:sz="0" w:space="0" w:color="auto"/>
          </w:divBdr>
        </w:div>
        <w:div w:id="1610821118">
          <w:marLeft w:val="0"/>
          <w:marRight w:val="0"/>
          <w:marTop w:val="0"/>
          <w:marBottom w:val="0"/>
          <w:divBdr>
            <w:top w:val="none" w:sz="0" w:space="0" w:color="auto"/>
            <w:left w:val="none" w:sz="0" w:space="0" w:color="auto"/>
            <w:bottom w:val="none" w:sz="0" w:space="0" w:color="auto"/>
            <w:right w:val="none" w:sz="0" w:space="0" w:color="auto"/>
          </w:divBdr>
        </w:div>
        <w:div w:id="1624117620">
          <w:marLeft w:val="0"/>
          <w:marRight w:val="0"/>
          <w:marTop w:val="0"/>
          <w:marBottom w:val="0"/>
          <w:divBdr>
            <w:top w:val="none" w:sz="0" w:space="0" w:color="auto"/>
            <w:left w:val="none" w:sz="0" w:space="0" w:color="auto"/>
            <w:bottom w:val="none" w:sz="0" w:space="0" w:color="auto"/>
            <w:right w:val="none" w:sz="0" w:space="0" w:color="auto"/>
          </w:divBdr>
        </w:div>
        <w:div w:id="1757750600">
          <w:marLeft w:val="0"/>
          <w:marRight w:val="0"/>
          <w:marTop w:val="0"/>
          <w:marBottom w:val="0"/>
          <w:divBdr>
            <w:top w:val="none" w:sz="0" w:space="0" w:color="auto"/>
            <w:left w:val="none" w:sz="0" w:space="0" w:color="auto"/>
            <w:bottom w:val="none" w:sz="0" w:space="0" w:color="auto"/>
            <w:right w:val="none" w:sz="0" w:space="0" w:color="auto"/>
          </w:divBdr>
        </w:div>
        <w:div w:id="1789816024">
          <w:marLeft w:val="0"/>
          <w:marRight w:val="0"/>
          <w:marTop w:val="0"/>
          <w:marBottom w:val="0"/>
          <w:divBdr>
            <w:top w:val="none" w:sz="0" w:space="0" w:color="auto"/>
            <w:left w:val="none" w:sz="0" w:space="0" w:color="auto"/>
            <w:bottom w:val="none" w:sz="0" w:space="0" w:color="auto"/>
            <w:right w:val="none" w:sz="0" w:space="0" w:color="auto"/>
          </w:divBdr>
        </w:div>
        <w:div w:id="1863350056">
          <w:marLeft w:val="0"/>
          <w:marRight w:val="0"/>
          <w:marTop w:val="0"/>
          <w:marBottom w:val="0"/>
          <w:divBdr>
            <w:top w:val="none" w:sz="0" w:space="0" w:color="auto"/>
            <w:left w:val="none" w:sz="0" w:space="0" w:color="auto"/>
            <w:bottom w:val="none" w:sz="0" w:space="0" w:color="auto"/>
            <w:right w:val="none" w:sz="0" w:space="0" w:color="auto"/>
          </w:divBdr>
        </w:div>
        <w:div w:id="1888058935">
          <w:marLeft w:val="0"/>
          <w:marRight w:val="0"/>
          <w:marTop w:val="0"/>
          <w:marBottom w:val="0"/>
          <w:divBdr>
            <w:top w:val="none" w:sz="0" w:space="0" w:color="auto"/>
            <w:left w:val="none" w:sz="0" w:space="0" w:color="auto"/>
            <w:bottom w:val="none" w:sz="0" w:space="0" w:color="auto"/>
            <w:right w:val="none" w:sz="0" w:space="0" w:color="auto"/>
          </w:divBdr>
        </w:div>
        <w:div w:id="1981300204">
          <w:marLeft w:val="0"/>
          <w:marRight w:val="0"/>
          <w:marTop w:val="0"/>
          <w:marBottom w:val="0"/>
          <w:divBdr>
            <w:top w:val="none" w:sz="0" w:space="0" w:color="auto"/>
            <w:left w:val="none" w:sz="0" w:space="0" w:color="auto"/>
            <w:bottom w:val="none" w:sz="0" w:space="0" w:color="auto"/>
            <w:right w:val="none" w:sz="0" w:space="0" w:color="auto"/>
          </w:divBdr>
        </w:div>
        <w:div w:id="1993368609">
          <w:marLeft w:val="0"/>
          <w:marRight w:val="0"/>
          <w:marTop w:val="0"/>
          <w:marBottom w:val="0"/>
          <w:divBdr>
            <w:top w:val="none" w:sz="0" w:space="0" w:color="auto"/>
            <w:left w:val="none" w:sz="0" w:space="0" w:color="auto"/>
            <w:bottom w:val="none" w:sz="0" w:space="0" w:color="auto"/>
            <w:right w:val="none" w:sz="0" w:space="0" w:color="auto"/>
          </w:divBdr>
        </w:div>
        <w:div w:id="1999308844">
          <w:marLeft w:val="0"/>
          <w:marRight w:val="0"/>
          <w:marTop w:val="0"/>
          <w:marBottom w:val="0"/>
          <w:divBdr>
            <w:top w:val="none" w:sz="0" w:space="0" w:color="auto"/>
            <w:left w:val="none" w:sz="0" w:space="0" w:color="auto"/>
            <w:bottom w:val="none" w:sz="0" w:space="0" w:color="auto"/>
            <w:right w:val="none" w:sz="0" w:space="0" w:color="auto"/>
          </w:divBdr>
        </w:div>
        <w:div w:id="2017879823">
          <w:marLeft w:val="0"/>
          <w:marRight w:val="0"/>
          <w:marTop w:val="0"/>
          <w:marBottom w:val="0"/>
          <w:divBdr>
            <w:top w:val="none" w:sz="0" w:space="0" w:color="auto"/>
            <w:left w:val="none" w:sz="0" w:space="0" w:color="auto"/>
            <w:bottom w:val="none" w:sz="0" w:space="0" w:color="auto"/>
            <w:right w:val="none" w:sz="0" w:space="0" w:color="auto"/>
          </w:divBdr>
        </w:div>
        <w:div w:id="2032219503">
          <w:marLeft w:val="0"/>
          <w:marRight w:val="0"/>
          <w:marTop w:val="0"/>
          <w:marBottom w:val="0"/>
          <w:divBdr>
            <w:top w:val="none" w:sz="0" w:space="0" w:color="auto"/>
            <w:left w:val="none" w:sz="0" w:space="0" w:color="auto"/>
            <w:bottom w:val="none" w:sz="0" w:space="0" w:color="auto"/>
            <w:right w:val="none" w:sz="0" w:space="0" w:color="auto"/>
          </w:divBdr>
        </w:div>
        <w:div w:id="2048290045">
          <w:marLeft w:val="0"/>
          <w:marRight w:val="0"/>
          <w:marTop w:val="0"/>
          <w:marBottom w:val="0"/>
          <w:divBdr>
            <w:top w:val="none" w:sz="0" w:space="0" w:color="auto"/>
            <w:left w:val="none" w:sz="0" w:space="0" w:color="auto"/>
            <w:bottom w:val="none" w:sz="0" w:space="0" w:color="auto"/>
            <w:right w:val="none" w:sz="0" w:space="0" w:color="auto"/>
          </w:divBdr>
        </w:div>
        <w:div w:id="2081708040">
          <w:marLeft w:val="0"/>
          <w:marRight w:val="0"/>
          <w:marTop w:val="0"/>
          <w:marBottom w:val="0"/>
          <w:divBdr>
            <w:top w:val="none" w:sz="0" w:space="0" w:color="auto"/>
            <w:left w:val="none" w:sz="0" w:space="0" w:color="auto"/>
            <w:bottom w:val="none" w:sz="0" w:space="0" w:color="auto"/>
            <w:right w:val="none" w:sz="0" w:space="0" w:color="auto"/>
          </w:divBdr>
        </w:div>
        <w:div w:id="2096201664">
          <w:marLeft w:val="0"/>
          <w:marRight w:val="0"/>
          <w:marTop w:val="0"/>
          <w:marBottom w:val="0"/>
          <w:divBdr>
            <w:top w:val="none" w:sz="0" w:space="0" w:color="auto"/>
            <w:left w:val="none" w:sz="0" w:space="0" w:color="auto"/>
            <w:bottom w:val="none" w:sz="0" w:space="0" w:color="auto"/>
            <w:right w:val="none" w:sz="0" w:space="0" w:color="auto"/>
          </w:divBdr>
        </w:div>
        <w:div w:id="2101563348">
          <w:marLeft w:val="0"/>
          <w:marRight w:val="0"/>
          <w:marTop w:val="0"/>
          <w:marBottom w:val="0"/>
          <w:divBdr>
            <w:top w:val="none" w:sz="0" w:space="0" w:color="auto"/>
            <w:left w:val="none" w:sz="0" w:space="0" w:color="auto"/>
            <w:bottom w:val="none" w:sz="0" w:space="0" w:color="auto"/>
            <w:right w:val="none" w:sz="0" w:space="0" w:color="auto"/>
          </w:divBdr>
        </w:div>
        <w:div w:id="2142308371">
          <w:marLeft w:val="0"/>
          <w:marRight w:val="0"/>
          <w:marTop w:val="0"/>
          <w:marBottom w:val="0"/>
          <w:divBdr>
            <w:top w:val="none" w:sz="0" w:space="0" w:color="auto"/>
            <w:left w:val="none" w:sz="0" w:space="0" w:color="auto"/>
            <w:bottom w:val="none" w:sz="0" w:space="0" w:color="auto"/>
            <w:right w:val="none" w:sz="0" w:space="0" w:color="auto"/>
          </w:divBdr>
        </w:div>
      </w:divsChild>
    </w:div>
    <w:div w:id="1195771586">
      <w:bodyDiv w:val="1"/>
      <w:marLeft w:val="0"/>
      <w:marRight w:val="0"/>
      <w:marTop w:val="0"/>
      <w:marBottom w:val="0"/>
      <w:divBdr>
        <w:top w:val="none" w:sz="0" w:space="0" w:color="auto"/>
        <w:left w:val="none" w:sz="0" w:space="0" w:color="auto"/>
        <w:bottom w:val="none" w:sz="0" w:space="0" w:color="auto"/>
        <w:right w:val="none" w:sz="0" w:space="0" w:color="auto"/>
      </w:divBdr>
    </w:div>
    <w:div w:id="1197230119">
      <w:bodyDiv w:val="1"/>
      <w:marLeft w:val="0"/>
      <w:marRight w:val="0"/>
      <w:marTop w:val="0"/>
      <w:marBottom w:val="0"/>
      <w:divBdr>
        <w:top w:val="none" w:sz="0" w:space="0" w:color="auto"/>
        <w:left w:val="none" w:sz="0" w:space="0" w:color="auto"/>
        <w:bottom w:val="none" w:sz="0" w:space="0" w:color="auto"/>
        <w:right w:val="none" w:sz="0" w:space="0" w:color="auto"/>
      </w:divBdr>
    </w:div>
    <w:div w:id="1197231780">
      <w:bodyDiv w:val="1"/>
      <w:marLeft w:val="0"/>
      <w:marRight w:val="0"/>
      <w:marTop w:val="0"/>
      <w:marBottom w:val="0"/>
      <w:divBdr>
        <w:top w:val="none" w:sz="0" w:space="0" w:color="auto"/>
        <w:left w:val="none" w:sz="0" w:space="0" w:color="auto"/>
        <w:bottom w:val="none" w:sz="0" w:space="0" w:color="auto"/>
        <w:right w:val="none" w:sz="0" w:space="0" w:color="auto"/>
      </w:divBdr>
    </w:div>
    <w:div w:id="1197431897">
      <w:bodyDiv w:val="1"/>
      <w:marLeft w:val="0"/>
      <w:marRight w:val="0"/>
      <w:marTop w:val="0"/>
      <w:marBottom w:val="0"/>
      <w:divBdr>
        <w:top w:val="none" w:sz="0" w:space="0" w:color="auto"/>
        <w:left w:val="none" w:sz="0" w:space="0" w:color="auto"/>
        <w:bottom w:val="none" w:sz="0" w:space="0" w:color="auto"/>
        <w:right w:val="none" w:sz="0" w:space="0" w:color="auto"/>
      </w:divBdr>
      <w:divsChild>
        <w:div w:id="969942817">
          <w:marLeft w:val="0"/>
          <w:marRight w:val="0"/>
          <w:marTop w:val="0"/>
          <w:marBottom w:val="0"/>
          <w:divBdr>
            <w:top w:val="none" w:sz="0" w:space="0" w:color="auto"/>
            <w:left w:val="none" w:sz="0" w:space="0" w:color="auto"/>
            <w:bottom w:val="none" w:sz="0" w:space="0" w:color="auto"/>
            <w:right w:val="none" w:sz="0" w:space="0" w:color="auto"/>
          </w:divBdr>
          <w:divsChild>
            <w:div w:id="659426370">
              <w:marLeft w:val="0"/>
              <w:marRight w:val="0"/>
              <w:marTop w:val="0"/>
              <w:marBottom w:val="0"/>
              <w:divBdr>
                <w:top w:val="none" w:sz="0" w:space="0" w:color="auto"/>
                <w:left w:val="none" w:sz="0" w:space="0" w:color="auto"/>
                <w:bottom w:val="none" w:sz="0" w:space="0" w:color="auto"/>
                <w:right w:val="none" w:sz="0" w:space="0" w:color="auto"/>
              </w:divBdr>
            </w:div>
          </w:divsChild>
        </w:div>
        <w:div w:id="1013652731">
          <w:marLeft w:val="0"/>
          <w:marRight w:val="0"/>
          <w:marTop w:val="0"/>
          <w:marBottom w:val="0"/>
          <w:divBdr>
            <w:top w:val="none" w:sz="0" w:space="0" w:color="auto"/>
            <w:left w:val="none" w:sz="0" w:space="0" w:color="auto"/>
            <w:bottom w:val="none" w:sz="0" w:space="0" w:color="auto"/>
            <w:right w:val="none" w:sz="0" w:space="0" w:color="auto"/>
          </w:divBdr>
          <w:divsChild>
            <w:div w:id="466627378">
              <w:marLeft w:val="0"/>
              <w:marRight w:val="0"/>
              <w:marTop w:val="0"/>
              <w:marBottom w:val="0"/>
              <w:divBdr>
                <w:top w:val="none" w:sz="0" w:space="0" w:color="auto"/>
                <w:left w:val="none" w:sz="0" w:space="0" w:color="auto"/>
                <w:bottom w:val="none" w:sz="0" w:space="0" w:color="auto"/>
                <w:right w:val="none" w:sz="0" w:space="0" w:color="auto"/>
              </w:divBdr>
            </w:div>
          </w:divsChild>
        </w:div>
        <w:div w:id="1573003807">
          <w:marLeft w:val="0"/>
          <w:marRight w:val="0"/>
          <w:marTop w:val="0"/>
          <w:marBottom w:val="0"/>
          <w:divBdr>
            <w:top w:val="none" w:sz="0" w:space="0" w:color="auto"/>
            <w:left w:val="none" w:sz="0" w:space="0" w:color="auto"/>
            <w:bottom w:val="none" w:sz="0" w:space="0" w:color="auto"/>
            <w:right w:val="none" w:sz="0" w:space="0" w:color="auto"/>
          </w:divBdr>
          <w:divsChild>
            <w:div w:id="80709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43627">
      <w:bodyDiv w:val="1"/>
      <w:marLeft w:val="0"/>
      <w:marRight w:val="0"/>
      <w:marTop w:val="0"/>
      <w:marBottom w:val="0"/>
      <w:divBdr>
        <w:top w:val="none" w:sz="0" w:space="0" w:color="auto"/>
        <w:left w:val="none" w:sz="0" w:space="0" w:color="auto"/>
        <w:bottom w:val="none" w:sz="0" w:space="0" w:color="auto"/>
        <w:right w:val="none" w:sz="0" w:space="0" w:color="auto"/>
      </w:divBdr>
    </w:div>
    <w:div w:id="1198391674">
      <w:bodyDiv w:val="1"/>
      <w:marLeft w:val="0"/>
      <w:marRight w:val="0"/>
      <w:marTop w:val="0"/>
      <w:marBottom w:val="0"/>
      <w:divBdr>
        <w:top w:val="none" w:sz="0" w:space="0" w:color="auto"/>
        <w:left w:val="none" w:sz="0" w:space="0" w:color="auto"/>
        <w:bottom w:val="none" w:sz="0" w:space="0" w:color="auto"/>
        <w:right w:val="none" w:sz="0" w:space="0" w:color="auto"/>
      </w:divBdr>
    </w:div>
    <w:div w:id="1198851262">
      <w:bodyDiv w:val="1"/>
      <w:marLeft w:val="0"/>
      <w:marRight w:val="0"/>
      <w:marTop w:val="0"/>
      <w:marBottom w:val="0"/>
      <w:divBdr>
        <w:top w:val="none" w:sz="0" w:space="0" w:color="auto"/>
        <w:left w:val="none" w:sz="0" w:space="0" w:color="auto"/>
        <w:bottom w:val="none" w:sz="0" w:space="0" w:color="auto"/>
        <w:right w:val="none" w:sz="0" w:space="0" w:color="auto"/>
      </w:divBdr>
    </w:div>
    <w:div w:id="1200244864">
      <w:bodyDiv w:val="1"/>
      <w:marLeft w:val="0"/>
      <w:marRight w:val="0"/>
      <w:marTop w:val="0"/>
      <w:marBottom w:val="0"/>
      <w:divBdr>
        <w:top w:val="none" w:sz="0" w:space="0" w:color="auto"/>
        <w:left w:val="none" w:sz="0" w:space="0" w:color="auto"/>
        <w:bottom w:val="none" w:sz="0" w:space="0" w:color="auto"/>
        <w:right w:val="none" w:sz="0" w:space="0" w:color="auto"/>
      </w:divBdr>
    </w:div>
    <w:div w:id="1200700681">
      <w:bodyDiv w:val="1"/>
      <w:marLeft w:val="0"/>
      <w:marRight w:val="0"/>
      <w:marTop w:val="0"/>
      <w:marBottom w:val="0"/>
      <w:divBdr>
        <w:top w:val="none" w:sz="0" w:space="0" w:color="auto"/>
        <w:left w:val="none" w:sz="0" w:space="0" w:color="auto"/>
        <w:bottom w:val="none" w:sz="0" w:space="0" w:color="auto"/>
        <w:right w:val="none" w:sz="0" w:space="0" w:color="auto"/>
      </w:divBdr>
    </w:div>
    <w:div w:id="1202019196">
      <w:bodyDiv w:val="1"/>
      <w:marLeft w:val="0"/>
      <w:marRight w:val="0"/>
      <w:marTop w:val="0"/>
      <w:marBottom w:val="0"/>
      <w:divBdr>
        <w:top w:val="none" w:sz="0" w:space="0" w:color="auto"/>
        <w:left w:val="none" w:sz="0" w:space="0" w:color="auto"/>
        <w:bottom w:val="none" w:sz="0" w:space="0" w:color="auto"/>
        <w:right w:val="none" w:sz="0" w:space="0" w:color="auto"/>
      </w:divBdr>
    </w:div>
    <w:div w:id="1202203717">
      <w:bodyDiv w:val="1"/>
      <w:marLeft w:val="0"/>
      <w:marRight w:val="0"/>
      <w:marTop w:val="0"/>
      <w:marBottom w:val="0"/>
      <w:divBdr>
        <w:top w:val="none" w:sz="0" w:space="0" w:color="auto"/>
        <w:left w:val="none" w:sz="0" w:space="0" w:color="auto"/>
        <w:bottom w:val="none" w:sz="0" w:space="0" w:color="auto"/>
        <w:right w:val="none" w:sz="0" w:space="0" w:color="auto"/>
      </w:divBdr>
    </w:div>
    <w:div w:id="1202324994">
      <w:bodyDiv w:val="1"/>
      <w:marLeft w:val="0"/>
      <w:marRight w:val="0"/>
      <w:marTop w:val="0"/>
      <w:marBottom w:val="0"/>
      <w:divBdr>
        <w:top w:val="none" w:sz="0" w:space="0" w:color="auto"/>
        <w:left w:val="none" w:sz="0" w:space="0" w:color="auto"/>
        <w:bottom w:val="none" w:sz="0" w:space="0" w:color="auto"/>
        <w:right w:val="none" w:sz="0" w:space="0" w:color="auto"/>
      </w:divBdr>
    </w:div>
    <w:div w:id="1202664978">
      <w:bodyDiv w:val="1"/>
      <w:marLeft w:val="0"/>
      <w:marRight w:val="0"/>
      <w:marTop w:val="0"/>
      <w:marBottom w:val="0"/>
      <w:divBdr>
        <w:top w:val="none" w:sz="0" w:space="0" w:color="auto"/>
        <w:left w:val="none" w:sz="0" w:space="0" w:color="auto"/>
        <w:bottom w:val="none" w:sz="0" w:space="0" w:color="auto"/>
        <w:right w:val="none" w:sz="0" w:space="0" w:color="auto"/>
      </w:divBdr>
    </w:div>
    <w:div w:id="1203791703">
      <w:bodyDiv w:val="1"/>
      <w:marLeft w:val="0"/>
      <w:marRight w:val="0"/>
      <w:marTop w:val="0"/>
      <w:marBottom w:val="0"/>
      <w:divBdr>
        <w:top w:val="none" w:sz="0" w:space="0" w:color="auto"/>
        <w:left w:val="none" w:sz="0" w:space="0" w:color="auto"/>
        <w:bottom w:val="none" w:sz="0" w:space="0" w:color="auto"/>
        <w:right w:val="none" w:sz="0" w:space="0" w:color="auto"/>
      </w:divBdr>
    </w:div>
    <w:div w:id="1203831415">
      <w:bodyDiv w:val="1"/>
      <w:marLeft w:val="0"/>
      <w:marRight w:val="0"/>
      <w:marTop w:val="0"/>
      <w:marBottom w:val="0"/>
      <w:divBdr>
        <w:top w:val="none" w:sz="0" w:space="0" w:color="auto"/>
        <w:left w:val="none" w:sz="0" w:space="0" w:color="auto"/>
        <w:bottom w:val="none" w:sz="0" w:space="0" w:color="auto"/>
        <w:right w:val="none" w:sz="0" w:space="0" w:color="auto"/>
      </w:divBdr>
    </w:div>
    <w:div w:id="1204635283">
      <w:bodyDiv w:val="1"/>
      <w:marLeft w:val="0"/>
      <w:marRight w:val="0"/>
      <w:marTop w:val="0"/>
      <w:marBottom w:val="0"/>
      <w:divBdr>
        <w:top w:val="none" w:sz="0" w:space="0" w:color="auto"/>
        <w:left w:val="none" w:sz="0" w:space="0" w:color="auto"/>
        <w:bottom w:val="none" w:sz="0" w:space="0" w:color="auto"/>
        <w:right w:val="none" w:sz="0" w:space="0" w:color="auto"/>
      </w:divBdr>
    </w:div>
    <w:div w:id="1205295218">
      <w:bodyDiv w:val="1"/>
      <w:marLeft w:val="0"/>
      <w:marRight w:val="0"/>
      <w:marTop w:val="0"/>
      <w:marBottom w:val="0"/>
      <w:divBdr>
        <w:top w:val="none" w:sz="0" w:space="0" w:color="auto"/>
        <w:left w:val="none" w:sz="0" w:space="0" w:color="auto"/>
        <w:bottom w:val="none" w:sz="0" w:space="0" w:color="auto"/>
        <w:right w:val="none" w:sz="0" w:space="0" w:color="auto"/>
      </w:divBdr>
    </w:div>
    <w:div w:id="1206329279">
      <w:bodyDiv w:val="1"/>
      <w:marLeft w:val="0"/>
      <w:marRight w:val="0"/>
      <w:marTop w:val="0"/>
      <w:marBottom w:val="0"/>
      <w:divBdr>
        <w:top w:val="none" w:sz="0" w:space="0" w:color="auto"/>
        <w:left w:val="none" w:sz="0" w:space="0" w:color="auto"/>
        <w:bottom w:val="none" w:sz="0" w:space="0" w:color="auto"/>
        <w:right w:val="none" w:sz="0" w:space="0" w:color="auto"/>
      </w:divBdr>
    </w:div>
    <w:div w:id="1207526085">
      <w:bodyDiv w:val="1"/>
      <w:marLeft w:val="0"/>
      <w:marRight w:val="0"/>
      <w:marTop w:val="0"/>
      <w:marBottom w:val="0"/>
      <w:divBdr>
        <w:top w:val="none" w:sz="0" w:space="0" w:color="auto"/>
        <w:left w:val="none" w:sz="0" w:space="0" w:color="auto"/>
        <w:bottom w:val="none" w:sz="0" w:space="0" w:color="auto"/>
        <w:right w:val="none" w:sz="0" w:space="0" w:color="auto"/>
      </w:divBdr>
    </w:div>
    <w:div w:id="1207907580">
      <w:bodyDiv w:val="1"/>
      <w:marLeft w:val="0"/>
      <w:marRight w:val="0"/>
      <w:marTop w:val="0"/>
      <w:marBottom w:val="0"/>
      <w:divBdr>
        <w:top w:val="none" w:sz="0" w:space="0" w:color="auto"/>
        <w:left w:val="none" w:sz="0" w:space="0" w:color="auto"/>
        <w:bottom w:val="none" w:sz="0" w:space="0" w:color="auto"/>
        <w:right w:val="none" w:sz="0" w:space="0" w:color="auto"/>
      </w:divBdr>
    </w:div>
    <w:div w:id="1208569292">
      <w:bodyDiv w:val="1"/>
      <w:marLeft w:val="0"/>
      <w:marRight w:val="0"/>
      <w:marTop w:val="0"/>
      <w:marBottom w:val="0"/>
      <w:divBdr>
        <w:top w:val="none" w:sz="0" w:space="0" w:color="auto"/>
        <w:left w:val="none" w:sz="0" w:space="0" w:color="auto"/>
        <w:bottom w:val="none" w:sz="0" w:space="0" w:color="auto"/>
        <w:right w:val="none" w:sz="0" w:space="0" w:color="auto"/>
      </w:divBdr>
    </w:div>
    <w:div w:id="1209145438">
      <w:bodyDiv w:val="1"/>
      <w:marLeft w:val="0"/>
      <w:marRight w:val="0"/>
      <w:marTop w:val="0"/>
      <w:marBottom w:val="0"/>
      <w:divBdr>
        <w:top w:val="none" w:sz="0" w:space="0" w:color="auto"/>
        <w:left w:val="none" w:sz="0" w:space="0" w:color="auto"/>
        <w:bottom w:val="none" w:sz="0" w:space="0" w:color="auto"/>
        <w:right w:val="none" w:sz="0" w:space="0" w:color="auto"/>
      </w:divBdr>
    </w:div>
    <w:div w:id="1210535268">
      <w:bodyDiv w:val="1"/>
      <w:marLeft w:val="0"/>
      <w:marRight w:val="0"/>
      <w:marTop w:val="0"/>
      <w:marBottom w:val="0"/>
      <w:divBdr>
        <w:top w:val="none" w:sz="0" w:space="0" w:color="auto"/>
        <w:left w:val="none" w:sz="0" w:space="0" w:color="auto"/>
        <w:bottom w:val="none" w:sz="0" w:space="0" w:color="auto"/>
        <w:right w:val="none" w:sz="0" w:space="0" w:color="auto"/>
      </w:divBdr>
    </w:div>
    <w:div w:id="1210923191">
      <w:bodyDiv w:val="1"/>
      <w:marLeft w:val="0"/>
      <w:marRight w:val="0"/>
      <w:marTop w:val="0"/>
      <w:marBottom w:val="0"/>
      <w:divBdr>
        <w:top w:val="none" w:sz="0" w:space="0" w:color="auto"/>
        <w:left w:val="none" w:sz="0" w:space="0" w:color="auto"/>
        <w:bottom w:val="none" w:sz="0" w:space="0" w:color="auto"/>
        <w:right w:val="none" w:sz="0" w:space="0" w:color="auto"/>
      </w:divBdr>
    </w:div>
    <w:div w:id="1211458964">
      <w:bodyDiv w:val="1"/>
      <w:marLeft w:val="0"/>
      <w:marRight w:val="0"/>
      <w:marTop w:val="0"/>
      <w:marBottom w:val="0"/>
      <w:divBdr>
        <w:top w:val="none" w:sz="0" w:space="0" w:color="auto"/>
        <w:left w:val="none" w:sz="0" w:space="0" w:color="auto"/>
        <w:bottom w:val="none" w:sz="0" w:space="0" w:color="auto"/>
        <w:right w:val="none" w:sz="0" w:space="0" w:color="auto"/>
      </w:divBdr>
    </w:div>
    <w:div w:id="1213343915">
      <w:bodyDiv w:val="1"/>
      <w:marLeft w:val="0"/>
      <w:marRight w:val="0"/>
      <w:marTop w:val="0"/>
      <w:marBottom w:val="0"/>
      <w:divBdr>
        <w:top w:val="none" w:sz="0" w:space="0" w:color="auto"/>
        <w:left w:val="none" w:sz="0" w:space="0" w:color="auto"/>
        <w:bottom w:val="none" w:sz="0" w:space="0" w:color="auto"/>
        <w:right w:val="none" w:sz="0" w:space="0" w:color="auto"/>
      </w:divBdr>
    </w:div>
    <w:div w:id="1213494271">
      <w:bodyDiv w:val="1"/>
      <w:marLeft w:val="0"/>
      <w:marRight w:val="0"/>
      <w:marTop w:val="0"/>
      <w:marBottom w:val="0"/>
      <w:divBdr>
        <w:top w:val="none" w:sz="0" w:space="0" w:color="auto"/>
        <w:left w:val="none" w:sz="0" w:space="0" w:color="auto"/>
        <w:bottom w:val="none" w:sz="0" w:space="0" w:color="auto"/>
        <w:right w:val="none" w:sz="0" w:space="0" w:color="auto"/>
      </w:divBdr>
    </w:div>
    <w:div w:id="1214148482">
      <w:bodyDiv w:val="1"/>
      <w:marLeft w:val="0"/>
      <w:marRight w:val="0"/>
      <w:marTop w:val="0"/>
      <w:marBottom w:val="0"/>
      <w:divBdr>
        <w:top w:val="none" w:sz="0" w:space="0" w:color="auto"/>
        <w:left w:val="none" w:sz="0" w:space="0" w:color="auto"/>
        <w:bottom w:val="none" w:sz="0" w:space="0" w:color="auto"/>
        <w:right w:val="none" w:sz="0" w:space="0" w:color="auto"/>
      </w:divBdr>
    </w:div>
    <w:div w:id="1214267479">
      <w:bodyDiv w:val="1"/>
      <w:marLeft w:val="0"/>
      <w:marRight w:val="0"/>
      <w:marTop w:val="0"/>
      <w:marBottom w:val="0"/>
      <w:divBdr>
        <w:top w:val="none" w:sz="0" w:space="0" w:color="auto"/>
        <w:left w:val="none" w:sz="0" w:space="0" w:color="auto"/>
        <w:bottom w:val="none" w:sz="0" w:space="0" w:color="auto"/>
        <w:right w:val="none" w:sz="0" w:space="0" w:color="auto"/>
      </w:divBdr>
    </w:div>
    <w:div w:id="1215124189">
      <w:bodyDiv w:val="1"/>
      <w:marLeft w:val="0"/>
      <w:marRight w:val="0"/>
      <w:marTop w:val="0"/>
      <w:marBottom w:val="0"/>
      <w:divBdr>
        <w:top w:val="none" w:sz="0" w:space="0" w:color="auto"/>
        <w:left w:val="none" w:sz="0" w:space="0" w:color="auto"/>
        <w:bottom w:val="none" w:sz="0" w:space="0" w:color="auto"/>
        <w:right w:val="none" w:sz="0" w:space="0" w:color="auto"/>
      </w:divBdr>
    </w:div>
    <w:div w:id="1215502554">
      <w:bodyDiv w:val="1"/>
      <w:marLeft w:val="0"/>
      <w:marRight w:val="0"/>
      <w:marTop w:val="0"/>
      <w:marBottom w:val="0"/>
      <w:divBdr>
        <w:top w:val="none" w:sz="0" w:space="0" w:color="auto"/>
        <w:left w:val="none" w:sz="0" w:space="0" w:color="auto"/>
        <w:bottom w:val="none" w:sz="0" w:space="0" w:color="auto"/>
        <w:right w:val="none" w:sz="0" w:space="0" w:color="auto"/>
      </w:divBdr>
    </w:div>
    <w:div w:id="1216090019">
      <w:bodyDiv w:val="1"/>
      <w:marLeft w:val="0"/>
      <w:marRight w:val="0"/>
      <w:marTop w:val="0"/>
      <w:marBottom w:val="0"/>
      <w:divBdr>
        <w:top w:val="none" w:sz="0" w:space="0" w:color="auto"/>
        <w:left w:val="none" w:sz="0" w:space="0" w:color="auto"/>
        <w:bottom w:val="none" w:sz="0" w:space="0" w:color="auto"/>
        <w:right w:val="none" w:sz="0" w:space="0" w:color="auto"/>
      </w:divBdr>
    </w:div>
    <w:div w:id="1216309827">
      <w:bodyDiv w:val="1"/>
      <w:marLeft w:val="0"/>
      <w:marRight w:val="0"/>
      <w:marTop w:val="0"/>
      <w:marBottom w:val="0"/>
      <w:divBdr>
        <w:top w:val="none" w:sz="0" w:space="0" w:color="auto"/>
        <w:left w:val="none" w:sz="0" w:space="0" w:color="auto"/>
        <w:bottom w:val="none" w:sz="0" w:space="0" w:color="auto"/>
        <w:right w:val="none" w:sz="0" w:space="0" w:color="auto"/>
      </w:divBdr>
    </w:div>
    <w:div w:id="1216626127">
      <w:bodyDiv w:val="1"/>
      <w:marLeft w:val="0"/>
      <w:marRight w:val="0"/>
      <w:marTop w:val="0"/>
      <w:marBottom w:val="0"/>
      <w:divBdr>
        <w:top w:val="none" w:sz="0" w:space="0" w:color="auto"/>
        <w:left w:val="none" w:sz="0" w:space="0" w:color="auto"/>
        <w:bottom w:val="none" w:sz="0" w:space="0" w:color="auto"/>
        <w:right w:val="none" w:sz="0" w:space="0" w:color="auto"/>
      </w:divBdr>
    </w:div>
    <w:div w:id="1216892300">
      <w:bodyDiv w:val="1"/>
      <w:marLeft w:val="0"/>
      <w:marRight w:val="0"/>
      <w:marTop w:val="0"/>
      <w:marBottom w:val="0"/>
      <w:divBdr>
        <w:top w:val="none" w:sz="0" w:space="0" w:color="auto"/>
        <w:left w:val="none" w:sz="0" w:space="0" w:color="auto"/>
        <w:bottom w:val="none" w:sz="0" w:space="0" w:color="auto"/>
        <w:right w:val="none" w:sz="0" w:space="0" w:color="auto"/>
      </w:divBdr>
    </w:div>
    <w:div w:id="1216965413">
      <w:bodyDiv w:val="1"/>
      <w:marLeft w:val="0"/>
      <w:marRight w:val="0"/>
      <w:marTop w:val="0"/>
      <w:marBottom w:val="0"/>
      <w:divBdr>
        <w:top w:val="none" w:sz="0" w:space="0" w:color="auto"/>
        <w:left w:val="none" w:sz="0" w:space="0" w:color="auto"/>
        <w:bottom w:val="none" w:sz="0" w:space="0" w:color="auto"/>
        <w:right w:val="none" w:sz="0" w:space="0" w:color="auto"/>
      </w:divBdr>
    </w:div>
    <w:div w:id="1216965684">
      <w:bodyDiv w:val="1"/>
      <w:marLeft w:val="0"/>
      <w:marRight w:val="0"/>
      <w:marTop w:val="0"/>
      <w:marBottom w:val="0"/>
      <w:divBdr>
        <w:top w:val="none" w:sz="0" w:space="0" w:color="auto"/>
        <w:left w:val="none" w:sz="0" w:space="0" w:color="auto"/>
        <w:bottom w:val="none" w:sz="0" w:space="0" w:color="auto"/>
        <w:right w:val="none" w:sz="0" w:space="0" w:color="auto"/>
      </w:divBdr>
    </w:div>
    <w:div w:id="1217165106">
      <w:bodyDiv w:val="1"/>
      <w:marLeft w:val="0"/>
      <w:marRight w:val="0"/>
      <w:marTop w:val="0"/>
      <w:marBottom w:val="0"/>
      <w:divBdr>
        <w:top w:val="none" w:sz="0" w:space="0" w:color="auto"/>
        <w:left w:val="none" w:sz="0" w:space="0" w:color="auto"/>
        <w:bottom w:val="none" w:sz="0" w:space="0" w:color="auto"/>
        <w:right w:val="none" w:sz="0" w:space="0" w:color="auto"/>
      </w:divBdr>
    </w:div>
    <w:div w:id="1217625903">
      <w:bodyDiv w:val="1"/>
      <w:marLeft w:val="0"/>
      <w:marRight w:val="0"/>
      <w:marTop w:val="0"/>
      <w:marBottom w:val="0"/>
      <w:divBdr>
        <w:top w:val="none" w:sz="0" w:space="0" w:color="auto"/>
        <w:left w:val="none" w:sz="0" w:space="0" w:color="auto"/>
        <w:bottom w:val="none" w:sz="0" w:space="0" w:color="auto"/>
        <w:right w:val="none" w:sz="0" w:space="0" w:color="auto"/>
      </w:divBdr>
    </w:div>
    <w:div w:id="1218589445">
      <w:bodyDiv w:val="1"/>
      <w:marLeft w:val="0"/>
      <w:marRight w:val="0"/>
      <w:marTop w:val="0"/>
      <w:marBottom w:val="0"/>
      <w:divBdr>
        <w:top w:val="none" w:sz="0" w:space="0" w:color="auto"/>
        <w:left w:val="none" w:sz="0" w:space="0" w:color="auto"/>
        <w:bottom w:val="none" w:sz="0" w:space="0" w:color="auto"/>
        <w:right w:val="none" w:sz="0" w:space="0" w:color="auto"/>
      </w:divBdr>
    </w:div>
    <w:div w:id="1219128148">
      <w:bodyDiv w:val="1"/>
      <w:marLeft w:val="0"/>
      <w:marRight w:val="0"/>
      <w:marTop w:val="0"/>
      <w:marBottom w:val="0"/>
      <w:divBdr>
        <w:top w:val="none" w:sz="0" w:space="0" w:color="auto"/>
        <w:left w:val="none" w:sz="0" w:space="0" w:color="auto"/>
        <w:bottom w:val="none" w:sz="0" w:space="0" w:color="auto"/>
        <w:right w:val="none" w:sz="0" w:space="0" w:color="auto"/>
      </w:divBdr>
    </w:div>
    <w:div w:id="1219511581">
      <w:bodyDiv w:val="1"/>
      <w:marLeft w:val="0"/>
      <w:marRight w:val="0"/>
      <w:marTop w:val="0"/>
      <w:marBottom w:val="0"/>
      <w:divBdr>
        <w:top w:val="none" w:sz="0" w:space="0" w:color="auto"/>
        <w:left w:val="none" w:sz="0" w:space="0" w:color="auto"/>
        <w:bottom w:val="none" w:sz="0" w:space="0" w:color="auto"/>
        <w:right w:val="none" w:sz="0" w:space="0" w:color="auto"/>
      </w:divBdr>
    </w:div>
    <w:div w:id="1219560671">
      <w:bodyDiv w:val="1"/>
      <w:marLeft w:val="0"/>
      <w:marRight w:val="0"/>
      <w:marTop w:val="0"/>
      <w:marBottom w:val="0"/>
      <w:divBdr>
        <w:top w:val="none" w:sz="0" w:space="0" w:color="auto"/>
        <w:left w:val="none" w:sz="0" w:space="0" w:color="auto"/>
        <w:bottom w:val="none" w:sz="0" w:space="0" w:color="auto"/>
        <w:right w:val="none" w:sz="0" w:space="0" w:color="auto"/>
      </w:divBdr>
    </w:div>
    <w:div w:id="1220361105">
      <w:bodyDiv w:val="1"/>
      <w:marLeft w:val="0"/>
      <w:marRight w:val="0"/>
      <w:marTop w:val="0"/>
      <w:marBottom w:val="0"/>
      <w:divBdr>
        <w:top w:val="none" w:sz="0" w:space="0" w:color="auto"/>
        <w:left w:val="none" w:sz="0" w:space="0" w:color="auto"/>
        <w:bottom w:val="none" w:sz="0" w:space="0" w:color="auto"/>
        <w:right w:val="none" w:sz="0" w:space="0" w:color="auto"/>
      </w:divBdr>
    </w:div>
    <w:div w:id="1220483749">
      <w:bodyDiv w:val="1"/>
      <w:marLeft w:val="0"/>
      <w:marRight w:val="0"/>
      <w:marTop w:val="0"/>
      <w:marBottom w:val="0"/>
      <w:divBdr>
        <w:top w:val="none" w:sz="0" w:space="0" w:color="auto"/>
        <w:left w:val="none" w:sz="0" w:space="0" w:color="auto"/>
        <w:bottom w:val="none" w:sz="0" w:space="0" w:color="auto"/>
        <w:right w:val="none" w:sz="0" w:space="0" w:color="auto"/>
      </w:divBdr>
    </w:div>
    <w:div w:id="1221555874">
      <w:bodyDiv w:val="1"/>
      <w:marLeft w:val="0"/>
      <w:marRight w:val="0"/>
      <w:marTop w:val="0"/>
      <w:marBottom w:val="0"/>
      <w:divBdr>
        <w:top w:val="none" w:sz="0" w:space="0" w:color="auto"/>
        <w:left w:val="none" w:sz="0" w:space="0" w:color="auto"/>
        <w:bottom w:val="none" w:sz="0" w:space="0" w:color="auto"/>
        <w:right w:val="none" w:sz="0" w:space="0" w:color="auto"/>
      </w:divBdr>
    </w:div>
    <w:div w:id="1221557207">
      <w:bodyDiv w:val="1"/>
      <w:marLeft w:val="0"/>
      <w:marRight w:val="0"/>
      <w:marTop w:val="0"/>
      <w:marBottom w:val="0"/>
      <w:divBdr>
        <w:top w:val="none" w:sz="0" w:space="0" w:color="auto"/>
        <w:left w:val="none" w:sz="0" w:space="0" w:color="auto"/>
        <w:bottom w:val="none" w:sz="0" w:space="0" w:color="auto"/>
        <w:right w:val="none" w:sz="0" w:space="0" w:color="auto"/>
      </w:divBdr>
    </w:div>
    <w:div w:id="1221869485">
      <w:bodyDiv w:val="1"/>
      <w:marLeft w:val="0"/>
      <w:marRight w:val="0"/>
      <w:marTop w:val="0"/>
      <w:marBottom w:val="0"/>
      <w:divBdr>
        <w:top w:val="none" w:sz="0" w:space="0" w:color="auto"/>
        <w:left w:val="none" w:sz="0" w:space="0" w:color="auto"/>
        <w:bottom w:val="none" w:sz="0" w:space="0" w:color="auto"/>
        <w:right w:val="none" w:sz="0" w:space="0" w:color="auto"/>
      </w:divBdr>
    </w:div>
    <w:div w:id="1222061968">
      <w:bodyDiv w:val="1"/>
      <w:marLeft w:val="0"/>
      <w:marRight w:val="0"/>
      <w:marTop w:val="0"/>
      <w:marBottom w:val="0"/>
      <w:divBdr>
        <w:top w:val="none" w:sz="0" w:space="0" w:color="auto"/>
        <w:left w:val="none" w:sz="0" w:space="0" w:color="auto"/>
        <w:bottom w:val="none" w:sz="0" w:space="0" w:color="auto"/>
        <w:right w:val="none" w:sz="0" w:space="0" w:color="auto"/>
      </w:divBdr>
    </w:div>
    <w:div w:id="1226405728">
      <w:bodyDiv w:val="1"/>
      <w:marLeft w:val="0"/>
      <w:marRight w:val="0"/>
      <w:marTop w:val="0"/>
      <w:marBottom w:val="0"/>
      <w:divBdr>
        <w:top w:val="none" w:sz="0" w:space="0" w:color="auto"/>
        <w:left w:val="none" w:sz="0" w:space="0" w:color="auto"/>
        <w:bottom w:val="none" w:sz="0" w:space="0" w:color="auto"/>
        <w:right w:val="none" w:sz="0" w:space="0" w:color="auto"/>
      </w:divBdr>
    </w:div>
    <w:div w:id="1227572512">
      <w:bodyDiv w:val="1"/>
      <w:marLeft w:val="0"/>
      <w:marRight w:val="0"/>
      <w:marTop w:val="0"/>
      <w:marBottom w:val="0"/>
      <w:divBdr>
        <w:top w:val="none" w:sz="0" w:space="0" w:color="auto"/>
        <w:left w:val="none" w:sz="0" w:space="0" w:color="auto"/>
        <w:bottom w:val="none" w:sz="0" w:space="0" w:color="auto"/>
        <w:right w:val="none" w:sz="0" w:space="0" w:color="auto"/>
      </w:divBdr>
    </w:div>
    <w:div w:id="1229345448">
      <w:bodyDiv w:val="1"/>
      <w:marLeft w:val="0"/>
      <w:marRight w:val="0"/>
      <w:marTop w:val="0"/>
      <w:marBottom w:val="0"/>
      <w:divBdr>
        <w:top w:val="none" w:sz="0" w:space="0" w:color="auto"/>
        <w:left w:val="none" w:sz="0" w:space="0" w:color="auto"/>
        <w:bottom w:val="none" w:sz="0" w:space="0" w:color="auto"/>
        <w:right w:val="none" w:sz="0" w:space="0" w:color="auto"/>
      </w:divBdr>
    </w:div>
    <w:div w:id="1229658465">
      <w:bodyDiv w:val="1"/>
      <w:marLeft w:val="0"/>
      <w:marRight w:val="0"/>
      <w:marTop w:val="0"/>
      <w:marBottom w:val="0"/>
      <w:divBdr>
        <w:top w:val="none" w:sz="0" w:space="0" w:color="auto"/>
        <w:left w:val="none" w:sz="0" w:space="0" w:color="auto"/>
        <w:bottom w:val="none" w:sz="0" w:space="0" w:color="auto"/>
        <w:right w:val="none" w:sz="0" w:space="0" w:color="auto"/>
      </w:divBdr>
    </w:div>
    <w:div w:id="1229682627">
      <w:bodyDiv w:val="1"/>
      <w:marLeft w:val="0"/>
      <w:marRight w:val="0"/>
      <w:marTop w:val="0"/>
      <w:marBottom w:val="0"/>
      <w:divBdr>
        <w:top w:val="none" w:sz="0" w:space="0" w:color="auto"/>
        <w:left w:val="none" w:sz="0" w:space="0" w:color="auto"/>
        <w:bottom w:val="none" w:sz="0" w:space="0" w:color="auto"/>
        <w:right w:val="none" w:sz="0" w:space="0" w:color="auto"/>
      </w:divBdr>
    </w:div>
    <w:div w:id="1230308427">
      <w:bodyDiv w:val="1"/>
      <w:marLeft w:val="0"/>
      <w:marRight w:val="0"/>
      <w:marTop w:val="0"/>
      <w:marBottom w:val="0"/>
      <w:divBdr>
        <w:top w:val="none" w:sz="0" w:space="0" w:color="auto"/>
        <w:left w:val="none" w:sz="0" w:space="0" w:color="auto"/>
        <w:bottom w:val="none" w:sz="0" w:space="0" w:color="auto"/>
        <w:right w:val="none" w:sz="0" w:space="0" w:color="auto"/>
      </w:divBdr>
    </w:div>
    <w:div w:id="1230463691">
      <w:bodyDiv w:val="1"/>
      <w:marLeft w:val="0"/>
      <w:marRight w:val="0"/>
      <w:marTop w:val="0"/>
      <w:marBottom w:val="0"/>
      <w:divBdr>
        <w:top w:val="none" w:sz="0" w:space="0" w:color="auto"/>
        <w:left w:val="none" w:sz="0" w:space="0" w:color="auto"/>
        <w:bottom w:val="none" w:sz="0" w:space="0" w:color="auto"/>
        <w:right w:val="none" w:sz="0" w:space="0" w:color="auto"/>
      </w:divBdr>
    </w:div>
    <w:div w:id="1231887730">
      <w:bodyDiv w:val="1"/>
      <w:marLeft w:val="0"/>
      <w:marRight w:val="0"/>
      <w:marTop w:val="0"/>
      <w:marBottom w:val="0"/>
      <w:divBdr>
        <w:top w:val="none" w:sz="0" w:space="0" w:color="auto"/>
        <w:left w:val="none" w:sz="0" w:space="0" w:color="auto"/>
        <w:bottom w:val="none" w:sz="0" w:space="0" w:color="auto"/>
        <w:right w:val="none" w:sz="0" w:space="0" w:color="auto"/>
      </w:divBdr>
    </w:div>
    <w:div w:id="1232157286">
      <w:bodyDiv w:val="1"/>
      <w:marLeft w:val="0"/>
      <w:marRight w:val="0"/>
      <w:marTop w:val="0"/>
      <w:marBottom w:val="0"/>
      <w:divBdr>
        <w:top w:val="none" w:sz="0" w:space="0" w:color="auto"/>
        <w:left w:val="none" w:sz="0" w:space="0" w:color="auto"/>
        <w:bottom w:val="none" w:sz="0" w:space="0" w:color="auto"/>
        <w:right w:val="none" w:sz="0" w:space="0" w:color="auto"/>
      </w:divBdr>
    </w:div>
    <w:div w:id="1234664400">
      <w:bodyDiv w:val="1"/>
      <w:marLeft w:val="0"/>
      <w:marRight w:val="0"/>
      <w:marTop w:val="0"/>
      <w:marBottom w:val="0"/>
      <w:divBdr>
        <w:top w:val="none" w:sz="0" w:space="0" w:color="auto"/>
        <w:left w:val="none" w:sz="0" w:space="0" w:color="auto"/>
        <w:bottom w:val="none" w:sz="0" w:space="0" w:color="auto"/>
        <w:right w:val="none" w:sz="0" w:space="0" w:color="auto"/>
      </w:divBdr>
    </w:div>
    <w:div w:id="1236165713">
      <w:bodyDiv w:val="1"/>
      <w:marLeft w:val="0"/>
      <w:marRight w:val="0"/>
      <w:marTop w:val="0"/>
      <w:marBottom w:val="0"/>
      <w:divBdr>
        <w:top w:val="none" w:sz="0" w:space="0" w:color="auto"/>
        <w:left w:val="none" w:sz="0" w:space="0" w:color="auto"/>
        <w:bottom w:val="none" w:sz="0" w:space="0" w:color="auto"/>
        <w:right w:val="none" w:sz="0" w:space="0" w:color="auto"/>
      </w:divBdr>
    </w:div>
    <w:div w:id="1236281147">
      <w:bodyDiv w:val="1"/>
      <w:marLeft w:val="0"/>
      <w:marRight w:val="0"/>
      <w:marTop w:val="0"/>
      <w:marBottom w:val="0"/>
      <w:divBdr>
        <w:top w:val="none" w:sz="0" w:space="0" w:color="auto"/>
        <w:left w:val="none" w:sz="0" w:space="0" w:color="auto"/>
        <w:bottom w:val="none" w:sz="0" w:space="0" w:color="auto"/>
        <w:right w:val="none" w:sz="0" w:space="0" w:color="auto"/>
      </w:divBdr>
    </w:div>
    <w:div w:id="1236667535">
      <w:bodyDiv w:val="1"/>
      <w:marLeft w:val="0"/>
      <w:marRight w:val="0"/>
      <w:marTop w:val="0"/>
      <w:marBottom w:val="0"/>
      <w:divBdr>
        <w:top w:val="none" w:sz="0" w:space="0" w:color="auto"/>
        <w:left w:val="none" w:sz="0" w:space="0" w:color="auto"/>
        <w:bottom w:val="none" w:sz="0" w:space="0" w:color="auto"/>
        <w:right w:val="none" w:sz="0" w:space="0" w:color="auto"/>
      </w:divBdr>
    </w:div>
    <w:div w:id="1237013510">
      <w:bodyDiv w:val="1"/>
      <w:marLeft w:val="0"/>
      <w:marRight w:val="0"/>
      <w:marTop w:val="0"/>
      <w:marBottom w:val="0"/>
      <w:divBdr>
        <w:top w:val="none" w:sz="0" w:space="0" w:color="auto"/>
        <w:left w:val="none" w:sz="0" w:space="0" w:color="auto"/>
        <w:bottom w:val="none" w:sz="0" w:space="0" w:color="auto"/>
        <w:right w:val="none" w:sz="0" w:space="0" w:color="auto"/>
      </w:divBdr>
    </w:div>
    <w:div w:id="1237977261">
      <w:bodyDiv w:val="1"/>
      <w:marLeft w:val="0"/>
      <w:marRight w:val="0"/>
      <w:marTop w:val="0"/>
      <w:marBottom w:val="0"/>
      <w:divBdr>
        <w:top w:val="none" w:sz="0" w:space="0" w:color="auto"/>
        <w:left w:val="none" w:sz="0" w:space="0" w:color="auto"/>
        <w:bottom w:val="none" w:sz="0" w:space="0" w:color="auto"/>
        <w:right w:val="none" w:sz="0" w:space="0" w:color="auto"/>
      </w:divBdr>
    </w:div>
    <w:div w:id="1238516709">
      <w:bodyDiv w:val="1"/>
      <w:marLeft w:val="0"/>
      <w:marRight w:val="0"/>
      <w:marTop w:val="0"/>
      <w:marBottom w:val="0"/>
      <w:divBdr>
        <w:top w:val="none" w:sz="0" w:space="0" w:color="auto"/>
        <w:left w:val="none" w:sz="0" w:space="0" w:color="auto"/>
        <w:bottom w:val="none" w:sz="0" w:space="0" w:color="auto"/>
        <w:right w:val="none" w:sz="0" w:space="0" w:color="auto"/>
      </w:divBdr>
    </w:div>
    <w:div w:id="1238901574">
      <w:bodyDiv w:val="1"/>
      <w:marLeft w:val="0"/>
      <w:marRight w:val="0"/>
      <w:marTop w:val="0"/>
      <w:marBottom w:val="0"/>
      <w:divBdr>
        <w:top w:val="none" w:sz="0" w:space="0" w:color="auto"/>
        <w:left w:val="none" w:sz="0" w:space="0" w:color="auto"/>
        <w:bottom w:val="none" w:sz="0" w:space="0" w:color="auto"/>
        <w:right w:val="none" w:sz="0" w:space="0" w:color="auto"/>
      </w:divBdr>
    </w:div>
    <w:div w:id="1238975501">
      <w:bodyDiv w:val="1"/>
      <w:marLeft w:val="0"/>
      <w:marRight w:val="0"/>
      <w:marTop w:val="0"/>
      <w:marBottom w:val="0"/>
      <w:divBdr>
        <w:top w:val="none" w:sz="0" w:space="0" w:color="auto"/>
        <w:left w:val="none" w:sz="0" w:space="0" w:color="auto"/>
        <w:bottom w:val="none" w:sz="0" w:space="0" w:color="auto"/>
        <w:right w:val="none" w:sz="0" w:space="0" w:color="auto"/>
      </w:divBdr>
    </w:div>
    <w:div w:id="1240867823">
      <w:bodyDiv w:val="1"/>
      <w:marLeft w:val="0"/>
      <w:marRight w:val="0"/>
      <w:marTop w:val="0"/>
      <w:marBottom w:val="0"/>
      <w:divBdr>
        <w:top w:val="none" w:sz="0" w:space="0" w:color="auto"/>
        <w:left w:val="none" w:sz="0" w:space="0" w:color="auto"/>
        <w:bottom w:val="none" w:sz="0" w:space="0" w:color="auto"/>
        <w:right w:val="none" w:sz="0" w:space="0" w:color="auto"/>
      </w:divBdr>
    </w:div>
    <w:div w:id="1241061978">
      <w:bodyDiv w:val="1"/>
      <w:marLeft w:val="0"/>
      <w:marRight w:val="0"/>
      <w:marTop w:val="0"/>
      <w:marBottom w:val="0"/>
      <w:divBdr>
        <w:top w:val="none" w:sz="0" w:space="0" w:color="auto"/>
        <w:left w:val="none" w:sz="0" w:space="0" w:color="auto"/>
        <w:bottom w:val="none" w:sz="0" w:space="0" w:color="auto"/>
        <w:right w:val="none" w:sz="0" w:space="0" w:color="auto"/>
      </w:divBdr>
    </w:div>
    <w:div w:id="1241719049">
      <w:bodyDiv w:val="1"/>
      <w:marLeft w:val="0"/>
      <w:marRight w:val="0"/>
      <w:marTop w:val="0"/>
      <w:marBottom w:val="0"/>
      <w:divBdr>
        <w:top w:val="none" w:sz="0" w:space="0" w:color="auto"/>
        <w:left w:val="none" w:sz="0" w:space="0" w:color="auto"/>
        <w:bottom w:val="none" w:sz="0" w:space="0" w:color="auto"/>
        <w:right w:val="none" w:sz="0" w:space="0" w:color="auto"/>
      </w:divBdr>
    </w:div>
    <w:div w:id="1242789054">
      <w:bodyDiv w:val="1"/>
      <w:marLeft w:val="0"/>
      <w:marRight w:val="0"/>
      <w:marTop w:val="0"/>
      <w:marBottom w:val="0"/>
      <w:divBdr>
        <w:top w:val="none" w:sz="0" w:space="0" w:color="auto"/>
        <w:left w:val="none" w:sz="0" w:space="0" w:color="auto"/>
        <w:bottom w:val="none" w:sz="0" w:space="0" w:color="auto"/>
        <w:right w:val="none" w:sz="0" w:space="0" w:color="auto"/>
      </w:divBdr>
    </w:div>
    <w:div w:id="1243292669">
      <w:bodyDiv w:val="1"/>
      <w:marLeft w:val="0"/>
      <w:marRight w:val="0"/>
      <w:marTop w:val="0"/>
      <w:marBottom w:val="0"/>
      <w:divBdr>
        <w:top w:val="none" w:sz="0" w:space="0" w:color="auto"/>
        <w:left w:val="none" w:sz="0" w:space="0" w:color="auto"/>
        <w:bottom w:val="none" w:sz="0" w:space="0" w:color="auto"/>
        <w:right w:val="none" w:sz="0" w:space="0" w:color="auto"/>
      </w:divBdr>
    </w:div>
    <w:div w:id="1243641020">
      <w:bodyDiv w:val="1"/>
      <w:marLeft w:val="0"/>
      <w:marRight w:val="0"/>
      <w:marTop w:val="0"/>
      <w:marBottom w:val="0"/>
      <w:divBdr>
        <w:top w:val="none" w:sz="0" w:space="0" w:color="auto"/>
        <w:left w:val="none" w:sz="0" w:space="0" w:color="auto"/>
        <w:bottom w:val="none" w:sz="0" w:space="0" w:color="auto"/>
        <w:right w:val="none" w:sz="0" w:space="0" w:color="auto"/>
      </w:divBdr>
    </w:div>
    <w:div w:id="1243641541">
      <w:bodyDiv w:val="1"/>
      <w:marLeft w:val="0"/>
      <w:marRight w:val="0"/>
      <w:marTop w:val="0"/>
      <w:marBottom w:val="0"/>
      <w:divBdr>
        <w:top w:val="none" w:sz="0" w:space="0" w:color="auto"/>
        <w:left w:val="none" w:sz="0" w:space="0" w:color="auto"/>
        <w:bottom w:val="none" w:sz="0" w:space="0" w:color="auto"/>
        <w:right w:val="none" w:sz="0" w:space="0" w:color="auto"/>
      </w:divBdr>
    </w:div>
    <w:div w:id="1243955386">
      <w:bodyDiv w:val="1"/>
      <w:marLeft w:val="0"/>
      <w:marRight w:val="0"/>
      <w:marTop w:val="0"/>
      <w:marBottom w:val="0"/>
      <w:divBdr>
        <w:top w:val="none" w:sz="0" w:space="0" w:color="auto"/>
        <w:left w:val="none" w:sz="0" w:space="0" w:color="auto"/>
        <w:bottom w:val="none" w:sz="0" w:space="0" w:color="auto"/>
        <w:right w:val="none" w:sz="0" w:space="0" w:color="auto"/>
      </w:divBdr>
    </w:div>
    <w:div w:id="1244149211">
      <w:bodyDiv w:val="1"/>
      <w:marLeft w:val="0"/>
      <w:marRight w:val="0"/>
      <w:marTop w:val="0"/>
      <w:marBottom w:val="0"/>
      <w:divBdr>
        <w:top w:val="none" w:sz="0" w:space="0" w:color="auto"/>
        <w:left w:val="none" w:sz="0" w:space="0" w:color="auto"/>
        <w:bottom w:val="none" w:sz="0" w:space="0" w:color="auto"/>
        <w:right w:val="none" w:sz="0" w:space="0" w:color="auto"/>
      </w:divBdr>
    </w:div>
    <w:div w:id="1244608976">
      <w:bodyDiv w:val="1"/>
      <w:marLeft w:val="0"/>
      <w:marRight w:val="0"/>
      <w:marTop w:val="0"/>
      <w:marBottom w:val="0"/>
      <w:divBdr>
        <w:top w:val="none" w:sz="0" w:space="0" w:color="auto"/>
        <w:left w:val="none" w:sz="0" w:space="0" w:color="auto"/>
        <w:bottom w:val="none" w:sz="0" w:space="0" w:color="auto"/>
        <w:right w:val="none" w:sz="0" w:space="0" w:color="auto"/>
      </w:divBdr>
    </w:div>
    <w:div w:id="1245067191">
      <w:bodyDiv w:val="1"/>
      <w:marLeft w:val="0"/>
      <w:marRight w:val="0"/>
      <w:marTop w:val="0"/>
      <w:marBottom w:val="0"/>
      <w:divBdr>
        <w:top w:val="none" w:sz="0" w:space="0" w:color="auto"/>
        <w:left w:val="none" w:sz="0" w:space="0" w:color="auto"/>
        <w:bottom w:val="none" w:sz="0" w:space="0" w:color="auto"/>
        <w:right w:val="none" w:sz="0" w:space="0" w:color="auto"/>
      </w:divBdr>
    </w:div>
    <w:div w:id="1245338715">
      <w:bodyDiv w:val="1"/>
      <w:marLeft w:val="0"/>
      <w:marRight w:val="0"/>
      <w:marTop w:val="0"/>
      <w:marBottom w:val="0"/>
      <w:divBdr>
        <w:top w:val="none" w:sz="0" w:space="0" w:color="auto"/>
        <w:left w:val="none" w:sz="0" w:space="0" w:color="auto"/>
        <w:bottom w:val="none" w:sz="0" w:space="0" w:color="auto"/>
        <w:right w:val="none" w:sz="0" w:space="0" w:color="auto"/>
      </w:divBdr>
    </w:div>
    <w:div w:id="1245651731">
      <w:bodyDiv w:val="1"/>
      <w:marLeft w:val="0"/>
      <w:marRight w:val="0"/>
      <w:marTop w:val="0"/>
      <w:marBottom w:val="0"/>
      <w:divBdr>
        <w:top w:val="none" w:sz="0" w:space="0" w:color="auto"/>
        <w:left w:val="none" w:sz="0" w:space="0" w:color="auto"/>
        <w:bottom w:val="none" w:sz="0" w:space="0" w:color="auto"/>
        <w:right w:val="none" w:sz="0" w:space="0" w:color="auto"/>
      </w:divBdr>
    </w:div>
    <w:div w:id="1246839428">
      <w:bodyDiv w:val="1"/>
      <w:marLeft w:val="0"/>
      <w:marRight w:val="0"/>
      <w:marTop w:val="0"/>
      <w:marBottom w:val="0"/>
      <w:divBdr>
        <w:top w:val="none" w:sz="0" w:space="0" w:color="auto"/>
        <w:left w:val="none" w:sz="0" w:space="0" w:color="auto"/>
        <w:bottom w:val="none" w:sz="0" w:space="0" w:color="auto"/>
        <w:right w:val="none" w:sz="0" w:space="0" w:color="auto"/>
      </w:divBdr>
    </w:div>
    <w:div w:id="1247110484">
      <w:bodyDiv w:val="1"/>
      <w:marLeft w:val="0"/>
      <w:marRight w:val="0"/>
      <w:marTop w:val="0"/>
      <w:marBottom w:val="0"/>
      <w:divBdr>
        <w:top w:val="none" w:sz="0" w:space="0" w:color="auto"/>
        <w:left w:val="none" w:sz="0" w:space="0" w:color="auto"/>
        <w:bottom w:val="none" w:sz="0" w:space="0" w:color="auto"/>
        <w:right w:val="none" w:sz="0" w:space="0" w:color="auto"/>
      </w:divBdr>
    </w:div>
    <w:div w:id="1247347166">
      <w:bodyDiv w:val="1"/>
      <w:marLeft w:val="0"/>
      <w:marRight w:val="0"/>
      <w:marTop w:val="0"/>
      <w:marBottom w:val="0"/>
      <w:divBdr>
        <w:top w:val="none" w:sz="0" w:space="0" w:color="auto"/>
        <w:left w:val="none" w:sz="0" w:space="0" w:color="auto"/>
        <w:bottom w:val="none" w:sz="0" w:space="0" w:color="auto"/>
        <w:right w:val="none" w:sz="0" w:space="0" w:color="auto"/>
      </w:divBdr>
    </w:div>
    <w:div w:id="1248658796">
      <w:bodyDiv w:val="1"/>
      <w:marLeft w:val="0"/>
      <w:marRight w:val="0"/>
      <w:marTop w:val="0"/>
      <w:marBottom w:val="0"/>
      <w:divBdr>
        <w:top w:val="none" w:sz="0" w:space="0" w:color="auto"/>
        <w:left w:val="none" w:sz="0" w:space="0" w:color="auto"/>
        <w:bottom w:val="none" w:sz="0" w:space="0" w:color="auto"/>
        <w:right w:val="none" w:sz="0" w:space="0" w:color="auto"/>
      </w:divBdr>
    </w:div>
    <w:div w:id="1249269654">
      <w:bodyDiv w:val="1"/>
      <w:marLeft w:val="0"/>
      <w:marRight w:val="0"/>
      <w:marTop w:val="0"/>
      <w:marBottom w:val="0"/>
      <w:divBdr>
        <w:top w:val="none" w:sz="0" w:space="0" w:color="auto"/>
        <w:left w:val="none" w:sz="0" w:space="0" w:color="auto"/>
        <w:bottom w:val="none" w:sz="0" w:space="0" w:color="auto"/>
        <w:right w:val="none" w:sz="0" w:space="0" w:color="auto"/>
      </w:divBdr>
    </w:div>
    <w:div w:id="1250117563">
      <w:bodyDiv w:val="1"/>
      <w:marLeft w:val="0"/>
      <w:marRight w:val="0"/>
      <w:marTop w:val="0"/>
      <w:marBottom w:val="0"/>
      <w:divBdr>
        <w:top w:val="none" w:sz="0" w:space="0" w:color="auto"/>
        <w:left w:val="none" w:sz="0" w:space="0" w:color="auto"/>
        <w:bottom w:val="none" w:sz="0" w:space="0" w:color="auto"/>
        <w:right w:val="none" w:sz="0" w:space="0" w:color="auto"/>
      </w:divBdr>
    </w:div>
    <w:div w:id="1250579538">
      <w:bodyDiv w:val="1"/>
      <w:marLeft w:val="0"/>
      <w:marRight w:val="0"/>
      <w:marTop w:val="0"/>
      <w:marBottom w:val="0"/>
      <w:divBdr>
        <w:top w:val="none" w:sz="0" w:space="0" w:color="auto"/>
        <w:left w:val="none" w:sz="0" w:space="0" w:color="auto"/>
        <w:bottom w:val="none" w:sz="0" w:space="0" w:color="auto"/>
        <w:right w:val="none" w:sz="0" w:space="0" w:color="auto"/>
      </w:divBdr>
    </w:div>
    <w:div w:id="1251810795">
      <w:bodyDiv w:val="1"/>
      <w:marLeft w:val="0"/>
      <w:marRight w:val="0"/>
      <w:marTop w:val="0"/>
      <w:marBottom w:val="0"/>
      <w:divBdr>
        <w:top w:val="none" w:sz="0" w:space="0" w:color="auto"/>
        <w:left w:val="none" w:sz="0" w:space="0" w:color="auto"/>
        <w:bottom w:val="none" w:sz="0" w:space="0" w:color="auto"/>
        <w:right w:val="none" w:sz="0" w:space="0" w:color="auto"/>
      </w:divBdr>
    </w:div>
    <w:div w:id="1253048807">
      <w:bodyDiv w:val="1"/>
      <w:marLeft w:val="0"/>
      <w:marRight w:val="0"/>
      <w:marTop w:val="0"/>
      <w:marBottom w:val="0"/>
      <w:divBdr>
        <w:top w:val="none" w:sz="0" w:space="0" w:color="auto"/>
        <w:left w:val="none" w:sz="0" w:space="0" w:color="auto"/>
        <w:bottom w:val="none" w:sz="0" w:space="0" w:color="auto"/>
        <w:right w:val="none" w:sz="0" w:space="0" w:color="auto"/>
      </w:divBdr>
    </w:div>
    <w:div w:id="1253584205">
      <w:bodyDiv w:val="1"/>
      <w:marLeft w:val="0"/>
      <w:marRight w:val="0"/>
      <w:marTop w:val="0"/>
      <w:marBottom w:val="0"/>
      <w:divBdr>
        <w:top w:val="none" w:sz="0" w:space="0" w:color="auto"/>
        <w:left w:val="none" w:sz="0" w:space="0" w:color="auto"/>
        <w:bottom w:val="none" w:sz="0" w:space="0" w:color="auto"/>
        <w:right w:val="none" w:sz="0" w:space="0" w:color="auto"/>
      </w:divBdr>
    </w:div>
    <w:div w:id="1253778573">
      <w:bodyDiv w:val="1"/>
      <w:marLeft w:val="0"/>
      <w:marRight w:val="0"/>
      <w:marTop w:val="0"/>
      <w:marBottom w:val="0"/>
      <w:divBdr>
        <w:top w:val="none" w:sz="0" w:space="0" w:color="auto"/>
        <w:left w:val="none" w:sz="0" w:space="0" w:color="auto"/>
        <w:bottom w:val="none" w:sz="0" w:space="0" w:color="auto"/>
        <w:right w:val="none" w:sz="0" w:space="0" w:color="auto"/>
      </w:divBdr>
    </w:div>
    <w:div w:id="1254701465">
      <w:bodyDiv w:val="1"/>
      <w:marLeft w:val="0"/>
      <w:marRight w:val="0"/>
      <w:marTop w:val="0"/>
      <w:marBottom w:val="0"/>
      <w:divBdr>
        <w:top w:val="none" w:sz="0" w:space="0" w:color="auto"/>
        <w:left w:val="none" w:sz="0" w:space="0" w:color="auto"/>
        <w:bottom w:val="none" w:sz="0" w:space="0" w:color="auto"/>
        <w:right w:val="none" w:sz="0" w:space="0" w:color="auto"/>
      </w:divBdr>
    </w:div>
    <w:div w:id="1256160906">
      <w:bodyDiv w:val="1"/>
      <w:marLeft w:val="0"/>
      <w:marRight w:val="0"/>
      <w:marTop w:val="0"/>
      <w:marBottom w:val="0"/>
      <w:divBdr>
        <w:top w:val="none" w:sz="0" w:space="0" w:color="auto"/>
        <w:left w:val="none" w:sz="0" w:space="0" w:color="auto"/>
        <w:bottom w:val="none" w:sz="0" w:space="0" w:color="auto"/>
        <w:right w:val="none" w:sz="0" w:space="0" w:color="auto"/>
      </w:divBdr>
    </w:div>
    <w:div w:id="1256668591">
      <w:bodyDiv w:val="1"/>
      <w:marLeft w:val="0"/>
      <w:marRight w:val="0"/>
      <w:marTop w:val="0"/>
      <w:marBottom w:val="0"/>
      <w:divBdr>
        <w:top w:val="none" w:sz="0" w:space="0" w:color="auto"/>
        <w:left w:val="none" w:sz="0" w:space="0" w:color="auto"/>
        <w:bottom w:val="none" w:sz="0" w:space="0" w:color="auto"/>
        <w:right w:val="none" w:sz="0" w:space="0" w:color="auto"/>
      </w:divBdr>
    </w:div>
    <w:div w:id="1256744046">
      <w:bodyDiv w:val="1"/>
      <w:marLeft w:val="0"/>
      <w:marRight w:val="0"/>
      <w:marTop w:val="0"/>
      <w:marBottom w:val="0"/>
      <w:divBdr>
        <w:top w:val="none" w:sz="0" w:space="0" w:color="auto"/>
        <w:left w:val="none" w:sz="0" w:space="0" w:color="auto"/>
        <w:bottom w:val="none" w:sz="0" w:space="0" w:color="auto"/>
        <w:right w:val="none" w:sz="0" w:space="0" w:color="auto"/>
      </w:divBdr>
    </w:div>
    <w:div w:id="1256942892">
      <w:bodyDiv w:val="1"/>
      <w:marLeft w:val="0"/>
      <w:marRight w:val="0"/>
      <w:marTop w:val="0"/>
      <w:marBottom w:val="0"/>
      <w:divBdr>
        <w:top w:val="none" w:sz="0" w:space="0" w:color="auto"/>
        <w:left w:val="none" w:sz="0" w:space="0" w:color="auto"/>
        <w:bottom w:val="none" w:sz="0" w:space="0" w:color="auto"/>
        <w:right w:val="none" w:sz="0" w:space="0" w:color="auto"/>
      </w:divBdr>
    </w:div>
    <w:div w:id="1257859784">
      <w:bodyDiv w:val="1"/>
      <w:marLeft w:val="0"/>
      <w:marRight w:val="0"/>
      <w:marTop w:val="0"/>
      <w:marBottom w:val="0"/>
      <w:divBdr>
        <w:top w:val="none" w:sz="0" w:space="0" w:color="auto"/>
        <w:left w:val="none" w:sz="0" w:space="0" w:color="auto"/>
        <w:bottom w:val="none" w:sz="0" w:space="0" w:color="auto"/>
        <w:right w:val="none" w:sz="0" w:space="0" w:color="auto"/>
      </w:divBdr>
    </w:div>
    <w:div w:id="1258752405">
      <w:bodyDiv w:val="1"/>
      <w:marLeft w:val="0"/>
      <w:marRight w:val="0"/>
      <w:marTop w:val="0"/>
      <w:marBottom w:val="0"/>
      <w:divBdr>
        <w:top w:val="none" w:sz="0" w:space="0" w:color="auto"/>
        <w:left w:val="none" w:sz="0" w:space="0" w:color="auto"/>
        <w:bottom w:val="none" w:sz="0" w:space="0" w:color="auto"/>
        <w:right w:val="none" w:sz="0" w:space="0" w:color="auto"/>
      </w:divBdr>
    </w:div>
    <w:div w:id="1259945378">
      <w:bodyDiv w:val="1"/>
      <w:marLeft w:val="0"/>
      <w:marRight w:val="0"/>
      <w:marTop w:val="0"/>
      <w:marBottom w:val="0"/>
      <w:divBdr>
        <w:top w:val="none" w:sz="0" w:space="0" w:color="auto"/>
        <w:left w:val="none" w:sz="0" w:space="0" w:color="auto"/>
        <w:bottom w:val="none" w:sz="0" w:space="0" w:color="auto"/>
        <w:right w:val="none" w:sz="0" w:space="0" w:color="auto"/>
      </w:divBdr>
    </w:div>
    <w:div w:id="1260672762">
      <w:bodyDiv w:val="1"/>
      <w:marLeft w:val="0"/>
      <w:marRight w:val="0"/>
      <w:marTop w:val="0"/>
      <w:marBottom w:val="0"/>
      <w:divBdr>
        <w:top w:val="none" w:sz="0" w:space="0" w:color="auto"/>
        <w:left w:val="none" w:sz="0" w:space="0" w:color="auto"/>
        <w:bottom w:val="none" w:sz="0" w:space="0" w:color="auto"/>
        <w:right w:val="none" w:sz="0" w:space="0" w:color="auto"/>
      </w:divBdr>
    </w:div>
    <w:div w:id="1261988032">
      <w:bodyDiv w:val="1"/>
      <w:marLeft w:val="0"/>
      <w:marRight w:val="0"/>
      <w:marTop w:val="0"/>
      <w:marBottom w:val="0"/>
      <w:divBdr>
        <w:top w:val="none" w:sz="0" w:space="0" w:color="auto"/>
        <w:left w:val="none" w:sz="0" w:space="0" w:color="auto"/>
        <w:bottom w:val="none" w:sz="0" w:space="0" w:color="auto"/>
        <w:right w:val="none" w:sz="0" w:space="0" w:color="auto"/>
      </w:divBdr>
    </w:div>
    <w:div w:id="1262298051">
      <w:bodyDiv w:val="1"/>
      <w:marLeft w:val="0"/>
      <w:marRight w:val="0"/>
      <w:marTop w:val="0"/>
      <w:marBottom w:val="0"/>
      <w:divBdr>
        <w:top w:val="none" w:sz="0" w:space="0" w:color="auto"/>
        <w:left w:val="none" w:sz="0" w:space="0" w:color="auto"/>
        <w:bottom w:val="none" w:sz="0" w:space="0" w:color="auto"/>
        <w:right w:val="none" w:sz="0" w:space="0" w:color="auto"/>
      </w:divBdr>
    </w:div>
    <w:div w:id="1263566796">
      <w:bodyDiv w:val="1"/>
      <w:marLeft w:val="0"/>
      <w:marRight w:val="0"/>
      <w:marTop w:val="0"/>
      <w:marBottom w:val="0"/>
      <w:divBdr>
        <w:top w:val="none" w:sz="0" w:space="0" w:color="auto"/>
        <w:left w:val="none" w:sz="0" w:space="0" w:color="auto"/>
        <w:bottom w:val="none" w:sz="0" w:space="0" w:color="auto"/>
        <w:right w:val="none" w:sz="0" w:space="0" w:color="auto"/>
      </w:divBdr>
    </w:div>
    <w:div w:id="1263806917">
      <w:bodyDiv w:val="1"/>
      <w:marLeft w:val="0"/>
      <w:marRight w:val="0"/>
      <w:marTop w:val="0"/>
      <w:marBottom w:val="0"/>
      <w:divBdr>
        <w:top w:val="none" w:sz="0" w:space="0" w:color="auto"/>
        <w:left w:val="none" w:sz="0" w:space="0" w:color="auto"/>
        <w:bottom w:val="none" w:sz="0" w:space="0" w:color="auto"/>
        <w:right w:val="none" w:sz="0" w:space="0" w:color="auto"/>
      </w:divBdr>
    </w:div>
    <w:div w:id="1264336195">
      <w:bodyDiv w:val="1"/>
      <w:marLeft w:val="0"/>
      <w:marRight w:val="0"/>
      <w:marTop w:val="0"/>
      <w:marBottom w:val="0"/>
      <w:divBdr>
        <w:top w:val="none" w:sz="0" w:space="0" w:color="auto"/>
        <w:left w:val="none" w:sz="0" w:space="0" w:color="auto"/>
        <w:bottom w:val="none" w:sz="0" w:space="0" w:color="auto"/>
        <w:right w:val="none" w:sz="0" w:space="0" w:color="auto"/>
      </w:divBdr>
    </w:div>
    <w:div w:id="1264995055">
      <w:bodyDiv w:val="1"/>
      <w:marLeft w:val="0"/>
      <w:marRight w:val="0"/>
      <w:marTop w:val="0"/>
      <w:marBottom w:val="0"/>
      <w:divBdr>
        <w:top w:val="none" w:sz="0" w:space="0" w:color="auto"/>
        <w:left w:val="none" w:sz="0" w:space="0" w:color="auto"/>
        <w:bottom w:val="none" w:sz="0" w:space="0" w:color="auto"/>
        <w:right w:val="none" w:sz="0" w:space="0" w:color="auto"/>
      </w:divBdr>
    </w:div>
    <w:div w:id="1265071044">
      <w:bodyDiv w:val="1"/>
      <w:marLeft w:val="0"/>
      <w:marRight w:val="0"/>
      <w:marTop w:val="0"/>
      <w:marBottom w:val="0"/>
      <w:divBdr>
        <w:top w:val="none" w:sz="0" w:space="0" w:color="auto"/>
        <w:left w:val="none" w:sz="0" w:space="0" w:color="auto"/>
        <w:bottom w:val="none" w:sz="0" w:space="0" w:color="auto"/>
        <w:right w:val="none" w:sz="0" w:space="0" w:color="auto"/>
      </w:divBdr>
    </w:div>
    <w:div w:id="1265307569">
      <w:bodyDiv w:val="1"/>
      <w:marLeft w:val="0"/>
      <w:marRight w:val="0"/>
      <w:marTop w:val="0"/>
      <w:marBottom w:val="0"/>
      <w:divBdr>
        <w:top w:val="none" w:sz="0" w:space="0" w:color="auto"/>
        <w:left w:val="none" w:sz="0" w:space="0" w:color="auto"/>
        <w:bottom w:val="none" w:sz="0" w:space="0" w:color="auto"/>
        <w:right w:val="none" w:sz="0" w:space="0" w:color="auto"/>
      </w:divBdr>
    </w:div>
    <w:div w:id="1266235369">
      <w:bodyDiv w:val="1"/>
      <w:marLeft w:val="0"/>
      <w:marRight w:val="0"/>
      <w:marTop w:val="0"/>
      <w:marBottom w:val="0"/>
      <w:divBdr>
        <w:top w:val="none" w:sz="0" w:space="0" w:color="auto"/>
        <w:left w:val="none" w:sz="0" w:space="0" w:color="auto"/>
        <w:bottom w:val="none" w:sz="0" w:space="0" w:color="auto"/>
        <w:right w:val="none" w:sz="0" w:space="0" w:color="auto"/>
      </w:divBdr>
    </w:div>
    <w:div w:id="1266303081">
      <w:bodyDiv w:val="1"/>
      <w:marLeft w:val="0"/>
      <w:marRight w:val="0"/>
      <w:marTop w:val="0"/>
      <w:marBottom w:val="0"/>
      <w:divBdr>
        <w:top w:val="none" w:sz="0" w:space="0" w:color="auto"/>
        <w:left w:val="none" w:sz="0" w:space="0" w:color="auto"/>
        <w:bottom w:val="none" w:sz="0" w:space="0" w:color="auto"/>
        <w:right w:val="none" w:sz="0" w:space="0" w:color="auto"/>
      </w:divBdr>
    </w:div>
    <w:div w:id="1266425193">
      <w:bodyDiv w:val="1"/>
      <w:marLeft w:val="0"/>
      <w:marRight w:val="0"/>
      <w:marTop w:val="0"/>
      <w:marBottom w:val="0"/>
      <w:divBdr>
        <w:top w:val="none" w:sz="0" w:space="0" w:color="auto"/>
        <w:left w:val="none" w:sz="0" w:space="0" w:color="auto"/>
        <w:bottom w:val="none" w:sz="0" w:space="0" w:color="auto"/>
        <w:right w:val="none" w:sz="0" w:space="0" w:color="auto"/>
      </w:divBdr>
    </w:div>
    <w:div w:id="1266495289">
      <w:bodyDiv w:val="1"/>
      <w:marLeft w:val="0"/>
      <w:marRight w:val="0"/>
      <w:marTop w:val="0"/>
      <w:marBottom w:val="0"/>
      <w:divBdr>
        <w:top w:val="none" w:sz="0" w:space="0" w:color="auto"/>
        <w:left w:val="none" w:sz="0" w:space="0" w:color="auto"/>
        <w:bottom w:val="none" w:sz="0" w:space="0" w:color="auto"/>
        <w:right w:val="none" w:sz="0" w:space="0" w:color="auto"/>
      </w:divBdr>
    </w:div>
    <w:div w:id="1267542921">
      <w:bodyDiv w:val="1"/>
      <w:marLeft w:val="0"/>
      <w:marRight w:val="0"/>
      <w:marTop w:val="0"/>
      <w:marBottom w:val="0"/>
      <w:divBdr>
        <w:top w:val="none" w:sz="0" w:space="0" w:color="auto"/>
        <w:left w:val="none" w:sz="0" w:space="0" w:color="auto"/>
        <w:bottom w:val="none" w:sz="0" w:space="0" w:color="auto"/>
        <w:right w:val="none" w:sz="0" w:space="0" w:color="auto"/>
      </w:divBdr>
    </w:div>
    <w:div w:id="1269967844">
      <w:bodyDiv w:val="1"/>
      <w:marLeft w:val="0"/>
      <w:marRight w:val="0"/>
      <w:marTop w:val="0"/>
      <w:marBottom w:val="0"/>
      <w:divBdr>
        <w:top w:val="none" w:sz="0" w:space="0" w:color="auto"/>
        <w:left w:val="none" w:sz="0" w:space="0" w:color="auto"/>
        <w:bottom w:val="none" w:sz="0" w:space="0" w:color="auto"/>
        <w:right w:val="none" w:sz="0" w:space="0" w:color="auto"/>
      </w:divBdr>
    </w:div>
    <w:div w:id="1271737894">
      <w:bodyDiv w:val="1"/>
      <w:marLeft w:val="0"/>
      <w:marRight w:val="0"/>
      <w:marTop w:val="0"/>
      <w:marBottom w:val="0"/>
      <w:divBdr>
        <w:top w:val="none" w:sz="0" w:space="0" w:color="auto"/>
        <w:left w:val="none" w:sz="0" w:space="0" w:color="auto"/>
        <w:bottom w:val="none" w:sz="0" w:space="0" w:color="auto"/>
        <w:right w:val="none" w:sz="0" w:space="0" w:color="auto"/>
      </w:divBdr>
    </w:div>
    <w:div w:id="1271742620">
      <w:bodyDiv w:val="1"/>
      <w:marLeft w:val="0"/>
      <w:marRight w:val="0"/>
      <w:marTop w:val="0"/>
      <w:marBottom w:val="0"/>
      <w:divBdr>
        <w:top w:val="none" w:sz="0" w:space="0" w:color="auto"/>
        <w:left w:val="none" w:sz="0" w:space="0" w:color="auto"/>
        <w:bottom w:val="none" w:sz="0" w:space="0" w:color="auto"/>
        <w:right w:val="none" w:sz="0" w:space="0" w:color="auto"/>
      </w:divBdr>
    </w:div>
    <w:div w:id="1272010100">
      <w:bodyDiv w:val="1"/>
      <w:marLeft w:val="0"/>
      <w:marRight w:val="0"/>
      <w:marTop w:val="0"/>
      <w:marBottom w:val="0"/>
      <w:divBdr>
        <w:top w:val="none" w:sz="0" w:space="0" w:color="auto"/>
        <w:left w:val="none" w:sz="0" w:space="0" w:color="auto"/>
        <w:bottom w:val="none" w:sz="0" w:space="0" w:color="auto"/>
        <w:right w:val="none" w:sz="0" w:space="0" w:color="auto"/>
      </w:divBdr>
    </w:div>
    <w:div w:id="1272207907">
      <w:bodyDiv w:val="1"/>
      <w:marLeft w:val="0"/>
      <w:marRight w:val="0"/>
      <w:marTop w:val="0"/>
      <w:marBottom w:val="0"/>
      <w:divBdr>
        <w:top w:val="none" w:sz="0" w:space="0" w:color="auto"/>
        <w:left w:val="none" w:sz="0" w:space="0" w:color="auto"/>
        <w:bottom w:val="none" w:sz="0" w:space="0" w:color="auto"/>
        <w:right w:val="none" w:sz="0" w:space="0" w:color="auto"/>
      </w:divBdr>
    </w:div>
    <w:div w:id="1272277910">
      <w:bodyDiv w:val="1"/>
      <w:marLeft w:val="0"/>
      <w:marRight w:val="0"/>
      <w:marTop w:val="0"/>
      <w:marBottom w:val="0"/>
      <w:divBdr>
        <w:top w:val="none" w:sz="0" w:space="0" w:color="auto"/>
        <w:left w:val="none" w:sz="0" w:space="0" w:color="auto"/>
        <w:bottom w:val="none" w:sz="0" w:space="0" w:color="auto"/>
        <w:right w:val="none" w:sz="0" w:space="0" w:color="auto"/>
      </w:divBdr>
    </w:div>
    <w:div w:id="1272662510">
      <w:bodyDiv w:val="1"/>
      <w:marLeft w:val="0"/>
      <w:marRight w:val="0"/>
      <w:marTop w:val="0"/>
      <w:marBottom w:val="0"/>
      <w:divBdr>
        <w:top w:val="none" w:sz="0" w:space="0" w:color="auto"/>
        <w:left w:val="none" w:sz="0" w:space="0" w:color="auto"/>
        <w:bottom w:val="none" w:sz="0" w:space="0" w:color="auto"/>
        <w:right w:val="none" w:sz="0" w:space="0" w:color="auto"/>
      </w:divBdr>
    </w:div>
    <w:div w:id="1272779746">
      <w:bodyDiv w:val="1"/>
      <w:marLeft w:val="0"/>
      <w:marRight w:val="0"/>
      <w:marTop w:val="0"/>
      <w:marBottom w:val="0"/>
      <w:divBdr>
        <w:top w:val="none" w:sz="0" w:space="0" w:color="auto"/>
        <w:left w:val="none" w:sz="0" w:space="0" w:color="auto"/>
        <w:bottom w:val="none" w:sz="0" w:space="0" w:color="auto"/>
        <w:right w:val="none" w:sz="0" w:space="0" w:color="auto"/>
      </w:divBdr>
    </w:div>
    <w:div w:id="1273392807">
      <w:bodyDiv w:val="1"/>
      <w:marLeft w:val="0"/>
      <w:marRight w:val="0"/>
      <w:marTop w:val="0"/>
      <w:marBottom w:val="0"/>
      <w:divBdr>
        <w:top w:val="none" w:sz="0" w:space="0" w:color="auto"/>
        <w:left w:val="none" w:sz="0" w:space="0" w:color="auto"/>
        <w:bottom w:val="none" w:sz="0" w:space="0" w:color="auto"/>
        <w:right w:val="none" w:sz="0" w:space="0" w:color="auto"/>
      </w:divBdr>
    </w:div>
    <w:div w:id="1274940256">
      <w:bodyDiv w:val="1"/>
      <w:marLeft w:val="0"/>
      <w:marRight w:val="0"/>
      <w:marTop w:val="0"/>
      <w:marBottom w:val="0"/>
      <w:divBdr>
        <w:top w:val="none" w:sz="0" w:space="0" w:color="auto"/>
        <w:left w:val="none" w:sz="0" w:space="0" w:color="auto"/>
        <w:bottom w:val="none" w:sz="0" w:space="0" w:color="auto"/>
        <w:right w:val="none" w:sz="0" w:space="0" w:color="auto"/>
      </w:divBdr>
    </w:div>
    <w:div w:id="1275477287">
      <w:bodyDiv w:val="1"/>
      <w:marLeft w:val="0"/>
      <w:marRight w:val="0"/>
      <w:marTop w:val="0"/>
      <w:marBottom w:val="0"/>
      <w:divBdr>
        <w:top w:val="none" w:sz="0" w:space="0" w:color="auto"/>
        <w:left w:val="none" w:sz="0" w:space="0" w:color="auto"/>
        <w:bottom w:val="none" w:sz="0" w:space="0" w:color="auto"/>
        <w:right w:val="none" w:sz="0" w:space="0" w:color="auto"/>
      </w:divBdr>
    </w:div>
    <w:div w:id="1276134267">
      <w:bodyDiv w:val="1"/>
      <w:marLeft w:val="0"/>
      <w:marRight w:val="0"/>
      <w:marTop w:val="0"/>
      <w:marBottom w:val="0"/>
      <w:divBdr>
        <w:top w:val="none" w:sz="0" w:space="0" w:color="auto"/>
        <w:left w:val="none" w:sz="0" w:space="0" w:color="auto"/>
        <w:bottom w:val="none" w:sz="0" w:space="0" w:color="auto"/>
        <w:right w:val="none" w:sz="0" w:space="0" w:color="auto"/>
      </w:divBdr>
    </w:div>
    <w:div w:id="1277911631">
      <w:bodyDiv w:val="1"/>
      <w:marLeft w:val="0"/>
      <w:marRight w:val="0"/>
      <w:marTop w:val="0"/>
      <w:marBottom w:val="0"/>
      <w:divBdr>
        <w:top w:val="none" w:sz="0" w:space="0" w:color="auto"/>
        <w:left w:val="none" w:sz="0" w:space="0" w:color="auto"/>
        <w:bottom w:val="none" w:sz="0" w:space="0" w:color="auto"/>
        <w:right w:val="none" w:sz="0" w:space="0" w:color="auto"/>
      </w:divBdr>
    </w:div>
    <w:div w:id="1278950991">
      <w:bodyDiv w:val="1"/>
      <w:marLeft w:val="0"/>
      <w:marRight w:val="0"/>
      <w:marTop w:val="0"/>
      <w:marBottom w:val="0"/>
      <w:divBdr>
        <w:top w:val="none" w:sz="0" w:space="0" w:color="auto"/>
        <w:left w:val="none" w:sz="0" w:space="0" w:color="auto"/>
        <w:bottom w:val="none" w:sz="0" w:space="0" w:color="auto"/>
        <w:right w:val="none" w:sz="0" w:space="0" w:color="auto"/>
      </w:divBdr>
    </w:div>
    <w:div w:id="1278953791">
      <w:bodyDiv w:val="1"/>
      <w:marLeft w:val="0"/>
      <w:marRight w:val="0"/>
      <w:marTop w:val="0"/>
      <w:marBottom w:val="0"/>
      <w:divBdr>
        <w:top w:val="none" w:sz="0" w:space="0" w:color="auto"/>
        <w:left w:val="none" w:sz="0" w:space="0" w:color="auto"/>
        <w:bottom w:val="none" w:sz="0" w:space="0" w:color="auto"/>
        <w:right w:val="none" w:sz="0" w:space="0" w:color="auto"/>
      </w:divBdr>
    </w:div>
    <w:div w:id="1279138636">
      <w:bodyDiv w:val="1"/>
      <w:marLeft w:val="0"/>
      <w:marRight w:val="0"/>
      <w:marTop w:val="0"/>
      <w:marBottom w:val="0"/>
      <w:divBdr>
        <w:top w:val="none" w:sz="0" w:space="0" w:color="auto"/>
        <w:left w:val="none" w:sz="0" w:space="0" w:color="auto"/>
        <w:bottom w:val="none" w:sz="0" w:space="0" w:color="auto"/>
        <w:right w:val="none" w:sz="0" w:space="0" w:color="auto"/>
      </w:divBdr>
    </w:div>
    <w:div w:id="1279141357">
      <w:bodyDiv w:val="1"/>
      <w:marLeft w:val="0"/>
      <w:marRight w:val="0"/>
      <w:marTop w:val="0"/>
      <w:marBottom w:val="0"/>
      <w:divBdr>
        <w:top w:val="none" w:sz="0" w:space="0" w:color="auto"/>
        <w:left w:val="none" w:sz="0" w:space="0" w:color="auto"/>
        <w:bottom w:val="none" w:sz="0" w:space="0" w:color="auto"/>
        <w:right w:val="none" w:sz="0" w:space="0" w:color="auto"/>
      </w:divBdr>
    </w:div>
    <w:div w:id="1280916862">
      <w:bodyDiv w:val="1"/>
      <w:marLeft w:val="0"/>
      <w:marRight w:val="0"/>
      <w:marTop w:val="0"/>
      <w:marBottom w:val="0"/>
      <w:divBdr>
        <w:top w:val="none" w:sz="0" w:space="0" w:color="auto"/>
        <w:left w:val="none" w:sz="0" w:space="0" w:color="auto"/>
        <w:bottom w:val="none" w:sz="0" w:space="0" w:color="auto"/>
        <w:right w:val="none" w:sz="0" w:space="0" w:color="auto"/>
      </w:divBdr>
    </w:div>
    <w:div w:id="1281035194">
      <w:bodyDiv w:val="1"/>
      <w:marLeft w:val="0"/>
      <w:marRight w:val="0"/>
      <w:marTop w:val="0"/>
      <w:marBottom w:val="0"/>
      <w:divBdr>
        <w:top w:val="none" w:sz="0" w:space="0" w:color="auto"/>
        <w:left w:val="none" w:sz="0" w:space="0" w:color="auto"/>
        <w:bottom w:val="none" w:sz="0" w:space="0" w:color="auto"/>
        <w:right w:val="none" w:sz="0" w:space="0" w:color="auto"/>
      </w:divBdr>
    </w:div>
    <w:div w:id="1281449484">
      <w:bodyDiv w:val="1"/>
      <w:marLeft w:val="0"/>
      <w:marRight w:val="0"/>
      <w:marTop w:val="0"/>
      <w:marBottom w:val="0"/>
      <w:divBdr>
        <w:top w:val="none" w:sz="0" w:space="0" w:color="auto"/>
        <w:left w:val="none" w:sz="0" w:space="0" w:color="auto"/>
        <w:bottom w:val="none" w:sz="0" w:space="0" w:color="auto"/>
        <w:right w:val="none" w:sz="0" w:space="0" w:color="auto"/>
      </w:divBdr>
    </w:div>
    <w:div w:id="1282301409">
      <w:bodyDiv w:val="1"/>
      <w:marLeft w:val="0"/>
      <w:marRight w:val="0"/>
      <w:marTop w:val="0"/>
      <w:marBottom w:val="0"/>
      <w:divBdr>
        <w:top w:val="none" w:sz="0" w:space="0" w:color="auto"/>
        <w:left w:val="none" w:sz="0" w:space="0" w:color="auto"/>
        <w:bottom w:val="none" w:sz="0" w:space="0" w:color="auto"/>
        <w:right w:val="none" w:sz="0" w:space="0" w:color="auto"/>
      </w:divBdr>
    </w:div>
    <w:div w:id="1282688589">
      <w:bodyDiv w:val="1"/>
      <w:marLeft w:val="0"/>
      <w:marRight w:val="0"/>
      <w:marTop w:val="0"/>
      <w:marBottom w:val="0"/>
      <w:divBdr>
        <w:top w:val="none" w:sz="0" w:space="0" w:color="auto"/>
        <w:left w:val="none" w:sz="0" w:space="0" w:color="auto"/>
        <w:bottom w:val="none" w:sz="0" w:space="0" w:color="auto"/>
        <w:right w:val="none" w:sz="0" w:space="0" w:color="auto"/>
      </w:divBdr>
    </w:div>
    <w:div w:id="1283223130">
      <w:bodyDiv w:val="1"/>
      <w:marLeft w:val="0"/>
      <w:marRight w:val="0"/>
      <w:marTop w:val="0"/>
      <w:marBottom w:val="0"/>
      <w:divBdr>
        <w:top w:val="none" w:sz="0" w:space="0" w:color="auto"/>
        <w:left w:val="none" w:sz="0" w:space="0" w:color="auto"/>
        <w:bottom w:val="none" w:sz="0" w:space="0" w:color="auto"/>
        <w:right w:val="none" w:sz="0" w:space="0" w:color="auto"/>
      </w:divBdr>
    </w:div>
    <w:div w:id="1285889666">
      <w:bodyDiv w:val="1"/>
      <w:marLeft w:val="0"/>
      <w:marRight w:val="0"/>
      <w:marTop w:val="0"/>
      <w:marBottom w:val="0"/>
      <w:divBdr>
        <w:top w:val="none" w:sz="0" w:space="0" w:color="auto"/>
        <w:left w:val="none" w:sz="0" w:space="0" w:color="auto"/>
        <w:bottom w:val="none" w:sz="0" w:space="0" w:color="auto"/>
        <w:right w:val="none" w:sz="0" w:space="0" w:color="auto"/>
      </w:divBdr>
    </w:div>
    <w:div w:id="1286160059">
      <w:bodyDiv w:val="1"/>
      <w:marLeft w:val="0"/>
      <w:marRight w:val="0"/>
      <w:marTop w:val="0"/>
      <w:marBottom w:val="0"/>
      <w:divBdr>
        <w:top w:val="none" w:sz="0" w:space="0" w:color="auto"/>
        <w:left w:val="none" w:sz="0" w:space="0" w:color="auto"/>
        <w:bottom w:val="none" w:sz="0" w:space="0" w:color="auto"/>
        <w:right w:val="none" w:sz="0" w:space="0" w:color="auto"/>
      </w:divBdr>
    </w:div>
    <w:div w:id="1288512390">
      <w:bodyDiv w:val="1"/>
      <w:marLeft w:val="0"/>
      <w:marRight w:val="0"/>
      <w:marTop w:val="0"/>
      <w:marBottom w:val="0"/>
      <w:divBdr>
        <w:top w:val="none" w:sz="0" w:space="0" w:color="auto"/>
        <w:left w:val="none" w:sz="0" w:space="0" w:color="auto"/>
        <w:bottom w:val="none" w:sz="0" w:space="0" w:color="auto"/>
        <w:right w:val="none" w:sz="0" w:space="0" w:color="auto"/>
      </w:divBdr>
    </w:div>
    <w:div w:id="1289823978">
      <w:bodyDiv w:val="1"/>
      <w:marLeft w:val="0"/>
      <w:marRight w:val="0"/>
      <w:marTop w:val="0"/>
      <w:marBottom w:val="0"/>
      <w:divBdr>
        <w:top w:val="none" w:sz="0" w:space="0" w:color="auto"/>
        <w:left w:val="none" w:sz="0" w:space="0" w:color="auto"/>
        <w:bottom w:val="none" w:sz="0" w:space="0" w:color="auto"/>
        <w:right w:val="none" w:sz="0" w:space="0" w:color="auto"/>
      </w:divBdr>
    </w:div>
    <w:div w:id="1289824485">
      <w:bodyDiv w:val="1"/>
      <w:marLeft w:val="0"/>
      <w:marRight w:val="0"/>
      <w:marTop w:val="0"/>
      <w:marBottom w:val="0"/>
      <w:divBdr>
        <w:top w:val="none" w:sz="0" w:space="0" w:color="auto"/>
        <w:left w:val="none" w:sz="0" w:space="0" w:color="auto"/>
        <w:bottom w:val="none" w:sz="0" w:space="0" w:color="auto"/>
        <w:right w:val="none" w:sz="0" w:space="0" w:color="auto"/>
      </w:divBdr>
    </w:div>
    <w:div w:id="1291739778">
      <w:bodyDiv w:val="1"/>
      <w:marLeft w:val="0"/>
      <w:marRight w:val="0"/>
      <w:marTop w:val="0"/>
      <w:marBottom w:val="0"/>
      <w:divBdr>
        <w:top w:val="none" w:sz="0" w:space="0" w:color="auto"/>
        <w:left w:val="none" w:sz="0" w:space="0" w:color="auto"/>
        <w:bottom w:val="none" w:sz="0" w:space="0" w:color="auto"/>
        <w:right w:val="none" w:sz="0" w:space="0" w:color="auto"/>
      </w:divBdr>
    </w:div>
    <w:div w:id="1291860445">
      <w:bodyDiv w:val="1"/>
      <w:marLeft w:val="0"/>
      <w:marRight w:val="0"/>
      <w:marTop w:val="0"/>
      <w:marBottom w:val="0"/>
      <w:divBdr>
        <w:top w:val="none" w:sz="0" w:space="0" w:color="auto"/>
        <w:left w:val="none" w:sz="0" w:space="0" w:color="auto"/>
        <w:bottom w:val="none" w:sz="0" w:space="0" w:color="auto"/>
        <w:right w:val="none" w:sz="0" w:space="0" w:color="auto"/>
      </w:divBdr>
    </w:div>
    <w:div w:id="1292441491">
      <w:bodyDiv w:val="1"/>
      <w:marLeft w:val="0"/>
      <w:marRight w:val="0"/>
      <w:marTop w:val="0"/>
      <w:marBottom w:val="0"/>
      <w:divBdr>
        <w:top w:val="none" w:sz="0" w:space="0" w:color="auto"/>
        <w:left w:val="none" w:sz="0" w:space="0" w:color="auto"/>
        <w:bottom w:val="none" w:sz="0" w:space="0" w:color="auto"/>
        <w:right w:val="none" w:sz="0" w:space="0" w:color="auto"/>
      </w:divBdr>
    </w:div>
    <w:div w:id="1292633349">
      <w:bodyDiv w:val="1"/>
      <w:marLeft w:val="0"/>
      <w:marRight w:val="0"/>
      <w:marTop w:val="0"/>
      <w:marBottom w:val="0"/>
      <w:divBdr>
        <w:top w:val="none" w:sz="0" w:space="0" w:color="auto"/>
        <w:left w:val="none" w:sz="0" w:space="0" w:color="auto"/>
        <w:bottom w:val="none" w:sz="0" w:space="0" w:color="auto"/>
        <w:right w:val="none" w:sz="0" w:space="0" w:color="auto"/>
      </w:divBdr>
    </w:div>
    <w:div w:id="1292903387">
      <w:bodyDiv w:val="1"/>
      <w:marLeft w:val="0"/>
      <w:marRight w:val="0"/>
      <w:marTop w:val="0"/>
      <w:marBottom w:val="0"/>
      <w:divBdr>
        <w:top w:val="none" w:sz="0" w:space="0" w:color="auto"/>
        <w:left w:val="none" w:sz="0" w:space="0" w:color="auto"/>
        <w:bottom w:val="none" w:sz="0" w:space="0" w:color="auto"/>
        <w:right w:val="none" w:sz="0" w:space="0" w:color="auto"/>
      </w:divBdr>
    </w:div>
    <w:div w:id="1293093093">
      <w:bodyDiv w:val="1"/>
      <w:marLeft w:val="0"/>
      <w:marRight w:val="0"/>
      <w:marTop w:val="0"/>
      <w:marBottom w:val="0"/>
      <w:divBdr>
        <w:top w:val="none" w:sz="0" w:space="0" w:color="auto"/>
        <w:left w:val="none" w:sz="0" w:space="0" w:color="auto"/>
        <w:bottom w:val="none" w:sz="0" w:space="0" w:color="auto"/>
        <w:right w:val="none" w:sz="0" w:space="0" w:color="auto"/>
      </w:divBdr>
    </w:div>
    <w:div w:id="1293243177">
      <w:bodyDiv w:val="1"/>
      <w:marLeft w:val="0"/>
      <w:marRight w:val="0"/>
      <w:marTop w:val="0"/>
      <w:marBottom w:val="0"/>
      <w:divBdr>
        <w:top w:val="none" w:sz="0" w:space="0" w:color="auto"/>
        <w:left w:val="none" w:sz="0" w:space="0" w:color="auto"/>
        <w:bottom w:val="none" w:sz="0" w:space="0" w:color="auto"/>
        <w:right w:val="none" w:sz="0" w:space="0" w:color="auto"/>
      </w:divBdr>
    </w:div>
    <w:div w:id="1294598585">
      <w:bodyDiv w:val="1"/>
      <w:marLeft w:val="0"/>
      <w:marRight w:val="0"/>
      <w:marTop w:val="0"/>
      <w:marBottom w:val="0"/>
      <w:divBdr>
        <w:top w:val="none" w:sz="0" w:space="0" w:color="auto"/>
        <w:left w:val="none" w:sz="0" w:space="0" w:color="auto"/>
        <w:bottom w:val="none" w:sz="0" w:space="0" w:color="auto"/>
        <w:right w:val="none" w:sz="0" w:space="0" w:color="auto"/>
      </w:divBdr>
    </w:div>
    <w:div w:id="1295602278">
      <w:bodyDiv w:val="1"/>
      <w:marLeft w:val="0"/>
      <w:marRight w:val="0"/>
      <w:marTop w:val="0"/>
      <w:marBottom w:val="0"/>
      <w:divBdr>
        <w:top w:val="none" w:sz="0" w:space="0" w:color="auto"/>
        <w:left w:val="none" w:sz="0" w:space="0" w:color="auto"/>
        <w:bottom w:val="none" w:sz="0" w:space="0" w:color="auto"/>
        <w:right w:val="none" w:sz="0" w:space="0" w:color="auto"/>
      </w:divBdr>
    </w:div>
    <w:div w:id="1296251783">
      <w:bodyDiv w:val="1"/>
      <w:marLeft w:val="0"/>
      <w:marRight w:val="0"/>
      <w:marTop w:val="0"/>
      <w:marBottom w:val="0"/>
      <w:divBdr>
        <w:top w:val="none" w:sz="0" w:space="0" w:color="auto"/>
        <w:left w:val="none" w:sz="0" w:space="0" w:color="auto"/>
        <w:bottom w:val="none" w:sz="0" w:space="0" w:color="auto"/>
        <w:right w:val="none" w:sz="0" w:space="0" w:color="auto"/>
      </w:divBdr>
    </w:div>
    <w:div w:id="1296257335">
      <w:bodyDiv w:val="1"/>
      <w:marLeft w:val="0"/>
      <w:marRight w:val="0"/>
      <w:marTop w:val="0"/>
      <w:marBottom w:val="0"/>
      <w:divBdr>
        <w:top w:val="none" w:sz="0" w:space="0" w:color="auto"/>
        <w:left w:val="none" w:sz="0" w:space="0" w:color="auto"/>
        <w:bottom w:val="none" w:sz="0" w:space="0" w:color="auto"/>
        <w:right w:val="none" w:sz="0" w:space="0" w:color="auto"/>
      </w:divBdr>
    </w:div>
    <w:div w:id="1297099557">
      <w:bodyDiv w:val="1"/>
      <w:marLeft w:val="0"/>
      <w:marRight w:val="0"/>
      <w:marTop w:val="0"/>
      <w:marBottom w:val="0"/>
      <w:divBdr>
        <w:top w:val="none" w:sz="0" w:space="0" w:color="auto"/>
        <w:left w:val="none" w:sz="0" w:space="0" w:color="auto"/>
        <w:bottom w:val="none" w:sz="0" w:space="0" w:color="auto"/>
        <w:right w:val="none" w:sz="0" w:space="0" w:color="auto"/>
      </w:divBdr>
    </w:div>
    <w:div w:id="1297220185">
      <w:bodyDiv w:val="1"/>
      <w:marLeft w:val="0"/>
      <w:marRight w:val="0"/>
      <w:marTop w:val="0"/>
      <w:marBottom w:val="0"/>
      <w:divBdr>
        <w:top w:val="none" w:sz="0" w:space="0" w:color="auto"/>
        <w:left w:val="none" w:sz="0" w:space="0" w:color="auto"/>
        <w:bottom w:val="none" w:sz="0" w:space="0" w:color="auto"/>
        <w:right w:val="none" w:sz="0" w:space="0" w:color="auto"/>
      </w:divBdr>
    </w:div>
    <w:div w:id="1297613083">
      <w:bodyDiv w:val="1"/>
      <w:marLeft w:val="0"/>
      <w:marRight w:val="0"/>
      <w:marTop w:val="0"/>
      <w:marBottom w:val="0"/>
      <w:divBdr>
        <w:top w:val="none" w:sz="0" w:space="0" w:color="auto"/>
        <w:left w:val="none" w:sz="0" w:space="0" w:color="auto"/>
        <w:bottom w:val="none" w:sz="0" w:space="0" w:color="auto"/>
        <w:right w:val="none" w:sz="0" w:space="0" w:color="auto"/>
      </w:divBdr>
    </w:div>
    <w:div w:id="1299188919">
      <w:bodyDiv w:val="1"/>
      <w:marLeft w:val="0"/>
      <w:marRight w:val="0"/>
      <w:marTop w:val="0"/>
      <w:marBottom w:val="0"/>
      <w:divBdr>
        <w:top w:val="none" w:sz="0" w:space="0" w:color="auto"/>
        <w:left w:val="none" w:sz="0" w:space="0" w:color="auto"/>
        <w:bottom w:val="none" w:sz="0" w:space="0" w:color="auto"/>
        <w:right w:val="none" w:sz="0" w:space="0" w:color="auto"/>
      </w:divBdr>
    </w:div>
    <w:div w:id="1299915784">
      <w:bodyDiv w:val="1"/>
      <w:marLeft w:val="0"/>
      <w:marRight w:val="0"/>
      <w:marTop w:val="0"/>
      <w:marBottom w:val="0"/>
      <w:divBdr>
        <w:top w:val="none" w:sz="0" w:space="0" w:color="auto"/>
        <w:left w:val="none" w:sz="0" w:space="0" w:color="auto"/>
        <w:bottom w:val="none" w:sz="0" w:space="0" w:color="auto"/>
        <w:right w:val="none" w:sz="0" w:space="0" w:color="auto"/>
      </w:divBdr>
    </w:div>
    <w:div w:id="1300648106">
      <w:bodyDiv w:val="1"/>
      <w:marLeft w:val="0"/>
      <w:marRight w:val="0"/>
      <w:marTop w:val="0"/>
      <w:marBottom w:val="0"/>
      <w:divBdr>
        <w:top w:val="none" w:sz="0" w:space="0" w:color="auto"/>
        <w:left w:val="none" w:sz="0" w:space="0" w:color="auto"/>
        <w:bottom w:val="none" w:sz="0" w:space="0" w:color="auto"/>
        <w:right w:val="none" w:sz="0" w:space="0" w:color="auto"/>
      </w:divBdr>
    </w:div>
    <w:div w:id="1301569048">
      <w:bodyDiv w:val="1"/>
      <w:marLeft w:val="0"/>
      <w:marRight w:val="0"/>
      <w:marTop w:val="0"/>
      <w:marBottom w:val="0"/>
      <w:divBdr>
        <w:top w:val="none" w:sz="0" w:space="0" w:color="auto"/>
        <w:left w:val="none" w:sz="0" w:space="0" w:color="auto"/>
        <w:bottom w:val="none" w:sz="0" w:space="0" w:color="auto"/>
        <w:right w:val="none" w:sz="0" w:space="0" w:color="auto"/>
      </w:divBdr>
    </w:div>
    <w:div w:id="1302537059">
      <w:bodyDiv w:val="1"/>
      <w:marLeft w:val="0"/>
      <w:marRight w:val="0"/>
      <w:marTop w:val="0"/>
      <w:marBottom w:val="0"/>
      <w:divBdr>
        <w:top w:val="none" w:sz="0" w:space="0" w:color="auto"/>
        <w:left w:val="none" w:sz="0" w:space="0" w:color="auto"/>
        <w:bottom w:val="none" w:sz="0" w:space="0" w:color="auto"/>
        <w:right w:val="none" w:sz="0" w:space="0" w:color="auto"/>
      </w:divBdr>
    </w:div>
    <w:div w:id="1303344234">
      <w:bodyDiv w:val="1"/>
      <w:marLeft w:val="0"/>
      <w:marRight w:val="0"/>
      <w:marTop w:val="0"/>
      <w:marBottom w:val="0"/>
      <w:divBdr>
        <w:top w:val="none" w:sz="0" w:space="0" w:color="auto"/>
        <w:left w:val="none" w:sz="0" w:space="0" w:color="auto"/>
        <w:bottom w:val="none" w:sz="0" w:space="0" w:color="auto"/>
        <w:right w:val="none" w:sz="0" w:space="0" w:color="auto"/>
      </w:divBdr>
    </w:div>
    <w:div w:id="1304775868">
      <w:bodyDiv w:val="1"/>
      <w:marLeft w:val="0"/>
      <w:marRight w:val="0"/>
      <w:marTop w:val="0"/>
      <w:marBottom w:val="0"/>
      <w:divBdr>
        <w:top w:val="none" w:sz="0" w:space="0" w:color="auto"/>
        <w:left w:val="none" w:sz="0" w:space="0" w:color="auto"/>
        <w:bottom w:val="none" w:sz="0" w:space="0" w:color="auto"/>
        <w:right w:val="none" w:sz="0" w:space="0" w:color="auto"/>
      </w:divBdr>
    </w:div>
    <w:div w:id="1305042606">
      <w:bodyDiv w:val="1"/>
      <w:marLeft w:val="0"/>
      <w:marRight w:val="0"/>
      <w:marTop w:val="0"/>
      <w:marBottom w:val="0"/>
      <w:divBdr>
        <w:top w:val="none" w:sz="0" w:space="0" w:color="auto"/>
        <w:left w:val="none" w:sz="0" w:space="0" w:color="auto"/>
        <w:bottom w:val="none" w:sz="0" w:space="0" w:color="auto"/>
        <w:right w:val="none" w:sz="0" w:space="0" w:color="auto"/>
      </w:divBdr>
    </w:div>
    <w:div w:id="1305893493">
      <w:bodyDiv w:val="1"/>
      <w:marLeft w:val="0"/>
      <w:marRight w:val="0"/>
      <w:marTop w:val="0"/>
      <w:marBottom w:val="0"/>
      <w:divBdr>
        <w:top w:val="none" w:sz="0" w:space="0" w:color="auto"/>
        <w:left w:val="none" w:sz="0" w:space="0" w:color="auto"/>
        <w:bottom w:val="none" w:sz="0" w:space="0" w:color="auto"/>
        <w:right w:val="none" w:sz="0" w:space="0" w:color="auto"/>
      </w:divBdr>
    </w:div>
    <w:div w:id="1306010486">
      <w:bodyDiv w:val="1"/>
      <w:marLeft w:val="0"/>
      <w:marRight w:val="0"/>
      <w:marTop w:val="0"/>
      <w:marBottom w:val="0"/>
      <w:divBdr>
        <w:top w:val="none" w:sz="0" w:space="0" w:color="auto"/>
        <w:left w:val="none" w:sz="0" w:space="0" w:color="auto"/>
        <w:bottom w:val="none" w:sz="0" w:space="0" w:color="auto"/>
        <w:right w:val="none" w:sz="0" w:space="0" w:color="auto"/>
      </w:divBdr>
    </w:div>
    <w:div w:id="1306351685">
      <w:bodyDiv w:val="1"/>
      <w:marLeft w:val="0"/>
      <w:marRight w:val="0"/>
      <w:marTop w:val="0"/>
      <w:marBottom w:val="0"/>
      <w:divBdr>
        <w:top w:val="none" w:sz="0" w:space="0" w:color="auto"/>
        <w:left w:val="none" w:sz="0" w:space="0" w:color="auto"/>
        <w:bottom w:val="none" w:sz="0" w:space="0" w:color="auto"/>
        <w:right w:val="none" w:sz="0" w:space="0" w:color="auto"/>
      </w:divBdr>
    </w:div>
    <w:div w:id="1306542089">
      <w:bodyDiv w:val="1"/>
      <w:marLeft w:val="0"/>
      <w:marRight w:val="0"/>
      <w:marTop w:val="0"/>
      <w:marBottom w:val="0"/>
      <w:divBdr>
        <w:top w:val="none" w:sz="0" w:space="0" w:color="auto"/>
        <w:left w:val="none" w:sz="0" w:space="0" w:color="auto"/>
        <w:bottom w:val="none" w:sz="0" w:space="0" w:color="auto"/>
        <w:right w:val="none" w:sz="0" w:space="0" w:color="auto"/>
      </w:divBdr>
    </w:div>
    <w:div w:id="1307197028">
      <w:bodyDiv w:val="1"/>
      <w:marLeft w:val="0"/>
      <w:marRight w:val="0"/>
      <w:marTop w:val="0"/>
      <w:marBottom w:val="0"/>
      <w:divBdr>
        <w:top w:val="none" w:sz="0" w:space="0" w:color="auto"/>
        <w:left w:val="none" w:sz="0" w:space="0" w:color="auto"/>
        <w:bottom w:val="none" w:sz="0" w:space="0" w:color="auto"/>
        <w:right w:val="none" w:sz="0" w:space="0" w:color="auto"/>
      </w:divBdr>
    </w:div>
    <w:div w:id="1307781639">
      <w:bodyDiv w:val="1"/>
      <w:marLeft w:val="0"/>
      <w:marRight w:val="0"/>
      <w:marTop w:val="0"/>
      <w:marBottom w:val="0"/>
      <w:divBdr>
        <w:top w:val="none" w:sz="0" w:space="0" w:color="auto"/>
        <w:left w:val="none" w:sz="0" w:space="0" w:color="auto"/>
        <w:bottom w:val="none" w:sz="0" w:space="0" w:color="auto"/>
        <w:right w:val="none" w:sz="0" w:space="0" w:color="auto"/>
      </w:divBdr>
    </w:div>
    <w:div w:id="1308779744">
      <w:bodyDiv w:val="1"/>
      <w:marLeft w:val="0"/>
      <w:marRight w:val="0"/>
      <w:marTop w:val="0"/>
      <w:marBottom w:val="0"/>
      <w:divBdr>
        <w:top w:val="none" w:sz="0" w:space="0" w:color="auto"/>
        <w:left w:val="none" w:sz="0" w:space="0" w:color="auto"/>
        <w:bottom w:val="none" w:sz="0" w:space="0" w:color="auto"/>
        <w:right w:val="none" w:sz="0" w:space="0" w:color="auto"/>
      </w:divBdr>
    </w:div>
    <w:div w:id="1309286788">
      <w:bodyDiv w:val="1"/>
      <w:marLeft w:val="0"/>
      <w:marRight w:val="0"/>
      <w:marTop w:val="0"/>
      <w:marBottom w:val="0"/>
      <w:divBdr>
        <w:top w:val="none" w:sz="0" w:space="0" w:color="auto"/>
        <w:left w:val="none" w:sz="0" w:space="0" w:color="auto"/>
        <w:bottom w:val="none" w:sz="0" w:space="0" w:color="auto"/>
        <w:right w:val="none" w:sz="0" w:space="0" w:color="auto"/>
      </w:divBdr>
    </w:div>
    <w:div w:id="1310398958">
      <w:bodyDiv w:val="1"/>
      <w:marLeft w:val="0"/>
      <w:marRight w:val="0"/>
      <w:marTop w:val="0"/>
      <w:marBottom w:val="0"/>
      <w:divBdr>
        <w:top w:val="none" w:sz="0" w:space="0" w:color="auto"/>
        <w:left w:val="none" w:sz="0" w:space="0" w:color="auto"/>
        <w:bottom w:val="none" w:sz="0" w:space="0" w:color="auto"/>
        <w:right w:val="none" w:sz="0" w:space="0" w:color="auto"/>
      </w:divBdr>
    </w:div>
    <w:div w:id="1310475900">
      <w:bodyDiv w:val="1"/>
      <w:marLeft w:val="0"/>
      <w:marRight w:val="0"/>
      <w:marTop w:val="0"/>
      <w:marBottom w:val="0"/>
      <w:divBdr>
        <w:top w:val="none" w:sz="0" w:space="0" w:color="auto"/>
        <w:left w:val="none" w:sz="0" w:space="0" w:color="auto"/>
        <w:bottom w:val="none" w:sz="0" w:space="0" w:color="auto"/>
        <w:right w:val="none" w:sz="0" w:space="0" w:color="auto"/>
      </w:divBdr>
    </w:div>
    <w:div w:id="1310666973">
      <w:bodyDiv w:val="1"/>
      <w:marLeft w:val="0"/>
      <w:marRight w:val="0"/>
      <w:marTop w:val="0"/>
      <w:marBottom w:val="0"/>
      <w:divBdr>
        <w:top w:val="none" w:sz="0" w:space="0" w:color="auto"/>
        <w:left w:val="none" w:sz="0" w:space="0" w:color="auto"/>
        <w:bottom w:val="none" w:sz="0" w:space="0" w:color="auto"/>
        <w:right w:val="none" w:sz="0" w:space="0" w:color="auto"/>
      </w:divBdr>
    </w:div>
    <w:div w:id="1312827137">
      <w:bodyDiv w:val="1"/>
      <w:marLeft w:val="0"/>
      <w:marRight w:val="0"/>
      <w:marTop w:val="0"/>
      <w:marBottom w:val="0"/>
      <w:divBdr>
        <w:top w:val="none" w:sz="0" w:space="0" w:color="auto"/>
        <w:left w:val="none" w:sz="0" w:space="0" w:color="auto"/>
        <w:bottom w:val="none" w:sz="0" w:space="0" w:color="auto"/>
        <w:right w:val="none" w:sz="0" w:space="0" w:color="auto"/>
      </w:divBdr>
    </w:div>
    <w:div w:id="1314681218">
      <w:bodyDiv w:val="1"/>
      <w:marLeft w:val="0"/>
      <w:marRight w:val="0"/>
      <w:marTop w:val="0"/>
      <w:marBottom w:val="0"/>
      <w:divBdr>
        <w:top w:val="none" w:sz="0" w:space="0" w:color="auto"/>
        <w:left w:val="none" w:sz="0" w:space="0" w:color="auto"/>
        <w:bottom w:val="none" w:sz="0" w:space="0" w:color="auto"/>
        <w:right w:val="none" w:sz="0" w:space="0" w:color="auto"/>
      </w:divBdr>
    </w:div>
    <w:div w:id="1315333678">
      <w:bodyDiv w:val="1"/>
      <w:marLeft w:val="0"/>
      <w:marRight w:val="0"/>
      <w:marTop w:val="0"/>
      <w:marBottom w:val="0"/>
      <w:divBdr>
        <w:top w:val="none" w:sz="0" w:space="0" w:color="auto"/>
        <w:left w:val="none" w:sz="0" w:space="0" w:color="auto"/>
        <w:bottom w:val="none" w:sz="0" w:space="0" w:color="auto"/>
        <w:right w:val="none" w:sz="0" w:space="0" w:color="auto"/>
      </w:divBdr>
    </w:div>
    <w:div w:id="1315524868">
      <w:bodyDiv w:val="1"/>
      <w:marLeft w:val="0"/>
      <w:marRight w:val="0"/>
      <w:marTop w:val="0"/>
      <w:marBottom w:val="0"/>
      <w:divBdr>
        <w:top w:val="none" w:sz="0" w:space="0" w:color="auto"/>
        <w:left w:val="none" w:sz="0" w:space="0" w:color="auto"/>
        <w:bottom w:val="none" w:sz="0" w:space="0" w:color="auto"/>
        <w:right w:val="none" w:sz="0" w:space="0" w:color="auto"/>
      </w:divBdr>
    </w:div>
    <w:div w:id="1315644598">
      <w:bodyDiv w:val="1"/>
      <w:marLeft w:val="0"/>
      <w:marRight w:val="0"/>
      <w:marTop w:val="0"/>
      <w:marBottom w:val="0"/>
      <w:divBdr>
        <w:top w:val="none" w:sz="0" w:space="0" w:color="auto"/>
        <w:left w:val="none" w:sz="0" w:space="0" w:color="auto"/>
        <w:bottom w:val="none" w:sz="0" w:space="0" w:color="auto"/>
        <w:right w:val="none" w:sz="0" w:space="0" w:color="auto"/>
      </w:divBdr>
    </w:div>
    <w:div w:id="1316060789">
      <w:bodyDiv w:val="1"/>
      <w:marLeft w:val="0"/>
      <w:marRight w:val="0"/>
      <w:marTop w:val="0"/>
      <w:marBottom w:val="0"/>
      <w:divBdr>
        <w:top w:val="none" w:sz="0" w:space="0" w:color="auto"/>
        <w:left w:val="none" w:sz="0" w:space="0" w:color="auto"/>
        <w:bottom w:val="none" w:sz="0" w:space="0" w:color="auto"/>
        <w:right w:val="none" w:sz="0" w:space="0" w:color="auto"/>
      </w:divBdr>
    </w:div>
    <w:div w:id="1317690629">
      <w:bodyDiv w:val="1"/>
      <w:marLeft w:val="0"/>
      <w:marRight w:val="0"/>
      <w:marTop w:val="0"/>
      <w:marBottom w:val="0"/>
      <w:divBdr>
        <w:top w:val="none" w:sz="0" w:space="0" w:color="auto"/>
        <w:left w:val="none" w:sz="0" w:space="0" w:color="auto"/>
        <w:bottom w:val="none" w:sz="0" w:space="0" w:color="auto"/>
        <w:right w:val="none" w:sz="0" w:space="0" w:color="auto"/>
      </w:divBdr>
    </w:div>
    <w:div w:id="1318531898">
      <w:bodyDiv w:val="1"/>
      <w:marLeft w:val="0"/>
      <w:marRight w:val="0"/>
      <w:marTop w:val="0"/>
      <w:marBottom w:val="0"/>
      <w:divBdr>
        <w:top w:val="none" w:sz="0" w:space="0" w:color="auto"/>
        <w:left w:val="none" w:sz="0" w:space="0" w:color="auto"/>
        <w:bottom w:val="none" w:sz="0" w:space="0" w:color="auto"/>
        <w:right w:val="none" w:sz="0" w:space="0" w:color="auto"/>
      </w:divBdr>
    </w:div>
    <w:div w:id="1318650983">
      <w:bodyDiv w:val="1"/>
      <w:marLeft w:val="0"/>
      <w:marRight w:val="0"/>
      <w:marTop w:val="0"/>
      <w:marBottom w:val="0"/>
      <w:divBdr>
        <w:top w:val="none" w:sz="0" w:space="0" w:color="auto"/>
        <w:left w:val="none" w:sz="0" w:space="0" w:color="auto"/>
        <w:bottom w:val="none" w:sz="0" w:space="0" w:color="auto"/>
        <w:right w:val="none" w:sz="0" w:space="0" w:color="auto"/>
      </w:divBdr>
    </w:div>
    <w:div w:id="1319265878">
      <w:bodyDiv w:val="1"/>
      <w:marLeft w:val="0"/>
      <w:marRight w:val="0"/>
      <w:marTop w:val="0"/>
      <w:marBottom w:val="0"/>
      <w:divBdr>
        <w:top w:val="none" w:sz="0" w:space="0" w:color="auto"/>
        <w:left w:val="none" w:sz="0" w:space="0" w:color="auto"/>
        <w:bottom w:val="none" w:sz="0" w:space="0" w:color="auto"/>
        <w:right w:val="none" w:sz="0" w:space="0" w:color="auto"/>
      </w:divBdr>
    </w:div>
    <w:div w:id="1319457209">
      <w:bodyDiv w:val="1"/>
      <w:marLeft w:val="0"/>
      <w:marRight w:val="0"/>
      <w:marTop w:val="0"/>
      <w:marBottom w:val="0"/>
      <w:divBdr>
        <w:top w:val="none" w:sz="0" w:space="0" w:color="auto"/>
        <w:left w:val="none" w:sz="0" w:space="0" w:color="auto"/>
        <w:bottom w:val="none" w:sz="0" w:space="0" w:color="auto"/>
        <w:right w:val="none" w:sz="0" w:space="0" w:color="auto"/>
      </w:divBdr>
    </w:div>
    <w:div w:id="1320576950">
      <w:bodyDiv w:val="1"/>
      <w:marLeft w:val="0"/>
      <w:marRight w:val="0"/>
      <w:marTop w:val="0"/>
      <w:marBottom w:val="0"/>
      <w:divBdr>
        <w:top w:val="none" w:sz="0" w:space="0" w:color="auto"/>
        <w:left w:val="none" w:sz="0" w:space="0" w:color="auto"/>
        <w:bottom w:val="none" w:sz="0" w:space="0" w:color="auto"/>
        <w:right w:val="none" w:sz="0" w:space="0" w:color="auto"/>
      </w:divBdr>
    </w:div>
    <w:div w:id="1320648277">
      <w:bodyDiv w:val="1"/>
      <w:marLeft w:val="0"/>
      <w:marRight w:val="0"/>
      <w:marTop w:val="0"/>
      <w:marBottom w:val="0"/>
      <w:divBdr>
        <w:top w:val="none" w:sz="0" w:space="0" w:color="auto"/>
        <w:left w:val="none" w:sz="0" w:space="0" w:color="auto"/>
        <w:bottom w:val="none" w:sz="0" w:space="0" w:color="auto"/>
        <w:right w:val="none" w:sz="0" w:space="0" w:color="auto"/>
      </w:divBdr>
    </w:div>
    <w:div w:id="1321349370">
      <w:bodyDiv w:val="1"/>
      <w:marLeft w:val="0"/>
      <w:marRight w:val="0"/>
      <w:marTop w:val="0"/>
      <w:marBottom w:val="0"/>
      <w:divBdr>
        <w:top w:val="none" w:sz="0" w:space="0" w:color="auto"/>
        <w:left w:val="none" w:sz="0" w:space="0" w:color="auto"/>
        <w:bottom w:val="none" w:sz="0" w:space="0" w:color="auto"/>
        <w:right w:val="none" w:sz="0" w:space="0" w:color="auto"/>
      </w:divBdr>
    </w:div>
    <w:div w:id="1321613849">
      <w:bodyDiv w:val="1"/>
      <w:marLeft w:val="0"/>
      <w:marRight w:val="0"/>
      <w:marTop w:val="0"/>
      <w:marBottom w:val="0"/>
      <w:divBdr>
        <w:top w:val="none" w:sz="0" w:space="0" w:color="auto"/>
        <w:left w:val="none" w:sz="0" w:space="0" w:color="auto"/>
        <w:bottom w:val="none" w:sz="0" w:space="0" w:color="auto"/>
        <w:right w:val="none" w:sz="0" w:space="0" w:color="auto"/>
      </w:divBdr>
    </w:div>
    <w:div w:id="1322350233">
      <w:bodyDiv w:val="1"/>
      <w:marLeft w:val="0"/>
      <w:marRight w:val="0"/>
      <w:marTop w:val="0"/>
      <w:marBottom w:val="0"/>
      <w:divBdr>
        <w:top w:val="none" w:sz="0" w:space="0" w:color="auto"/>
        <w:left w:val="none" w:sz="0" w:space="0" w:color="auto"/>
        <w:bottom w:val="none" w:sz="0" w:space="0" w:color="auto"/>
        <w:right w:val="none" w:sz="0" w:space="0" w:color="auto"/>
      </w:divBdr>
    </w:div>
    <w:div w:id="1323386004">
      <w:bodyDiv w:val="1"/>
      <w:marLeft w:val="0"/>
      <w:marRight w:val="0"/>
      <w:marTop w:val="0"/>
      <w:marBottom w:val="0"/>
      <w:divBdr>
        <w:top w:val="none" w:sz="0" w:space="0" w:color="auto"/>
        <w:left w:val="none" w:sz="0" w:space="0" w:color="auto"/>
        <w:bottom w:val="none" w:sz="0" w:space="0" w:color="auto"/>
        <w:right w:val="none" w:sz="0" w:space="0" w:color="auto"/>
      </w:divBdr>
    </w:div>
    <w:div w:id="1323393906">
      <w:bodyDiv w:val="1"/>
      <w:marLeft w:val="0"/>
      <w:marRight w:val="0"/>
      <w:marTop w:val="0"/>
      <w:marBottom w:val="0"/>
      <w:divBdr>
        <w:top w:val="none" w:sz="0" w:space="0" w:color="auto"/>
        <w:left w:val="none" w:sz="0" w:space="0" w:color="auto"/>
        <w:bottom w:val="none" w:sz="0" w:space="0" w:color="auto"/>
        <w:right w:val="none" w:sz="0" w:space="0" w:color="auto"/>
      </w:divBdr>
    </w:div>
    <w:div w:id="1323465696">
      <w:bodyDiv w:val="1"/>
      <w:marLeft w:val="0"/>
      <w:marRight w:val="0"/>
      <w:marTop w:val="0"/>
      <w:marBottom w:val="0"/>
      <w:divBdr>
        <w:top w:val="none" w:sz="0" w:space="0" w:color="auto"/>
        <w:left w:val="none" w:sz="0" w:space="0" w:color="auto"/>
        <w:bottom w:val="none" w:sz="0" w:space="0" w:color="auto"/>
        <w:right w:val="none" w:sz="0" w:space="0" w:color="auto"/>
      </w:divBdr>
    </w:div>
    <w:div w:id="1324164037">
      <w:bodyDiv w:val="1"/>
      <w:marLeft w:val="0"/>
      <w:marRight w:val="0"/>
      <w:marTop w:val="0"/>
      <w:marBottom w:val="0"/>
      <w:divBdr>
        <w:top w:val="none" w:sz="0" w:space="0" w:color="auto"/>
        <w:left w:val="none" w:sz="0" w:space="0" w:color="auto"/>
        <w:bottom w:val="none" w:sz="0" w:space="0" w:color="auto"/>
        <w:right w:val="none" w:sz="0" w:space="0" w:color="auto"/>
      </w:divBdr>
    </w:div>
    <w:div w:id="1324235004">
      <w:bodyDiv w:val="1"/>
      <w:marLeft w:val="0"/>
      <w:marRight w:val="0"/>
      <w:marTop w:val="0"/>
      <w:marBottom w:val="0"/>
      <w:divBdr>
        <w:top w:val="none" w:sz="0" w:space="0" w:color="auto"/>
        <w:left w:val="none" w:sz="0" w:space="0" w:color="auto"/>
        <w:bottom w:val="none" w:sz="0" w:space="0" w:color="auto"/>
        <w:right w:val="none" w:sz="0" w:space="0" w:color="auto"/>
      </w:divBdr>
    </w:div>
    <w:div w:id="1324355803">
      <w:bodyDiv w:val="1"/>
      <w:marLeft w:val="0"/>
      <w:marRight w:val="0"/>
      <w:marTop w:val="0"/>
      <w:marBottom w:val="0"/>
      <w:divBdr>
        <w:top w:val="none" w:sz="0" w:space="0" w:color="auto"/>
        <w:left w:val="none" w:sz="0" w:space="0" w:color="auto"/>
        <w:bottom w:val="none" w:sz="0" w:space="0" w:color="auto"/>
        <w:right w:val="none" w:sz="0" w:space="0" w:color="auto"/>
      </w:divBdr>
    </w:div>
    <w:div w:id="1324628204">
      <w:bodyDiv w:val="1"/>
      <w:marLeft w:val="0"/>
      <w:marRight w:val="0"/>
      <w:marTop w:val="0"/>
      <w:marBottom w:val="0"/>
      <w:divBdr>
        <w:top w:val="none" w:sz="0" w:space="0" w:color="auto"/>
        <w:left w:val="none" w:sz="0" w:space="0" w:color="auto"/>
        <w:bottom w:val="none" w:sz="0" w:space="0" w:color="auto"/>
        <w:right w:val="none" w:sz="0" w:space="0" w:color="auto"/>
      </w:divBdr>
    </w:div>
    <w:div w:id="1326472225">
      <w:bodyDiv w:val="1"/>
      <w:marLeft w:val="0"/>
      <w:marRight w:val="0"/>
      <w:marTop w:val="0"/>
      <w:marBottom w:val="0"/>
      <w:divBdr>
        <w:top w:val="none" w:sz="0" w:space="0" w:color="auto"/>
        <w:left w:val="none" w:sz="0" w:space="0" w:color="auto"/>
        <w:bottom w:val="none" w:sz="0" w:space="0" w:color="auto"/>
        <w:right w:val="none" w:sz="0" w:space="0" w:color="auto"/>
      </w:divBdr>
    </w:div>
    <w:div w:id="1328098840">
      <w:bodyDiv w:val="1"/>
      <w:marLeft w:val="0"/>
      <w:marRight w:val="0"/>
      <w:marTop w:val="0"/>
      <w:marBottom w:val="0"/>
      <w:divBdr>
        <w:top w:val="none" w:sz="0" w:space="0" w:color="auto"/>
        <w:left w:val="none" w:sz="0" w:space="0" w:color="auto"/>
        <w:bottom w:val="none" w:sz="0" w:space="0" w:color="auto"/>
        <w:right w:val="none" w:sz="0" w:space="0" w:color="auto"/>
      </w:divBdr>
    </w:div>
    <w:div w:id="1329479575">
      <w:bodyDiv w:val="1"/>
      <w:marLeft w:val="0"/>
      <w:marRight w:val="0"/>
      <w:marTop w:val="0"/>
      <w:marBottom w:val="0"/>
      <w:divBdr>
        <w:top w:val="none" w:sz="0" w:space="0" w:color="auto"/>
        <w:left w:val="none" w:sz="0" w:space="0" w:color="auto"/>
        <w:bottom w:val="none" w:sz="0" w:space="0" w:color="auto"/>
        <w:right w:val="none" w:sz="0" w:space="0" w:color="auto"/>
      </w:divBdr>
    </w:div>
    <w:div w:id="1330863830">
      <w:bodyDiv w:val="1"/>
      <w:marLeft w:val="0"/>
      <w:marRight w:val="0"/>
      <w:marTop w:val="0"/>
      <w:marBottom w:val="0"/>
      <w:divBdr>
        <w:top w:val="none" w:sz="0" w:space="0" w:color="auto"/>
        <w:left w:val="none" w:sz="0" w:space="0" w:color="auto"/>
        <w:bottom w:val="none" w:sz="0" w:space="0" w:color="auto"/>
        <w:right w:val="none" w:sz="0" w:space="0" w:color="auto"/>
      </w:divBdr>
    </w:div>
    <w:div w:id="1330871127">
      <w:bodyDiv w:val="1"/>
      <w:marLeft w:val="0"/>
      <w:marRight w:val="0"/>
      <w:marTop w:val="0"/>
      <w:marBottom w:val="0"/>
      <w:divBdr>
        <w:top w:val="none" w:sz="0" w:space="0" w:color="auto"/>
        <w:left w:val="none" w:sz="0" w:space="0" w:color="auto"/>
        <w:bottom w:val="none" w:sz="0" w:space="0" w:color="auto"/>
        <w:right w:val="none" w:sz="0" w:space="0" w:color="auto"/>
      </w:divBdr>
    </w:div>
    <w:div w:id="1331180535">
      <w:bodyDiv w:val="1"/>
      <w:marLeft w:val="0"/>
      <w:marRight w:val="0"/>
      <w:marTop w:val="0"/>
      <w:marBottom w:val="0"/>
      <w:divBdr>
        <w:top w:val="none" w:sz="0" w:space="0" w:color="auto"/>
        <w:left w:val="none" w:sz="0" w:space="0" w:color="auto"/>
        <w:bottom w:val="none" w:sz="0" w:space="0" w:color="auto"/>
        <w:right w:val="none" w:sz="0" w:space="0" w:color="auto"/>
      </w:divBdr>
    </w:div>
    <w:div w:id="1331835077">
      <w:bodyDiv w:val="1"/>
      <w:marLeft w:val="0"/>
      <w:marRight w:val="0"/>
      <w:marTop w:val="0"/>
      <w:marBottom w:val="0"/>
      <w:divBdr>
        <w:top w:val="none" w:sz="0" w:space="0" w:color="auto"/>
        <w:left w:val="none" w:sz="0" w:space="0" w:color="auto"/>
        <w:bottom w:val="none" w:sz="0" w:space="0" w:color="auto"/>
        <w:right w:val="none" w:sz="0" w:space="0" w:color="auto"/>
      </w:divBdr>
    </w:div>
    <w:div w:id="1332367198">
      <w:bodyDiv w:val="1"/>
      <w:marLeft w:val="0"/>
      <w:marRight w:val="0"/>
      <w:marTop w:val="0"/>
      <w:marBottom w:val="0"/>
      <w:divBdr>
        <w:top w:val="none" w:sz="0" w:space="0" w:color="auto"/>
        <w:left w:val="none" w:sz="0" w:space="0" w:color="auto"/>
        <w:bottom w:val="none" w:sz="0" w:space="0" w:color="auto"/>
        <w:right w:val="none" w:sz="0" w:space="0" w:color="auto"/>
      </w:divBdr>
    </w:div>
    <w:div w:id="1333534883">
      <w:bodyDiv w:val="1"/>
      <w:marLeft w:val="0"/>
      <w:marRight w:val="0"/>
      <w:marTop w:val="0"/>
      <w:marBottom w:val="0"/>
      <w:divBdr>
        <w:top w:val="none" w:sz="0" w:space="0" w:color="auto"/>
        <w:left w:val="none" w:sz="0" w:space="0" w:color="auto"/>
        <w:bottom w:val="none" w:sz="0" w:space="0" w:color="auto"/>
        <w:right w:val="none" w:sz="0" w:space="0" w:color="auto"/>
      </w:divBdr>
    </w:div>
    <w:div w:id="1333952250">
      <w:bodyDiv w:val="1"/>
      <w:marLeft w:val="0"/>
      <w:marRight w:val="0"/>
      <w:marTop w:val="0"/>
      <w:marBottom w:val="0"/>
      <w:divBdr>
        <w:top w:val="none" w:sz="0" w:space="0" w:color="auto"/>
        <w:left w:val="none" w:sz="0" w:space="0" w:color="auto"/>
        <w:bottom w:val="none" w:sz="0" w:space="0" w:color="auto"/>
        <w:right w:val="none" w:sz="0" w:space="0" w:color="auto"/>
      </w:divBdr>
    </w:div>
    <w:div w:id="1333990064">
      <w:bodyDiv w:val="1"/>
      <w:marLeft w:val="0"/>
      <w:marRight w:val="0"/>
      <w:marTop w:val="0"/>
      <w:marBottom w:val="0"/>
      <w:divBdr>
        <w:top w:val="none" w:sz="0" w:space="0" w:color="auto"/>
        <w:left w:val="none" w:sz="0" w:space="0" w:color="auto"/>
        <w:bottom w:val="none" w:sz="0" w:space="0" w:color="auto"/>
        <w:right w:val="none" w:sz="0" w:space="0" w:color="auto"/>
      </w:divBdr>
    </w:div>
    <w:div w:id="1334142010">
      <w:bodyDiv w:val="1"/>
      <w:marLeft w:val="0"/>
      <w:marRight w:val="0"/>
      <w:marTop w:val="0"/>
      <w:marBottom w:val="0"/>
      <w:divBdr>
        <w:top w:val="none" w:sz="0" w:space="0" w:color="auto"/>
        <w:left w:val="none" w:sz="0" w:space="0" w:color="auto"/>
        <w:bottom w:val="none" w:sz="0" w:space="0" w:color="auto"/>
        <w:right w:val="none" w:sz="0" w:space="0" w:color="auto"/>
      </w:divBdr>
    </w:div>
    <w:div w:id="1335305143">
      <w:bodyDiv w:val="1"/>
      <w:marLeft w:val="0"/>
      <w:marRight w:val="0"/>
      <w:marTop w:val="0"/>
      <w:marBottom w:val="0"/>
      <w:divBdr>
        <w:top w:val="none" w:sz="0" w:space="0" w:color="auto"/>
        <w:left w:val="none" w:sz="0" w:space="0" w:color="auto"/>
        <w:bottom w:val="none" w:sz="0" w:space="0" w:color="auto"/>
        <w:right w:val="none" w:sz="0" w:space="0" w:color="auto"/>
      </w:divBdr>
    </w:div>
    <w:div w:id="1335768746">
      <w:bodyDiv w:val="1"/>
      <w:marLeft w:val="0"/>
      <w:marRight w:val="0"/>
      <w:marTop w:val="0"/>
      <w:marBottom w:val="0"/>
      <w:divBdr>
        <w:top w:val="none" w:sz="0" w:space="0" w:color="auto"/>
        <w:left w:val="none" w:sz="0" w:space="0" w:color="auto"/>
        <w:bottom w:val="none" w:sz="0" w:space="0" w:color="auto"/>
        <w:right w:val="none" w:sz="0" w:space="0" w:color="auto"/>
      </w:divBdr>
    </w:div>
    <w:div w:id="1337882688">
      <w:bodyDiv w:val="1"/>
      <w:marLeft w:val="0"/>
      <w:marRight w:val="0"/>
      <w:marTop w:val="0"/>
      <w:marBottom w:val="0"/>
      <w:divBdr>
        <w:top w:val="none" w:sz="0" w:space="0" w:color="auto"/>
        <w:left w:val="none" w:sz="0" w:space="0" w:color="auto"/>
        <w:bottom w:val="none" w:sz="0" w:space="0" w:color="auto"/>
        <w:right w:val="none" w:sz="0" w:space="0" w:color="auto"/>
      </w:divBdr>
    </w:div>
    <w:div w:id="1338579563">
      <w:bodyDiv w:val="1"/>
      <w:marLeft w:val="0"/>
      <w:marRight w:val="0"/>
      <w:marTop w:val="0"/>
      <w:marBottom w:val="0"/>
      <w:divBdr>
        <w:top w:val="none" w:sz="0" w:space="0" w:color="auto"/>
        <w:left w:val="none" w:sz="0" w:space="0" w:color="auto"/>
        <w:bottom w:val="none" w:sz="0" w:space="0" w:color="auto"/>
        <w:right w:val="none" w:sz="0" w:space="0" w:color="auto"/>
      </w:divBdr>
    </w:div>
    <w:div w:id="1339698521">
      <w:bodyDiv w:val="1"/>
      <w:marLeft w:val="0"/>
      <w:marRight w:val="0"/>
      <w:marTop w:val="0"/>
      <w:marBottom w:val="0"/>
      <w:divBdr>
        <w:top w:val="none" w:sz="0" w:space="0" w:color="auto"/>
        <w:left w:val="none" w:sz="0" w:space="0" w:color="auto"/>
        <w:bottom w:val="none" w:sz="0" w:space="0" w:color="auto"/>
        <w:right w:val="none" w:sz="0" w:space="0" w:color="auto"/>
      </w:divBdr>
    </w:div>
    <w:div w:id="1340353929">
      <w:bodyDiv w:val="1"/>
      <w:marLeft w:val="0"/>
      <w:marRight w:val="0"/>
      <w:marTop w:val="0"/>
      <w:marBottom w:val="0"/>
      <w:divBdr>
        <w:top w:val="none" w:sz="0" w:space="0" w:color="auto"/>
        <w:left w:val="none" w:sz="0" w:space="0" w:color="auto"/>
        <w:bottom w:val="none" w:sz="0" w:space="0" w:color="auto"/>
        <w:right w:val="none" w:sz="0" w:space="0" w:color="auto"/>
      </w:divBdr>
    </w:div>
    <w:div w:id="1342705253">
      <w:bodyDiv w:val="1"/>
      <w:marLeft w:val="0"/>
      <w:marRight w:val="0"/>
      <w:marTop w:val="0"/>
      <w:marBottom w:val="0"/>
      <w:divBdr>
        <w:top w:val="none" w:sz="0" w:space="0" w:color="auto"/>
        <w:left w:val="none" w:sz="0" w:space="0" w:color="auto"/>
        <w:bottom w:val="none" w:sz="0" w:space="0" w:color="auto"/>
        <w:right w:val="none" w:sz="0" w:space="0" w:color="auto"/>
      </w:divBdr>
    </w:div>
    <w:div w:id="1342732931">
      <w:bodyDiv w:val="1"/>
      <w:marLeft w:val="0"/>
      <w:marRight w:val="0"/>
      <w:marTop w:val="0"/>
      <w:marBottom w:val="0"/>
      <w:divBdr>
        <w:top w:val="none" w:sz="0" w:space="0" w:color="auto"/>
        <w:left w:val="none" w:sz="0" w:space="0" w:color="auto"/>
        <w:bottom w:val="none" w:sz="0" w:space="0" w:color="auto"/>
        <w:right w:val="none" w:sz="0" w:space="0" w:color="auto"/>
      </w:divBdr>
    </w:div>
    <w:div w:id="1342783651">
      <w:bodyDiv w:val="1"/>
      <w:marLeft w:val="0"/>
      <w:marRight w:val="0"/>
      <w:marTop w:val="0"/>
      <w:marBottom w:val="0"/>
      <w:divBdr>
        <w:top w:val="none" w:sz="0" w:space="0" w:color="auto"/>
        <w:left w:val="none" w:sz="0" w:space="0" w:color="auto"/>
        <w:bottom w:val="none" w:sz="0" w:space="0" w:color="auto"/>
        <w:right w:val="none" w:sz="0" w:space="0" w:color="auto"/>
      </w:divBdr>
    </w:div>
    <w:div w:id="1342973414">
      <w:bodyDiv w:val="1"/>
      <w:marLeft w:val="0"/>
      <w:marRight w:val="0"/>
      <w:marTop w:val="0"/>
      <w:marBottom w:val="0"/>
      <w:divBdr>
        <w:top w:val="none" w:sz="0" w:space="0" w:color="auto"/>
        <w:left w:val="none" w:sz="0" w:space="0" w:color="auto"/>
        <w:bottom w:val="none" w:sz="0" w:space="0" w:color="auto"/>
        <w:right w:val="none" w:sz="0" w:space="0" w:color="auto"/>
      </w:divBdr>
    </w:div>
    <w:div w:id="1343973233">
      <w:bodyDiv w:val="1"/>
      <w:marLeft w:val="0"/>
      <w:marRight w:val="0"/>
      <w:marTop w:val="0"/>
      <w:marBottom w:val="0"/>
      <w:divBdr>
        <w:top w:val="none" w:sz="0" w:space="0" w:color="auto"/>
        <w:left w:val="none" w:sz="0" w:space="0" w:color="auto"/>
        <w:bottom w:val="none" w:sz="0" w:space="0" w:color="auto"/>
        <w:right w:val="none" w:sz="0" w:space="0" w:color="auto"/>
      </w:divBdr>
    </w:div>
    <w:div w:id="1344478477">
      <w:bodyDiv w:val="1"/>
      <w:marLeft w:val="0"/>
      <w:marRight w:val="0"/>
      <w:marTop w:val="0"/>
      <w:marBottom w:val="0"/>
      <w:divBdr>
        <w:top w:val="none" w:sz="0" w:space="0" w:color="auto"/>
        <w:left w:val="none" w:sz="0" w:space="0" w:color="auto"/>
        <w:bottom w:val="none" w:sz="0" w:space="0" w:color="auto"/>
        <w:right w:val="none" w:sz="0" w:space="0" w:color="auto"/>
      </w:divBdr>
    </w:div>
    <w:div w:id="1344749725">
      <w:bodyDiv w:val="1"/>
      <w:marLeft w:val="0"/>
      <w:marRight w:val="0"/>
      <w:marTop w:val="0"/>
      <w:marBottom w:val="0"/>
      <w:divBdr>
        <w:top w:val="none" w:sz="0" w:space="0" w:color="auto"/>
        <w:left w:val="none" w:sz="0" w:space="0" w:color="auto"/>
        <w:bottom w:val="none" w:sz="0" w:space="0" w:color="auto"/>
        <w:right w:val="none" w:sz="0" w:space="0" w:color="auto"/>
      </w:divBdr>
    </w:div>
    <w:div w:id="1346401625">
      <w:bodyDiv w:val="1"/>
      <w:marLeft w:val="0"/>
      <w:marRight w:val="0"/>
      <w:marTop w:val="0"/>
      <w:marBottom w:val="0"/>
      <w:divBdr>
        <w:top w:val="none" w:sz="0" w:space="0" w:color="auto"/>
        <w:left w:val="none" w:sz="0" w:space="0" w:color="auto"/>
        <w:bottom w:val="none" w:sz="0" w:space="0" w:color="auto"/>
        <w:right w:val="none" w:sz="0" w:space="0" w:color="auto"/>
      </w:divBdr>
    </w:div>
    <w:div w:id="1347443297">
      <w:bodyDiv w:val="1"/>
      <w:marLeft w:val="0"/>
      <w:marRight w:val="0"/>
      <w:marTop w:val="0"/>
      <w:marBottom w:val="0"/>
      <w:divBdr>
        <w:top w:val="none" w:sz="0" w:space="0" w:color="auto"/>
        <w:left w:val="none" w:sz="0" w:space="0" w:color="auto"/>
        <w:bottom w:val="none" w:sz="0" w:space="0" w:color="auto"/>
        <w:right w:val="none" w:sz="0" w:space="0" w:color="auto"/>
      </w:divBdr>
    </w:div>
    <w:div w:id="1347708571">
      <w:bodyDiv w:val="1"/>
      <w:marLeft w:val="0"/>
      <w:marRight w:val="0"/>
      <w:marTop w:val="0"/>
      <w:marBottom w:val="0"/>
      <w:divBdr>
        <w:top w:val="none" w:sz="0" w:space="0" w:color="auto"/>
        <w:left w:val="none" w:sz="0" w:space="0" w:color="auto"/>
        <w:bottom w:val="none" w:sz="0" w:space="0" w:color="auto"/>
        <w:right w:val="none" w:sz="0" w:space="0" w:color="auto"/>
      </w:divBdr>
    </w:div>
    <w:div w:id="1348405303">
      <w:bodyDiv w:val="1"/>
      <w:marLeft w:val="0"/>
      <w:marRight w:val="0"/>
      <w:marTop w:val="0"/>
      <w:marBottom w:val="0"/>
      <w:divBdr>
        <w:top w:val="none" w:sz="0" w:space="0" w:color="auto"/>
        <w:left w:val="none" w:sz="0" w:space="0" w:color="auto"/>
        <w:bottom w:val="none" w:sz="0" w:space="0" w:color="auto"/>
        <w:right w:val="none" w:sz="0" w:space="0" w:color="auto"/>
      </w:divBdr>
    </w:div>
    <w:div w:id="1348873514">
      <w:bodyDiv w:val="1"/>
      <w:marLeft w:val="0"/>
      <w:marRight w:val="0"/>
      <w:marTop w:val="0"/>
      <w:marBottom w:val="0"/>
      <w:divBdr>
        <w:top w:val="none" w:sz="0" w:space="0" w:color="auto"/>
        <w:left w:val="none" w:sz="0" w:space="0" w:color="auto"/>
        <w:bottom w:val="none" w:sz="0" w:space="0" w:color="auto"/>
        <w:right w:val="none" w:sz="0" w:space="0" w:color="auto"/>
      </w:divBdr>
    </w:div>
    <w:div w:id="1350569163">
      <w:bodyDiv w:val="1"/>
      <w:marLeft w:val="0"/>
      <w:marRight w:val="0"/>
      <w:marTop w:val="0"/>
      <w:marBottom w:val="0"/>
      <w:divBdr>
        <w:top w:val="none" w:sz="0" w:space="0" w:color="auto"/>
        <w:left w:val="none" w:sz="0" w:space="0" w:color="auto"/>
        <w:bottom w:val="none" w:sz="0" w:space="0" w:color="auto"/>
        <w:right w:val="none" w:sz="0" w:space="0" w:color="auto"/>
      </w:divBdr>
    </w:div>
    <w:div w:id="1351882482">
      <w:bodyDiv w:val="1"/>
      <w:marLeft w:val="0"/>
      <w:marRight w:val="0"/>
      <w:marTop w:val="0"/>
      <w:marBottom w:val="0"/>
      <w:divBdr>
        <w:top w:val="none" w:sz="0" w:space="0" w:color="auto"/>
        <w:left w:val="none" w:sz="0" w:space="0" w:color="auto"/>
        <w:bottom w:val="none" w:sz="0" w:space="0" w:color="auto"/>
        <w:right w:val="none" w:sz="0" w:space="0" w:color="auto"/>
      </w:divBdr>
    </w:div>
    <w:div w:id="1352222023">
      <w:bodyDiv w:val="1"/>
      <w:marLeft w:val="0"/>
      <w:marRight w:val="0"/>
      <w:marTop w:val="0"/>
      <w:marBottom w:val="0"/>
      <w:divBdr>
        <w:top w:val="none" w:sz="0" w:space="0" w:color="auto"/>
        <w:left w:val="none" w:sz="0" w:space="0" w:color="auto"/>
        <w:bottom w:val="none" w:sz="0" w:space="0" w:color="auto"/>
        <w:right w:val="none" w:sz="0" w:space="0" w:color="auto"/>
      </w:divBdr>
    </w:div>
    <w:div w:id="1353340222">
      <w:bodyDiv w:val="1"/>
      <w:marLeft w:val="0"/>
      <w:marRight w:val="0"/>
      <w:marTop w:val="0"/>
      <w:marBottom w:val="0"/>
      <w:divBdr>
        <w:top w:val="none" w:sz="0" w:space="0" w:color="auto"/>
        <w:left w:val="none" w:sz="0" w:space="0" w:color="auto"/>
        <w:bottom w:val="none" w:sz="0" w:space="0" w:color="auto"/>
        <w:right w:val="none" w:sz="0" w:space="0" w:color="auto"/>
      </w:divBdr>
    </w:div>
    <w:div w:id="1354379776">
      <w:bodyDiv w:val="1"/>
      <w:marLeft w:val="0"/>
      <w:marRight w:val="0"/>
      <w:marTop w:val="0"/>
      <w:marBottom w:val="0"/>
      <w:divBdr>
        <w:top w:val="none" w:sz="0" w:space="0" w:color="auto"/>
        <w:left w:val="none" w:sz="0" w:space="0" w:color="auto"/>
        <w:bottom w:val="none" w:sz="0" w:space="0" w:color="auto"/>
        <w:right w:val="none" w:sz="0" w:space="0" w:color="auto"/>
      </w:divBdr>
    </w:div>
    <w:div w:id="1355183030">
      <w:bodyDiv w:val="1"/>
      <w:marLeft w:val="0"/>
      <w:marRight w:val="0"/>
      <w:marTop w:val="0"/>
      <w:marBottom w:val="0"/>
      <w:divBdr>
        <w:top w:val="none" w:sz="0" w:space="0" w:color="auto"/>
        <w:left w:val="none" w:sz="0" w:space="0" w:color="auto"/>
        <w:bottom w:val="none" w:sz="0" w:space="0" w:color="auto"/>
        <w:right w:val="none" w:sz="0" w:space="0" w:color="auto"/>
      </w:divBdr>
    </w:div>
    <w:div w:id="1355183191">
      <w:bodyDiv w:val="1"/>
      <w:marLeft w:val="0"/>
      <w:marRight w:val="0"/>
      <w:marTop w:val="0"/>
      <w:marBottom w:val="0"/>
      <w:divBdr>
        <w:top w:val="none" w:sz="0" w:space="0" w:color="auto"/>
        <w:left w:val="none" w:sz="0" w:space="0" w:color="auto"/>
        <w:bottom w:val="none" w:sz="0" w:space="0" w:color="auto"/>
        <w:right w:val="none" w:sz="0" w:space="0" w:color="auto"/>
      </w:divBdr>
    </w:div>
    <w:div w:id="1356034172">
      <w:bodyDiv w:val="1"/>
      <w:marLeft w:val="0"/>
      <w:marRight w:val="0"/>
      <w:marTop w:val="0"/>
      <w:marBottom w:val="0"/>
      <w:divBdr>
        <w:top w:val="none" w:sz="0" w:space="0" w:color="auto"/>
        <w:left w:val="none" w:sz="0" w:space="0" w:color="auto"/>
        <w:bottom w:val="none" w:sz="0" w:space="0" w:color="auto"/>
        <w:right w:val="none" w:sz="0" w:space="0" w:color="auto"/>
      </w:divBdr>
    </w:div>
    <w:div w:id="1356079916">
      <w:bodyDiv w:val="1"/>
      <w:marLeft w:val="0"/>
      <w:marRight w:val="0"/>
      <w:marTop w:val="0"/>
      <w:marBottom w:val="0"/>
      <w:divBdr>
        <w:top w:val="none" w:sz="0" w:space="0" w:color="auto"/>
        <w:left w:val="none" w:sz="0" w:space="0" w:color="auto"/>
        <w:bottom w:val="none" w:sz="0" w:space="0" w:color="auto"/>
        <w:right w:val="none" w:sz="0" w:space="0" w:color="auto"/>
      </w:divBdr>
    </w:div>
    <w:div w:id="1356999825">
      <w:bodyDiv w:val="1"/>
      <w:marLeft w:val="0"/>
      <w:marRight w:val="0"/>
      <w:marTop w:val="0"/>
      <w:marBottom w:val="0"/>
      <w:divBdr>
        <w:top w:val="none" w:sz="0" w:space="0" w:color="auto"/>
        <w:left w:val="none" w:sz="0" w:space="0" w:color="auto"/>
        <w:bottom w:val="none" w:sz="0" w:space="0" w:color="auto"/>
        <w:right w:val="none" w:sz="0" w:space="0" w:color="auto"/>
      </w:divBdr>
    </w:div>
    <w:div w:id="1357924228">
      <w:bodyDiv w:val="1"/>
      <w:marLeft w:val="0"/>
      <w:marRight w:val="0"/>
      <w:marTop w:val="0"/>
      <w:marBottom w:val="0"/>
      <w:divBdr>
        <w:top w:val="none" w:sz="0" w:space="0" w:color="auto"/>
        <w:left w:val="none" w:sz="0" w:space="0" w:color="auto"/>
        <w:bottom w:val="none" w:sz="0" w:space="0" w:color="auto"/>
        <w:right w:val="none" w:sz="0" w:space="0" w:color="auto"/>
      </w:divBdr>
    </w:div>
    <w:div w:id="1358044902">
      <w:bodyDiv w:val="1"/>
      <w:marLeft w:val="0"/>
      <w:marRight w:val="0"/>
      <w:marTop w:val="0"/>
      <w:marBottom w:val="0"/>
      <w:divBdr>
        <w:top w:val="none" w:sz="0" w:space="0" w:color="auto"/>
        <w:left w:val="none" w:sz="0" w:space="0" w:color="auto"/>
        <w:bottom w:val="none" w:sz="0" w:space="0" w:color="auto"/>
        <w:right w:val="none" w:sz="0" w:space="0" w:color="auto"/>
      </w:divBdr>
    </w:div>
    <w:div w:id="1360401041">
      <w:bodyDiv w:val="1"/>
      <w:marLeft w:val="0"/>
      <w:marRight w:val="0"/>
      <w:marTop w:val="0"/>
      <w:marBottom w:val="0"/>
      <w:divBdr>
        <w:top w:val="none" w:sz="0" w:space="0" w:color="auto"/>
        <w:left w:val="none" w:sz="0" w:space="0" w:color="auto"/>
        <w:bottom w:val="none" w:sz="0" w:space="0" w:color="auto"/>
        <w:right w:val="none" w:sz="0" w:space="0" w:color="auto"/>
      </w:divBdr>
    </w:div>
    <w:div w:id="1360887161">
      <w:bodyDiv w:val="1"/>
      <w:marLeft w:val="0"/>
      <w:marRight w:val="0"/>
      <w:marTop w:val="0"/>
      <w:marBottom w:val="0"/>
      <w:divBdr>
        <w:top w:val="none" w:sz="0" w:space="0" w:color="auto"/>
        <w:left w:val="none" w:sz="0" w:space="0" w:color="auto"/>
        <w:bottom w:val="none" w:sz="0" w:space="0" w:color="auto"/>
        <w:right w:val="none" w:sz="0" w:space="0" w:color="auto"/>
      </w:divBdr>
    </w:div>
    <w:div w:id="1361051700">
      <w:bodyDiv w:val="1"/>
      <w:marLeft w:val="0"/>
      <w:marRight w:val="0"/>
      <w:marTop w:val="0"/>
      <w:marBottom w:val="0"/>
      <w:divBdr>
        <w:top w:val="none" w:sz="0" w:space="0" w:color="auto"/>
        <w:left w:val="none" w:sz="0" w:space="0" w:color="auto"/>
        <w:bottom w:val="none" w:sz="0" w:space="0" w:color="auto"/>
        <w:right w:val="none" w:sz="0" w:space="0" w:color="auto"/>
      </w:divBdr>
    </w:div>
    <w:div w:id="1362122903">
      <w:bodyDiv w:val="1"/>
      <w:marLeft w:val="0"/>
      <w:marRight w:val="0"/>
      <w:marTop w:val="0"/>
      <w:marBottom w:val="0"/>
      <w:divBdr>
        <w:top w:val="none" w:sz="0" w:space="0" w:color="auto"/>
        <w:left w:val="none" w:sz="0" w:space="0" w:color="auto"/>
        <w:bottom w:val="none" w:sz="0" w:space="0" w:color="auto"/>
        <w:right w:val="none" w:sz="0" w:space="0" w:color="auto"/>
      </w:divBdr>
    </w:div>
    <w:div w:id="1363163508">
      <w:bodyDiv w:val="1"/>
      <w:marLeft w:val="0"/>
      <w:marRight w:val="0"/>
      <w:marTop w:val="0"/>
      <w:marBottom w:val="0"/>
      <w:divBdr>
        <w:top w:val="none" w:sz="0" w:space="0" w:color="auto"/>
        <w:left w:val="none" w:sz="0" w:space="0" w:color="auto"/>
        <w:bottom w:val="none" w:sz="0" w:space="0" w:color="auto"/>
        <w:right w:val="none" w:sz="0" w:space="0" w:color="auto"/>
      </w:divBdr>
    </w:div>
    <w:div w:id="1363281231">
      <w:bodyDiv w:val="1"/>
      <w:marLeft w:val="0"/>
      <w:marRight w:val="0"/>
      <w:marTop w:val="0"/>
      <w:marBottom w:val="0"/>
      <w:divBdr>
        <w:top w:val="none" w:sz="0" w:space="0" w:color="auto"/>
        <w:left w:val="none" w:sz="0" w:space="0" w:color="auto"/>
        <w:bottom w:val="none" w:sz="0" w:space="0" w:color="auto"/>
        <w:right w:val="none" w:sz="0" w:space="0" w:color="auto"/>
      </w:divBdr>
    </w:div>
    <w:div w:id="1363894362">
      <w:bodyDiv w:val="1"/>
      <w:marLeft w:val="0"/>
      <w:marRight w:val="0"/>
      <w:marTop w:val="0"/>
      <w:marBottom w:val="0"/>
      <w:divBdr>
        <w:top w:val="none" w:sz="0" w:space="0" w:color="auto"/>
        <w:left w:val="none" w:sz="0" w:space="0" w:color="auto"/>
        <w:bottom w:val="none" w:sz="0" w:space="0" w:color="auto"/>
        <w:right w:val="none" w:sz="0" w:space="0" w:color="auto"/>
      </w:divBdr>
    </w:div>
    <w:div w:id="1365253460">
      <w:bodyDiv w:val="1"/>
      <w:marLeft w:val="0"/>
      <w:marRight w:val="0"/>
      <w:marTop w:val="0"/>
      <w:marBottom w:val="0"/>
      <w:divBdr>
        <w:top w:val="none" w:sz="0" w:space="0" w:color="auto"/>
        <w:left w:val="none" w:sz="0" w:space="0" w:color="auto"/>
        <w:bottom w:val="none" w:sz="0" w:space="0" w:color="auto"/>
        <w:right w:val="none" w:sz="0" w:space="0" w:color="auto"/>
      </w:divBdr>
    </w:div>
    <w:div w:id="1365442934">
      <w:bodyDiv w:val="1"/>
      <w:marLeft w:val="0"/>
      <w:marRight w:val="0"/>
      <w:marTop w:val="0"/>
      <w:marBottom w:val="0"/>
      <w:divBdr>
        <w:top w:val="none" w:sz="0" w:space="0" w:color="auto"/>
        <w:left w:val="none" w:sz="0" w:space="0" w:color="auto"/>
        <w:bottom w:val="none" w:sz="0" w:space="0" w:color="auto"/>
        <w:right w:val="none" w:sz="0" w:space="0" w:color="auto"/>
      </w:divBdr>
    </w:div>
    <w:div w:id="1366054712">
      <w:bodyDiv w:val="1"/>
      <w:marLeft w:val="0"/>
      <w:marRight w:val="0"/>
      <w:marTop w:val="0"/>
      <w:marBottom w:val="0"/>
      <w:divBdr>
        <w:top w:val="none" w:sz="0" w:space="0" w:color="auto"/>
        <w:left w:val="none" w:sz="0" w:space="0" w:color="auto"/>
        <w:bottom w:val="none" w:sz="0" w:space="0" w:color="auto"/>
        <w:right w:val="none" w:sz="0" w:space="0" w:color="auto"/>
      </w:divBdr>
    </w:div>
    <w:div w:id="1366521880">
      <w:bodyDiv w:val="1"/>
      <w:marLeft w:val="0"/>
      <w:marRight w:val="0"/>
      <w:marTop w:val="0"/>
      <w:marBottom w:val="0"/>
      <w:divBdr>
        <w:top w:val="none" w:sz="0" w:space="0" w:color="auto"/>
        <w:left w:val="none" w:sz="0" w:space="0" w:color="auto"/>
        <w:bottom w:val="none" w:sz="0" w:space="0" w:color="auto"/>
        <w:right w:val="none" w:sz="0" w:space="0" w:color="auto"/>
      </w:divBdr>
    </w:div>
    <w:div w:id="1366716787">
      <w:bodyDiv w:val="1"/>
      <w:marLeft w:val="0"/>
      <w:marRight w:val="0"/>
      <w:marTop w:val="0"/>
      <w:marBottom w:val="0"/>
      <w:divBdr>
        <w:top w:val="none" w:sz="0" w:space="0" w:color="auto"/>
        <w:left w:val="none" w:sz="0" w:space="0" w:color="auto"/>
        <w:bottom w:val="none" w:sz="0" w:space="0" w:color="auto"/>
        <w:right w:val="none" w:sz="0" w:space="0" w:color="auto"/>
      </w:divBdr>
    </w:div>
    <w:div w:id="1366910999">
      <w:bodyDiv w:val="1"/>
      <w:marLeft w:val="0"/>
      <w:marRight w:val="0"/>
      <w:marTop w:val="0"/>
      <w:marBottom w:val="0"/>
      <w:divBdr>
        <w:top w:val="none" w:sz="0" w:space="0" w:color="auto"/>
        <w:left w:val="none" w:sz="0" w:space="0" w:color="auto"/>
        <w:bottom w:val="none" w:sz="0" w:space="0" w:color="auto"/>
        <w:right w:val="none" w:sz="0" w:space="0" w:color="auto"/>
      </w:divBdr>
    </w:div>
    <w:div w:id="1367178423">
      <w:bodyDiv w:val="1"/>
      <w:marLeft w:val="0"/>
      <w:marRight w:val="0"/>
      <w:marTop w:val="0"/>
      <w:marBottom w:val="0"/>
      <w:divBdr>
        <w:top w:val="none" w:sz="0" w:space="0" w:color="auto"/>
        <w:left w:val="none" w:sz="0" w:space="0" w:color="auto"/>
        <w:bottom w:val="none" w:sz="0" w:space="0" w:color="auto"/>
        <w:right w:val="none" w:sz="0" w:space="0" w:color="auto"/>
      </w:divBdr>
    </w:div>
    <w:div w:id="1368331125">
      <w:bodyDiv w:val="1"/>
      <w:marLeft w:val="0"/>
      <w:marRight w:val="0"/>
      <w:marTop w:val="0"/>
      <w:marBottom w:val="0"/>
      <w:divBdr>
        <w:top w:val="none" w:sz="0" w:space="0" w:color="auto"/>
        <w:left w:val="none" w:sz="0" w:space="0" w:color="auto"/>
        <w:bottom w:val="none" w:sz="0" w:space="0" w:color="auto"/>
        <w:right w:val="none" w:sz="0" w:space="0" w:color="auto"/>
      </w:divBdr>
    </w:div>
    <w:div w:id="1368682791">
      <w:bodyDiv w:val="1"/>
      <w:marLeft w:val="0"/>
      <w:marRight w:val="0"/>
      <w:marTop w:val="0"/>
      <w:marBottom w:val="0"/>
      <w:divBdr>
        <w:top w:val="none" w:sz="0" w:space="0" w:color="auto"/>
        <w:left w:val="none" w:sz="0" w:space="0" w:color="auto"/>
        <w:bottom w:val="none" w:sz="0" w:space="0" w:color="auto"/>
        <w:right w:val="none" w:sz="0" w:space="0" w:color="auto"/>
      </w:divBdr>
    </w:div>
    <w:div w:id="1369640802">
      <w:bodyDiv w:val="1"/>
      <w:marLeft w:val="0"/>
      <w:marRight w:val="0"/>
      <w:marTop w:val="0"/>
      <w:marBottom w:val="0"/>
      <w:divBdr>
        <w:top w:val="none" w:sz="0" w:space="0" w:color="auto"/>
        <w:left w:val="none" w:sz="0" w:space="0" w:color="auto"/>
        <w:bottom w:val="none" w:sz="0" w:space="0" w:color="auto"/>
        <w:right w:val="none" w:sz="0" w:space="0" w:color="auto"/>
      </w:divBdr>
    </w:div>
    <w:div w:id="1369836445">
      <w:bodyDiv w:val="1"/>
      <w:marLeft w:val="0"/>
      <w:marRight w:val="0"/>
      <w:marTop w:val="0"/>
      <w:marBottom w:val="0"/>
      <w:divBdr>
        <w:top w:val="none" w:sz="0" w:space="0" w:color="auto"/>
        <w:left w:val="none" w:sz="0" w:space="0" w:color="auto"/>
        <w:bottom w:val="none" w:sz="0" w:space="0" w:color="auto"/>
        <w:right w:val="none" w:sz="0" w:space="0" w:color="auto"/>
      </w:divBdr>
    </w:div>
    <w:div w:id="1369909414">
      <w:bodyDiv w:val="1"/>
      <w:marLeft w:val="0"/>
      <w:marRight w:val="0"/>
      <w:marTop w:val="0"/>
      <w:marBottom w:val="0"/>
      <w:divBdr>
        <w:top w:val="none" w:sz="0" w:space="0" w:color="auto"/>
        <w:left w:val="none" w:sz="0" w:space="0" w:color="auto"/>
        <w:bottom w:val="none" w:sz="0" w:space="0" w:color="auto"/>
        <w:right w:val="none" w:sz="0" w:space="0" w:color="auto"/>
      </w:divBdr>
    </w:div>
    <w:div w:id="1370450262">
      <w:bodyDiv w:val="1"/>
      <w:marLeft w:val="0"/>
      <w:marRight w:val="0"/>
      <w:marTop w:val="0"/>
      <w:marBottom w:val="0"/>
      <w:divBdr>
        <w:top w:val="none" w:sz="0" w:space="0" w:color="auto"/>
        <w:left w:val="none" w:sz="0" w:space="0" w:color="auto"/>
        <w:bottom w:val="none" w:sz="0" w:space="0" w:color="auto"/>
        <w:right w:val="none" w:sz="0" w:space="0" w:color="auto"/>
      </w:divBdr>
    </w:div>
    <w:div w:id="1370686383">
      <w:bodyDiv w:val="1"/>
      <w:marLeft w:val="0"/>
      <w:marRight w:val="0"/>
      <w:marTop w:val="0"/>
      <w:marBottom w:val="0"/>
      <w:divBdr>
        <w:top w:val="none" w:sz="0" w:space="0" w:color="auto"/>
        <w:left w:val="none" w:sz="0" w:space="0" w:color="auto"/>
        <w:bottom w:val="none" w:sz="0" w:space="0" w:color="auto"/>
        <w:right w:val="none" w:sz="0" w:space="0" w:color="auto"/>
      </w:divBdr>
    </w:div>
    <w:div w:id="1371221362">
      <w:bodyDiv w:val="1"/>
      <w:marLeft w:val="0"/>
      <w:marRight w:val="0"/>
      <w:marTop w:val="0"/>
      <w:marBottom w:val="0"/>
      <w:divBdr>
        <w:top w:val="none" w:sz="0" w:space="0" w:color="auto"/>
        <w:left w:val="none" w:sz="0" w:space="0" w:color="auto"/>
        <w:bottom w:val="none" w:sz="0" w:space="0" w:color="auto"/>
        <w:right w:val="none" w:sz="0" w:space="0" w:color="auto"/>
      </w:divBdr>
    </w:div>
    <w:div w:id="1373267364">
      <w:bodyDiv w:val="1"/>
      <w:marLeft w:val="0"/>
      <w:marRight w:val="0"/>
      <w:marTop w:val="0"/>
      <w:marBottom w:val="0"/>
      <w:divBdr>
        <w:top w:val="none" w:sz="0" w:space="0" w:color="auto"/>
        <w:left w:val="none" w:sz="0" w:space="0" w:color="auto"/>
        <w:bottom w:val="none" w:sz="0" w:space="0" w:color="auto"/>
        <w:right w:val="none" w:sz="0" w:space="0" w:color="auto"/>
      </w:divBdr>
    </w:div>
    <w:div w:id="1375278521">
      <w:bodyDiv w:val="1"/>
      <w:marLeft w:val="0"/>
      <w:marRight w:val="0"/>
      <w:marTop w:val="0"/>
      <w:marBottom w:val="0"/>
      <w:divBdr>
        <w:top w:val="none" w:sz="0" w:space="0" w:color="auto"/>
        <w:left w:val="none" w:sz="0" w:space="0" w:color="auto"/>
        <w:bottom w:val="none" w:sz="0" w:space="0" w:color="auto"/>
        <w:right w:val="none" w:sz="0" w:space="0" w:color="auto"/>
      </w:divBdr>
    </w:div>
    <w:div w:id="1375349218">
      <w:bodyDiv w:val="1"/>
      <w:marLeft w:val="0"/>
      <w:marRight w:val="0"/>
      <w:marTop w:val="0"/>
      <w:marBottom w:val="0"/>
      <w:divBdr>
        <w:top w:val="none" w:sz="0" w:space="0" w:color="auto"/>
        <w:left w:val="none" w:sz="0" w:space="0" w:color="auto"/>
        <w:bottom w:val="none" w:sz="0" w:space="0" w:color="auto"/>
        <w:right w:val="none" w:sz="0" w:space="0" w:color="auto"/>
      </w:divBdr>
    </w:div>
    <w:div w:id="1376927668">
      <w:bodyDiv w:val="1"/>
      <w:marLeft w:val="0"/>
      <w:marRight w:val="0"/>
      <w:marTop w:val="0"/>
      <w:marBottom w:val="0"/>
      <w:divBdr>
        <w:top w:val="none" w:sz="0" w:space="0" w:color="auto"/>
        <w:left w:val="none" w:sz="0" w:space="0" w:color="auto"/>
        <w:bottom w:val="none" w:sz="0" w:space="0" w:color="auto"/>
        <w:right w:val="none" w:sz="0" w:space="0" w:color="auto"/>
      </w:divBdr>
    </w:div>
    <w:div w:id="1377467833">
      <w:bodyDiv w:val="1"/>
      <w:marLeft w:val="0"/>
      <w:marRight w:val="0"/>
      <w:marTop w:val="0"/>
      <w:marBottom w:val="0"/>
      <w:divBdr>
        <w:top w:val="none" w:sz="0" w:space="0" w:color="auto"/>
        <w:left w:val="none" w:sz="0" w:space="0" w:color="auto"/>
        <w:bottom w:val="none" w:sz="0" w:space="0" w:color="auto"/>
        <w:right w:val="none" w:sz="0" w:space="0" w:color="auto"/>
      </w:divBdr>
    </w:div>
    <w:div w:id="1378629184">
      <w:bodyDiv w:val="1"/>
      <w:marLeft w:val="0"/>
      <w:marRight w:val="0"/>
      <w:marTop w:val="0"/>
      <w:marBottom w:val="0"/>
      <w:divBdr>
        <w:top w:val="none" w:sz="0" w:space="0" w:color="auto"/>
        <w:left w:val="none" w:sz="0" w:space="0" w:color="auto"/>
        <w:bottom w:val="none" w:sz="0" w:space="0" w:color="auto"/>
        <w:right w:val="none" w:sz="0" w:space="0" w:color="auto"/>
      </w:divBdr>
    </w:div>
    <w:div w:id="1378894308">
      <w:bodyDiv w:val="1"/>
      <w:marLeft w:val="0"/>
      <w:marRight w:val="0"/>
      <w:marTop w:val="0"/>
      <w:marBottom w:val="0"/>
      <w:divBdr>
        <w:top w:val="none" w:sz="0" w:space="0" w:color="auto"/>
        <w:left w:val="none" w:sz="0" w:space="0" w:color="auto"/>
        <w:bottom w:val="none" w:sz="0" w:space="0" w:color="auto"/>
        <w:right w:val="none" w:sz="0" w:space="0" w:color="auto"/>
      </w:divBdr>
    </w:div>
    <w:div w:id="1379672345">
      <w:bodyDiv w:val="1"/>
      <w:marLeft w:val="0"/>
      <w:marRight w:val="0"/>
      <w:marTop w:val="0"/>
      <w:marBottom w:val="0"/>
      <w:divBdr>
        <w:top w:val="none" w:sz="0" w:space="0" w:color="auto"/>
        <w:left w:val="none" w:sz="0" w:space="0" w:color="auto"/>
        <w:bottom w:val="none" w:sz="0" w:space="0" w:color="auto"/>
        <w:right w:val="none" w:sz="0" w:space="0" w:color="auto"/>
      </w:divBdr>
    </w:div>
    <w:div w:id="1381246150">
      <w:bodyDiv w:val="1"/>
      <w:marLeft w:val="0"/>
      <w:marRight w:val="0"/>
      <w:marTop w:val="0"/>
      <w:marBottom w:val="0"/>
      <w:divBdr>
        <w:top w:val="none" w:sz="0" w:space="0" w:color="auto"/>
        <w:left w:val="none" w:sz="0" w:space="0" w:color="auto"/>
        <w:bottom w:val="none" w:sz="0" w:space="0" w:color="auto"/>
        <w:right w:val="none" w:sz="0" w:space="0" w:color="auto"/>
      </w:divBdr>
    </w:div>
    <w:div w:id="1382444054">
      <w:bodyDiv w:val="1"/>
      <w:marLeft w:val="0"/>
      <w:marRight w:val="0"/>
      <w:marTop w:val="0"/>
      <w:marBottom w:val="0"/>
      <w:divBdr>
        <w:top w:val="none" w:sz="0" w:space="0" w:color="auto"/>
        <w:left w:val="none" w:sz="0" w:space="0" w:color="auto"/>
        <w:bottom w:val="none" w:sz="0" w:space="0" w:color="auto"/>
        <w:right w:val="none" w:sz="0" w:space="0" w:color="auto"/>
      </w:divBdr>
    </w:div>
    <w:div w:id="1382628778">
      <w:bodyDiv w:val="1"/>
      <w:marLeft w:val="0"/>
      <w:marRight w:val="0"/>
      <w:marTop w:val="0"/>
      <w:marBottom w:val="0"/>
      <w:divBdr>
        <w:top w:val="none" w:sz="0" w:space="0" w:color="auto"/>
        <w:left w:val="none" w:sz="0" w:space="0" w:color="auto"/>
        <w:bottom w:val="none" w:sz="0" w:space="0" w:color="auto"/>
        <w:right w:val="none" w:sz="0" w:space="0" w:color="auto"/>
      </w:divBdr>
    </w:div>
    <w:div w:id="1382754491">
      <w:bodyDiv w:val="1"/>
      <w:marLeft w:val="0"/>
      <w:marRight w:val="0"/>
      <w:marTop w:val="0"/>
      <w:marBottom w:val="0"/>
      <w:divBdr>
        <w:top w:val="none" w:sz="0" w:space="0" w:color="auto"/>
        <w:left w:val="none" w:sz="0" w:space="0" w:color="auto"/>
        <w:bottom w:val="none" w:sz="0" w:space="0" w:color="auto"/>
        <w:right w:val="none" w:sz="0" w:space="0" w:color="auto"/>
      </w:divBdr>
    </w:div>
    <w:div w:id="1383404545">
      <w:bodyDiv w:val="1"/>
      <w:marLeft w:val="0"/>
      <w:marRight w:val="0"/>
      <w:marTop w:val="0"/>
      <w:marBottom w:val="0"/>
      <w:divBdr>
        <w:top w:val="none" w:sz="0" w:space="0" w:color="auto"/>
        <w:left w:val="none" w:sz="0" w:space="0" w:color="auto"/>
        <w:bottom w:val="none" w:sz="0" w:space="0" w:color="auto"/>
        <w:right w:val="none" w:sz="0" w:space="0" w:color="auto"/>
      </w:divBdr>
    </w:div>
    <w:div w:id="1384790514">
      <w:bodyDiv w:val="1"/>
      <w:marLeft w:val="0"/>
      <w:marRight w:val="0"/>
      <w:marTop w:val="0"/>
      <w:marBottom w:val="0"/>
      <w:divBdr>
        <w:top w:val="none" w:sz="0" w:space="0" w:color="auto"/>
        <w:left w:val="none" w:sz="0" w:space="0" w:color="auto"/>
        <w:bottom w:val="none" w:sz="0" w:space="0" w:color="auto"/>
        <w:right w:val="none" w:sz="0" w:space="0" w:color="auto"/>
      </w:divBdr>
    </w:div>
    <w:div w:id="1384795511">
      <w:bodyDiv w:val="1"/>
      <w:marLeft w:val="0"/>
      <w:marRight w:val="0"/>
      <w:marTop w:val="0"/>
      <w:marBottom w:val="0"/>
      <w:divBdr>
        <w:top w:val="none" w:sz="0" w:space="0" w:color="auto"/>
        <w:left w:val="none" w:sz="0" w:space="0" w:color="auto"/>
        <w:bottom w:val="none" w:sz="0" w:space="0" w:color="auto"/>
        <w:right w:val="none" w:sz="0" w:space="0" w:color="auto"/>
      </w:divBdr>
    </w:div>
    <w:div w:id="1385181476">
      <w:bodyDiv w:val="1"/>
      <w:marLeft w:val="0"/>
      <w:marRight w:val="0"/>
      <w:marTop w:val="0"/>
      <w:marBottom w:val="0"/>
      <w:divBdr>
        <w:top w:val="none" w:sz="0" w:space="0" w:color="auto"/>
        <w:left w:val="none" w:sz="0" w:space="0" w:color="auto"/>
        <w:bottom w:val="none" w:sz="0" w:space="0" w:color="auto"/>
        <w:right w:val="none" w:sz="0" w:space="0" w:color="auto"/>
      </w:divBdr>
    </w:div>
    <w:div w:id="1385373557">
      <w:bodyDiv w:val="1"/>
      <w:marLeft w:val="0"/>
      <w:marRight w:val="0"/>
      <w:marTop w:val="0"/>
      <w:marBottom w:val="0"/>
      <w:divBdr>
        <w:top w:val="none" w:sz="0" w:space="0" w:color="auto"/>
        <w:left w:val="none" w:sz="0" w:space="0" w:color="auto"/>
        <w:bottom w:val="none" w:sz="0" w:space="0" w:color="auto"/>
        <w:right w:val="none" w:sz="0" w:space="0" w:color="auto"/>
      </w:divBdr>
    </w:div>
    <w:div w:id="1386372048">
      <w:bodyDiv w:val="1"/>
      <w:marLeft w:val="0"/>
      <w:marRight w:val="0"/>
      <w:marTop w:val="0"/>
      <w:marBottom w:val="0"/>
      <w:divBdr>
        <w:top w:val="none" w:sz="0" w:space="0" w:color="auto"/>
        <w:left w:val="none" w:sz="0" w:space="0" w:color="auto"/>
        <w:bottom w:val="none" w:sz="0" w:space="0" w:color="auto"/>
        <w:right w:val="none" w:sz="0" w:space="0" w:color="auto"/>
      </w:divBdr>
    </w:div>
    <w:div w:id="1387291404">
      <w:bodyDiv w:val="1"/>
      <w:marLeft w:val="0"/>
      <w:marRight w:val="0"/>
      <w:marTop w:val="0"/>
      <w:marBottom w:val="0"/>
      <w:divBdr>
        <w:top w:val="none" w:sz="0" w:space="0" w:color="auto"/>
        <w:left w:val="none" w:sz="0" w:space="0" w:color="auto"/>
        <w:bottom w:val="none" w:sz="0" w:space="0" w:color="auto"/>
        <w:right w:val="none" w:sz="0" w:space="0" w:color="auto"/>
      </w:divBdr>
    </w:div>
    <w:div w:id="1387485037">
      <w:bodyDiv w:val="1"/>
      <w:marLeft w:val="0"/>
      <w:marRight w:val="0"/>
      <w:marTop w:val="0"/>
      <w:marBottom w:val="0"/>
      <w:divBdr>
        <w:top w:val="none" w:sz="0" w:space="0" w:color="auto"/>
        <w:left w:val="none" w:sz="0" w:space="0" w:color="auto"/>
        <w:bottom w:val="none" w:sz="0" w:space="0" w:color="auto"/>
        <w:right w:val="none" w:sz="0" w:space="0" w:color="auto"/>
      </w:divBdr>
    </w:div>
    <w:div w:id="1387535160">
      <w:bodyDiv w:val="1"/>
      <w:marLeft w:val="0"/>
      <w:marRight w:val="0"/>
      <w:marTop w:val="0"/>
      <w:marBottom w:val="0"/>
      <w:divBdr>
        <w:top w:val="none" w:sz="0" w:space="0" w:color="auto"/>
        <w:left w:val="none" w:sz="0" w:space="0" w:color="auto"/>
        <w:bottom w:val="none" w:sz="0" w:space="0" w:color="auto"/>
        <w:right w:val="none" w:sz="0" w:space="0" w:color="auto"/>
      </w:divBdr>
    </w:div>
    <w:div w:id="1387757410">
      <w:bodyDiv w:val="1"/>
      <w:marLeft w:val="0"/>
      <w:marRight w:val="0"/>
      <w:marTop w:val="0"/>
      <w:marBottom w:val="0"/>
      <w:divBdr>
        <w:top w:val="none" w:sz="0" w:space="0" w:color="auto"/>
        <w:left w:val="none" w:sz="0" w:space="0" w:color="auto"/>
        <w:bottom w:val="none" w:sz="0" w:space="0" w:color="auto"/>
        <w:right w:val="none" w:sz="0" w:space="0" w:color="auto"/>
      </w:divBdr>
    </w:div>
    <w:div w:id="1388529162">
      <w:bodyDiv w:val="1"/>
      <w:marLeft w:val="0"/>
      <w:marRight w:val="0"/>
      <w:marTop w:val="0"/>
      <w:marBottom w:val="0"/>
      <w:divBdr>
        <w:top w:val="none" w:sz="0" w:space="0" w:color="auto"/>
        <w:left w:val="none" w:sz="0" w:space="0" w:color="auto"/>
        <w:bottom w:val="none" w:sz="0" w:space="0" w:color="auto"/>
        <w:right w:val="none" w:sz="0" w:space="0" w:color="auto"/>
      </w:divBdr>
    </w:div>
    <w:div w:id="1389836910">
      <w:bodyDiv w:val="1"/>
      <w:marLeft w:val="0"/>
      <w:marRight w:val="0"/>
      <w:marTop w:val="0"/>
      <w:marBottom w:val="0"/>
      <w:divBdr>
        <w:top w:val="none" w:sz="0" w:space="0" w:color="auto"/>
        <w:left w:val="none" w:sz="0" w:space="0" w:color="auto"/>
        <w:bottom w:val="none" w:sz="0" w:space="0" w:color="auto"/>
        <w:right w:val="none" w:sz="0" w:space="0" w:color="auto"/>
      </w:divBdr>
    </w:div>
    <w:div w:id="1390496561">
      <w:bodyDiv w:val="1"/>
      <w:marLeft w:val="0"/>
      <w:marRight w:val="0"/>
      <w:marTop w:val="0"/>
      <w:marBottom w:val="0"/>
      <w:divBdr>
        <w:top w:val="none" w:sz="0" w:space="0" w:color="auto"/>
        <w:left w:val="none" w:sz="0" w:space="0" w:color="auto"/>
        <w:bottom w:val="none" w:sz="0" w:space="0" w:color="auto"/>
        <w:right w:val="none" w:sz="0" w:space="0" w:color="auto"/>
      </w:divBdr>
    </w:div>
    <w:div w:id="1390690035">
      <w:bodyDiv w:val="1"/>
      <w:marLeft w:val="0"/>
      <w:marRight w:val="0"/>
      <w:marTop w:val="0"/>
      <w:marBottom w:val="0"/>
      <w:divBdr>
        <w:top w:val="none" w:sz="0" w:space="0" w:color="auto"/>
        <w:left w:val="none" w:sz="0" w:space="0" w:color="auto"/>
        <w:bottom w:val="none" w:sz="0" w:space="0" w:color="auto"/>
        <w:right w:val="none" w:sz="0" w:space="0" w:color="auto"/>
      </w:divBdr>
    </w:div>
    <w:div w:id="1393851716">
      <w:bodyDiv w:val="1"/>
      <w:marLeft w:val="0"/>
      <w:marRight w:val="0"/>
      <w:marTop w:val="0"/>
      <w:marBottom w:val="0"/>
      <w:divBdr>
        <w:top w:val="none" w:sz="0" w:space="0" w:color="auto"/>
        <w:left w:val="none" w:sz="0" w:space="0" w:color="auto"/>
        <w:bottom w:val="none" w:sz="0" w:space="0" w:color="auto"/>
        <w:right w:val="none" w:sz="0" w:space="0" w:color="auto"/>
      </w:divBdr>
    </w:div>
    <w:div w:id="1394158897">
      <w:bodyDiv w:val="1"/>
      <w:marLeft w:val="0"/>
      <w:marRight w:val="0"/>
      <w:marTop w:val="0"/>
      <w:marBottom w:val="0"/>
      <w:divBdr>
        <w:top w:val="none" w:sz="0" w:space="0" w:color="auto"/>
        <w:left w:val="none" w:sz="0" w:space="0" w:color="auto"/>
        <w:bottom w:val="none" w:sz="0" w:space="0" w:color="auto"/>
        <w:right w:val="none" w:sz="0" w:space="0" w:color="auto"/>
      </w:divBdr>
    </w:div>
    <w:div w:id="1395084040">
      <w:bodyDiv w:val="1"/>
      <w:marLeft w:val="0"/>
      <w:marRight w:val="0"/>
      <w:marTop w:val="0"/>
      <w:marBottom w:val="0"/>
      <w:divBdr>
        <w:top w:val="none" w:sz="0" w:space="0" w:color="auto"/>
        <w:left w:val="none" w:sz="0" w:space="0" w:color="auto"/>
        <w:bottom w:val="none" w:sz="0" w:space="0" w:color="auto"/>
        <w:right w:val="none" w:sz="0" w:space="0" w:color="auto"/>
      </w:divBdr>
    </w:div>
    <w:div w:id="1395278881">
      <w:bodyDiv w:val="1"/>
      <w:marLeft w:val="0"/>
      <w:marRight w:val="0"/>
      <w:marTop w:val="0"/>
      <w:marBottom w:val="0"/>
      <w:divBdr>
        <w:top w:val="none" w:sz="0" w:space="0" w:color="auto"/>
        <w:left w:val="none" w:sz="0" w:space="0" w:color="auto"/>
        <w:bottom w:val="none" w:sz="0" w:space="0" w:color="auto"/>
        <w:right w:val="none" w:sz="0" w:space="0" w:color="auto"/>
      </w:divBdr>
    </w:div>
    <w:div w:id="1395347112">
      <w:bodyDiv w:val="1"/>
      <w:marLeft w:val="0"/>
      <w:marRight w:val="0"/>
      <w:marTop w:val="0"/>
      <w:marBottom w:val="0"/>
      <w:divBdr>
        <w:top w:val="none" w:sz="0" w:space="0" w:color="auto"/>
        <w:left w:val="none" w:sz="0" w:space="0" w:color="auto"/>
        <w:bottom w:val="none" w:sz="0" w:space="0" w:color="auto"/>
        <w:right w:val="none" w:sz="0" w:space="0" w:color="auto"/>
      </w:divBdr>
    </w:div>
    <w:div w:id="1395546483">
      <w:bodyDiv w:val="1"/>
      <w:marLeft w:val="0"/>
      <w:marRight w:val="0"/>
      <w:marTop w:val="0"/>
      <w:marBottom w:val="0"/>
      <w:divBdr>
        <w:top w:val="none" w:sz="0" w:space="0" w:color="auto"/>
        <w:left w:val="none" w:sz="0" w:space="0" w:color="auto"/>
        <w:bottom w:val="none" w:sz="0" w:space="0" w:color="auto"/>
        <w:right w:val="none" w:sz="0" w:space="0" w:color="auto"/>
      </w:divBdr>
    </w:div>
    <w:div w:id="1395548874">
      <w:bodyDiv w:val="1"/>
      <w:marLeft w:val="0"/>
      <w:marRight w:val="0"/>
      <w:marTop w:val="0"/>
      <w:marBottom w:val="0"/>
      <w:divBdr>
        <w:top w:val="none" w:sz="0" w:space="0" w:color="auto"/>
        <w:left w:val="none" w:sz="0" w:space="0" w:color="auto"/>
        <w:bottom w:val="none" w:sz="0" w:space="0" w:color="auto"/>
        <w:right w:val="none" w:sz="0" w:space="0" w:color="auto"/>
      </w:divBdr>
    </w:div>
    <w:div w:id="1395853614">
      <w:bodyDiv w:val="1"/>
      <w:marLeft w:val="0"/>
      <w:marRight w:val="0"/>
      <w:marTop w:val="0"/>
      <w:marBottom w:val="0"/>
      <w:divBdr>
        <w:top w:val="none" w:sz="0" w:space="0" w:color="auto"/>
        <w:left w:val="none" w:sz="0" w:space="0" w:color="auto"/>
        <w:bottom w:val="none" w:sz="0" w:space="0" w:color="auto"/>
        <w:right w:val="none" w:sz="0" w:space="0" w:color="auto"/>
      </w:divBdr>
    </w:div>
    <w:div w:id="1396777715">
      <w:bodyDiv w:val="1"/>
      <w:marLeft w:val="0"/>
      <w:marRight w:val="0"/>
      <w:marTop w:val="0"/>
      <w:marBottom w:val="0"/>
      <w:divBdr>
        <w:top w:val="none" w:sz="0" w:space="0" w:color="auto"/>
        <w:left w:val="none" w:sz="0" w:space="0" w:color="auto"/>
        <w:bottom w:val="none" w:sz="0" w:space="0" w:color="auto"/>
        <w:right w:val="none" w:sz="0" w:space="0" w:color="auto"/>
      </w:divBdr>
    </w:div>
    <w:div w:id="1397318862">
      <w:bodyDiv w:val="1"/>
      <w:marLeft w:val="0"/>
      <w:marRight w:val="0"/>
      <w:marTop w:val="0"/>
      <w:marBottom w:val="0"/>
      <w:divBdr>
        <w:top w:val="none" w:sz="0" w:space="0" w:color="auto"/>
        <w:left w:val="none" w:sz="0" w:space="0" w:color="auto"/>
        <w:bottom w:val="none" w:sz="0" w:space="0" w:color="auto"/>
        <w:right w:val="none" w:sz="0" w:space="0" w:color="auto"/>
      </w:divBdr>
    </w:div>
    <w:div w:id="1397629376">
      <w:bodyDiv w:val="1"/>
      <w:marLeft w:val="0"/>
      <w:marRight w:val="0"/>
      <w:marTop w:val="0"/>
      <w:marBottom w:val="0"/>
      <w:divBdr>
        <w:top w:val="none" w:sz="0" w:space="0" w:color="auto"/>
        <w:left w:val="none" w:sz="0" w:space="0" w:color="auto"/>
        <w:bottom w:val="none" w:sz="0" w:space="0" w:color="auto"/>
        <w:right w:val="none" w:sz="0" w:space="0" w:color="auto"/>
      </w:divBdr>
    </w:div>
    <w:div w:id="1397777285">
      <w:bodyDiv w:val="1"/>
      <w:marLeft w:val="0"/>
      <w:marRight w:val="0"/>
      <w:marTop w:val="0"/>
      <w:marBottom w:val="0"/>
      <w:divBdr>
        <w:top w:val="none" w:sz="0" w:space="0" w:color="auto"/>
        <w:left w:val="none" w:sz="0" w:space="0" w:color="auto"/>
        <w:bottom w:val="none" w:sz="0" w:space="0" w:color="auto"/>
        <w:right w:val="none" w:sz="0" w:space="0" w:color="auto"/>
      </w:divBdr>
    </w:div>
    <w:div w:id="1397969545">
      <w:bodyDiv w:val="1"/>
      <w:marLeft w:val="0"/>
      <w:marRight w:val="0"/>
      <w:marTop w:val="0"/>
      <w:marBottom w:val="0"/>
      <w:divBdr>
        <w:top w:val="none" w:sz="0" w:space="0" w:color="auto"/>
        <w:left w:val="none" w:sz="0" w:space="0" w:color="auto"/>
        <w:bottom w:val="none" w:sz="0" w:space="0" w:color="auto"/>
        <w:right w:val="none" w:sz="0" w:space="0" w:color="auto"/>
      </w:divBdr>
    </w:div>
    <w:div w:id="1403017412">
      <w:bodyDiv w:val="1"/>
      <w:marLeft w:val="0"/>
      <w:marRight w:val="0"/>
      <w:marTop w:val="0"/>
      <w:marBottom w:val="0"/>
      <w:divBdr>
        <w:top w:val="none" w:sz="0" w:space="0" w:color="auto"/>
        <w:left w:val="none" w:sz="0" w:space="0" w:color="auto"/>
        <w:bottom w:val="none" w:sz="0" w:space="0" w:color="auto"/>
        <w:right w:val="none" w:sz="0" w:space="0" w:color="auto"/>
      </w:divBdr>
    </w:div>
    <w:div w:id="1403022540">
      <w:bodyDiv w:val="1"/>
      <w:marLeft w:val="0"/>
      <w:marRight w:val="0"/>
      <w:marTop w:val="0"/>
      <w:marBottom w:val="0"/>
      <w:divBdr>
        <w:top w:val="none" w:sz="0" w:space="0" w:color="auto"/>
        <w:left w:val="none" w:sz="0" w:space="0" w:color="auto"/>
        <w:bottom w:val="none" w:sz="0" w:space="0" w:color="auto"/>
        <w:right w:val="none" w:sz="0" w:space="0" w:color="auto"/>
      </w:divBdr>
    </w:div>
    <w:div w:id="1403526983">
      <w:bodyDiv w:val="1"/>
      <w:marLeft w:val="0"/>
      <w:marRight w:val="0"/>
      <w:marTop w:val="0"/>
      <w:marBottom w:val="0"/>
      <w:divBdr>
        <w:top w:val="none" w:sz="0" w:space="0" w:color="auto"/>
        <w:left w:val="none" w:sz="0" w:space="0" w:color="auto"/>
        <w:bottom w:val="none" w:sz="0" w:space="0" w:color="auto"/>
        <w:right w:val="none" w:sz="0" w:space="0" w:color="auto"/>
      </w:divBdr>
    </w:div>
    <w:div w:id="1403799283">
      <w:bodyDiv w:val="1"/>
      <w:marLeft w:val="0"/>
      <w:marRight w:val="0"/>
      <w:marTop w:val="0"/>
      <w:marBottom w:val="0"/>
      <w:divBdr>
        <w:top w:val="none" w:sz="0" w:space="0" w:color="auto"/>
        <w:left w:val="none" w:sz="0" w:space="0" w:color="auto"/>
        <w:bottom w:val="none" w:sz="0" w:space="0" w:color="auto"/>
        <w:right w:val="none" w:sz="0" w:space="0" w:color="auto"/>
      </w:divBdr>
    </w:div>
    <w:div w:id="1404257042">
      <w:bodyDiv w:val="1"/>
      <w:marLeft w:val="0"/>
      <w:marRight w:val="0"/>
      <w:marTop w:val="0"/>
      <w:marBottom w:val="0"/>
      <w:divBdr>
        <w:top w:val="none" w:sz="0" w:space="0" w:color="auto"/>
        <w:left w:val="none" w:sz="0" w:space="0" w:color="auto"/>
        <w:bottom w:val="none" w:sz="0" w:space="0" w:color="auto"/>
        <w:right w:val="none" w:sz="0" w:space="0" w:color="auto"/>
      </w:divBdr>
    </w:div>
    <w:div w:id="1404448037">
      <w:bodyDiv w:val="1"/>
      <w:marLeft w:val="0"/>
      <w:marRight w:val="0"/>
      <w:marTop w:val="0"/>
      <w:marBottom w:val="0"/>
      <w:divBdr>
        <w:top w:val="none" w:sz="0" w:space="0" w:color="auto"/>
        <w:left w:val="none" w:sz="0" w:space="0" w:color="auto"/>
        <w:bottom w:val="none" w:sz="0" w:space="0" w:color="auto"/>
        <w:right w:val="none" w:sz="0" w:space="0" w:color="auto"/>
      </w:divBdr>
    </w:div>
    <w:div w:id="1405373806">
      <w:bodyDiv w:val="1"/>
      <w:marLeft w:val="0"/>
      <w:marRight w:val="0"/>
      <w:marTop w:val="0"/>
      <w:marBottom w:val="0"/>
      <w:divBdr>
        <w:top w:val="none" w:sz="0" w:space="0" w:color="auto"/>
        <w:left w:val="none" w:sz="0" w:space="0" w:color="auto"/>
        <w:bottom w:val="none" w:sz="0" w:space="0" w:color="auto"/>
        <w:right w:val="none" w:sz="0" w:space="0" w:color="auto"/>
      </w:divBdr>
    </w:div>
    <w:div w:id="1405832815">
      <w:bodyDiv w:val="1"/>
      <w:marLeft w:val="0"/>
      <w:marRight w:val="0"/>
      <w:marTop w:val="0"/>
      <w:marBottom w:val="0"/>
      <w:divBdr>
        <w:top w:val="none" w:sz="0" w:space="0" w:color="auto"/>
        <w:left w:val="none" w:sz="0" w:space="0" w:color="auto"/>
        <w:bottom w:val="none" w:sz="0" w:space="0" w:color="auto"/>
        <w:right w:val="none" w:sz="0" w:space="0" w:color="auto"/>
      </w:divBdr>
    </w:div>
    <w:div w:id="1406142796">
      <w:bodyDiv w:val="1"/>
      <w:marLeft w:val="0"/>
      <w:marRight w:val="0"/>
      <w:marTop w:val="0"/>
      <w:marBottom w:val="0"/>
      <w:divBdr>
        <w:top w:val="none" w:sz="0" w:space="0" w:color="auto"/>
        <w:left w:val="none" w:sz="0" w:space="0" w:color="auto"/>
        <w:bottom w:val="none" w:sz="0" w:space="0" w:color="auto"/>
        <w:right w:val="none" w:sz="0" w:space="0" w:color="auto"/>
      </w:divBdr>
    </w:div>
    <w:div w:id="1406534432">
      <w:bodyDiv w:val="1"/>
      <w:marLeft w:val="0"/>
      <w:marRight w:val="0"/>
      <w:marTop w:val="0"/>
      <w:marBottom w:val="0"/>
      <w:divBdr>
        <w:top w:val="none" w:sz="0" w:space="0" w:color="auto"/>
        <w:left w:val="none" w:sz="0" w:space="0" w:color="auto"/>
        <w:bottom w:val="none" w:sz="0" w:space="0" w:color="auto"/>
        <w:right w:val="none" w:sz="0" w:space="0" w:color="auto"/>
      </w:divBdr>
    </w:div>
    <w:div w:id="1406611888">
      <w:bodyDiv w:val="1"/>
      <w:marLeft w:val="0"/>
      <w:marRight w:val="0"/>
      <w:marTop w:val="0"/>
      <w:marBottom w:val="0"/>
      <w:divBdr>
        <w:top w:val="none" w:sz="0" w:space="0" w:color="auto"/>
        <w:left w:val="none" w:sz="0" w:space="0" w:color="auto"/>
        <w:bottom w:val="none" w:sz="0" w:space="0" w:color="auto"/>
        <w:right w:val="none" w:sz="0" w:space="0" w:color="auto"/>
      </w:divBdr>
    </w:div>
    <w:div w:id="1407804325">
      <w:bodyDiv w:val="1"/>
      <w:marLeft w:val="0"/>
      <w:marRight w:val="0"/>
      <w:marTop w:val="0"/>
      <w:marBottom w:val="0"/>
      <w:divBdr>
        <w:top w:val="none" w:sz="0" w:space="0" w:color="auto"/>
        <w:left w:val="none" w:sz="0" w:space="0" w:color="auto"/>
        <w:bottom w:val="none" w:sz="0" w:space="0" w:color="auto"/>
        <w:right w:val="none" w:sz="0" w:space="0" w:color="auto"/>
      </w:divBdr>
    </w:div>
    <w:div w:id="1408377614">
      <w:bodyDiv w:val="1"/>
      <w:marLeft w:val="0"/>
      <w:marRight w:val="0"/>
      <w:marTop w:val="0"/>
      <w:marBottom w:val="0"/>
      <w:divBdr>
        <w:top w:val="none" w:sz="0" w:space="0" w:color="auto"/>
        <w:left w:val="none" w:sz="0" w:space="0" w:color="auto"/>
        <w:bottom w:val="none" w:sz="0" w:space="0" w:color="auto"/>
        <w:right w:val="none" w:sz="0" w:space="0" w:color="auto"/>
      </w:divBdr>
    </w:div>
    <w:div w:id="1408385469">
      <w:bodyDiv w:val="1"/>
      <w:marLeft w:val="0"/>
      <w:marRight w:val="0"/>
      <w:marTop w:val="0"/>
      <w:marBottom w:val="0"/>
      <w:divBdr>
        <w:top w:val="none" w:sz="0" w:space="0" w:color="auto"/>
        <w:left w:val="none" w:sz="0" w:space="0" w:color="auto"/>
        <w:bottom w:val="none" w:sz="0" w:space="0" w:color="auto"/>
        <w:right w:val="none" w:sz="0" w:space="0" w:color="auto"/>
      </w:divBdr>
    </w:div>
    <w:div w:id="1409574016">
      <w:bodyDiv w:val="1"/>
      <w:marLeft w:val="0"/>
      <w:marRight w:val="0"/>
      <w:marTop w:val="0"/>
      <w:marBottom w:val="0"/>
      <w:divBdr>
        <w:top w:val="none" w:sz="0" w:space="0" w:color="auto"/>
        <w:left w:val="none" w:sz="0" w:space="0" w:color="auto"/>
        <w:bottom w:val="none" w:sz="0" w:space="0" w:color="auto"/>
        <w:right w:val="none" w:sz="0" w:space="0" w:color="auto"/>
      </w:divBdr>
    </w:div>
    <w:div w:id="1409645535">
      <w:bodyDiv w:val="1"/>
      <w:marLeft w:val="0"/>
      <w:marRight w:val="0"/>
      <w:marTop w:val="0"/>
      <w:marBottom w:val="0"/>
      <w:divBdr>
        <w:top w:val="none" w:sz="0" w:space="0" w:color="auto"/>
        <w:left w:val="none" w:sz="0" w:space="0" w:color="auto"/>
        <w:bottom w:val="none" w:sz="0" w:space="0" w:color="auto"/>
        <w:right w:val="none" w:sz="0" w:space="0" w:color="auto"/>
      </w:divBdr>
    </w:div>
    <w:div w:id="1411275895">
      <w:bodyDiv w:val="1"/>
      <w:marLeft w:val="0"/>
      <w:marRight w:val="0"/>
      <w:marTop w:val="0"/>
      <w:marBottom w:val="0"/>
      <w:divBdr>
        <w:top w:val="none" w:sz="0" w:space="0" w:color="auto"/>
        <w:left w:val="none" w:sz="0" w:space="0" w:color="auto"/>
        <w:bottom w:val="none" w:sz="0" w:space="0" w:color="auto"/>
        <w:right w:val="none" w:sz="0" w:space="0" w:color="auto"/>
      </w:divBdr>
    </w:div>
    <w:div w:id="1411389247">
      <w:bodyDiv w:val="1"/>
      <w:marLeft w:val="0"/>
      <w:marRight w:val="0"/>
      <w:marTop w:val="0"/>
      <w:marBottom w:val="0"/>
      <w:divBdr>
        <w:top w:val="none" w:sz="0" w:space="0" w:color="auto"/>
        <w:left w:val="none" w:sz="0" w:space="0" w:color="auto"/>
        <w:bottom w:val="none" w:sz="0" w:space="0" w:color="auto"/>
        <w:right w:val="none" w:sz="0" w:space="0" w:color="auto"/>
      </w:divBdr>
    </w:div>
    <w:div w:id="1412701298">
      <w:bodyDiv w:val="1"/>
      <w:marLeft w:val="0"/>
      <w:marRight w:val="0"/>
      <w:marTop w:val="0"/>
      <w:marBottom w:val="0"/>
      <w:divBdr>
        <w:top w:val="none" w:sz="0" w:space="0" w:color="auto"/>
        <w:left w:val="none" w:sz="0" w:space="0" w:color="auto"/>
        <w:bottom w:val="none" w:sz="0" w:space="0" w:color="auto"/>
        <w:right w:val="none" w:sz="0" w:space="0" w:color="auto"/>
      </w:divBdr>
    </w:div>
    <w:div w:id="1412777038">
      <w:bodyDiv w:val="1"/>
      <w:marLeft w:val="0"/>
      <w:marRight w:val="0"/>
      <w:marTop w:val="0"/>
      <w:marBottom w:val="0"/>
      <w:divBdr>
        <w:top w:val="none" w:sz="0" w:space="0" w:color="auto"/>
        <w:left w:val="none" w:sz="0" w:space="0" w:color="auto"/>
        <w:bottom w:val="none" w:sz="0" w:space="0" w:color="auto"/>
        <w:right w:val="none" w:sz="0" w:space="0" w:color="auto"/>
      </w:divBdr>
    </w:div>
    <w:div w:id="1412848576">
      <w:bodyDiv w:val="1"/>
      <w:marLeft w:val="0"/>
      <w:marRight w:val="0"/>
      <w:marTop w:val="0"/>
      <w:marBottom w:val="0"/>
      <w:divBdr>
        <w:top w:val="none" w:sz="0" w:space="0" w:color="auto"/>
        <w:left w:val="none" w:sz="0" w:space="0" w:color="auto"/>
        <w:bottom w:val="none" w:sz="0" w:space="0" w:color="auto"/>
        <w:right w:val="none" w:sz="0" w:space="0" w:color="auto"/>
      </w:divBdr>
    </w:div>
    <w:div w:id="1413314327">
      <w:bodyDiv w:val="1"/>
      <w:marLeft w:val="0"/>
      <w:marRight w:val="0"/>
      <w:marTop w:val="0"/>
      <w:marBottom w:val="0"/>
      <w:divBdr>
        <w:top w:val="none" w:sz="0" w:space="0" w:color="auto"/>
        <w:left w:val="none" w:sz="0" w:space="0" w:color="auto"/>
        <w:bottom w:val="none" w:sz="0" w:space="0" w:color="auto"/>
        <w:right w:val="none" w:sz="0" w:space="0" w:color="auto"/>
      </w:divBdr>
    </w:div>
    <w:div w:id="1413624960">
      <w:bodyDiv w:val="1"/>
      <w:marLeft w:val="0"/>
      <w:marRight w:val="0"/>
      <w:marTop w:val="0"/>
      <w:marBottom w:val="0"/>
      <w:divBdr>
        <w:top w:val="none" w:sz="0" w:space="0" w:color="auto"/>
        <w:left w:val="none" w:sz="0" w:space="0" w:color="auto"/>
        <w:bottom w:val="none" w:sz="0" w:space="0" w:color="auto"/>
        <w:right w:val="none" w:sz="0" w:space="0" w:color="auto"/>
      </w:divBdr>
    </w:div>
    <w:div w:id="1414158630">
      <w:bodyDiv w:val="1"/>
      <w:marLeft w:val="0"/>
      <w:marRight w:val="0"/>
      <w:marTop w:val="0"/>
      <w:marBottom w:val="0"/>
      <w:divBdr>
        <w:top w:val="none" w:sz="0" w:space="0" w:color="auto"/>
        <w:left w:val="none" w:sz="0" w:space="0" w:color="auto"/>
        <w:bottom w:val="none" w:sz="0" w:space="0" w:color="auto"/>
        <w:right w:val="none" w:sz="0" w:space="0" w:color="auto"/>
      </w:divBdr>
    </w:div>
    <w:div w:id="1416514823">
      <w:bodyDiv w:val="1"/>
      <w:marLeft w:val="0"/>
      <w:marRight w:val="0"/>
      <w:marTop w:val="0"/>
      <w:marBottom w:val="0"/>
      <w:divBdr>
        <w:top w:val="none" w:sz="0" w:space="0" w:color="auto"/>
        <w:left w:val="none" w:sz="0" w:space="0" w:color="auto"/>
        <w:bottom w:val="none" w:sz="0" w:space="0" w:color="auto"/>
        <w:right w:val="none" w:sz="0" w:space="0" w:color="auto"/>
      </w:divBdr>
    </w:div>
    <w:div w:id="1417242108">
      <w:bodyDiv w:val="1"/>
      <w:marLeft w:val="0"/>
      <w:marRight w:val="0"/>
      <w:marTop w:val="0"/>
      <w:marBottom w:val="0"/>
      <w:divBdr>
        <w:top w:val="none" w:sz="0" w:space="0" w:color="auto"/>
        <w:left w:val="none" w:sz="0" w:space="0" w:color="auto"/>
        <w:bottom w:val="none" w:sz="0" w:space="0" w:color="auto"/>
        <w:right w:val="none" w:sz="0" w:space="0" w:color="auto"/>
      </w:divBdr>
    </w:div>
    <w:div w:id="1417701399">
      <w:bodyDiv w:val="1"/>
      <w:marLeft w:val="0"/>
      <w:marRight w:val="0"/>
      <w:marTop w:val="0"/>
      <w:marBottom w:val="0"/>
      <w:divBdr>
        <w:top w:val="none" w:sz="0" w:space="0" w:color="auto"/>
        <w:left w:val="none" w:sz="0" w:space="0" w:color="auto"/>
        <w:bottom w:val="none" w:sz="0" w:space="0" w:color="auto"/>
        <w:right w:val="none" w:sz="0" w:space="0" w:color="auto"/>
      </w:divBdr>
    </w:div>
    <w:div w:id="1417943629">
      <w:bodyDiv w:val="1"/>
      <w:marLeft w:val="0"/>
      <w:marRight w:val="0"/>
      <w:marTop w:val="0"/>
      <w:marBottom w:val="0"/>
      <w:divBdr>
        <w:top w:val="none" w:sz="0" w:space="0" w:color="auto"/>
        <w:left w:val="none" w:sz="0" w:space="0" w:color="auto"/>
        <w:bottom w:val="none" w:sz="0" w:space="0" w:color="auto"/>
        <w:right w:val="none" w:sz="0" w:space="0" w:color="auto"/>
      </w:divBdr>
    </w:div>
    <w:div w:id="1418097131">
      <w:bodyDiv w:val="1"/>
      <w:marLeft w:val="0"/>
      <w:marRight w:val="0"/>
      <w:marTop w:val="0"/>
      <w:marBottom w:val="0"/>
      <w:divBdr>
        <w:top w:val="none" w:sz="0" w:space="0" w:color="auto"/>
        <w:left w:val="none" w:sz="0" w:space="0" w:color="auto"/>
        <w:bottom w:val="none" w:sz="0" w:space="0" w:color="auto"/>
        <w:right w:val="none" w:sz="0" w:space="0" w:color="auto"/>
      </w:divBdr>
    </w:div>
    <w:div w:id="1418596266">
      <w:bodyDiv w:val="1"/>
      <w:marLeft w:val="0"/>
      <w:marRight w:val="0"/>
      <w:marTop w:val="0"/>
      <w:marBottom w:val="0"/>
      <w:divBdr>
        <w:top w:val="none" w:sz="0" w:space="0" w:color="auto"/>
        <w:left w:val="none" w:sz="0" w:space="0" w:color="auto"/>
        <w:bottom w:val="none" w:sz="0" w:space="0" w:color="auto"/>
        <w:right w:val="none" w:sz="0" w:space="0" w:color="auto"/>
      </w:divBdr>
    </w:div>
    <w:div w:id="1418675587">
      <w:bodyDiv w:val="1"/>
      <w:marLeft w:val="0"/>
      <w:marRight w:val="0"/>
      <w:marTop w:val="0"/>
      <w:marBottom w:val="0"/>
      <w:divBdr>
        <w:top w:val="none" w:sz="0" w:space="0" w:color="auto"/>
        <w:left w:val="none" w:sz="0" w:space="0" w:color="auto"/>
        <w:bottom w:val="none" w:sz="0" w:space="0" w:color="auto"/>
        <w:right w:val="none" w:sz="0" w:space="0" w:color="auto"/>
      </w:divBdr>
    </w:div>
    <w:div w:id="1419055065">
      <w:bodyDiv w:val="1"/>
      <w:marLeft w:val="0"/>
      <w:marRight w:val="0"/>
      <w:marTop w:val="0"/>
      <w:marBottom w:val="0"/>
      <w:divBdr>
        <w:top w:val="none" w:sz="0" w:space="0" w:color="auto"/>
        <w:left w:val="none" w:sz="0" w:space="0" w:color="auto"/>
        <w:bottom w:val="none" w:sz="0" w:space="0" w:color="auto"/>
        <w:right w:val="none" w:sz="0" w:space="0" w:color="auto"/>
      </w:divBdr>
    </w:div>
    <w:div w:id="1419211827">
      <w:bodyDiv w:val="1"/>
      <w:marLeft w:val="0"/>
      <w:marRight w:val="0"/>
      <w:marTop w:val="0"/>
      <w:marBottom w:val="0"/>
      <w:divBdr>
        <w:top w:val="none" w:sz="0" w:space="0" w:color="auto"/>
        <w:left w:val="none" w:sz="0" w:space="0" w:color="auto"/>
        <w:bottom w:val="none" w:sz="0" w:space="0" w:color="auto"/>
        <w:right w:val="none" w:sz="0" w:space="0" w:color="auto"/>
      </w:divBdr>
    </w:div>
    <w:div w:id="1419330531">
      <w:bodyDiv w:val="1"/>
      <w:marLeft w:val="0"/>
      <w:marRight w:val="0"/>
      <w:marTop w:val="0"/>
      <w:marBottom w:val="0"/>
      <w:divBdr>
        <w:top w:val="none" w:sz="0" w:space="0" w:color="auto"/>
        <w:left w:val="none" w:sz="0" w:space="0" w:color="auto"/>
        <w:bottom w:val="none" w:sz="0" w:space="0" w:color="auto"/>
        <w:right w:val="none" w:sz="0" w:space="0" w:color="auto"/>
      </w:divBdr>
    </w:div>
    <w:div w:id="1420254148">
      <w:bodyDiv w:val="1"/>
      <w:marLeft w:val="0"/>
      <w:marRight w:val="0"/>
      <w:marTop w:val="0"/>
      <w:marBottom w:val="0"/>
      <w:divBdr>
        <w:top w:val="none" w:sz="0" w:space="0" w:color="auto"/>
        <w:left w:val="none" w:sz="0" w:space="0" w:color="auto"/>
        <w:bottom w:val="none" w:sz="0" w:space="0" w:color="auto"/>
        <w:right w:val="none" w:sz="0" w:space="0" w:color="auto"/>
      </w:divBdr>
    </w:div>
    <w:div w:id="1422992760">
      <w:bodyDiv w:val="1"/>
      <w:marLeft w:val="0"/>
      <w:marRight w:val="0"/>
      <w:marTop w:val="0"/>
      <w:marBottom w:val="0"/>
      <w:divBdr>
        <w:top w:val="none" w:sz="0" w:space="0" w:color="auto"/>
        <w:left w:val="none" w:sz="0" w:space="0" w:color="auto"/>
        <w:bottom w:val="none" w:sz="0" w:space="0" w:color="auto"/>
        <w:right w:val="none" w:sz="0" w:space="0" w:color="auto"/>
      </w:divBdr>
    </w:div>
    <w:div w:id="1423138655">
      <w:bodyDiv w:val="1"/>
      <w:marLeft w:val="0"/>
      <w:marRight w:val="0"/>
      <w:marTop w:val="0"/>
      <w:marBottom w:val="0"/>
      <w:divBdr>
        <w:top w:val="none" w:sz="0" w:space="0" w:color="auto"/>
        <w:left w:val="none" w:sz="0" w:space="0" w:color="auto"/>
        <w:bottom w:val="none" w:sz="0" w:space="0" w:color="auto"/>
        <w:right w:val="none" w:sz="0" w:space="0" w:color="auto"/>
      </w:divBdr>
    </w:div>
    <w:div w:id="1423338870">
      <w:bodyDiv w:val="1"/>
      <w:marLeft w:val="0"/>
      <w:marRight w:val="0"/>
      <w:marTop w:val="0"/>
      <w:marBottom w:val="0"/>
      <w:divBdr>
        <w:top w:val="none" w:sz="0" w:space="0" w:color="auto"/>
        <w:left w:val="none" w:sz="0" w:space="0" w:color="auto"/>
        <w:bottom w:val="none" w:sz="0" w:space="0" w:color="auto"/>
        <w:right w:val="none" w:sz="0" w:space="0" w:color="auto"/>
      </w:divBdr>
    </w:div>
    <w:div w:id="1425806182">
      <w:bodyDiv w:val="1"/>
      <w:marLeft w:val="0"/>
      <w:marRight w:val="0"/>
      <w:marTop w:val="0"/>
      <w:marBottom w:val="0"/>
      <w:divBdr>
        <w:top w:val="none" w:sz="0" w:space="0" w:color="auto"/>
        <w:left w:val="none" w:sz="0" w:space="0" w:color="auto"/>
        <w:bottom w:val="none" w:sz="0" w:space="0" w:color="auto"/>
        <w:right w:val="none" w:sz="0" w:space="0" w:color="auto"/>
      </w:divBdr>
    </w:div>
    <w:div w:id="1426221787">
      <w:bodyDiv w:val="1"/>
      <w:marLeft w:val="0"/>
      <w:marRight w:val="0"/>
      <w:marTop w:val="0"/>
      <w:marBottom w:val="0"/>
      <w:divBdr>
        <w:top w:val="none" w:sz="0" w:space="0" w:color="auto"/>
        <w:left w:val="none" w:sz="0" w:space="0" w:color="auto"/>
        <w:bottom w:val="none" w:sz="0" w:space="0" w:color="auto"/>
        <w:right w:val="none" w:sz="0" w:space="0" w:color="auto"/>
      </w:divBdr>
    </w:div>
    <w:div w:id="1426609622">
      <w:bodyDiv w:val="1"/>
      <w:marLeft w:val="0"/>
      <w:marRight w:val="0"/>
      <w:marTop w:val="0"/>
      <w:marBottom w:val="0"/>
      <w:divBdr>
        <w:top w:val="none" w:sz="0" w:space="0" w:color="auto"/>
        <w:left w:val="none" w:sz="0" w:space="0" w:color="auto"/>
        <w:bottom w:val="none" w:sz="0" w:space="0" w:color="auto"/>
        <w:right w:val="none" w:sz="0" w:space="0" w:color="auto"/>
      </w:divBdr>
    </w:div>
    <w:div w:id="1428233414">
      <w:bodyDiv w:val="1"/>
      <w:marLeft w:val="0"/>
      <w:marRight w:val="0"/>
      <w:marTop w:val="0"/>
      <w:marBottom w:val="0"/>
      <w:divBdr>
        <w:top w:val="none" w:sz="0" w:space="0" w:color="auto"/>
        <w:left w:val="none" w:sz="0" w:space="0" w:color="auto"/>
        <w:bottom w:val="none" w:sz="0" w:space="0" w:color="auto"/>
        <w:right w:val="none" w:sz="0" w:space="0" w:color="auto"/>
      </w:divBdr>
    </w:div>
    <w:div w:id="1429622551">
      <w:bodyDiv w:val="1"/>
      <w:marLeft w:val="0"/>
      <w:marRight w:val="0"/>
      <w:marTop w:val="0"/>
      <w:marBottom w:val="0"/>
      <w:divBdr>
        <w:top w:val="none" w:sz="0" w:space="0" w:color="auto"/>
        <w:left w:val="none" w:sz="0" w:space="0" w:color="auto"/>
        <w:bottom w:val="none" w:sz="0" w:space="0" w:color="auto"/>
        <w:right w:val="none" w:sz="0" w:space="0" w:color="auto"/>
      </w:divBdr>
    </w:div>
    <w:div w:id="1429888975">
      <w:bodyDiv w:val="1"/>
      <w:marLeft w:val="0"/>
      <w:marRight w:val="0"/>
      <w:marTop w:val="0"/>
      <w:marBottom w:val="0"/>
      <w:divBdr>
        <w:top w:val="none" w:sz="0" w:space="0" w:color="auto"/>
        <w:left w:val="none" w:sz="0" w:space="0" w:color="auto"/>
        <w:bottom w:val="none" w:sz="0" w:space="0" w:color="auto"/>
        <w:right w:val="none" w:sz="0" w:space="0" w:color="auto"/>
      </w:divBdr>
    </w:div>
    <w:div w:id="1430194795">
      <w:bodyDiv w:val="1"/>
      <w:marLeft w:val="0"/>
      <w:marRight w:val="0"/>
      <w:marTop w:val="0"/>
      <w:marBottom w:val="0"/>
      <w:divBdr>
        <w:top w:val="none" w:sz="0" w:space="0" w:color="auto"/>
        <w:left w:val="none" w:sz="0" w:space="0" w:color="auto"/>
        <w:bottom w:val="none" w:sz="0" w:space="0" w:color="auto"/>
        <w:right w:val="none" w:sz="0" w:space="0" w:color="auto"/>
      </w:divBdr>
    </w:div>
    <w:div w:id="1430390088">
      <w:bodyDiv w:val="1"/>
      <w:marLeft w:val="0"/>
      <w:marRight w:val="0"/>
      <w:marTop w:val="0"/>
      <w:marBottom w:val="0"/>
      <w:divBdr>
        <w:top w:val="none" w:sz="0" w:space="0" w:color="auto"/>
        <w:left w:val="none" w:sz="0" w:space="0" w:color="auto"/>
        <w:bottom w:val="none" w:sz="0" w:space="0" w:color="auto"/>
        <w:right w:val="none" w:sz="0" w:space="0" w:color="auto"/>
      </w:divBdr>
    </w:div>
    <w:div w:id="1430855324">
      <w:bodyDiv w:val="1"/>
      <w:marLeft w:val="0"/>
      <w:marRight w:val="0"/>
      <w:marTop w:val="0"/>
      <w:marBottom w:val="0"/>
      <w:divBdr>
        <w:top w:val="none" w:sz="0" w:space="0" w:color="auto"/>
        <w:left w:val="none" w:sz="0" w:space="0" w:color="auto"/>
        <w:bottom w:val="none" w:sz="0" w:space="0" w:color="auto"/>
        <w:right w:val="none" w:sz="0" w:space="0" w:color="auto"/>
      </w:divBdr>
    </w:div>
    <w:div w:id="1432045417">
      <w:bodyDiv w:val="1"/>
      <w:marLeft w:val="0"/>
      <w:marRight w:val="0"/>
      <w:marTop w:val="0"/>
      <w:marBottom w:val="0"/>
      <w:divBdr>
        <w:top w:val="none" w:sz="0" w:space="0" w:color="auto"/>
        <w:left w:val="none" w:sz="0" w:space="0" w:color="auto"/>
        <w:bottom w:val="none" w:sz="0" w:space="0" w:color="auto"/>
        <w:right w:val="none" w:sz="0" w:space="0" w:color="auto"/>
      </w:divBdr>
    </w:div>
    <w:div w:id="1432361336">
      <w:bodyDiv w:val="1"/>
      <w:marLeft w:val="0"/>
      <w:marRight w:val="0"/>
      <w:marTop w:val="0"/>
      <w:marBottom w:val="0"/>
      <w:divBdr>
        <w:top w:val="none" w:sz="0" w:space="0" w:color="auto"/>
        <w:left w:val="none" w:sz="0" w:space="0" w:color="auto"/>
        <w:bottom w:val="none" w:sz="0" w:space="0" w:color="auto"/>
        <w:right w:val="none" w:sz="0" w:space="0" w:color="auto"/>
      </w:divBdr>
    </w:div>
    <w:div w:id="1433160766">
      <w:bodyDiv w:val="1"/>
      <w:marLeft w:val="0"/>
      <w:marRight w:val="0"/>
      <w:marTop w:val="0"/>
      <w:marBottom w:val="0"/>
      <w:divBdr>
        <w:top w:val="none" w:sz="0" w:space="0" w:color="auto"/>
        <w:left w:val="none" w:sz="0" w:space="0" w:color="auto"/>
        <w:bottom w:val="none" w:sz="0" w:space="0" w:color="auto"/>
        <w:right w:val="none" w:sz="0" w:space="0" w:color="auto"/>
      </w:divBdr>
    </w:div>
    <w:div w:id="1433403814">
      <w:bodyDiv w:val="1"/>
      <w:marLeft w:val="0"/>
      <w:marRight w:val="0"/>
      <w:marTop w:val="0"/>
      <w:marBottom w:val="0"/>
      <w:divBdr>
        <w:top w:val="none" w:sz="0" w:space="0" w:color="auto"/>
        <w:left w:val="none" w:sz="0" w:space="0" w:color="auto"/>
        <w:bottom w:val="none" w:sz="0" w:space="0" w:color="auto"/>
        <w:right w:val="none" w:sz="0" w:space="0" w:color="auto"/>
      </w:divBdr>
    </w:div>
    <w:div w:id="1433823287">
      <w:bodyDiv w:val="1"/>
      <w:marLeft w:val="0"/>
      <w:marRight w:val="0"/>
      <w:marTop w:val="0"/>
      <w:marBottom w:val="0"/>
      <w:divBdr>
        <w:top w:val="none" w:sz="0" w:space="0" w:color="auto"/>
        <w:left w:val="none" w:sz="0" w:space="0" w:color="auto"/>
        <w:bottom w:val="none" w:sz="0" w:space="0" w:color="auto"/>
        <w:right w:val="none" w:sz="0" w:space="0" w:color="auto"/>
      </w:divBdr>
    </w:div>
    <w:div w:id="1436171412">
      <w:bodyDiv w:val="1"/>
      <w:marLeft w:val="0"/>
      <w:marRight w:val="0"/>
      <w:marTop w:val="0"/>
      <w:marBottom w:val="0"/>
      <w:divBdr>
        <w:top w:val="none" w:sz="0" w:space="0" w:color="auto"/>
        <w:left w:val="none" w:sz="0" w:space="0" w:color="auto"/>
        <w:bottom w:val="none" w:sz="0" w:space="0" w:color="auto"/>
        <w:right w:val="none" w:sz="0" w:space="0" w:color="auto"/>
      </w:divBdr>
    </w:div>
    <w:div w:id="1437017477">
      <w:bodyDiv w:val="1"/>
      <w:marLeft w:val="0"/>
      <w:marRight w:val="0"/>
      <w:marTop w:val="0"/>
      <w:marBottom w:val="0"/>
      <w:divBdr>
        <w:top w:val="none" w:sz="0" w:space="0" w:color="auto"/>
        <w:left w:val="none" w:sz="0" w:space="0" w:color="auto"/>
        <w:bottom w:val="none" w:sz="0" w:space="0" w:color="auto"/>
        <w:right w:val="none" w:sz="0" w:space="0" w:color="auto"/>
      </w:divBdr>
    </w:div>
    <w:div w:id="1438717433">
      <w:bodyDiv w:val="1"/>
      <w:marLeft w:val="0"/>
      <w:marRight w:val="0"/>
      <w:marTop w:val="0"/>
      <w:marBottom w:val="0"/>
      <w:divBdr>
        <w:top w:val="none" w:sz="0" w:space="0" w:color="auto"/>
        <w:left w:val="none" w:sz="0" w:space="0" w:color="auto"/>
        <w:bottom w:val="none" w:sz="0" w:space="0" w:color="auto"/>
        <w:right w:val="none" w:sz="0" w:space="0" w:color="auto"/>
      </w:divBdr>
    </w:div>
    <w:div w:id="1440291854">
      <w:bodyDiv w:val="1"/>
      <w:marLeft w:val="0"/>
      <w:marRight w:val="0"/>
      <w:marTop w:val="0"/>
      <w:marBottom w:val="0"/>
      <w:divBdr>
        <w:top w:val="none" w:sz="0" w:space="0" w:color="auto"/>
        <w:left w:val="none" w:sz="0" w:space="0" w:color="auto"/>
        <w:bottom w:val="none" w:sz="0" w:space="0" w:color="auto"/>
        <w:right w:val="none" w:sz="0" w:space="0" w:color="auto"/>
      </w:divBdr>
    </w:div>
    <w:div w:id="1442336288">
      <w:bodyDiv w:val="1"/>
      <w:marLeft w:val="0"/>
      <w:marRight w:val="0"/>
      <w:marTop w:val="0"/>
      <w:marBottom w:val="0"/>
      <w:divBdr>
        <w:top w:val="none" w:sz="0" w:space="0" w:color="auto"/>
        <w:left w:val="none" w:sz="0" w:space="0" w:color="auto"/>
        <w:bottom w:val="none" w:sz="0" w:space="0" w:color="auto"/>
        <w:right w:val="none" w:sz="0" w:space="0" w:color="auto"/>
      </w:divBdr>
    </w:div>
    <w:div w:id="1442453574">
      <w:bodyDiv w:val="1"/>
      <w:marLeft w:val="0"/>
      <w:marRight w:val="0"/>
      <w:marTop w:val="0"/>
      <w:marBottom w:val="0"/>
      <w:divBdr>
        <w:top w:val="none" w:sz="0" w:space="0" w:color="auto"/>
        <w:left w:val="none" w:sz="0" w:space="0" w:color="auto"/>
        <w:bottom w:val="none" w:sz="0" w:space="0" w:color="auto"/>
        <w:right w:val="none" w:sz="0" w:space="0" w:color="auto"/>
      </w:divBdr>
    </w:div>
    <w:div w:id="1442796700">
      <w:bodyDiv w:val="1"/>
      <w:marLeft w:val="0"/>
      <w:marRight w:val="0"/>
      <w:marTop w:val="0"/>
      <w:marBottom w:val="0"/>
      <w:divBdr>
        <w:top w:val="none" w:sz="0" w:space="0" w:color="auto"/>
        <w:left w:val="none" w:sz="0" w:space="0" w:color="auto"/>
        <w:bottom w:val="none" w:sz="0" w:space="0" w:color="auto"/>
        <w:right w:val="none" w:sz="0" w:space="0" w:color="auto"/>
      </w:divBdr>
    </w:div>
    <w:div w:id="1443647292">
      <w:bodyDiv w:val="1"/>
      <w:marLeft w:val="0"/>
      <w:marRight w:val="0"/>
      <w:marTop w:val="0"/>
      <w:marBottom w:val="0"/>
      <w:divBdr>
        <w:top w:val="none" w:sz="0" w:space="0" w:color="auto"/>
        <w:left w:val="none" w:sz="0" w:space="0" w:color="auto"/>
        <w:bottom w:val="none" w:sz="0" w:space="0" w:color="auto"/>
        <w:right w:val="none" w:sz="0" w:space="0" w:color="auto"/>
      </w:divBdr>
    </w:div>
    <w:div w:id="1444882177">
      <w:bodyDiv w:val="1"/>
      <w:marLeft w:val="0"/>
      <w:marRight w:val="0"/>
      <w:marTop w:val="0"/>
      <w:marBottom w:val="0"/>
      <w:divBdr>
        <w:top w:val="none" w:sz="0" w:space="0" w:color="auto"/>
        <w:left w:val="none" w:sz="0" w:space="0" w:color="auto"/>
        <w:bottom w:val="none" w:sz="0" w:space="0" w:color="auto"/>
        <w:right w:val="none" w:sz="0" w:space="0" w:color="auto"/>
      </w:divBdr>
    </w:div>
    <w:div w:id="1446580644">
      <w:bodyDiv w:val="1"/>
      <w:marLeft w:val="0"/>
      <w:marRight w:val="0"/>
      <w:marTop w:val="0"/>
      <w:marBottom w:val="0"/>
      <w:divBdr>
        <w:top w:val="none" w:sz="0" w:space="0" w:color="auto"/>
        <w:left w:val="none" w:sz="0" w:space="0" w:color="auto"/>
        <w:bottom w:val="none" w:sz="0" w:space="0" w:color="auto"/>
        <w:right w:val="none" w:sz="0" w:space="0" w:color="auto"/>
      </w:divBdr>
    </w:div>
    <w:div w:id="1447037510">
      <w:bodyDiv w:val="1"/>
      <w:marLeft w:val="0"/>
      <w:marRight w:val="0"/>
      <w:marTop w:val="0"/>
      <w:marBottom w:val="0"/>
      <w:divBdr>
        <w:top w:val="none" w:sz="0" w:space="0" w:color="auto"/>
        <w:left w:val="none" w:sz="0" w:space="0" w:color="auto"/>
        <w:bottom w:val="none" w:sz="0" w:space="0" w:color="auto"/>
        <w:right w:val="none" w:sz="0" w:space="0" w:color="auto"/>
      </w:divBdr>
    </w:div>
    <w:div w:id="1447774397">
      <w:bodyDiv w:val="1"/>
      <w:marLeft w:val="0"/>
      <w:marRight w:val="0"/>
      <w:marTop w:val="0"/>
      <w:marBottom w:val="0"/>
      <w:divBdr>
        <w:top w:val="none" w:sz="0" w:space="0" w:color="auto"/>
        <w:left w:val="none" w:sz="0" w:space="0" w:color="auto"/>
        <w:bottom w:val="none" w:sz="0" w:space="0" w:color="auto"/>
        <w:right w:val="none" w:sz="0" w:space="0" w:color="auto"/>
      </w:divBdr>
    </w:div>
    <w:div w:id="1449659601">
      <w:bodyDiv w:val="1"/>
      <w:marLeft w:val="0"/>
      <w:marRight w:val="0"/>
      <w:marTop w:val="0"/>
      <w:marBottom w:val="0"/>
      <w:divBdr>
        <w:top w:val="none" w:sz="0" w:space="0" w:color="auto"/>
        <w:left w:val="none" w:sz="0" w:space="0" w:color="auto"/>
        <w:bottom w:val="none" w:sz="0" w:space="0" w:color="auto"/>
        <w:right w:val="none" w:sz="0" w:space="0" w:color="auto"/>
      </w:divBdr>
    </w:div>
    <w:div w:id="1451431673">
      <w:bodyDiv w:val="1"/>
      <w:marLeft w:val="0"/>
      <w:marRight w:val="0"/>
      <w:marTop w:val="0"/>
      <w:marBottom w:val="0"/>
      <w:divBdr>
        <w:top w:val="none" w:sz="0" w:space="0" w:color="auto"/>
        <w:left w:val="none" w:sz="0" w:space="0" w:color="auto"/>
        <w:bottom w:val="none" w:sz="0" w:space="0" w:color="auto"/>
        <w:right w:val="none" w:sz="0" w:space="0" w:color="auto"/>
      </w:divBdr>
    </w:div>
    <w:div w:id="1451968570">
      <w:bodyDiv w:val="1"/>
      <w:marLeft w:val="0"/>
      <w:marRight w:val="0"/>
      <w:marTop w:val="0"/>
      <w:marBottom w:val="0"/>
      <w:divBdr>
        <w:top w:val="none" w:sz="0" w:space="0" w:color="auto"/>
        <w:left w:val="none" w:sz="0" w:space="0" w:color="auto"/>
        <w:bottom w:val="none" w:sz="0" w:space="0" w:color="auto"/>
        <w:right w:val="none" w:sz="0" w:space="0" w:color="auto"/>
      </w:divBdr>
    </w:div>
    <w:div w:id="1451968733">
      <w:bodyDiv w:val="1"/>
      <w:marLeft w:val="0"/>
      <w:marRight w:val="0"/>
      <w:marTop w:val="0"/>
      <w:marBottom w:val="0"/>
      <w:divBdr>
        <w:top w:val="none" w:sz="0" w:space="0" w:color="auto"/>
        <w:left w:val="none" w:sz="0" w:space="0" w:color="auto"/>
        <w:bottom w:val="none" w:sz="0" w:space="0" w:color="auto"/>
        <w:right w:val="none" w:sz="0" w:space="0" w:color="auto"/>
      </w:divBdr>
    </w:div>
    <w:div w:id="1452817263">
      <w:bodyDiv w:val="1"/>
      <w:marLeft w:val="0"/>
      <w:marRight w:val="0"/>
      <w:marTop w:val="0"/>
      <w:marBottom w:val="0"/>
      <w:divBdr>
        <w:top w:val="none" w:sz="0" w:space="0" w:color="auto"/>
        <w:left w:val="none" w:sz="0" w:space="0" w:color="auto"/>
        <w:bottom w:val="none" w:sz="0" w:space="0" w:color="auto"/>
        <w:right w:val="none" w:sz="0" w:space="0" w:color="auto"/>
      </w:divBdr>
    </w:div>
    <w:div w:id="1452940867">
      <w:bodyDiv w:val="1"/>
      <w:marLeft w:val="0"/>
      <w:marRight w:val="0"/>
      <w:marTop w:val="0"/>
      <w:marBottom w:val="0"/>
      <w:divBdr>
        <w:top w:val="none" w:sz="0" w:space="0" w:color="auto"/>
        <w:left w:val="none" w:sz="0" w:space="0" w:color="auto"/>
        <w:bottom w:val="none" w:sz="0" w:space="0" w:color="auto"/>
        <w:right w:val="none" w:sz="0" w:space="0" w:color="auto"/>
      </w:divBdr>
    </w:div>
    <w:div w:id="1454907102">
      <w:bodyDiv w:val="1"/>
      <w:marLeft w:val="0"/>
      <w:marRight w:val="0"/>
      <w:marTop w:val="0"/>
      <w:marBottom w:val="0"/>
      <w:divBdr>
        <w:top w:val="none" w:sz="0" w:space="0" w:color="auto"/>
        <w:left w:val="none" w:sz="0" w:space="0" w:color="auto"/>
        <w:bottom w:val="none" w:sz="0" w:space="0" w:color="auto"/>
        <w:right w:val="none" w:sz="0" w:space="0" w:color="auto"/>
      </w:divBdr>
    </w:div>
    <w:div w:id="1457023321">
      <w:bodyDiv w:val="1"/>
      <w:marLeft w:val="0"/>
      <w:marRight w:val="0"/>
      <w:marTop w:val="0"/>
      <w:marBottom w:val="0"/>
      <w:divBdr>
        <w:top w:val="none" w:sz="0" w:space="0" w:color="auto"/>
        <w:left w:val="none" w:sz="0" w:space="0" w:color="auto"/>
        <w:bottom w:val="none" w:sz="0" w:space="0" w:color="auto"/>
        <w:right w:val="none" w:sz="0" w:space="0" w:color="auto"/>
      </w:divBdr>
    </w:div>
    <w:div w:id="1457218185">
      <w:bodyDiv w:val="1"/>
      <w:marLeft w:val="0"/>
      <w:marRight w:val="0"/>
      <w:marTop w:val="0"/>
      <w:marBottom w:val="0"/>
      <w:divBdr>
        <w:top w:val="none" w:sz="0" w:space="0" w:color="auto"/>
        <w:left w:val="none" w:sz="0" w:space="0" w:color="auto"/>
        <w:bottom w:val="none" w:sz="0" w:space="0" w:color="auto"/>
        <w:right w:val="none" w:sz="0" w:space="0" w:color="auto"/>
      </w:divBdr>
    </w:div>
    <w:div w:id="1458331509">
      <w:bodyDiv w:val="1"/>
      <w:marLeft w:val="0"/>
      <w:marRight w:val="0"/>
      <w:marTop w:val="0"/>
      <w:marBottom w:val="0"/>
      <w:divBdr>
        <w:top w:val="none" w:sz="0" w:space="0" w:color="auto"/>
        <w:left w:val="none" w:sz="0" w:space="0" w:color="auto"/>
        <w:bottom w:val="none" w:sz="0" w:space="0" w:color="auto"/>
        <w:right w:val="none" w:sz="0" w:space="0" w:color="auto"/>
      </w:divBdr>
    </w:div>
    <w:div w:id="1458452455">
      <w:bodyDiv w:val="1"/>
      <w:marLeft w:val="0"/>
      <w:marRight w:val="0"/>
      <w:marTop w:val="0"/>
      <w:marBottom w:val="0"/>
      <w:divBdr>
        <w:top w:val="none" w:sz="0" w:space="0" w:color="auto"/>
        <w:left w:val="none" w:sz="0" w:space="0" w:color="auto"/>
        <w:bottom w:val="none" w:sz="0" w:space="0" w:color="auto"/>
        <w:right w:val="none" w:sz="0" w:space="0" w:color="auto"/>
      </w:divBdr>
    </w:div>
    <w:div w:id="1460683503">
      <w:bodyDiv w:val="1"/>
      <w:marLeft w:val="0"/>
      <w:marRight w:val="0"/>
      <w:marTop w:val="0"/>
      <w:marBottom w:val="0"/>
      <w:divBdr>
        <w:top w:val="none" w:sz="0" w:space="0" w:color="auto"/>
        <w:left w:val="none" w:sz="0" w:space="0" w:color="auto"/>
        <w:bottom w:val="none" w:sz="0" w:space="0" w:color="auto"/>
        <w:right w:val="none" w:sz="0" w:space="0" w:color="auto"/>
      </w:divBdr>
    </w:div>
    <w:div w:id="1461530741">
      <w:bodyDiv w:val="1"/>
      <w:marLeft w:val="0"/>
      <w:marRight w:val="0"/>
      <w:marTop w:val="0"/>
      <w:marBottom w:val="0"/>
      <w:divBdr>
        <w:top w:val="none" w:sz="0" w:space="0" w:color="auto"/>
        <w:left w:val="none" w:sz="0" w:space="0" w:color="auto"/>
        <w:bottom w:val="none" w:sz="0" w:space="0" w:color="auto"/>
        <w:right w:val="none" w:sz="0" w:space="0" w:color="auto"/>
      </w:divBdr>
    </w:div>
    <w:div w:id="1461531080">
      <w:bodyDiv w:val="1"/>
      <w:marLeft w:val="0"/>
      <w:marRight w:val="0"/>
      <w:marTop w:val="0"/>
      <w:marBottom w:val="0"/>
      <w:divBdr>
        <w:top w:val="none" w:sz="0" w:space="0" w:color="auto"/>
        <w:left w:val="none" w:sz="0" w:space="0" w:color="auto"/>
        <w:bottom w:val="none" w:sz="0" w:space="0" w:color="auto"/>
        <w:right w:val="none" w:sz="0" w:space="0" w:color="auto"/>
      </w:divBdr>
    </w:div>
    <w:div w:id="1463304792">
      <w:bodyDiv w:val="1"/>
      <w:marLeft w:val="0"/>
      <w:marRight w:val="0"/>
      <w:marTop w:val="0"/>
      <w:marBottom w:val="0"/>
      <w:divBdr>
        <w:top w:val="none" w:sz="0" w:space="0" w:color="auto"/>
        <w:left w:val="none" w:sz="0" w:space="0" w:color="auto"/>
        <w:bottom w:val="none" w:sz="0" w:space="0" w:color="auto"/>
        <w:right w:val="none" w:sz="0" w:space="0" w:color="auto"/>
      </w:divBdr>
    </w:div>
    <w:div w:id="1463694604">
      <w:bodyDiv w:val="1"/>
      <w:marLeft w:val="0"/>
      <w:marRight w:val="0"/>
      <w:marTop w:val="0"/>
      <w:marBottom w:val="0"/>
      <w:divBdr>
        <w:top w:val="none" w:sz="0" w:space="0" w:color="auto"/>
        <w:left w:val="none" w:sz="0" w:space="0" w:color="auto"/>
        <w:bottom w:val="none" w:sz="0" w:space="0" w:color="auto"/>
        <w:right w:val="none" w:sz="0" w:space="0" w:color="auto"/>
      </w:divBdr>
    </w:div>
    <w:div w:id="1465462130">
      <w:bodyDiv w:val="1"/>
      <w:marLeft w:val="0"/>
      <w:marRight w:val="0"/>
      <w:marTop w:val="0"/>
      <w:marBottom w:val="0"/>
      <w:divBdr>
        <w:top w:val="none" w:sz="0" w:space="0" w:color="auto"/>
        <w:left w:val="none" w:sz="0" w:space="0" w:color="auto"/>
        <w:bottom w:val="none" w:sz="0" w:space="0" w:color="auto"/>
        <w:right w:val="none" w:sz="0" w:space="0" w:color="auto"/>
      </w:divBdr>
    </w:div>
    <w:div w:id="1465611766">
      <w:bodyDiv w:val="1"/>
      <w:marLeft w:val="0"/>
      <w:marRight w:val="0"/>
      <w:marTop w:val="0"/>
      <w:marBottom w:val="0"/>
      <w:divBdr>
        <w:top w:val="none" w:sz="0" w:space="0" w:color="auto"/>
        <w:left w:val="none" w:sz="0" w:space="0" w:color="auto"/>
        <w:bottom w:val="none" w:sz="0" w:space="0" w:color="auto"/>
        <w:right w:val="none" w:sz="0" w:space="0" w:color="auto"/>
      </w:divBdr>
    </w:div>
    <w:div w:id="1466239575">
      <w:bodyDiv w:val="1"/>
      <w:marLeft w:val="0"/>
      <w:marRight w:val="0"/>
      <w:marTop w:val="0"/>
      <w:marBottom w:val="0"/>
      <w:divBdr>
        <w:top w:val="none" w:sz="0" w:space="0" w:color="auto"/>
        <w:left w:val="none" w:sz="0" w:space="0" w:color="auto"/>
        <w:bottom w:val="none" w:sz="0" w:space="0" w:color="auto"/>
        <w:right w:val="none" w:sz="0" w:space="0" w:color="auto"/>
      </w:divBdr>
    </w:div>
    <w:div w:id="1466702585">
      <w:bodyDiv w:val="1"/>
      <w:marLeft w:val="0"/>
      <w:marRight w:val="0"/>
      <w:marTop w:val="0"/>
      <w:marBottom w:val="0"/>
      <w:divBdr>
        <w:top w:val="none" w:sz="0" w:space="0" w:color="auto"/>
        <w:left w:val="none" w:sz="0" w:space="0" w:color="auto"/>
        <w:bottom w:val="none" w:sz="0" w:space="0" w:color="auto"/>
        <w:right w:val="none" w:sz="0" w:space="0" w:color="auto"/>
      </w:divBdr>
    </w:div>
    <w:div w:id="1466967028">
      <w:bodyDiv w:val="1"/>
      <w:marLeft w:val="0"/>
      <w:marRight w:val="0"/>
      <w:marTop w:val="0"/>
      <w:marBottom w:val="0"/>
      <w:divBdr>
        <w:top w:val="none" w:sz="0" w:space="0" w:color="auto"/>
        <w:left w:val="none" w:sz="0" w:space="0" w:color="auto"/>
        <w:bottom w:val="none" w:sz="0" w:space="0" w:color="auto"/>
        <w:right w:val="none" w:sz="0" w:space="0" w:color="auto"/>
      </w:divBdr>
    </w:div>
    <w:div w:id="1466967979">
      <w:bodyDiv w:val="1"/>
      <w:marLeft w:val="0"/>
      <w:marRight w:val="0"/>
      <w:marTop w:val="0"/>
      <w:marBottom w:val="0"/>
      <w:divBdr>
        <w:top w:val="none" w:sz="0" w:space="0" w:color="auto"/>
        <w:left w:val="none" w:sz="0" w:space="0" w:color="auto"/>
        <w:bottom w:val="none" w:sz="0" w:space="0" w:color="auto"/>
        <w:right w:val="none" w:sz="0" w:space="0" w:color="auto"/>
      </w:divBdr>
    </w:div>
    <w:div w:id="1467354725">
      <w:bodyDiv w:val="1"/>
      <w:marLeft w:val="0"/>
      <w:marRight w:val="0"/>
      <w:marTop w:val="0"/>
      <w:marBottom w:val="0"/>
      <w:divBdr>
        <w:top w:val="none" w:sz="0" w:space="0" w:color="auto"/>
        <w:left w:val="none" w:sz="0" w:space="0" w:color="auto"/>
        <w:bottom w:val="none" w:sz="0" w:space="0" w:color="auto"/>
        <w:right w:val="none" w:sz="0" w:space="0" w:color="auto"/>
      </w:divBdr>
    </w:div>
    <w:div w:id="1467503059">
      <w:bodyDiv w:val="1"/>
      <w:marLeft w:val="0"/>
      <w:marRight w:val="0"/>
      <w:marTop w:val="0"/>
      <w:marBottom w:val="0"/>
      <w:divBdr>
        <w:top w:val="none" w:sz="0" w:space="0" w:color="auto"/>
        <w:left w:val="none" w:sz="0" w:space="0" w:color="auto"/>
        <w:bottom w:val="none" w:sz="0" w:space="0" w:color="auto"/>
        <w:right w:val="none" w:sz="0" w:space="0" w:color="auto"/>
      </w:divBdr>
    </w:div>
    <w:div w:id="1469202318">
      <w:bodyDiv w:val="1"/>
      <w:marLeft w:val="0"/>
      <w:marRight w:val="0"/>
      <w:marTop w:val="0"/>
      <w:marBottom w:val="0"/>
      <w:divBdr>
        <w:top w:val="none" w:sz="0" w:space="0" w:color="auto"/>
        <w:left w:val="none" w:sz="0" w:space="0" w:color="auto"/>
        <w:bottom w:val="none" w:sz="0" w:space="0" w:color="auto"/>
        <w:right w:val="none" w:sz="0" w:space="0" w:color="auto"/>
      </w:divBdr>
    </w:div>
    <w:div w:id="1471050029">
      <w:bodyDiv w:val="1"/>
      <w:marLeft w:val="0"/>
      <w:marRight w:val="0"/>
      <w:marTop w:val="0"/>
      <w:marBottom w:val="0"/>
      <w:divBdr>
        <w:top w:val="none" w:sz="0" w:space="0" w:color="auto"/>
        <w:left w:val="none" w:sz="0" w:space="0" w:color="auto"/>
        <w:bottom w:val="none" w:sz="0" w:space="0" w:color="auto"/>
        <w:right w:val="none" w:sz="0" w:space="0" w:color="auto"/>
      </w:divBdr>
    </w:div>
    <w:div w:id="1472282483">
      <w:bodyDiv w:val="1"/>
      <w:marLeft w:val="0"/>
      <w:marRight w:val="0"/>
      <w:marTop w:val="0"/>
      <w:marBottom w:val="0"/>
      <w:divBdr>
        <w:top w:val="none" w:sz="0" w:space="0" w:color="auto"/>
        <w:left w:val="none" w:sz="0" w:space="0" w:color="auto"/>
        <w:bottom w:val="none" w:sz="0" w:space="0" w:color="auto"/>
        <w:right w:val="none" w:sz="0" w:space="0" w:color="auto"/>
      </w:divBdr>
    </w:div>
    <w:div w:id="1473519418">
      <w:bodyDiv w:val="1"/>
      <w:marLeft w:val="0"/>
      <w:marRight w:val="0"/>
      <w:marTop w:val="0"/>
      <w:marBottom w:val="0"/>
      <w:divBdr>
        <w:top w:val="none" w:sz="0" w:space="0" w:color="auto"/>
        <w:left w:val="none" w:sz="0" w:space="0" w:color="auto"/>
        <w:bottom w:val="none" w:sz="0" w:space="0" w:color="auto"/>
        <w:right w:val="none" w:sz="0" w:space="0" w:color="auto"/>
      </w:divBdr>
    </w:div>
    <w:div w:id="1474447378">
      <w:bodyDiv w:val="1"/>
      <w:marLeft w:val="0"/>
      <w:marRight w:val="0"/>
      <w:marTop w:val="0"/>
      <w:marBottom w:val="0"/>
      <w:divBdr>
        <w:top w:val="none" w:sz="0" w:space="0" w:color="auto"/>
        <w:left w:val="none" w:sz="0" w:space="0" w:color="auto"/>
        <w:bottom w:val="none" w:sz="0" w:space="0" w:color="auto"/>
        <w:right w:val="none" w:sz="0" w:space="0" w:color="auto"/>
      </w:divBdr>
    </w:div>
    <w:div w:id="1474954508">
      <w:bodyDiv w:val="1"/>
      <w:marLeft w:val="0"/>
      <w:marRight w:val="0"/>
      <w:marTop w:val="0"/>
      <w:marBottom w:val="0"/>
      <w:divBdr>
        <w:top w:val="none" w:sz="0" w:space="0" w:color="auto"/>
        <w:left w:val="none" w:sz="0" w:space="0" w:color="auto"/>
        <w:bottom w:val="none" w:sz="0" w:space="0" w:color="auto"/>
        <w:right w:val="none" w:sz="0" w:space="0" w:color="auto"/>
      </w:divBdr>
    </w:div>
    <w:div w:id="1477455736">
      <w:bodyDiv w:val="1"/>
      <w:marLeft w:val="0"/>
      <w:marRight w:val="0"/>
      <w:marTop w:val="0"/>
      <w:marBottom w:val="0"/>
      <w:divBdr>
        <w:top w:val="none" w:sz="0" w:space="0" w:color="auto"/>
        <w:left w:val="none" w:sz="0" w:space="0" w:color="auto"/>
        <w:bottom w:val="none" w:sz="0" w:space="0" w:color="auto"/>
        <w:right w:val="none" w:sz="0" w:space="0" w:color="auto"/>
      </w:divBdr>
    </w:div>
    <w:div w:id="1478691350">
      <w:bodyDiv w:val="1"/>
      <w:marLeft w:val="0"/>
      <w:marRight w:val="0"/>
      <w:marTop w:val="0"/>
      <w:marBottom w:val="0"/>
      <w:divBdr>
        <w:top w:val="none" w:sz="0" w:space="0" w:color="auto"/>
        <w:left w:val="none" w:sz="0" w:space="0" w:color="auto"/>
        <w:bottom w:val="none" w:sz="0" w:space="0" w:color="auto"/>
        <w:right w:val="none" w:sz="0" w:space="0" w:color="auto"/>
      </w:divBdr>
    </w:div>
    <w:div w:id="1480800656">
      <w:bodyDiv w:val="1"/>
      <w:marLeft w:val="0"/>
      <w:marRight w:val="0"/>
      <w:marTop w:val="0"/>
      <w:marBottom w:val="0"/>
      <w:divBdr>
        <w:top w:val="none" w:sz="0" w:space="0" w:color="auto"/>
        <w:left w:val="none" w:sz="0" w:space="0" w:color="auto"/>
        <w:bottom w:val="none" w:sz="0" w:space="0" w:color="auto"/>
        <w:right w:val="none" w:sz="0" w:space="0" w:color="auto"/>
      </w:divBdr>
    </w:div>
    <w:div w:id="1481464146">
      <w:bodyDiv w:val="1"/>
      <w:marLeft w:val="0"/>
      <w:marRight w:val="0"/>
      <w:marTop w:val="0"/>
      <w:marBottom w:val="0"/>
      <w:divBdr>
        <w:top w:val="none" w:sz="0" w:space="0" w:color="auto"/>
        <w:left w:val="none" w:sz="0" w:space="0" w:color="auto"/>
        <w:bottom w:val="none" w:sz="0" w:space="0" w:color="auto"/>
        <w:right w:val="none" w:sz="0" w:space="0" w:color="auto"/>
      </w:divBdr>
    </w:div>
    <w:div w:id="1481966654">
      <w:bodyDiv w:val="1"/>
      <w:marLeft w:val="0"/>
      <w:marRight w:val="0"/>
      <w:marTop w:val="0"/>
      <w:marBottom w:val="0"/>
      <w:divBdr>
        <w:top w:val="none" w:sz="0" w:space="0" w:color="auto"/>
        <w:left w:val="none" w:sz="0" w:space="0" w:color="auto"/>
        <w:bottom w:val="none" w:sz="0" w:space="0" w:color="auto"/>
        <w:right w:val="none" w:sz="0" w:space="0" w:color="auto"/>
      </w:divBdr>
    </w:div>
    <w:div w:id="1482188076">
      <w:bodyDiv w:val="1"/>
      <w:marLeft w:val="0"/>
      <w:marRight w:val="0"/>
      <w:marTop w:val="0"/>
      <w:marBottom w:val="0"/>
      <w:divBdr>
        <w:top w:val="none" w:sz="0" w:space="0" w:color="auto"/>
        <w:left w:val="none" w:sz="0" w:space="0" w:color="auto"/>
        <w:bottom w:val="none" w:sz="0" w:space="0" w:color="auto"/>
        <w:right w:val="none" w:sz="0" w:space="0" w:color="auto"/>
      </w:divBdr>
    </w:div>
    <w:div w:id="1482192995">
      <w:bodyDiv w:val="1"/>
      <w:marLeft w:val="0"/>
      <w:marRight w:val="0"/>
      <w:marTop w:val="0"/>
      <w:marBottom w:val="0"/>
      <w:divBdr>
        <w:top w:val="none" w:sz="0" w:space="0" w:color="auto"/>
        <w:left w:val="none" w:sz="0" w:space="0" w:color="auto"/>
        <w:bottom w:val="none" w:sz="0" w:space="0" w:color="auto"/>
        <w:right w:val="none" w:sz="0" w:space="0" w:color="auto"/>
      </w:divBdr>
    </w:div>
    <w:div w:id="1483154417">
      <w:bodyDiv w:val="1"/>
      <w:marLeft w:val="0"/>
      <w:marRight w:val="0"/>
      <w:marTop w:val="0"/>
      <w:marBottom w:val="0"/>
      <w:divBdr>
        <w:top w:val="none" w:sz="0" w:space="0" w:color="auto"/>
        <w:left w:val="none" w:sz="0" w:space="0" w:color="auto"/>
        <w:bottom w:val="none" w:sz="0" w:space="0" w:color="auto"/>
        <w:right w:val="none" w:sz="0" w:space="0" w:color="auto"/>
      </w:divBdr>
    </w:div>
    <w:div w:id="1484005898">
      <w:bodyDiv w:val="1"/>
      <w:marLeft w:val="0"/>
      <w:marRight w:val="0"/>
      <w:marTop w:val="0"/>
      <w:marBottom w:val="0"/>
      <w:divBdr>
        <w:top w:val="none" w:sz="0" w:space="0" w:color="auto"/>
        <w:left w:val="none" w:sz="0" w:space="0" w:color="auto"/>
        <w:bottom w:val="none" w:sz="0" w:space="0" w:color="auto"/>
        <w:right w:val="none" w:sz="0" w:space="0" w:color="auto"/>
      </w:divBdr>
    </w:div>
    <w:div w:id="1484547600">
      <w:bodyDiv w:val="1"/>
      <w:marLeft w:val="0"/>
      <w:marRight w:val="0"/>
      <w:marTop w:val="0"/>
      <w:marBottom w:val="0"/>
      <w:divBdr>
        <w:top w:val="none" w:sz="0" w:space="0" w:color="auto"/>
        <w:left w:val="none" w:sz="0" w:space="0" w:color="auto"/>
        <w:bottom w:val="none" w:sz="0" w:space="0" w:color="auto"/>
        <w:right w:val="none" w:sz="0" w:space="0" w:color="auto"/>
      </w:divBdr>
    </w:div>
    <w:div w:id="1484853987">
      <w:bodyDiv w:val="1"/>
      <w:marLeft w:val="0"/>
      <w:marRight w:val="0"/>
      <w:marTop w:val="0"/>
      <w:marBottom w:val="0"/>
      <w:divBdr>
        <w:top w:val="none" w:sz="0" w:space="0" w:color="auto"/>
        <w:left w:val="none" w:sz="0" w:space="0" w:color="auto"/>
        <w:bottom w:val="none" w:sz="0" w:space="0" w:color="auto"/>
        <w:right w:val="none" w:sz="0" w:space="0" w:color="auto"/>
      </w:divBdr>
    </w:div>
    <w:div w:id="1485317420">
      <w:bodyDiv w:val="1"/>
      <w:marLeft w:val="0"/>
      <w:marRight w:val="0"/>
      <w:marTop w:val="0"/>
      <w:marBottom w:val="0"/>
      <w:divBdr>
        <w:top w:val="none" w:sz="0" w:space="0" w:color="auto"/>
        <w:left w:val="none" w:sz="0" w:space="0" w:color="auto"/>
        <w:bottom w:val="none" w:sz="0" w:space="0" w:color="auto"/>
        <w:right w:val="none" w:sz="0" w:space="0" w:color="auto"/>
      </w:divBdr>
    </w:div>
    <w:div w:id="1485511007">
      <w:bodyDiv w:val="1"/>
      <w:marLeft w:val="0"/>
      <w:marRight w:val="0"/>
      <w:marTop w:val="0"/>
      <w:marBottom w:val="0"/>
      <w:divBdr>
        <w:top w:val="none" w:sz="0" w:space="0" w:color="auto"/>
        <w:left w:val="none" w:sz="0" w:space="0" w:color="auto"/>
        <w:bottom w:val="none" w:sz="0" w:space="0" w:color="auto"/>
        <w:right w:val="none" w:sz="0" w:space="0" w:color="auto"/>
      </w:divBdr>
    </w:div>
    <w:div w:id="1485849962">
      <w:bodyDiv w:val="1"/>
      <w:marLeft w:val="0"/>
      <w:marRight w:val="0"/>
      <w:marTop w:val="0"/>
      <w:marBottom w:val="0"/>
      <w:divBdr>
        <w:top w:val="none" w:sz="0" w:space="0" w:color="auto"/>
        <w:left w:val="none" w:sz="0" w:space="0" w:color="auto"/>
        <w:bottom w:val="none" w:sz="0" w:space="0" w:color="auto"/>
        <w:right w:val="none" w:sz="0" w:space="0" w:color="auto"/>
      </w:divBdr>
    </w:div>
    <w:div w:id="1485971369">
      <w:bodyDiv w:val="1"/>
      <w:marLeft w:val="0"/>
      <w:marRight w:val="0"/>
      <w:marTop w:val="0"/>
      <w:marBottom w:val="0"/>
      <w:divBdr>
        <w:top w:val="none" w:sz="0" w:space="0" w:color="auto"/>
        <w:left w:val="none" w:sz="0" w:space="0" w:color="auto"/>
        <w:bottom w:val="none" w:sz="0" w:space="0" w:color="auto"/>
        <w:right w:val="none" w:sz="0" w:space="0" w:color="auto"/>
      </w:divBdr>
    </w:div>
    <w:div w:id="1486779106">
      <w:bodyDiv w:val="1"/>
      <w:marLeft w:val="0"/>
      <w:marRight w:val="0"/>
      <w:marTop w:val="0"/>
      <w:marBottom w:val="0"/>
      <w:divBdr>
        <w:top w:val="none" w:sz="0" w:space="0" w:color="auto"/>
        <w:left w:val="none" w:sz="0" w:space="0" w:color="auto"/>
        <w:bottom w:val="none" w:sz="0" w:space="0" w:color="auto"/>
        <w:right w:val="none" w:sz="0" w:space="0" w:color="auto"/>
      </w:divBdr>
    </w:div>
    <w:div w:id="1487165344">
      <w:bodyDiv w:val="1"/>
      <w:marLeft w:val="0"/>
      <w:marRight w:val="0"/>
      <w:marTop w:val="0"/>
      <w:marBottom w:val="0"/>
      <w:divBdr>
        <w:top w:val="none" w:sz="0" w:space="0" w:color="auto"/>
        <w:left w:val="none" w:sz="0" w:space="0" w:color="auto"/>
        <w:bottom w:val="none" w:sz="0" w:space="0" w:color="auto"/>
        <w:right w:val="none" w:sz="0" w:space="0" w:color="auto"/>
      </w:divBdr>
    </w:div>
    <w:div w:id="1487816468">
      <w:bodyDiv w:val="1"/>
      <w:marLeft w:val="0"/>
      <w:marRight w:val="0"/>
      <w:marTop w:val="0"/>
      <w:marBottom w:val="0"/>
      <w:divBdr>
        <w:top w:val="none" w:sz="0" w:space="0" w:color="auto"/>
        <w:left w:val="none" w:sz="0" w:space="0" w:color="auto"/>
        <w:bottom w:val="none" w:sz="0" w:space="0" w:color="auto"/>
        <w:right w:val="none" w:sz="0" w:space="0" w:color="auto"/>
      </w:divBdr>
    </w:div>
    <w:div w:id="1488277131">
      <w:bodyDiv w:val="1"/>
      <w:marLeft w:val="0"/>
      <w:marRight w:val="0"/>
      <w:marTop w:val="0"/>
      <w:marBottom w:val="0"/>
      <w:divBdr>
        <w:top w:val="none" w:sz="0" w:space="0" w:color="auto"/>
        <w:left w:val="none" w:sz="0" w:space="0" w:color="auto"/>
        <w:bottom w:val="none" w:sz="0" w:space="0" w:color="auto"/>
        <w:right w:val="none" w:sz="0" w:space="0" w:color="auto"/>
      </w:divBdr>
    </w:div>
    <w:div w:id="1488743742">
      <w:bodyDiv w:val="1"/>
      <w:marLeft w:val="0"/>
      <w:marRight w:val="0"/>
      <w:marTop w:val="0"/>
      <w:marBottom w:val="0"/>
      <w:divBdr>
        <w:top w:val="none" w:sz="0" w:space="0" w:color="auto"/>
        <w:left w:val="none" w:sz="0" w:space="0" w:color="auto"/>
        <w:bottom w:val="none" w:sz="0" w:space="0" w:color="auto"/>
        <w:right w:val="none" w:sz="0" w:space="0" w:color="auto"/>
      </w:divBdr>
    </w:div>
    <w:div w:id="1489204106">
      <w:bodyDiv w:val="1"/>
      <w:marLeft w:val="0"/>
      <w:marRight w:val="0"/>
      <w:marTop w:val="0"/>
      <w:marBottom w:val="0"/>
      <w:divBdr>
        <w:top w:val="none" w:sz="0" w:space="0" w:color="auto"/>
        <w:left w:val="none" w:sz="0" w:space="0" w:color="auto"/>
        <w:bottom w:val="none" w:sz="0" w:space="0" w:color="auto"/>
        <w:right w:val="none" w:sz="0" w:space="0" w:color="auto"/>
      </w:divBdr>
    </w:div>
    <w:div w:id="1489403341">
      <w:bodyDiv w:val="1"/>
      <w:marLeft w:val="0"/>
      <w:marRight w:val="0"/>
      <w:marTop w:val="0"/>
      <w:marBottom w:val="0"/>
      <w:divBdr>
        <w:top w:val="none" w:sz="0" w:space="0" w:color="auto"/>
        <w:left w:val="none" w:sz="0" w:space="0" w:color="auto"/>
        <w:bottom w:val="none" w:sz="0" w:space="0" w:color="auto"/>
        <w:right w:val="none" w:sz="0" w:space="0" w:color="auto"/>
      </w:divBdr>
    </w:div>
    <w:div w:id="1489596657">
      <w:bodyDiv w:val="1"/>
      <w:marLeft w:val="0"/>
      <w:marRight w:val="0"/>
      <w:marTop w:val="0"/>
      <w:marBottom w:val="0"/>
      <w:divBdr>
        <w:top w:val="none" w:sz="0" w:space="0" w:color="auto"/>
        <w:left w:val="none" w:sz="0" w:space="0" w:color="auto"/>
        <w:bottom w:val="none" w:sz="0" w:space="0" w:color="auto"/>
        <w:right w:val="none" w:sz="0" w:space="0" w:color="auto"/>
      </w:divBdr>
    </w:div>
    <w:div w:id="1490244499">
      <w:bodyDiv w:val="1"/>
      <w:marLeft w:val="0"/>
      <w:marRight w:val="0"/>
      <w:marTop w:val="0"/>
      <w:marBottom w:val="0"/>
      <w:divBdr>
        <w:top w:val="none" w:sz="0" w:space="0" w:color="auto"/>
        <w:left w:val="none" w:sz="0" w:space="0" w:color="auto"/>
        <w:bottom w:val="none" w:sz="0" w:space="0" w:color="auto"/>
        <w:right w:val="none" w:sz="0" w:space="0" w:color="auto"/>
      </w:divBdr>
    </w:div>
    <w:div w:id="1490826387">
      <w:bodyDiv w:val="1"/>
      <w:marLeft w:val="0"/>
      <w:marRight w:val="0"/>
      <w:marTop w:val="0"/>
      <w:marBottom w:val="0"/>
      <w:divBdr>
        <w:top w:val="none" w:sz="0" w:space="0" w:color="auto"/>
        <w:left w:val="none" w:sz="0" w:space="0" w:color="auto"/>
        <w:bottom w:val="none" w:sz="0" w:space="0" w:color="auto"/>
        <w:right w:val="none" w:sz="0" w:space="0" w:color="auto"/>
      </w:divBdr>
    </w:div>
    <w:div w:id="1491286263">
      <w:bodyDiv w:val="1"/>
      <w:marLeft w:val="0"/>
      <w:marRight w:val="0"/>
      <w:marTop w:val="0"/>
      <w:marBottom w:val="0"/>
      <w:divBdr>
        <w:top w:val="none" w:sz="0" w:space="0" w:color="auto"/>
        <w:left w:val="none" w:sz="0" w:space="0" w:color="auto"/>
        <w:bottom w:val="none" w:sz="0" w:space="0" w:color="auto"/>
        <w:right w:val="none" w:sz="0" w:space="0" w:color="auto"/>
      </w:divBdr>
    </w:div>
    <w:div w:id="1494447036">
      <w:bodyDiv w:val="1"/>
      <w:marLeft w:val="0"/>
      <w:marRight w:val="0"/>
      <w:marTop w:val="0"/>
      <w:marBottom w:val="0"/>
      <w:divBdr>
        <w:top w:val="none" w:sz="0" w:space="0" w:color="auto"/>
        <w:left w:val="none" w:sz="0" w:space="0" w:color="auto"/>
        <w:bottom w:val="none" w:sz="0" w:space="0" w:color="auto"/>
        <w:right w:val="none" w:sz="0" w:space="0" w:color="auto"/>
      </w:divBdr>
    </w:div>
    <w:div w:id="1494493121">
      <w:bodyDiv w:val="1"/>
      <w:marLeft w:val="0"/>
      <w:marRight w:val="0"/>
      <w:marTop w:val="0"/>
      <w:marBottom w:val="0"/>
      <w:divBdr>
        <w:top w:val="none" w:sz="0" w:space="0" w:color="auto"/>
        <w:left w:val="none" w:sz="0" w:space="0" w:color="auto"/>
        <w:bottom w:val="none" w:sz="0" w:space="0" w:color="auto"/>
        <w:right w:val="none" w:sz="0" w:space="0" w:color="auto"/>
      </w:divBdr>
    </w:div>
    <w:div w:id="1495219641">
      <w:bodyDiv w:val="1"/>
      <w:marLeft w:val="0"/>
      <w:marRight w:val="0"/>
      <w:marTop w:val="0"/>
      <w:marBottom w:val="0"/>
      <w:divBdr>
        <w:top w:val="none" w:sz="0" w:space="0" w:color="auto"/>
        <w:left w:val="none" w:sz="0" w:space="0" w:color="auto"/>
        <w:bottom w:val="none" w:sz="0" w:space="0" w:color="auto"/>
        <w:right w:val="none" w:sz="0" w:space="0" w:color="auto"/>
      </w:divBdr>
    </w:div>
    <w:div w:id="1495805028">
      <w:bodyDiv w:val="1"/>
      <w:marLeft w:val="0"/>
      <w:marRight w:val="0"/>
      <w:marTop w:val="0"/>
      <w:marBottom w:val="0"/>
      <w:divBdr>
        <w:top w:val="none" w:sz="0" w:space="0" w:color="auto"/>
        <w:left w:val="none" w:sz="0" w:space="0" w:color="auto"/>
        <w:bottom w:val="none" w:sz="0" w:space="0" w:color="auto"/>
        <w:right w:val="none" w:sz="0" w:space="0" w:color="auto"/>
      </w:divBdr>
    </w:div>
    <w:div w:id="1496843223">
      <w:bodyDiv w:val="1"/>
      <w:marLeft w:val="0"/>
      <w:marRight w:val="0"/>
      <w:marTop w:val="0"/>
      <w:marBottom w:val="0"/>
      <w:divBdr>
        <w:top w:val="none" w:sz="0" w:space="0" w:color="auto"/>
        <w:left w:val="none" w:sz="0" w:space="0" w:color="auto"/>
        <w:bottom w:val="none" w:sz="0" w:space="0" w:color="auto"/>
        <w:right w:val="none" w:sz="0" w:space="0" w:color="auto"/>
      </w:divBdr>
    </w:div>
    <w:div w:id="1498231688">
      <w:bodyDiv w:val="1"/>
      <w:marLeft w:val="0"/>
      <w:marRight w:val="0"/>
      <w:marTop w:val="0"/>
      <w:marBottom w:val="0"/>
      <w:divBdr>
        <w:top w:val="none" w:sz="0" w:space="0" w:color="auto"/>
        <w:left w:val="none" w:sz="0" w:space="0" w:color="auto"/>
        <w:bottom w:val="none" w:sz="0" w:space="0" w:color="auto"/>
        <w:right w:val="none" w:sz="0" w:space="0" w:color="auto"/>
      </w:divBdr>
    </w:div>
    <w:div w:id="1498381842">
      <w:bodyDiv w:val="1"/>
      <w:marLeft w:val="0"/>
      <w:marRight w:val="0"/>
      <w:marTop w:val="0"/>
      <w:marBottom w:val="0"/>
      <w:divBdr>
        <w:top w:val="none" w:sz="0" w:space="0" w:color="auto"/>
        <w:left w:val="none" w:sz="0" w:space="0" w:color="auto"/>
        <w:bottom w:val="none" w:sz="0" w:space="0" w:color="auto"/>
        <w:right w:val="none" w:sz="0" w:space="0" w:color="auto"/>
      </w:divBdr>
    </w:div>
    <w:div w:id="1499804748">
      <w:bodyDiv w:val="1"/>
      <w:marLeft w:val="0"/>
      <w:marRight w:val="0"/>
      <w:marTop w:val="0"/>
      <w:marBottom w:val="0"/>
      <w:divBdr>
        <w:top w:val="none" w:sz="0" w:space="0" w:color="auto"/>
        <w:left w:val="none" w:sz="0" w:space="0" w:color="auto"/>
        <w:bottom w:val="none" w:sz="0" w:space="0" w:color="auto"/>
        <w:right w:val="none" w:sz="0" w:space="0" w:color="auto"/>
      </w:divBdr>
    </w:div>
    <w:div w:id="1500000165">
      <w:bodyDiv w:val="1"/>
      <w:marLeft w:val="0"/>
      <w:marRight w:val="0"/>
      <w:marTop w:val="0"/>
      <w:marBottom w:val="0"/>
      <w:divBdr>
        <w:top w:val="none" w:sz="0" w:space="0" w:color="auto"/>
        <w:left w:val="none" w:sz="0" w:space="0" w:color="auto"/>
        <w:bottom w:val="none" w:sz="0" w:space="0" w:color="auto"/>
        <w:right w:val="none" w:sz="0" w:space="0" w:color="auto"/>
      </w:divBdr>
    </w:div>
    <w:div w:id="1500194655">
      <w:bodyDiv w:val="1"/>
      <w:marLeft w:val="0"/>
      <w:marRight w:val="0"/>
      <w:marTop w:val="0"/>
      <w:marBottom w:val="0"/>
      <w:divBdr>
        <w:top w:val="none" w:sz="0" w:space="0" w:color="auto"/>
        <w:left w:val="none" w:sz="0" w:space="0" w:color="auto"/>
        <w:bottom w:val="none" w:sz="0" w:space="0" w:color="auto"/>
        <w:right w:val="none" w:sz="0" w:space="0" w:color="auto"/>
      </w:divBdr>
    </w:div>
    <w:div w:id="1500270252">
      <w:bodyDiv w:val="1"/>
      <w:marLeft w:val="0"/>
      <w:marRight w:val="0"/>
      <w:marTop w:val="0"/>
      <w:marBottom w:val="0"/>
      <w:divBdr>
        <w:top w:val="none" w:sz="0" w:space="0" w:color="auto"/>
        <w:left w:val="none" w:sz="0" w:space="0" w:color="auto"/>
        <w:bottom w:val="none" w:sz="0" w:space="0" w:color="auto"/>
        <w:right w:val="none" w:sz="0" w:space="0" w:color="auto"/>
      </w:divBdr>
    </w:div>
    <w:div w:id="1500850479">
      <w:bodyDiv w:val="1"/>
      <w:marLeft w:val="0"/>
      <w:marRight w:val="0"/>
      <w:marTop w:val="0"/>
      <w:marBottom w:val="0"/>
      <w:divBdr>
        <w:top w:val="none" w:sz="0" w:space="0" w:color="auto"/>
        <w:left w:val="none" w:sz="0" w:space="0" w:color="auto"/>
        <w:bottom w:val="none" w:sz="0" w:space="0" w:color="auto"/>
        <w:right w:val="none" w:sz="0" w:space="0" w:color="auto"/>
      </w:divBdr>
    </w:div>
    <w:div w:id="1501044792">
      <w:bodyDiv w:val="1"/>
      <w:marLeft w:val="0"/>
      <w:marRight w:val="0"/>
      <w:marTop w:val="0"/>
      <w:marBottom w:val="0"/>
      <w:divBdr>
        <w:top w:val="none" w:sz="0" w:space="0" w:color="auto"/>
        <w:left w:val="none" w:sz="0" w:space="0" w:color="auto"/>
        <w:bottom w:val="none" w:sz="0" w:space="0" w:color="auto"/>
        <w:right w:val="none" w:sz="0" w:space="0" w:color="auto"/>
      </w:divBdr>
    </w:div>
    <w:div w:id="1501694361">
      <w:bodyDiv w:val="1"/>
      <w:marLeft w:val="0"/>
      <w:marRight w:val="0"/>
      <w:marTop w:val="0"/>
      <w:marBottom w:val="0"/>
      <w:divBdr>
        <w:top w:val="none" w:sz="0" w:space="0" w:color="auto"/>
        <w:left w:val="none" w:sz="0" w:space="0" w:color="auto"/>
        <w:bottom w:val="none" w:sz="0" w:space="0" w:color="auto"/>
        <w:right w:val="none" w:sz="0" w:space="0" w:color="auto"/>
      </w:divBdr>
    </w:div>
    <w:div w:id="1502233764">
      <w:bodyDiv w:val="1"/>
      <w:marLeft w:val="0"/>
      <w:marRight w:val="0"/>
      <w:marTop w:val="0"/>
      <w:marBottom w:val="0"/>
      <w:divBdr>
        <w:top w:val="none" w:sz="0" w:space="0" w:color="auto"/>
        <w:left w:val="none" w:sz="0" w:space="0" w:color="auto"/>
        <w:bottom w:val="none" w:sz="0" w:space="0" w:color="auto"/>
        <w:right w:val="none" w:sz="0" w:space="0" w:color="auto"/>
      </w:divBdr>
    </w:div>
    <w:div w:id="1502623529">
      <w:bodyDiv w:val="1"/>
      <w:marLeft w:val="0"/>
      <w:marRight w:val="0"/>
      <w:marTop w:val="0"/>
      <w:marBottom w:val="0"/>
      <w:divBdr>
        <w:top w:val="none" w:sz="0" w:space="0" w:color="auto"/>
        <w:left w:val="none" w:sz="0" w:space="0" w:color="auto"/>
        <w:bottom w:val="none" w:sz="0" w:space="0" w:color="auto"/>
        <w:right w:val="none" w:sz="0" w:space="0" w:color="auto"/>
      </w:divBdr>
    </w:div>
    <w:div w:id="1502768520">
      <w:bodyDiv w:val="1"/>
      <w:marLeft w:val="0"/>
      <w:marRight w:val="0"/>
      <w:marTop w:val="0"/>
      <w:marBottom w:val="0"/>
      <w:divBdr>
        <w:top w:val="none" w:sz="0" w:space="0" w:color="auto"/>
        <w:left w:val="none" w:sz="0" w:space="0" w:color="auto"/>
        <w:bottom w:val="none" w:sz="0" w:space="0" w:color="auto"/>
        <w:right w:val="none" w:sz="0" w:space="0" w:color="auto"/>
      </w:divBdr>
    </w:div>
    <w:div w:id="1503207048">
      <w:bodyDiv w:val="1"/>
      <w:marLeft w:val="0"/>
      <w:marRight w:val="0"/>
      <w:marTop w:val="0"/>
      <w:marBottom w:val="0"/>
      <w:divBdr>
        <w:top w:val="none" w:sz="0" w:space="0" w:color="auto"/>
        <w:left w:val="none" w:sz="0" w:space="0" w:color="auto"/>
        <w:bottom w:val="none" w:sz="0" w:space="0" w:color="auto"/>
        <w:right w:val="none" w:sz="0" w:space="0" w:color="auto"/>
      </w:divBdr>
    </w:div>
    <w:div w:id="1503468429">
      <w:bodyDiv w:val="1"/>
      <w:marLeft w:val="0"/>
      <w:marRight w:val="0"/>
      <w:marTop w:val="0"/>
      <w:marBottom w:val="0"/>
      <w:divBdr>
        <w:top w:val="none" w:sz="0" w:space="0" w:color="auto"/>
        <w:left w:val="none" w:sz="0" w:space="0" w:color="auto"/>
        <w:bottom w:val="none" w:sz="0" w:space="0" w:color="auto"/>
        <w:right w:val="none" w:sz="0" w:space="0" w:color="auto"/>
      </w:divBdr>
    </w:div>
    <w:div w:id="1504204022">
      <w:bodyDiv w:val="1"/>
      <w:marLeft w:val="0"/>
      <w:marRight w:val="0"/>
      <w:marTop w:val="0"/>
      <w:marBottom w:val="0"/>
      <w:divBdr>
        <w:top w:val="none" w:sz="0" w:space="0" w:color="auto"/>
        <w:left w:val="none" w:sz="0" w:space="0" w:color="auto"/>
        <w:bottom w:val="none" w:sz="0" w:space="0" w:color="auto"/>
        <w:right w:val="none" w:sz="0" w:space="0" w:color="auto"/>
      </w:divBdr>
    </w:div>
    <w:div w:id="1504853876">
      <w:bodyDiv w:val="1"/>
      <w:marLeft w:val="0"/>
      <w:marRight w:val="0"/>
      <w:marTop w:val="0"/>
      <w:marBottom w:val="0"/>
      <w:divBdr>
        <w:top w:val="none" w:sz="0" w:space="0" w:color="auto"/>
        <w:left w:val="none" w:sz="0" w:space="0" w:color="auto"/>
        <w:bottom w:val="none" w:sz="0" w:space="0" w:color="auto"/>
        <w:right w:val="none" w:sz="0" w:space="0" w:color="auto"/>
      </w:divBdr>
    </w:div>
    <w:div w:id="1504931770">
      <w:bodyDiv w:val="1"/>
      <w:marLeft w:val="0"/>
      <w:marRight w:val="0"/>
      <w:marTop w:val="0"/>
      <w:marBottom w:val="0"/>
      <w:divBdr>
        <w:top w:val="none" w:sz="0" w:space="0" w:color="auto"/>
        <w:left w:val="none" w:sz="0" w:space="0" w:color="auto"/>
        <w:bottom w:val="none" w:sz="0" w:space="0" w:color="auto"/>
        <w:right w:val="none" w:sz="0" w:space="0" w:color="auto"/>
      </w:divBdr>
    </w:div>
    <w:div w:id="1505389690">
      <w:bodyDiv w:val="1"/>
      <w:marLeft w:val="0"/>
      <w:marRight w:val="0"/>
      <w:marTop w:val="0"/>
      <w:marBottom w:val="0"/>
      <w:divBdr>
        <w:top w:val="none" w:sz="0" w:space="0" w:color="auto"/>
        <w:left w:val="none" w:sz="0" w:space="0" w:color="auto"/>
        <w:bottom w:val="none" w:sz="0" w:space="0" w:color="auto"/>
        <w:right w:val="none" w:sz="0" w:space="0" w:color="auto"/>
      </w:divBdr>
    </w:div>
    <w:div w:id="1505899137">
      <w:bodyDiv w:val="1"/>
      <w:marLeft w:val="0"/>
      <w:marRight w:val="0"/>
      <w:marTop w:val="0"/>
      <w:marBottom w:val="0"/>
      <w:divBdr>
        <w:top w:val="none" w:sz="0" w:space="0" w:color="auto"/>
        <w:left w:val="none" w:sz="0" w:space="0" w:color="auto"/>
        <w:bottom w:val="none" w:sz="0" w:space="0" w:color="auto"/>
        <w:right w:val="none" w:sz="0" w:space="0" w:color="auto"/>
      </w:divBdr>
    </w:div>
    <w:div w:id="1505975508">
      <w:bodyDiv w:val="1"/>
      <w:marLeft w:val="0"/>
      <w:marRight w:val="0"/>
      <w:marTop w:val="0"/>
      <w:marBottom w:val="0"/>
      <w:divBdr>
        <w:top w:val="none" w:sz="0" w:space="0" w:color="auto"/>
        <w:left w:val="none" w:sz="0" w:space="0" w:color="auto"/>
        <w:bottom w:val="none" w:sz="0" w:space="0" w:color="auto"/>
        <w:right w:val="none" w:sz="0" w:space="0" w:color="auto"/>
      </w:divBdr>
    </w:div>
    <w:div w:id="1506093590">
      <w:bodyDiv w:val="1"/>
      <w:marLeft w:val="0"/>
      <w:marRight w:val="0"/>
      <w:marTop w:val="0"/>
      <w:marBottom w:val="0"/>
      <w:divBdr>
        <w:top w:val="none" w:sz="0" w:space="0" w:color="auto"/>
        <w:left w:val="none" w:sz="0" w:space="0" w:color="auto"/>
        <w:bottom w:val="none" w:sz="0" w:space="0" w:color="auto"/>
        <w:right w:val="none" w:sz="0" w:space="0" w:color="auto"/>
      </w:divBdr>
    </w:div>
    <w:div w:id="1506244136">
      <w:bodyDiv w:val="1"/>
      <w:marLeft w:val="0"/>
      <w:marRight w:val="0"/>
      <w:marTop w:val="0"/>
      <w:marBottom w:val="0"/>
      <w:divBdr>
        <w:top w:val="none" w:sz="0" w:space="0" w:color="auto"/>
        <w:left w:val="none" w:sz="0" w:space="0" w:color="auto"/>
        <w:bottom w:val="none" w:sz="0" w:space="0" w:color="auto"/>
        <w:right w:val="none" w:sz="0" w:space="0" w:color="auto"/>
      </w:divBdr>
    </w:div>
    <w:div w:id="1506476644">
      <w:bodyDiv w:val="1"/>
      <w:marLeft w:val="0"/>
      <w:marRight w:val="0"/>
      <w:marTop w:val="0"/>
      <w:marBottom w:val="0"/>
      <w:divBdr>
        <w:top w:val="none" w:sz="0" w:space="0" w:color="auto"/>
        <w:left w:val="none" w:sz="0" w:space="0" w:color="auto"/>
        <w:bottom w:val="none" w:sz="0" w:space="0" w:color="auto"/>
        <w:right w:val="none" w:sz="0" w:space="0" w:color="auto"/>
      </w:divBdr>
    </w:div>
    <w:div w:id="1506748468">
      <w:bodyDiv w:val="1"/>
      <w:marLeft w:val="0"/>
      <w:marRight w:val="0"/>
      <w:marTop w:val="0"/>
      <w:marBottom w:val="0"/>
      <w:divBdr>
        <w:top w:val="none" w:sz="0" w:space="0" w:color="auto"/>
        <w:left w:val="none" w:sz="0" w:space="0" w:color="auto"/>
        <w:bottom w:val="none" w:sz="0" w:space="0" w:color="auto"/>
        <w:right w:val="none" w:sz="0" w:space="0" w:color="auto"/>
      </w:divBdr>
    </w:div>
    <w:div w:id="1507012644">
      <w:bodyDiv w:val="1"/>
      <w:marLeft w:val="0"/>
      <w:marRight w:val="0"/>
      <w:marTop w:val="0"/>
      <w:marBottom w:val="0"/>
      <w:divBdr>
        <w:top w:val="none" w:sz="0" w:space="0" w:color="auto"/>
        <w:left w:val="none" w:sz="0" w:space="0" w:color="auto"/>
        <w:bottom w:val="none" w:sz="0" w:space="0" w:color="auto"/>
        <w:right w:val="none" w:sz="0" w:space="0" w:color="auto"/>
      </w:divBdr>
    </w:div>
    <w:div w:id="1507132279">
      <w:bodyDiv w:val="1"/>
      <w:marLeft w:val="0"/>
      <w:marRight w:val="0"/>
      <w:marTop w:val="0"/>
      <w:marBottom w:val="0"/>
      <w:divBdr>
        <w:top w:val="none" w:sz="0" w:space="0" w:color="auto"/>
        <w:left w:val="none" w:sz="0" w:space="0" w:color="auto"/>
        <w:bottom w:val="none" w:sz="0" w:space="0" w:color="auto"/>
        <w:right w:val="none" w:sz="0" w:space="0" w:color="auto"/>
      </w:divBdr>
    </w:div>
    <w:div w:id="1507210169">
      <w:bodyDiv w:val="1"/>
      <w:marLeft w:val="0"/>
      <w:marRight w:val="0"/>
      <w:marTop w:val="0"/>
      <w:marBottom w:val="0"/>
      <w:divBdr>
        <w:top w:val="none" w:sz="0" w:space="0" w:color="auto"/>
        <w:left w:val="none" w:sz="0" w:space="0" w:color="auto"/>
        <w:bottom w:val="none" w:sz="0" w:space="0" w:color="auto"/>
        <w:right w:val="none" w:sz="0" w:space="0" w:color="auto"/>
      </w:divBdr>
    </w:div>
    <w:div w:id="1508059642">
      <w:bodyDiv w:val="1"/>
      <w:marLeft w:val="0"/>
      <w:marRight w:val="0"/>
      <w:marTop w:val="0"/>
      <w:marBottom w:val="0"/>
      <w:divBdr>
        <w:top w:val="none" w:sz="0" w:space="0" w:color="auto"/>
        <w:left w:val="none" w:sz="0" w:space="0" w:color="auto"/>
        <w:bottom w:val="none" w:sz="0" w:space="0" w:color="auto"/>
        <w:right w:val="none" w:sz="0" w:space="0" w:color="auto"/>
      </w:divBdr>
    </w:div>
    <w:div w:id="1509371246">
      <w:bodyDiv w:val="1"/>
      <w:marLeft w:val="0"/>
      <w:marRight w:val="0"/>
      <w:marTop w:val="0"/>
      <w:marBottom w:val="0"/>
      <w:divBdr>
        <w:top w:val="none" w:sz="0" w:space="0" w:color="auto"/>
        <w:left w:val="none" w:sz="0" w:space="0" w:color="auto"/>
        <w:bottom w:val="none" w:sz="0" w:space="0" w:color="auto"/>
        <w:right w:val="none" w:sz="0" w:space="0" w:color="auto"/>
      </w:divBdr>
    </w:div>
    <w:div w:id="1510676578">
      <w:bodyDiv w:val="1"/>
      <w:marLeft w:val="0"/>
      <w:marRight w:val="0"/>
      <w:marTop w:val="0"/>
      <w:marBottom w:val="0"/>
      <w:divBdr>
        <w:top w:val="none" w:sz="0" w:space="0" w:color="auto"/>
        <w:left w:val="none" w:sz="0" w:space="0" w:color="auto"/>
        <w:bottom w:val="none" w:sz="0" w:space="0" w:color="auto"/>
        <w:right w:val="none" w:sz="0" w:space="0" w:color="auto"/>
      </w:divBdr>
    </w:div>
    <w:div w:id="1510825368">
      <w:bodyDiv w:val="1"/>
      <w:marLeft w:val="0"/>
      <w:marRight w:val="0"/>
      <w:marTop w:val="0"/>
      <w:marBottom w:val="0"/>
      <w:divBdr>
        <w:top w:val="none" w:sz="0" w:space="0" w:color="auto"/>
        <w:left w:val="none" w:sz="0" w:space="0" w:color="auto"/>
        <w:bottom w:val="none" w:sz="0" w:space="0" w:color="auto"/>
        <w:right w:val="none" w:sz="0" w:space="0" w:color="auto"/>
      </w:divBdr>
    </w:div>
    <w:div w:id="1511329821">
      <w:bodyDiv w:val="1"/>
      <w:marLeft w:val="0"/>
      <w:marRight w:val="0"/>
      <w:marTop w:val="0"/>
      <w:marBottom w:val="0"/>
      <w:divBdr>
        <w:top w:val="none" w:sz="0" w:space="0" w:color="auto"/>
        <w:left w:val="none" w:sz="0" w:space="0" w:color="auto"/>
        <w:bottom w:val="none" w:sz="0" w:space="0" w:color="auto"/>
        <w:right w:val="none" w:sz="0" w:space="0" w:color="auto"/>
      </w:divBdr>
    </w:div>
    <w:div w:id="1511988213">
      <w:bodyDiv w:val="1"/>
      <w:marLeft w:val="0"/>
      <w:marRight w:val="0"/>
      <w:marTop w:val="0"/>
      <w:marBottom w:val="0"/>
      <w:divBdr>
        <w:top w:val="none" w:sz="0" w:space="0" w:color="auto"/>
        <w:left w:val="none" w:sz="0" w:space="0" w:color="auto"/>
        <w:bottom w:val="none" w:sz="0" w:space="0" w:color="auto"/>
        <w:right w:val="none" w:sz="0" w:space="0" w:color="auto"/>
      </w:divBdr>
    </w:div>
    <w:div w:id="1512723507">
      <w:bodyDiv w:val="1"/>
      <w:marLeft w:val="0"/>
      <w:marRight w:val="0"/>
      <w:marTop w:val="0"/>
      <w:marBottom w:val="0"/>
      <w:divBdr>
        <w:top w:val="none" w:sz="0" w:space="0" w:color="auto"/>
        <w:left w:val="none" w:sz="0" w:space="0" w:color="auto"/>
        <w:bottom w:val="none" w:sz="0" w:space="0" w:color="auto"/>
        <w:right w:val="none" w:sz="0" w:space="0" w:color="auto"/>
      </w:divBdr>
    </w:div>
    <w:div w:id="1513031139">
      <w:bodyDiv w:val="1"/>
      <w:marLeft w:val="0"/>
      <w:marRight w:val="0"/>
      <w:marTop w:val="0"/>
      <w:marBottom w:val="0"/>
      <w:divBdr>
        <w:top w:val="none" w:sz="0" w:space="0" w:color="auto"/>
        <w:left w:val="none" w:sz="0" w:space="0" w:color="auto"/>
        <w:bottom w:val="none" w:sz="0" w:space="0" w:color="auto"/>
        <w:right w:val="none" w:sz="0" w:space="0" w:color="auto"/>
      </w:divBdr>
    </w:div>
    <w:div w:id="1513375042">
      <w:bodyDiv w:val="1"/>
      <w:marLeft w:val="0"/>
      <w:marRight w:val="0"/>
      <w:marTop w:val="0"/>
      <w:marBottom w:val="0"/>
      <w:divBdr>
        <w:top w:val="none" w:sz="0" w:space="0" w:color="auto"/>
        <w:left w:val="none" w:sz="0" w:space="0" w:color="auto"/>
        <w:bottom w:val="none" w:sz="0" w:space="0" w:color="auto"/>
        <w:right w:val="none" w:sz="0" w:space="0" w:color="auto"/>
      </w:divBdr>
    </w:div>
    <w:div w:id="1514757695">
      <w:bodyDiv w:val="1"/>
      <w:marLeft w:val="0"/>
      <w:marRight w:val="0"/>
      <w:marTop w:val="0"/>
      <w:marBottom w:val="0"/>
      <w:divBdr>
        <w:top w:val="none" w:sz="0" w:space="0" w:color="auto"/>
        <w:left w:val="none" w:sz="0" w:space="0" w:color="auto"/>
        <w:bottom w:val="none" w:sz="0" w:space="0" w:color="auto"/>
        <w:right w:val="none" w:sz="0" w:space="0" w:color="auto"/>
      </w:divBdr>
    </w:div>
    <w:div w:id="1515454522">
      <w:bodyDiv w:val="1"/>
      <w:marLeft w:val="0"/>
      <w:marRight w:val="0"/>
      <w:marTop w:val="0"/>
      <w:marBottom w:val="0"/>
      <w:divBdr>
        <w:top w:val="none" w:sz="0" w:space="0" w:color="auto"/>
        <w:left w:val="none" w:sz="0" w:space="0" w:color="auto"/>
        <w:bottom w:val="none" w:sz="0" w:space="0" w:color="auto"/>
        <w:right w:val="none" w:sz="0" w:space="0" w:color="auto"/>
      </w:divBdr>
    </w:div>
    <w:div w:id="1515461902">
      <w:bodyDiv w:val="1"/>
      <w:marLeft w:val="0"/>
      <w:marRight w:val="0"/>
      <w:marTop w:val="0"/>
      <w:marBottom w:val="0"/>
      <w:divBdr>
        <w:top w:val="none" w:sz="0" w:space="0" w:color="auto"/>
        <w:left w:val="none" w:sz="0" w:space="0" w:color="auto"/>
        <w:bottom w:val="none" w:sz="0" w:space="0" w:color="auto"/>
        <w:right w:val="none" w:sz="0" w:space="0" w:color="auto"/>
      </w:divBdr>
    </w:div>
    <w:div w:id="1515922882">
      <w:bodyDiv w:val="1"/>
      <w:marLeft w:val="0"/>
      <w:marRight w:val="0"/>
      <w:marTop w:val="0"/>
      <w:marBottom w:val="0"/>
      <w:divBdr>
        <w:top w:val="none" w:sz="0" w:space="0" w:color="auto"/>
        <w:left w:val="none" w:sz="0" w:space="0" w:color="auto"/>
        <w:bottom w:val="none" w:sz="0" w:space="0" w:color="auto"/>
        <w:right w:val="none" w:sz="0" w:space="0" w:color="auto"/>
      </w:divBdr>
    </w:div>
    <w:div w:id="1517453166">
      <w:bodyDiv w:val="1"/>
      <w:marLeft w:val="0"/>
      <w:marRight w:val="0"/>
      <w:marTop w:val="0"/>
      <w:marBottom w:val="0"/>
      <w:divBdr>
        <w:top w:val="none" w:sz="0" w:space="0" w:color="auto"/>
        <w:left w:val="none" w:sz="0" w:space="0" w:color="auto"/>
        <w:bottom w:val="none" w:sz="0" w:space="0" w:color="auto"/>
        <w:right w:val="none" w:sz="0" w:space="0" w:color="auto"/>
      </w:divBdr>
    </w:div>
    <w:div w:id="1517768196">
      <w:bodyDiv w:val="1"/>
      <w:marLeft w:val="0"/>
      <w:marRight w:val="0"/>
      <w:marTop w:val="0"/>
      <w:marBottom w:val="0"/>
      <w:divBdr>
        <w:top w:val="none" w:sz="0" w:space="0" w:color="auto"/>
        <w:left w:val="none" w:sz="0" w:space="0" w:color="auto"/>
        <w:bottom w:val="none" w:sz="0" w:space="0" w:color="auto"/>
        <w:right w:val="none" w:sz="0" w:space="0" w:color="auto"/>
      </w:divBdr>
    </w:div>
    <w:div w:id="1518425328">
      <w:bodyDiv w:val="1"/>
      <w:marLeft w:val="0"/>
      <w:marRight w:val="0"/>
      <w:marTop w:val="0"/>
      <w:marBottom w:val="0"/>
      <w:divBdr>
        <w:top w:val="none" w:sz="0" w:space="0" w:color="auto"/>
        <w:left w:val="none" w:sz="0" w:space="0" w:color="auto"/>
        <w:bottom w:val="none" w:sz="0" w:space="0" w:color="auto"/>
        <w:right w:val="none" w:sz="0" w:space="0" w:color="auto"/>
      </w:divBdr>
    </w:div>
    <w:div w:id="1519393571">
      <w:bodyDiv w:val="1"/>
      <w:marLeft w:val="0"/>
      <w:marRight w:val="0"/>
      <w:marTop w:val="0"/>
      <w:marBottom w:val="0"/>
      <w:divBdr>
        <w:top w:val="none" w:sz="0" w:space="0" w:color="auto"/>
        <w:left w:val="none" w:sz="0" w:space="0" w:color="auto"/>
        <w:bottom w:val="none" w:sz="0" w:space="0" w:color="auto"/>
        <w:right w:val="none" w:sz="0" w:space="0" w:color="auto"/>
      </w:divBdr>
    </w:div>
    <w:div w:id="1520001412">
      <w:bodyDiv w:val="1"/>
      <w:marLeft w:val="0"/>
      <w:marRight w:val="0"/>
      <w:marTop w:val="0"/>
      <w:marBottom w:val="0"/>
      <w:divBdr>
        <w:top w:val="none" w:sz="0" w:space="0" w:color="auto"/>
        <w:left w:val="none" w:sz="0" w:space="0" w:color="auto"/>
        <w:bottom w:val="none" w:sz="0" w:space="0" w:color="auto"/>
        <w:right w:val="none" w:sz="0" w:space="0" w:color="auto"/>
      </w:divBdr>
    </w:div>
    <w:div w:id="1521502889">
      <w:bodyDiv w:val="1"/>
      <w:marLeft w:val="0"/>
      <w:marRight w:val="0"/>
      <w:marTop w:val="0"/>
      <w:marBottom w:val="0"/>
      <w:divBdr>
        <w:top w:val="none" w:sz="0" w:space="0" w:color="auto"/>
        <w:left w:val="none" w:sz="0" w:space="0" w:color="auto"/>
        <w:bottom w:val="none" w:sz="0" w:space="0" w:color="auto"/>
        <w:right w:val="none" w:sz="0" w:space="0" w:color="auto"/>
      </w:divBdr>
    </w:div>
    <w:div w:id="1521503114">
      <w:bodyDiv w:val="1"/>
      <w:marLeft w:val="0"/>
      <w:marRight w:val="0"/>
      <w:marTop w:val="0"/>
      <w:marBottom w:val="0"/>
      <w:divBdr>
        <w:top w:val="none" w:sz="0" w:space="0" w:color="auto"/>
        <w:left w:val="none" w:sz="0" w:space="0" w:color="auto"/>
        <w:bottom w:val="none" w:sz="0" w:space="0" w:color="auto"/>
        <w:right w:val="none" w:sz="0" w:space="0" w:color="auto"/>
      </w:divBdr>
    </w:div>
    <w:div w:id="1521580967">
      <w:bodyDiv w:val="1"/>
      <w:marLeft w:val="0"/>
      <w:marRight w:val="0"/>
      <w:marTop w:val="0"/>
      <w:marBottom w:val="0"/>
      <w:divBdr>
        <w:top w:val="none" w:sz="0" w:space="0" w:color="auto"/>
        <w:left w:val="none" w:sz="0" w:space="0" w:color="auto"/>
        <w:bottom w:val="none" w:sz="0" w:space="0" w:color="auto"/>
        <w:right w:val="none" w:sz="0" w:space="0" w:color="auto"/>
      </w:divBdr>
    </w:div>
    <w:div w:id="1521970732">
      <w:bodyDiv w:val="1"/>
      <w:marLeft w:val="0"/>
      <w:marRight w:val="0"/>
      <w:marTop w:val="0"/>
      <w:marBottom w:val="0"/>
      <w:divBdr>
        <w:top w:val="none" w:sz="0" w:space="0" w:color="auto"/>
        <w:left w:val="none" w:sz="0" w:space="0" w:color="auto"/>
        <w:bottom w:val="none" w:sz="0" w:space="0" w:color="auto"/>
        <w:right w:val="none" w:sz="0" w:space="0" w:color="auto"/>
      </w:divBdr>
    </w:div>
    <w:div w:id="1522040202">
      <w:bodyDiv w:val="1"/>
      <w:marLeft w:val="0"/>
      <w:marRight w:val="0"/>
      <w:marTop w:val="0"/>
      <w:marBottom w:val="0"/>
      <w:divBdr>
        <w:top w:val="none" w:sz="0" w:space="0" w:color="auto"/>
        <w:left w:val="none" w:sz="0" w:space="0" w:color="auto"/>
        <w:bottom w:val="none" w:sz="0" w:space="0" w:color="auto"/>
        <w:right w:val="none" w:sz="0" w:space="0" w:color="auto"/>
      </w:divBdr>
    </w:div>
    <w:div w:id="1524171445">
      <w:bodyDiv w:val="1"/>
      <w:marLeft w:val="0"/>
      <w:marRight w:val="0"/>
      <w:marTop w:val="0"/>
      <w:marBottom w:val="0"/>
      <w:divBdr>
        <w:top w:val="none" w:sz="0" w:space="0" w:color="auto"/>
        <w:left w:val="none" w:sz="0" w:space="0" w:color="auto"/>
        <w:bottom w:val="none" w:sz="0" w:space="0" w:color="auto"/>
        <w:right w:val="none" w:sz="0" w:space="0" w:color="auto"/>
      </w:divBdr>
    </w:div>
    <w:div w:id="1524441134">
      <w:bodyDiv w:val="1"/>
      <w:marLeft w:val="0"/>
      <w:marRight w:val="0"/>
      <w:marTop w:val="0"/>
      <w:marBottom w:val="0"/>
      <w:divBdr>
        <w:top w:val="none" w:sz="0" w:space="0" w:color="auto"/>
        <w:left w:val="none" w:sz="0" w:space="0" w:color="auto"/>
        <w:bottom w:val="none" w:sz="0" w:space="0" w:color="auto"/>
        <w:right w:val="none" w:sz="0" w:space="0" w:color="auto"/>
      </w:divBdr>
    </w:div>
    <w:div w:id="1525679059">
      <w:bodyDiv w:val="1"/>
      <w:marLeft w:val="0"/>
      <w:marRight w:val="0"/>
      <w:marTop w:val="0"/>
      <w:marBottom w:val="0"/>
      <w:divBdr>
        <w:top w:val="none" w:sz="0" w:space="0" w:color="auto"/>
        <w:left w:val="none" w:sz="0" w:space="0" w:color="auto"/>
        <w:bottom w:val="none" w:sz="0" w:space="0" w:color="auto"/>
        <w:right w:val="none" w:sz="0" w:space="0" w:color="auto"/>
      </w:divBdr>
    </w:div>
    <w:div w:id="1526599903">
      <w:bodyDiv w:val="1"/>
      <w:marLeft w:val="0"/>
      <w:marRight w:val="0"/>
      <w:marTop w:val="0"/>
      <w:marBottom w:val="0"/>
      <w:divBdr>
        <w:top w:val="none" w:sz="0" w:space="0" w:color="auto"/>
        <w:left w:val="none" w:sz="0" w:space="0" w:color="auto"/>
        <w:bottom w:val="none" w:sz="0" w:space="0" w:color="auto"/>
        <w:right w:val="none" w:sz="0" w:space="0" w:color="auto"/>
      </w:divBdr>
    </w:div>
    <w:div w:id="1528836450">
      <w:bodyDiv w:val="1"/>
      <w:marLeft w:val="0"/>
      <w:marRight w:val="0"/>
      <w:marTop w:val="0"/>
      <w:marBottom w:val="0"/>
      <w:divBdr>
        <w:top w:val="none" w:sz="0" w:space="0" w:color="auto"/>
        <w:left w:val="none" w:sz="0" w:space="0" w:color="auto"/>
        <w:bottom w:val="none" w:sz="0" w:space="0" w:color="auto"/>
        <w:right w:val="none" w:sz="0" w:space="0" w:color="auto"/>
      </w:divBdr>
    </w:div>
    <w:div w:id="1529029010">
      <w:bodyDiv w:val="1"/>
      <w:marLeft w:val="0"/>
      <w:marRight w:val="0"/>
      <w:marTop w:val="0"/>
      <w:marBottom w:val="0"/>
      <w:divBdr>
        <w:top w:val="none" w:sz="0" w:space="0" w:color="auto"/>
        <w:left w:val="none" w:sz="0" w:space="0" w:color="auto"/>
        <w:bottom w:val="none" w:sz="0" w:space="0" w:color="auto"/>
        <w:right w:val="none" w:sz="0" w:space="0" w:color="auto"/>
      </w:divBdr>
    </w:div>
    <w:div w:id="1529291025">
      <w:bodyDiv w:val="1"/>
      <w:marLeft w:val="0"/>
      <w:marRight w:val="0"/>
      <w:marTop w:val="0"/>
      <w:marBottom w:val="0"/>
      <w:divBdr>
        <w:top w:val="none" w:sz="0" w:space="0" w:color="auto"/>
        <w:left w:val="none" w:sz="0" w:space="0" w:color="auto"/>
        <w:bottom w:val="none" w:sz="0" w:space="0" w:color="auto"/>
        <w:right w:val="none" w:sz="0" w:space="0" w:color="auto"/>
      </w:divBdr>
    </w:div>
    <w:div w:id="1530408813">
      <w:bodyDiv w:val="1"/>
      <w:marLeft w:val="0"/>
      <w:marRight w:val="0"/>
      <w:marTop w:val="0"/>
      <w:marBottom w:val="0"/>
      <w:divBdr>
        <w:top w:val="none" w:sz="0" w:space="0" w:color="auto"/>
        <w:left w:val="none" w:sz="0" w:space="0" w:color="auto"/>
        <w:bottom w:val="none" w:sz="0" w:space="0" w:color="auto"/>
        <w:right w:val="none" w:sz="0" w:space="0" w:color="auto"/>
      </w:divBdr>
    </w:div>
    <w:div w:id="1530559896">
      <w:bodyDiv w:val="1"/>
      <w:marLeft w:val="0"/>
      <w:marRight w:val="0"/>
      <w:marTop w:val="0"/>
      <w:marBottom w:val="0"/>
      <w:divBdr>
        <w:top w:val="none" w:sz="0" w:space="0" w:color="auto"/>
        <w:left w:val="none" w:sz="0" w:space="0" w:color="auto"/>
        <w:bottom w:val="none" w:sz="0" w:space="0" w:color="auto"/>
        <w:right w:val="none" w:sz="0" w:space="0" w:color="auto"/>
      </w:divBdr>
    </w:div>
    <w:div w:id="1531214395">
      <w:bodyDiv w:val="1"/>
      <w:marLeft w:val="0"/>
      <w:marRight w:val="0"/>
      <w:marTop w:val="0"/>
      <w:marBottom w:val="0"/>
      <w:divBdr>
        <w:top w:val="none" w:sz="0" w:space="0" w:color="auto"/>
        <w:left w:val="none" w:sz="0" w:space="0" w:color="auto"/>
        <w:bottom w:val="none" w:sz="0" w:space="0" w:color="auto"/>
        <w:right w:val="none" w:sz="0" w:space="0" w:color="auto"/>
      </w:divBdr>
    </w:div>
    <w:div w:id="1531869431">
      <w:bodyDiv w:val="1"/>
      <w:marLeft w:val="0"/>
      <w:marRight w:val="0"/>
      <w:marTop w:val="0"/>
      <w:marBottom w:val="0"/>
      <w:divBdr>
        <w:top w:val="none" w:sz="0" w:space="0" w:color="auto"/>
        <w:left w:val="none" w:sz="0" w:space="0" w:color="auto"/>
        <w:bottom w:val="none" w:sz="0" w:space="0" w:color="auto"/>
        <w:right w:val="none" w:sz="0" w:space="0" w:color="auto"/>
      </w:divBdr>
    </w:div>
    <w:div w:id="1532691411">
      <w:bodyDiv w:val="1"/>
      <w:marLeft w:val="0"/>
      <w:marRight w:val="0"/>
      <w:marTop w:val="0"/>
      <w:marBottom w:val="0"/>
      <w:divBdr>
        <w:top w:val="none" w:sz="0" w:space="0" w:color="auto"/>
        <w:left w:val="none" w:sz="0" w:space="0" w:color="auto"/>
        <w:bottom w:val="none" w:sz="0" w:space="0" w:color="auto"/>
        <w:right w:val="none" w:sz="0" w:space="0" w:color="auto"/>
      </w:divBdr>
    </w:div>
    <w:div w:id="1533303404">
      <w:bodyDiv w:val="1"/>
      <w:marLeft w:val="0"/>
      <w:marRight w:val="0"/>
      <w:marTop w:val="0"/>
      <w:marBottom w:val="0"/>
      <w:divBdr>
        <w:top w:val="none" w:sz="0" w:space="0" w:color="auto"/>
        <w:left w:val="none" w:sz="0" w:space="0" w:color="auto"/>
        <w:bottom w:val="none" w:sz="0" w:space="0" w:color="auto"/>
        <w:right w:val="none" w:sz="0" w:space="0" w:color="auto"/>
      </w:divBdr>
    </w:div>
    <w:div w:id="1533372862">
      <w:bodyDiv w:val="1"/>
      <w:marLeft w:val="0"/>
      <w:marRight w:val="0"/>
      <w:marTop w:val="0"/>
      <w:marBottom w:val="0"/>
      <w:divBdr>
        <w:top w:val="none" w:sz="0" w:space="0" w:color="auto"/>
        <w:left w:val="none" w:sz="0" w:space="0" w:color="auto"/>
        <w:bottom w:val="none" w:sz="0" w:space="0" w:color="auto"/>
        <w:right w:val="none" w:sz="0" w:space="0" w:color="auto"/>
      </w:divBdr>
    </w:div>
    <w:div w:id="1533567279">
      <w:bodyDiv w:val="1"/>
      <w:marLeft w:val="0"/>
      <w:marRight w:val="0"/>
      <w:marTop w:val="0"/>
      <w:marBottom w:val="0"/>
      <w:divBdr>
        <w:top w:val="none" w:sz="0" w:space="0" w:color="auto"/>
        <w:left w:val="none" w:sz="0" w:space="0" w:color="auto"/>
        <w:bottom w:val="none" w:sz="0" w:space="0" w:color="auto"/>
        <w:right w:val="none" w:sz="0" w:space="0" w:color="auto"/>
      </w:divBdr>
    </w:div>
    <w:div w:id="1533806446">
      <w:bodyDiv w:val="1"/>
      <w:marLeft w:val="0"/>
      <w:marRight w:val="0"/>
      <w:marTop w:val="0"/>
      <w:marBottom w:val="0"/>
      <w:divBdr>
        <w:top w:val="none" w:sz="0" w:space="0" w:color="auto"/>
        <w:left w:val="none" w:sz="0" w:space="0" w:color="auto"/>
        <w:bottom w:val="none" w:sz="0" w:space="0" w:color="auto"/>
        <w:right w:val="none" w:sz="0" w:space="0" w:color="auto"/>
      </w:divBdr>
    </w:div>
    <w:div w:id="1536693324">
      <w:bodyDiv w:val="1"/>
      <w:marLeft w:val="0"/>
      <w:marRight w:val="0"/>
      <w:marTop w:val="0"/>
      <w:marBottom w:val="0"/>
      <w:divBdr>
        <w:top w:val="none" w:sz="0" w:space="0" w:color="auto"/>
        <w:left w:val="none" w:sz="0" w:space="0" w:color="auto"/>
        <w:bottom w:val="none" w:sz="0" w:space="0" w:color="auto"/>
        <w:right w:val="none" w:sz="0" w:space="0" w:color="auto"/>
      </w:divBdr>
    </w:div>
    <w:div w:id="1536969358">
      <w:bodyDiv w:val="1"/>
      <w:marLeft w:val="0"/>
      <w:marRight w:val="0"/>
      <w:marTop w:val="0"/>
      <w:marBottom w:val="0"/>
      <w:divBdr>
        <w:top w:val="none" w:sz="0" w:space="0" w:color="auto"/>
        <w:left w:val="none" w:sz="0" w:space="0" w:color="auto"/>
        <w:bottom w:val="none" w:sz="0" w:space="0" w:color="auto"/>
        <w:right w:val="none" w:sz="0" w:space="0" w:color="auto"/>
      </w:divBdr>
    </w:div>
    <w:div w:id="1538197559">
      <w:bodyDiv w:val="1"/>
      <w:marLeft w:val="0"/>
      <w:marRight w:val="0"/>
      <w:marTop w:val="0"/>
      <w:marBottom w:val="0"/>
      <w:divBdr>
        <w:top w:val="none" w:sz="0" w:space="0" w:color="auto"/>
        <w:left w:val="none" w:sz="0" w:space="0" w:color="auto"/>
        <w:bottom w:val="none" w:sz="0" w:space="0" w:color="auto"/>
        <w:right w:val="none" w:sz="0" w:space="0" w:color="auto"/>
      </w:divBdr>
    </w:div>
    <w:div w:id="1538540106">
      <w:bodyDiv w:val="1"/>
      <w:marLeft w:val="0"/>
      <w:marRight w:val="0"/>
      <w:marTop w:val="0"/>
      <w:marBottom w:val="0"/>
      <w:divBdr>
        <w:top w:val="none" w:sz="0" w:space="0" w:color="auto"/>
        <w:left w:val="none" w:sz="0" w:space="0" w:color="auto"/>
        <w:bottom w:val="none" w:sz="0" w:space="0" w:color="auto"/>
        <w:right w:val="none" w:sz="0" w:space="0" w:color="auto"/>
      </w:divBdr>
    </w:div>
    <w:div w:id="1538932623">
      <w:bodyDiv w:val="1"/>
      <w:marLeft w:val="0"/>
      <w:marRight w:val="0"/>
      <w:marTop w:val="0"/>
      <w:marBottom w:val="0"/>
      <w:divBdr>
        <w:top w:val="none" w:sz="0" w:space="0" w:color="auto"/>
        <w:left w:val="none" w:sz="0" w:space="0" w:color="auto"/>
        <w:bottom w:val="none" w:sz="0" w:space="0" w:color="auto"/>
        <w:right w:val="none" w:sz="0" w:space="0" w:color="auto"/>
      </w:divBdr>
    </w:div>
    <w:div w:id="1539851969">
      <w:bodyDiv w:val="1"/>
      <w:marLeft w:val="0"/>
      <w:marRight w:val="0"/>
      <w:marTop w:val="0"/>
      <w:marBottom w:val="0"/>
      <w:divBdr>
        <w:top w:val="none" w:sz="0" w:space="0" w:color="auto"/>
        <w:left w:val="none" w:sz="0" w:space="0" w:color="auto"/>
        <w:bottom w:val="none" w:sz="0" w:space="0" w:color="auto"/>
        <w:right w:val="none" w:sz="0" w:space="0" w:color="auto"/>
      </w:divBdr>
    </w:div>
    <w:div w:id="1541238425">
      <w:bodyDiv w:val="1"/>
      <w:marLeft w:val="0"/>
      <w:marRight w:val="0"/>
      <w:marTop w:val="0"/>
      <w:marBottom w:val="0"/>
      <w:divBdr>
        <w:top w:val="none" w:sz="0" w:space="0" w:color="auto"/>
        <w:left w:val="none" w:sz="0" w:space="0" w:color="auto"/>
        <w:bottom w:val="none" w:sz="0" w:space="0" w:color="auto"/>
        <w:right w:val="none" w:sz="0" w:space="0" w:color="auto"/>
      </w:divBdr>
    </w:div>
    <w:div w:id="1541241084">
      <w:bodyDiv w:val="1"/>
      <w:marLeft w:val="0"/>
      <w:marRight w:val="0"/>
      <w:marTop w:val="0"/>
      <w:marBottom w:val="0"/>
      <w:divBdr>
        <w:top w:val="none" w:sz="0" w:space="0" w:color="auto"/>
        <w:left w:val="none" w:sz="0" w:space="0" w:color="auto"/>
        <w:bottom w:val="none" w:sz="0" w:space="0" w:color="auto"/>
        <w:right w:val="none" w:sz="0" w:space="0" w:color="auto"/>
      </w:divBdr>
    </w:div>
    <w:div w:id="1541360648">
      <w:bodyDiv w:val="1"/>
      <w:marLeft w:val="0"/>
      <w:marRight w:val="0"/>
      <w:marTop w:val="0"/>
      <w:marBottom w:val="0"/>
      <w:divBdr>
        <w:top w:val="none" w:sz="0" w:space="0" w:color="auto"/>
        <w:left w:val="none" w:sz="0" w:space="0" w:color="auto"/>
        <w:bottom w:val="none" w:sz="0" w:space="0" w:color="auto"/>
        <w:right w:val="none" w:sz="0" w:space="0" w:color="auto"/>
      </w:divBdr>
    </w:div>
    <w:div w:id="1542594547">
      <w:bodyDiv w:val="1"/>
      <w:marLeft w:val="0"/>
      <w:marRight w:val="0"/>
      <w:marTop w:val="0"/>
      <w:marBottom w:val="0"/>
      <w:divBdr>
        <w:top w:val="none" w:sz="0" w:space="0" w:color="auto"/>
        <w:left w:val="none" w:sz="0" w:space="0" w:color="auto"/>
        <w:bottom w:val="none" w:sz="0" w:space="0" w:color="auto"/>
        <w:right w:val="none" w:sz="0" w:space="0" w:color="auto"/>
      </w:divBdr>
    </w:div>
    <w:div w:id="1543708823">
      <w:bodyDiv w:val="1"/>
      <w:marLeft w:val="0"/>
      <w:marRight w:val="0"/>
      <w:marTop w:val="0"/>
      <w:marBottom w:val="0"/>
      <w:divBdr>
        <w:top w:val="none" w:sz="0" w:space="0" w:color="auto"/>
        <w:left w:val="none" w:sz="0" w:space="0" w:color="auto"/>
        <w:bottom w:val="none" w:sz="0" w:space="0" w:color="auto"/>
        <w:right w:val="none" w:sz="0" w:space="0" w:color="auto"/>
      </w:divBdr>
    </w:div>
    <w:div w:id="1544250397">
      <w:bodyDiv w:val="1"/>
      <w:marLeft w:val="0"/>
      <w:marRight w:val="0"/>
      <w:marTop w:val="0"/>
      <w:marBottom w:val="0"/>
      <w:divBdr>
        <w:top w:val="none" w:sz="0" w:space="0" w:color="auto"/>
        <w:left w:val="none" w:sz="0" w:space="0" w:color="auto"/>
        <w:bottom w:val="none" w:sz="0" w:space="0" w:color="auto"/>
        <w:right w:val="none" w:sz="0" w:space="0" w:color="auto"/>
      </w:divBdr>
    </w:div>
    <w:div w:id="1545211640">
      <w:bodyDiv w:val="1"/>
      <w:marLeft w:val="0"/>
      <w:marRight w:val="0"/>
      <w:marTop w:val="0"/>
      <w:marBottom w:val="0"/>
      <w:divBdr>
        <w:top w:val="none" w:sz="0" w:space="0" w:color="auto"/>
        <w:left w:val="none" w:sz="0" w:space="0" w:color="auto"/>
        <w:bottom w:val="none" w:sz="0" w:space="0" w:color="auto"/>
        <w:right w:val="none" w:sz="0" w:space="0" w:color="auto"/>
      </w:divBdr>
    </w:div>
    <w:div w:id="1545481013">
      <w:bodyDiv w:val="1"/>
      <w:marLeft w:val="0"/>
      <w:marRight w:val="0"/>
      <w:marTop w:val="0"/>
      <w:marBottom w:val="0"/>
      <w:divBdr>
        <w:top w:val="none" w:sz="0" w:space="0" w:color="auto"/>
        <w:left w:val="none" w:sz="0" w:space="0" w:color="auto"/>
        <w:bottom w:val="none" w:sz="0" w:space="0" w:color="auto"/>
        <w:right w:val="none" w:sz="0" w:space="0" w:color="auto"/>
      </w:divBdr>
    </w:div>
    <w:div w:id="1545868334">
      <w:bodyDiv w:val="1"/>
      <w:marLeft w:val="0"/>
      <w:marRight w:val="0"/>
      <w:marTop w:val="0"/>
      <w:marBottom w:val="0"/>
      <w:divBdr>
        <w:top w:val="none" w:sz="0" w:space="0" w:color="auto"/>
        <w:left w:val="none" w:sz="0" w:space="0" w:color="auto"/>
        <w:bottom w:val="none" w:sz="0" w:space="0" w:color="auto"/>
        <w:right w:val="none" w:sz="0" w:space="0" w:color="auto"/>
      </w:divBdr>
    </w:div>
    <w:div w:id="1546479846">
      <w:bodyDiv w:val="1"/>
      <w:marLeft w:val="0"/>
      <w:marRight w:val="0"/>
      <w:marTop w:val="0"/>
      <w:marBottom w:val="0"/>
      <w:divBdr>
        <w:top w:val="none" w:sz="0" w:space="0" w:color="auto"/>
        <w:left w:val="none" w:sz="0" w:space="0" w:color="auto"/>
        <w:bottom w:val="none" w:sz="0" w:space="0" w:color="auto"/>
        <w:right w:val="none" w:sz="0" w:space="0" w:color="auto"/>
      </w:divBdr>
    </w:div>
    <w:div w:id="1546717673">
      <w:bodyDiv w:val="1"/>
      <w:marLeft w:val="0"/>
      <w:marRight w:val="0"/>
      <w:marTop w:val="0"/>
      <w:marBottom w:val="0"/>
      <w:divBdr>
        <w:top w:val="none" w:sz="0" w:space="0" w:color="auto"/>
        <w:left w:val="none" w:sz="0" w:space="0" w:color="auto"/>
        <w:bottom w:val="none" w:sz="0" w:space="0" w:color="auto"/>
        <w:right w:val="none" w:sz="0" w:space="0" w:color="auto"/>
      </w:divBdr>
    </w:div>
    <w:div w:id="1547985177">
      <w:bodyDiv w:val="1"/>
      <w:marLeft w:val="0"/>
      <w:marRight w:val="0"/>
      <w:marTop w:val="0"/>
      <w:marBottom w:val="0"/>
      <w:divBdr>
        <w:top w:val="none" w:sz="0" w:space="0" w:color="auto"/>
        <w:left w:val="none" w:sz="0" w:space="0" w:color="auto"/>
        <w:bottom w:val="none" w:sz="0" w:space="0" w:color="auto"/>
        <w:right w:val="none" w:sz="0" w:space="0" w:color="auto"/>
      </w:divBdr>
    </w:div>
    <w:div w:id="1551725648">
      <w:bodyDiv w:val="1"/>
      <w:marLeft w:val="0"/>
      <w:marRight w:val="0"/>
      <w:marTop w:val="0"/>
      <w:marBottom w:val="0"/>
      <w:divBdr>
        <w:top w:val="none" w:sz="0" w:space="0" w:color="auto"/>
        <w:left w:val="none" w:sz="0" w:space="0" w:color="auto"/>
        <w:bottom w:val="none" w:sz="0" w:space="0" w:color="auto"/>
        <w:right w:val="none" w:sz="0" w:space="0" w:color="auto"/>
      </w:divBdr>
    </w:div>
    <w:div w:id="1551958442">
      <w:bodyDiv w:val="1"/>
      <w:marLeft w:val="0"/>
      <w:marRight w:val="0"/>
      <w:marTop w:val="0"/>
      <w:marBottom w:val="0"/>
      <w:divBdr>
        <w:top w:val="none" w:sz="0" w:space="0" w:color="auto"/>
        <w:left w:val="none" w:sz="0" w:space="0" w:color="auto"/>
        <w:bottom w:val="none" w:sz="0" w:space="0" w:color="auto"/>
        <w:right w:val="none" w:sz="0" w:space="0" w:color="auto"/>
      </w:divBdr>
    </w:div>
    <w:div w:id="1551961854">
      <w:bodyDiv w:val="1"/>
      <w:marLeft w:val="0"/>
      <w:marRight w:val="0"/>
      <w:marTop w:val="0"/>
      <w:marBottom w:val="0"/>
      <w:divBdr>
        <w:top w:val="none" w:sz="0" w:space="0" w:color="auto"/>
        <w:left w:val="none" w:sz="0" w:space="0" w:color="auto"/>
        <w:bottom w:val="none" w:sz="0" w:space="0" w:color="auto"/>
        <w:right w:val="none" w:sz="0" w:space="0" w:color="auto"/>
      </w:divBdr>
    </w:div>
    <w:div w:id="1552184258">
      <w:bodyDiv w:val="1"/>
      <w:marLeft w:val="0"/>
      <w:marRight w:val="0"/>
      <w:marTop w:val="0"/>
      <w:marBottom w:val="0"/>
      <w:divBdr>
        <w:top w:val="none" w:sz="0" w:space="0" w:color="auto"/>
        <w:left w:val="none" w:sz="0" w:space="0" w:color="auto"/>
        <w:bottom w:val="none" w:sz="0" w:space="0" w:color="auto"/>
        <w:right w:val="none" w:sz="0" w:space="0" w:color="auto"/>
      </w:divBdr>
    </w:div>
    <w:div w:id="1552572155">
      <w:bodyDiv w:val="1"/>
      <w:marLeft w:val="0"/>
      <w:marRight w:val="0"/>
      <w:marTop w:val="0"/>
      <w:marBottom w:val="0"/>
      <w:divBdr>
        <w:top w:val="none" w:sz="0" w:space="0" w:color="auto"/>
        <w:left w:val="none" w:sz="0" w:space="0" w:color="auto"/>
        <w:bottom w:val="none" w:sz="0" w:space="0" w:color="auto"/>
        <w:right w:val="none" w:sz="0" w:space="0" w:color="auto"/>
      </w:divBdr>
    </w:div>
    <w:div w:id="1553613117">
      <w:bodyDiv w:val="1"/>
      <w:marLeft w:val="0"/>
      <w:marRight w:val="0"/>
      <w:marTop w:val="0"/>
      <w:marBottom w:val="0"/>
      <w:divBdr>
        <w:top w:val="none" w:sz="0" w:space="0" w:color="auto"/>
        <w:left w:val="none" w:sz="0" w:space="0" w:color="auto"/>
        <w:bottom w:val="none" w:sz="0" w:space="0" w:color="auto"/>
        <w:right w:val="none" w:sz="0" w:space="0" w:color="auto"/>
      </w:divBdr>
    </w:div>
    <w:div w:id="1554317622">
      <w:bodyDiv w:val="1"/>
      <w:marLeft w:val="0"/>
      <w:marRight w:val="0"/>
      <w:marTop w:val="0"/>
      <w:marBottom w:val="0"/>
      <w:divBdr>
        <w:top w:val="none" w:sz="0" w:space="0" w:color="auto"/>
        <w:left w:val="none" w:sz="0" w:space="0" w:color="auto"/>
        <w:bottom w:val="none" w:sz="0" w:space="0" w:color="auto"/>
        <w:right w:val="none" w:sz="0" w:space="0" w:color="auto"/>
      </w:divBdr>
    </w:div>
    <w:div w:id="1554854949">
      <w:bodyDiv w:val="1"/>
      <w:marLeft w:val="0"/>
      <w:marRight w:val="0"/>
      <w:marTop w:val="0"/>
      <w:marBottom w:val="0"/>
      <w:divBdr>
        <w:top w:val="none" w:sz="0" w:space="0" w:color="auto"/>
        <w:left w:val="none" w:sz="0" w:space="0" w:color="auto"/>
        <w:bottom w:val="none" w:sz="0" w:space="0" w:color="auto"/>
        <w:right w:val="none" w:sz="0" w:space="0" w:color="auto"/>
      </w:divBdr>
    </w:div>
    <w:div w:id="1554927190">
      <w:bodyDiv w:val="1"/>
      <w:marLeft w:val="0"/>
      <w:marRight w:val="0"/>
      <w:marTop w:val="0"/>
      <w:marBottom w:val="0"/>
      <w:divBdr>
        <w:top w:val="none" w:sz="0" w:space="0" w:color="auto"/>
        <w:left w:val="none" w:sz="0" w:space="0" w:color="auto"/>
        <w:bottom w:val="none" w:sz="0" w:space="0" w:color="auto"/>
        <w:right w:val="none" w:sz="0" w:space="0" w:color="auto"/>
      </w:divBdr>
    </w:div>
    <w:div w:id="1554928529">
      <w:bodyDiv w:val="1"/>
      <w:marLeft w:val="0"/>
      <w:marRight w:val="0"/>
      <w:marTop w:val="0"/>
      <w:marBottom w:val="0"/>
      <w:divBdr>
        <w:top w:val="none" w:sz="0" w:space="0" w:color="auto"/>
        <w:left w:val="none" w:sz="0" w:space="0" w:color="auto"/>
        <w:bottom w:val="none" w:sz="0" w:space="0" w:color="auto"/>
        <w:right w:val="none" w:sz="0" w:space="0" w:color="auto"/>
      </w:divBdr>
    </w:div>
    <w:div w:id="1555703902">
      <w:bodyDiv w:val="1"/>
      <w:marLeft w:val="0"/>
      <w:marRight w:val="0"/>
      <w:marTop w:val="0"/>
      <w:marBottom w:val="0"/>
      <w:divBdr>
        <w:top w:val="none" w:sz="0" w:space="0" w:color="auto"/>
        <w:left w:val="none" w:sz="0" w:space="0" w:color="auto"/>
        <w:bottom w:val="none" w:sz="0" w:space="0" w:color="auto"/>
        <w:right w:val="none" w:sz="0" w:space="0" w:color="auto"/>
      </w:divBdr>
    </w:div>
    <w:div w:id="1556158649">
      <w:bodyDiv w:val="1"/>
      <w:marLeft w:val="0"/>
      <w:marRight w:val="0"/>
      <w:marTop w:val="0"/>
      <w:marBottom w:val="0"/>
      <w:divBdr>
        <w:top w:val="none" w:sz="0" w:space="0" w:color="auto"/>
        <w:left w:val="none" w:sz="0" w:space="0" w:color="auto"/>
        <w:bottom w:val="none" w:sz="0" w:space="0" w:color="auto"/>
        <w:right w:val="none" w:sz="0" w:space="0" w:color="auto"/>
      </w:divBdr>
    </w:div>
    <w:div w:id="1557206469">
      <w:bodyDiv w:val="1"/>
      <w:marLeft w:val="0"/>
      <w:marRight w:val="0"/>
      <w:marTop w:val="0"/>
      <w:marBottom w:val="0"/>
      <w:divBdr>
        <w:top w:val="none" w:sz="0" w:space="0" w:color="auto"/>
        <w:left w:val="none" w:sz="0" w:space="0" w:color="auto"/>
        <w:bottom w:val="none" w:sz="0" w:space="0" w:color="auto"/>
        <w:right w:val="none" w:sz="0" w:space="0" w:color="auto"/>
      </w:divBdr>
    </w:div>
    <w:div w:id="1557425487">
      <w:bodyDiv w:val="1"/>
      <w:marLeft w:val="0"/>
      <w:marRight w:val="0"/>
      <w:marTop w:val="0"/>
      <w:marBottom w:val="0"/>
      <w:divBdr>
        <w:top w:val="none" w:sz="0" w:space="0" w:color="auto"/>
        <w:left w:val="none" w:sz="0" w:space="0" w:color="auto"/>
        <w:bottom w:val="none" w:sz="0" w:space="0" w:color="auto"/>
        <w:right w:val="none" w:sz="0" w:space="0" w:color="auto"/>
      </w:divBdr>
    </w:div>
    <w:div w:id="1557474153">
      <w:bodyDiv w:val="1"/>
      <w:marLeft w:val="0"/>
      <w:marRight w:val="0"/>
      <w:marTop w:val="0"/>
      <w:marBottom w:val="0"/>
      <w:divBdr>
        <w:top w:val="none" w:sz="0" w:space="0" w:color="auto"/>
        <w:left w:val="none" w:sz="0" w:space="0" w:color="auto"/>
        <w:bottom w:val="none" w:sz="0" w:space="0" w:color="auto"/>
        <w:right w:val="none" w:sz="0" w:space="0" w:color="auto"/>
      </w:divBdr>
    </w:div>
    <w:div w:id="1557545822">
      <w:bodyDiv w:val="1"/>
      <w:marLeft w:val="0"/>
      <w:marRight w:val="0"/>
      <w:marTop w:val="0"/>
      <w:marBottom w:val="0"/>
      <w:divBdr>
        <w:top w:val="none" w:sz="0" w:space="0" w:color="auto"/>
        <w:left w:val="none" w:sz="0" w:space="0" w:color="auto"/>
        <w:bottom w:val="none" w:sz="0" w:space="0" w:color="auto"/>
        <w:right w:val="none" w:sz="0" w:space="0" w:color="auto"/>
      </w:divBdr>
    </w:div>
    <w:div w:id="1558468306">
      <w:bodyDiv w:val="1"/>
      <w:marLeft w:val="0"/>
      <w:marRight w:val="0"/>
      <w:marTop w:val="0"/>
      <w:marBottom w:val="0"/>
      <w:divBdr>
        <w:top w:val="none" w:sz="0" w:space="0" w:color="auto"/>
        <w:left w:val="none" w:sz="0" w:space="0" w:color="auto"/>
        <w:bottom w:val="none" w:sz="0" w:space="0" w:color="auto"/>
        <w:right w:val="none" w:sz="0" w:space="0" w:color="auto"/>
      </w:divBdr>
    </w:div>
    <w:div w:id="1559511478">
      <w:bodyDiv w:val="1"/>
      <w:marLeft w:val="0"/>
      <w:marRight w:val="0"/>
      <w:marTop w:val="0"/>
      <w:marBottom w:val="0"/>
      <w:divBdr>
        <w:top w:val="none" w:sz="0" w:space="0" w:color="auto"/>
        <w:left w:val="none" w:sz="0" w:space="0" w:color="auto"/>
        <w:bottom w:val="none" w:sz="0" w:space="0" w:color="auto"/>
        <w:right w:val="none" w:sz="0" w:space="0" w:color="auto"/>
      </w:divBdr>
    </w:div>
    <w:div w:id="1559974592">
      <w:bodyDiv w:val="1"/>
      <w:marLeft w:val="0"/>
      <w:marRight w:val="0"/>
      <w:marTop w:val="0"/>
      <w:marBottom w:val="0"/>
      <w:divBdr>
        <w:top w:val="none" w:sz="0" w:space="0" w:color="auto"/>
        <w:left w:val="none" w:sz="0" w:space="0" w:color="auto"/>
        <w:bottom w:val="none" w:sz="0" w:space="0" w:color="auto"/>
        <w:right w:val="none" w:sz="0" w:space="0" w:color="auto"/>
      </w:divBdr>
    </w:div>
    <w:div w:id="1561286193">
      <w:bodyDiv w:val="1"/>
      <w:marLeft w:val="0"/>
      <w:marRight w:val="0"/>
      <w:marTop w:val="0"/>
      <w:marBottom w:val="0"/>
      <w:divBdr>
        <w:top w:val="none" w:sz="0" w:space="0" w:color="auto"/>
        <w:left w:val="none" w:sz="0" w:space="0" w:color="auto"/>
        <w:bottom w:val="none" w:sz="0" w:space="0" w:color="auto"/>
        <w:right w:val="none" w:sz="0" w:space="0" w:color="auto"/>
      </w:divBdr>
    </w:div>
    <w:div w:id="1561288688">
      <w:bodyDiv w:val="1"/>
      <w:marLeft w:val="0"/>
      <w:marRight w:val="0"/>
      <w:marTop w:val="0"/>
      <w:marBottom w:val="0"/>
      <w:divBdr>
        <w:top w:val="none" w:sz="0" w:space="0" w:color="auto"/>
        <w:left w:val="none" w:sz="0" w:space="0" w:color="auto"/>
        <w:bottom w:val="none" w:sz="0" w:space="0" w:color="auto"/>
        <w:right w:val="none" w:sz="0" w:space="0" w:color="auto"/>
      </w:divBdr>
    </w:div>
    <w:div w:id="1561476369">
      <w:bodyDiv w:val="1"/>
      <w:marLeft w:val="0"/>
      <w:marRight w:val="0"/>
      <w:marTop w:val="0"/>
      <w:marBottom w:val="0"/>
      <w:divBdr>
        <w:top w:val="none" w:sz="0" w:space="0" w:color="auto"/>
        <w:left w:val="none" w:sz="0" w:space="0" w:color="auto"/>
        <w:bottom w:val="none" w:sz="0" w:space="0" w:color="auto"/>
        <w:right w:val="none" w:sz="0" w:space="0" w:color="auto"/>
      </w:divBdr>
    </w:div>
    <w:div w:id="1561478536">
      <w:bodyDiv w:val="1"/>
      <w:marLeft w:val="0"/>
      <w:marRight w:val="0"/>
      <w:marTop w:val="0"/>
      <w:marBottom w:val="0"/>
      <w:divBdr>
        <w:top w:val="none" w:sz="0" w:space="0" w:color="auto"/>
        <w:left w:val="none" w:sz="0" w:space="0" w:color="auto"/>
        <w:bottom w:val="none" w:sz="0" w:space="0" w:color="auto"/>
        <w:right w:val="none" w:sz="0" w:space="0" w:color="auto"/>
      </w:divBdr>
    </w:div>
    <w:div w:id="1563102413">
      <w:bodyDiv w:val="1"/>
      <w:marLeft w:val="0"/>
      <w:marRight w:val="0"/>
      <w:marTop w:val="0"/>
      <w:marBottom w:val="0"/>
      <w:divBdr>
        <w:top w:val="none" w:sz="0" w:space="0" w:color="auto"/>
        <w:left w:val="none" w:sz="0" w:space="0" w:color="auto"/>
        <w:bottom w:val="none" w:sz="0" w:space="0" w:color="auto"/>
        <w:right w:val="none" w:sz="0" w:space="0" w:color="auto"/>
      </w:divBdr>
    </w:div>
    <w:div w:id="1563520297">
      <w:bodyDiv w:val="1"/>
      <w:marLeft w:val="0"/>
      <w:marRight w:val="0"/>
      <w:marTop w:val="0"/>
      <w:marBottom w:val="0"/>
      <w:divBdr>
        <w:top w:val="none" w:sz="0" w:space="0" w:color="auto"/>
        <w:left w:val="none" w:sz="0" w:space="0" w:color="auto"/>
        <w:bottom w:val="none" w:sz="0" w:space="0" w:color="auto"/>
        <w:right w:val="none" w:sz="0" w:space="0" w:color="auto"/>
      </w:divBdr>
    </w:div>
    <w:div w:id="1563635921">
      <w:bodyDiv w:val="1"/>
      <w:marLeft w:val="0"/>
      <w:marRight w:val="0"/>
      <w:marTop w:val="0"/>
      <w:marBottom w:val="0"/>
      <w:divBdr>
        <w:top w:val="none" w:sz="0" w:space="0" w:color="auto"/>
        <w:left w:val="none" w:sz="0" w:space="0" w:color="auto"/>
        <w:bottom w:val="none" w:sz="0" w:space="0" w:color="auto"/>
        <w:right w:val="none" w:sz="0" w:space="0" w:color="auto"/>
      </w:divBdr>
    </w:div>
    <w:div w:id="1563708733">
      <w:bodyDiv w:val="1"/>
      <w:marLeft w:val="0"/>
      <w:marRight w:val="0"/>
      <w:marTop w:val="0"/>
      <w:marBottom w:val="0"/>
      <w:divBdr>
        <w:top w:val="none" w:sz="0" w:space="0" w:color="auto"/>
        <w:left w:val="none" w:sz="0" w:space="0" w:color="auto"/>
        <w:bottom w:val="none" w:sz="0" w:space="0" w:color="auto"/>
        <w:right w:val="none" w:sz="0" w:space="0" w:color="auto"/>
      </w:divBdr>
    </w:div>
    <w:div w:id="1565986151">
      <w:bodyDiv w:val="1"/>
      <w:marLeft w:val="0"/>
      <w:marRight w:val="0"/>
      <w:marTop w:val="0"/>
      <w:marBottom w:val="0"/>
      <w:divBdr>
        <w:top w:val="none" w:sz="0" w:space="0" w:color="auto"/>
        <w:left w:val="none" w:sz="0" w:space="0" w:color="auto"/>
        <w:bottom w:val="none" w:sz="0" w:space="0" w:color="auto"/>
        <w:right w:val="none" w:sz="0" w:space="0" w:color="auto"/>
      </w:divBdr>
    </w:div>
    <w:div w:id="1566841700">
      <w:bodyDiv w:val="1"/>
      <w:marLeft w:val="0"/>
      <w:marRight w:val="0"/>
      <w:marTop w:val="0"/>
      <w:marBottom w:val="0"/>
      <w:divBdr>
        <w:top w:val="none" w:sz="0" w:space="0" w:color="auto"/>
        <w:left w:val="none" w:sz="0" w:space="0" w:color="auto"/>
        <w:bottom w:val="none" w:sz="0" w:space="0" w:color="auto"/>
        <w:right w:val="none" w:sz="0" w:space="0" w:color="auto"/>
      </w:divBdr>
    </w:div>
    <w:div w:id="1567301647">
      <w:bodyDiv w:val="1"/>
      <w:marLeft w:val="0"/>
      <w:marRight w:val="0"/>
      <w:marTop w:val="0"/>
      <w:marBottom w:val="0"/>
      <w:divBdr>
        <w:top w:val="none" w:sz="0" w:space="0" w:color="auto"/>
        <w:left w:val="none" w:sz="0" w:space="0" w:color="auto"/>
        <w:bottom w:val="none" w:sz="0" w:space="0" w:color="auto"/>
        <w:right w:val="none" w:sz="0" w:space="0" w:color="auto"/>
      </w:divBdr>
    </w:div>
    <w:div w:id="1567569789">
      <w:bodyDiv w:val="1"/>
      <w:marLeft w:val="0"/>
      <w:marRight w:val="0"/>
      <w:marTop w:val="0"/>
      <w:marBottom w:val="0"/>
      <w:divBdr>
        <w:top w:val="none" w:sz="0" w:space="0" w:color="auto"/>
        <w:left w:val="none" w:sz="0" w:space="0" w:color="auto"/>
        <w:bottom w:val="none" w:sz="0" w:space="0" w:color="auto"/>
        <w:right w:val="none" w:sz="0" w:space="0" w:color="auto"/>
      </w:divBdr>
    </w:div>
    <w:div w:id="1568110994">
      <w:bodyDiv w:val="1"/>
      <w:marLeft w:val="0"/>
      <w:marRight w:val="0"/>
      <w:marTop w:val="0"/>
      <w:marBottom w:val="0"/>
      <w:divBdr>
        <w:top w:val="none" w:sz="0" w:space="0" w:color="auto"/>
        <w:left w:val="none" w:sz="0" w:space="0" w:color="auto"/>
        <w:bottom w:val="none" w:sz="0" w:space="0" w:color="auto"/>
        <w:right w:val="none" w:sz="0" w:space="0" w:color="auto"/>
      </w:divBdr>
    </w:div>
    <w:div w:id="1568177254">
      <w:bodyDiv w:val="1"/>
      <w:marLeft w:val="0"/>
      <w:marRight w:val="0"/>
      <w:marTop w:val="0"/>
      <w:marBottom w:val="0"/>
      <w:divBdr>
        <w:top w:val="none" w:sz="0" w:space="0" w:color="auto"/>
        <w:left w:val="none" w:sz="0" w:space="0" w:color="auto"/>
        <w:bottom w:val="none" w:sz="0" w:space="0" w:color="auto"/>
        <w:right w:val="none" w:sz="0" w:space="0" w:color="auto"/>
      </w:divBdr>
    </w:div>
    <w:div w:id="1568805988">
      <w:bodyDiv w:val="1"/>
      <w:marLeft w:val="0"/>
      <w:marRight w:val="0"/>
      <w:marTop w:val="0"/>
      <w:marBottom w:val="0"/>
      <w:divBdr>
        <w:top w:val="none" w:sz="0" w:space="0" w:color="auto"/>
        <w:left w:val="none" w:sz="0" w:space="0" w:color="auto"/>
        <w:bottom w:val="none" w:sz="0" w:space="0" w:color="auto"/>
        <w:right w:val="none" w:sz="0" w:space="0" w:color="auto"/>
      </w:divBdr>
    </w:div>
    <w:div w:id="1569143676">
      <w:bodyDiv w:val="1"/>
      <w:marLeft w:val="0"/>
      <w:marRight w:val="0"/>
      <w:marTop w:val="0"/>
      <w:marBottom w:val="0"/>
      <w:divBdr>
        <w:top w:val="none" w:sz="0" w:space="0" w:color="auto"/>
        <w:left w:val="none" w:sz="0" w:space="0" w:color="auto"/>
        <w:bottom w:val="none" w:sz="0" w:space="0" w:color="auto"/>
        <w:right w:val="none" w:sz="0" w:space="0" w:color="auto"/>
      </w:divBdr>
    </w:div>
    <w:div w:id="1569724272">
      <w:bodyDiv w:val="1"/>
      <w:marLeft w:val="0"/>
      <w:marRight w:val="0"/>
      <w:marTop w:val="0"/>
      <w:marBottom w:val="0"/>
      <w:divBdr>
        <w:top w:val="none" w:sz="0" w:space="0" w:color="auto"/>
        <w:left w:val="none" w:sz="0" w:space="0" w:color="auto"/>
        <w:bottom w:val="none" w:sz="0" w:space="0" w:color="auto"/>
        <w:right w:val="none" w:sz="0" w:space="0" w:color="auto"/>
      </w:divBdr>
    </w:div>
    <w:div w:id="1570649966">
      <w:bodyDiv w:val="1"/>
      <w:marLeft w:val="0"/>
      <w:marRight w:val="0"/>
      <w:marTop w:val="0"/>
      <w:marBottom w:val="0"/>
      <w:divBdr>
        <w:top w:val="none" w:sz="0" w:space="0" w:color="auto"/>
        <w:left w:val="none" w:sz="0" w:space="0" w:color="auto"/>
        <w:bottom w:val="none" w:sz="0" w:space="0" w:color="auto"/>
        <w:right w:val="none" w:sz="0" w:space="0" w:color="auto"/>
      </w:divBdr>
    </w:div>
    <w:div w:id="1570923899">
      <w:bodyDiv w:val="1"/>
      <w:marLeft w:val="0"/>
      <w:marRight w:val="0"/>
      <w:marTop w:val="0"/>
      <w:marBottom w:val="0"/>
      <w:divBdr>
        <w:top w:val="none" w:sz="0" w:space="0" w:color="auto"/>
        <w:left w:val="none" w:sz="0" w:space="0" w:color="auto"/>
        <w:bottom w:val="none" w:sz="0" w:space="0" w:color="auto"/>
        <w:right w:val="none" w:sz="0" w:space="0" w:color="auto"/>
      </w:divBdr>
    </w:div>
    <w:div w:id="1571572756">
      <w:bodyDiv w:val="1"/>
      <w:marLeft w:val="0"/>
      <w:marRight w:val="0"/>
      <w:marTop w:val="0"/>
      <w:marBottom w:val="0"/>
      <w:divBdr>
        <w:top w:val="none" w:sz="0" w:space="0" w:color="auto"/>
        <w:left w:val="none" w:sz="0" w:space="0" w:color="auto"/>
        <w:bottom w:val="none" w:sz="0" w:space="0" w:color="auto"/>
        <w:right w:val="none" w:sz="0" w:space="0" w:color="auto"/>
      </w:divBdr>
    </w:div>
    <w:div w:id="1571891471">
      <w:bodyDiv w:val="1"/>
      <w:marLeft w:val="0"/>
      <w:marRight w:val="0"/>
      <w:marTop w:val="0"/>
      <w:marBottom w:val="0"/>
      <w:divBdr>
        <w:top w:val="none" w:sz="0" w:space="0" w:color="auto"/>
        <w:left w:val="none" w:sz="0" w:space="0" w:color="auto"/>
        <w:bottom w:val="none" w:sz="0" w:space="0" w:color="auto"/>
        <w:right w:val="none" w:sz="0" w:space="0" w:color="auto"/>
      </w:divBdr>
    </w:div>
    <w:div w:id="1572153300">
      <w:bodyDiv w:val="1"/>
      <w:marLeft w:val="0"/>
      <w:marRight w:val="0"/>
      <w:marTop w:val="0"/>
      <w:marBottom w:val="0"/>
      <w:divBdr>
        <w:top w:val="none" w:sz="0" w:space="0" w:color="auto"/>
        <w:left w:val="none" w:sz="0" w:space="0" w:color="auto"/>
        <w:bottom w:val="none" w:sz="0" w:space="0" w:color="auto"/>
        <w:right w:val="none" w:sz="0" w:space="0" w:color="auto"/>
      </w:divBdr>
    </w:div>
    <w:div w:id="1572813666">
      <w:bodyDiv w:val="1"/>
      <w:marLeft w:val="0"/>
      <w:marRight w:val="0"/>
      <w:marTop w:val="0"/>
      <w:marBottom w:val="0"/>
      <w:divBdr>
        <w:top w:val="none" w:sz="0" w:space="0" w:color="auto"/>
        <w:left w:val="none" w:sz="0" w:space="0" w:color="auto"/>
        <w:bottom w:val="none" w:sz="0" w:space="0" w:color="auto"/>
        <w:right w:val="none" w:sz="0" w:space="0" w:color="auto"/>
      </w:divBdr>
    </w:div>
    <w:div w:id="1573465935">
      <w:bodyDiv w:val="1"/>
      <w:marLeft w:val="0"/>
      <w:marRight w:val="0"/>
      <w:marTop w:val="0"/>
      <w:marBottom w:val="0"/>
      <w:divBdr>
        <w:top w:val="none" w:sz="0" w:space="0" w:color="auto"/>
        <w:left w:val="none" w:sz="0" w:space="0" w:color="auto"/>
        <w:bottom w:val="none" w:sz="0" w:space="0" w:color="auto"/>
        <w:right w:val="none" w:sz="0" w:space="0" w:color="auto"/>
      </w:divBdr>
    </w:div>
    <w:div w:id="1574002136">
      <w:bodyDiv w:val="1"/>
      <w:marLeft w:val="0"/>
      <w:marRight w:val="0"/>
      <w:marTop w:val="0"/>
      <w:marBottom w:val="0"/>
      <w:divBdr>
        <w:top w:val="none" w:sz="0" w:space="0" w:color="auto"/>
        <w:left w:val="none" w:sz="0" w:space="0" w:color="auto"/>
        <w:bottom w:val="none" w:sz="0" w:space="0" w:color="auto"/>
        <w:right w:val="none" w:sz="0" w:space="0" w:color="auto"/>
      </w:divBdr>
    </w:div>
    <w:div w:id="1574663757">
      <w:bodyDiv w:val="1"/>
      <w:marLeft w:val="0"/>
      <w:marRight w:val="0"/>
      <w:marTop w:val="0"/>
      <w:marBottom w:val="0"/>
      <w:divBdr>
        <w:top w:val="none" w:sz="0" w:space="0" w:color="auto"/>
        <w:left w:val="none" w:sz="0" w:space="0" w:color="auto"/>
        <w:bottom w:val="none" w:sz="0" w:space="0" w:color="auto"/>
        <w:right w:val="none" w:sz="0" w:space="0" w:color="auto"/>
      </w:divBdr>
    </w:div>
    <w:div w:id="1575626111">
      <w:bodyDiv w:val="1"/>
      <w:marLeft w:val="0"/>
      <w:marRight w:val="0"/>
      <w:marTop w:val="0"/>
      <w:marBottom w:val="0"/>
      <w:divBdr>
        <w:top w:val="none" w:sz="0" w:space="0" w:color="auto"/>
        <w:left w:val="none" w:sz="0" w:space="0" w:color="auto"/>
        <w:bottom w:val="none" w:sz="0" w:space="0" w:color="auto"/>
        <w:right w:val="none" w:sz="0" w:space="0" w:color="auto"/>
      </w:divBdr>
    </w:div>
    <w:div w:id="1575698649">
      <w:bodyDiv w:val="1"/>
      <w:marLeft w:val="0"/>
      <w:marRight w:val="0"/>
      <w:marTop w:val="0"/>
      <w:marBottom w:val="0"/>
      <w:divBdr>
        <w:top w:val="none" w:sz="0" w:space="0" w:color="auto"/>
        <w:left w:val="none" w:sz="0" w:space="0" w:color="auto"/>
        <w:bottom w:val="none" w:sz="0" w:space="0" w:color="auto"/>
        <w:right w:val="none" w:sz="0" w:space="0" w:color="auto"/>
      </w:divBdr>
    </w:div>
    <w:div w:id="1576164806">
      <w:bodyDiv w:val="1"/>
      <w:marLeft w:val="0"/>
      <w:marRight w:val="0"/>
      <w:marTop w:val="0"/>
      <w:marBottom w:val="0"/>
      <w:divBdr>
        <w:top w:val="none" w:sz="0" w:space="0" w:color="auto"/>
        <w:left w:val="none" w:sz="0" w:space="0" w:color="auto"/>
        <w:bottom w:val="none" w:sz="0" w:space="0" w:color="auto"/>
        <w:right w:val="none" w:sz="0" w:space="0" w:color="auto"/>
      </w:divBdr>
    </w:div>
    <w:div w:id="1577015771">
      <w:bodyDiv w:val="1"/>
      <w:marLeft w:val="0"/>
      <w:marRight w:val="0"/>
      <w:marTop w:val="0"/>
      <w:marBottom w:val="0"/>
      <w:divBdr>
        <w:top w:val="none" w:sz="0" w:space="0" w:color="auto"/>
        <w:left w:val="none" w:sz="0" w:space="0" w:color="auto"/>
        <w:bottom w:val="none" w:sz="0" w:space="0" w:color="auto"/>
        <w:right w:val="none" w:sz="0" w:space="0" w:color="auto"/>
      </w:divBdr>
    </w:div>
    <w:div w:id="1577084860">
      <w:bodyDiv w:val="1"/>
      <w:marLeft w:val="0"/>
      <w:marRight w:val="0"/>
      <w:marTop w:val="0"/>
      <w:marBottom w:val="0"/>
      <w:divBdr>
        <w:top w:val="none" w:sz="0" w:space="0" w:color="auto"/>
        <w:left w:val="none" w:sz="0" w:space="0" w:color="auto"/>
        <w:bottom w:val="none" w:sz="0" w:space="0" w:color="auto"/>
        <w:right w:val="none" w:sz="0" w:space="0" w:color="auto"/>
      </w:divBdr>
    </w:div>
    <w:div w:id="1579098329">
      <w:bodyDiv w:val="1"/>
      <w:marLeft w:val="0"/>
      <w:marRight w:val="0"/>
      <w:marTop w:val="0"/>
      <w:marBottom w:val="0"/>
      <w:divBdr>
        <w:top w:val="none" w:sz="0" w:space="0" w:color="auto"/>
        <w:left w:val="none" w:sz="0" w:space="0" w:color="auto"/>
        <w:bottom w:val="none" w:sz="0" w:space="0" w:color="auto"/>
        <w:right w:val="none" w:sz="0" w:space="0" w:color="auto"/>
      </w:divBdr>
    </w:div>
    <w:div w:id="1579708703">
      <w:bodyDiv w:val="1"/>
      <w:marLeft w:val="0"/>
      <w:marRight w:val="0"/>
      <w:marTop w:val="0"/>
      <w:marBottom w:val="0"/>
      <w:divBdr>
        <w:top w:val="none" w:sz="0" w:space="0" w:color="auto"/>
        <w:left w:val="none" w:sz="0" w:space="0" w:color="auto"/>
        <w:bottom w:val="none" w:sz="0" w:space="0" w:color="auto"/>
        <w:right w:val="none" w:sz="0" w:space="0" w:color="auto"/>
      </w:divBdr>
    </w:div>
    <w:div w:id="1579824992">
      <w:bodyDiv w:val="1"/>
      <w:marLeft w:val="0"/>
      <w:marRight w:val="0"/>
      <w:marTop w:val="0"/>
      <w:marBottom w:val="0"/>
      <w:divBdr>
        <w:top w:val="none" w:sz="0" w:space="0" w:color="auto"/>
        <w:left w:val="none" w:sz="0" w:space="0" w:color="auto"/>
        <w:bottom w:val="none" w:sz="0" w:space="0" w:color="auto"/>
        <w:right w:val="none" w:sz="0" w:space="0" w:color="auto"/>
      </w:divBdr>
    </w:div>
    <w:div w:id="1581603092">
      <w:bodyDiv w:val="1"/>
      <w:marLeft w:val="0"/>
      <w:marRight w:val="0"/>
      <w:marTop w:val="0"/>
      <w:marBottom w:val="0"/>
      <w:divBdr>
        <w:top w:val="none" w:sz="0" w:space="0" w:color="auto"/>
        <w:left w:val="none" w:sz="0" w:space="0" w:color="auto"/>
        <w:bottom w:val="none" w:sz="0" w:space="0" w:color="auto"/>
        <w:right w:val="none" w:sz="0" w:space="0" w:color="auto"/>
      </w:divBdr>
    </w:div>
    <w:div w:id="1583678312">
      <w:bodyDiv w:val="1"/>
      <w:marLeft w:val="0"/>
      <w:marRight w:val="0"/>
      <w:marTop w:val="0"/>
      <w:marBottom w:val="0"/>
      <w:divBdr>
        <w:top w:val="none" w:sz="0" w:space="0" w:color="auto"/>
        <w:left w:val="none" w:sz="0" w:space="0" w:color="auto"/>
        <w:bottom w:val="none" w:sz="0" w:space="0" w:color="auto"/>
        <w:right w:val="none" w:sz="0" w:space="0" w:color="auto"/>
      </w:divBdr>
    </w:div>
    <w:div w:id="1584218037">
      <w:bodyDiv w:val="1"/>
      <w:marLeft w:val="0"/>
      <w:marRight w:val="0"/>
      <w:marTop w:val="0"/>
      <w:marBottom w:val="0"/>
      <w:divBdr>
        <w:top w:val="none" w:sz="0" w:space="0" w:color="auto"/>
        <w:left w:val="none" w:sz="0" w:space="0" w:color="auto"/>
        <w:bottom w:val="none" w:sz="0" w:space="0" w:color="auto"/>
        <w:right w:val="none" w:sz="0" w:space="0" w:color="auto"/>
      </w:divBdr>
    </w:div>
    <w:div w:id="1586454578">
      <w:bodyDiv w:val="1"/>
      <w:marLeft w:val="0"/>
      <w:marRight w:val="0"/>
      <w:marTop w:val="0"/>
      <w:marBottom w:val="0"/>
      <w:divBdr>
        <w:top w:val="none" w:sz="0" w:space="0" w:color="auto"/>
        <w:left w:val="none" w:sz="0" w:space="0" w:color="auto"/>
        <w:bottom w:val="none" w:sz="0" w:space="0" w:color="auto"/>
        <w:right w:val="none" w:sz="0" w:space="0" w:color="auto"/>
      </w:divBdr>
    </w:div>
    <w:div w:id="1587106291">
      <w:bodyDiv w:val="1"/>
      <w:marLeft w:val="0"/>
      <w:marRight w:val="0"/>
      <w:marTop w:val="0"/>
      <w:marBottom w:val="0"/>
      <w:divBdr>
        <w:top w:val="none" w:sz="0" w:space="0" w:color="auto"/>
        <w:left w:val="none" w:sz="0" w:space="0" w:color="auto"/>
        <w:bottom w:val="none" w:sz="0" w:space="0" w:color="auto"/>
        <w:right w:val="none" w:sz="0" w:space="0" w:color="auto"/>
      </w:divBdr>
    </w:div>
    <w:div w:id="1587693272">
      <w:bodyDiv w:val="1"/>
      <w:marLeft w:val="0"/>
      <w:marRight w:val="0"/>
      <w:marTop w:val="0"/>
      <w:marBottom w:val="0"/>
      <w:divBdr>
        <w:top w:val="none" w:sz="0" w:space="0" w:color="auto"/>
        <w:left w:val="none" w:sz="0" w:space="0" w:color="auto"/>
        <w:bottom w:val="none" w:sz="0" w:space="0" w:color="auto"/>
        <w:right w:val="none" w:sz="0" w:space="0" w:color="auto"/>
      </w:divBdr>
    </w:div>
    <w:div w:id="1590117331">
      <w:bodyDiv w:val="1"/>
      <w:marLeft w:val="0"/>
      <w:marRight w:val="0"/>
      <w:marTop w:val="0"/>
      <w:marBottom w:val="0"/>
      <w:divBdr>
        <w:top w:val="none" w:sz="0" w:space="0" w:color="auto"/>
        <w:left w:val="none" w:sz="0" w:space="0" w:color="auto"/>
        <w:bottom w:val="none" w:sz="0" w:space="0" w:color="auto"/>
        <w:right w:val="none" w:sz="0" w:space="0" w:color="auto"/>
      </w:divBdr>
    </w:div>
    <w:div w:id="1590194570">
      <w:bodyDiv w:val="1"/>
      <w:marLeft w:val="0"/>
      <w:marRight w:val="0"/>
      <w:marTop w:val="0"/>
      <w:marBottom w:val="0"/>
      <w:divBdr>
        <w:top w:val="none" w:sz="0" w:space="0" w:color="auto"/>
        <w:left w:val="none" w:sz="0" w:space="0" w:color="auto"/>
        <w:bottom w:val="none" w:sz="0" w:space="0" w:color="auto"/>
        <w:right w:val="none" w:sz="0" w:space="0" w:color="auto"/>
      </w:divBdr>
    </w:div>
    <w:div w:id="1590650525">
      <w:bodyDiv w:val="1"/>
      <w:marLeft w:val="0"/>
      <w:marRight w:val="0"/>
      <w:marTop w:val="0"/>
      <w:marBottom w:val="0"/>
      <w:divBdr>
        <w:top w:val="none" w:sz="0" w:space="0" w:color="auto"/>
        <w:left w:val="none" w:sz="0" w:space="0" w:color="auto"/>
        <w:bottom w:val="none" w:sz="0" w:space="0" w:color="auto"/>
        <w:right w:val="none" w:sz="0" w:space="0" w:color="auto"/>
      </w:divBdr>
    </w:div>
    <w:div w:id="1590850395">
      <w:bodyDiv w:val="1"/>
      <w:marLeft w:val="0"/>
      <w:marRight w:val="0"/>
      <w:marTop w:val="0"/>
      <w:marBottom w:val="0"/>
      <w:divBdr>
        <w:top w:val="none" w:sz="0" w:space="0" w:color="auto"/>
        <w:left w:val="none" w:sz="0" w:space="0" w:color="auto"/>
        <w:bottom w:val="none" w:sz="0" w:space="0" w:color="auto"/>
        <w:right w:val="none" w:sz="0" w:space="0" w:color="auto"/>
      </w:divBdr>
    </w:div>
    <w:div w:id="1591498635">
      <w:bodyDiv w:val="1"/>
      <w:marLeft w:val="0"/>
      <w:marRight w:val="0"/>
      <w:marTop w:val="0"/>
      <w:marBottom w:val="0"/>
      <w:divBdr>
        <w:top w:val="none" w:sz="0" w:space="0" w:color="auto"/>
        <w:left w:val="none" w:sz="0" w:space="0" w:color="auto"/>
        <w:bottom w:val="none" w:sz="0" w:space="0" w:color="auto"/>
        <w:right w:val="none" w:sz="0" w:space="0" w:color="auto"/>
      </w:divBdr>
    </w:div>
    <w:div w:id="1593583039">
      <w:bodyDiv w:val="1"/>
      <w:marLeft w:val="0"/>
      <w:marRight w:val="0"/>
      <w:marTop w:val="0"/>
      <w:marBottom w:val="0"/>
      <w:divBdr>
        <w:top w:val="none" w:sz="0" w:space="0" w:color="auto"/>
        <w:left w:val="none" w:sz="0" w:space="0" w:color="auto"/>
        <w:bottom w:val="none" w:sz="0" w:space="0" w:color="auto"/>
        <w:right w:val="none" w:sz="0" w:space="0" w:color="auto"/>
      </w:divBdr>
    </w:div>
    <w:div w:id="1594556478">
      <w:bodyDiv w:val="1"/>
      <w:marLeft w:val="0"/>
      <w:marRight w:val="0"/>
      <w:marTop w:val="0"/>
      <w:marBottom w:val="0"/>
      <w:divBdr>
        <w:top w:val="none" w:sz="0" w:space="0" w:color="auto"/>
        <w:left w:val="none" w:sz="0" w:space="0" w:color="auto"/>
        <w:bottom w:val="none" w:sz="0" w:space="0" w:color="auto"/>
        <w:right w:val="none" w:sz="0" w:space="0" w:color="auto"/>
      </w:divBdr>
    </w:div>
    <w:div w:id="1595167249">
      <w:bodyDiv w:val="1"/>
      <w:marLeft w:val="0"/>
      <w:marRight w:val="0"/>
      <w:marTop w:val="0"/>
      <w:marBottom w:val="0"/>
      <w:divBdr>
        <w:top w:val="none" w:sz="0" w:space="0" w:color="auto"/>
        <w:left w:val="none" w:sz="0" w:space="0" w:color="auto"/>
        <w:bottom w:val="none" w:sz="0" w:space="0" w:color="auto"/>
        <w:right w:val="none" w:sz="0" w:space="0" w:color="auto"/>
      </w:divBdr>
    </w:div>
    <w:div w:id="1597178677">
      <w:bodyDiv w:val="1"/>
      <w:marLeft w:val="0"/>
      <w:marRight w:val="0"/>
      <w:marTop w:val="0"/>
      <w:marBottom w:val="0"/>
      <w:divBdr>
        <w:top w:val="none" w:sz="0" w:space="0" w:color="auto"/>
        <w:left w:val="none" w:sz="0" w:space="0" w:color="auto"/>
        <w:bottom w:val="none" w:sz="0" w:space="0" w:color="auto"/>
        <w:right w:val="none" w:sz="0" w:space="0" w:color="auto"/>
      </w:divBdr>
    </w:div>
    <w:div w:id="1598176291">
      <w:bodyDiv w:val="1"/>
      <w:marLeft w:val="0"/>
      <w:marRight w:val="0"/>
      <w:marTop w:val="0"/>
      <w:marBottom w:val="0"/>
      <w:divBdr>
        <w:top w:val="none" w:sz="0" w:space="0" w:color="auto"/>
        <w:left w:val="none" w:sz="0" w:space="0" w:color="auto"/>
        <w:bottom w:val="none" w:sz="0" w:space="0" w:color="auto"/>
        <w:right w:val="none" w:sz="0" w:space="0" w:color="auto"/>
      </w:divBdr>
    </w:div>
    <w:div w:id="1599172763">
      <w:bodyDiv w:val="1"/>
      <w:marLeft w:val="0"/>
      <w:marRight w:val="0"/>
      <w:marTop w:val="0"/>
      <w:marBottom w:val="0"/>
      <w:divBdr>
        <w:top w:val="none" w:sz="0" w:space="0" w:color="auto"/>
        <w:left w:val="none" w:sz="0" w:space="0" w:color="auto"/>
        <w:bottom w:val="none" w:sz="0" w:space="0" w:color="auto"/>
        <w:right w:val="none" w:sz="0" w:space="0" w:color="auto"/>
      </w:divBdr>
    </w:div>
    <w:div w:id="1599830544">
      <w:bodyDiv w:val="1"/>
      <w:marLeft w:val="0"/>
      <w:marRight w:val="0"/>
      <w:marTop w:val="0"/>
      <w:marBottom w:val="0"/>
      <w:divBdr>
        <w:top w:val="none" w:sz="0" w:space="0" w:color="auto"/>
        <w:left w:val="none" w:sz="0" w:space="0" w:color="auto"/>
        <w:bottom w:val="none" w:sz="0" w:space="0" w:color="auto"/>
        <w:right w:val="none" w:sz="0" w:space="0" w:color="auto"/>
      </w:divBdr>
    </w:div>
    <w:div w:id="1600140689">
      <w:bodyDiv w:val="1"/>
      <w:marLeft w:val="0"/>
      <w:marRight w:val="0"/>
      <w:marTop w:val="0"/>
      <w:marBottom w:val="0"/>
      <w:divBdr>
        <w:top w:val="none" w:sz="0" w:space="0" w:color="auto"/>
        <w:left w:val="none" w:sz="0" w:space="0" w:color="auto"/>
        <w:bottom w:val="none" w:sz="0" w:space="0" w:color="auto"/>
        <w:right w:val="none" w:sz="0" w:space="0" w:color="auto"/>
      </w:divBdr>
    </w:div>
    <w:div w:id="1600214450">
      <w:bodyDiv w:val="1"/>
      <w:marLeft w:val="0"/>
      <w:marRight w:val="0"/>
      <w:marTop w:val="0"/>
      <w:marBottom w:val="0"/>
      <w:divBdr>
        <w:top w:val="none" w:sz="0" w:space="0" w:color="auto"/>
        <w:left w:val="none" w:sz="0" w:space="0" w:color="auto"/>
        <w:bottom w:val="none" w:sz="0" w:space="0" w:color="auto"/>
        <w:right w:val="none" w:sz="0" w:space="0" w:color="auto"/>
      </w:divBdr>
    </w:div>
    <w:div w:id="1600524879">
      <w:bodyDiv w:val="1"/>
      <w:marLeft w:val="0"/>
      <w:marRight w:val="0"/>
      <w:marTop w:val="0"/>
      <w:marBottom w:val="0"/>
      <w:divBdr>
        <w:top w:val="none" w:sz="0" w:space="0" w:color="auto"/>
        <w:left w:val="none" w:sz="0" w:space="0" w:color="auto"/>
        <w:bottom w:val="none" w:sz="0" w:space="0" w:color="auto"/>
        <w:right w:val="none" w:sz="0" w:space="0" w:color="auto"/>
      </w:divBdr>
    </w:div>
    <w:div w:id="1600678321">
      <w:bodyDiv w:val="1"/>
      <w:marLeft w:val="0"/>
      <w:marRight w:val="0"/>
      <w:marTop w:val="0"/>
      <w:marBottom w:val="0"/>
      <w:divBdr>
        <w:top w:val="none" w:sz="0" w:space="0" w:color="auto"/>
        <w:left w:val="none" w:sz="0" w:space="0" w:color="auto"/>
        <w:bottom w:val="none" w:sz="0" w:space="0" w:color="auto"/>
        <w:right w:val="none" w:sz="0" w:space="0" w:color="auto"/>
      </w:divBdr>
    </w:div>
    <w:div w:id="1601255074">
      <w:bodyDiv w:val="1"/>
      <w:marLeft w:val="0"/>
      <w:marRight w:val="0"/>
      <w:marTop w:val="0"/>
      <w:marBottom w:val="0"/>
      <w:divBdr>
        <w:top w:val="none" w:sz="0" w:space="0" w:color="auto"/>
        <w:left w:val="none" w:sz="0" w:space="0" w:color="auto"/>
        <w:bottom w:val="none" w:sz="0" w:space="0" w:color="auto"/>
        <w:right w:val="none" w:sz="0" w:space="0" w:color="auto"/>
      </w:divBdr>
    </w:div>
    <w:div w:id="1601378307">
      <w:bodyDiv w:val="1"/>
      <w:marLeft w:val="0"/>
      <w:marRight w:val="0"/>
      <w:marTop w:val="0"/>
      <w:marBottom w:val="0"/>
      <w:divBdr>
        <w:top w:val="none" w:sz="0" w:space="0" w:color="auto"/>
        <w:left w:val="none" w:sz="0" w:space="0" w:color="auto"/>
        <w:bottom w:val="none" w:sz="0" w:space="0" w:color="auto"/>
        <w:right w:val="none" w:sz="0" w:space="0" w:color="auto"/>
      </w:divBdr>
    </w:div>
    <w:div w:id="1603565225">
      <w:bodyDiv w:val="1"/>
      <w:marLeft w:val="0"/>
      <w:marRight w:val="0"/>
      <w:marTop w:val="0"/>
      <w:marBottom w:val="0"/>
      <w:divBdr>
        <w:top w:val="none" w:sz="0" w:space="0" w:color="auto"/>
        <w:left w:val="none" w:sz="0" w:space="0" w:color="auto"/>
        <w:bottom w:val="none" w:sz="0" w:space="0" w:color="auto"/>
        <w:right w:val="none" w:sz="0" w:space="0" w:color="auto"/>
      </w:divBdr>
    </w:div>
    <w:div w:id="1603949167">
      <w:bodyDiv w:val="1"/>
      <w:marLeft w:val="0"/>
      <w:marRight w:val="0"/>
      <w:marTop w:val="0"/>
      <w:marBottom w:val="0"/>
      <w:divBdr>
        <w:top w:val="none" w:sz="0" w:space="0" w:color="auto"/>
        <w:left w:val="none" w:sz="0" w:space="0" w:color="auto"/>
        <w:bottom w:val="none" w:sz="0" w:space="0" w:color="auto"/>
        <w:right w:val="none" w:sz="0" w:space="0" w:color="auto"/>
      </w:divBdr>
    </w:div>
    <w:div w:id="1604651052">
      <w:bodyDiv w:val="1"/>
      <w:marLeft w:val="0"/>
      <w:marRight w:val="0"/>
      <w:marTop w:val="0"/>
      <w:marBottom w:val="0"/>
      <w:divBdr>
        <w:top w:val="none" w:sz="0" w:space="0" w:color="auto"/>
        <w:left w:val="none" w:sz="0" w:space="0" w:color="auto"/>
        <w:bottom w:val="none" w:sz="0" w:space="0" w:color="auto"/>
        <w:right w:val="none" w:sz="0" w:space="0" w:color="auto"/>
      </w:divBdr>
    </w:div>
    <w:div w:id="1605305827">
      <w:bodyDiv w:val="1"/>
      <w:marLeft w:val="0"/>
      <w:marRight w:val="0"/>
      <w:marTop w:val="0"/>
      <w:marBottom w:val="0"/>
      <w:divBdr>
        <w:top w:val="none" w:sz="0" w:space="0" w:color="auto"/>
        <w:left w:val="none" w:sz="0" w:space="0" w:color="auto"/>
        <w:bottom w:val="none" w:sz="0" w:space="0" w:color="auto"/>
        <w:right w:val="none" w:sz="0" w:space="0" w:color="auto"/>
      </w:divBdr>
    </w:div>
    <w:div w:id="1605501015">
      <w:bodyDiv w:val="1"/>
      <w:marLeft w:val="0"/>
      <w:marRight w:val="0"/>
      <w:marTop w:val="0"/>
      <w:marBottom w:val="0"/>
      <w:divBdr>
        <w:top w:val="none" w:sz="0" w:space="0" w:color="auto"/>
        <w:left w:val="none" w:sz="0" w:space="0" w:color="auto"/>
        <w:bottom w:val="none" w:sz="0" w:space="0" w:color="auto"/>
        <w:right w:val="none" w:sz="0" w:space="0" w:color="auto"/>
      </w:divBdr>
    </w:div>
    <w:div w:id="1606575713">
      <w:bodyDiv w:val="1"/>
      <w:marLeft w:val="0"/>
      <w:marRight w:val="0"/>
      <w:marTop w:val="0"/>
      <w:marBottom w:val="0"/>
      <w:divBdr>
        <w:top w:val="none" w:sz="0" w:space="0" w:color="auto"/>
        <w:left w:val="none" w:sz="0" w:space="0" w:color="auto"/>
        <w:bottom w:val="none" w:sz="0" w:space="0" w:color="auto"/>
        <w:right w:val="none" w:sz="0" w:space="0" w:color="auto"/>
      </w:divBdr>
    </w:div>
    <w:div w:id="1606694169">
      <w:bodyDiv w:val="1"/>
      <w:marLeft w:val="0"/>
      <w:marRight w:val="0"/>
      <w:marTop w:val="0"/>
      <w:marBottom w:val="0"/>
      <w:divBdr>
        <w:top w:val="none" w:sz="0" w:space="0" w:color="auto"/>
        <w:left w:val="none" w:sz="0" w:space="0" w:color="auto"/>
        <w:bottom w:val="none" w:sz="0" w:space="0" w:color="auto"/>
        <w:right w:val="none" w:sz="0" w:space="0" w:color="auto"/>
      </w:divBdr>
    </w:div>
    <w:div w:id="1608194517">
      <w:bodyDiv w:val="1"/>
      <w:marLeft w:val="0"/>
      <w:marRight w:val="0"/>
      <w:marTop w:val="0"/>
      <w:marBottom w:val="0"/>
      <w:divBdr>
        <w:top w:val="none" w:sz="0" w:space="0" w:color="auto"/>
        <w:left w:val="none" w:sz="0" w:space="0" w:color="auto"/>
        <w:bottom w:val="none" w:sz="0" w:space="0" w:color="auto"/>
        <w:right w:val="none" w:sz="0" w:space="0" w:color="auto"/>
      </w:divBdr>
    </w:div>
    <w:div w:id="1609654666">
      <w:bodyDiv w:val="1"/>
      <w:marLeft w:val="0"/>
      <w:marRight w:val="0"/>
      <w:marTop w:val="0"/>
      <w:marBottom w:val="0"/>
      <w:divBdr>
        <w:top w:val="none" w:sz="0" w:space="0" w:color="auto"/>
        <w:left w:val="none" w:sz="0" w:space="0" w:color="auto"/>
        <w:bottom w:val="none" w:sz="0" w:space="0" w:color="auto"/>
        <w:right w:val="none" w:sz="0" w:space="0" w:color="auto"/>
      </w:divBdr>
    </w:div>
    <w:div w:id="1611744937">
      <w:bodyDiv w:val="1"/>
      <w:marLeft w:val="0"/>
      <w:marRight w:val="0"/>
      <w:marTop w:val="0"/>
      <w:marBottom w:val="0"/>
      <w:divBdr>
        <w:top w:val="none" w:sz="0" w:space="0" w:color="auto"/>
        <w:left w:val="none" w:sz="0" w:space="0" w:color="auto"/>
        <w:bottom w:val="none" w:sz="0" w:space="0" w:color="auto"/>
        <w:right w:val="none" w:sz="0" w:space="0" w:color="auto"/>
      </w:divBdr>
    </w:div>
    <w:div w:id="1611819205">
      <w:bodyDiv w:val="1"/>
      <w:marLeft w:val="0"/>
      <w:marRight w:val="0"/>
      <w:marTop w:val="0"/>
      <w:marBottom w:val="0"/>
      <w:divBdr>
        <w:top w:val="none" w:sz="0" w:space="0" w:color="auto"/>
        <w:left w:val="none" w:sz="0" w:space="0" w:color="auto"/>
        <w:bottom w:val="none" w:sz="0" w:space="0" w:color="auto"/>
        <w:right w:val="none" w:sz="0" w:space="0" w:color="auto"/>
      </w:divBdr>
    </w:div>
    <w:div w:id="1612083290">
      <w:bodyDiv w:val="1"/>
      <w:marLeft w:val="0"/>
      <w:marRight w:val="0"/>
      <w:marTop w:val="0"/>
      <w:marBottom w:val="0"/>
      <w:divBdr>
        <w:top w:val="none" w:sz="0" w:space="0" w:color="auto"/>
        <w:left w:val="none" w:sz="0" w:space="0" w:color="auto"/>
        <w:bottom w:val="none" w:sz="0" w:space="0" w:color="auto"/>
        <w:right w:val="none" w:sz="0" w:space="0" w:color="auto"/>
      </w:divBdr>
    </w:div>
    <w:div w:id="1612519074">
      <w:bodyDiv w:val="1"/>
      <w:marLeft w:val="0"/>
      <w:marRight w:val="0"/>
      <w:marTop w:val="0"/>
      <w:marBottom w:val="0"/>
      <w:divBdr>
        <w:top w:val="none" w:sz="0" w:space="0" w:color="auto"/>
        <w:left w:val="none" w:sz="0" w:space="0" w:color="auto"/>
        <w:bottom w:val="none" w:sz="0" w:space="0" w:color="auto"/>
        <w:right w:val="none" w:sz="0" w:space="0" w:color="auto"/>
      </w:divBdr>
    </w:div>
    <w:div w:id="1612857262">
      <w:bodyDiv w:val="1"/>
      <w:marLeft w:val="0"/>
      <w:marRight w:val="0"/>
      <w:marTop w:val="0"/>
      <w:marBottom w:val="0"/>
      <w:divBdr>
        <w:top w:val="none" w:sz="0" w:space="0" w:color="auto"/>
        <w:left w:val="none" w:sz="0" w:space="0" w:color="auto"/>
        <w:bottom w:val="none" w:sz="0" w:space="0" w:color="auto"/>
        <w:right w:val="none" w:sz="0" w:space="0" w:color="auto"/>
      </w:divBdr>
    </w:div>
    <w:div w:id="1613004635">
      <w:bodyDiv w:val="1"/>
      <w:marLeft w:val="0"/>
      <w:marRight w:val="0"/>
      <w:marTop w:val="0"/>
      <w:marBottom w:val="0"/>
      <w:divBdr>
        <w:top w:val="none" w:sz="0" w:space="0" w:color="auto"/>
        <w:left w:val="none" w:sz="0" w:space="0" w:color="auto"/>
        <w:bottom w:val="none" w:sz="0" w:space="0" w:color="auto"/>
        <w:right w:val="none" w:sz="0" w:space="0" w:color="auto"/>
      </w:divBdr>
    </w:div>
    <w:div w:id="1613240985">
      <w:bodyDiv w:val="1"/>
      <w:marLeft w:val="0"/>
      <w:marRight w:val="0"/>
      <w:marTop w:val="0"/>
      <w:marBottom w:val="0"/>
      <w:divBdr>
        <w:top w:val="none" w:sz="0" w:space="0" w:color="auto"/>
        <w:left w:val="none" w:sz="0" w:space="0" w:color="auto"/>
        <w:bottom w:val="none" w:sz="0" w:space="0" w:color="auto"/>
        <w:right w:val="none" w:sz="0" w:space="0" w:color="auto"/>
      </w:divBdr>
    </w:div>
    <w:div w:id="1616325363">
      <w:bodyDiv w:val="1"/>
      <w:marLeft w:val="0"/>
      <w:marRight w:val="0"/>
      <w:marTop w:val="0"/>
      <w:marBottom w:val="0"/>
      <w:divBdr>
        <w:top w:val="none" w:sz="0" w:space="0" w:color="auto"/>
        <w:left w:val="none" w:sz="0" w:space="0" w:color="auto"/>
        <w:bottom w:val="none" w:sz="0" w:space="0" w:color="auto"/>
        <w:right w:val="none" w:sz="0" w:space="0" w:color="auto"/>
      </w:divBdr>
    </w:div>
    <w:div w:id="1616642570">
      <w:bodyDiv w:val="1"/>
      <w:marLeft w:val="0"/>
      <w:marRight w:val="0"/>
      <w:marTop w:val="0"/>
      <w:marBottom w:val="0"/>
      <w:divBdr>
        <w:top w:val="none" w:sz="0" w:space="0" w:color="auto"/>
        <w:left w:val="none" w:sz="0" w:space="0" w:color="auto"/>
        <w:bottom w:val="none" w:sz="0" w:space="0" w:color="auto"/>
        <w:right w:val="none" w:sz="0" w:space="0" w:color="auto"/>
      </w:divBdr>
    </w:div>
    <w:div w:id="1617515893">
      <w:bodyDiv w:val="1"/>
      <w:marLeft w:val="0"/>
      <w:marRight w:val="0"/>
      <w:marTop w:val="0"/>
      <w:marBottom w:val="0"/>
      <w:divBdr>
        <w:top w:val="none" w:sz="0" w:space="0" w:color="auto"/>
        <w:left w:val="none" w:sz="0" w:space="0" w:color="auto"/>
        <w:bottom w:val="none" w:sz="0" w:space="0" w:color="auto"/>
        <w:right w:val="none" w:sz="0" w:space="0" w:color="auto"/>
      </w:divBdr>
    </w:div>
    <w:div w:id="1619142685">
      <w:bodyDiv w:val="1"/>
      <w:marLeft w:val="0"/>
      <w:marRight w:val="0"/>
      <w:marTop w:val="0"/>
      <w:marBottom w:val="0"/>
      <w:divBdr>
        <w:top w:val="none" w:sz="0" w:space="0" w:color="auto"/>
        <w:left w:val="none" w:sz="0" w:space="0" w:color="auto"/>
        <w:bottom w:val="none" w:sz="0" w:space="0" w:color="auto"/>
        <w:right w:val="none" w:sz="0" w:space="0" w:color="auto"/>
      </w:divBdr>
    </w:div>
    <w:div w:id="1619213222">
      <w:bodyDiv w:val="1"/>
      <w:marLeft w:val="0"/>
      <w:marRight w:val="0"/>
      <w:marTop w:val="0"/>
      <w:marBottom w:val="0"/>
      <w:divBdr>
        <w:top w:val="none" w:sz="0" w:space="0" w:color="auto"/>
        <w:left w:val="none" w:sz="0" w:space="0" w:color="auto"/>
        <w:bottom w:val="none" w:sz="0" w:space="0" w:color="auto"/>
        <w:right w:val="none" w:sz="0" w:space="0" w:color="auto"/>
      </w:divBdr>
    </w:div>
    <w:div w:id="1619753434">
      <w:bodyDiv w:val="1"/>
      <w:marLeft w:val="0"/>
      <w:marRight w:val="0"/>
      <w:marTop w:val="0"/>
      <w:marBottom w:val="0"/>
      <w:divBdr>
        <w:top w:val="none" w:sz="0" w:space="0" w:color="auto"/>
        <w:left w:val="none" w:sz="0" w:space="0" w:color="auto"/>
        <w:bottom w:val="none" w:sz="0" w:space="0" w:color="auto"/>
        <w:right w:val="none" w:sz="0" w:space="0" w:color="auto"/>
      </w:divBdr>
    </w:div>
    <w:div w:id="1619871092">
      <w:bodyDiv w:val="1"/>
      <w:marLeft w:val="0"/>
      <w:marRight w:val="0"/>
      <w:marTop w:val="0"/>
      <w:marBottom w:val="0"/>
      <w:divBdr>
        <w:top w:val="none" w:sz="0" w:space="0" w:color="auto"/>
        <w:left w:val="none" w:sz="0" w:space="0" w:color="auto"/>
        <w:bottom w:val="none" w:sz="0" w:space="0" w:color="auto"/>
        <w:right w:val="none" w:sz="0" w:space="0" w:color="auto"/>
      </w:divBdr>
    </w:div>
    <w:div w:id="1620726293">
      <w:bodyDiv w:val="1"/>
      <w:marLeft w:val="0"/>
      <w:marRight w:val="0"/>
      <w:marTop w:val="0"/>
      <w:marBottom w:val="0"/>
      <w:divBdr>
        <w:top w:val="none" w:sz="0" w:space="0" w:color="auto"/>
        <w:left w:val="none" w:sz="0" w:space="0" w:color="auto"/>
        <w:bottom w:val="none" w:sz="0" w:space="0" w:color="auto"/>
        <w:right w:val="none" w:sz="0" w:space="0" w:color="auto"/>
      </w:divBdr>
    </w:div>
    <w:div w:id="1621372807">
      <w:bodyDiv w:val="1"/>
      <w:marLeft w:val="0"/>
      <w:marRight w:val="0"/>
      <w:marTop w:val="0"/>
      <w:marBottom w:val="0"/>
      <w:divBdr>
        <w:top w:val="none" w:sz="0" w:space="0" w:color="auto"/>
        <w:left w:val="none" w:sz="0" w:space="0" w:color="auto"/>
        <w:bottom w:val="none" w:sz="0" w:space="0" w:color="auto"/>
        <w:right w:val="none" w:sz="0" w:space="0" w:color="auto"/>
      </w:divBdr>
    </w:div>
    <w:div w:id="1621960587">
      <w:bodyDiv w:val="1"/>
      <w:marLeft w:val="0"/>
      <w:marRight w:val="0"/>
      <w:marTop w:val="0"/>
      <w:marBottom w:val="0"/>
      <w:divBdr>
        <w:top w:val="none" w:sz="0" w:space="0" w:color="auto"/>
        <w:left w:val="none" w:sz="0" w:space="0" w:color="auto"/>
        <w:bottom w:val="none" w:sz="0" w:space="0" w:color="auto"/>
        <w:right w:val="none" w:sz="0" w:space="0" w:color="auto"/>
      </w:divBdr>
    </w:div>
    <w:div w:id="1622220803">
      <w:bodyDiv w:val="1"/>
      <w:marLeft w:val="0"/>
      <w:marRight w:val="0"/>
      <w:marTop w:val="0"/>
      <w:marBottom w:val="0"/>
      <w:divBdr>
        <w:top w:val="none" w:sz="0" w:space="0" w:color="auto"/>
        <w:left w:val="none" w:sz="0" w:space="0" w:color="auto"/>
        <w:bottom w:val="none" w:sz="0" w:space="0" w:color="auto"/>
        <w:right w:val="none" w:sz="0" w:space="0" w:color="auto"/>
      </w:divBdr>
    </w:div>
    <w:div w:id="1622224923">
      <w:bodyDiv w:val="1"/>
      <w:marLeft w:val="0"/>
      <w:marRight w:val="0"/>
      <w:marTop w:val="0"/>
      <w:marBottom w:val="0"/>
      <w:divBdr>
        <w:top w:val="none" w:sz="0" w:space="0" w:color="auto"/>
        <w:left w:val="none" w:sz="0" w:space="0" w:color="auto"/>
        <w:bottom w:val="none" w:sz="0" w:space="0" w:color="auto"/>
        <w:right w:val="none" w:sz="0" w:space="0" w:color="auto"/>
      </w:divBdr>
    </w:div>
    <w:div w:id="1622767296">
      <w:bodyDiv w:val="1"/>
      <w:marLeft w:val="0"/>
      <w:marRight w:val="0"/>
      <w:marTop w:val="0"/>
      <w:marBottom w:val="0"/>
      <w:divBdr>
        <w:top w:val="none" w:sz="0" w:space="0" w:color="auto"/>
        <w:left w:val="none" w:sz="0" w:space="0" w:color="auto"/>
        <w:bottom w:val="none" w:sz="0" w:space="0" w:color="auto"/>
        <w:right w:val="none" w:sz="0" w:space="0" w:color="auto"/>
      </w:divBdr>
    </w:div>
    <w:div w:id="1624463186">
      <w:bodyDiv w:val="1"/>
      <w:marLeft w:val="0"/>
      <w:marRight w:val="0"/>
      <w:marTop w:val="0"/>
      <w:marBottom w:val="0"/>
      <w:divBdr>
        <w:top w:val="none" w:sz="0" w:space="0" w:color="auto"/>
        <w:left w:val="none" w:sz="0" w:space="0" w:color="auto"/>
        <w:bottom w:val="none" w:sz="0" w:space="0" w:color="auto"/>
        <w:right w:val="none" w:sz="0" w:space="0" w:color="auto"/>
      </w:divBdr>
    </w:div>
    <w:div w:id="1624730518">
      <w:bodyDiv w:val="1"/>
      <w:marLeft w:val="0"/>
      <w:marRight w:val="0"/>
      <w:marTop w:val="0"/>
      <w:marBottom w:val="0"/>
      <w:divBdr>
        <w:top w:val="none" w:sz="0" w:space="0" w:color="auto"/>
        <w:left w:val="none" w:sz="0" w:space="0" w:color="auto"/>
        <w:bottom w:val="none" w:sz="0" w:space="0" w:color="auto"/>
        <w:right w:val="none" w:sz="0" w:space="0" w:color="auto"/>
      </w:divBdr>
    </w:div>
    <w:div w:id="1624800574">
      <w:bodyDiv w:val="1"/>
      <w:marLeft w:val="0"/>
      <w:marRight w:val="0"/>
      <w:marTop w:val="0"/>
      <w:marBottom w:val="0"/>
      <w:divBdr>
        <w:top w:val="none" w:sz="0" w:space="0" w:color="auto"/>
        <w:left w:val="none" w:sz="0" w:space="0" w:color="auto"/>
        <w:bottom w:val="none" w:sz="0" w:space="0" w:color="auto"/>
        <w:right w:val="none" w:sz="0" w:space="0" w:color="auto"/>
      </w:divBdr>
    </w:div>
    <w:div w:id="1625117375">
      <w:bodyDiv w:val="1"/>
      <w:marLeft w:val="0"/>
      <w:marRight w:val="0"/>
      <w:marTop w:val="0"/>
      <w:marBottom w:val="0"/>
      <w:divBdr>
        <w:top w:val="none" w:sz="0" w:space="0" w:color="auto"/>
        <w:left w:val="none" w:sz="0" w:space="0" w:color="auto"/>
        <w:bottom w:val="none" w:sz="0" w:space="0" w:color="auto"/>
        <w:right w:val="none" w:sz="0" w:space="0" w:color="auto"/>
      </w:divBdr>
    </w:div>
    <w:div w:id="1625846063">
      <w:bodyDiv w:val="1"/>
      <w:marLeft w:val="0"/>
      <w:marRight w:val="0"/>
      <w:marTop w:val="0"/>
      <w:marBottom w:val="0"/>
      <w:divBdr>
        <w:top w:val="none" w:sz="0" w:space="0" w:color="auto"/>
        <w:left w:val="none" w:sz="0" w:space="0" w:color="auto"/>
        <w:bottom w:val="none" w:sz="0" w:space="0" w:color="auto"/>
        <w:right w:val="none" w:sz="0" w:space="0" w:color="auto"/>
      </w:divBdr>
    </w:div>
    <w:div w:id="1626766170">
      <w:bodyDiv w:val="1"/>
      <w:marLeft w:val="0"/>
      <w:marRight w:val="0"/>
      <w:marTop w:val="0"/>
      <w:marBottom w:val="0"/>
      <w:divBdr>
        <w:top w:val="none" w:sz="0" w:space="0" w:color="auto"/>
        <w:left w:val="none" w:sz="0" w:space="0" w:color="auto"/>
        <w:bottom w:val="none" w:sz="0" w:space="0" w:color="auto"/>
        <w:right w:val="none" w:sz="0" w:space="0" w:color="auto"/>
      </w:divBdr>
    </w:div>
    <w:div w:id="1627543969">
      <w:bodyDiv w:val="1"/>
      <w:marLeft w:val="0"/>
      <w:marRight w:val="0"/>
      <w:marTop w:val="0"/>
      <w:marBottom w:val="0"/>
      <w:divBdr>
        <w:top w:val="none" w:sz="0" w:space="0" w:color="auto"/>
        <w:left w:val="none" w:sz="0" w:space="0" w:color="auto"/>
        <w:bottom w:val="none" w:sz="0" w:space="0" w:color="auto"/>
        <w:right w:val="none" w:sz="0" w:space="0" w:color="auto"/>
      </w:divBdr>
    </w:div>
    <w:div w:id="1628202085">
      <w:bodyDiv w:val="1"/>
      <w:marLeft w:val="0"/>
      <w:marRight w:val="0"/>
      <w:marTop w:val="0"/>
      <w:marBottom w:val="0"/>
      <w:divBdr>
        <w:top w:val="none" w:sz="0" w:space="0" w:color="auto"/>
        <w:left w:val="none" w:sz="0" w:space="0" w:color="auto"/>
        <w:bottom w:val="none" w:sz="0" w:space="0" w:color="auto"/>
        <w:right w:val="none" w:sz="0" w:space="0" w:color="auto"/>
      </w:divBdr>
    </w:div>
    <w:div w:id="1628508102">
      <w:bodyDiv w:val="1"/>
      <w:marLeft w:val="0"/>
      <w:marRight w:val="0"/>
      <w:marTop w:val="0"/>
      <w:marBottom w:val="0"/>
      <w:divBdr>
        <w:top w:val="none" w:sz="0" w:space="0" w:color="auto"/>
        <w:left w:val="none" w:sz="0" w:space="0" w:color="auto"/>
        <w:bottom w:val="none" w:sz="0" w:space="0" w:color="auto"/>
        <w:right w:val="none" w:sz="0" w:space="0" w:color="auto"/>
      </w:divBdr>
    </w:div>
    <w:div w:id="1628585882">
      <w:bodyDiv w:val="1"/>
      <w:marLeft w:val="0"/>
      <w:marRight w:val="0"/>
      <w:marTop w:val="0"/>
      <w:marBottom w:val="0"/>
      <w:divBdr>
        <w:top w:val="none" w:sz="0" w:space="0" w:color="auto"/>
        <w:left w:val="none" w:sz="0" w:space="0" w:color="auto"/>
        <w:bottom w:val="none" w:sz="0" w:space="0" w:color="auto"/>
        <w:right w:val="none" w:sz="0" w:space="0" w:color="auto"/>
      </w:divBdr>
    </w:div>
    <w:div w:id="1630208566">
      <w:bodyDiv w:val="1"/>
      <w:marLeft w:val="0"/>
      <w:marRight w:val="0"/>
      <w:marTop w:val="0"/>
      <w:marBottom w:val="0"/>
      <w:divBdr>
        <w:top w:val="none" w:sz="0" w:space="0" w:color="auto"/>
        <w:left w:val="none" w:sz="0" w:space="0" w:color="auto"/>
        <w:bottom w:val="none" w:sz="0" w:space="0" w:color="auto"/>
        <w:right w:val="none" w:sz="0" w:space="0" w:color="auto"/>
      </w:divBdr>
    </w:div>
    <w:div w:id="1631013222">
      <w:bodyDiv w:val="1"/>
      <w:marLeft w:val="0"/>
      <w:marRight w:val="0"/>
      <w:marTop w:val="0"/>
      <w:marBottom w:val="0"/>
      <w:divBdr>
        <w:top w:val="none" w:sz="0" w:space="0" w:color="auto"/>
        <w:left w:val="none" w:sz="0" w:space="0" w:color="auto"/>
        <w:bottom w:val="none" w:sz="0" w:space="0" w:color="auto"/>
        <w:right w:val="none" w:sz="0" w:space="0" w:color="auto"/>
      </w:divBdr>
    </w:div>
    <w:div w:id="1631015159">
      <w:bodyDiv w:val="1"/>
      <w:marLeft w:val="0"/>
      <w:marRight w:val="0"/>
      <w:marTop w:val="0"/>
      <w:marBottom w:val="0"/>
      <w:divBdr>
        <w:top w:val="none" w:sz="0" w:space="0" w:color="auto"/>
        <w:left w:val="none" w:sz="0" w:space="0" w:color="auto"/>
        <w:bottom w:val="none" w:sz="0" w:space="0" w:color="auto"/>
        <w:right w:val="none" w:sz="0" w:space="0" w:color="auto"/>
      </w:divBdr>
    </w:div>
    <w:div w:id="1634629961">
      <w:bodyDiv w:val="1"/>
      <w:marLeft w:val="0"/>
      <w:marRight w:val="0"/>
      <w:marTop w:val="0"/>
      <w:marBottom w:val="0"/>
      <w:divBdr>
        <w:top w:val="none" w:sz="0" w:space="0" w:color="auto"/>
        <w:left w:val="none" w:sz="0" w:space="0" w:color="auto"/>
        <w:bottom w:val="none" w:sz="0" w:space="0" w:color="auto"/>
        <w:right w:val="none" w:sz="0" w:space="0" w:color="auto"/>
      </w:divBdr>
    </w:div>
    <w:div w:id="1635213614">
      <w:bodyDiv w:val="1"/>
      <w:marLeft w:val="0"/>
      <w:marRight w:val="0"/>
      <w:marTop w:val="0"/>
      <w:marBottom w:val="0"/>
      <w:divBdr>
        <w:top w:val="none" w:sz="0" w:space="0" w:color="auto"/>
        <w:left w:val="none" w:sz="0" w:space="0" w:color="auto"/>
        <w:bottom w:val="none" w:sz="0" w:space="0" w:color="auto"/>
        <w:right w:val="none" w:sz="0" w:space="0" w:color="auto"/>
      </w:divBdr>
    </w:div>
    <w:div w:id="1636138812">
      <w:bodyDiv w:val="1"/>
      <w:marLeft w:val="0"/>
      <w:marRight w:val="0"/>
      <w:marTop w:val="0"/>
      <w:marBottom w:val="0"/>
      <w:divBdr>
        <w:top w:val="none" w:sz="0" w:space="0" w:color="auto"/>
        <w:left w:val="none" w:sz="0" w:space="0" w:color="auto"/>
        <w:bottom w:val="none" w:sz="0" w:space="0" w:color="auto"/>
        <w:right w:val="none" w:sz="0" w:space="0" w:color="auto"/>
      </w:divBdr>
    </w:div>
    <w:div w:id="1636376311">
      <w:bodyDiv w:val="1"/>
      <w:marLeft w:val="0"/>
      <w:marRight w:val="0"/>
      <w:marTop w:val="0"/>
      <w:marBottom w:val="0"/>
      <w:divBdr>
        <w:top w:val="none" w:sz="0" w:space="0" w:color="auto"/>
        <w:left w:val="none" w:sz="0" w:space="0" w:color="auto"/>
        <w:bottom w:val="none" w:sz="0" w:space="0" w:color="auto"/>
        <w:right w:val="none" w:sz="0" w:space="0" w:color="auto"/>
      </w:divBdr>
    </w:div>
    <w:div w:id="1638417470">
      <w:bodyDiv w:val="1"/>
      <w:marLeft w:val="0"/>
      <w:marRight w:val="0"/>
      <w:marTop w:val="0"/>
      <w:marBottom w:val="0"/>
      <w:divBdr>
        <w:top w:val="none" w:sz="0" w:space="0" w:color="auto"/>
        <w:left w:val="none" w:sz="0" w:space="0" w:color="auto"/>
        <w:bottom w:val="none" w:sz="0" w:space="0" w:color="auto"/>
        <w:right w:val="none" w:sz="0" w:space="0" w:color="auto"/>
      </w:divBdr>
    </w:div>
    <w:div w:id="1638727760">
      <w:bodyDiv w:val="1"/>
      <w:marLeft w:val="0"/>
      <w:marRight w:val="0"/>
      <w:marTop w:val="0"/>
      <w:marBottom w:val="0"/>
      <w:divBdr>
        <w:top w:val="none" w:sz="0" w:space="0" w:color="auto"/>
        <w:left w:val="none" w:sz="0" w:space="0" w:color="auto"/>
        <w:bottom w:val="none" w:sz="0" w:space="0" w:color="auto"/>
        <w:right w:val="none" w:sz="0" w:space="0" w:color="auto"/>
      </w:divBdr>
    </w:div>
    <w:div w:id="1639800571">
      <w:bodyDiv w:val="1"/>
      <w:marLeft w:val="0"/>
      <w:marRight w:val="0"/>
      <w:marTop w:val="0"/>
      <w:marBottom w:val="0"/>
      <w:divBdr>
        <w:top w:val="none" w:sz="0" w:space="0" w:color="auto"/>
        <w:left w:val="none" w:sz="0" w:space="0" w:color="auto"/>
        <w:bottom w:val="none" w:sz="0" w:space="0" w:color="auto"/>
        <w:right w:val="none" w:sz="0" w:space="0" w:color="auto"/>
      </w:divBdr>
    </w:div>
    <w:div w:id="1641182951">
      <w:bodyDiv w:val="1"/>
      <w:marLeft w:val="0"/>
      <w:marRight w:val="0"/>
      <w:marTop w:val="0"/>
      <w:marBottom w:val="0"/>
      <w:divBdr>
        <w:top w:val="none" w:sz="0" w:space="0" w:color="auto"/>
        <w:left w:val="none" w:sz="0" w:space="0" w:color="auto"/>
        <w:bottom w:val="none" w:sz="0" w:space="0" w:color="auto"/>
        <w:right w:val="none" w:sz="0" w:space="0" w:color="auto"/>
      </w:divBdr>
    </w:div>
    <w:div w:id="1642733034">
      <w:bodyDiv w:val="1"/>
      <w:marLeft w:val="0"/>
      <w:marRight w:val="0"/>
      <w:marTop w:val="0"/>
      <w:marBottom w:val="0"/>
      <w:divBdr>
        <w:top w:val="none" w:sz="0" w:space="0" w:color="auto"/>
        <w:left w:val="none" w:sz="0" w:space="0" w:color="auto"/>
        <w:bottom w:val="none" w:sz="0" w:space="0" w:color="auto"/>
        <w:right w:val="none" w:sz="0" w:space="0" w:color="auto"/>
      </w:divBdr>
    </w:div>
    <w:div w:id="1642883951">
      <w:bodyDiv w:val="1"/>
      <w:marLeft w:val="0"/>
      <w:marRight w:val="0"/>
      <w:marTop w:val="0"/>
      <w:marBottom w:val="0"/>
      <w:divBdr>
        <w:top w:val="none" w:sz="0" w:space="0" w:color="auto"/>
        <w:left w:val="none" w:sz="0" w:space="0" w:color="auto"/>
        <w:bottom w:val="none" w:sz="0" w:space="0" w:color="auto"/>
        <w:right w:val="none" w:sz="0" w:space="0" w:color="auto"/>
      </w:divBdr>
    </w:div>
    <w:div w:id="1643075685">
      <w:bodyDiv w:val="1"/>
      <w:marLeft w:val="0"/>
      <w:marRight w:val="0"/>
      <w:marTop w:val="0"/>
      <w:marBottom w:val="0"/>
      <w:divBdr>
        <w:top w:val="none" w:sz="0" w:space="0" w:color="auto"/>
        <w:left w:val="none" w:sz="0" w:space="0" w:color="auto"/>
        <w:bottom w:val="none" w:sz="0" w:space="0" w:color="auto"/>
        <w:right w:val="none" w:sz="0" w:space="0" w:color="auto"/>
      </w:divBdr>
    </w:div>
    <w:div w:id="1643610110">
      <w:bodyDiv w:val="1"/>
      <w:marLeft w:val="0"/>
      <w:marRight w:val="0"/>
      <w:marTop w:val="0"/>
      <w:marBottom w:val="0"/>
      <w:divBdr>
        <w:top w:val="none" w:sz="0" w:space="0" w:color="auto"/>
        <w:left w:val="none" w:sz="0" w:space="0" w:color="auto"/>
        <w:bottom w:val="none" w:sz="0" w:space="0" w:color="auto"/>
        <w:right w:val="none" w:sz="0" w:space="0" w:color="auto"/>
      </w:divBdr>
    </w:div>
    <w:div w:id="1644965225">
      <w:bodyDiv w:val="1"/>
      <w:marLeft w:val="0"/>
      <w:marRight w:val="0"/>
      <w:marTop w:val="0"/>
      <w:marBottom w:val="0"/>
      <w:divBdr>
        <w:top w:val="none" w:sz="0" w:space="0" w:color="auto"/>
        <w:left w:val="none" w:sz="0" w:space="0" w:color="auto"/>
        <w:bottom w:val="none" w:sz="0" w:space="0" w:color="auto"/>
        <w:right w:val="none" w:sz="0" w:space="0" w:color="auto"/>
      </w:divBdr>
    </w:div>
    <w:div w:id="1645430375">
      <w:bodyDiv w:val="1"/>
      <w:marLeft w:val="0"/>
      <w:marRight w:val="0"/>
      <w:marTop w:val="0"/>
      <w:marBottom w:val="0"/>
      <w:divBdr>
        <w:top w:val="none" w:sz="0" w:space="0" w:color="auto"/>
        <w:left w:val="none" w:sz="0" w:space="0" w:color="auto"/>
        <w:bottom w:val="none" w:sz="0" w:space="0" w:color="auto"/>
        <w:right w:val="none" w:sz="0" w:space="0" w:color="auto"/>
      </w:divBdr>
    </w:div>
    <w:div w:id="1647082483">
      <w:bodyDiv w:val="1"/>
      <w:marLeft w:val="0"/>
      <w:marRight w:val="0"/>
      <w:marTop w:val="0"/>
      <w:marBottom w:val="0"/>
      <w:divBdr>
        <w:top w:val="none" w:sz="0" w:space="0" w:color="auto"/>
        <w:left w:val="none" w:sz="0" w:space="0" w:color="auto"/>
        <w:bottom w:val="none" w:sz="0" w:space="0" w:color="auto"/>
        <w:right w:val="none" w:sz="0" w:space="0" w:color="auto"/>
      </w:divBdr>
    </w:div>
    <w:div w:id="1647129215">
      <w:bodyDiv w:val="1"/>
      <w:marLeft w:val="0"/>
      <w:marRight w:val="0"/>
      <w:marTop w:val="0"/>
      <w:marBottom w:val="0"/>
      <w:divBdr>
        <w:top w:val="none" w:sz="0" w:space="0" w:color="auto"/>
        <w:left w:val="none" w:sz="0" w:space="0" w:color="auto"/>
        <w:bottom w:val="none" w:sz="0" w:space="0" w:color="auto"/>
        <w:right w:val="none" w:sz="0" w:space="0" w:color="auto"/>
      </w:divBdr>
    </w:div>
    <w:div w:id="1648122351">
      <w:bodyDiv w:val="1"/>
      <w:marLeft w:val="0"/>
      <w:marRight w:val="0"/>
      <w:marTop w:val="0"/>
      <w:marBottom w:val="0"/>
      <w:divBdr>
        <w:top w:val="none" w:sz="0" w:space="0" w:color="auto"/>
        <w:left w:val="none" w:sz="0" w:space="0" w:color="auto"/>
        <w:bottom w:val="none" w:sz="0" w:space="0" w:color="auto"/>
        <w:right w:val="none" w:sz="0" w:space="0" w:color="auto"/>
      </w:divBdr>
    </w:div>
    <w:div w:id="1649238998">
      <w:bodyDiv w:val="1"/>
      <w:marLeft w:val="0"/>
      <w:marRight w:val="0"/>
      <w:marTop w:val="0"/>
      <w:marBottom w:val="0"/>
      <w:divBdr>
        <w:top w:val="none" w:sz="0" w:space="0" w:color="auto"/>
        <w:left w:val="none" w:sz="0" w:space="0" w:color="auto"/>
        <w:bottom w:val="none" w:sz="0" w:space="0" w:color="auto"/>
        <w:right w:val="none" w:sz="0" w:space="0" w:color="auto"/>
      </w:divBdr>
    </w:div>
    <w:div w:id="1650088831">
      <w:bodyDiv w:val="1"/>
      <w:marLeft w:val="0"/>
      <w:marRight w:val="0"/>
      <w:marTop w:val="0"/>
      <w:marBottom w:val="0"/>
      <w:divBdr>
        <w:top w:val="none" w:sz="0" w:space="0" w:color="auto"/>
        <w:left w:val="none" w:sz="0" w:space="0" w:color="auto"/>
        <w:bottom w:val="none" w:sz="0" w:space="0" w:color="auto"/>
        <w:right w:val="none" w:sz="0" w:space="0" w:color="auto"/>
      </w:divBdr>
    </w:div>
    <w:div w:id="1650861868">
      <w:bodyDiv w:val="1"/>
      <w:marLeft w:val="0"/>
      <w:marRight w:val="0"/>
      <w:marTop w:val="0"/>
      <w:marBottom w:val="0"/>
      <w:divBdr>
        <w:top w:val="none" w:sz="0" w:space="0" w:color="auto"/>
        <w:left w:val="none" w:sz="0" w:space="0" w:color="auto"/>
        <w:bottom w:val="none" w:sz="0" w:space="0" w:color="auto"/>
        <w:right w:val="none" w:sz="0" w:space="0" w:color="auto"/>
      </w:divBdr>
    </w:div>
    <w:div w:id="1651252045">
      <w:bodyDiv w:val="1"/>
      <w:marLeft w:val="0"/>
      <w:marRight w:val="0"/>
      <w:marTop w:val="0"/>
      <w:marBottom w:val="0"/>
      <w:divBdr>
        <w:top w:val="none" w:sz="0" w:space="0" w:color="auto"/>
        <w:left w:val="none" w:sz="0" w:space="0" w:color="auto"/>
        <w:bottom w:val="none" w:sz="0" w:space="0" w:color="auto"/>
        <w:right w:val="none" w:sz="0" w:space="0" w:color="auto"/>
      </w:divBdr>
    </w:div>
    <w:div w:id="1651982214">
      <w:bodyDiv w:val="1"/>
      <w:marLeft w:val="0"/>
      <w:marRight w:val="0"/>
      <w:marTop w:val="0"/>
      <w:marBottom w:val="0"/>
      <w:divBdr>
        <w:top w:val="none" w:sz="0" w:space="0" w:color="auto"/>
        <w:left w:val="none" w:sz="0" w:space="0" w:color="auto"/>
        <w:bottom w:val="none" w:sz="0" w:space="0" w:color="auto"/>
        <w:right w:val="none" w:sz="0" w:space="0" w:color="auto"/>
      </w:divBdr>
    </w:div>
    <w:div w:id="1652713427">
      <w:bodyDiv w:val="1"/>
      <w:marLeft w:val="0"/>
      <w:marRight w:val="0"/>
      <w:marTop w:val="0"/>
      <w:marBottom w:val="0"/>
      <w:divBdr>
        <w:top w:val="none" w:sz="0" w:space="0" w:color="auto"/>
        <w:left w:val="none" w:sz="0" w:space="0" w:color="auto"/>
        <w:bottom w:val="none" w:sz="0" w:space="0" w:color="auto"/>
        <w:right w:val="none" w:sz="0" w:space="0" w:color="auto"/>
      </w:divBdr>
    </w:div>
    <w:div w:id="1652825700">
      <w:bodyDiv w:val="1"/>
      <w:marLeft w:val="0"/>
      <w:marRight w:val="0"/>
      <w:marTop w:val="0"/>
      <w:marBottom w:val="0"/>
      <w:divBdr>
        <w:top w:val="none" w:sz="0" w:space="0" w:color="auto"/>
        <w:left w:val="none" w:sz="0" w:space="0" w:color="auto"/>
        <w:bottom w:val="none" w:sz="0" w:space="0" w:color="auto"/>
        <w:right w:val="none" w:sz="0" w:space="0" w:color="auto"/>
      </w:divBdr>
    </w:div>
    <w:div w:id="1654332267">
      <w:bodyDiv w:val="1"/>
      <w:marLeft w:val="0"/>
      <w:marRight w:val="0"/>
      <w:marTop w:val="0"/>
      <w:marBottom w:val="0"/>
      <w:divBdr>
        <w:top w:val="none" w:sz="0" w:space="0" w:color="auto"/>
        <w:left w:val="none" w:sz="0" w:space="0" w:color="auto"/>
        <w:bottom w:val="none" w:sz="0" w:space="0" w:color="auto"/>
        <w:right w:val="none" w:sz="0" w:space="0" w:color="auto"/>
      </w:divBdr>
    </w:div>
    <w:div w:id="1655522847">
      <w:bodyDiv w:val="1"/>
      <w:marLeft w:val="0"/>
      <w:marRight w:val="0"/>
      <w:marTop w:val="0"/>
      <w:marBottom w:val="0"/>
      <w:divBdr>
        <w:top w:val="none" w:sz="0" w:space="0" w:color="auto"/>
        <w:left w:val="none" w:sz="0" w:space="0" w:color="auto"/>
        <w:bottom w:val="none" w:sz="0" w:space="0" w:color="auto"/>
        <w:right w:val="none" w:sz="0" w:space="0" w:color="auto"/>
      </w:divBdr>
    </w:div>
    <w:div w:id="1656450665">
      <w:bodyDiv w:val="1"/>
      <w:marLeft w:val="0"/>
      <w:marRight w:val="0"/>
      <w:marTop w:val="0"/>
      <w:marBottom w:val="0"/>
      <w:divBdr>
        <w:top w:val="none" w:sz="0" w:space="0" w:color="auto"/>
        <w:left w:val="none" w:sz="0" w:space="0" w:color="auto"/>
        <w:bottom w:val="none" w:sz="0" w:space="0" w:color="auto"/>
        <w:right w:val="none" w:sz="0" w:space="0" w:color="auto"/>
      </w:divBdr>
    </w:div>
    <w:div w:id="1656836244">
      <w:bodyDiv w:val="1"/>
      <w:marLeft w:val="0"/>
      <w:marRight w:val="0"/>
      <w:marTop w:val="0"/>
      <w:marBottom w:val="0"/>
      <w:divBdr>
        <w:top w:val="none" w:sz="0" w:space="0" w:color="auto"/>
        <w:left w:val="none" w:sz="0" w:space="0" w:color="auto"/>
        <w:bottom w:val="none" w:sz="0" w:space="0" w:color="auto"/>
        <w:right w:val="none" w:sz="0" w:space="0" w:color="auto"/>
      </w:divBdr>
    </w:div>
    <w:div w:id="1656840888">
      <w:bodyDiv w:val="1"/>
      <w:marLeft w:val="0"/>
      <w:marRight w:val="0"/>
      <w:marTop w:val="0"/>
      <w:marBottom w:val="0"/>
      <w:divBdr>
        <w:top w:val="none" w:sz="0" w:space="0" w:color="auto"/>
        <w:left w:val="none" w:sz="0" w:space="0" w:color="auto"/>
        <w:bottom w:val="none" w:sz="0" w:space="0" w:color="auto"/>
        <w:right w:val="none" w:sz="0" w:space="0" w:color="auto"/>
      </w:divBdr>
    </w:div>
    <w:div w:id="1657300865">
      <w:bodyDiv w:val="1"/>
      <w:marLeft w:val="0"/>
      <w:marRight w:val="0"/>
      <w:marTop w:val="0"/>
      <w:marBottom w:val="0"/>
      <w:divBdr>
        <w:top w:val="none" w:sz="0" w:space="0" w:color="auto"/>
        <w:left w:val="none" w:sz="0" w:space="0" w:color="auto"/>
        <w:bottom w:val="none" w:sz="0" w:space="0" w:color="auto"/>
        <w:right w:val="none" w:sz="0" w:space="0" w:color="auto"/>
      </w:divBdr>
    </w:div>
    <w:div w:id="1657757292">
      <w:bodyDiv w:val="1"/>
      <w:marLeft w:val="0"/>
      <w:marRight w:val="0"/>
      <w:marTop w:val="0"/>
      <w:marBottom w:val="0"/>
      <w:divBdr>
        <w:top w:val="none" w:sz="0" w:space="0" w:color="auto"/>
        <w:left w:val="none" w:sz="0" w:space="0" w:color="auto"/>
        <w:bottom w:val="none" w:sz="0" w:space="0" w:color="auto"/>
        <w:right w:val="none" w:sz="0" w:space="0" w:color="auto"/>
      </w:divBdr>
    </w:div>
    <w:div w:id="1659383702">
      <w:bodyDiv w:val="1"/>
      <w:marLeft w:val="0"/>
      <w:marRight w:val="0"/>
      <w:marTop w:val="0"/>
      <w:marBottom w:val="0"/>
      <w:divBdr>
        <w:top w:val="none" w:sz="0" w:space="0" w:color="auto"/>
        <w:left w:val="none" w:sz="0" w:space="0" w:color="auto"/>
        <w:bottom w:val="none" w:sz="0" w:space="0" w:color="auto"/>
        <w:right w:val="none" w:sz="0" w:space="0" w:color="auto"/>
      </w:divBdr>
    </w:div>
    <w:div w:id="1659966293">
      <w:bodyDiv w:val="1"/>
      <w:marLeft w:val="0"/>
      <w:marRight w:val="0"/>
      <w:marTop w:val="0"/>
      <w:marBottom w:val="0"/>
      <w:divBdr>
        <w:top w:val="none" w:sz="0" w:space="0" w:color="auto"/>
        <w:left w:val="none" w:sz="0" w:space="0" w:color="auto"/>
        <w:bottom w:val="none" w:sz="0" w:space="0" w:color="auto"/>
        <w:right w:val="none" w:sz="0" w:space="0" w:color="auto"/>
      </w:divBdr>
    </w:div>
    <w:div w:id="1660888824">
      <w:bodyDiv w:val="1"/>
      <w:marLeft w:val="0"/>
      <w:marRight w:val="0"/>
      <w:marTop w:val="0"/>
      <w:marBottom w:val="0"/>
      <w:divBdr>
        <w:top w:val="none" w:sz="0" w:space="0" w:color="auto"/>
        <w:left w:val="none" w:sz="0" w:space="0" w:color="auto"/>
        <w:bottom w:val="none" w:sz="0" w:space="0" w:color="auto"/>
        <w:right w:val="none" w:sz="0" w:space="0" w:color="auto"/>
      </w:divBdr>
    </w:div>
    <w:div w:id="1663392471">
      <w:bodyDiv w:val="1"/>
      <w:marLeft w:val="0"/>
      <w:marRight w:val="0"/>
      <w:marTop w:val="0"/>
      <w:marBottom w:val="0"/>
      <w:divBdr>
        <w:top w:val="none" w:sz="0" w:space="0" w:color="auto"/>
        <w:left w:val="none" w:sz="0" w:space="0" w:color="auto"/>
        <w:bottom w:val="none" w:sz="0" w:space="0" w:color="auto"/>
        <w:right w:val="none" w:sz="0" w:space="0" w:color="auto"/>
      </w:divBdr>
    </w:div>
    <w:div w:id="1665667463">
      <w:bodyDiv w:val="1"/>
      <w:marLeft w:val="0"/>
      <w:marRight w:val="0"/>
      <w:marTop w:val="0"/>
      <w:marBottom w:val="0"/>
      <w:divBdr>
        <w:top w:val="none" w:sz="0" w:space="0" w:color="auto"/>
        <w:left w:val="none" w:sz="0" w:space="0" w:color="auto"/>
        <w:bottom w:val="none" w:sz="0" w:space="0" w:color="auto"/>
        <w:right w:val="none" w:sz="0" w:space="0" w:color="auto"/>
      </w:divBdr>
    </w:div>
    <w:div w:id="1665746094">
      <w:bodyDiv w:val="1"/>
      <w:marLeft w:val="0"/>
      <w:marRight w:val="0"/>
      <w:marTop w:val="0"/>
      <w:marBottom w:val="0"/>
      <w:divBdr>
        <w:top w:val="none" w:sz="0" w:space="0" w:color="auto"/>
        <w:left w:val="none" w:sz="0" w:space="0" w:color="auto"/>
        <w:bottom w:val="none" w:sz="0" w:space="0" w:color="auto"/>
        <w:right w:val="none" w:sz="0" w:space="0" w:color="auto"/>
      </w:divBdr>
    </w:div>
    <w:div w:id="1667593257">
      <w:bodyDiv w:val="1"/>
      <w:marLeft w:val="0"/>
      <w:marRight w:val="0"/>
      <w:marTop w:val="0"/>
      <w:marBottom w:val="0"/>
      <w:divBdr>
        <w:top w:val="none" w:sz="0" w:space="0" w:color="auto"/>
        <w:left w:val="none" w:sz="0" w:space="0" w:color="auto"/>
        <w:bottom w:val="none" w:sz="0" w:space="0" w:color="auto"/>
        <w:right w:val="none" w:sz="0" w:space="0" w:color="auto"/>
      </w:divBdr>
    </w:div>
    <w:div w:id="1669091067">
      <w:bodyDiv w:val="1"/>
      <w:marLeft w:val="0"/>
      <w:marRight w:val="0"/>
      <w:marTop w:val="0"/>
      <w:marBottom w:val="0"/>
      <w:divBdr>
        <w:top w:val="none" w:sz="0" w:space="0" w:color="auto"/>
        <w:left w:val="none" w:sz="0" w:space="0" w:color="auto"/>
        <w:bottom w:val="none" w:sz="0" w:space="0" w:color="auto"/>
        <w:right w:val="none" w:sz="0" w:space="0" w:color="auto"/>
      </w:divBdr>
    </w:div>
    <w:div w:id="1669400655">
      <w:bodyDiv w:val="1"/>
      <w:marLeft w:val="0"/>
      <w:marRight w:val="0"/>
      <w:marTop w:val="0"/>
      <w:marBottom w:val="0"/>
      <w:divBdr>
        <w:top w:val="none" w:sz="0" w:space="0" w:color="auto"/>
        <w:left w:val="none" w:sz="0" w:space="0" w:color="auto"/>
        <w:bottom w:val="none" w:sz="0" w:space="0" w:color="auto"/>
        <w:right w:val="none" w:sz="0" w:space="0" w:color="auto"/>
      </w:divBdr>
    </w:div>
    <w:div w:id="1669793695">
      <w:bodyDiv w:val="1"/>
      <w:marLeft w:val="0"/>
      <w:marRight w:val="0"/>
      <w:marTop w:val="0"/>
      <w:marBottom w:val="0"/>
      <w:divBdr>
        <w:top w:val="none" w:sz="0" w:space="0" w:color="auto"/>
        <w:left w:val="none" w:sz="0" w:space="0" w:color="auto"/>
        <w:bottom w:val="none" w:sz="0" w:space="0" w:color="auto"/>
        <w:right w:val="none" w:sz="0" w:space="0" w:color="auto"/>
      </w:divBdr>
    </w:div>
    <w:div w:id="1669945800">
      <w:bodyDiv w:val="1"/>
      <w:marLeft w:val="0"/>
      <w:marRight w:val="0"/>
      <w:marTop w:val="0"/>
      <w:marBottom w:val="0"/>
      <w:divBdr>
        <w:top w:val="none" w:sz="0" w:space="0" w:color="auto"/>
        <w:left w:val="none" w:sz="0" w:space="0" w:color="auto"/>
        <w:bottom w:val="none" w:sz="0" w:space="0" w:color="auto"/>
        <w:right w:val="none" w:sz="0" w:space="0" w:color="auto"/>
      </w:divBdr>
    </w:div>
    <w:div w:id="1672179891">
      <w:bodyDiv w:val="1"/>
      <w:marLeft w:val="0"/>
      <w:marRight w:val="0"/>
      <w:marTop w:val="0"/>
      <w:marBottom w:val="0"/>
      <w:divBdr>
        <w:top w:val="none" w:sz="0" w:space="0" w:color="auto"/>
        <w:left w:val="none" w:sz="0" w:space="0" w:color="auto"/>
        <w:bottom w:val="none" w:sz="0" w:space="0" w:color="auto"/>
        <w:right w:val="none" w:sz="0" w:space="0" w:color="auto"/>
      </w:divBdr>
    </w:div>
    <w:div w:id="1673951861">
      <w:bodyDiv w:val="1"/>
      <w:marLeft w:val="0"/>
      <w:marRight w:val="0"/>
      <w:marTop w:val="0"/>
      <w:marBottom w:val="0"/>
      <w:divBdr>
        <w:top w:val="none" w:sz="0" w:space="0" w:color="auto"/>
        <w:left w:val="none" w:sz="0" w:space="0" w:color="auto"/>
        <w:bottom w:val="none" w:sz="0" w:space="0" w:color="auto"/>
        <w:right w:val="none" w:sz="0" w:space="0" w:color="auto"/>
      </w:divBdr>
    </w:div>
    <w:div w:id="1674340371">
      <w:bodyDiv w:val="1"/>
      <w:marLeft w:val="0"/>
      <w:marRight w:val="0"/>
      <w:marTop w:val="0"/>
      <w:marBottom w:val="0"/>
      <w:divBdr>
        <w:top w:val="none" w:sz="0" w:space="0" w:color="auto"/>
        <w:left w:val="none" w:sz="0" w:space="0" w:color="auto"/>
        <w:bottom w:val="none" w:sz="0" w:space="0" w:color="auto"/>
        <w:right w:val="none" w:sz="0" w:space="0" w:color="auto"/>
      </w:divBdr>
    </w:div>
    <w:div w:id="1674379865">
      <w:bodyDiv w:val="1"/>
      <w:marLeft w:val="0"/>
      <w:marRight w:val="0"/>
      <w:marTop w:val="0"/>
      <w:marBottom w:val="0"/>
      <w:divBdr>
        <w:top w:val="none" w:sz="0" w:space="0" w:color="auto"/>
        <w:left w:val="none" w:sz="0" w:space="0" w:color="auto"/>
        <w:bottom w:val="none" w:sz="0" w:space="0" w:color="auto"/>
        <w:right w:val="none" w:sz="0" w:space="0" w:color="auto"/>
      </w:divBdr>
    </w:div>
    <w:div w:id="1675261097">
      <w:bodyDiv w:val="1"/>
      <w:marLeft w:val="0"/>
      <w:marRight w:val="0"/>
      <w:marTop w:val="0"/>
      <w:marBottom w:val="0"/>
      <w:divBdr>
        <w:top w:val="none" w:sz="0" w:space="0" w:color="auto"/>
        <w:left w:val="none" w:sz="0" w:space="0" w:color="auto"/>
        <w:bottom w:val="none" w:sz="0" w:space="0" w:color="auto"/>
        <w:right w:val="none" w:sz="0" w:space="0" w:color="auto"/>
      </w:divBdr>
    </w:div>
    <w:div w:id="1676760439">
      <w:bodyDiv w:val="1"/>
      <w:marLeft w:val="0"/>
      <w:marRight w:val="0"/>
      <w:marTop w:val="0"/>
      <w:marBottom w:val="0"/>
      <w:divBdr>
        <w:top w:val="none" w:sz="0" w:space="0" w:color="auto"/>
        <w:left w:val="none" w:sz="0" w:space="0" w:color="auto"/>
        <w:bottom w:val="none" w:sz="0" w:space="0" w:color="auto"/>
        <w:right w:val="none" w:sz="0" w:space="0" w:color="auto"/>
      </w:divBdr>
    </w:div>
    <w:div w:id="1677616225">
      <w:bodyDiv w:val="1"/>
      <w:marLeft w:val="0"/>
      <w:marRight w:val="0"/>
      <w:marTop w:val="0"/>
      <w:marBottom w:val="0"/>
      <w:divBdr>
        <w:top w:val="none" w:sz="0" w:space="0" w:color="auto"/>
        <w:left w:val="none" w:sz="0" w:space="0" w:color="auto"/>
        <w:bottom w:val="none" w:sz="0" w:space="0" w:color="auto"/>
        <w:right w:val="none" w:sz="0" w:space="0" w:color="auto"/>
      </w:divBdr>
    </w:div>
    <w:div w:id="1678842660">
      <w:bodyDiv w:val="1"/>
      <w:marLeft w:val="0"/>
      <w:marRight w:val="0"/>
      <w:marTop w:val="0"/>
      <w:marBottom w:val="0"/>
      <w:divBdr>
        <w:top w:val="none" w:sz="0" w:space="0" w:color="auto"/>
        <w:left w:val="none" w:sz="0" w:space="0" w:color="auto"/>
        <w:bottom w:val="none" w:sz="0" w:space="0" w:color="auto"/>
        <w:right w:val="none" w:sz="0" w:space="0" w:color="auto"/>
      </w:divBdr>
    </w:div>
    <w:div w:id="1679119833">
      <w:bodyDiv w:val="1"/>
      <w:marLeft w:val="0"/>
      <w:marRight w:val="0"/>
      <w:marTop w:val="0"/>
      <w:marBottom w:val="0"/>
      <w:divBdr>
        <w:top w:val="none" w:sz="0" w:space="0" w:color="auto"/>
        <w:left w:val="none" w:sz="0" w:space="0" w:color="auto"/>
        <w:bottom w:val="none" w:sz="0" w:space="0" w:color="auto"/>
        <w:right w:val="none" w:sz="0" w:space="0" w:color="auto"/>
      </w:divBdr>
    </w:div>
    <w:div w:id="1679654825">
      <w:bodyDiv w:val="1"/>
      <w:marLeft w:val="0"/>
      <w:marRight w:val="0"/>
      <w:marTop w:val="0"/>
      <w:marBottom w:val="0"/>
      <w:divBdr>
        <w:top w:val="none" w:sz="0" w:space="0" w:color="auto"/>
        <w:left w:val="none" w:sz="0" w:space="0" w:color="auto"/>
        <w:bottom w:val="none" w:sz="0" w:space="0" w:color="auto"/>
        <w:right w:val="none" w:sz="0" w:space="0" w:color="auto"/>
      </w:divBdr>
    </w:div>
    <w:div w:id="1680038132">
      <w:bodyDiv w:val="1"/>
      <w:marLeft w:val="0"/>
      <w:marRight w:val="0"/>
      <w:marTop w:val="0"/>
      <w:marBottom w:val="0"/>
      <w:divBdr>
        <w:top w:val="none" w:sz="0" w:space="0" w:color="auto"/>
        <w:left w:val="none" w:sz="0" w:space="0" w:color="auto"/>
        <w:bottom w:val="none" w:sz="0" w:space="0" w:color="auto"/>
        <w:right w:val="none" w:sz="0" w:space="0" w:color="auto"/>
      </w:divBdr>
    </w:div>
    <w:div w:id="1680279086">
      <w:bodyDiv w:val="1"/>
      <w:marLeft w:val="0"/>
      <w:marRight w:val="0"/>
      <w:marTop w:val="0"/>
      <w:marBottom w:val="0"/>
      <w:divBdr>
        <w:top w:val="none" w:sz="0" w:space="0" w:color="auto"/>
        <w:left w:val="none" w:sz="0" w:space="0" w:color="auto"/>
        <w:bottom w:val="none" w:sz="0" w:space="0" w:color="auto"/>
        <w:right w:val="none" w:sz="0" w:space="0" w:color="auto"/>
      </w:divBdr>
    </w:div>
    <w:div w:id="1680543357">
      <w:bodyDiv w:val="1"/>
      <w:marLeft w:val="0"/>
      <w:marRight w:val="0"/>
      <w:marTop w:val="0"/>
      <w:marBottom w:val="0"/>
      <w:divBdr>
        <w:top w:val="none" w:sz="0" w:space="0" w:color="auto"/>
        <w:left w:val="none" w:sz="0" w:space="0" w:color="auto"/>
        <w:bottom w:val="none" w:sz="0" w:space="0" w:color="auto"/>
        <w:right w:val="none" w:sz="0" w:space="0" w:color="auto"/>
      </w:divBdr>
    </w:div>
    <w:div w:id="1680889488">
      <w:bodyDiv w:val="1"/>
      <w:marLeft w:val="0"/>
      <w:marRight w:val="0"/>
      <w:marTop w:val="0"/>
      <w:marBottom w:val="0"/>
      <w:divBdr>
        <w:top w:val="none" w:sz="0" w:space="0" w:color="auto"/>
        <w:left w:val="none" w:sz="0" w:space="0" w:color="auto"/>
        <w:bottom w:val="none" w:sz="0" w:space="0" w:color="auto"/>
        <w:right w:val="none" w:sz="0" w:space="0" w:color="auto"/>
      </w:divBdr>
    </w:div>
    <w:div w:id="1680892611">
      <w:bodyDiv w:val="1"/>
      <w:marLeft w:val="0"/>
      <w:marRight w:val="0"/>
      <w:marTop w:val="0"/>
      <w:marBottom w:val="0"/>
      <w:divBdr>
        <w:top w:val="none" w:sz="0" w:space="0" w:color="auto"/>
        <w:left w:val="none" w:sz="0" w:space="0" w:color="auto"/>
        <w:bottom w:val="none" w:sz="0" w:space="0" w:color="auto"/>
        <w:right w:val="none" w:sz="0" w:space="0" w:color="auto"/>
      </w:divBdr>
    </w:div>
    <w:div w:id="1681079814">
      <w:bodyDiv w:val="1"/>
      <w:marLeft w:val="0"/>
      <w:marRight w:val="0"/>
      <w:marTop w:val="0"/>
      <w:marBottom w:val="0"/>
      <w:divBdr>
        <w:top w:val="none" w:sz="0" w:space="0" w:color="auto"/>
        <w:left w:val="none" w:sz="0" w:space="0" w:color="auto"/>
        <w:bottom w:val="none" w:sz="0" w:space="0" w:color="auto"/>
        <w:right w:val="none" w:sz="0" w:space="0" w:color="auto"/>
      </w:divBdr>
    </w:div>
    <w:div w:id="1681740354">
      <w:bodyDiv w:val="1"/>
      <w:marLeft w:val="0"/>
      <w:marRight w:val="0"/>
      <w:marTop w:val="0"/>
      <w:marBottom w:val="0"/>
      <w:divBdr>
        <w:top w:val="none" w:sz="0" w:space="0" w:color="auto"/>
        <w:left w:val="none" w:sz="0" w:space="0" w:color="auto"/>
        <w:bottom w:val="none" w:sz="0" w:space="0" w:color="auto"/>
        <w:right w:val="none" w:sz="0" w:space="0" w:color="auto"/>
      </w:divBdr>
    </w:div>
    <w:div w:id="1682589875">
      <w:bodyDiv w:val="1"/>
      <w:marLeft w:val="0"/>
      <w:marRight w:val="0"/>
      <w:marTop w:val="0"/>
      <w:marBottom w:val="0"/>
      <w:divBdr>
        <w:top w:val="none" w:sz="0" w:space="0" w:color="auto"/>
        <w:left w:val="none" w:sz="0" w:space="0" w:color="auto"/>
        <w:bottom w:val="none" w:sz="0" w:space="0" w:color="auto"/>
        <w:right w:val="none" w:sz="0" w:space="0" w:color="auto"/>
      </w:divBdr>
    </w:div>
    <w:div w:id="1682972587">
      <w:bodyDiv w:val="1"/>
      <w:marLeft w:val="0"/>
      <w:marRight w:val="0"/>
      <w:marTop w:val="0"/>
      <w:marBottom w:val="0"/>
      <w:divBdr>
        <w:top w:val="none" w:sz="0" w:space="0" w:color="auto"/>
        <w:left w:val="none" w:sz="0" w:space="0" w:color="auto"/>
        <w:bottom w:val="none" w:sz="0" w:space="0" w:color="auto"/>
        <w:right w:val="none" w:sz="0" w:space="0" w:color="auto"/>
      </w:divBdr>
    </w:div>
    <w:div w:id="1683164706">
      <w:bodyDiv w:val="1"/>
      <w:marLeft w:val="0"/>
      <w:marRight w:val="0"/>
      <w:marTop w:val="0"/>
      <w:marBottom w:val="0"/>
      <w:divBdr>
        <w:top w:val="none" w:sz="0" w:space="0" w:color="auto"/>
        <w:left w:val="none" w:sz="0" w:space="0" w:color="auto"/>
        <w:bottom w:val="none" w:sz="0" w:space="0" w:color="auto"/>
        <w:right w:val="none" w:sz="0" w:space="0" w:color="auto"/>
      </w:divBdr>
    </w:div>
    <w:div w:id="1683311666">
      <w:bodyDiv w:val="1"/>
      <w:marLeft w:val="0"/>
      <w:marRight w:val="0"/>
      <w:marTop w:val="0"/>
      <w:marBottom w:val="0"/>
      <w:divBdr>
        <w:top w:val="none" w:sz="0" w:space="0" w:color="auto"/>
        <w:left w:val="none" w:sz="0" w:space="0" w:color="auto"/>
        <w:bottom w:val="none" w:sz="0" w:space="0" w:color="auto"/>
        <w:right w:val="none" w:sz="0" w:space="0" w:color="auto"/>
      </w:divBdr>
    </w:div>
    <w:div w:id="1684360017">
      <w:bodyDiv w:val="1"/>
      <w:marLeft w:val="0"/>
      <w:marRight w:val="0"/>
      <w:marTop w:val="0"/>
      <w:marBottom w:val="0"/>
      <w:divBdr>
        <w:top w:val="none" w:sz="0" w:space="0" w:color="auto"/>
        <w:left w:val="none" w:sz="0" w:space="0" w:color="auto"/>
        <w:bottom w:val="none" w:sz="0" w:space="0" w:color="auto"/>
        <w:right w:val="none" w:sz="0" w:space="0" w:color="auto"/>
      </w:divBdr>
    </w:div>
    <w:div w:id="1684818622">
      <w:bodyDiv w:val="1"/>
      <w:marLeft w:val="0"/>
      <w:marRight w:val="0"/>
      <w:marTop w:val="0"/>
      <w:marBottom w:val="0"/>
      <w:divBdr>
        <w:top w:val="none" w:sz="0" w:space="0" w:color="auto"/>
        <w:left w:val="none" w:sz="0" w:space="0" w:color="auto"/>
        <w:bottom w:val="none" w:sz="0" w:space="0" w:color="auto"/>
        <w:right w:val="none" w:sz="0" w:space="0" w:color="auto"/>
      </w:divBdr>
    </w:div>
    <w:div w:id="1687712041">
      <w:bodyDiv w:val="1"/>
      <w:marLeft w:val="0"/>
      <w:marRight w:val="0"/>
      <w:marTop w:val="0"/>
      <w:marBottom w:val="0"/>
      <w:divBdr>
        <w:top w:val="none" w:sz="0" w:space="0" w:color="auto"/>
        <w:left w:val="none" w:sz="0" w:space="0" w:color="auto"/>
        <w:bottom w:val="none" w:sz="0" w:space="0" w:color="auto"/>
        <w:right w:val="none" w:sz="0" w:space="0" w:color="auto"/>
      </w:divBdr>
    </w:div>
    <w:div w:id="1687946445">
      <w:bodyDiv w:val="1"/>
      <w:marLeft w:val="0"/>
      <w:marRight w:val="0"/>
      <w:marTop w:val="0"/>
      <w:marBottom w:val="0"/>
      <w:divBdr>
        <w:top w:val="none" w:sz="0" w:space="0" w:color="auto"/>
        <w:left w:val="none" w:sz="0" w:space="0" w:color="auto"/>
        <w:bottom w:val="none" w:sz="0" w:space="0" w:color="auto"/>
        <w:right w:val="none" w:sz="0" w:space="0" w:color="auto"/>
      </w:divBdr>
    </w:div>
    <w:div w:id="1688214879">
      <w:bodyDiv w:val="1"/>
      <w:marLeft w:val="0"/>
      <w:marRight w:val="0"/>
      <w:marTop w:val="0"/>
      <w:marBottom w:val="0"/>
      <w:divBdr>
        <w:top w:val="none" w:sz="0" w:space="0" w:color="auto"/>
        <w:left w:val="none" w:sz="0" w:space="0" w:color="auto"/>
        <w:bottom w:val="none" w:sz="0" w:space="0" w:color="auto"/>
        <w:right w:val="none" w:sz="0" w:space="0" w:color="auto"/>
      </w:divBdr>
    </w:div>
    <w:div w:id="1688554067">
      <w:bodyDiv w:val="1"/>
      <w:marLeft w:val="0"/>
      <w:marRight w:val="0"/>
      <w:marTop w:val="0"/>
      <w:marBottom w:val="0"/>
      <w:divBdr>
        <w:top w:val="none" w:sz="0" w:space="0" w:color="auto"/>
        <w:left w:val="none" w:sz="0" w:space="0" w:color="auto"/>
        <w:bottom w:val="none" w:sz="0" w:space="0" w:color="auto"/>
        <w:right w:val="none" w:sz="0" w:space="0" w:color="auto"/>
      </w:divBdr>
    </w:div>
    <w:div w:id="1688874250">
      <w:bodyDiv w:val="1"/>
      <w:marLeft w:val="0"/>
      <w:marRight w:val="0"/>
      <w:marTop w:val="0"/>
      <w:marBottom w:val="0"/>
      <w:divBdr>
        <w:top w:val="none" w:sz="0" w:space="0" w:color="auto"/>
        <w:left w:val="none" w:sz="0" w:space="0" w:color="auto"/>
        <w:bottom w:val="none" w:sz="0" w:space="0" w:color="auto"/>
        <w:right w:val="none" w:sz="0" w:space="0" w:color="auto"/>
      </w:divBdr>
    </w:div>
    <w:div w:id="1689407001">
      <w:bodyDiv w:val="1"/>
      <w:marLeft w:val="0"/>
      <w:marRight w:val="0"/>
      <w:marTop w:val="0"/>
      <w:marBottom w:val="0"/>
      <w:divBdr>
        <w:top w:val="none" w:sz="0" w:space="0" w:color="auto"/>
        <w:left w:val="none" w:sz="0" w:space="0" w:color="auto"/>
        <w:bottom w:val="none" w:sz="0" w:space="0" w:color="auto"/>
        <w:right w:val="none" w:sz="0" w:space="0" w:color="auto"/>
      </w:divBdr>
    </w:div>
    <w:div w:id="1689913763">
      <w:bodyDiv w:val="1"/>
      <w:marLeft w:val="0"/>
      <w:marRight w:val="0"/>
      <w:marTop w:val="0"/>
      <w:marBottom w:val="0"/>
      <w:divBdr>
        <w:top w:val="none" w:sz="0" w:space="0" w:color="auto"/>
        <w:left w:val="none" w:sz="0" w:space="0" w:color="auto"/>
        <w:bottom w:val="none" w:sz="0" w:space="0" w:color="auto"/>
        <w:right w:val="none" w:sz="0" w:space="0" w:color="auto"/>
      </w:divBdr>
    </w:div>
    <w:div w:id="1690637960">
      <w:bodyDiv w:val="1"/>
      <w:marLeft w:val="0"/>
      <w:marRight w:val="0"/>
      <w:marTop w:val="0"/>
      <w:marBottom w:val="0"/>
      <w:divBdr>
        <w:top w:val="none" w:sz="0" w:space="0" w:color="auto"/>
        <w:left w:val="none" w:sz="0" w:space="0" w:color="auto"/>
        <w:bottom w:val="none" w:sz="0" w:space="0" w:color="auto"/>
        <w:right w:val="none" w:sz="0" w:space="0" w:color="auto"/>
      </w:divBdr>
    </w:div>
    <w:div w:id="1692608091">
      <w:bodyDiv w:val="1"/>
      <w:marLeft w:val="0"/>
      <w:marRight w:val="0"/>
      <w:marTop w:val="0"/>
      <w:marBottom w:val="0"/>
      <w:divBdr>
        <w:top w:val="none" w:sz="0" w:space="0" w:color="auto"/>
        <w:left w:val="none" w:sz="0" w:space="0" w:color="auto"/>
        <w:bottom w:val="none" w:sz="0" w:space="0" w:color="auto"/>
        <w:right w:val="none" w:sz="0" w:space="0" w:color="auto"/>
      </w:divBdr>
    </w:div>
    <w:div w:id="1693603805">
      <w:bodyDiv w:val="1"/>
      <w:marLeft w:val="0"/>
      <w:marRight w:val="0"/>
      <w:marTop w:val="0"/>
      <w:marBottom w:val="0"/>
      <w:divBdr>
        <w:top w:val="none" w:sz="0" w:space="0" w:color="auto"/>
        <w:left w:val="none" w:sz="0" w:space="0" w:color="auto"/>
        <w:bottom w:val="none" w:sz="0" w:space="0" w:color="auto"/>
        <w:right w:val="none" w:sz="0" w:space="0" w:color="auto"/>
      </w:divBdr>
    </w:div>
    <w:div w:id="1693604947">
      <w:bodyDiv w:val="1"/>
      <w:marLeft w:val="0"/>
      <w:marRight w:val="0"/>
      <w:marTop w:val="0"/>
      <w:marBottom w:val="0"/>
      <w:divBdr>
        <w:top w:val="none" w:sz="0" w:space="0" w:color="auto"/>
        <w:left w:val="none" w:sz="0" w:space="0" w:color="auto"/>
        <w:bottom w:val="none" w:sz="0" w:space="0" w:color="auto"/>
        <w:right w:val="none" w:sz="0" w:space="0" w:color="auto"/>
      </w:divBdr>
    </w:div>
    <w:div w:id="1693797885">
      <w:bodyDiv w:val="1"/>
      <w:marLeft w:val="0"/>
      <w:marRight w:val="0"/>
      <w:marTop w:val="0"/>
      <w:marBottom w:val="0"/>
      <w:divBdr>
        <w:top w:val="none" w:sz="0" w:space="0" w:color="auto"/>
        <w:left w:val="none" w:sz="0" w:space="0" w:color="auto"/>
        <w:bottom w:val="none" w:sz="0" w:space="0" w:color="auto"/>
        <w:right w:val="none" w:sz="0" w:space="0" w:color="auto"/>
      </w:divBdr>
    </w:div>
    <w:div w:id="1693988807">
      <w:bodyDiv w:val="1"/>
      <w:marLeft w:val="0"/>
      <w:marRight w:val="0"/>
      <w:marTop w:val="0"/>
      <w:marBottom w:val="0"/>
      <w:divBdr>
        <w:top w:val="none" w:sz="0" w:space="0" w:color="auto"/>
        <w:left w:val="none" w:sz="0" w:space="0" w:color="auto"/>
        <w:bottom w:val="none" w:sz="0" w:space="0" w:color="auto"/>
        <w:right w:val="none" w:sz="0" w:space="0" w:color="auto"/>
      </w:divBdr>
    </w:div>
    <w:div w:id="1695689595">
      <w:bodyDiv w:val="1"/>
      <w:marLeft w:val="0"/>
      <w:marRight w:val="0"/>
      <w:marTop w:val="0"/>
      <w:marBottom w:val="0"/>
      <w:divBdr>
        <w:top w:val="none" w:sz="0" w:space="0" w:color="auto"/>
        <w:left w:val="none" w:sz="0" w:space="0" w:color="auto"/>
        <w:bottom w:val="none" w:sz="0" w:space="0" w:color="auto"/>
        <w:right w:val="none" w:sz="0" w:space="0" w:color="auto"/>
      </w:divBdr>
    </w:div>
    <w:div w:id="1696075311">
      <w:bodyDiv w:val="1"/>
      <w:marLeft w:val="0"/>
      <w:marRight w:val="0"/>
      <w:marTop w:val="0"/>
      <w:marBottom w:val="0"/>
      <w:divBdr>
        <w:top w:val="none" w:sz="0" w:space="0" w:color="auto"/>
        <w:left w:val="none" w:sz="0" w:space="0" w:color="auto"/>
        <w:bottom w:val="none" w:sz="0" w:space="0" w:color="auto"/>
        <w:right w:val="none" w:sz="0" w:space="0" w:color="auto"/>
      </w:divBdr>
    </w:div>
    <w:div w:id="1696542089">
      <w:bodyDiv w:val="1"/>
      <w:marLeft w:val="0"/>
      <w:marRight w:val="0"/>
      <w:marTop w:val="0"/>
      <w:marBottom w:val="0"/>
      <w:divBdr>
        <w:top w:val="none" w:sz="0" w:space="0" w:color="auto"/>
        <w:left w:val="none" w:sz="0" w:space="0" w:color="auto"/>
        <w:bottom w:val="none" w:sz="0" w:space="0" w:color="auto"/>
        <w:right w:val="none" w:sz="0" w:space="0" w:color="auto"/>
      </w:divBdr>
    </w:div>
    <w:div w:id="1696687978">
      <w:bodyDiv w:val="1"/>
      <w:marLeft w:val="0"/>
      <w:marRight w:val="0"/>
      <w:marTop w:val="0"/>
      <w:marBottom w:val="0"/>
      <w:divBdr>
        <w:top w:val="none" w:sz="0" w:space="0" w:color="auto"/>
        <w:left w:val="none" w:sz="0" w:space="0" w:color="auto"/>
        <w:bottom w:val="none" w:sz="0" w:space="0" w:color="auto"/>
        <w:right w:val="none" w:sz="0" w:space="0" w:color="auto"/>
      </w:divBdr>
    </w:div>
    <w:div w:id="1696688923">
      <w:bodyDiv w:val="1"/>
      <w:marLeft w:val="0"/>
      <w:marRight w:val="0"/>
      <w:marTop w:val="0"/>
      <w:marBottom w:val="0"/>
      <w:divBdr>
        <w:top w:val="none" w:sz="0" w:space="0" w:color="auto"/>
        <w:left w:val="none" w:sz="0" w:space="0" w:color="auto"/>
        <w:bottom w:val="none" w:sz="0" w:space="0" w:color="auto"/>
        <w:right w:val="none" w:sz="0" w:space="0" w:color="auto"/>
      </w:divBdr>
    </w:div>
    <w:div w:id="1697579312">
      <w:bodyDiv w:val="1"/>
      <w:marLeft w:val="0"/>
      <w:marRight w:val="0"/>
      <w:marTop w:val="0"/>
      <w:marBottom w:val="0"/>
      <w:divBdr>
        <w:top w:val="none" w:sz="0" w:space="0" w:color="auto"/>
        <w:left w:val="none" w:sz="0" w:space="0" w:color="auto"/>
        <w:bottom w:val="none" w:sz="0" w:space="0" w:color="auto"/>
        <w:right w:val="none" w:sz="0" w:space="0" w:color="auto"/>
      </w:divBdr>
    </w:div>
    <w:div w:id="1697583943">
      <w:bodyDiv w:val="1"/>
      <w:marLeft w:val="0"/>
      <w:marRight w:val="0"/>
      <w:marTop w:val="0"/>
      <w:marBottom w:val="0"/>
      <w:divBdr>
        <w:top w:val="none" w:sz="0" w:space="0" w:color="auto"/>
        <w:left w:val="none" w:sz="0" w:space="0" w:color="auto"/>
        <w:bottom w:val="none" w:sz="0" w:space="0" w:color="auto"/>
        <w:right w:val="none" w:sz="0" w:space="0" w:color="auto"/>
      </w:divBdr>
    </w:div>
    <w:div w:id="1698433839">
      <w:bodyDiv w:val="1"/>
      <w:marLeft w:val="0"/>
      <w:marRight w:val="0"/>
      <w:marTop w:val="0"/>
      <w:marBottom w:val="0"/>
      <w:divBdr>
        <w:top w:val="none" w:sz="0" w:space="0" w:color="auto"/>
        <w:left w:val="none" w:sz="0" w:space="0" w:color="auto"/>
        <w:bottom w:val="none" w:sz="0" w:space="0" w:color="auto"/>
        <w:right w:val="none" w:sz="0" w:space="0" w:color="auto"/>
      </w:divBdr>
    </w:div>
    <w:div w:id="1699042523">
      <w:bodyDiv w:val="1"/>
      <w:marLeft w:val="0"/>
      <w:marRight w:val="0"/>
      <w:marTop w:val="0"/>
      <w:marBottom w:val="0"/>
      <w:divBdr>
        <w:top w:val="none" w:sz="0" w:space="0" w:color="auto"/>
        <w:left w:val="none" w:sz="0" w:space="0" w:color="auto"/>
        <w:bottom w:val="none" w:sz="0" w:space="0" w:color="auto"/>
        <w:right w:val="none" w:sz="0" w:space="0" w:color="auto"/>
      </w:divBdr>
    </w:div>
    <w:div w:id="1700428651">
      <w:bodyDiv w:val="1"/>
      <w:marLeft w:val="0"/>
      <w:marRight w:val="0"/>
      <w:marTop w:val="0"/>
      <w:marBottom w:val="0"/>
      <w:divBdr>
        <w:top w:val="none" w:sz="0" w:space="0" w:color="auto"/>
        <w:left w:val="none" w:sz="0" w:space="0" w:color="auto"/>
        <w:bottom w:val="none" w:sz="0" w:space="0" w:color="auto"/>
        <w:right w:val="none" w:sz="0" w:space="0" w:color="auto"/>
      </w:divBdr>
    </w:div>
    <w:div w:id="1700737806">
      <w:bodyDiv w:val="1"/>
      <w:marLeft w:val="0"/>
      <w:marRight w:val="0"/>
      <w:marTop w:val="0"/>
      <w:marBottom w:val="0"/>
      <w:divBdr>
        <w:top w:val="none" w:sz="0" w:space="0" w:color="auto"/>
        <w:left w:val="none" w:sz="0" w:space="0" w:color="auto"/>
        <w:bottom w:val="none" w:sz="0" w:space="0" w:color="auto"/>
        <w:right w:val="none" w:sz="0" w:space="0" w:color="auto"/>
      </w:divBdr>
    </w:div>
    <w:div w:id="1701004911">
      <w:bodyDiv w:val="1"/>
      <w:marLeft w:val="0"/>
      <w:marRight w:val="0"/>
      <w:marTop w:val="0"/>
      <w:marBottom w:val="0"/>
      <w:divBdr>
        <w:top w:val="none" w:sz="0" w:space="0" w:color="auto"/>
        <w:left w:val="none" w:sz="0" w:space="0" w:color="auto"/>
        <w:bottom w:val="none" w:sz="0" w:space="0" w:color="auto"/>
        <w:right w:val="none" w:sz="0" w:space="0" w:color="auto"/>
      </w:divBdr>
    </w:div>
    <w:div w:id="1701319375">
      <w:bodyDiv w:val="1"/>
      <w:marLeft w:val="0"/>
      <w:marRight w:val="0"/>
      <w:marTop w:val="0"/>
      <w:marBottom w:val="0"/>
      <w:divBdr>
        <w:top w:val="none" w:sz="0" w:space="0" w:color="auto"/>
        <w:left w:val="none" w:sz="0" w:space="0" w:color="auto"/>
        <w:bottom w:val="none" w:sz="0" w:space="0" w:color="auto"/>
        <w:right w:val="none" w:sz="0" w:space="0" w:color="auto"/>
      </w:divBdr>
    </w:div>
    <w:div w:id="1703897929">
      <w:bodyDiv w:val="1"/>
      <w:marLeft w:val="0"/>
      <w:marRight w:val="0"/>
      <w:marTop w:val="0"/>
      <w:marBottom w:val="0"/>
      <w:divBdr>
        <w:top w:val="none" w:sz="0" w:space="0" w:color="auto"/>
        <w:left w:val="none" w:sz="0" w:space="0" w:color="auto"/>
        <w:bottom w:val="none" w:sz="0" w:space="0" w:color="auto"/>
        <w:right w:val="none" w:sz="0" w:space="0" w:color="auto"/>
      </w:divBdr>
    </w:div>
    <w:div w:id="1704667254">
      <w:bodyDiv w:val="1"/>
      <w:marLeft w:val="0"/>
      <w:marRight w:val="0"/>
      <w:marTop w:val="0"/>
      <w:marBottom w:val="0"/>
      <w:divBdr>
        <w:top w:val="none" w:sz="0" w:space="0" w:color="auto"/>
        <w:left w:val="none" w:sz="0" w:space="0" w:color="auto"/>
        <w:bottom w:val="none" w:sz="0" w:space="0" w:color="auto"/>
        <w:right w:val="none" w:sz="0" w:space="0" w:color="auto"/>
      </w:divBdr>
    </w:div>
    <w:div w:id="1704747407">
      <w:bodyDiv w:val="1"/>
      <w:marLeft w:val="0"/>
      <w:marRight w:val="0"/>
      <w:marTop w:val="0"/>
      <w:marBottom w:val="0"/>
      <w:divBdr>
        <w:top w:val="none" w:sz="0" w:space="0" w:color="auto"/>
        <w:left w:val="none" w:sz="0" w:space="0" w:color="auto"/>
        <w:bottom w:val="none" w:sz="0" w:space="0" w:color="auto"/>
        <w:right w:val="none" w:sz="0" w:space="0" w:color="auto"/>
      </w:divBdr>
    </w:div>
    <w:div w:id="1705330156">
      <w:bodyDiv w:val="1"/>
      <w:marLeft w:val="0"/>
      <w:marRight w:val="0"/>
      <w:marTop w:val="0"/>
      <w:marBottom w:val="0"/>
      <w:divBdr>
        <w:top w:val="none" w:sz="0" w:space="0" w:color="auto"/>
        <w:left w:val="none" w:sz="0" w:space="0" w:color="auto"/>
        <w:bottom w:val="none" w:sz="0" w:space="0" w:color="auto"/>
        <w:right w:val="none" w:sz="0" w:space="0" w:color="auto"/>
      </w:divBdr>
    </w:div>
    <w:div w:id="1706058302">
      <w:bodyDiv w:val="1"/>
      <w:marLeft w:val="0"/>
      <w:marRight w:val="0"/>
      <w:marTop w:val="0"/>
      <w:marBottom w:val="0"/>
      <w:divBdr>
        <w:top w:val="none" w:sz="0" w:space="0" w:color="auto"/>
        <w:left w:val="none" w:sz="0" w:space="0" w:color="auto"/>
        <w:bottom w:val="none" w:sz="0" w:space="0" w:color="auto"/>
        <w:right w:val="none" w:sz="0" w:space="0" w:color="auto"/>
      </w:divBdr>
    </w:div>
    <w:div w:id="1707869263">
      <w:bodyDiv w:val="1"/>
      <w:marLeft w:val="0"/>
      <w:marRight w:val="0"/>
      <w:marTop w:val="0"/>
      <w:marBottom w:val="0"/>
      <w:divBdr>
        <w:top w:val="none" w:sz="0" w:space="0" w:color="auto"/>
        <w:left w:val="none" w:sz="0" w:space="0" w:color="auto"/>
        <w:bottom w:val="none" w:sz="0" w:space="0" w:color="auto"/>
        <w:right w:val="none" w:sz="0" w:space="0" w:color="auto"/>
      </w:divBdr>
    </w:div>
    <w:div w:id="1708405975">
      <w:bodyDiv w:val="1"/>
      <w:marLeft w:val="0"/>
      <w:marRight w:val="0"/>
      <w:marTop w:val="0"/>
      <w:marBottom w:val="0"/>
      <w:divBdr>
        <w:top w:val="none" w:sz="0" w:space="0" w:color="auto"/>
        <w:left w:val="none" w:sz="0" w:space="0" w:color="auto"/>
        <w:bottom w:val="none" w:sz="0" w:space="0" w:color="auto"/>
        <w:right w:val="none" w:sz="0" w:space="0" w:color="auto"/>
      </w:divBdr>
    </w:div>
    <w:div w:id="1708412669">
      <w:bodyDiv w:val="1"/>
      <w:marLeft w:val="0"/>
      <w:marRight w:val="0"/>
      <w:marTop w:val="0"/>
      <w:marBottom w:val="0"/>
      <w:divBdr>
        <w:top w:val="none" w:sz="0" w:space="0" w:color="auto"/>
        <w:left w:val="none" w:sz="0" w:space="0" w:color="auto"/>
        <w:bottom w:val="none" w:sz="0" w:space="0" w:color="auto"/>
        <w:right w:val="none" w:sz="0" w:space="0" w:color="auto"/>
      </w:divBdr>
    </w:div>
    <w:div w:id="1710640915">
      <w:bodyDiv w:val="1"/>
      <w:marLeft w:val="0"/>
      <w:marRight w:val="0"/>
      <w:marTop w:val="0"/>
      <w:marBottom w:val="0"/>
      <w:divBdr>
        <w:top w:val="none" w:sz="0" w:space="0" w:color="auto"/>
        <w:left w:val="none" w:sz="0" w:space="0" w:color="auto"/>
        <w:bottom w:val="none" w:sz="0" w:space="0" w:color="auto"/>
        <w:right w:val="none" w:sz="0" w:space="0" w:color="auto"/>
      </w:divBdr>
    </w:div>
    <w:div w:id="1712724129">
      <w:bodyDiv w:val="1"/>
      <w:marLeft w:val="0"/>
      <w:marRight w:val="0"/>
      <w:marTop w:val="0"/>
      <w:marBottom w:val="0"/>
      <w:divBdr>
        <w:top w:val="none" w:sz="0" w:space="0" w:color="auto"/>
        <w:left w:val="none" w:sz="0" w:space="0" w:color="auto"/>
        <w:bottom w:val="none" w:sz="0" w:space="0" w:color="auto"/>
        <w:right w:val="none" w:sz="0" w:space="0" w:color="auto"/>
      </w:divBdr>
    </w:div>
    <w:div w:id="1713071166">
      <w:bodyDiv w:val="1"/>
      <w:marLeft w:val="0"/>
      <w:marRight w:val="0"/>
      <w:marTop w:val="0"/>
      <w:marBottom w:val="0"/>
      <w:divBdr>
        <w:top w:val="none" w:sz="0" w:space="0" w:color="auto"/>
        <w:left w:val="none" w:sz="0" w:space="0" w:color="auto"/>
        <w:bottom w:val="none" w:sz="0" w:space="0" w:color="auto"/>
        <w:right w:val="none" w:sz="0" w:space="0" w:color="auto"/>
      </w:divBdr>
    </w:div>
    <w:div w:id="1713462272">
      <w:bodyDiv w:val="1"/>
      <w:marLeft w:val="0"/>
      <w:marRight w:val="0"/>
      <w:marTop w:val="0"/>
      <w:marBottom w:val="0"/>
      <w:divBdr>
        <w:top w:val="none" w:sz="0" w:space="0" w:color="auto"/>
        <w:left w:val="none" w:sz="0" w:space="0" w:color="auto"/>
        <w:bottom w:val="none" w:sz="0" w:space="0" w:color="auto"/>
        <w:right w:val="none" w:sz="0" w:space="0" w:color="auto"/>
      </w:divBdr>
    </w:div>
    <w:div w:id="1715542914">
      <w:bodyDiv w:val="1"/>
      <w:marLeft w:val="0"/>
      <w:marRight w:val="0"/>
      <w:marTop w:val="0"/>
      <w:marBottom w:val="0"/>
      <w:divBdr>
        <w:top w:val="none" w:sz="0" w:space="0" w:color="auto"/>
        <w:left w:val="none" w:sz="0" w:space="0" w:color="auto"/>
        <w:bottom w:val="none" w:sz="0" w:space="0" w:color="auto"/>
        <w:right w:val="none" w:sz="0" w:space="0" w:color="auto"/>
      </w:divBdr>
    </w:div>
    <w:div w:id="1717849480">
      <w:bodyDiv w:val="1"/>
      <w:marLeft w:val="0"/>
      <w:marRight w:val="0"/>
      <w:marTop w:val="0"/>
      <w:marBottom w:val="0"/>
      <w:divBdr>
        <w:top w:val="none" w:sz="0" w:space="0" w:color="auto"/>
        <w:left w:val="none" w:sz="0" w:space="0" w:color="auto"/>
        <w:bottom w:val="none" w:sz="0" w:space="0" w:color="auto"/>
        <w:right w:val="none" w:sz="0" w:space="0" w:color="auto"/>
      </w:divBdr>
    </w:div>
    <w:div w:id="1718503929">
      <w:bodyDiv w:val="1"/>
      <w:marLeft w:val="0"/>
      <w:marRight w:val="0"/>
      <w:marTop w:val="0"/>
      <w:marBottom w:val="0"/>
      <w:divBdr>
        <w:top w:val="none" w:sz="0" w:space="0" w:color="auto"/>
        <w:left w:val="none" w:sz="0" w:space="0" w:color="auto"/>
        <w:bottom w:val="none" w:sz="0" w:space="0" w:color="auto"/>
        <w:right w:val="none" w:sz="0" w:space="0" w:color="auto"/>
      </w:divBdr>
    </w:div>
    <w:div w:id="1719090738">
      <w:bodyDiv w:val="1"/>
      <w:marLeft w:val="0"/>
      <w:marRight w:val="0"/>
      <w:marTop w:val="0"/>
      <w:marBottom w:val="0"/>
      <w:divBdr>
        <w:top w:val="none" w:sz="0" w:space="0" w:color="auto"/>
        <w:left w:val="none" w:sz="0" w:space="0" w:color="auto"/>
        <w:bottom w:val="none" w:sz="0" w:space="0" w:color="auto"/>
        <w:right w:val="none" w:sz="0" w:space="0" w:color="auto"/>
      </w:divBdr>
    </w:div>
    <w:div w:id="1719359087">
      <w:bodyDiv w:val="1"/>
      <w:marLeft w:val="0"/>
      <w:marRight w:val="0"/>
      <w:marTop w:val="0"/>
      <w:marBottom w:val="0"/>
      <w:divBdr>
        <w:top w:val="none" w:sz="0" w:space="0" w:color="auto"/>
        <w:left w:val="none" w:sz="0" w:space="0" w:color="auto"/>
        <w:bottom w:val="none" w:sz="0" w:space="0" w:color="auto"/>
        <w:right w:val="none" w:sz="0" w:space="0" w:color="auto"/>
      </w:divBdr>
    </w:div>
    <w:div w:id="1719428732">
      <w:bodyDiv w:val="1"/>
      <w:marLeft w:val="0"/>
      <w:marRight w:val="0"/>
      <w:marTop w:val="0"/>
      <w:marBottom w:val="0"/>
      <w:divBdr>
        <w:top w:val="none" w:sz="0" w:space="0" w:color="auto"/>
        <w:left w:val="none" w:sz="0" w:space="0" w:color="auto"/>
        <w:bottom w:val="none" w:sz="0" w:space="0" w:color="auto"/>
        <w:right w:val="none" w:sz="0" w:space="0" w:color="auto"/>
      </w:divBdr>
    </w:div>
    <w:div w:id="1722367609">
      <w:bodyDiv w:val="1"/>
      <w:marLeft w:val="0"/>
      <w:marRight w:val="0"/>
      <w:marTop w:val="0"/>
      <w:marBottom w:val="0"/>
      <w:divBdr>
        <w:top w:val="none" w:sz="0" w:space="0" w:color="auto"/>
        <w:left w:val="none" w:sz="0" w:space="0" w:color="auto"/>
        <w:bottom w:val="none" w:sz="0" w:space="0" w:color="auto"/>
        <w:right w:val="none" w:sz="0" w:space="0" w:color="auto"/>
      </w:divBdr>
    </w:div>
    <w:div w:id="1724022602">
      <w:bodyDiv w:val="1"/>
      <w:marLeft w:val="0"/>
      <w:marRight w:val="0"/>
      <w:marTop w:val="0"/>
      <w:marBottom w:val="0"/>
      <w:divBdr>
        <w:top w:val="none" w:sz="0" w:space="0" w:color="auto"/>
        <w:left w:val="none" w:sz="0" w:space="0" w:color="auto"/>
        <w:bottom w:val="none" w:sz="0" w:space="0" w:color="auto"/>
        <w:right w:val="none" w:sz="0" w:space="0" w:color="auto"/>
      </w:divBdr>
    </w:div>
    <w:div w:id="1726442334">
      <w:bodyDiv w:val="1"/>
      <w:marLeft w:val="0"/>
      <w:marRight w:val="0"/>
      <w:marTop w:val="0"/>
      <w:marBottom w:val="0"/>
      <w:divBdr>
        <w:top w:val="none" w:sz="0" w:space="0" w:color="auto"/>
        <w:left w:val="none" w:sz="0" w:space="0" w:color="auto"/>
        <w:bottom w:val="none" w:sz="0" w:space="0" w:color="auto"/>
        <w:right w:val="none" w:sz="0" w:space="0" w:color="auto"/>
      </w:divBdr>
    </w:div>
    <w:div w:id="1727609847">
      <w:bodyDiv w:val="1"/>
      <w:marLeft w:val="0"/>
      <w:marRight w:val="0"/>
      <w:marTop w:val="0"/>
      <w:marBottom w:val="0"/>
      <w:divBdr>
        <w:top w:val="none" w:sz="0" w:space="0" w:color="auto"/>
        <w:left w:val="none" w:sz="0" w:space="0" w:color="auto"/>
        <w:bottom w:val="none" w:sz="0" w:space="0" w:color="auto"/>
        <w:right w:val="none" w:sz="0" w:space="0" w:color="auto"/>
      </w:divBdr>
    </w:div>
    <w:div w:id="1728141891">
      <w:bodyDiv w:val="1"/>
      <w:marLeft w:val="0"/>
      <w:marRight w:val="0"/>
      <w:marTop w:val="0"/>
      <w:marBottom w:val="0"/>
      <w:divBdr>
        <w:top w:val="none" w:sz="0" w:space="0" w:color="auto"/>
        <w:left w:val="none" w:sz="0" w:space="0" w:color="auto"/>
        <w:bottom w:val="none" w:sz="0" w:space="0" w:color="auto"/>
        <w:right w:val="none" w:sz="0" w:space="0" w:color="auto"/>
      </w:divBdr>
    </w:div>
    <w:div w:id="1729263894">
      <w:bodyDiv w:val="1"/>
      <w:marLeft w:val="0"/>
      <w:marRight w:val="0"/>
      <w:marTop w:val="0"/>
      <w:marBottom w:val="0"/>
      <w:divBdr>
        <w:top w:val="none" w:sz="0" w:space="0" w:color="auto"/>
        <w:left w:val="none" w:sz="0" w:space="0" w:color="auto"/>
        <w:bottom w:val="none" w:sz="0" w:space="0" w:color="auto"/>
        <w:right w:val="none" w:sz="0" w:space="0" w:color="auto"/>
      </w:divBdr>
    </w:div>
    <w:div w:id="1729837075">
      <w:bodyDiv w:val="1"/>
      <w:marLeft w:val="0"/>
      <w:marRight w:val="0"/>
      <w:marTop w:val="0"/>
      <w:marBottom w:val="0"/>
      <w:divBdr>
        <w:top w:val="none" w:sz="0" w:space="0" w:color="auto"/>
        <w:left w:val="none" w:sz="0" w:space="0" w:color="auto"/>
        <w:bottom w:val="none" w:sz="0" w:space="0" w:color="auto"/>
        <w:right w:val="none" w:sz="0" w:space="0" w:color="auto"/>
      </w:divBdr>
    </w:div>
    <w:div w:id="1729913995">
      <w:bodyDiv w:val="1"/>
      <w:marLeft w:val="0"/>
      <w:marRight w:val="0"/>
      <w:marTop w:val="0"/>
      <w:marBottom w:val="0"/>
      <w:divBdr>
        <w:top w:val="none" w:sz="0" w:space="0" w:color="auto"/>
        <w:left w:val="none" w:sz="0" w:space="0" w:color="auto"/>
        <w:bottom w:val="none" w:sz="0" w:space="0" w:color="auto"/>
        <w:right w:val="none" w:sz="0" w:space="0" w:color="auto"/>
      </w:divBdr>
    </w:div>
    <w:div w:id="1730153453">
      <w:bodyDiv w:val="1"/>
      <w:marLeft w:val="0"/>
      <w:marRight w:val="0"/>
      <w:marTop w:val="0"/>
      <w:marBottom w:val="0"/>
      <w:divBdr>
        <w:top w:val="none" w:sz="0" w:space="0" w:color="auto"/>
        <w:left w:val="none" w:sz="0" w:space="0" w:color="auto"/>
        <w:bottom w:val="none" w:sz="0" w:space="0" w:color="auto"/>
        <w:right w:val="none" w:sz="0" w:space="0" w:color="auto"/>
      </w:divBdr>
    </w:div>
    <w:div w:id="1730222053">
      <w:bodyDiv w:val="1"/>
      <w:marLeft w:val="0"/>
      <w:marRight w:val="0"/>
      <w:marTop w:val="0"/>
      <w:marBottom w:val="0"/>
      <w:divBdr>
        <w:top w:val="none" w:sz="0" w:space="0" w:color="auto"/>
        <w:left w:val="none" w:sz="0" w:space="0" w:color="auto"/>
        <w:bottom w:val="none" w:sz="0" w:space="0" w:color="auto"/>
        <w:right w:val="none" w:sz="0" w:space="0" w:color="auto"/>
      </w:divBdr>
    </w:div>
    <w:div w:id="1730377442">
      <w:bodyDiv w:val="1"/>
      <w:marLeft w:val="0"/>
      <w:marRight w:val="0"/>
      <w:marTop w:val="0"/>
      <w:marBottom w:val="0"/>
      <w:divBdr>
        <w:top w:val="none" w:sz="0" w:space="0" w:color="auto"/>
        <w:left w:val="none" w:sz="0" w:space="0" w:color="auto"/>
        <w:bottom w:val="none" w:sz="0" w:space="0" w:color="auto"/>
        <w:right w:val="none" w:sz="0" w:space="0" w:color="auto"/>
      </w:divBdr>
    </w:div>
    <w:div w:id="1731414678">
      <w:bodyDiv w:val="1"/>
      <w:marLeft w:val="0"/>
      <w:marRight w:val="0"/>
      <w:marTop w:val="0"/>
      <w:marBottom w:val="0"/>
      <w:divBdr>
        <w:top w:val="none" w:sz="0" w:space="0" w:color="auto"/>
        <w:left w:val="none" w:sz="0" w:space="0" w:color="auto"/>
        <w:bottom w:val="none" w:sz="0" w:space="0" w:color="auto"/>
        <w:right w:val="none" w:sz="0" w:space="0" w:color="auto"/>
      </w:divBdr>
    </w:div>
    <w:div w:id="1731541220">
      <w:bodyDiv w:val="1"/>
      <w:marLeft w:val="0"/>
      <w:marRight w:val="0"/>
      <w:marTop w:val="0"/>
      <w:marBottom w:val="0"/>
      <w:divBdr>
        <w:top w:val="none" w:sz="0" w:space="0" w:color="auto"/>
        <w:left w:val="none" w:sz="0" w:space="0" w:color="auto"/>
        <w:bottom w:val="none" w:sz="0" w:space="0" w:color="auto"/>
        <w:right w:val="none" w:sz="0" w:space="0" w:color="auto"/>
      </w:divBdr>
    </w:div>
    <w:div w:id="1732383847">
      <w:bodyDiv w:val="1"/>
      <w:marLeft w:val="0"/>
      <w:marRight w:val="0"/>
      <w:marTop w:val="0"/>
      <w:marBottom w:val="0"/>
      <w:divBdr>
        <w:top w:val="none" w:sz="0" w:space="0" w:color="auto"/>
        <w:left w:val="none" w:sz="0" w:space="0" w:color="auto"/>
        <w:bottom w:val="none" w:sz="0" w:space="0" w:color="auto"/>
        <w:right w:val="none" w:sz="0" w:space="0" w:color="auto"/>
      </w:divBdr>
    </w:div>
    <w:div w:id="1732994941">
      <w:bodyDiv w:val="1"/>
      <w:marLeft w:val="0"/>
      <w:marRight w:val="0"/>
      <w:marTop w:val="0"/>
      <w:marBottom w:val="0"/>
      <w:divBdr>
        <w:top w:val="none" w:sz="0" w:space="0" w:color="auto"/>
        <w:left w:val="none" w:sz="0" w:space="0" w:color="auto"/>
        <w:bottom w:val="none" w:sz="0" w:space="0" w:color="auto"/>
        <w:right w:val="none" w:sz="0" w:space="0" w:color="auto"/>
      </w:divBdr>
    </w:div>
    <w:div w:id="1733574692">
      <w:bodyDiv w:val="1"/>
      <w:marLeft w:val="0"/>
      <w:marRight w:val="0"/>
      <w:marTop w:val="0"/>
      <w:marBottom w:val="0"/>
      <w:divBdr>
        <w:top w:val="none" w:sz="0" w:space="0" w:color="auto"/>
        <w:left w:val="none" w:sz="0" w:space="0" w:color="auto"/>
        <w:bottom w:val="none" w:sz="0" w:space="0" w:color="auto"/>
        <w:right w:val="none" w:sz="0" w:space="0" w:color="auto"/>
      </w:divBdr>
    </w:div>
    <w:div w:id="1734038734">
      <w:bodyDiv w:val="1"/>
      <w:marLeft w:val="0"/>
      <w:marRight w:val="0"/>
      <w:marTop w:val="0"/>
      <w:marBottom w:val="0"/>
      <w:divBdr>
        <w:top w:val="none" w:sz="0" w:space="0" w:color="auto"/>
        <w:left w:val="none" w:sz="0" w:space="0" w:color="auto"/>
        <w:bottom w:val="none" w:sz="0" w:space="0" w:color="auto"/>
        <w:right w:val="none" w:sz="0" w:space="0" w:color="auto"/>
      </w:divBdr>
    </w:div>
    <w:div w:id="1734084780">
      <w:bodyDiv w:val="1"/>
      <w:marLeft w:val="0"/>
      <w:marRight w:val="0"/>
      <w:marTop w:val="0"/>
      <w:marBottom w:val="0"/>
      <w:divBdr>
        <w:top w:val="none" w:sz="0" w:space="0" w:color="auto"/>
        <w:left w:val="none" w:sz="0" w:space="0" w:color="auto"/>
        <w:bottom w:val="none" w:sz="0" w:space="0" w:color="auto"/>
        <w:right w:val="none" w:sz="0" w:space="0" w:color="auto"/>
      </w:divBdr>
    </w:div>
    <w:div w:id="1734085153">
      <w:bodyDiv w:val="1"/>
      <w:marLeft w:val="0"/>
      <w:marRight w:val="0"/>
      <w:marTop w:val="0"/>
      <w:marBottom w:val="0"/>
      <w:divBdr>
        <w:top w:val="none" w:sz="0" w:space="0" w:color="auto"/>
        <w:left w:val="none" w:sz="0" w:space="0" w:color="auto"/>
        <w:bottom w:val="none" w:sz="0" w:space="0" w:color="auto"/>
        <w:right w:val="none" w:sz="0" w:space="0" w:color="auto"/>
      </w:divBdr>
    </w:div>
    <w:div w:id="1734505148">
      <w:bodyDiv w:val="1"/>
      <w:marLeft w:val="0"/>
      <w:marRight w:val="0"/>
      <w:marTop w:val="0"/>
      <w:marBottom w:val="0"/>
      <w:divBdr>
        <w:top w:val="none" w:sz="0" w:space="0" w:color="auto"/>
        <w:left w:val="none" w:sz="0" w:space="0" w:color="auto"/>
        <w:bottom w:val="none" w:sz="0" w:space="0" w:color="auto"/>
        <w:right w:val="none" w:sz="0" w:space="0" w:color="auto"/>
      </w:divBdr>
    </w:div>
    <w:div w:id="1734506609">
      <w:bodyDiv w:val="1"/>
      <w:marLeft w:val="0"/>
      <w:marRight w:val="0"/>
      <w:marTop w:val="0"/>
      <w:marBottom w:val="0"/>
      <w:divBdr>
        <w:top w:val="none" w:sz="0" w:space="0" w:color="auto"/>
        <w:left w:val="none" w:sz="0" w:space="0" w:color="auto"/>
        <w:bottom w:val="none" w:sz="0" w:space="0" w:color="auto"/>
        <w:right w:val="none" w:sz="0" w:space="0" w:color="auto"/>
      </w:divBdr>
    </w:div>
    <w:div w:id="1734965820">
      <w:bodyDiv w:val="1"/>
      <w:marLeft w:val="0"/>
      <w:marRight w:val="0"/>
      <w:marTop w:val="0"/>
      <w:marBottom w:val="0"/>
      <w:divBdr>
        <w:top w:val="none" w:sz="0" w:space="0" w:color="auto"/>
        <w:left w:val="none" w:sz="0" w:space="0" w:color="auto"/>
        <w:bottom w:val="none" w:sz="0" w:space="0" w:color="auto"/>
        <w:right w:val="none" w:sz="0" w:space="0" w:color="auto"/>
      </w:divBdr>
    </w:div>
    <w:div w:id="1735853905">
      <w:bodyDiv w:val="1"/>
      <w:marLeft w:val="0"/>
      <w:marRight w:val="0"/>
      <w:marTop w:val="0"/>
      <w:marBottom w:val="0"/>
      <w:divBdr>
        <w:top w:val="none" w:sz="0" w:space="0" w:color="auto"/>
        <w:left w:val="none" w:sz="0" w:space="0" w:color="auto"/>
        <w:bottom w:val="none" w:sz="0" w:space="0" w:color="auto"/>
        <w:right w:val="none" w:sz="0" w:space="0" w:color="auto"/>
      </w:divBdr>
    </w:div>
    <w:div w:id="1737582765">
      <w:bodyDiv w:val="1"/>
      <w:marLeft w:val="0"/>
      <w:marRight w:val="0"/>
      <w:marTop w:val="0"/>
      <w:marBottom w:val="0"/>
      <w:divBdr>
        <w:top w:val="none" w:sz="0" w:space="0" w:color="auto"/>
        <w:left w:val="none" w:sz="0" w:space="0" w:color="auto"/>
        <w:bottom w:val="none" w:sz="0" w:space="0" w:color="auto"/>
        <w:right w:val="none" w:sz="0" w:space="0" w:color="auto"/>
      </w:divBdr>
    </w:div>
    <w:div w:id="1737700969">
      <w:bodyDiv w:val="1"/>
      <w:marLeft w:val="0"/>
      <w:marRight w:val="0"/>
      <w:marTop w:val="0"/>
      <w:marBottom w:val="0"/>
      <w:divBdr>
        <w:top w:val="none" w:sz="0" w:space="0" w:color="auto"/>
        <w:left w:val="none" w:sz="0" w:space="0" w:color="auto"/>
        <w:bottom w:val="none" w:sz="0" w:space="0" w:color="auto"/>
        <w:right w:val="none" w:sz="0" w:space="0" w:color="auto"/>
      </w:divBdr>
    </w:div>
    <w:div w:id="1737970398">
      <w:bodyDiv w:val="1"/>
      <w:marLeft w:val="0"/>
      <w:marRight w:val="0"/>
      <w:marTop w:val="0"/>
      <w:marBottom w:val="0"/>
      <w:divBdr>
        <w:top w:val="none" w:sz="0" w:space="0" w:color="auto"/>
        <w:left w:val="none" w:sz="0" w:space="0" w:color="auto"/>
        <w:bottom w:val="none" w:sz="0" w:space="0" w:color="auto"/>
        <w:right w:val="none" w:sz="0" w:space="0" w:color="auto"/>
      </w:divBdr>
    </w:div>
    <w:div w:id="1738431362">
      <w:bodyDiv w:val="1"/>
      <w:marLeft w:val="0"/>
      <w:marRight w:val="0"/>
      <w:marTop w:val="0"/>
      <w:marBottom w:val="0"/>
      <w:divBdr>
        <w:top w:val="none" w:sz="0" w:space="0" w:color="auto"/>
        <w:left w:val="none" w:sz="0" w:space="0" w:color="auto"/>
        <w:bottom w:val="none" w:sz="0" w:space="0" w:color="auto"/>
        <w:right w:val="none" w:sz="0" w:space="0" w:color="auto"/>
      </w:divBdr>
    </w:div>
    <w:div w:id="1738624957">
      <w:bodyDiv w:val="1"/>
      <w:marLeft w:val="0"/>
      <w:marRight w:val="0"/>
      <w:marTop w:val="0"/>
      <w:marBottom w:val="0"/>
      <w:divBdr>
        <w:top w:val="none" w:sz="0" w:space="0" w:color="auto"/>
        <w:left w:val="none" w:sz="0" w:space="0" w:color="auto"/>
        <w:bottom w:val="none" w:sz="0" w:space="0" w:color="auto"/>
        <w:right w:val="none" w:sz="0" w:space="0" w:color="auto"/>
      </w:divBdr>
    </w:div>
    <w:div w:id="1738934799">
      <w:bodyDiv w:val="1"/>
      <w:marLeft w:val="0"/>
      <w:marRight w:val="0"/>
      <w:marTop w:val="0"/>
      <w:marBottom w:val="0"/>
      <w:divBdr>
        <w:top w:val="none" w:sz="0" w:space="0" w:color="auto"/>
        <w:left w:val="none" w:sz="0" w:space="0" w:color="auto"/>
        <w:bottom w:val="none" w:sz="0" w:space="0" w:color="auto"/>
        <w:right w:val="none" w:sz="0" w:space="0" w:color="auto"/>
      </w:divBdr>
    </w:div>
    <w:div w:id="1739088620">
      <w:bodyDiv w:val="1"/>
      <w:marLeft w:val="0"/>
      <w:marRight w:val="0"/>
      <w:marTop w:val="0"/>
      <w:marBottom w:val="0"/>
      <w:divBdr>
        <w:top w:val="none" w:sz="0" w:space="0" w:color="auto"/>
        <w:left w:val="none" w:sz="0" w:space="0" w:color="auto"/>
        <w:bottom w:val="none" w:sz="0" w:space="0" w:color="auto"/>
        <w:right w:val="none" w:sz="0" w:space="0" w:color="auto"/>
      </w:divBdr>
    </w:div>
    <w:div w:id="1739747808">
      <w:bodyDiv w:val="1"/>
      <w:marLeft w:val="0"/>
      <w:marRight w:val="0"/>
      <w:marTop w:val="0"/>
      <w:marBottom w:val="0"/>
      <w:divBdr>
        <w:top w:val="none" w:sz="0" w:space="0" w:color="auto"/>
        <w:left w:val="none" w:sz="0" w:space="0" w:color="auto"/>
        <w:bottom w:val="none" w:sz="0" w:space="0" w:color="auto"/>
        <w:right w:val="none" w:sz="0" w:space="0" w:color="auto"/>
      </w:divBdr>
    </w:div>
    <w:div w:id="1739787080">
      <w:bodyDiv w:val="1"/>
      <w:marLeft w:val="0"/>
      <w:marRight w:val="0"/>
      <w:marTop w:val="0"/>
      <w:marBottom w:val="0"/>
      <w:divBdr>
        <w:top w:val="none" w:sz="0" w:space="0" w:color="auto"/>
        <w:left w:val="none" w:sz="0" w:space="0" w:color="auto"/>
        <w:bottom w:val="none" w:sz="0" w:space="0" w:color="auto"/>
        <w:right w:val="none" w:sz="0" w:space="0" w:color="auto"/>
      </w:divBdr>
    </w:div>
    <w:div w:id="1740057560">
      <w:bodyDiv w:val="1"/>
      <w:marLeft w:val="0"/>
      <w:marRight w:val="0"/>
      <w:marTop w:val="0"/>
      <w:marBottom w:val="0"/>
      <w:divBdr>
        <w:top w:val="none" w:sz="0" w:space="0" w:color="auto"/>
        <w:left w:val="none" w:sz="0" w:space="0" w:color="auto"/>
        <w:bottom w:val="none" w:sz="0" w:space="0" w:color="auto"/>
        <w:right w:val="none" w:sz="0" w:space="0" w:color="auto"/>
      </w:divBdr>
    </w:div>
    <w:div w:id="1740516858">
      <w:bodyDiv w:val="1"/>
      <w:marLeft w:val="0"/>
      <w:marRight w:val="0"/>
      <w:marTop w:val="0"/>
      <w:marBottom w:val="0"/>
      <w:divBdr>
        <w:top w:val="none" w:sz="0" w:space="0" w:color="auto"/>
        <w:left w:val="none" w:sz="0" w:space="0" w:color="auto"/>
        <w:bottom w:val="none" w:sz="0" w:space="0" w:color="auto"/>
        <w:right w:val="none" w:sz="0" w:space="0" w:color="auto"/>
      </w:divBdr>
    </w:div>
    <w:div w:id="1740863230">
      <w:bodyDiv w:val="1"/>
      <w:marLeft w:val="0"/>
      <w:marRight w:val="0"/>
      <w:marTop w:val="0"/>
      <w:marBottom w:val="0"/>
      <w:divBdr>
        <w:top w:val="none" w:sz="0" w:space="0" w:color="auto"/>
        <w:left w:val="none" w:sz="0" w:space="0" w:color="auto"/>
        <w:bottom w:val="none" w:sz="0" w:space="0" w:color="auto"/>
        <w:right w:val="none" w:sz="0" w:space="0" w:color="auto"/>
      </w:divBdr>
    </w:div>
    <w:div w:id="1741319037">
      <w:bodyDiv w:val="1"/>
      <w:marLeft w:val="0"/>
      <w:marRight w:val="0"/>
      <w:marTop w:val="0"/>
      <w:marBottom w:val="0"/>
      <w:divBdr>
        <w:top w:val="none" w:sz="0" w:space="0" w:color="auto"/>
        <w:left w:val="none" w:sz="0" w:space="0" w:color="auto"/>
        <w:bottom w:val="none" w:sz="0" w:space="0" w:color="auto"/>
        <w:right w:val="none" w:sz="0" w:space="0" w:color="auto"/>
      </w:divBdr>
    </w:div>
    <w:div w:id="1741320496">
      <w:bodyDiv w:val="1"/>
      <w:marLeft w:val="0"/>
      <w:marRight w:val="0"/>
      <w:marTop w:val="0"/>
      <w:marBottom w:val="0"/>
      <w:divBdr>
        <w:top w:val="none" w:sz="0" w:space="0" w:color="auto"/>
        <w:left w:val="none" w:sz="0" w:space="0" w:color="auto"/>
        <w:bottom w:val="none" w:sz="0" w:space="0" w:color="auto"/>
        <w:right w:val="none" w:sz="0" w:space="0" w:color="auto"/>
      </w:divBdr>
    </w:div>
    <w:div w:id="1741827079">
      <w:bodyDiv w:val="1"/>
      <w:marLeft w:val="0"/>
      <w:marRight w:val="0"/>
      <w:marTop w:val="0"/>
      <w:marBottom w:val="0"/>
      <w:divBdr>
        <w:top w:val="none" w:sz="0" w:space="0" w:color="auto"/>
        <w:left w:val="none" w:sz="0" w:space="0" w:color="auto"/>
        <w:bottom w:val="none" w:sz="0" w:space="0" w:color="auto"/>
        <w:right w:val="none" w:sz="0" w:space="0" w:color="auto"/>
      </w:divBdr>
    </w:div>
    <w:div w:id="1742481590">
      <w:bodyDiv w:val="1"/>
      <w:marLeft w:val="0"/>
      <w:marRight w:val="0"/>
      <w:marTop w:val="0"/>
      <w:marBottom w:val="0"/>
      <w:divBdr>
        <w:top w:val="none" w:sz="0" w:space="0" w:color="auto"/>
        <w:left w:val="none" w:sz="0" w:space="0" w:color="auto"/>
        <w:bottom w:val="none" w:sz="0" w:space="0" w:color="auto"/>
        <w:right w:val="none" w:sz="0" w:space="0" w:color="auto"/>
      </w:divBdr>
    </w:div>
    <w:div w:id="1742484694">
      <w:bodyDiv w:val="1"/>
      <w:marLeft w:val="0"/>
      <w:marRight w:val="0"/>
      <w:marTop w:val="0"/>
      <w:marBottom w:val="0"/>
      <w:divBdr>
        <w:top w:val="none" w:sz="0" w:space="0" w:color="auto"/>
        <w:left w:val="none" w:sz="0" w:space="0" w:color="auto"/>
        <w:bottom w:val="none" w:sz="0" w:space="0" w:color="auto"/>
        <w:right w:val="none" w:sz="0" w:space="0" w:color="auto"/>
      </w:divBdr>
    </w:div>
    <w:div w:id="1742752686">
      <w:bodyDiv w:val="1"/>
      <w:marLeft w:val="0"/>
      <w:marRight w:val="0"/>
      <w:marTop w:val="0"/>
      <w:marBottom w:val="0"/>
      <w:divBdr>
        <w:top w:val="none" w:sz="0" w:space="0" w:color="auto"/>
        <w:left w:val="none" w:sz="0" w:space="0" w:color="auto"/>
        <w:bottom w:val="none" w:sz="0" w:space="0" w:color="auto"/>
        <w:right w:val="none" w:sz="0" w:space="0" w:color="auto"/>
      </w:divBdr>
    </w:div>
    <w:div w:id="1744336031">
      <w:bodyDiv w:val="1"/>
      <w:marLeft w:val="0"/>
      <w:marRight w:val="0"/>
      <w:marTop w:val="0"/>
      <w:marBottom w:val="0"/>
      <w:divBdr>
        <w:top w:val="none" w:sz="0" w:space="0" w:color="auto"/>
        <w:left w:val="none" w:sz="0" w:space="0" w:color="auto"/>
        <w:bottom w:val="none" w:sz="0" w:space="0" w:color="auto"/>
        <w:right w:val="none" w:sz="0" w:space="0" w:color="auto"/>
      </w:divBdr>
    </w:div>
    <w:div w:id="1745224638">
      <w:bodyDiv w:val="1"/>
      <w:marLeft w:val="0"/>
      <w:marRight w:val="0"/>
      <w:marTop w:val="0"/>
      <w:marBottom w:val="0"/>
      <w:divBdr>
        <w:top w:val="none" w:sz="0" w:space="0" w:color="auto"/>
        <w:left w:val="none" w:sz="0" w:space="0" w:color="auto"/>
        <w:bottom w:val="none" w:sz="0" w:space="0" w:color="auto"/>
        <w:right w:val="none" w:sz="0" w:space="0" w:color="auto"/>
      </w:divBdr>
    </w:div>
    <w:div w:id="1745949070">
      <w:bodyDiv w:val="1"/>
      <w:marLeft w:val="0"/>
      <w:marRight w:val="0"/>
      <w:marTop w:val="0"/>
      <w:marBottom w:val="0"/>
      <w:divBdr>
        <w:top w:val="none" w:sz="0" w:space="0" w:color="auto"/>
        <w:left w:val="none" w:sz="0" w:space="0" w:color="auto"/>
        <w:bottom w:val="none" w:sz="0" w:space="0" w:color="auto"/>
        <w:right w:val="none" w:sz="0" w:space="0" w:color="auto"/>
      </w:divBdr>
    </w:div>
    <w:div w:id="1746490575">
      <w:bodyDiv w:val="1"/>
      <w:marLeft w:val="0"/>
      <w:marRight w:val="0"/>
      <w:marTop w:val="0"/>
      <w:marBottom w:val="0"/>
      <w:divBdr>
        <w:top w:val="none" w:sz="0" w:space="0" w:color="auto"/>
        <w:left w:val="none" w:sz="0" w:space="0" w:color="auto"/>
        <w:bottom w:val="none" w:sz="0" w:space="0" w:color="auto"/>
        <w:right w:val="none" w:sz="0" w:space="0" w:color="auto"/>
      </w:divBdr>
    </w:div>
    <w:div w:id="1747072408">
      <w:bodyDiv w:val="1"/>
      <w:marLeft w:val="0"/>
      <w:marRight w:val="0"/>
      <w:marTop w:val="0"/>
      <w:marBottom w:val="0"/>
      <w:divBdr>
        <w:top w:val="none" w:sz="0" w:space="0" w:color="auto"/>
        <w:left w:val="none" w:sz="0" w:space="0" w:color="auto"/>
        <w:bottom w:val="none" w:sz="0" w:space="0" w:color="auto"/>
        <w:right w:val="none" w:sz="0" w:space="0" w:color="auto"/>
      </w:divBdr>
    </w:div>
    <w:div w:id="1749231554">
      <w:bodyDiv w:val="1"/>
      <w:marLeft w:val="0"/>
      <w:marRight w:val="0"/>
      <w:marTop w:val="0"/>
      <w:marBottom w:val="0"/>
      <w:divBdr>
        <w:top w:val="none" w:sz="0" w:space="0" w:color="auto"/>
        <w:left w:val="none" w:sz="0" w:space="0" w:color="auto"/>
        <w:bottom w:val="none" w:sz="0" w:space="0" w:color="auto"/>
        <w:right w:val="none" w:sz="0" w:space="0" w:color="auto"/>
      </w:divBdr>
    </w:div>
    <w:div w:id="1750728770">
      <w:bodyDiv w:val="1"/>
      <w:marLeft w:val="0"/>
      <w:marRight w:val="0"/>
      <w:marTop w:val="0"/>
      <w:marBottom w:val="0"/>
      <w:divBdr>
        <w:top w:val="none" w:sz="0" w:space="0" w:color="auto"/>
        <w:left w:val="none" w:sz="0" w:space="0" w:color="auto"/>
        <w:bottom w:val="none" w:sz="0" w:space="0" w:color="auto"/>
        <w:right w:val="none" w:sz="0" w:space="0" w:color="auto"/>
      </w:divBdr>
    </w:div>
    <w:div w:id="1750732349">
      <w:bodyDiv w:val="1"/>
      <w:marLeft w:val="0"/>
      <w:marRight w:val="0"/>
      <w:marTop w:val="0"/>
      <w:marBottom w:val="0"/>
      <w:divBdr>
        <w:top w:val="none" w:sz="0" w:space="0" w:color="auto"/>
        <w:left w:val="none" w:sz="0" w:space="0" w:color="auto"/>
        <w:bottom w:val="none" w:sz="0" w:space="0" w:color="auto"/>
        <w:right w:val="none" w:sz="0" w:space="0" w:color="auto"/>
      </w:divBdr>
    </w:div>
    <w:div w:id="1752433855">
      <w:bodyDiv w:val="1"/>
      <w:marLeft w:val="0"/>
      <w:marRight w:val="0"/>
      <w:marTop w:val="0"/>
      <w:marBottom w:val="0"/>
      <w:divBdr>
        <w:top w:val="none" w:sz="0" w:space="0" w:color="auto"/>
        <w:left w:val="none" w:sz="0" w:space="0" w:color="auto"/>
        <w:bottom w:val="none" w:sz="0" w:space="0" w:color="auto"/>
        <w:right w:val="none" w:sz="0" w:space="0" w:color="auto"/>
      </w:divBdr>
    </w:div>
    <w:div w:id="1752891614">
      <w:bodyDiv w:val="1"/>
      <w:marLeft w:val="0"/>
      <w:marRight w:val="0"/>
      <w:marTop w:val="0"/>
      <w:marBottom w:val="0"/>
      <w:divBdr>
        <w:top w:val="none" w:sz="0" w:space="0" w:color="auto"/>
        <w:left w:val="none" w:sz="0" w:space="0" w:color="auto"/>
        <w:bottom w:val="none" w:sz="0" w:space="0" w:color="auto"/>
        <w:right w:val="none" w:sz="0" w:space="0" w:color="auto"/>
      </w:divBdr>
    </w:div>
    <w:div w:id="1753165398">
      <w:bodyDiv w:val="1"/>
      <w:marLeft w:val="0"/>
      <w:marRight w:val="0"/>
      <w:marTop w:val="0"/>
      <w:marBottom w:val="0"/>
      <w:divBdr>
        <w:top w:val="none" w:sz="0" w:space="0" w:color="auto"/>
        <w:left w:val="none" w:sz="0" w:space="0" w:color="auto"/>
        <w:bottom w:val="none" w:sz="0" w:space="0" w:color="auto"/>
        <w:right w:val="none" w:sz="0" w:space="0" w:color="auto"/>
      </w:divBdr>
    </w:div>
    <w:div w:id="1754814169">
      <w:bodyDiv w:val="1"/>
      <w:marLeft w:val="0"/>
      <w:marRight w:val="0"/>
      <w:marTop w:val="0"/>
      <w:marBottom w:val="0"/>
      <w:divBdr>
        <w:top w:val="none" w:sz="0" w:space="0" w:color="auto"/>
        <w:left w:val="none" w:sz="0" w:space="0" w:color="auto"/>
        <w:bottom w:val="none" w:sz="0" w:space="0" w:color="auto"/>
        <w:right w:val="none" w:sz="0" w:space="0" w:color="auto"/>
      </w:divBdr>
    </w:div>
    <w:div w:id="1755978297">
      <w:bodyDiv w:val="1"/>
      <w:marLeft w:val="0"/>
      <w:marRight w:val="0"/>
      <w:marTop w:val="0"/>
      <w:marBottom w:val="0"/>
      <w:divBdr>
        <w:top w:val="none" w:sz="0" w:space="0" w:color="auto"/>
        <w:left w:val="none" w:sz="0" w:space="0" w:color="auto"/>
        <w:bottom w:val="none" w:sz="0" w:space="0" w:color="auto"/>
        <w:right w:val="none" w:sz="0" w:space="0" w:color="auto"/>
      </w:divBdr>
    </w:div>
    <w:div w:id="1756051507">
      <w:bodyDiv w:val="1"/>
      <w:marLeft w:val="0"/>
      <w:marRight w:val="0"/>
      <w:marTop w:val="0"/>
      <w:marBottom w:val="0"/>
      <w:divBdr>
        <w:top w:val="none" w:sz="0" w:space="0" w:color="auto"/>
        <w:left w:val="none" w:sz="0" w:space="0" w:color="auto"/>
        <w:bottom w:val="none" w:sz="0" w:space="0" w:color="auto"/>
        <w:right w:val="none" w:sz="0" w:space="0" w:color="auto"/>
      </w:divBdr>
    </w:div>
    <w:div w:id="1756123646">
      <w:bodyDiv w:val="1"/>
      <w:marLeft w:val="0"/>
      <w:marRight w:val="0"/>
      <w:marTop w:val="0"/>
      <w:marBottom w:val="0"/>
      <w:divBdr>
        <w:top w:val="none" w:sz="0" w:space="0" w:color="auto"/>
        <w:left w:val="none" w:sz="0" w:space="0" w:color="auto"/>
        <w:bottom w:val="none" w:sz="0" w:space="0" w:color="auto"/>
        <w:right w:val="none" w:sz="0" w:space="0" w:color="auto"/>
      </w:divBdr>
    </w:div>
    <w:div w:id="1756127632">
      <w:bodyDiv w:val="1"/>
      <w:marLeft w:val="0"/>
      <w:marRight w:val="0"/>
      <w:marTop w:val="0"/>
      <w:marBottom w:val="0"/>
      <w:divBdr>
        <w:top w:val="none" w:sz="0" w:space="0" w:color="auto"/>
        <w:left w:val="none" w:sz="0" w:space="0" w:color="auto"/>
        <w:bottom w:val="none" w:sz="0" w:space="0" w:color="auto"/>
        <w:right w:val="none" w:sz="0" w:space="0" w:color="auto"/>
      </w:divBdr>
    </w:div>
    <w:div w:id="1756171399">
      <w:bodyDiv w:val="1"/>
      <w:marLeft w:val="0"/>
      <w:marRight w:val="0"/>
      <w:marTop w:val="0"/>
      <w:marBottom w:val="0"/>
      <w:divBdr>
        <w:top w:val="none" w:sz="0" w:space="0" w:color="auto"/>
        <w:left w:val="none" w:sz="0" w:space="0" w:color="auto"/>
        <w:bottom w:val="none" w:sz="0" w:space="0" w:color="auto"/>
        <w:right w:val="none" w:sz="0" w:space="0" w:color="auto"/>
      </w:divBdr>
    </w:div>
    <w:div w:id="1757432517">
      <w:bodyDiv w:val="1"/>
      <w:marLeft w:val="0"/>
      <w:marRight w:val="0"/>
      <w:marTop w:val="0"/>
      <w:marBottom w:val="0"/>
      <w:divBdr>
        <w:top w:val="none" w:sz="0" w:space="0" w:color="auto"/>
        <w:left w:val="none" w:sz="0" w:space="0" w:color="auto"/>
        <w:bottom w:val="none" w:sz="0" w:space="0" w:color="auto"/>
        <w:right w:val="none" w:sz="0" w:space="0" w:color="auto"/>
      </w:divBdr>
    </w:div>
    <w:div w:id="1758288416">
      <w:bodyDiv w:val="1"/>
      <w:marLeft w:val="0"/>
      <w:marRight w:val="0"/>
      <w:marTop w:val="0"/>
      <w:marBottom w:val="0"/>
      <w:divBdr>
        <w:top w:val="none" w:sz="0" w:space="0" w:color="auto"/>
        <w:left w:val="none" w:sz="0" w:space="0" w:color="auto"/>
        <w:bottom w:val="none" w:sz="0" w:space="0" w:color="auto"/>
        <w:right w:val="none" w:sz="0" w:space="0" w:color="auto"/>
      </w:divBdr>
    </w:div>
    <w:div w:id="1758476716">
      <w:bodyDiv w:val="1"/>
      <w:marLeft w:val="0"/>
      <w:marRight w:val="0"/>
      <w:marTop w:val="0"/>
      <w:marBottom w:val="0"/>
      <w:divBdr>
        <w:top w:val="none" w:sz="0" w:space="0" w:color="auto"/>
        <w:left w:val="none" w:sz="0" w:space="0" w:color="auto"/>
        <w:bottom w:val="none" w:sz="0" w:space="0" w:color="auto"/>
        <w:right w:val="none" w:sz="0" w:space="0" w:color="auto"/>
      </w:divBdr>
    </w:div>
    <w:div w:id="1759978957">
      <w:bodyDiv w:val="1"/>
      <w:marLeft w:val="0"/>
      <w:marRight w:val="0"/>
      <w:marTop w:val="0"/>
      <w:marBottom w:val="0"/>
      <w:divBdr>
        <w:top w:val="none" w:sz="0" w:space="0" w:color="auto"/>
        <w:left w:val="none" w:sz="0" w:space="0" w:color="auto"/>
        <w:bottom w:val="none" w:sz="0" w:space="0" w:color="auto"/>
        <w:right w:val="none" w:sz="0" w:space="0" w:color="auto"/>
      </w:divBdr>
    </w:div>
    <w:div w:id="1760130358">
      <w:bodyDiv w:val="1"/>
      <w:marLeft w:val="0"/>
      <w:marRight w:val="0"/>
      <w:marTop w:val="0"/>
      <w:marBottom w:val="0"/>
      <w:divBdr>
        <w:top w:val="none" w:sz="0" w:space="0" w:color="auto"/>
        <w:left w:val="none" w:sz="0" w:space="0" w:color="auto"/>
        <w:bottom w:val="none" w:sz="0" w:space="0" w:color="auto"/>
        <w:right w:val="none" w:sz="0" w:space="0" w:color="auto"/>
      </w:divBdr>
    </w:div>
    <w:div w:id="1761368392">
      <w:bodyDiv w:val="1"/>
      <w:marLeft w:val="0"/>
      <w:marRight w:val="0"/>
      <w:marTop w:val="0"/>
      <w:marBottom w:val="0"/>
      <w:divBdr>
        <w:top w:val="none" w:sz="0" w:space="0" w:color="auto"/>
        <w:left w:val="none" w:sz="0" w:space="0" w:color="auto"/>
        <w:bottom w:val="none" w:sz="0" w:space="0" w:color="auto"/>
        <w:right w:val="none" w:sz="0" w:space="0" w:color="auto"/>
      </w:divBdr>
    </w:div>
    <w:div w:id="1761556883">
      <w:bodyDiv w:val="1"/>
      <w:marLeft w:val="0"/>
      <w:marRight w:val="0"/>
      <w:marTop w:val="0"/>
      <w:marBottom w:val="0"/>
      <w:divBdr>
        <w:top w:val="none" w:sz="0" w:space="0" w:color="auto"/>
        <w:left w:val="none" w:sz="0" w:space="0" w:color="auto"/>
        <w:bottom w:val="none" w:sz="0" w:space="0" w:color="auto"/>
        <w:right w:val="none" w:sz="0" w:space="0" w:color="auto"/>
      </w:divBdr>
    </w:div>
    <w:div w:id="1762529429">
      <w:bodyDiv w:val="1"/>
      <w:marLeft w:val="0"/>
      <w:marRight w:val="0"/>
      <w:marTop w:val="0"/>
      <w:marBottom w:val="0"/>
      <w:divBdr>
        <w:top w:val="none" w:sz="0" w:space="0" w:color="auto"/>
        <w:left w:val="none" w:sz="0" w:space="0" w:color="auto"/>
        <w:bottom w:val="none" w:sz="0" w:space="0" w:color="auto"/>
        <w:right w:val="none" w:sz="0" w:space="0" w:color="auto"/>
      </w:divBdr>
    </w:div>
    <w:div w:id="1764498562">
      <w:bodyDiv w:val="1"/>
      <w:marLeft w:val="0"/>
      <w:marRight w:val="0"/>
      <w:marTop w:val="0"/>
      <w:marBottom w:val="0"/>
      <w:divBdr>
        <w:top w:val="none" w:sz="0" w:space="0" w:color="auto"/>
        <w:left w:val="none" w:sz="0" w:space="0" w:color="auto"/>
        <w:bottom w:val="none" w:sz="0" w:space="0" w:color="auto"/>
        <w:right w:val="none" w:sz="0" w:space="0" w:color="auto"/>
      </w:divBdr>
    </w:div>
    <w:div w:id="1764836660">
      <w:bodyDiv w:val="1"/>
      <w:marLeft w:val="0"/>
      <w:marRight w:val="0"/>
      <w:marTop w:val="0"/>
      <w:marBottom w:val="0"/>
      <w:divBdr>
        <w:top w:val="none" w:sz="0" w:space="0" w:color="auto"/>
        <w:left w:val="none" w:sz="0" w:space="0" w:color="auto"/>
        <w:bottom w:val="none" w:sz="0" w:space="0" w:color="auto"/>
        <w:right w:val="none" w:sz="0" w:space="0" w:color="auto"/>
      </w:divBdr>
    </w:div>
    <w:div w:id="1765346101">
      <w:bodyDiv w:val="1"/>
      <w:marLeft w:val="0"/>
      <w:marRight w:val="0"/>
      <w:marTop w:val="0"/>
      <w:marBottom w:val="0"/>
      <w:divBdr>
        <w:top w:val="none" w:sz="0" w:space="0" w:color="auto"/>
        <w:left w:val="none" w:sz="0" w:space="0" w:color="auto"/>
        <w:bottom w:val="none" w:sz="0" w:space="0" w:color="auto"/>
        <w:right w:val="none" w:sz="0" w:space="0" w:color="auto"/>
      </w:divBdr>
    </w:div>
    <w:div w:id="1766026950">
      <w:bodyDiv w:val="1"/>
      <w:marLeft w:val="0"/>
      <w:marRight w:val="0"/>
      <w:marTop w:val="0"/>
      <w:marBottom w:val="0"/>
      <w:divBdr>
        <w:top w:val="none" w:sz="0" w:space="0" w:color="auto"/>
        <w:left w:val="none" w:sz="0" w:space="0" w:color="auto"/>
        <w:bottom w:val="none" w:sz="0" w:space="0" w:color="auto"/>
        <w:right w:val="none" w:sz="0" w:space="0" w:color="auto"/>
      </w:divBdr>
    </w:div>
    <w:div w:id="1766800009">
      <w:bodyDiv w:val="1"/>
      <w:marLeft w:val="0"/>
      <w:marRight w:val="0"/>
      <w:marTop w:val="0"/>
      <w:marBottom w:val="0"/>
      <w:divBdr>
        <w:top w:val="none" w:sz="0" w:space="0" w:color="auto"/>
        <w:left w:val="none" w:sz="0" w:space="0" w:color="auto"/>
        <w:bottom w:val="none" w:sz="0" w:space="0" w:color="auto"/>
        <w:right w:val="none" w:sz="0" w:space="0" w:color="auto"/>
      </w:divBdr>
    </w:div>
    <w:div w:id="1768038664">
      <w:bodyDiv w:val="1"/>
      <w:marLeft w:val="0"/>
      <w:marRight w:val="0"/>
      <w:marTop w:val="0"/>
      <w:marBottom w:val="0"/>
      <w:divBdr>
        <w:top w:val="none" w:sz="0" w:space="0" w:color="auto"/>
        <w:left w:val="none" w:sz="0" w:space="0" w:color="auto"/>
        <w:bottom w:val="none" w:sz="0" w:space="0" w:color="auto"/>
        <w:right w:val="none" w:sz="0" w:space="0" w:color="auto"/>
      </w:divBdr>
    </w:div>
    <w:div w:id="1769347590">
      <w:bodyDiv w:val="1"/>
      <w:marLeft w:val="0"/>
      <w:marRight w:val="0"/>
      <w:marTop w:val="0"/>
      <w:marBottom w:val="0"/>
      <w:divBdr>
        <w:top w:val="none" w:sz="0" w:space="0" w:color="auto"/>
        <w:left w:val="none" w:sz="0" w:space="0" w:color="auto"/>
        <w:bottom w:val="none" w:sz="0" w:space="0" w:color="auto"/>
        <w:right w:val="none" w:sz="0" w:space="0" w:color="auto"/>
      </w:divBdr>
    </w:div>
    <w:div w:id="1769811075">
      <w:bodyDiv w:val="1"/>
      <w:marLeft w:val="0"/>
      <w:marRight w:val="0"/>
      <w:marTop w:val="0"/>
      <w:marBottom w:val="0"/>
      <w:divBdr>
        <w:top w:val="none" w:sz="0" w:space="0" w:color="auto"/>
        <w:left w:val="none" w:sz="0" w:space="0" w:color="auto"/>
        <w:bottom w:val="none" w:sz="0" w:space="0" w:color="auto"/>
        <w:right w:val="none" w:sz="0" w:space="0" w:color="auto"/>
      </w:divBdr>
    </w:div>
    <w:div w:id="1770273401">
      <w:bodyDiv w:val="1"/>
      <w:marLeft w:val="0"/>
      <w:marRight w:val="0"/>
      <w:marTop w:val="0"/>
      <w:marBottom w:val="0"/>
      <w:divBdr>
        <w:top w:val="none" w:sz="0" w:space="0" w:color="auto"/>
        <w:left w:val="none" w:sz="0" w:space="0" w:color="auto"/>
        <w:bottom w:val="none" w:sz="0" w:space="0" w:color="auto"/>
        <w:right w:val="none" w:sz="0" w:space="0" w:color="auto"/>
      </w:divBdr>
    </w:div>
    <w:div w:id="1770275032">
      <w:bodyDiv w:val="1"/>
      <w:marLeft w:val="0"/>
      <w:marRight w:val="0"/>
      <w:marTop w:val="0"/>
      <w:marBottom w:val="0"/>
      <w:divBdr>
        <w:top w:val="none" w:sz="0" w:space="0" w:color="auto"/>
        <w:left w:val="none" w:sz="0" w:space="0" w:color="auto"/>
        <w:bottom w:val="none" w:sz="0" w:space="0" w:color="auto"/>
        <w:right w:val="none" w:sz="0" w:space="0" w:color="auto"/>
      </w:divBdr>
    </w:div>
    <w:div w:id="1770466603">
      <w:bodyDiv w:val="1"/>
      <w:marLeft w:val="0"/>
      <w:marRight w:val="0"/>
      <w:marTop w:val="0"/>
      <w:marBottom w:val="0"/>
      <w:divBdr>
        <w:top w:val="none" w:sz="0" w:space="0" w:color="auto"/>
        <w:left w:val="none" w:sz="0" w:space="0" w:color="auto"/>
        <w:bottom w:val="none" w:sz="0" w:space="0" w:color="auto"/>
        <w:right w:val="none" w:sz="0" w:space="0" w:color="auto"/>
      </w:divBdr>
    </w:div>
    <w:div w:id="1770655546">
      <w:bodyDiv w:val="1"/>
      <w:marLeft w:val="0"/>
      <w:marRight w:val="0"/>
      <w:marTop w:val="0"/>
      <w:marBottom w:val="0"/>
      <w:divBdr>
        <w:top w:val="none" w:sz="0" w:space="0" w:color="auto"/>
        <w:left w:val="none" w:sz="0" w:space="0" w:color="auto"/>
        <w:bottom w:val="none" w:sz="0" w:space="0" w:color="auto"/>
        <w:right w:val="none" w:sz="0" w:space="0" w:color="auto"/>
      </w:divBdr>
    </w:div>
    <w:div w:id="1770736349">
      <w:bodyDiv w:val="1"/>
      <w:marLeft w:val="0"/>
      <w:marRight w:val="0"/>
      <w:marTop w:val="0"/>
      <w:marBottom w:val="0"/>
      <w:divBdr>
        <w:top w:val="none" w:sz="0" w:space="0" w:color="auto"/>
        <w:left w:val="none" w:sz="0" w:space="0" w:color="auto"/>
        <w:bottom w:val="none" w:sz="0" w:space="0" w:color="auto"/>
        <w:right w:val="none" w:sz="0" w:space="0" w:color="auto"/>
      </w:divBdr>
    </w:div>
    <w:div w:id="1770809389">
      <w:bodyDiv w:val="1"/>
      <w:marLeft w:val="0"/>
      <w:marRight w:val="0"/>
      <w:marTop w:val="0"/>
      <w:marBottom w:val="0"/>
      <w:divBdr>
        <w:top w:val="none" w:sz="0" w:space="0" w:color="auto"/>
        <w:left w:val="none" w:sz="0" w:space="0" w:color="auto"/>
        <w:bottom w:val="none" w:sz="0" w:space="0" w:color="auto"/>
        <w:right w:val="none" w:sz="0" w:space="0" w:color="auto"/>
      </w:divBdr>
    </w:div>
    <w:div w:id="1771075865">
      <w:bodyDiv w:val="1"/>
      <w:marLeft w:val="0"/>
      <w:marRight w:val="0"/>
      <w:marTop w:val="0"/>
      <w:marBottom w:val="0"/>
      <w:divBdr>
        <w:top w:val="none" w:sz="0" w:space="0" w:color="auto"/>
        <w:left w:val="none" w:sz="0" w:space="0" w:color="auto"/>
        <w:bottom w:val="none" w:sz="0" w:space="0" w:color="auto"/>
        <w:right w:val="none" w:sz="0" w:space="0" w:color="auto"/>
      </w:divBdr>
    </w:div>
    <w:div w:id="1771703030">
      <w:bodyDiv w:val="1"/>
      <w:marLeft w:val="0"/>
      <w:marRight w:val="0"/>
      <w:marTop w:val="0"/>
      <w:marBottom w:val="0"/>
      <w:divBdr>
        <w:top w:val="none" w:sz="0" w:space="0" w:color="auto"/>
        <w:left w:val="none" w:sz="0" w:space="0" w:color="auto"/>
        <w:bottom w:val="none" w:sz="0" w:space="0" w:color="auto"/>
        <w:right w:val="none" w:sz="0" w:space="0" w:color="auto"/>
      </w:divBdr>
    </w:div>
    <w:div w:id="1772044628">
      <w:bodyDiv w:val="1"/>
      <w:marLeft w:val="0"/>
      <w:marRight w:val="0"/>
      <w:marTop w:val="0"/>
      <w:marBottom w:val="0"/>
      <w:divBdr>
        <w:top w:val="none" w:sz="0" w:space="0" w:color="auto"/>
        <w:left w:val="none" w:sz="0" w:space="0" w:color="auto"/>
        <w:bottom w:val="none" w:sz="0" w:space="0" w:color="auto"/>
        <w:right w:val="none" w:sz="0" w:space="0" w:color="auto"/>
      </w:divBdr>
    </w:div>
    <w:div w:id="1772318467">
      <w:bodyDiv w:val="1"/>
      <w:marLeft w:val="0"/>
      <w:marRight w:val="0"/>
      <w:marTop w:val="0"/>
      <w:marBottom w:val="0"/>
      <w:divBdr>
        <w:top w:val="none" w:sz="0" w:space="0" w:color="auto"/>
        <w:left w:val="none" w:sz="0" w:space="0" w:color="auto"/>
        <w:bottom w:val="none" w:sz="0" w:space="0" w:color="auto"/>
        <w:right w:val="none" w:sz="0" w:space="0" w:color="auto"/>
      </w:divBdr>
    </w:div>
    <w:div w:id="1773159709">
      <w:bodyDiv w:val="1"/>
      <w:marLeft w:val="0"/>
      <w:marRight w:val="0"/>
      <w:marTop w:val="0"/>
      <w:marBottom w:val="0"/>
      <w:divBdr>
        <w:top w:val="none" w:sz="0" w:space="0" w:color="auto"/>
        <w:left w:val="none" w:sz="0" w:space="0" w:color="auto"/>
        <w:bottom w:val="none" w:sz="0" w:space="0" w:color="auto"/>
        <w:right w:val="none" w:sz="0" w:space="0" w:color="auto"/>
      </w:divBdr>
    </w:div>
    <w:div w:id="1775437250">
      <w:bodyDiv w:val="1"/>
      <w:marLeft w:val="0"/>
      <w:marRight w:val="0"/>
      <w:marTop w:val="0"/>
      <w:marBottom w:val="0"/>
      <w:divBdr>
        <w:top w:val="none" w:sz="0" w:space="0" w:color="auto"/>
        <w:left w:val="none" w:sz="0" w:space="0" w:color="auto"/>
        <w:bottom w:val="none" w:sz="0" w:space="0" w:color="auto"/>
        <w:right w:val="none" w:sz="0" w:space="0" w:color="auto"/>
      </w:divBdr>
    </w:div>
    <w:div w:id="1776748922">
      <w:bodyDiv w:val="1"/>
      <w:marLeft w:val="0"/>
      <w:marRight w:val="0"/>
      <w:marTop w:val="0"/>
      <w:marBottom w:val="0"/>
      <w:divBdr>
        <w:top w:val="none" w:sz="0" w:space="0" w:color="auto"/>
        <w:left w:val="none" w:sz="0" w:space="0" w:color="auto"/>
        <w:bottom w:val="none" w:sz="0" w:space="0" w:color="auto"/>
        <w:right w:val="none" w:sz="0" w:space="0" w:color="auto"/>
      </w:divBdr>
    </w:div>
    <w:div w:id="1777291179">
      <w:bodyDiv w:val="1"/>
      <w:marLeft w:val="0"/>
      <w:marRight w:val="0"/>
      <w:marTop w:val="0"/>
      <w:marBottom w:val="0"/>
      <w:divBdr>
        <w:top w:val="none" w:sz="0" w:space="0" w:color="auto"/>
        <w:left w:val="none" w:sz="0" w:space="0" w:color="auto"/>
        <w:bottom w:val="none" w:sz="0" w:space="0" w:color="auto"/>
        <w:right w:val="none" w:sz="0" w:space="0" w:color="auto"/>
      </w:divBdr>
    </w:div>
    <w:div w:id="1777409686">
      <w:bodyDiv w:val="1"/>
      <w:marLeft w:val="0"/>
      <w:marRight w:val="0"/>
      <w:marTop w:val="0"/>
      <w:marBottom w:val="0"/>
      <w:divBdr>
        <w:top w:val="none" w:sz="0" w:space="0" w:color="auto"/>
        <w:left w:val="none" w:sz="0" w:space="0" w:color="auto"/>
        <w:bottom w:val="none" w:sz="0" w:space="0" w:color="auto"/>
        <w:right w:val="none" w:sz="0" w:space="0" w:color="auto"/>
      </w:divBdr>
    </w:div>
    <w:div w:id="1777560184">
      <w:bodyDiv w:val="1"/>
      <w:marLeft w:val="0"/>
      <w:marRight w:val="0"/>
      <w:marTop w:val="0"/>
      <w:marBottom w:val="0"/>
      <w:divBdr>
        <w:top w:val="none" w:sz="0" w:space="0" w:color="auto"/>
        <w:left w:val="none" w:sz="0" w:space="0" w:color="auto"/>
        <w:bottom w:val="none" w:sz="0" w:space="0" w:color="auto"/>
        <w:right w:val="none" w:sz="0" w:space="0" w:color="auto"/>
      </w:divBdr>
    </w:div>
    <w:div w:id="1778061116">
      <w:bodyDiv w:val="1"/>
      <w:marLeft w:val="0"/>
      <w:marRight w:val="0"/>
      <w:marTop w:val="0"/>
      <w:marBottom w:val="0"/>
      <w:divBdr>
        <w:top w:val="none" w:sz="0" w:space="0" w:color="auto"/>
        <w:left w:val="none" w:sz="0" w:space="0" w:color="auto"/>
        <w:bottom w:val="none" w:sz="0" w:space="0" w:color="auto"/>
        <w:right w:val="none" w:sz="0" w:space="0" w:color="auto"/>
      </w:divBdr>
    </w:div>
    <w:div w:id="1778064336">
      <w:bodyDiv w:val="1"/>
      <w:marLeft w:val="0"/>
      <w:marRight w:val="0"/>
      <w:marTop w:val="0"/>
      <w:marBottom w:val="0"/>
      <w:divBdr>
        <w:top w:val="none" w:sz="0" w:space="0" w:color="auto"/>
        <w:left w:val="none" w:sz="0" w:space="0" w:color="auto"/>
        <w:bottom w:val="none" w:sz="0" w:space="0" w:color="auto"/>
        <w:right w:val="none" w:sz="0" w:space="0" w:color="auto"/>
      </w:divBdr>
    </w:div>
    <w:div w:id="1778214584">
      <w:bodyDiv w:val="1"/>
      <w:marLeft w:val="0"/>
      <w:marRight w:val="0"/>
      <w:marTop w:val="0"/>
      <w:marBottom w:val="0"/>
      <w:divBdr>
        <w:top w:val="none" w:sz="0" w:space="0" w:color="auto"/>
        <w:left w:val="none" w:sz="0" w:space="0" w:color="auto"/>
        <w:bottom w:val="none" w:sz="0" w:space="0" w:color="auto"/>
        <w:right w:val="none" w:sz="0" w:space="0" w:color="auto"/>
      </w:divBdr>
    </w:div>
    <w:div w:id="1779256988">
      <w:bodyDiv w:val="1"/>
      <w:marLeft w:val="0"/>
      <w:marRight w:val="0"/>
      <w:marTop w:val="0"/>
      <w:marBottom w:val="0"/>
      <w:divBdr>
        <w:top w:val="none" w:sz="0" w:space="0" w:color="auto"/>
        <w:left w:val="none" w:sz="0" w:space="0" w:color="auto"/>
        <w:bottom w:val="none" w:sz="0" w:space="0" w:color="auto"/>
        <w:right w:val="none" w:sz="0" w:space="0" w:color="auto"/>
      </w:divBdr>
    </w:div>
    <w:div w:id="1779981742">
      <w:bodyDiv w:val="1"/>
      <w:marLeft w:val="0"/>
      <w:marRight w:val="0"/>
      <w:marTop w:val="0"/>
      <w:marBottom w:val="0"/>
      <w:divBdr>
        <w:top w:val="none" w:sz="0" w:space="0" w:color="auto"/>
        <w:left w:val="none" w:sz="0" w:space="0" w:color="auto"/>
        <w:bottom w:val="none" w:sz="0" w:space="0" w:color="auto"/>
        <w:right w:val="none" w:sz="0" w:space="0" w:color="auto"/>
      </w:divBdr>
    </w:div>
    <w:div w:id="1781293158">
      <w:bodyDiv w:val="1"/>
      <w:marLeft w:val="0"/>
      <w:marRight w:val="0"/>
      <w:marTop w:val="0"/>
      <w:marBottom w:val="0"/>
      <w:divBdr>
        <w:top w:val="none" w:sz="0" w:space="0" w:color="auto"/>
        <w:left w:val="none" w:sz="0" w:space="0" w:color="auto"/>
        <w:bottom w:val="none" w:sz="0" w:space="0" w:color="auto"/>
        <w:right w:val="none" w:sz="0" w:space="0" w:color="auto"/>
      </w:divBdr>
    </w:div>
    <w:div w:id="1782332453">
      <w:bodyDiv w:val="1"/>
      <w:marLeft w:val="0"/>
      <w:marRight w:val="0"/>
      <w:marTop w:val="0"/>
      <w:marBottom w:val="0"/>
      <w:divBdr>
        <w:top w:val="none" w:sz="0" w:space="0" w:color="auto"/>
        <w:left w:val="none" w:sz="0" w:space="0" w:color="auto"/>
        <w:bottom w:val="none" w:sz="0" w:space="0" w:color="auto"/>
        <w:right w:val="none" w:sz="0" w:space="0" w:color="auto"/>
      </w:divBdr>
    </w:div>
    <w:div w:id="1782526547">
      <w:bodyDiv w:val="1"/>
      <w:marLeft w:val="0"/>
      <w:marRight w:val="0"/>
      <w:marTop w:val="0"/>
      <w:marBottom w:val="0"/>
      <w:divBdr>
        <w:top w:val="none" w:sz="0" w:space="0" w:color="auto"/>
        <w:left w:val="none" w:sz="0" w:space="0" w:color="auto"/>
        <w:bottom w:val="none" w:sz="0" w:space="0" w:color="auto"/>
        <w:right w:val="none" w:sz="0" w:space="0" w:color="auto"/>
      </w:divBdr>
    </w:div>
    <w:div w:id="1782651344">
      <w:bodyDiv w:val="1"/>
      <w:marLeft w:val="0"/>
      <w:marRight w:val="0"/>
      <w:marTop w:val="0"/>
      <w:marBottom w:val="0"/>
      <w:divBdr>
        <w:top w:val="none" w:sz="0" w:space="0" w:color="auto"/>
        <w:left w:val="none" w:sz="0" w:space="0" w:color="auto"/>
        <w:bottom w:val="none" w:sz="0" w:space="0" w:color="auto"/>
        <w:right w:val="none" w:sz="0" w:space="0" w:color="auto"/>
      </w:divBdr>
    </w:div>
    <w:div w:id="1783718544">
      <w:bodyDiv w:val="1"/>
      <w:marLeft w:val="0"/>
      <w:marRight w:val="0"/>
      <w:marTop w:val="0"/>
      <w:marBottom w:val="0"/>
      <w:divBdr>
        <w:top w:val="none" w:sz="0" w:space="0" w:color="auto"/>
        <w:left w:val="none" w:sz="0" w:space="0" w:color="auto"/>
        <w:bottom w:val="none" w:sz="0" w:space="0" w:color="auto"/>
        <w:right w:val="none" w:sz="0" w:space="0" w:color="auto"/>
      </w:divBdr>
    </w:div>
    <w:div w:id="1784835943">
      <w:bodyDiv w:val="1"/>
      <w:marLeft w:val="0"/>
      <w:marRight w:val="0"/>
      <w:marTop w:val="0"/>
      <w:marBottom w:val="0"/>
      <w:divBdr>
        <w:top w:val="none" w:sz="0" w:space="0" w:color="auto"/>
        <w:left w:val="none" w:sz="0" w:space="0" w:color="auto"/>
        <w:bottom w:val="none" w:sz="0" w:space="0" w:color="auto"/>
        <w:right w:val="none" w:sz="0" w:space="0" w:color="auto"/>
      </w:divBdr>
    </w:div>
    <w:div w:id="1784960158">
      <w:bodyDiv w:val="1"/>
      <w:marLeft w:val="0"/>
      <w:marRight w:val="0"/>
      <w:marTop w:val="0"/>
      <w:marBottom w:val="0"/>
      <w:divBdr>
        <w:top w:val="none" w:sz="0" w:space="0" w:color="auto"/>
        <w:left w:val="none" w:sz="0" w:space="0" w:color="auto"/>
        <w:bottom w:val="none" w:sz="0" w:space="0" w:color="auto"/>
        <w:right w:val="none" w:sz="0" w:space="0" w:color="auto"/>
      </w:divBdr>
    </w:div>
    <w:div w:id="1785422097">
      <w:bodyDiv w:val="1"/>
      <w:marLeft w:val="0"/>
      <w:marRight w:val="0"/>
      <w:marTop w:val="0"/>
      <w:marBottom w:val="0"/>
      <w:divBdr>
        <w:top w:val="none" w:sz="0" w:space="0" w:color="auto"/>
        <w:left w:val="none" w:sz="0" w:space="0" w:color="auto"/>
        <w:bottom w:val="none" w:sz="0" w:space="0" w:color="auto"/>
        <w:right w:val="none" w:sz="0" w:space="0" w:color="auto"/>
      </w:divBdr>
    </w:div>
    <w:div w:id="1785541204">
      <w:bodyDiv w:val="1"/>
      <w:marLeft w:val="0"/>
      <w:marRight w:val="0"/>
      <w:marTop w:val="0"/>
      <w:marBottom w:val="0"/>
      <w:divBdr>
        <w:top w:val="none" w:sz="0" w:space="0" w:color="auto"/>
        <w:left w:val="none" w:sz="0" w:space="0" w:color="auto"/>
        <w:bottom w:val="none" w:sz="0" w:space="0" w:color="auto"/>
        <w:right w:val="none" w:sz="0" w:space="0" w:color="auto"/>
      </w:divBdr>
    </w:div>
    <w:div w:id="1786195454">
      <w:bodyDiv w:val="1"/>
      <w:marLeft w:val="0"/>
      <w:marRight w:val="0"/>
      <w:marTop w:val="0"/>
      <w:marBottom w:val="0"/>
      <w:divBdr>
        <w:top w:val="none" w:sz="0" w:space="0" w:color="auto"/>
        <w:left w:val="none" w:sz="0" w:space="0" w:color="auto"/>
        <w:bottom w:val="none" w:sz="0" w:space="0" w:color="auto"/>
        <w:right w:val="none" w:sz="0" w:space="0" w:color="auto"/>
      </w:divBdr>
    </w:div>
    <w:div w:id="1787115486">
      <w:bodyDiv w:val="1"/>
      <w:marLeft w:val="0"/>
      <w:marRight w:val="0"/>
      <w:marTop w:val="0"/>
      <w:marBottom w:val="0"/>
      <w:divBdr>
        <w:top w:val="none" w:sz="0" w:space="0" w:color="auto"/>
        <w:left w:val="none" w:sz="0" w:space="0" w:color="auto"/>
        <w:bottom w:val="none" w:sz="0" w:space="0" w:color="auto"/>
        <w:right w:val="none" w:sz="0" w:space="0" w:color="auto"/>
      </w:divBdr>
    </w:div>
    <w:div w:id="1787190761">
      <w:bodyDiv w:val="1"/>
      <w:marLeft w:val="0"/>
      <w:marRight w:val="0"/>
      <w:marTop w:val="0"/>
      <w:marBottom w:val="0"/>
      <w:divBdr>
        <w:top w:val="none" w:sz="0" w:space="0" w:color="auto"/>
        <w:left w:val="none" w:sz="0" w:space="0" w:color="auto"/>
        <w:bottom w:val="none" w:sz="0" w:space="0" w:color="auto"/>
        <w:right w:val="none" w:sz="0" w:space="0" w:color="auto"/>
      </w:divBdr>
    </w:div>
    <w:div w:id="1787385930">
      <w:bodyDiv w:val="1"/>
      <w:marLeft w:val="0"/>
      <w:marRight w:val="0"/>
      <w:marTop w:val="0"/>
      <w:marBottom w:val="0"/>
      <w:divBdr>
        <w:top w:val="none" w:sz="0" w:space="0" w:color="auto"/>
        <w:left w:val="none" w:sz="0" w:space="0" w:color="auto"/>
        <w:bottom w:val="none" w:sz="0" w:space="0" w:color="auto"/>
        <w:right w:val="none" w:sz="0" w:space="0" w:color="auto"/>
      </w:divBdr>
    </w:div>
    <w:div w:id="1789812084">
      <w:bodyDiv w:val="1"/>
      <w:marLeft w:val="0"/>
      <w:marRight w:val="0"/>
      <w:marTop w:val="0"/>
      <w:marBottom w:val="0"/>
      <w:divBdr>
        <w:top w:val="none" w:sz="0" w:space="0" w:color="auto"/>
        <w:left w:val="none" w:sz="0" w:space="0" w:color="auto"/>
        <w:bottom w:val="none" w:sz="0" w:space="0" w:color="auto"/>
        <w:right w:val="none" w:sz="0" w:space="0" w:color="auto"/>
      </w:divBdr>
    </w:div>
    <w:div w:id="1790083050">
      <w:bodyDiv w:val="1"/>
      <w:marLeft w:val="0"/>
      <w:marRight w:val="0"/>
      <w:marTop w:val="0"/>
      <w:marBottom w:val="0"/>
      <w:divBdr>
        <w:top w:val="none" w:sz="0" w:space="0" w:color="auto"/>
        <w:left w:val="none" w:sz="0" w:space="0" w:color="auto"/>
        <w:bottom w:val="none" w:sz="0" w:space="0" w:color="auto"/>
        <w:right w:val="none" w:sz="0" w:space="0" w:color="auto"/>
      </w:divBdr>
    </w:div>
    <w:div w:id="1790319726">
      <w:bodyDiv w:val="1"/>
      <w:marLeft w:val="0"/>
      <w:marRight w:val="0"/>
      <w:marTop w:val="0"/>
      <w:marBottom w:val="0"/>
      <w:divBdr>
        <w:top w:val="none" w:sz="0" w:space="0" w:color="auto"/>
        <w:left w:val="none" w:sz="0" w:space="0" w:color="auto"/>
        <w:bottom w:val="none" w:sz="0" w:space="0" w:color="auto"/>
        <w:right w:val="none" w:sz="0" w:space="0" w:color="auto"/>
      </w:divBdr>
    </w:div>
    <w:div w:id="1791240052">
      <w:bodyDiv w:val="1"/>
      <w:marLeft w:val="0"/>
      <w:marRight w:val="0"/>
      <w:marTop w:val="0"/>
      <w:marBottom w:val="0"/>
      <w:divBdr>
        <w:top w:val="none" w:sz="0" w:space="0" w:color="auto"/>
        <w:left w:val="none" w:sz="0" w:space="0" w:color="auto"/>
        <w:bottom w:val="none" w:sz="0" w:space="0" w:color="auto"/>
        <w:right w:val="none" w:sz="0" w:space="0" w:color="auto"/>
      </w:divBdr>
    </w:div>
    <w:div w:id="1792478880">
      <w:bodyDiv w:val="1"/>
      <w:marLeft w:val="0"/>
      <w:marRight w:val="0"/>
      <w:marTop w:val="0"/>
      <w:marBottom w:val="0"/>
      <w:divBdr>
        <w:top w:val="none" w:sz="0" w:space="0" w:color="auto"/>
        <w:left w:val="none" w:sz="0" w:space="0" w:color="auto"/>
        <w:bottom w:val="none" w:sz="0" w:space="0" w:color="auto"/>
        <w:right w:val="none" w:sz="0" w:space="0" w:color="auto"/>
      </w:divBdr>
    </w:div>
    <w:div w:id="1792549873">
      <w:bodyDiv w:val="1"/>
      <w:marLeft w:val="0"/>
      <w:marRight w:val="0"/>
      <w:marTop w:val="0"/>
      <w:marBottom w:val="0"/>
      <w:divBdr>
        <w:top w:val="none" w:sz="0" w:space="0" w:color="auto"/>
        <w:left w:val="none" w:sz="0" w:space="0" w:color="auto"/>
        <w:bottom w:val="none" w:sz="0" w:space="0" w:color="auto"/>
        <w:right w:val="none" w:sz="0" w:space="0" w:color="auto"/>
      </w:divBdr>
    </w:div>
    <w:div w:id="1792898509">
      <w:bodyDiv w:val="1"/>
      <w:marLeft w:val="0"/>
      <w:marRight w:val="0"/>
      <w:marTop w:val="0"/>
      <w:marBottom w:val="0"/>
      <w:divBdr>
        <w:top w:val="none" w:sz="0" w:space="0" w:color="auto"/>
        <w:left w:val="none" w:sz="0" w:space="0" w:color="auto"/>
        <w:bottom w:val="none" w:sz="0" w:space="0" w:color="auto"/>
        <w:right w:val="none" w:sz="0" w:space="0" w:color="auto"/>
      </w:divBdr>
    </w:div>
    <w:div w:id="1793132623">
      <w:bodyDiv w:val="1"/>
      <w:marLeft w:val="0"/>
      <w:marRight w:val="0"/>
      <w:marTop w:val="0"/>
      <w:marBottom w:val="0"/>
      <w:divBdr>
        <w:top w:val="none" w:sz="0" w:space="0" w:color="auto"/>
        <w:left w:val="none" w:sz="0" w:space="0" w:color="auto"/>
        <w:bottom w:val="none" w:sz="0" w:space="0" w:color="auto"/>
        <w:right w:val="none" w:sz="0" w:space="0" w:color="auto"/>
      </w:divBdr>
    </w:div>
    <w:div w:id="1793402720">
      <w:bodyDiv w:val="1"/>
      <w:marLeft w:val="0"/>
      <w:marRight w:val="0"/>
      <w:marTop w:val="0"/>
      <w:marBottom w:val="0"/>
      <w:divBdr>
        <w:top w:val="none" w:sz="0" w:space="0" w:color="auto"/>
        <w:left w:val="none" w:sz="0" w:space="0" w:color="auto"/>
        <w:bottom w:val="none" w:sz="0" w:space="0" w:color="auto"/>
        <w:right w:val="none" w:sz="0" w:space="0" w:color="auto"/>
      </w:divBdr>
    </w:div>
    <w:div w:id="1793788256">
      <w:bodyDiv w:val="1"/>
      <w:marLeft w:val="0"/>
      <w:marRight w:val="0"/>
      <w:marTop w:val="0"/>
      <w:marBottom w:val="0"/>
      <w:divBdr>
        <w:top w:val="none" w:sz="0" w:space="0" w:color="auto"/>
        <w:left w:val="none" w:sz="0" w:space="0" w:color="auto"/>
        <w:bottom w:val="none" w:sz="0" w:space="0" w:color="auto"/>
        <w:right w:val="none" w:sz="0" w:space="0" w:color="auto"/>
      </w:divBdr>
    </w:div>
    <w:div w:id="1794473365">
      <w:bodyDiv w:val="1"/>
      <w:marLeft w:val="0"/>
      <w:marRight w:val="0"/>
      <w:marTop w:val="0"/>
      <w:marBottom w:val="0"/>
      <w:divBdr>
        <w:top w:val="none" w:sz="0" w:space="0" w:color="auto"/>
        <w:left w:val="none" w:sz="0" w:space="0" w:color="auto"/>
        <w:bottom w:val="none" w:sz="0" w:space="0" w:color="auto"/>
        <w:right w:val="none" w:sz="0" w:space="0" w:color="auto"/>
      </w:divBdr>
    </w:div>
    <w:div w:id="1794902062">
      <w:bodyDiv w:val="1"/>
      <w:marLeft w:val="0"/>
      <w:marRight w:val="0"/>
      <w:marTop w:val="0"/>
      <w:marBottom w:val="0"/>
      <w:divBdr>
        <w:top w:val="none" w:sz="0" w:space="0" w:color="auto"/>
        <w:left w:val="none" w:sz="0" w:space="0" w:color="auto"/>
        <w:bottom w:val="none" w:sz="0" w:space="0" w:color="auto"/>
        <w:right w:val="none" w:sz="0" w:space="0" w:color="auto"/>
      </w:divBdr>
    </w:div>
    <w:div w:id="1795054988">
      <w:bodyDiv w:val="1"/>
      <w:marLeft w:val="0"/>
      <w:marRight w:val="0"/>
      <w:marTop w:val="0"/>
      <w:marBottom w:val="0"/>
      <w:divBdr>
        <w:top w:val="none" w:sz="0" w:space="0" w:color="auto"/>
        <w:left w:val="none" w:sz="0" w:space="0" w:color="auto"/>
        <w:bottom w:val="none" w:sz="0" w:space="0" w:color="auto"/>
        <w:right w:val="none" w:sz="0" w:space="0" w:color="auto"/>
      </w:divBdr>
    </w:div>
    <w:div w:id="1795172017">
      <w:bodyDiv w:val="1"/>
      <w:marLeft w:val="0"/>
      <w:marRight w:val="0"/>
      <w:marTop w:val="0"/>
      <w:marBottom w:val="0"/>
      <w:divBdr>
        <w:top w:val="none" w:sz="0" w:space="0" w:color="auto"/>
        <w:left w:val="none" w:sz="0" w:space="0" w:color="auto"/>
        <w:bottom w:val="none" w:sz="0" w:space="0" w:color="auto"/>
        <w:right w:val="none" w:sz="0" w:space="0" w:color="auto"/>
      </w:divBdr>
    </w:div>
    <w:div w:id="1795252631">
      <w:bodyDiv w:val="1"/>
      <w:marLeft w:val="0"/>
      <w:marRight w:val="0"/>
      <w:marTop w:val="0"/>
      <w:marBottom w:val="0"/>
      <w:divBdr>
        <w:top w:val="none" w:sz="0" w:space="0" w:color="auto"/>
        <w:left w:val="none" w:sz="0" w:space="0" w:color="auto"/>
        <w:bottom w:val="none" w:sz="0" w:space="0" w:color="auto"/>
        <w:right w:val="none" w:sz="0" w:space="0" w:color="auto"/>
      </w:divBdr>
    </w:div>
    <w:div w:id="1795522460">
      <w:bodyDiv w:val="1"/>
      <w:marLeft w:val="0"/>
      <w:marRight w:val="0"/>
      <w:marTop w:val="0"/>
      <w:marBottom w:val="0"/>
      <w:divBdr>
        <w:top w:val="none" w:sz="0" w:space="0" w:color="auto"/>
        <w:left w:val="none" w:sz="0" w:space="0" w:color="auto"/>
        <w:bottom w:val="none" w:sz="0" w:space="0" w:color="auto"/>
        <w:right w:val="none" w:sz="0" w:space="0" w:color="auto"/>
      </w:divBdr>
    </w:div>
    <w:div w:id="1795754368">
      <w:bodyDiv w:val="1"/>
      <w:marLeft w:val="0"/>
      <w:marRight w:val="0"/>
      <w:marTop w:val="0"/>
      <w:marBottom w:val="0"/>
      <w:divBdr>
        <w:top w:val="none" w:sz="0" w:space="0" w:color="auto"/>
        <w:left w:val="none" w:sz="0" w:space="0" w:color="auto"/>
        <w:bottom w:val="none" w:sz="0" w:space="0" w:color="auto"/>
        <w:right w:val="none" w:sz="0" w:space="0" w:color="auto"/>
      </w:divBdr>
    </w:div>
    <w:div w:id="1798137180">
      <w:bodyDiv w:val="1"/>
      <w:marLeft w:val="0"/>
      <w:marRight w:val="0"/>
      <w:marTop w:val="0"/>
      <w:marBottom w:val="0"/>
      <w:divBdr>
        <w:top w:val="none" w:sz="0" w:space="0" w:color="auto"/>
        <w:left w:val="none" w:sz="0" w:space="0" w:color="auto"/>
        <w:bottom w:val="none" w:sz="0" w:space="0" w:color="auto"/>
        <w:right w:val="none" w:sz="0" w:space="0" w:color="auto"/>
      </w:divBdr>
    </w:div>
    <w:div w:id="1798259011">
      <w:bodyDiv w:val="1"/>
      <w:marLeft w:val="0"/>
      <w:marRight w:val="0"/>
      <w:marTop w:val="0"/>
      <w:marBottom w:val="0"/>
      <w:divBdr>
        <w:top w:val="none" w:sz="0" w:space="0" w:color="auto"/>
        <w:left w:val="none" w:sz="0" w:space="0" w:color="auto"/>
        <w:bottom w:val="none" w:sz="0" w:space="0" w:color="auto"/>
        <w:right w:val="none" w:sz="0" w:space="0" w:color="auto"/>
      </w:divBdr>
    </w:div>
    <w:div w:id="1798602449">
      <w:bodyDiv w:val="1"/>
      <w:marLeft w:val="0"/>
      <w:marRight w:val="0"/>
      <w:marTop w:val="0"/>
      <w:marBottom w:val="0"/>
      <w:divBdr>
        <w:top w:val="none" w:sz="0" w:space="0" w:color="auto"/>
        <w:left w:val="none" w:sz="0" w:space="0" w:color="auto"/>
        <w:bottom w:val="none" w:sz="0" w:space="0" w:color="auto"/>
        <w:right w:val="none" w:sz="0" w:space="0" w:color="auto"/>
      </w:divBdr>
    </w:div>
    <w:div w:id="1799454140">
      <w:bodyDiv w:val="1"/>
      <w:marLeft w:val="0"/>
      <w:marRight w:val="0"/>
      <w:marTop w:val="0"/>
      <w:marBottom w:val="0"/>
      <w:divBdr>
        <w:top w:val="none" w:sz="0" w:space="0" w:color="auto"/>
        <w:left w:val="none" w:sz="0" w:space="0" w:color="auto"/>
        <w:bottom w:val="none" w:sz="0" w:space="0" w:color="auto"/>
        <w:right w:val="none" w:sz="0" w:space="0" w:color="auto"/>
      </w:divBdr>
    </w:div>
    <w:div w:id="1799834614">
      <w:bodyDiv w:val="1"/>
      <w:marLeft w:val="0"/>
      <w:marRight w:val="0"/>
      <w:marTop w:val="0"/>
      <w:marBottom w:val="0"/>
      <w:divBdr>
        <w:top w:val="none" w:sz="0" w:space="0" w:color="auto"/>
        <w:left w:val="none" w:sz="0" w:space="0" w:color="auto"/>
        <w:bottom w:val="none" w:sz="0" w:space="0" w:color="auto"/>
        <w:right w:val="none" w:sz="0" w:space="0" w:color="auto"/>
      </w:divBdr>
    </w:div>
    <w:div w:id="1800147087">
      <w:bodyDiv w:val="1"/>
      <w:marLeft w:val="0"/>
      <w:marRight w:val="0"/>
      <w:marTop w:val="0"/>
      <w:marBottom w:val="0"/>
      <w:divBdr>
        <w:top w:val="none" w:sz="0" w:space="0" w:color="auto"/>
        <w:left w:val="none" w:sz="0" w:space="0" w:color="auto"/>
        <w:bottom w:val="none" w:sz="0" w:space="0" w:color="auto"/>
        <w:right w:val="none" w:sz="0" w:space="0" w:color="auto"/>
      </w:divBdr>
    </w:div>
    <w:div w:id="1800300286">
      <w:bodyDiv w:val="1"/>
      <w:marLeft w:val="0"/>
      <w:marRight w:val="0"/>
      <w:marTop w:val="0"/>
      <w:marBottom w:val="0"/>
      <w:divBdr>
        <w:top w:val="none" w:sz="0" w:space="0" w:color="auto"/>
        <w:left w:val="none" w:sz="0" w:space="0" w:color="auto"/>
        <w:bottom w:val="none" w:sz="0" w:space="0" w:color="auto"/>
        <w:right w:val="none" w:sz="0" w:space="0" w:color="auto"/>
      </w:divBdr>
    </w:div>
    <w:div w:id="1800343713">
      <w:bodyDiv w:val="1"/>
      <w:marLeft w:val="0"/>
      <w:marRight w:val="0"/>
      <w:marTop w:val="0"/>
      <w:marBottom w:val="0"/>
      <w:divBdr>
        <w:top w:val="none" w:sz="0" w:space="0" w:color="auto"/>
        <w:left w:val="none" w:sz="0" w:space="0" w:color="auto"/>
        <w:bottom w:val="none" w:sz="0" w:space="0" w:color="auto"/>
        <w:right w:val="none" w:sz="0" w:space="0" w:color="auto"/>
      </w:divBdr>
    </w:div>
    <w:div w:id="1801025755">
      <w:bodyDiv w:val="1"/>
      <w:marLeft w:val="0"/>
      <w:marRight w:val="0"/>
      <w:marTop w:val="0"/>
      <w:marBottom w:val="0"/>
      <w:divBdr>
        <w:top w:val="none" w:sz="0" w:space="0" w:color="auto"/>
        <w:left w:val="none" w:sz="0" w:space="0" w:color="auto"/>
        <w:bottom w:val="none" w:sz="0" w:space="0" w:color="auto"/>
        <w:right w:val="none" w:sz="0" w:space="0" w:color="auto"/>
      </w:divBdr>
    </w:div>
    <w:div w:id="1801260726">
      <w:bodyDiv w:val="1"/>
      <w:marLeft w:val="0"/>
      <w:marRight w:val="0"/>
      <w:marTop w:val="0"/>
      <w:marBottom w:val="0"/>
      <w:divBdr>
        <w:top w:val="none" w:sz="0" w:space="0" w:color="auto"/>
        <w:left w:val="none" w:sz="0" w:space="0" w:color="auto"/>
        <w:bottom w:val="none" w:sz="0" w:space="0" w:color="auto"/>
        <w:right w:val="none" w:sz="0" w:space="0" w:color="auto"/>
      </w:divBdr>
    </w:div>
    <w:div w:id="1802191183">
      <w:bodyDiv w:val="1"/>
      <w:marLeft w:val="0"/>
      <w:marRight w:val="0"/>
      <w:marTop w:val="0"/>
      <w:marBottom w:val="0"/>
      <w:divBdr>
        <w:top w:val="none" w:sz="0" w:space="0" w:color="auto"/>
        <w:left w:val="none" w:sz="0" w:space="0" w:color="auto"/>
        <w:bottom w:val="none" w:sz="0" w:space="0" w:color="auto"/>
        <w:right w:val="none" w:sz="0" w:space="0" w:color="auto"/>
      </w:divBdr>
    </w:div>
    <w:div w:id="1802845032">
      <w:bodyDiv w:val="1"/>
      <w:marLeft w:val="0"/>
      <w:marRight w:val="0"/>
      <w:marTop w:val="0"/>
      <w:marBottom w:val="0"/>
      <w:divBdr>
        <w:top w:val="none" w:sz="0" w:space="0" w:color="auto"/>
        <w:left w:val="none" w:sz="0" w:space="0" w:color="auto"/>
        <w:bottom w:val="none" w:sz="0" w:space="0" w:color="auto"/>
        <w:right w:val="none" w:sz="0" w:space="0" w:color="auto"/>
      </w:divBdr>
    </w:div>
    <w:div w:id="1803687560">
      <w:bodyDiv w:val="1"/>
      <w:marLeft w:val="0"/>
      <w:marRight w:val="0"/>
      <w:marTop w:val="0"/>
      <w:marBottom w:val="0"/>
      <w:divBdr>
        <w:top w:val="none" w:sz="0" w:space="0" w:color="auto"/>
        <w:left w:val="none" w:sz="0" w:space="0" w:color="auto"/>
        <w:bottom w:val="none" w:sz="0" w:space="0" w:color="auto"/>
        <w:right w:val="none" w:sz="0" w:space="0" w:color="auto"/>
      </w:divBdr>
    </w:div>
    <w:div w:id="1804155088">
      <w:bodyDiv w:val="1"/>
      <w:marLeft w:val="0"/>
      <w:marRight w:val="0"/>
      <w:marTop w:val="0"/>
      <w:marBottom w:val="0"/>
      <w:divBdr>
        <w:top w:val="none" w:sz="0" w:space="0" w:color="auto"/>
        <w:left w:val="none" w:sz="0" w:space="0" w:color="auto"/>
        <w:bottom w:val="none" w:sz="0" w:space="0" w:color="auto"/>
        <w:right w:val="none" w:sz="0" w:space="0" w:color="auto"/>
      </w:divBdr>
    </w:div>
    <w:div w:id="1804541718">
      <w:bodyDiv w:val="1"/>
      <w:marLeft w:val="0"/>
      <w:marRight w:val="0"/>
      <w:marTop w:val="0"/>
      <w:marBottom w:val="0"/>
      <w:divBdr>
        <w:top w:val="none" w:sz="0" w:space="0" w:color="auto"/>
        <w:left w:val="none" w:sz="0" w:space="0" w:color="auto"/>
        <w:bottom w:val="none" w:sz="0" w:space="0" w:color="auto"/>
        <w:right w:val="none" w:sz="0" w:space="0" w:color="auto"/>
      </w:divBdr>
    </w:div>
    <w:div w:id="1805389680">
      <w:bodyDiv w:val="1"/>
      <w:marLeft w:val="0"/>
      <w:marRight w:val="0"/>
      <w:marTop w:val="0"/>
      <w:marBottom w:val="0"/>
      <w:divBdr>
        <w:top w:val="none" w:sz="0" w:space="0" w:color="auto"/>
        <w:left w:val="none" w:sz="0" w:space="0" w:color="auto"/>
        <w:bottom w:val="none" w:sz="0" w:space="0" w:color="auto"/>
        <w:right w:val="none" w:sz="0" w:space="0" w:color="auto"/>
      </w:divBdr>
    </w:div>
    <w:div w:id="1805811101">
      <w:bodyDiv w:val="1"/>
      <w:marLeft w:val="0"/>
      <w:marRight w:val="0"/>
      <w:marTop w:val="0"/>
      <w:marBottom w:val="0"/>
      <w:divBdr>
        <w:top w:val="none" w:sz="0" w:space="0" w:color="auto"/>
        <w:left w:val="none" w:sz="0" w:space="0" w:color="auto"/>
        <w:bottom w:val="none" w:sz="0" w:space="0" w:color="auto"/>
        <w:right w:val="none" w:sz="0" w:space="0" w:color="auto"/>
      </w:divBdr>
    </w:div>
    <w:div w:id="1808231992">
      <w:bodyDiv w:val="1"/>
      <w:marLeft w:val="0"/>
      <w:marRight w:val="0"/>
      <w:marTop w:val="0"/>
      <w:marBottom w:val="0"/>
      <w:divBdr>
        <w:top w:val="none" w:sz="0" w:space="0" w:color="auto"/>
        <w:left w:val="none" w:sz="0" w:space="0" w:color="auto"/>
        <w:bottom w:val="none" w:sz="0" w:space="0" w:color="auto"/>
        <w:right w:val="none" w:sz="0" w:space="0" w:color="auto"/>
      </w:divBdr>
    </w:div>
    <w:div w:id="1808351228">
      <w:bodyDiv w:val="1"/>
      <w:marLeft w:val="0"/>
      <w:marRight w:val="0"/>
      <w:marTop w:val="0"/>
      <w:marBottom w:val="0"/>
      <w:divBdr>
        <w:top w:val="none" w:sz="0" w:space="0" w:color="auto"/>
        <w:left w:val="none" w:sz="0" w:space="0" w:color="auto"/>
        <w:bottom w:val="none" w:sz="0" w:space="0" w:color="auto"/>
        <w:right w:val="none" w:sz="0" w:space="0" w:color="auto"/>
      </w:divBdr>
    </w:div>
    <w:div w:id="1809400661">
      <w:bodyDiv w:val="1"/>
      <w:marLeft w:val="0"/>
      <w:marRight w:val="0"/>
      <w:marTop w:val="0"/>
      <w:marBottom w:val="0"/>
      <w:divBdr>
        <w:top w:val="none" w:sz="0" w:space="0" w:color="auto"/>
        <w:left w:val="none" w:sz="0" w:space="0" w:color="auto"/>
        <w:bottom w:val="none" w:sz="0" w:space="0" w:color="auto"/>
        <w:right w:val="none" w:sz="0" w:space="0" w:color="auto"/>
      </w:divBdr>
    </w:div>
    <w:div w:id="1809590542">
      <w:bodyDiv w:val="1"/>
      <w:marLeft w:val="0"/>
      <w:marRight w:val="0"/>
      <w:marTop w:val="0"/>
      <w:marBottom w:val="0"/>
      <w:divBdr>
        <w:top w:val="none" w:sz="0" w:space="0" w:color="auto"/>
        <w:left w:val="none" w:sz="0" w:space="0" w:color="auto"/>
        <w:bottom w:val="none" w:sz="0" w:space="0" w:color="auto"/>
        <w:right w:val="none" w:sz="0" w:space="0" w:color="auto"/>
      </w:divBdr>
    </w:div>
    <w:div w:id="1810785781">
      <w:bodyDiv w:val="1"/>
      <w:marLeft w:val="0"/>
      <w:marRight w:val="0"/>
      <w:marTop w:val="0"/>
      <w:marBottom w:val="0"/>
      <w:divBdr>
        <w:top w:val="none" w:sz="0" w:space="0" w:color="auto"/>
        <w:left w:val="none" w:sz="0" w:space="0" w:color="auto"/>
        <w:bottom w:val="none" w:sz="0" w:space="0" w:color="auto"/>
        <w:right w:val="none" w:sz="0" w:space="0" w:color="auto"/>
      </w:divBdr>
    </w:div>
    <w:div w:id="1811438316">
      <w:bodyDiv w:val="1"/>
      <w:marLeft w:val="0"/>
      <w:marRight w:val="0"/>
      <w:marTop w:val="0"/>
      <w:marBottom w:val="0"/>
      <w:divBdr>
        <w:top w:val="none" w:sz="0" w:space="0" w:color="auto"/>
        <w:left w:val="none" w:sz="0" w:space="0" w:color="auto"/>
        <w:bottom w:val="none" w:sz="0" w:space="0" w:color="auto"/>
        <w:right w:val="none" w:sz="0" w:space="0" w:color="auto"/>
      </w:divBdr>
    </w:div>
    <w:div w:id="1813058853">
      <w:bodyDiv w:val="1"/>
      <w:marLeft w:val="0"/>
      <w:marRight w:val="0"/>
      <w:marTop w:val="0"/>
      <w:marBottom w:val="0"/>
      <w:divBdr>
        <w:top w:val="none" w:sz="0" w:space="0" w:color="auto"/>
        <w:left w:val="none" w:sz="0" w:space="0" w:color="auto"/>
        <w:bottom w:val="none" w:sz="0" w:space="0" w:color="auto"/>
        <w:right w:val="none" w:sz="0" w:space="0" w:color="auto"/>
      </w:divBdr>
    </w:div>
    <w:div w:id="1813214652">
      <w:bodyDiv w:val="1"/>
      <w:marLeft w:val="0"/>
      <w:marRight w:val="0"/>
      <w:marTop w:val="0"/>
      <w:marBottom w:val="0"/>
      <w:divBdr>
        <w:top w:val="none" w:sz="0" w:space="0" w:color="auto"/>
        <w:left w:val="none" w:sz="0" w:space="0" w:color="auto"/>
        <w:bottom w:val="none" w:sz="0" w:space="0" w:color="auto"/>
        <w:right w:val="none" w:sz="0" w:space="0" w:color="auto"/>
      </w:divBdr>
    </w:div>
    <w:div w:id="1814055760">
      <w:bodyDiv w:val="1"/>
      <w:marLeft w:val="0"/>
      <w:marRight w:val="0"/>
      <w:marTop w:val="0"/>
      <w:marBottom w:val="0"/>
      <w:divBdr>
        <w:top w:val="none" w:sz="0" w:space="0" w:color="auto"/>
        <w:left w:val="none" w:sz="0" w:space="0" w:color="auto"/>
        <w:bottom w:val="none" w:sz="0" w:space="0" w:color="auto"/>
        <w:right w:val="none" w:sz="0" w:space="0" w:color="auto"/>
      </w:divBdr>
    </w:div>
    <w:div w:id="1817448010">
      <w:bodyDiv w:val="1"/>
      <w:marLeft w:val="0"/>
      <w:marRight w:val="0"/>
      <w:marTop w:val="0"/>
      <w:marBottom w:val="0"/>
      <w:divBdr>
        <w:top w:val="none" w:sz="0" w:space="0" w:color="auto"/>
        <w:left w:val="none" w:sz="0" w:space="0" w:color="auto"/>
        <w:bottom w:val="none" w:sz="0" w:space="0" w:color="auto"/>
        <w:right w:val="none" w:sz="0" w:space="0" w:color="auto"/>
      </w:divBdr>
    </w:div>
    <w:div w:id="1819608767">
      <w:bodyDiv w:val="1"/>
      <w:marLeft w:val="0"/>
      <w:marRight w:val="0"/>
      <w:marTop w:val="0"/>
      <w:marBottom w:val="0"/>
      <w:divBdr>
        <w:top w:val="none" w:sz="0" w:space="0" w:color="auto"/>
        <w:left w:val="none" w:sz="0" w:space="0" w:color="auto"/>
        <w:bottom w:val="none" w:sz="0" w:space="0" w:color="auto"/>
        <w:right w:val="none" w:sz="0" w:space="0" w:color="auto"/>
      </w:divBdr>
    </w:div>
    <w:div w:id="1820724525">
      <w:bodyDiv w:val="1"/>
      <w:marLeft w:val="0"/>
      <w:marRight w:val="0"/>
      <w:marTop w:val="0"/>
      <w:marBottom w:val="0"/>
      <w:divBdr>
        <w:top w:val="none" w:sz="0" w:space="0" w:color="auto"/>
        <w:left w:val="none" w:sz="0" w:space="0" w:color="auto"/>
        <w:bottom w:val="none" w:sz="0" w:space="0" w:color="auto"/>
        <w:right w:val="none" w:sz="0" w:space="0" w:color="auto"/>
      </w:divBdr>
    </w:div>
    <w:div w:id="1821650807">
      <w:bodyDiv w:val="1"/>
      <w:marLeft w:val="0"/>
      <w:marRight w:val="0"/>
      <w:marTop w:val="0"/>
      <w:marBottom w:val="0"/>
      <w:divBdr>
        <w:top w:val="none" w:sz="0" w:space="0" w:color="auto"/>
        <w:left w:val="none" w:sz="0" w:space="0" w:color="auto"/>
        <w:bottom w:val="none" w:sz="0" w:space="0" w:color="auto"/>
        <w:right w:val="none" w:sz="0" w:space="0" w:color="auto"/>
      </w:divBdr>
    </w:div>
    <w:div w:id="1822695441">
      <w:bodyDiv w:val="1"/>
      <w:marLeft w:val="0"/>
      <w:marRight w:val="0"/>
      <w:marTop w:val="0"/>
      <w:marBottom w:val="0"/>
      <w:divBdr>
        <w:top w:val="none" w:sz="0" w:space="0" w:color="auto"/>
        <w:left w:val="none" w:sz="0" w:space="0" w:color="auto"/>
        <w:bottom w:val="none" w:sz="0" w:space="0" w:color="auto"/>
        <w:right w:val="none" w:sz="0" w:space="0" w:color="auto"/>
      </w:divBdr>
    </w:div>
    <w:div w:id="1823427204">
      <w:bodyDiv w:val="1"/>
      <w:marLeft w:val="0"/>
      <w:marRight w:val="0"/>
      <w:marTop w:val="0"/>
      <w:marBottom w:val="0"/>
      <w:divBdr>
        <w:top w:val="none" w:sz="0" w:space="0" w:color="auto"/>
        <w:left w:val="none" w:sz="0" w:space="0" w:color="auto"/>
        <w:bottom w:val="none" w:sz="0" w:space="0" w:color="auto"/>
        <w:right w:val="none" w:sz="0" w:space="0" w:color="auto"/>
      </w:divBdr>
    </w:div>
    <w:div w:id="1825076956">
      <w:bodyDiv w:val="1"/>
      <w:marLeft w:val="0"/>
      <w:marRight w:val="0"/>
      <w:marTop w:val="0"/>
      <w:marBottom w:val="0"/>
      <w:divBdr>
        <w:top w:val="none" w:sz="0" w:space="0" w:color="auto"/>
        <w:left w:val="none" w:sz="0" w:space="0" w:color="auto"/>
        <w:bottom w:val="none" w:sz="0" w:space="0" w:color="auto"/>
        <w:right w:val="none" w:sz="0" w:space="0" w:color="auto"/>
      </w:divBdr>
    </w:div>
    <w:div w:id="1825392242">
      <w:bodyDiv w:val="1"/>
      <w:marLeft w:val="0"/>
      <w:marRight w:val="0"/>
      <w:marTop w:val="0"/>
      <w:marBottom w:val="0"/>
      <w:divBdr>
        <w:top w:val="none" w:sz="0" w:space="0" w:color="auto"/>
        <w:left w:val="none" w:sz="0" w:space="0" w:color="auto"/>
        <w:bottom w:val="none" w:sz="0" w:space="0" w:color="auto"/>
        <w:right w:val="none" w:sz="0" w:space="0" w:color="auto"/>
      </w:divBdr>
    </w:div>
    <w:div w:id="1825926403">
      <w:bodyDiv w:val="1"/>
      <w:marLeft w:val="0"/>
      <w:marRight w:val="0"/>
      <w:marTop w:val="0"/>
      <w:marBottom w:val="0"/>
      <w:divBdr>
        <w:top w:val="none" w:sz="0" w:space="0" w:color="auto"/>
        <w:left w:val="none" w:sz="0" w:space="0" w:color="auto"/>
        <w:bottom w:val="none" w:sz="0" w:space="0" w:color="auto"/>
        <w:right w:val="none" w:sz="0" w:space="0" w:color="auto"/>
      </w:divBdr>
    </w:div>
    <w:div w:id="1827017083">
      <w:bodyDiv w:val="1"/>
      <w:marLeft w:val="0"/>
      <w:marRight w:val="0"/>
      <w:marTop w:val="0"/>
      <w:marBottom w:val="0"/>
      <w:divBdr>
        <w:top w:val="none" w:sz="0" w:space="0" w:color="auto"/>
        <w:left w:val="none" w:sz="0" w:space="0" w:color="auto"/>
        <w:bottom w:val="none" w:sz="0" w:space="0" w:color="auto"/>
        <w:right w:val="none" w:sz="0" w:space="0" w:color="auto"/>
      </w:divBdr>
    </w:div>
    <w:div w:id="1829131867">
      <w:bodyDiv w:val="1"/>
      <w:marLeft w:val="0"/>
      <w:marRight w:val="0"/>
      <w:marTop w:val="0"/>
      <w:marBottom w:val="0"/>
      <w:divBdr>
        <w:top w:val="none" w:sz="0" w:space="0" w:color="auto"/>
        <w:left w:val="none" w:sz="0" w:space="0" w:color="auto"/>
        <w:bottom w:val="none" w:sz="0" w:space="0" w:color="auto"/>
        <w:right w:val="none" w:sz="0" w:space="0" w:color="auto"/>
      </w:divBdr>
    </w:div>
    <w:div w:id="1829514852">
      <w:bodyDiv w:val="1"/>
      <w:marLeft w:val="0"/>
      <w:marRight w:val="0"/>
      <w:marTop w:val="0"/>
      <w:marBottom w:val="0"/>
      <w:divBdr>
        <w:top w:val="none" w:sz="0" w:space="0" w:color="auto"/>
        <w:left w:val="none" w:sz="0" w:space="0" w:color="auto"/>
        <w:bottom w:val="none" w:sz="0" w:space="0" w:color="auto"/>
        <w:right w:val="none" w:sz="0" w:space="0" w:color="auto"/>
      </w:divBdr>
    </w:div>
    <w:div w:id="1830439414">
      <w:bodyDiv w:val="1"/>
      <w:marLeft w:val="0"/>
      <w:marRight w:val="0"/>
      <w:marTop w:val="0"/>
      <w:marBottom w:val="0"/>
      <w:divBdr>
        <w:top w:val="none" w:sz="0" w:space="0" w:color="auto"/>
        <w:left w:val="none" w:sz="0" w:space="0" w:color="auto"/>
        <w:bottom w:val="none" w:sz="0" w:space="0" w:color="auto"/>
        <w:right w:val="none" w:sz="0" w:space="0" w:color="auto"/>
      </w:divBdr>
    </w:div>
    <w:div w:id="1831211350">
      <w:bodyDiv w:val="1"/>
      <w:marLeft w:val="0"/>
      <w:marRight w:val="0"/>
      <w:marTop w:val="0"/>
      <w:marBottom w:val="0"/>
      <w:divBdr>
        <w:top w:val="none" w:sz="0" w:space="0" w:color="auto"/>
        <w:left w:val="none" w:sz="0" w:space="0" w:color="auto"/>
        <w:bottom w:val="none" w:sz="0" w:space="0" w:color="auto"/>
        <w:right w:val="none" w:sz="0" w:space="0" w:color="auto"/>
      </w:divBdr>
    </w:div>
    <w:div w:id="1831214806">
      <w:bodyDiv w:val="1"/>
      <w:marLeft w:val="0"/>
      <w:marRight w:val="0"/>
      <w:marTop w:val="0"/>
      <w:marBottom w:val="0"/>
      <w:divBdr>
        <w:top w:val="none" w:sz="0" w:space="0" w:color="auto"/>
        <w:left w:val="none" w:sz="0" w:space="0" w:color="auto"/>
        <w:bottom w:val="none" w:sz="0" w:space="0" w:color="auto"/>
        <w:right w:val="none" w:sz="0" w:space="0" w:color="auto"/>
      </w:divBdr>
    </w:div>
    <w:div w:id="1832063413">
      <w:bodyDiv w:val="1"/>
      <w:marLeft w:val="0"/>
      <w:marRight w:val="0"/>
      <w:marTop w:val="0"/>
      <w:marBottom w:val="0"/>
      <w:divBdr>
        <w:top w:val="none" w:sz="0" w:space="0" w:color="auto"/>
        <w:left w:val="none" w:sz="0" w:space="0" w:color="auto"/>
        <w:bottom w:val="none" w:sz="0" w:space="0" w:color="auto"/>
        <w:right w:val="none" w:sz="0" w:space="0" w:color="auto"/>
      </w:divBdr>
    </w:div>
    <w:div w:id="1832526200">
      <w:bodyDiv w:val="1"/>
      <w:marLeft w:val="0"/>
      <w:marRight w:val="0"/>
      <w:marTop w:val="0"/>
      <w:marBottom w:val="0"/>
      <w:divBdr>
        <w:top w:val="none" w:sz="0" w:space="0" w:color="auto"/>
        <w:left w:val="none" w:sz="0" w:space="0" w:color="auto"/>
        <w:bottom w:val="none" w:sz="0" w:space="0" w:color="auto"/>
        <w:right w:val="none" w:sz="0" w:space="0" w:color="auto"/>
      </w:divBdr>
    </w:div>
    <w:div w:id="1832595351">
      <w:bodyDiv w:val="1"/>
      <w:marLeft w:val="0"/>
      <w:marRight w:val="0"/>
      <w:marTop w:val="0"/>
      <w:marBottom w:val="0"/>
      <w:divBdr>
        <w:top w:val="none" w:sz="0" w:space="0" w:color="auto"/>
        <w:left w:val="none" w:sz="0" w:space="0" w:color="auto"/>
        <w:bottom w:val="none" w:sz="0" w:space="0" w:color="auto"/>
        <w:right w:val="none" w:sz="0" w:space="0" w:color="auto"/>
      </w:divBdr>
    </w:div>
    <w:div w:id="1832912017">
      <w:bodyDiv w:val="1"/>
      <w:marLeft w:val="0"/>
      <w:marRight w:val="0"/>
      <w:marTop w:val="0"/>
      <w:marBottom w:val="0"/>
      <w:divBdr>
        <w:top w:val="none" w:sz="0" w:space="0" w:color="auto"/>
        <w:left w:val="none" w:sz="0" w:space="0" w:color="auto"/>
        <w:bottom w:val="none" w:sz="0" w:space="0" w:color="auto"/>
        <w:right w:val="none" w:sz="0" w:space="0" w:color="auto"/>
      </w:divBdr>
    </w:div>
    <w:div w:id="1833181081">
      <w:bodyDiv w:val="1"/>
      <w:marLeft w:val="0"/>
      <w:marRight w:val="0"/>
      <w:marTop w:val="0"/>
      <w:marBottom w:val="0"/>
      <w:divBdr>
        <w:top w:val="none" w:sz="0" w:space="0" w:color="auto"/>
        <w:left w:val="none" w:sz="0" w:space="0" w:color="auto"/>
        <w:bottom w:val="none" w:sz="0" w:space="0" w:color="auto"/>
        <w:right w:val="none" w:sz="0" w:space="0" w:color="auto"/>
      </w:divBdr>
    </w:div>
    <w:div w:id="1835147158">
      <w:bodyDiv w:val="1"/>
      <w:marLeft w:val="0"/>
      <w:marRight w:val="0"/>
      <w:marTop w:val="0"/>
      <w:marBottom w:val="0"/>
      <w:divBdr>
        <w:top w:val="none" w:sz="0" w:space="0" w:color="auto"/>
        <w:left w:val="none" w:sz="0" w:space="0" w:color="auto"/>
        <w:bottom w:val="none" w:sz="0" w:space="0" w:color="auto"/>
        <w:right w:val="none" w:sz="0" w:space="0" w:color="auto"/>
      </w:divBdr>
    </w:div>
    <w:div w:id="1836723439">
      <w:bodyDiv w:val="1"/>
      <w:marLeft w:val="0"/>
      <w:marRight w:val="0"/>
      <w:marTop w:val="0"/>
      <w:marBottom w:val="0"/>
      <w:divBdr>
        <w:top w:val="none" w:sz="0" w:space="0" w:color="auto"/>
        <w:left w:val="none" w:sz="0" w:space="0" w:color="auto"/>
        <w:bottom w:val="none" w:sz="0" w:space="0" w:color="auto"/>
        <w:right w:val="none" w:sz="0" w:space="0" w:color="auto"/>
      </w:divBdr>
    </w:div>
    <w:div w:id="1836989101">
      <w:bodyDiv w:val="1"/>
      <w:marLeft w:val="0"/>
      <w:marRight w:val="0"/>
      <w:marTop w:val="0"/>
      <w:marBottom w:val="0"/>
      <w:divBdr>
        <w:top w:val="none" w:sz="0" w:space="0" w:color="auto"/>
        <w:left w:val="none" w:sz="0" w:space="0" w:color="auto"/>
        <w:bottom w:val="none" w:sz="0" w:space="0" w:color="auto"/>
        <w:right w:val="none" w:sz="0" w:space="0" w:color="auto"/>
      </w:divBdr>
    </w:div>
    <w:div w:id="1837308613">
      <w:bodyDiv w:val="1"/>
      <w:marLeft w:val="0"/>
      <w:marRight w:val="0"/>
      <w:marTop w:val="0"/>
      <w:marBottom w:val="0"/>
      <w:divBdr>
        <w:top w:val="none" w:sz="0" w:space="0" w:color="auto"/>
        <w:left w:val="none" w:sz="0" w:space="0" w:color="auto"/>
        <w:bottom w:val="none" w:sz="0" w:space="0" w:color="auto"/>
        <w:right w:val="none" w:sz="0" w:space="0" w:color="auto"/>
      </w:divBdr>
    </w:div>
    <w:div w:id="1837719500">
      <w:bodyDiv w:val="1"/>
      <w:marLeft w:val="0"/>
      <w:marRight w:val="0"/>
      <w:marTop w:val="0"/>
      <w:marBottom w:val="0"/>
      <w:divBdr>
        <w:top w:val="none" w:sz="0" w:space="0" w:color="auto"/>
        <w:left w:val="none" w:sz="0" w:space="0" w:color="auto"/>
        <w:bottom w:val="none" w:sz="0" w:space="0" w:color="auto"/>
        <w:right w:val="none" w:sz="0" w:space="0" w:color="auto"/>
      </w:divBdr>
    </w:div>
    <w:div w:id="1838422429">
      <w:bodyDiv w:val="1"/>
      <w:marLeft w:val="0"/>
      <w:marRight w:val="0"/>
      <w:marTop w:val="0"/>
      <w:marBottom w:val="0"/>
      <w:divBdr>
        <w:top w:val="none" w:sz="0" w:space="0" w:color="auto"/>
        <w:left w:val="none" w:sz="0" w:space="0" w:color="auto"/>
        <w:bottom w:val="none" w:sz="0" w:space="0" w:color="auto"/>
        <w:right w:val="none" w:sz="0" w:space="0" w:color="auto"/>
      </w:divBdr>
    </w:div>
    <w:div w:id="1839036318">
      <w:bodyDiv w:val="1"/>
      <w:marLeft w:val="0"/>
      <w:marRight w:val="0"/>
      <w:marTop w:val="0"/>
      <w:marBottom w:val="0"/>
      <w:divBdr>
        <w:top w:val="none" w:sz="0" w:space="0" w:color="auto"/>
        <w:left w:val="none" w:sz="0" w:space="0" w:color="auto"/>
        <w:bottom w:val="none" w:sz="0" w:space="0" w:color="auto"/>
        <w:right w:val="none" w:sz="0" w:space="0" w:color="auto"/>
      </w:divBdr>
    </w:div>
    <w:div w:id="1839342228">
      <w:bodyDiv w:val="1"/>
      <w:marLeft w:val="0"/>
      <w:marRight w:val="0"/>
      <w:marTop w:val="0"/>
      <w:marBottom w:val="0"/>
      <w:divBdr>
        <w:top w:val="none" w:sz="0" w:space="0" w:color="auto"/>
        <w:left w:val="none" w:sz="0" w:space="0" w:color="auto"/>
        <w:bottom w:val="none" w:sz="0" w:space="0" w:color="auto"/>
        <w:right w:val="none" w:sz="0" w:space="0" w:color="auto"/>
      </w:divBdr>
    </w:div>
    <w:div w:id="1840660011">
      <w:bodyDiv w:val="1"/>
      <w:marLeft w:val="0"/>
      <w:marRight w:val="0"/>
      <w:marTop w:val="0"/>
      <w:marBottom w:val="0"/>
      <w:divBdr>
        <w:top w:val="none" w:sz="0" w:space="0" w:color="auto"/>
        <w:left w:val="none" w:sz="0" w:space="0" w:color="auto"/>
        <w:bottom w:val="none" w:sz="0" w:space="0" w:color="auto"/>
        <w:right w:val="none" w:sz="0" w:space="0" w:color="auto"/>
      </w:divBdr>
    </w:div>
    <w:div w:id="1840733655">
      <w:bodyDiv w:val="1"/>
      <w:marLeft w:val="0"/>
      <w:marRight w:val="0"/>
      <w:marTop w:val="0"/>
      <w:marBottom w:val="0"/>
      <w:divBdr>
        <w:top w:val="none" w:sz="0" w:space="0" w:color="auto"/>
        <w:left w:val="none" w:sz="0" w:space="0" w:color="auto"/>
        <w:bottom w:val="none" w:sz="0" w:space="0" w:color="auto"/>
        <w:right w:val="none" w:sz="0" w:space="0" w:color="auto"/>
      </w:divBdr>
    </w:div>
    <w:div w:id="1841122034">
      <w:bodyDiv w:val="1"/>
      <w:marLeft w:val="0"/>
      <w:marRight w:val="0"/>
      <w:marTop w:val="0"/>
      <w:marBottom w:val="0"/>
      <w:divBdr>
        <w:top w:val="none" w:sz="0" w:space="0" w:color="auto"/>
        <w:left w:val="none" w:sz="0" w:space="0" w:color="auto"/>
        <w:bottom w:val="none" w:sz="0" w:space="0" w:color="auto"/>
        <w:right w:val="none" w:sz="0" w:space="0" w:color="auto"/>
      </w:divBdr>
    </w:div>
    <w:div w:id="1841234421">
      <w:bodyDiv w:val="1"/>
      <w:marLeft w:val="0"/>
      <w:marRight w:val="0"/>
      <w:marTop w:val="0"/>
      <w:marBottom w:val="0"/>
      <w:divBdr>
        <w:top w:val="none" w:sz="0" w:space="0" w:color="auto"/>
        <w:left w:val="none" w:sz="0" w:space="0" w:color="auto"/>
        <w:bottom w:val="none" w:sz="0" w:space="0" w:color="auto"/>
        <w:right w:val="none" w:sz="0" w:space="0" w:color="auto"/>
      </w:divBdr>
    </w:div>
    <w:div w:id="1842549077">
      <w:bodyDiv w:val="1"/>
      <w:marLeft w:val="0"/>
      <w:marRight w:val="0"/>
      <w:marTop w:val="0"/>
      <w:marBottom w:val="0"/>
      <w:divBdr>
        <w:top w:val="none" w:sz="0" w:space="0" w:color="auto"/>
        <w:left w:val="none" w:sz="0" w:space="0" w:color="auto"/>
        <w:bottom w:val="none" w:sz="0" w:space="0" w:color="auto"/>
        <w:right w:val="none" w:sz="0" w:space="0" w:color="auto"/>
      </w:divBdr>
    </w:div>
    <w:div w:id="1843736532">
      <w:bodyDiv w:val="1"/>
      <w:marLeft w:val="0"/>
      <w:marRight w:val="0"/>
      <w:marTop w:val="0"/>
      <w:marBottom w:val="0"/>
      <w:divBdr>
        <w:top w:val="none" w:sz="0" w:space="0" w:color="auto"/>
        <w:left w:val="none" w:sz="0" w:space="0" w:color="auto"/>
        <w:bottom w:val="none" w:sz="0" w:space="0" w:color="auto"/>
        <w:right w:val="none" w:sz="0" w:space="0" w:color="auto"/>
      </w:divBdr>
    </w:div>
    <w:div w:id="1844852351">
      <w:bodyDiv w:val="1"/>
      <w:marLeft w:val="0"/>
      <w:marRight w:val="0"/>
      <w:marTop w:val="0"/>
      <w:marBottom w:val="0"/>
      <w:divBdr>
        <w:top w:val="none" w:sz="0" w:space="0" w:color="auto"/>
        <w:left w:val="none" w:sz="0" w:space="0" w:color="auto"/>
        <w:bottom w:val="none" w:sz="0" w:space="0" w:color="auto"/>
        <w:right w:val="none" w:sz="0" w:space="0" w:color="auto"/>
      </w:divBdr>
    </w:div>
    <w:div w:id="1845977326">
      <w:bodyDiv w:val="1"/>
      <w:marLeft w:val="0"/>
      <w:marRight w:val="0"/>
      <w:marTop w:val="0"/>
      <w:marBottom w:val="0"/>
      <w:divBdr>
        <w:top w:val="none" w:sz="0" w:space="0" w:color="auto"/>
        <w:left w:val="none" w:sz="0" w:space="0" w:color="auto"/>
        <w:bottom w:val="none" w:sz="0" w:space="0" w:color="auto"/>
        <w:right w:val="none" w:sz="0" w:space="0" w:color="auto"/>
      </w:divBdr>
    </w:div>
    <w:div w:id="1846091149">
      <w:bodyDiv w:val="1"/>
      <w:marLeft w:val="0"/>
      <w:marRight w:val="0"/>
      <w:marTop w:val="0"/>
      <w:marBottom w:val="0"/>
      <w:divBdr>
        <w:top w:val="none" w:sz="0" w:space="0" w:color="auto"/>
        <w:left w:val="none" w:sz="0" w:space="0" w:color="auto"/>
        <w:bottom w:val="none" w:sz="0" w:space="0" w:color="auto"/>
        <w:right w:val="none" w:sz="0" w:space="0" w:color="auto"/>
      </w:divBdr>
    </w:div>
    <w:div w:id="1846091559">
      <w:bodyDiv w:val="1"/>
      <w:marLeft w:val="0"/>
      <w:marRight w:val="0"/>
      <w:marTop w:val="0"/>
      <w:marBottom w:val="0"/>
      <w:divBdr>
        <w:top w:val="none" w:sz="0" w:space="0" w:color="auto"/>
        <w:left w:val="none" w:sz="0" w:space="0" w:color="auto"/>
        <w:bottom w:val="none" w:sz="0" w:space="0" w:color="auto"/>
        <w:right w:val="none" w:sz="0" w:space="0" w:color="auto"/>
      </w:divBdr>
    </w:div>
    <w:div w:id="1846556039">
      <w:bodyDiv w:val="1"/>
      <w:marLeft w:val="0"/>
      <w:marRight w:val="0"/>
      <w:marTop w:val="0"/>
      <w:marBottom w:val="0"/>
      <w:divBdr>
        <w:top w:val="none" w:sz="0" w:space="0" w:color="auto"/>
        <w:left w:val="none" w:sz="0" w:space="0" w:color="auto"/>
        <w:bottom w:val="none" w:sz="0" w:space="0" w:color="auto"/>
        <w:right w:val="none" w:sz="0" w:space="0" w:color="auto"/>
      </w:divBdr>
    </w:div>
    <w:div w:id="1847817636">
      <w:bodyDiv w:val="1"/>
      <w:marLeft w:val="0"/>
      <w:marRight w:val="0"/>
      <w:marTop w:val="0"/>
      <w:marBottom w:val="0"/>
      <w:divBdr>
        <w:top w:val="none" w:sz="0" w:space="0" w:color="auto"/>
        <w:left w:val="none" w:sz="0" w:space="0" w:color="auto"/>
        <w:bottom w:val="none" w:sz="0" w:space="0" w:color="auto"/>
        <w:right w:val="none" w:sz="0" w:space="0" w:color="auto"/>
      </w:divBdr>
    </w:div>
    <w:div w:id="1848055507">
      <w:bodyDiv w:val="1"/>
      <w:marLeft w:val="0"/>
      <w:marRight w:val="0"/>
      <w:marTop w:val="0"/>
      <w:marBottom w:val="0"/>
      <w:divBdr>
        <w:top w:val="none" w:sz="0" w:space="0" w:color="auto"/>
        <w:left w:val="none" w:sz="0" w:space="0" w:color="auto"/>
        <w:bottom w:val="none" w:sz="0" w:space="0" w:color="auto"/>
        <w:right w:val="none" w:sz="0" w:space="0" w:color="auto"/>
      </w:divBdr>
    </w:div>
    <w:div w:id="1848713257">
      <w:bodyDiv w:val="1"/>
      <w:marLeft w:val="0"/>
      <w:marRight w:val="0"/>
      <w:marTop w:val="0"/>
      <w:marBottom w:val="0"/>
      <w:divBdr>
        <w:top w:val="none" w:sz="0" w:space="0" w:color="auto"/>
        <w:left w:val="none" w:sz="0" w:space="0" w:color="auto"/>
        <w:bottom w:val="none" w:sz="0" w:space="0" w:color="auto"/>
        <w:right w:val="none" w:sz="0" w:space="0" w:color="auto"/>
      </w:divBdr>
    </w:div>
    <w:div w:id="1849098569">
      <w:bodyDiv w:val="1"/>
      <w:marLeft w:val="0"/>
      <w:marRight w:val="0"/>
      <w:marTop w:val="0"/>
      <w:marBottom w:val="0"/>
      <w:divBdr>
        <w:top w:val="none" w:sz="0" w:space="0" w:color="auto"/>
        <w:left w:val="none" w:sz="0" w:space="0" w:color="auto"/>
        <w:bottom w:val="none" w:sz="0" w:space="0" w:color="auto"/>
        <w:right w:val="none" w:sz="0" w:space="0" w:color="auto"/>
      </w:divBdr>
    </w:div>
    <w:div w:id="1850562493">
      <w:bodyDiv w:val="1"/>
      <w:marLeft w:val="0"/>
      <w:marRight w:val="0"/>
      <w:marTop w:val="0"/>
      <w:marBottom w:val="0"/>
      <w:divBdr>
        <w:top w:val="none" w:sz="0" w:space="0" w:color="auto"/>
        <w:left w:val="none" w:sz="0" w:space="0" w:color="auto"/>
        <w:bottom w:val="none" w:sz="0" w:space="0" w:color="auto"/>
        <w:right w:val="none" w:sz="0" w:space="0" w:color="auto"/>
      </w:divBdr>
    </w:div>
    <w:div w:id="1852136149">
      <w:bodyDiv w:val="1"/>
      <w:marLeft w:val="0"/>
      <w:marRight w:val="0"/>
      <w:marTop w:val="0"/>
      <w:marBottom w:val="0"/>
      <w:divBdr>
        <w:top w:val="none" w:sz="0" w:space="0" w:color="auto"/>
        <w:left w:val="none" w:sz="0" w:space="0" w:color="auto"/>
        <w:bottom w:val="none" w:sz="0" w:space="0" w:color="auto"/>
        <w:right w:val="none" w:sz="0" w:space="0" w:color="auto"/>
      </w:divBdr>
    </w:div>
    <w:div w:id="1852521874">
      <w:bodyDiv w:val="1"/>
      <w:marLeft w:val="0"/>
      <w:marRight w:val="0"/>
      <w:marTop w:val="0"/>
      <w:marBottom w:val="0"/>
      <w:divBdr>
        <w:top w:val="none" w:sz="0" w:space="0" w:color="auto"/>
        <w:left w:val="none" w:sz="0" w:space="0" w:color="auto"/>
        <w:bottom w:val="none" w:sz="0" w:space="0" w:color="auto"/>
        <w:right w:val="none" w:sz="0" w:space="0" w:color="auto"/>
      </w:divBdr>
    </w:div>
    <w:div w:id="1852792257">
      <w:bodyDiv w:val="1"/>
      <w:marLeft w:val="0"/>
      <w:marRight w:val="0"/>
      <w:marTop w:val="0"/>
      <w:marBottom w:val="0"/>
      <w:divBdr>
        <w:top w:val="none" w:sz="0" w:space="0" w:color="auto"/>
        <w:left w:val="none" w:sz="0" w:space="0" w:color="auto"/>
        <w:bottom w:val="none" w:sz="0" w:space="0" w:color="auto"/>
        <w:right w:val="none" w:sz="0" w:space="0" w:color="auto"/>
      </w:divBdr>
    </w:div>
    <w:div w:id="1853884009">
      <w:bodyDiv w:val="1"/>
      <w:marLeft w:val="0"/>
      <w:marRight w:val="0"/>
      <w:marTop w:val="0"/>
      <w:marBottom w:val="0"/>
      <w:divBdr>
        <w:top w:val="none" w:sz="0" w:space="0" w:color="auto"/>
        <w:left w:val="none" w:sz="0" w:space="0" w:color="auto"/>
        <w:bottom w:val="none" w:sz="0" w:space="0" w:color="auto"/>
        <w:right w:val="none" w:sz="0" w:space="0" w:color="auto"/>
      </w:divBdr>
    </w:div>
    <w:div w:id="1854494263">
      <w:bodyDiv w:val="1"/>
      <w:marLeft w:val="0"/>
      <w:marRight w:val="0"/>
      <w:marTop w:val="0"/>
      <w:marBottom w:val="0"/>
      <w:divBdr>
        <w:top w:val="none" w:sz="0" w:space="0" w:color="auto"/>
        <w:left w:val="none" w:sz="0" w:space="0" w:color="auto"/>
        <w:bottom w:val="none" w:sz="0" w:space="0" w:color="auto"/>
        <w:right w:val="none" w:sz="0" w:space="0" w:color="auto"/>
      </w:divBdr>
    </w:div>
    <w:div w:id="1854689195">
      <w:bodyDiv w:val="1"/>
      <w:marLeft w:val="0"/>
      <w:marRight w:val="0"/>
      <w:marTop w:val="0"/>
      <w:marBottom w:val="0"/>
      <w:divBdr>
        <w:top w:val="none" w:sz="0" w:space="0" w:color="auto"/>
        <w:left w:val="none" w:sz="0" w:space="0" w:color="auto"/>
        <w:bottom w:val="none" w:sz="0" w:space="0" w:color="auto"/>
        <w:right w:val="none" w:sz="0" w:space="0" w:color="auto"/>
      </w:divBdr>
    </w:div>
    <w:div w:id="1855797967">
      <w:bodyDiv w:val="1"/>
      <w:marLeft w:val="0"/>
      <w:marRight w:val="0"/>
      <w:marTop w:val="0"/>
      <w:marBottom w:val="0"/>
      <w:divBdr>
        <w:top w:val="none" w:sz="0" w:space="0" w:color="auto"/>
        <w:left w:val="none" w:sz="0" w:space="0" w:color="auto"/>
        <w:bottom w:val="none" w:sz="0" w:space="0" w:color="auto"/>
        <w:right w:val="none" w:sz="0" w:space="0" w:color="auto"/>
      </w:divBdr>
    </w:div>
    <w:div w:id="1856115760">
      <w:bodyDiv w:val="1"/>
      <w:marLeft w:val="0"/>
      <w:marRight w:val="0"/>
      <w:marTop w:val="0"/>
      <w:marBottom w:val="0"/>
      <w:divBdr>
        <w:top w:val="none" w:sz="0" w:space="0" w:color="auto"/>
        <w:left w:val="none" w:sz="0" w:space="0" w:color="auto"/>
        <w:bottom w:val="none" w:sz="0" w:space="0" w:color="auto"/>
        <w:right w:val="none" w:sz="0" w:space="0" w:color="auto"/>
      </w:divBdr>
    </w:div>
    <w:div w:id="1857108654">
      <w:bodyDiv w:val="1"/>
      <w:marLeft w:val="0"/>
      <w:marRight w:val="0"/>
      <w:marTop w:val="0"/>
      <w:marBottom w:val="0"/>
      <w:divBdr>
        <w:top w:val="none" w:sz="0" w:space="0" w:color="auto"/>
        <w:left w:val="none" w:sz="0" w:space="0" w:color="auto"/>
        <w:bottom w:val="none" w:sz="0" w:space="0" w:color="auto"/>
        <w:right w:val="none" w:sz="0" w:space="0" w:color="auto"/>
      </w:divBdr>
    </w:div>
    <w:div w:id="1857110328">
      <w:bodyDiv w:val="1"/>
      <w:marLeft w:val="0"/>
      <w:marRight w:val="0"/>
      <w:marTop w:val="0"/>
      <w:marBottom w:val="0"/>
      <w:divBdr>
        <w:top w:val="none" w:sz="0" w:space="0" w:color="auto"/>
        <w:left w:val="none" w:sz="0" w:space="0" w:color="auto"/>
        <w:bottom w:val="none" w:sz="0" w:space="0" w:color="auto"/>
        <w:right w:val="none" w:sz="0" w:space="0" w:color="auto"/>
      </w:divBdr>
    </w:div>
    <w:div w:id="1857578918">
      <w:bodyDiv w:val="1"/>
      <w:marLeft w:val="0"/>
      <w:marRight w:val="0"/>
      <w:marTop w:val="0"/>
      <w:marBottom w:val="0"/>
      <w:divBdr>
        <w:top w:val="none" w:sz="0" w:space="0" w:color="auto"/>
        <w:left w:val="none" w:sz="0" w:space="0" w:color="auto"/>
        <w:bottom w:val="none" w:sz="0" w:space="0" w:color="auto"/>
        <w:right w:val="none" w:sz="0" w:space="0" w:color="auto"/>
      </w:divBdr>
    </w:div>
    <w:div w:id="1857964672">
      <w:bodyDiv w:val="1"/>
      <w:marLeft w:val="0"/>
      <w:marRight w:val="0"/>
      <w:marTop w:val="0"/>
      <w:marBottom w:val="0"/>
      <w:divBdr>
        <w:top w:val="none" w:sz="0" w:space="0" w:color="auto"/>
        <w:left w:val="none" w:sz="0" w:space="0" w:color="auto"/>
        <w:bottom w:val="none" w:sz="0" w:space="0" w:color="auto"/>
        <w:right w:val="none" w:sz="0" w:space="0" w:color="auto"/>
      </w:divBdr>
    </w:div>
    <w:div w:id="1858543655">
      <w:bodyDiv w:val="1"/>
      <w:marLeft w:val="0"/>
      <w:marRight w:val="0"/>
      <w:marTop w:val="0"/>
      <w:marBottom w:val="0"/>
      <w:divBdr>
        <w:top w:val="none" w:sz="0" w:space="0" w:color="auto"/>
        <w:left w:val="none" w:sz="0" w:space="0" w:color="auto"/>
        <w:bottom w:val="none" w:sz="0" w:space="0" w:color="auto"/>
        <w:right w:val="none" w:sz="0" w:space="0" w:color="auto"/>
      </w:divBdr>
    </w:div>
    <w:div w:id="1859274134">
      <w:bodyDiv w:val="1"/>
      <w:marLeft w:val="0"/>
      <w:marRight w:val="0"/>
      <w:marTop w:val="0"/>
      <w:marBottom w:val="0"/>
      <w:divBdr>
        <w:top w:val="none" w:sz="0" w:space="0" w:color="auto"/>
        <w:left w:val="none" w:sz="0" w:space="0" w:color="auto"/>
        <w:bottom w:val="none" w:sz="0" w:space="0" w:color="auto"/>
        <w:right w:val="none" w:sz="0" w:space="0" w:color="auto"/>
      </w:divBdr>
    </w:div>
    <w:div w:id="1859462827">
      <w:bodyDiv w:val="1"/>
      <w:marLeft w:val="0"/>
      <w:marRight w:val="0"/>
      <w:marTop w:val="0"/>
      <w:marBottom w:val="0"/>
      <w:divBdr>
        <w:top w:val="none" w:sz="0" w:space="0" w:color="auto"/>
        <w:left w:val="none" w:sz="0" w:space="0" w:color="auto"/>
        <w:bottom w:val="none" w:sz="0" w:space="0" w:color="auto"/>
        <w:right w:val="none" w:sz="0" w:space="0" w:color="auto"/>
      </w:divBdr>
    </w:div>
    <w:div w:id="1859657896">
      <w:bodyDiv w:val="1"/>
      <w:marLeft w:val="0"/>
      <w:marRight w:val="0"/>
      <w:marTop w:val="0"/>
      <w:marBottom w:val="0"/>
      <w:divBdr>
        <w:top w:val="none" w:sz="0" w:space="0" w:color="auto"/>
        <w:left w:val="none" w:sz="0" w:space="0" w:color="auto"/>
        <w:bottom w:val="none" w:sz="0" w:space="0" w:color="auto"/>
        <w:right w:val="none" w:sz="0" w:space="0" w:color="auto"/>
      </w:divBdr>
    </w:div>
    <w:div w:id="1861236267">
      <w:bodyDiv w:val="1"/>
      <w:marLeft w:val="0"/>
      <w:marRight w:val="0"/>
      <w:marTop w:val="0"/>
      <w:marBottom w:val="0"/>
      <w:divBdr>
        <w:top w:val="none" w:sz="0" w:space="0" w:color="auto"/>
        <w:left w:val="none" w:sz="0" w:space="0" w:color="auto"/>
        <w:bottom w:val="none" w:sz="0" w:space="0" w:color="auto"/>
        <w:right w:val="none" w:sz="0" w:space="0" w:color="auto"/>
      </w:divBdr>
    </w:div>
    <w:div w:id="1861509998">
      <w:bodyDiv w:val="1"/>
      <w:marLeft w:val="0"/>
      <w:marRight w:val="0"/>
      <w:marTop w:val="0"/>
      <w:marBottom w:val="0"/>
      <w:divBdr>
        <w:top w:val="none" w:sz="0" w:space="0" w:color="auto"/>
        <w:left w:val="none" w:sz="0" w:space="0" w:color="auto"/>
        <w:bottom w:val="none" w:sz="0" w:space="0" w:color="auto"/>
        <w:right w:val="none" w:sz="0" w:space="0" w:color="auto"/>
      </w:divBdr>
    </w:div>
    <w:div w:id="1861622940">
      <w:bodyDiv w:val="1"/>
      <w:marLeft w:val="0"/>
      <w:marRight w:val="0"/>
      <w:marTop w:val="0"/>
      <w:marBottom w:val="0"/>
      <w:divBdr>
        <w:top w:val="none" w:sz="0" w:space="0" w:color="auto"/>
        <w:left w:val="none" w:sz="0" w:space="0" w:color="auto"/>
        <w:bottom w:val="none" w:sz="0" w:space="0" w:color="auto"/>
        <w:right w:val="none" w:sz="0" w:space="0" w:color="auto"/>
      </w:divBdr>
    </w:div>
    <w:div w:id="1861896451">
      <w:bodyDiv w:val="1"/>
      <w:marLeft w:val="0"/>
      <w:marRight w:val="0"/>
      <w:marTop w:val="0"/>
      <w:marBottom w:val="0"/>
      <w:divBdr>
        <w:top w:val="none" w:sz="0" w:space="0" w:color="auto"/>
        <w:left w:val="none" w:sz="0" w:space="0" w:color="auto"/>
        <w:bottom w:val="none" w:sz="0" w:space="0" w:color="auto"/>
        <w:right w:val="none" w:sz="0" w:space="0" w:color="auto"/>
      </w:divBdr>
    </w:div>
    <w:div w:id="1862237446">
      <w:bodyDiv w:val="1"/>
      <w:marLeft w:val="0"/>
      <w:marRight w:val="0"/>
      <w:marTop w:val="0"/>
      <w:marBottom w:val="0"/>
      <w:divBdr>
        <w:top w:val="none" w:sz="0" w:space="0" w:color="auto"/>
        <w:left w:val="none" w:sz="0" w:space="0" w:color="auto"/>
        <w:bottom w:val="none" w:sz="0" w:space="0" w:color="auto"/>
        <w:right w:val="none" w:sz="0" w:space="0" w:color="auto"/>
      </w:divBdr>
    </w:div>
    <w:div w:id="1862623882">
      <w:bodyDiv w:val="1"/>
      <w:marLeft w:val="0"/>
      <w:marRight w:val="0"/>
      <w:marTop w:val="0"/>
      <w:marBottom w:val="0"/>
      <w:divBdr>
        <w:top w:val="none" w:sz="0" w:space="0" w:color="auto"/>
        <w:left w:val="none" w:sz="0" w:space="0" w:color="auto"/>
        <w:bottom w:val="none" w:sz="0" w:space="0" w:color="auto"/>
        <w:right w:val="none" w:sz="0" w:space="0" w:color="auto"/>
      </w:divBdr>
    </w:div>
    <w:div w:id="1863008004">
      <w:bodyDiv w:val="1"/>
      <w:marLeft w:val="0"/>
      <w:marRight w:val="0"/>
      <w:marTop w:val="0"/>
      <w:marBottom w:val="0"/>
      <w:divBdr>
        <w:top w:val="none" w:sz="0" w:space="0" w:color="auto"/>
        <w:left w:val="none" w:sz="0" w:space="0" w:color="auto"/>
        <w:bottom w:val="none" w:sz="0" w:space="0" w:color="auto"/>
        <w:right w:val="none" w:sz="0" w:space="0" w:color="auto"/>
      </w:divBdr>
    </w:div>
    <w:div w:id="1863274311">
      <w:bodyDiv w:val="1"/>
      <w:marLeft w:val="0"/>
      <w:marRight w:val="0"/>
      <w:marTop w:val="0"/>
      <w:marBottom w:val="0"/>
      <w:divBdr>
        <w:top w:val="none" w:sz="0" w:space="0" w:color="auto"/>
        <w:left w:val="none" w:sz="0" w:space="0" w:color="auto"/>
        <w:bottom w:val="none" w:sz="0" w:space="0" w:color="auto"/>
        <w:right w:val="none" w:sz="0" w:space="0" w:color="auto"/>
      </w:divBdr>
    </w:div>
    <w:div w:id="1864897253">
      <w:bodyDiv w:val="1"/>
      <w:marLeft w:val="0"/>
      <w:marRight w:val="0"/>
      <w:marTop w:val="0"/>
      <w:marBottom w:val="0"/>
      <w:divBdr>
        <w:top w:val="none" w:sz="0" w:space="0" w:color="auto"/>
        <w:left w:val="none" w:sz="0" w:space="0" w:color="auto"/>
        <w:bottom w:val="none" w:sz="0" w:space="0" w:color="auto"/>
        <w:right w:val="none" w:sz="0" w:space="0" w:color="auto"/>
      </w:divBdr>
    </w:div>
    <w:div w:id="1865510301">
      <w:bodyDiv w:val="1"/>
      <w:marLeft w:val="0"/>
      <w:marRight w:val="0"/>
      <w:marTop w:val="0"/>
      <w:marBottom w:val="0"/>
      <w:divBdr>
        <w:top w:val="none" w:sz="0" w:space="0" w:color="auto"/>
        <w:left w:val="none" w:sz="0" w:space="0" w:color="auto"/>
        <w:bottom w:val="none" w:sz="0" w:space="0" w:color="auto"/>
        <w:right w:val="none" w:sz="0" w:space="0" w:color="auto"/>
      </w:divBdr>
    </w:div>
    <w:div w:id="1865632772">
      <w:bodyDiv w:val="1"/>
      <w:marLeft w:val="0"/>
      <w:marRight w:val="0"/>
      <w:marTop w:val="0"/>
      <w:marBottom w:val="0"/>
      <w:divBdr>
        <w:top w:val="none" w:sz="0" w:space="0" w:color="auto"/>
        <w:left w:val="none" w:sz="0" w:space="0" w:color="auto"/>
        <w:bottom w:val="none" w:sz="0" w:space="0" w:color="auto"/>
        <w:right w:val="none" w:sz="0" w:space="0" w:color="auto"/>
      </w:divBdr>
    </w:div>
    <w:div w:id="1866018765">
      <w:bodyDiv w:val="1"/>
      <w:marLeft w:val="0"/>
      <w:marRight w:val="0"/>
      <w:marTop w:val="0"/>
      <w:marBottom w:val="0"/>
      <w:divBdr>
        <w:top w:val="none" w:sz="0" w:space="0" w:color="auto"/>
        <w:left w:val="none" w:sz="0" w:space="0" w:color="auto"/>
        <w:bottom w:val="none" w:sz="0" w:space="0" w:color="auto"/>
        <w:right w:val="none" w:sz="0" w:space="0" w:color="auto"/>
      </w:divBdr>
    </w:div>
    <w:div w:id="1867939784">
      <w:bodyDiv w:val="1"/>
      <w:marLeft w:val="0"/>
      <w:marRight w:val="0"/>
      <w:marTop w:val="0"/>
      <w:marBottom w:val="0"/>
      <w:divBdr>
        <w:top w:val="none" w:sz="0" w:space="0" w:color="auto"/>
        <w:left w:val="none" w:sz="0" w:space="0" w:color="auto"/>
        <w:bottom w:val="none" w:sz="0" w:space="0" w:color="auto"/>
        <w:right w:val="none" w:sz="0" w:space="0" w:color="auto"/>
      </w:divBdr>
    </w:div>
    <w:div w:id="1869677803">
      <w:bodyDiv w:val="1"/>
      <w:marLeft w:val="0"/>
      <w:marRight w:val="0"/>
      <w:marTop w:val="0"/>
      <w:marBottom w:val="0"/>
      <w:divBdr>
        <w:top w:val="none" w:sz="0" w:space="0" w:color="auto"/>
        <w:left w:val="none" w:sz="0" w:space="0" w:color="auto"/>
        <w:bottom w:val="none" w:sz="0" w:space="0" w:color="auto"/>
        <w:right w:val="none" w:sz="0" w:space="0" w:color="auto"/>
      </w:divBdr>
    </w:div>
    <w:div w:id="1870678006">
      <w:bodyDiv w:val="1"/>
      <w:marLeft w:val="0"/>
      <w:marRight w:val="0"/>
      <w:marTop w:val="0"/>
      <w:marBottom w:val="0"/>
      <w:divBdr>
        <w:top w:val="none" w:sz="0" w:space="0" w:color="auto"/>
        <w:left w:val="none" w:sz="0" w:space="0" w:color="auto"/>
        <w:bottom w:val="none" w:sz="0" w:space="0" w:color="auto"/>
        <w:right w:val="none" w:sz="0" w:space="0" w:color="auto"/>
      </w:divBdr>
    </w:div>
    <w:div w:id="1870683834">
      <w:bodyDiv w:val="1"/>
      <w:marLeft w:val="0"/>
      <w:marRight w:val="0"/>
      <w:marTop w:val="0"/>
      <w:marBottom w:val="0"/>
      <w:divBdr>
        <w:top w:val="none" w:sz="0" w:space="0" w:color="auto"/>
        <w:left w:val="none" w:sz="0" w:space="0" w:color="auto"/>
        <w:bottom w:val="none" w:sz="0" w:space="0" w:color="auto"/>
        <w:right w:val="none" w:sz="0" w:space="0" w:color="auto"/>
      </w:divBdr>
    </w:div>
    <w:div w:id="1871216100">
      <w:bodyDiv w:val="1"/>
      <w:marLeft w:val="0"/>
      <w:marRight w:val="0"/>
      <w:marTop w:val="0"/>
      <w:marBottom w:val="0"/>
      <w:divBdr>
        <w:top w:val="none" w:sz="0" w:space="0" w:color="auto"/>
        <w:left w:val="none" w:sz="0" w:space="0" w:color="auto"/>
        <w:bottom w:val="none" w:sz="0" w:space="0" w:color="auto"/>
        <w:right w:val="none" w:sz="0" w:space="0" w:color="auto"/>
      </w:divBdr>
    </w:div>
    <w:div w:id="1871449777">
      <w:bodyDiv w:val="1"/>
      <w:marLeft w:val="0"/>
      <w:marRight w:val="0"/>
      <w:marTop w:val="0"/>
      <w:marBottom w:val="0"/>
      <w:divBdr>
        <w:top w:val="none" w:sz="0" w:space="0" w:color="auto"/>
        <w:left w:val="none" w:sz="0" w:space="0" w:color="auto"/>
        <w:bottom w:val="none" w:sz="0" w:space="0" w:color="auto"/>
        <w:right w:val="none" w:sz="0" w:space="0" w:color="auto"/>
      </w:divBdr>
    </w:div>
    <w:div w:id="1872306790">
      <w:bodyDiv w:val="1"/>
      <w:marLeft w:val="0"/>
      <w:marRight w:val="0"/>
      <w:marTop w:val="0"/>
      <w:marBottom w:val="0"/>
      <w:divBdr>
        <w:top w:val="none" w:sz="0" w:space="0" w:color="auto"/>
        <w:left w:val="none" w:sz="0" w:space="0" w:color="auto"/>
        <w:bottom w:val="none" w:sz="0" w:space="0" w:color="auto"/>
        <w:right w:val="none" w:sz="0" w:space="0" w:color="auto"/>
      </w:divBdr>
    </w:div>
    <w:div w:id="1872643902">
      <w:bodyDiv w:val="1"/>
      <w:marLeft w:val="0"/>
      <w:marRight w:val="0"/>
      <w:marTop w:val="0"/>
      <w:marBottom w:val="0"/>
      <w:divBdr>
        <w:top w:val="none" w:sz="0" w:space="0" w:color="auto"/>
        <w:left w:val="none" w:sz="0" w:space="0" w:color="auto"/>
        <w:bottom w:val="none" w:sz="0" w:space="0" w:color="auto"/>
        <w:right w:val="none" w:sz="0" w:space="0" w:color="auto"/>
      </w:divBdr>
    </w:div>
    <w:div w:id="1872723085">
      <w:bodyDiv w:val="1"/>
      <w:marLeft w:val="0"/>
      <w:marRight w:val="0"/>
      <w:marTop w:val="0"/>
      <w:marBottom w:val="0"/>
      <w:divBdr>
        <w:top w:val="none" w:sz="0" w:space="0" w:color="auto"/>
        <w:left w:val="none" w:sz="0" w:space="0" w:color="auto"/>
        <w:bottom w:val="none" w:sz="0" w:space="0" w:color="auto"/>
        <w:right w:val="none" w:sz="0" w:space="0" w:color="auto"/>
      </w:divBdr>
    </w:div>
    <w:div w:id="1873306230">
      <w:bodyDiv w:val="1"/>
      <w:marLeft w:val="0"/>
      <w:marRight w:val="0"/>
      <w:marTop w:val="0"/>
      <w:marBottom w:val="0"/>
      <w:divBdr>
        <w:top w:val="none" w:sz="0" w:space="0" w:color="auto"/>
        <w:left w:val="none" w:sz="0" w:space="0" w:color="auto"/>
        <w:bottom w:val="none" w:sz="0" w:space="0" w:color="auto"/>
        <w:right w:val="none" w:sz="0" w:space="0" w:color="auto"/>
      </w:divBdr>
    </w:div>
    <w:div w:id="1874268333">
      <w:bodyDiv w:val="1"/>
      <w:marLeft w:val="0"/>
      <w:marRight w:val="0"/>
      <w:marTop w:val="0"/>
      <w:marBottom w:val="0"/>
      <w:divBdr>
        <w:top w:val="none" w:sz="0" w:space="0" w:color="auto"/>
        <w:left w:val="none" w:sz="0" w:space="0" w:color="auto"/>
        <w:bottom w:val="none" w:sz="0" w:space="0" w:color="auto"/>
        <w:right w:val="none" w:sz="0" w:space="0" w:color="auto"/>
      </w:divBdr>
    </w:div>
    <w:div w:id="1876042952">
      <w:bodyDiv w:val="1"/>
      <w:marLeft w:val="0"/>
      <w:marRight w:val="0"/>
      <w:marTop w:val="0"/>
      <w:marBottom w:val="0"/>
      <w:divBdr>
        <w:top w:val="none" w:sz="0" w:space="0" w:color="auto"/>
        <w:left w:val="none" w:sz="0" w:space="0" w:color="auto"/>
        <w:bottom w:val="none" w:sz="0" w:space="0" w:color="auto"/>
        <w:right w:val="none" w:sz="0" w:space="0" w:color="auto"/>
      </w:divBdr>
    </w:div>
    <w:div w:id="1877350205">
      <w:bodyDiv w:val="1"/>
      <w:marLeft w:val="0"/>
      <w:marRight w:val="0"/>
      <w:marTop w:val="0"/>
      <w:marBottom w:val="0"/>
      <w:divBdr>
        <w:top w:val="none" w:sz="0" w:space="0" w:color="auto"/>
        <w:left w:val="none" w:sz="0" w:space="0" w:color="auto"/>
        <w:bottom w:val="none" w:sz="0" w:space="0" w:color="auto"/>
        <w:right w:val="none" w:sz="0" w:space="0" w:color="auto"/>
      </w:divBdr>
    </w:div>
    <w:div w:id="1877501709">
      <w:bodyDiv w:val="1"/>
      <w:marLeft w:val="0"/>
      <w:marRight w:val="0"/>
      <w:marTop w:val="0"/>
      <w:marBottom w:val="0"/>
      <w:divBdr>
        <w:top w:val="none" w:sz="0" w:space="0" w:color="auto"/>
        <w:left w:val="none" w:sz="0" w:space="0" w:color="auto"/>
        <w:bottom w:val="none" w:sz="0" w:space="0" w:color="auto"/>
        <w:right w:val="none" w:sz="0" w:space="0" w:color="auto"/>
      </w:divBdr>
    </w:div>
    <w:div w:id="1878278584">
      <w:bodyDiv w:val="1"/>
      <w:marLeft w:val="0"/>
      <w:marRight w:val="0"/>
      <w:marTop w:val="0"/>
      <w:marBottom w:val="0"/>
      <w:divBdr>
        <w:top w:val="none" w:sz="0" w:space="0" w:color="auto"/>
        <w:left w:val="none" w:sz="0" w:space="0" w:color="auto"/>
        <w:bottom w:val="none" w:sz="0" w:space="0" w:color="auto"/>
        <w:right w:val="none" w:sz="0" w:space="0" w:color="auto"/>
      </w:divBdr>
    </w:div>
    <w:div w:id="1878927454">
      <w:bodyDiv w:val="1"/>
      <w:marLeft w:val="0"/>
      <w:marRight w:val="0"/>
      <w:marTop w:val="0"/>
      <w:marBottom w:val="0"/>
      <w:divBdr>
        <w:top w:val="none" w:sz="0" w:space="0" w:color="auto"/>
        <w:left w:val="none" w:sz="0" w:space="0" w:color="auto"/>
        <w:bottom w:val="none" w:sz="0" w:space="0" w:color="auto"/>
        <w:right w:val="none" w:sz="0" w:space="0" w:color="auto"/>
      </w:divBdr>
    </w:div>
    <w:div w:id="1880630535">
      <w:bodyDiv w:val="1"/>
      <w:marLeft w:val="0"/>
      <w:marRight w:val="0"/>
      <w:marTop w:val="0"/>
      <w:marBottom w:val="0"/>
      <w:divBdr>
        <w:top w:val="none" w:sz="0" w:space="0" w:color="auto"/>
        <w:left w:val="none" w:sz="0" w:space="0" w:color="auto"/>
        <w:bottom w:val="none" w:sz="0" w:space="0" w:color="auto"/>
        <w:right w:val="none" w:sz="0" w:space="0" w:color="auto"/>
      </w:divBdr>
    </w:div>
    <w:div w:id="1881430107">
      <w:bodyDiv w:val="1"/>
      <w:marLeft w:val="0"/>
      <w:marRight w:val="0"/>
      <w:marTop w:val="0"/>
      <w:marBottom w:val="0"/>
      <w:divBdr>
        <w:top w:val="none" w:sz="0" w:space="0" w:color="auto"/>
        <w:left w:val="none" w:sz="0" w:space="0" w:color="auto"/>
        <w:bottom w:val="none" w:sz="0" w:space="0" w:color="auto"/>
        <w:right w:val="none" w:sz="0" w:space="0" w:color="auto"/>
      </w:divBdr>
    </w:div>
    <w:div w:id="1882325565">
      <w:bodyDiv w:val="1"/>
      <w:marLeft w:val="0"/>
      <w:marRight w:val="0"/>
      <w:marTop w:val="0"/>
      <w:marBottom w:val="0"/>
      <w:divBdr>
        <w:top w:val="none" w:sz="0" w:space="0" w:color="auto"/>
        <w:left w:val="none" w:sz="0" w:space="0" w:color="auto"/>
        <w:bottom w:val="none" w:sz="0" w:space="0" w:color="auto"/>
        <w:right w:val="none" w:sz="0" w:space="0" w:color="auto"/>
      </w:divBdr>
    </w:div>
    <w:div w:id="1883899424">
      <w:bodyDiv w:val="1"/>
      <w:marLeft w:val="0"/>
      <w:marRight w:val="0"/>
      <w:marTop w:val="0"/>
      <w:marBottom w:val="0"/>
      <w:divBdr>
        <w:top w:val="none" w:sz="0" w:space="0" w:color="auto"/>
        <w:left w:val="none" w:sz="0" w:space="0" w:color="auto"/>
        <w:bottom w:val="none" w:sz="0" w:space="0" w:color="auto"/>
        <w:right w:val="none" w:sz="0" w:space="0" w:color="auto"/>
      </w:divBdr>
    </w:div>
    <w:div w:id="1884631285">
      <w:bodyDiv w:val="1"/>
      <w:marLeft w:val="0"/>
      <w:marRight w:val="0"/>
      <w:marTop w:val="0"/>
      <w:marBottom w:val="0"/>
      <w:divBdr>
        <w:top w:val="none" w:sz="0" w:space="0" w:color="auto"/>
        <w:left w:val="none" w:sz="0" w:space="0" w:color="auto"/>
        <w:bottom w:val="none" w:sz="0" w:space="0" w:color="auto"/>
        <w:right w:val="none" w:sz="0" w:space="0" w:color="auto"/>
      </w:divBdr>
    </w:div>
    <w:div w:id="1885675864">
      <w:bodyDiv w:val="1"/>
      <w:marLeft w:val="0"/>
      <w:marRight w:val="0"/>
      <w:marTop w:val="0"/>
      <w:marBottom w:val="0"/>
      <w:divBdr>
        <w:top w:val="none" w:sz="0" w:space="0" w:color="auto"/>
        <w:left w:val="none" w:sz="0" w:space="0" w:color="auto"/>
        <w:bottom w:val="none" w:sz="0" w:space="0" w:color="auto"/>
        <w:right w:val="none" w:sz="0" w:space="0" w:color="auto"/>
      </w:divBdr>
    </w:div>
    <w:div w:id="1887914043">
      <w:bodyDiv w:val="1"/>
      <w:marLeft w:val="0"/>
      <w:marRight w:val="0"/>
      <w:marTop w:val="0"/>
      <w:marBottom w:val="0"/>
      <w:divBdr>
        <w:top w:val="none" w:sz="0" w:space="0" w:color="auto"/>
        <w:left w:val="none" w:sz="0" w:space="0" w:color="auto"/>
        <w:bottom w:val="none" w:sz="0" w:space="0" w:color="auto"/>
        <w:right w:val="none" w:sz="0" w:space="0" w:color="auto"/>
      </w:divBdr>
    </w:div>
    <w:div w:id="1888450203">
      <w:bodyDiv w:val="1"/>
      <w:marLeft w:val="0"/>
      <w:marRight w:val="0"/>
      <w:marTop w:val="0"/>
      <w:marBottom w:val="0"/>
      <w:divBdr>
        <w:top w:val="none" w:sz="0" w:space="0" w:color="auto"/>
        <w:left w:val="none" w:sz="0" w:space="0" w:color="auto"/>
        <w:bottom w:val="none" w:sz="0" w:space="0" w:color="auto"/>
        <w:right w:val="none" w:sz="0" w:space="0" w:color="auto"/>
      </w:divBdr>
    </w:div>
    <w:div w:id="1888763192">
      <w:bodyDiv w:val="1"/>
      <w:marLeft w:val="0"/>
      <w:marRight w:val="0"/>
      <w:marTop w:val="0"/>
      <w:marBottom w:val="0"/>
      <w:divBdr>
        <w:top w:val="none" w:sz="0" w:space="0" w:color="auto"/>
        <w:left w:val="none" w:sz="0" w:space="0" w:color="auto"/>
        <w:bottom w:val="none" w:sz="0" w:space="0" w:color="auto"/>
        <w:right w:val="none" w:sz="0" w:space="0" w:color="auto"/>
      </w:divBdr>
    </w:div>
    <w:div w:id="1889493013">
      <w:bodyDiv w:val="1"/>
      <w:marLeft w:val="0"/>
      <w:marRight w:val="0"/>
      <w:marTop w:val="0"/>
      <w:marBottom w:val="0"/>
      <w:divBdr>
        <w:top w:val="none" w:sz="0" w:space="0" w:color="auto"/>
        <w:left w:val="none" w:sz="0" w:space="0" w:color="auto"/>
        <w:bottom w:val="none" w:sz="0" w:space="0" w:color="auto"/>
        <w:right w:val="none" w:sz="0" w:space="0" w:color="auto"/>
      </w:divBdr>
    </w:div>
    <w:div w:id="1889801626">
      <w:bodyDiv w:val="1"/>
      <w:marLeft w:val="0"/>
      <w:marRight w:val="0"/>
      <w:marTop w:val="0"/>
      <w:marBottom w:val="0"/>
      <w:divBdr>
        <w:top w:val="none" w:sz="0" w:space="0" w:color="auto"/>
        <w:left w:val="none" w:sz="0" w:space="0" w:color="auto"/>
        <w:bottom w:val="none" w:sz="0" w:space="0" w:color="auto"/>
        <w:right w:val="none" w:sz="0" w:space="0" w:color="auto"/>
      </w:divBdr>
    </w:div>
    <w:div w:id="1890070622">
      <w:bodyDiv w:val="1"/>
      <w:marLeft w:val="0"/>
      <w:marRight w:val="0"/>
      <w:marTop w:val="0"/>
      <w:marBottom w:val="0"/>
      <w:divBdr>
        <w:top w:val="none" w:sz="0" w:space="0" w:color="auto"/>
        <w:left w:val="none" w:sz="0" w:space="0" w:color="auto"/>
        <w:bottom w:val="none" w:sz="0" w:space="0" w:color="auto"/>
        <w:right w:val="none" w:sz="0" w:space="0" w:color="auto"/>
      </w:divBdr>
    </w:div>
    <w:div w:id="1891109047">
      <w:bodyDiv w:val="1"/>
      <w:marLeft w:val="0"/>
      <w:marRight w:val="0"/>
      <w:marTop w:val="0"/>
      <w:marBottom w:val="0"/>
      <w:divBdr>
        <w:top w:val="none" w:sz="0" w:space="0" w:color="auto"/>
        <w:left w:val="none" w:sz="0" w:space="0" w:color="auto"/>
        <w:bottom w:val="none" w:sz="0" w:space="0" w:color="auto"/>
        <w:right w:val="none" w:sz="0" w:space="0" w:color="auto"/>
      </w:divBdr>
    </w:div>
    <w:div w:id="1891258230">
      <w:bodyDiv w:val="1"/>
      <w:marLeft w:val="0"/>
      <w:marRight w:val="0"/>
      <w:marTop w:val="0"/>
      <w:marBottom w:val="0"/>
      <w:divBdr>
        <w:top w:val="none" w:sz="0" w:space="0" w:color="auto"/>
        <w:left w:val="none" w:sz="0" w:space="0" w:color="auto"/>
        <w:bottom w:val="none" w:sz="0" w:space="0" w:color="auto"/>
        <w:right w:val="none" w:sz="0" w:space="0" w:color="auto"/>
      </w:divBdr>
    </w:div>
    <w:div w:id="1892183861">
      <w:bodyDiv w:val="1"/>
      <w:marLeft w:val="0"/>
      <w:marRight w:val="0"/>
      <w:marTop w:val="0"/>
      <w:marBottom w:val="0"/>
      <w:divBdr>
        <w:top w:val="none" w:sz="0" w:space="0" w:color="auto"/>
        <w:left w:val="none" w:sz="0" w:space="0" w:color="auto"/>
        <w:bottom w:val="none" w:sz="0" w:space="0" w:color="auto"/>
        <w:right w:val="none" w:sz="0" w:space="0" w:color="auto"/>
      </w:divBdr>
    </w:div>
    <w:div w:id="1892225807">
      <w:bodyDiv w:val="1"/>
      <w:marLeft w:val="0"/>
      <w:marRight w:val="0"/>
      <w:marTop w:val="0"/>
      <w:marBottom w:val="0"/>
      <w:divBdr>
        <w:top w:val="none" w:sz="0" w:space="0" w:color="auto"/>
        <w:left w:val="none" w:sz="0" w:space="0" w:color="auto"/>
        <w:bottom w:val="none" w:sz="0" w:space="0" w:color="auto"/>
        <w:right w:val="none" w:sz="0" w:space="0" w:color="auto"/>
      </w:divBdr>
    </w:div>
    <w:div w:id="1892227919">
      <w:bodyDiv w:val="1"/>
      <w:marLeft w:val="0"/>
      <w:marRight w:val="0"/>
      <w:marTop w:val="0"/>
      <w:marBottom w:val="0"/>
      <w:divBdr>
        <w:top w:val="none" w:sz="0" w:space="0" w:color="auto"/>
        <w:left w:val="none" w:sz="0" w:space="0" w:color="auto"/>
        <w:bottom w:val="none" w:sz="0" w:space="0" w:color="auto"/>
        <w:right w:val="none" w:sz="0" w:space="0" w:color="auto"/>
      </w:divBdr>
    </w:div>
    <w:div w:id="1893614026">
      <w:bodyDiv w:val="1"/>
      <w:marLeft w:val="0"/>
      <w:marRight w:val="0"/>
      <w:marTop w:val="0"/>
      <w:marBottom w:val="0"/>
      <w:divBdr>
        <w:top w:val="none" w:sz="0" w:space="0" w:color="auto"/>
        <w:left w:val="none" w:sz="0" w:space="0" w:color="auto"/>
        <w:bottom w:val="none" w:sz="0" w:space="0" w:color="auto"/>
        <w:right w:val="none" w:sz="0" w:space="0" w:color="auto"/>
      </w:divBdr>
    </w:div>
    <w:div w:id="1894075085">
      <w:bodyDiv w:val="1"/>
      <w:marLeft w:val="0"/>
      <w:marRight w:val="0"/>
      <w:marTop w:val="0"/>
      <w:marBottom w:val="0"/>
      <w:divBdr>
        <w:top w:val="none" w:sz="0" w:space="0" w:color="auto"/>
        <w:left w:val="none" w:sz="0" w:space="0" w:color="auto"/>
        <w:bottom w:val="none" w:sz="0" w:space="0" w:color="auto"/>
        <w:right w:val="none" w:sz="0" w:space="0" w:color="auto"/>
      </w:divBdr>
    </w:div>
    <w:div w:id="1894542764">
      <w:bodyDiv w:val="1"/>
      <w:marLeft w:val="0"/>
      <w:marRight w:val="0"/>
      <w:marTop w:val="0"/>
      <w:marBottom w:val="0"/>
      <w:divBdr>
        <w:top w:val="none" w:sz="0" w:space="0" w:color="auto"/>
        <w:left w:val="none" w:sz="0" w:space="0" w:color="auto"/>
        <w:bottom w:val="none" w:sz="0" w:space="0" w:color="auto"/>
        <w:right w:val="none" w:sz="0" w:space="0" w:color="auto"/>
      </w:divBdr>
    </w:div>
    <w:div w:id="1896237610">
      <w:bodyDiv w:val="1"/>
      <w:marLeft w:val="0"/>
      <w:marRight w:val="0"/>
      <w:marTop w:val="0"/>
      <w:marBottom w:val="0"/>
      <w:divBdr>
        <w:top w:val="none" w:sz="0" w:space="0" w:color="auto"/>
        <w:left w:val="none" w:sz="0" w:space="0" w:color="auto"/>
        <w:bottom w:val="none" w:sz="0" w:space="0" w:color="auto"/>
        <w:right w:val="none" w:sz="0" w:space="0" w:color="auto"/>
      </w:divBdr>
    </w:div>
    <w:div w:id="1897737874">
      <w:bodyDiv w:val="1"/>
      <w:marLeft w:val="0"/>
      <w:marRight w:val="0"/>
      <w:marTop w:val="0"/>
      <w:marBottom w:val="0"/>
      <w:divBdr>
        <w:top w:val="none" w:sz="0" w:space="0" w:color="auto"/>
        <w:left w:val="none" w:sz="0" w:space="0" w:color="auto"/>
        <w:bottom w:val="none" w:sz="0" w:space="0" w:color="auto"/>
        <w:right w:val="none" w:sz="0" w:space="0" w:color="auto"/>
      </w:divBdr>
    </w:div>
    <w:div w:id="1897741346">
      <w:bodyDiv w:val="1"/>
      <w:marLeft w:val="0"/>
      <w:marRight w:val="0"/>
      <w:marTop w:val="0"/>
      <w:marBottom w:val="0"/>
      <w:divBdr>
        <w:top w:val="none" w:sz="0" w:space="0" w:color="auto"/>
        <w:left w:val="none" w:sz="0" w:space="0" w:color="auto"/>
        <w:bottom w:val="none" w:sz="0" w:space="0" w:color="auto"/>
        <w:right w:val="none" w:sz="0" w:space="0" w:color="auto"/>
      </w:divBdr>
    </w:div>
    <w:div w:id="1898278965">
      <w:bodyDiv w:val="1"/>
      <w:marLeft w:val="0"/>
      <w:marRight w:val="0"/>
      <w:marTop w:val="0"/>
      <w:marBottom w:val="0"/>
      <w:divBdr>
        <w:top w:val="none" w:sz="0" w:space="0" w:color="auto"/>
        <w:left w:val="none" w:sz="0" w:space="0" w:color="auto"/>
        <w:bottom w:val="none" w:sz="0" w:space="0" w:color="auto"/>
        <w:right w:val="none" w:sz="0" w:space="0" w:color="auto"/>
      </w:divBdr>
    </w:div>
    <w:div w:id="1899124405">
      <w:bodyDiv w:val="1"/>
      <w:marLeft w:val="0"/>
      <w:marRight w:val="0"/>
      <w:marTop w:val="0"/>
      <w:marBottom w:val="0"/>
      <w:divBdr>
        <w:top w:val="none" w:sz="0" w:space="0" w:color="auto"/>
        <w:left w:val="none" w:sz="0" w:space="0" w:color="auto"/>
        <w:bottom w:val="none" w:sz="0" w:space="0" w:color="auto"/>
        <w:right w:val="none" w:sz="0" w:space="0" w:color="auto"/>
      </w:divBdr>
    </w:div>
    <w:div w:id="1899196037">
      <w:bodyDiv w:val="1"/>
      <w:marLeft w:val="0"/>
      <w:marRight w:val="0"/>
      <w:marTop w:val="0"/>
      <w:marBottom w:val="0"/>
      <w:divBdr>
        <w:top w:val="none" w:sz="0" w:space="0" w:color="auto"/>
        <w:left w:val="none" w:sz="0" w:space="0" w:color="auto"/>
        <w:bottom w:val="none" w:sz="0" w:space="0" w:color="auto"/>
        <w:right w:val="none" w:sz="0" w:space="0" w:color="auto"/>
      </w:divBdr>
    </w:div>
    <w:div w:id="1899432897">
      <w:bodyDiv w:val="1"/>
      <w:marLeft w:val="0"/>
      <w:marRight w:val="0"/>
      <w:marTop w:val="0"/>
      <w:marBottom w:val="0"/>
      <w:divBdr>
        <w:top w:val="none" w:sz="0" w:space="0" w:color="auto"/>
        <w:left w:val="none" w:sz="0" w:space="0" w:color="auto"/>
        <w:bottom w:val="none" w:sz="0" w:space="0" w:color="auto"/>
        <w:right w:val="none" w:sz="0" w:space="0" w:color="auto"/>
      </w:divBdr>
    </w:div>
    <w:div w:id="1899440209">
      <w:bodyDiv w:val="1"/>
      <w:marLeft w:val="0"/>
      <w:marRight w:val="0"/>
      <w:marTop w:val="0"/>
      <w:marBottom w:val="0"/>
      <w:divBdr>
        <w:top w:val="none" w:sz="0" w:space="0" w:color="auto"/>
        <w:left w:val="none" w:sz="0" w:space="0" w:color="auto"/>
        <w:bottom w:val="none" w:sz="0" w:space="0" w:color="auto"/>
        <w:right w:val="none" w:sz="0" w:space="0" w:color="auto"/>
      </w:divBdr>
    </w:div>
    <w:div w:id="1899584088">
      <w:bodyDiv w:val="1"/>
      <w:marLeft w:val="0"/>
      <w:marRight w:val="0"/>
      <w:marTop w:val="0"/>
      <w:marBottom w:val="0"/>
      <w:divBdr>
        <w:top w:val="none" w:sz="0" w:space="0" w:color="auto"/>
        <w:left w:val="none" w:sz="0" w:space="0" w:color="auto"/>
        <w:bottom w:val="none" w:sz="0" w:space="0" w:color="auto"/>
        <w:right w:val="none" w:sz="0" w:space="0" w:color="auto"/>
      </w:divBdr>
    </w:div>
    <w:div w:id="1899826107">
      <w:bodyDiv w:val="1"/>
      <w:marLeft w:val="0"/>
      <w:marRight w:val="0"/>
      <w:marTop w:val="0"/>
      <w:marBottom w:val="0"/>
      <w:divBdr>
        <w:top w:val="none" w:sz="0" w:space="0" w:color="auto"/>
        <w:left w:val="none" w:sz="0" w:space="0" w:color="auto"/>
        <w:bottom w:val="none" w:sz="0" w:space="0" w:color="auto"/>
        <w:right w:val="none" w:sz="0" w:space="0" w:color="auto"/>
      </w:divBdr>
    </w:div>
    <w:div w:id="1901162882">
      <w:bodyDiv w:val="1"/>
      <w:marLeft w:val="0"/>
      <w:marRight w:val="0"/>
      <w:marTop w:val="0"/>
      <w:marBottom w:val="0"/>
      <w:divBdr>
        <w:top w:val="none" w:sz="0" w:space="0" w:color="auto"/>
        <w:left w:val="none" w:sz="0" w:space="0" w:color="auto"/>
        <w:bottom w:val="none" w:sz="0" w:space="0" w:color="auto"/>
        <w:right w:val="none" w:sz="0" w:space="0" w:color="auto"/>
      </w:divBdr>
    </w:div>
    <w:div w:id="1901867933">
      <w:bodyDiv w:val="1"/>
      <w:marLeft w:val="0"/>
      <w:marRight w:val="0"/>
      <w:marTop w:val="0"/>
      <w:marBottom w:val="0"/>
      <w:divBdr>
        <w:top w:val="none" w:sz="0" w:space="0" w:color="auto"/>
        <w:left w:val="none" w:sz="0" w:space="0" w:color="auto"/>
        <w:bottom w:val="none" w:sz="0" w:space="0" w:color="auto"/>
        <w:right w:val="none" w:sz="0" w:space="0" w:color="auto"/>
      </w:divBdr>
    </w:div>
    <w:div w:id="1902406079">
      <w:bodyDiv w:val="1"/>
      <w:marLeft w:val="0"/>
      <w:marRight w:val="0"/>
      <w:marTop w:val="0"/>
      <w:marBottom w:val="0"/>
      <w:divBdr>
        <w:top w:val="none" w:sz="0" w:space="0" w:color="auto"/>
        <w:left w:val="none" w:sz="0" w:space="0" w:color="auto"/>
        <w:bottom w:val="none" w:sz="0" w:space="0" w:color="auto"/>
        <w:right w:val="none" w:sz="0" w:space="0" w:color="auto"/>
      </w:divBdr>
    </w:div>
    <w:div w:id="1903978550">
      <w:bodyDiv w:val="1"/>
      <w:marLeft w:val="0"/>
      <w:marRight w:val="0"/>
      <w:marTop w:val="0"/>
      <w:marBottom w:val="0"/>
      <w:divBdr>
        <w:top w:val="none" w:sz="0" w:space="0" w:color="auto"/>
        <w:left w:val="none" w:sz="0" w:space="0" w:color="auto"/>
        <w:bottom w:val="none" w:sz="0" w:space="0" w:color="auto"/>
        <w:right w:val="none" w:sz="0" w:space="0" w:color="auto"/>
      </w:divBdr>
    </w:div>
    <w:div w:id="1904828857">
      <w:bodyDiv w:val="1"/>
      <w:marLeft w:val="0"/>
      <w:marRight w:val="0"/>
      <w:marTop w:val="0"/>
      <w:marBottom w:val="0"/>
      <w:divBdr>
        <w:top w:val="none" w:sz="0" w:space="0" w:color="auto"/>
        <w:left w:val="none" w:sz="0" w:space="0" w:color="auto"/>
        <w:bottom w:val="none" w:sz="0" w:space="0" w:color="auto"/>
        <w:right w:val="none" w:sz="0" w:space="0" w:color="auto"/>
      </w:divBdr>
    </w:div>
    <w:div w:id="1906334400">
      <w:bodyDiv w:val="1"/>
      <w:marLeft w:val="0"/>
      <w:marRight w:val="0"/>
      <w:marTop w:val="0"/>
      <w:marBottom w:val="0"/>
      <w:divBdr>
        <w:top w:val="none" w:sz="0" w:space="0" w:color="auto"/>
        <w:left w:val="none" w:sz="0" w:space="0" w:color="auto"/>
        <w:bottom w:val="none" w:sz="0" w:space="0" w:color="auto"/>
        <w:right w:val="none" w:sz="0" w:space="0" w:color="auto"/>
      </w:divBdr>
    </w:div>
    <w:div w:id="1907177244">
      <w:bodyDiv w:val="1"/>
      <w:marLeft w:val="0"/>
      <w:marRight w:val="0"/>
      <w:marTop w:val="0"/>
      <w:marBottom w:val="0"/>
      <w:divBdr>
        <w:top w:val="none" w:sz="0" w:space="0" w:color="auto"/>
        <w:left w:val="none" w:sz="0" w:space="0" w:color="auto"/>
        <w:bottom w:val="none" w:sz="0" w:space="0" w:color="auto"/>
        <w:right w:val="none" w:sz="0" w:space="0" w:color="auto"/>
      </w:divBdr>
    </w:div>
    <w:div w:id="1907915325">
      <w:bodyDiv w:val="1"/>
      <w:marLeft w:val="0"/>
      <w:marRight w:val="0"/>
      <w:marTop w:val="0"/>
      <w:marBottom w:val="0"/>
      <w:divBdr>
        <w:top w:val="none" w:sz="0" w:space="0" w:color="auto"/>
        <w:left w:val="none" w:sz="0" w:space="0" w:color="auto"/>
        <w:bottom w:val="none" w:sz="0" w:space="0" w:color="auto"/>
        <w:right w:val="none" w:sz="0" w:space="0" w:color="auto"/>
      </w:divBdr>
    </w:div>
    <w:div w:id="1908488724">
      <w:bodyDiv w:val="1"/>
      <w:marLeft w:val="0"/>
      <w:marRight w:val="0"/>
      <w:marTop w:val="0"/>
      <w:marBottom w:val="0"/>
      <w:divBdr>
        <w:top w:val="none" w:sz="0" w:space="0" w:color="auto"/>
        <w:left w:val="none" w:sz="0" w:space="0" w:color="auto"/>
        <w:bottom w:val="none" w:sz="0" w:space="0" w:color="auto"/>
        <w:right w:val="none" w:sz="0" w:space="0" w:color="auto"/>
      </w:divBdr>
    </w:div>
    <w:div w:id="1908802527">
      <w:bodyDiv w:val="1"/>
      <w:marLeft w:val="0"/>
      <w:marRight w:val="0"/>
      <w:marTop w:val="0"/>
      <w:marBottom w:val="0"/>
      <w:divBdr>
        <w:top w:val="none" w:sz="0" w:space="0" w:color="auto"/>
        <w:left w:val="none" w:sz="0" w:space="0" w:color="auto"/>
        <w:bottom w:val="none" w:sz="0" w:space="0" w:color="auto"/>
        <w:right w:val="none" w:sz="0" w:space="0" w:color="auto"/>
      </w:divBdr>
    </w:div>
    <w:div w:id="1908879857">
      <w:bodyDiv w:val="1"/>
      <w:marLeft w:val="0"/>
      <w:marRight w:val="0"/>
      <w:marTop w:val="0"/>
      <w:marBottom w:val="0"/>
      <w:divBdr>
        <w:top w:val="none" w:sz="0" w:space="0" w:color="auto"/>
        <w:left w:val="none" w:sz="0" w:space="0" w:color="auto"/>
        <w:bottom w:val="none" w:sz="0" w:space="0" w:color="auto"/>
        <w:right w:val="none" w:sz="0" w:space="0" w:color="auto"/>
      </w:divBdr>
    </w:div>
    <w:div w:id="1908954102">
      <w:bodyDiv w:val="1"/>
      <w:marLeft w:val="0"/>
      <w:marRight w:val="0"/>
      <w:marTop w:val="0"/>
      <w:marBottom w:val="0"/>
      <w:divBdr>
        <w:top w:val="none" w:sz="0" w:space="0" w:color="auto"/>
        <w:left w:val="none" w:sz="0" w:space="0" w:color="auto"/>
        <w:bottom w:val="none" w:sz="0" w:space="0" w:color="auto"/>
        <w:right w:val="none" w:sz="0" w:space="0" w:color="auto"/>
      </w:divBdr>
    </w:div>
    <w:div w:id="1909685094">
      <w:bodyDiv w:val="1"/>
      <w:marLeft w:val="0"/>
      <w:marRight w:val="0"/>
      <w:marTop w:val="0"/>
      <w:marBottom w:val="0"/>
      <w:divBdr>
        <w:top w:val="none" w:sz="0" w:space="0" w:color="auto"/>
        <w:left w:val="none" w:sz="0" w:space="0" w:color="auto"/>
        <w:bottom w:val="none" w:sz="0" w:space="0" w:color="auto"/>
        <w:right w:val="none" w:sz="0" w:space="0" w:color="auto"/>
      </w:divBdr>
    </w:div>
    <w:div w:id="1911497678">
      <w:bodyDiv w:val="1"/>
      <w:marLeft w:val="0"/>
      <w:marRight w:val="0"/>
      <w:marTop w:val="0"/>
      <w:marBottom w:val="0"/>
      <w:divBdr>
        <w:top w:val="none" w:sz="0" w:space="0" w:color="auto"/>
        <w:left w:val="none" w:sz="0" w:space="0" w:color="auto"/>
        <w:bottom w:val="none" w:sz="0" w:space="0" w:color="auto"/>
        <w:right w:val="none" w:sz="0" w:space="0" w:color="auto"/>
      </w:divBdr>
    </w:div>
    <w:div w:id="1913158152">
      <w:bodyDiv w:val="1"/>
      <w:marLeft w:val="0"/>
      <w:marRight w:val="0"/>
      <w:marTop w:val="0"/>
      <w:marBottom w:val="0"/>
      <w:divBdr>
        <w:top w:val="none" w:sz="0" w:space="0" w:color="auto"/>
        <w:left w:val="none" w:sz="0" w:space="0" w:color="auto"/>
        <w:bottom w:val="none" w:sz="0" w:space="0" w:color="auto"/>
        <w:right w:val="none" w:sz="0" w:space="0" w:color="auto"/>
      </w:divBdr>
    </w:div>
    <w:div w:id="1913730449">
      <w:bodyDiv w:val="1"/>
      <w:marLeft w:val="0"/>
      <w:marRight w:val="0"/>
      <w:marTop w:val="0"/>
      <w:marBottom w:val="0"/>
      <w:divBdr>
        <w:top w:val="none" w:sz="0" w:space="0" w:color="auto"/>
        <w:left w:val="none" w:sz="0" w:space="0" w:color="auto"/>
        <w:bottom w:val="none" w:sz="0" w:space="0" w:color="auto"/>
        <w:right w:val="none" w:sz="0" w:space="0" w:color="auto"/>
      </w:divBdr>
    </w:div>
    <w:div w:id="1915433224">
      <w:bodyDiv w:val="1"/>
      <w:marLeft w:val="0"/>
      <w:marRight w:val="0"/>
      <w:marTop w:val="0"/>
      <w:marBottom w:val="0"/>
      <w:divBdr>
        <w:top w:val="none" w:sz="0" w:space="0" w:color="auto"/>
        <w:left w:val="none" w:sz="0" w:space="0" w:color="auto"/>
        <w:bottom w:val="none" w:sz="0" w:space="0" w:color="auto"/>
        <w:right w:val="none" w:sz="0" w:space="0" w:color="auto"/>
      </w:divBdr>
    </w:div>
    <w:div w:id="1916163094">
      <w:bodyDiv w:val="1"/>
      <w:marLeft w:val="0"/>
      <w:marRight w:val="0"/>
      <w:marTop w:val="0"/>
      <w:marBottom w:val="0"/>
      <w:divBdr>
        <w:top w:val="none" w:sz="0" w:space="0" w:color="auto"/>
        <w:left w:val="none" w:sz="0" w:space="0" w:color="auto"/>
        <w:bottom w:val="none" w:sz="0" w:space="0" w:color="auto"/>
        <w:right w:val="none" w:sz="0" w:space="0" w:color="auto"/>
      </w:divBdr>
    </w:div>
    <w:div w:id="1917550191">
      <w:bodyDiv w:val="1"/>
      <w:marLeft w:val="0"/>
      <w:marRight w:val="0"/>
      <w:marTop w:val="0"/>
      <w:marBottom w:val="0"/>
      <w:divBdr>
        <w:top w:val="none" w:sz="0" w:space="0" w:color="auto"/>
        <w:left w:val="none" w:sz="0" w:space="0" w:color="auto"/>
        <w:bottom w:val="none" w:sz="0" w:space="0" w:color="auto"/>
        <w:right w:val="none" w:sz="0" w:space="0" w:color="auto"/>
      </w:divBdr>
    </w:div>
    <w:div w:id="1917593807">
      <w:bodyDiv w:val="1"/>
      <w:marLeft w:val="0"/>
      <w:marRight w:val="0"/>
      <w:marTop w:val="0"/>
      <w:marBottom w:val="0"/>
      <w:divBdr>
        <w:top w:val="none" w:sz="0" w:space="0" w:color="auto"/>
        <w:left w:val="none" w:sz="0" w:space="0" w:color="auto"/>
        <w:bottom w:val="none" w:sz="0" w:space="0" w:color="auto"/>
        <w:right w:val="none" w:sz="0" w:space="0" w:color="auto"/>
      </w:divBdr>
    </w:div>
    <w:div w:id="1919054105">
      <w:bodyDiv w:val="1"/>
      <w:marLeft w:val="0"/>
      <w:marRight w:val="0"/>
      <w:marTop w:val="0"/>
      <w:marBottom w:val="0"/>
      <w:divBdr>
        <w:top w:val="none" w:sz="0" w:space="0" w:color="auto"/>
        <w:left w:val="none" w:sz="0" w:space="0" w:color="auto"/>
        <w:bottom w:val="none" w:sz="0" w:space="0" w:color="auto"/>
        <w:right w:val="none" w:sz="0" w:space="0" w:color="auto"/>
      </w:divBdr>
    </w:div>
    <w:div w:id="1920751831">
      <w:bodyDiv w:val="1"/>
      <w:marLeft w:val="0"/>
      <w:marRight w:val="0"/>
      <w:marTop w:val="0"/>
      <w:marBottom w:val="0"/>
      <w:divBdr>
        <w:top w:val="none" w:sz="0" w:space="0" w:color="auto"/>
        <w:left w:val="none" w:sz="0" w:space="0" w:color="auto"/>
        <w:bottom w:val="none" w:sz="0" w:space="0" w:color="auto"/>
        <w:right w:val="none" w:sz="0" w:space="0" w:color="auto"/>
      </w:divBdr>
    </w:div>
    <w:div w:id="1920868199">
      <w:bodyDiv w:val="1"/>
      <w:marLeft w:val="0"/>
      <w:marRight w:val="0"/>
      <w:marTop w:val="0"/>
      <w:marBottom w:val="0"/>
      <w:divBdr>
        <w:top w:val="none" w:sz="0" w:space="0" w:color="auto"/>
        <w:left w:val="none" w:sz="0" w:space="0" w:color="auto"/>
        <w:bottom w:val="none" w:sz="0" w:space="0" w:color="auto"/>
        <w:right w:val="none" w:sz="0" w:space="0" w:color="auto"/>
      </w:divBdr>
    </w:div>
    <w:div w:id="1921521766">
      <w:bodyDiv w:val="1"/>
      <w:marLeft w:val="0"/>
      <w:marRight w:val="0"/>
      <w:marTop w:val="0"/>
      <w:marBottom w:val="0"/>
      <w:divBdr>
        <w:top w:val="none" w:sz="0" w:space="0" w:color="auto"/>
        <w:left w:val="none" w:sz="0" w:space="0" w:color="auto"/>
        <w:bottom w:val="none" w:sz="0" w:space="0" w:color="auto"/>
        <w:right w:val="none" w:sz="0" w:space="0" w:color="auto"/>
      </w:divBdr>
    </w:div>
    <w:div w:id="1923097252">
      <w:bodyDiv w:val="1"/>
      <w:marLeft w:val="0"/>
      <w:marRight w:val="0"/>
      <w:marTop w:val="0"/>
      <w:marBottom w:val="0"/>
      <w:divBdr>
        <w:top w:val="none" w:sz="0" w:space="0" w:color="auto"/>
        <w:left w:val="none" w:sz="0" w:space="0" w:color="auto"/>
        <w:bottom w:val="none" w:sz="0" w:space="0" w:color="auto"/>
        <w:right w:val="none" w:sz="0" w:space="0" w:color="auto"/>
      </w:divBdr>
    </w:div>
    <w:div w:id="1923947241">
      <w:bodyDiv w:val="1"/>
      <w:marLeft w:val="0"/>
      <w:marRight w:val="0"/>
      <w:marTop w:val="0"/>
      <w:marBottom w:val="0"/>
      <w:divBdr>
        <w:top w:val="none" w:sz="0" w:space="0" w:color="auto"/>
        <w:left w:val="none" w:sz="0" w:space="0" w:color="auto"/>
        <w:bottom w:val="none" w:sz="0" w:space="0" w:color="auto"/>
        <w:right w:val="none" w:sz="0" w:space="0" w:color="auto"/>
      </w:divBdr>
    </w:div>
    <w:div w:id="1924221064">
      <w:bodyDiv w:val="1"/>
      <w:marLeft w:val="0"/>
      <w:marRight w:val="0"/>
      <w:marTop w:val="0"/>
      <w:marBottom w:val="0"/>
      <w:divBdr>
        <w:top w:val="none" w:sz="0" w:space="0" w:color="auto"/>
        <w:left w:val="none" w:sz="0" w:space="0" w:color="auto"/>
        <w:bottom w:val="none" w:sz="0" w:space="0" w:color="auto"/>
        <w:right w:val="none" w:sz="0" w:space="0" w:color="auto"/>
      </w:divBdr>
    </w:div>
    <w:div w:id="1924407931">
      <w:bodyDiv w:val="1"/>
      <w:marLeft w:val="0"/>
      <w:marRight w:val="0"/>
      <w:marTop w:val="0"/>
      <w:marBottom w:val="0"/>
      <w:divBdr>
        <w:top w:val="none" w:sz="0" w:space="0" w:color="auto"/>
        <w:left w:val="none" w:sz="0" w:space="0" w:color="auto"/>
        <w:bottom w:val="none" w:sz="0" w:space="0" w:color="auto"/>
        <w:right w:val="none" w:sz="0" w:space="0" w:color="auto"/>
      </w:divBdr>
    </w:div>
    <w:div w:id="1924801704">
      <w:bodyDiv w:val="1"/>
      <w:marLeft w:val="0"/>
      <w:marRight w:val="0"/>
      <w:marTop w:val="0"/>
      <w:marBottom w:val="0"/>
      <w:divBdr>
        <w:top w:val="none" w:sz="0" w:space="0" w:color="auto"/>
        <w:left w:val="none" w:sz="0" w:space="0" w:color="auto"/>
        <w:bottom w:val="none" w:sz="0" w:space="0" w:color="auto"/>
        <w:right w:val="none" w:sz="0" w:space="0" w:color="auto"/>
      </w:divBdr>
    </w:div>
    <w:div w:id="1925186769">
      <w:bodyDiv w:val="1"/>
      <w:marLeft w:val="0"/>
      <w:marRight w:val="0"/>
      <w:marTop w:val="0"/>
      <w:marBottom w:val="0"/>
      <w:divBdr>
        <w:top w:val="none" w:sz="0" w:space="0" w:color="auto"/>
        <w:left w:val="none" w:sz="0" w:space="0" w:color="auto"/>
        <w:bottom w:val="none" w:sz="0" w:space="0" w:color="auto"/>
        <w:right w:val="none" w:sz="0" w:space="0" w:color="auto"/>
      </w:divBdr>
    </w:div>
    <w:div w:id="1925450491">
      <w:bodyDiv w:val="1"/>
      <w:marLeft w:val="0"/>
      <w:marRight w:val="0"/>
      <w:marTop w:val="0"/>
      <w:marBottom w:val="0"/>
      <w:divBdr>
        <w:top w:val="none" w:sz="0" w:space="0" w:color="auto"/>
        <w:left w:val="none" w:sz="0" w:space="0" w:color="auto"/>
        <w:bottom w:val="none" w:sz="0" w:space="0" w:color="auto"/>
        <w:right w:val="none" w:sz="0" w:space="0" w:color="auto"/>
      </w:divBdr>
    </w:div>
    <w:div w:id="1925451678">
      <w:bodyDiv w:val="1"/>
      <w:marLeft w:val="0"/>
      <w:marRight w:val="0"/>
      <w:marTop w:val="0"/>
      <w:marBottom w:val="0"/>
      <w:divBdr>
        <w:top w:val="none" w:sz="0" w:space="0" w:color="auto"/>
        <w:left w:val="none" w:sz="0" w:space="0" w:color="auto"/>
        <w:bottom w:val="none" w:sz="0" w:space="0" w:color="auto"/>
        <w:right w:val="none" w:sz="0" w:space="0" w:color="auto"/>
      </w:divBdr>
    </w:div>
    <w:div w:id="1927611307">
      <w:bodyDiv w:val="1"/>
      <w:marLeft w:val="0"/>
      <w:marRight w:val="0"/>
      <w:marTop w:val="0"/>
      <w:marBottom w:val="0"/>
      <w:divBdr>
        <w:top w:val="none" w:sz="0" w:space="0" w:color="auto"/>
        <w:left w:val="none" w:sz="0" w:space="0" w:color="auto"/>
        <w:bottom w:val="none" w:sz="0" w:space="0" w:color="auto"/>
        <w:right w:val="none" w:sz="0" w:space="0" w:color="auto"/>
      </w:divBdr>
    </w:div>
    <w:div w:id="1928611762">
      <w:bodyDiv w:val="1"/>
      <w:marLeft w:val="0"/>
      <w:marRight w:val="0"/>
      <w:marTop w:val="0"/>
      <w:marBottom w:val="0"/>
      <w:divBdr>
        <w:top w:val="none" w:sz="0" w:space="0" w:color="auto"/>
        <w:left w:val="none" w:sz="0" w:space="0" w:color="auto"/>
        <w:bottom w:val="none" w:sz="0" w:space="0" w:color="auto"/>
        <w:right w:val="none" w:sz="0" w:space="0" w:color="auto"/>
      </w:divBdr>
    </w:div>
    <w:div w:id="1929805116">
      <w:bodyDiv w:val="1"/>
      <w:marLeft w:val="0"/>
      <w:marRight w:val="0"/>
      <w:marTop w:val="0"/>
      <w:marBottom w:val="0"/>
      <w:divBdr>
        <w:top w:val="none" w:sz="0" w:space="0" w:color="auto"/>
        <w:left w:val="none" w:sz="0" w:space="0" w:color="auto"/>
        <w:bottom w:val="none" w:sz="0" w:space="0" w:color="auto"/>
        <w:right w:val="none" w:sz="0" w:space="0" w:color="auto"/>
      </w:divBdr>
    </w:div>
    <w:div w:id="1930968813">
      <w:bodyDiv w:val="1"/>
      <w:marLeft w:val="0"/>
      <w:marRight w:val="0"/>
      <w:marTop w:val="0"/>
      <w:marBottom w:val="0"/>
      <w:divBdr>
        <w:top w:val="none" w:sz="0" w:space="0" w:color="auto"/>
        <w:left w:val="none" w:sz="0" w:space="0" w:color="auto"/>
        <w:bottom w:val="none" w:sz="0" w:space="0" w:color="auto"/>
        <w:right w:val="none" w:sz="0" w:space="0" w:color="auto"/>
      </w:divBdr>
    </w:div>
    <w:div w:id="1931502910">
      <w:bodyDiv w:val="1"/>
      <w:marLeft w:val="0"/>
      <w:marRight w:val="0"/>
      <w:marTop w:val="0"/>
      <w:marBottom w:val="0"/>
      <w:divBdr>
        <w:top w:val="none" w:sz="0" w:space="0" w:color="auto"/>
        <w:left w:val="none" w:sz="0" w:space="0" w:color="auto"/>
        <w:bottom w:val="none" w:sz="0" w:space="0" w:color="auto"/>
        <w:right w:val="none" w:sz="0" w:space="0" w:color="auto"/>
      </w:divBdr>
    </w:div>
    <w:div w:id="1931809401">
      <w:bodyDiv w:val="1"/>
      <w:marLeft w:val="0"/>
      <w:marRight w:val="0"/>
      <w:marTop w:val="0"/>
      <w:marBottom w:val="0"/>
      <w:divBdr>
        <w:top w:val="none" w:sz="0" w:space="0" w:color="auto"/>
        <w:left w:val="none" w:sz="0" w:space="0" w:color="auto"/>
        <w:bottom w:val="none" w:sz="0" w:space="0" w:color="auto"/>
        <w:right w:val="none" w:sz="0" w:space="0" w:color="auto"/>
      </w:divBdr>
    </w:div>
    <w:div w:id="1932548716">
      <w:bodyDiv w:val="1"/>
      <w:marLeft w:val="0"/>
      <w:marRight w:val="0"/>
      <w:marTop w:val="0"/>
      <w:marBottom w:val="0"/>
      <w:divBdr>
        <w:top w:val="none" w:sz="0" w:space="0" w:color="auto"/>
        <w:left w:val="none" w:sz="0" w:space="0" w:color="auto"/>
        <w:bottom w:val="none" w:sz="0" w:space="0" w:color="auto"/>
        <w:right w:val="none" w:sz="0" w:space="0" w:color="auto"/>
      </w:divBdr>
    </w:div>
    <w:div w:id="1936161814">
      <w:bodyDiv w:val="1"/>
      <w:marLeft w:val="0"/>
      <w:marRight w:val="0"/>
      <w:marTop w:val="0"/>
      <w:marBottom w:val="0"/>
      <w:divBdr>
        <w:top w:val="none" w:sz="0" w:space="0" w:color="auto"/>
        <w:left w:val="none" w:sz="0" w:space="0" w:color="auto"/>
        <w:bottom w:val="none" w:sz="0" w:space="0" w:color="auto"/>
        <w:right w:val="none" w:sz="0" w:space="0" w:color="auto"/>
      </w:divBdr>
    </w:div>
    <w:div w:id="1936596286">
      <w:bodyDiv w:val="1"/>
      <w:marLeft w:val="0"/>
      <w:marRight w:val="0"/>
      <w:marTop w:val="0"/>
      <w:marBottom w:val="0"/>
      <w:divBdr>
        <w:top w:val="none" w:sz="0" w:space="0" w:color="auto"/>
        <w:left w:val="none" w:sz="0" w:space="0" w:color="auto"/>
        <w:bottom w:val="none" w:sz="0" w:space="0" w:color="auto"/>
        <w:right w:val="none" w:sz="0" w:space="0" w:color="auto"/>
      </w:divBdr>
    </w:div>
    <w:div w:id="1937201773">
      <w:bodyDiv w:val="1"/>
      <w:marLeft w:val="0"/>
      <w:marRight w:val="0"/>
      <w:marTop w:val="0"/>
      <w:marBottom w:val="0"/>
      <w:divBdr>
        <w:top w:val="none" w:sz="0" w:space="0" w:color="auto"/>
        <w:left w:val="none" w:sz="0" w:space="0" w:color="auto"/>
        <w:bottom w:val="none" w:sz="0" w:space="0" w:color="auto"/>
        <w:right w:val="none" w:sz="0" w:space="0" w:color="auto"/>
      </w:divBdr>
    </w:div>
    <w:div w:id="1937247423">
      <w:bodyDiv w:val="1"/>
      <w:marLeft w:val="0"/>
      <w:marRight w:val="0"/>
      <w:marTop w:val="0"/>
      <w:marBottom w:val="0"/>
      <w:divBdr>
        <w:top w:val="none" w:sz="0" w:space="0" w:color="auto"/>
        <w:left w:val="none" w:sz="0" w:space="0" w:color="auto"/>
        <w:bottom w:val="none" w:sz="0" w:space="0" w:color="auto"/>
        <w:right w:val="none" w:sz="0" w:space="0" w:color="auto"/>
      </w:divBdr>
    </w:div>
    <w:div w:id="1937666495">
      <w:bodyDiv w:val="1"/>
      <w:marLeft w:val="0"/>
      <w:marRight w:val="0"/>
      <w:marTop w:val="0"/>
      <w:marBottom w:val="0"/>
      <w:divBdr>
        <w:top w:val="none" w:sz="0" w:space="0" w:color="auto"/>
        <w:left w:val="none" w:sz="0" w:space="0" w:color="auto"/>
        <w:bottom w:val="none" w:sz="0" w:space="0" w:color="auto"/>
        <w:right w:val="none" w:sz="0" w:space="0" w:color="auto"/>
      </w:divBdr>
    </w:div>
    <w:div w:id="1937900333">
      <w:bodyDiv w:val="1"/>
      <w:marLeft w:val="0"/>
      <w:marRight w:val="0"/>
      <w:marTop w:val="0"/>
      <w:marBottom w:val="0"/>
      <w:divBdr>
        <w:top w:val="none" w:sz="0" w:space="0" w:color="auto"/>
        <w:left w:val="none" w:sz="0" w:space="0" w:color="auto"/>
        <w:bottom w:val="none" w:sz="0" w:space="0" w:color="auto"/>
        <w:right w:val="none" w:sz="0" w:space="0" w:color="auto"/>
      </w:divBdr>
    </w:div>
    <w:div w:id="1939752632">
      <w:bodyDiv w:val="1"/>
      <w:marLeft w:val="0"/>
      <w:marRight w:val="0"/>
      <w:marTop w:val="0"/>
      <w:marBottom w:val="0"/>
      <w:divBdr>
        <w:top w:val="none" w:sz="0" w:space="0" w:color="auto"/>
        <w:left w:val="none" w:sz="0" w:space="0" w:color="auto"/>
        <w:bottom w:val="none" w:sz="0" w:space="0" w:color="auto"/>
        <w:right w:val="none" w:sz="0" w:space="0" w:color="auto"/>
      </w:divBdr>
    </w:div>
    <w:div w:id="1940479355">
      <w:bodyDiv w:val="1"/>
      <w:marLeft w:val="0"/>
      <w:marRight w:val="0"/>
      <w:marTop w:val="0"/>
      <w:marBottom w:val="0"/>
      <w:divBdr>
        <w:top w:val="none" w:sz="0" w:space="0" w:color="auto"/>
        <w:left w:val="none" w:sz="0" w:space="0" w:color="auto"/>
        <w:bottom w:val="none" w:sz="0" w:space="0" w:color="auto"/>
        <w:right w:val="none" w:sz="0" w:space="0" w:color="auto"/>
      </w:divBdr>
    </w:div>
    <w:div w:id="1941570974">
      <w:bodyDiv w:val="1"/>
      <w:marLeft w:val="0"/>
      <w:marRight w:val="0"/>
      <w:marTop w:val="0"/>
      <w:marBottom w:val="0"/>
      <w:divBdr>
        <w:top w:val="none" w:sz="0" w:space="0" w:color="auto"/>
        <w:left w:val="none" w:sz="0" w:space="0" w:color="auto"/>
        <w:bottom w:val="none" w:sz="0" w:space="0" w:color="auto"/>
        <w:right w:val="none" w:sz="0" w:space="0" w:color="auto"/>
      </w:divBdr>
    </w:div>
    <w:div w:id="1944846819">
      <w:bodyDiv w:val="1"/>
      <w:marLeft w:val="0"/>
      <w:marRight w:val="0"/>
      <w:marTop w:val="0"/>
      <w:marBottom w:val="0"/>
      <w:divBdr>
        <w:top w:val="none" w:sz="0" w:space="0" w:color="auto"/>
        <w:left w:val="none" w:sz="0" w:space="0" w:color="auto"/>
        <w:bottom w:val="none" w:sz="0" w:space="0" w:color="auto"/>
        <w:right w:val="none" w:sz="0" w:space="0" w:color="auto"/>
      </w:divBdr>
    </w:div>
    <w:div w:id="1944847368">
      <w:bodyDiv w:val="1"/>
      <w:marLeft w:val="0"/>
      <w:marRight w:val="0"/>
      <w:marTop w:val="0"/>
      <w:marBottom w:val="0"/>
      <w:divBdr>
        <w:top w:val="none" w:sz="0" w:space="0" w:color="auto"/>
        <w:left w:val="none" w:sz="0" w:space="0" w:color="auto"/>
        <w:bottom w:val="none" w:sz="0" w:space="0" w:color="auto"/>
        <w:right w:val="none" w:sz="0" w:space="0" w:color="auto"/>
      </w:divBdr>
    </w:div>
    <w:div w:id="1946425631">
      <w:bodyDiv w:val="1"/>
      <w:marLeft w:val="0"/>
      <w:marRight w:val="0"/>
      <w:marTop w:val="0"/>
      <w:marBottom w:val="0"/>
      <w:divBdr>
        <w:top w:val="none" w:sz="0" w:space="0" w:color="auto"/>
        <w:left w:val="none" w:sz="0" w:space="0" w:color="auto"/>
        <w:bottom w:val="none" w:sz="0" w:space="0" w:color="auto"/>
        <w:right w:val="none" w:sz="0" w:space="0" w:color="auto"/>
      </w:divBdr>
    </w:div>
    <w:div w:id="1949193247">
      <w:bodyDiv w:val="1"/>
      <w:marLeft w:val="0"/>
      <w:marRight w:val="0"/>
      <w:marTop w:val="0"/>
      <w:marBottom w:val="0"/>
      <w:divBdr>
        <w:top w:val="none" w:sz="0" w:space="0" w:color="auto"/>
        <w:left w:val="none" w:sz="0" w:space="0" w:color="auto"/>
        <w:bottom w:val="none" w:sz="0" w:space="0" w:color="auto"/>
        <w:right w:val="none" w:sz="0" w:space="0" w:color="auto"/>
      </w:divBdr>
    </w:div>
    <w:div w:id="1949846010">
      <w:bodyDiv w:val="1"/>
      <w:marLeft w:val="0"/>
      <w:marRight w:val="0"/>
      <w:marTop w:val="0"/>
      <w:marBottom w:val="0"/>
      <w:divBdr>
        <w:top w:val="none" w:sz="0" w:space="0" w:color="auto"/>
        <w:left w:val="none" w:sz="0" w:space="0" w:color="auto"/>
        <w:bottom w:val="none" w:sz="0" w:space="0" w:color="auto"/>
        <w:right w:val="none" w:sz="0" w:space="0" w:color="auto"/>
      </w:divBdr>
    </w:div>
    <w:div w:id="1949969578">
      <w:bodyDiv w:val="1"/>
      <w:marLeft w:val="0"/>
      <w:marRight w:val="0"/>
      <w:marTop w:val="0"/>
      <w:marBottom w:val="0"/>
      <w:divBdr>
        <w:top w:val="none" w:sz="0" w:space="0" w:color="auto"/>
        <w:left w:val="none" w:sz="0" w:space="0" w:color="auto"/>
        <w:bottom w:val="none" w:sz="0" w:space="0" w:color="auto"/>
        <w:right w:val="none" w:sz="0" w:space="0" w:color="auto"/>
      </w:divBdr>
    </w:div>
    <w:div w:id="1951544936">
      <w:bodyDiv w:val="1"/>
      <w:marLeft w:val="0"/>
      <w:marRight w:val="0"/>
      <w:marTop w:val="0"/>
      <w:marBottom w:val="0"/>
      <w:divBdr>
        <w:top w:val="none" w:sz="0" w:space="0" w:color="auto"/>
        <w:left w:val="none" w:sz="0" w:space="0" w:color="auto"/>
        <w:bottom w:val="none" w:sz="0" w:space="0" w:color="auto"/>
        <w:right w:val="none" w:sz="0" w:space="0" w:color="auto"/>
      </w:divBdr>
    </w:div>
    <w:div w:id="1952276296">
      <w:bodyDiv w:val="1"/>
      <w:marLeft w:val="0"/>
      <w:marRight w:val="0"/>
      <w:marTop w:val="0"/>
      <w:marBottom w:val="0"/>
      <w:divBdr>
        <w:top w:val="none" w:sz="0" w:space="0" w:color="auto"/>
        <w:left w:val="none" w:sz="0" w:space="0" w:color="auto"/>
        <w:bottom w:val="none" w:sz="0" w:space="0" w:color="auto"/>
        <w:right w:val="none" w:sz="0" w:space="0" w:color="auto"/>
      </w:divBdr>
    </w:div>
    <w:div w:id="1952466499">
      <w:bodyDiv w:val="1"/>
      <w:marLeft w:val="0"/>
      <w:marRight w:val="0"/>
      <w:marTop w:val="0"/>
      <w:marBottom w:val="0"/>
      <w:divBdr>
        <w:top w:val="none" w:sz="0" w:space="0" w:color="auto"/>
        <w:left w:val="none" w:sz="0" w:space="0" w:color="auto"/>
        <w:bottom w:val="none" w:sz="0" w:space="0" w:color="auto"/>
        <w:right w:val="none" w:sz="0" w:space="0" w:color="auto"/>
      </w:divBdr>
    </w:div>
    <w:div w:id="1954168437">
      <w:bodyDiv w:val="1"/>
      <w:marLeft w:val="0"/>
      <w:marRight w:val="0"/>
      <w:marTop w:val="0"/>
      <w:marBottom w:val="0"/>
      <w:divBdr>
        <w:top w:val="none" w:sz="0" w:space="0" w:color="auto"/>
        <w:left w:val="none" w:sz="0" w:space="0" w:color="auto"/>
        <w:bottom w:val="none" w:sz="0" w:space="0" w:color="auto"/>
        <w:right w:val="none" w:sz="0" w:space="0" w:color="auto"/>
      </w:divBdr>
    </w:div>
    <w:div w:id="1954707103">
      <w:bodyDiv w:val="1"/>
      <w:marLeft w:val="0"/>
      <w:marRight w:val="0"/>
      <w:marTop w:val="0"/>
      <w:marBottom w:val="0"/>
      <w:divBdr>
        <w:top w:val="none" w:sz="0" w:space="0" w:color="auto"/>
        <w:left w:val="none" w:sz="0" w:space="0" w:color="auto"/>
        <w:bottom w:val="none" w:sz="0" w:space="0" w:color="auto"/>
        <w:right w:val="none" w:sz="0" w:space="0" w:color="auto"/>
      </w:divBdr>
    </w:div>
    <w:div w:id="1955552658">
      <w:bodyDiv w:val="1"/>
      <w:marLeft w:val="0"/>
      <w:marRight w:val="0"/>
      <w:marTop w:val="0"/>
      <w:marBottom w:val="0"/>
      <w:divBdr>
        <w:top w:val="none" w:sz="0" w:space="0" w:color="auto"/>
        <w:left w:val="none" w:sz="0" w:space="0" w:color="auto"/>
        <w:bottom w:val="none" w:sz="0" w:space="0" w:color="auto"/>
        <w:right w:val="none" w:sz="0" w:space="0" w:color="auto"/>
      </w:divBdr>
    </w:div>
    <w:div w:id="1956905541">
      <w:bodyDiv w:val="1"/>
      <w:marLeft w:val="0"/>
      <w:marRight w:val="0"/>
      <w:marTop w:val="0"/>
      <w:marBottom w:val="0"/>
      <w:divBdr>
        <w:top w:val="none" w:sz="0" w:space="0" w:color="auto"/>
        <w:left w:val="none" w:sz="0" w:space="0" w:color="auto"/>
        <w:bottom w:val="none" w:sz="0" w:space="0" w:color="auto"/>
        <w:right w:val="none" w:sz="0" w:space="0" w:color="auto"/>
      </w:divBdr>
    </w:div>
    <w:div w:id="1957178246">
      <w:bodyDiv w:val="1"/>
      <w:marLeft w:val="0"/>
      <w:marRight w:val="0"/>
      <w:marTop w:val="0"/>
      <w:marBottom w:val="0"/>
      <w:divBdr>
        <w:top w:val="none" w:sz="0" w:space="0" w:color="auto"/>
        <w:left w:val="none" w:sz="0" w:space="0" w:color="auto"/>
        <w:bottom w:val="none" w:sz="0" w:space="0" w:color="auto"/>
        <w:right w:val="none" w:sz="0" w:space="0" w:color="auto"/>
      </w:divBdr>
    </w:div>
    <w:div w:id="1959143889">
      <w:bodyDiv w:val="1"/>
      <w:marLeft w:val="0"/>
      <w:marRight w:val="0"/>
      <w:marTop w:val="0"/>
      <w:marBottom w:val="0"/>
      <w:divBdr>
        <w:top w:val="none" w:sz="0" w:space="0" w:color="auto"/>
        <w:left w:val="none" w:sz="0" w:space="0" w:color="auto"/>
        <w:bottom w:val="none" w:sz="0" w:space="0" w:color="auto"/>
        <w:right w:val="none" w:sz="0" w:space="0" w:color="auto"/>
      </w:divBdr>
    </w:div>
    <w:div w:id="1959331582">
      <w:bodyDiv w:val="1"/>
      <w:marLeft w:val="0"/>
      <w:marRight w:val="0"/>
      <w:marTop w:val="0"/>
      <w:marBottom w:val="0"/>
      <w:divBdr>
        <w:top w:val="none" w:sz="0" w:space="0" w:color="auto"/>
        <w:left w:val="none" w:sz="0" w:space="0" w:color="auto"/>
        <w:bottom w:val="none" w:sz="0" w:space="0" w:color="auto"/>
        <w:right w:val="none" w:sz="0" w:space="0" w:color="auto"/>
      </w:divBdr>
    </w:div>
    <w:div w:id="1959483960">
      <w:bodyDiv w:val="1"/>
      <w:marLeft w:val="0"/>
      <w:marRight w:val="0"/>
      <w:marTop w:val="0"/>
      <w:marBottom w:val="0"/>
      <w:divBdr>
        <w:top w:val="none" w:sz="0" w:space="0" w:color="auto"/>
        <w:left w:val="none" w:sz="0" w:space="0" w:color="auto"/>
        <w:bottom w:val="none" w:sz="0" w:space="0" w:color="auto"/>
        <w:right w:val="none" w:sz="0" w:space="0" w:color="auto"/>
      </w:divBdr>
    </w:div>
    <w:div w:id="1960330801">
      <w:bodyDiv w:val="1"/>
      <w:marLeft w:val="0"/>
      <w:marRight w:val="0"/>
      <w:marTop w:val="0"/>
      <w:marBottom w:val="0"/>
      <w:divBdr>
        <w:top w:val="none" w:sz="0" w:space="0" w:color="auto"/>
        <w:left w:val="none" w:sz="0" w:space="0" w:color="auto"/>
        <w:bottom w:val="none" w:sz="0" w:space="0" w:color="auto"/>
        <w:right w:val="none" w:sz="0" w:space="0" w:color="auto"/>
      </w:divBdr>
    </w:div>
    <w:div w:id="1961643503">
      <w:bodyDiv w:val="1"/>
      <w:marLeft w:val="0"/>
      <w:marRight w:val="0"/>
      <w:marTop w:val="0"/>
      <w:marBottom w:val="0"/>
      <w:divBdr>
        <w:top w:val="none" w:sz="0" w:space="0" w:color="auto"/>
        <w:left w:val="none" w:sz="0" w:space="0" w:color="auto"/>
        <w:bottom w:val="none" w:sz="0" w:space="0" w:color="auto"/>
        <w:right w:val="none" w:sz="0" w:space="0" w:color="auto"/>
      </w:divBdr>
    </w:div>
    <w:div w:id="1962102635">
      <w:bodyDiv w:val="1"/>
      <w:marLeft w:val="0"/>
      <w:marRight w:val="0"/>
      <w:marTop w:val="0"/>
      <w:marBottom w:val="0"/>
      <w:divBdr>
        <w:top w:val="none" w:sz="0" w:space="0" w:color="auto"/>
        <w:left w:val="none" w:sz="0" w:space="0" w:color="auto"/>
        <w:bottom w:val="none" w:sz="0" w:space="0" w:color="auto"/>
        <w:right w:val="none" w:sz="0" w:space="0" w:color="auto"/>
      </w:divBdr>
    </w:div>
    <w:div w:id="1962758612">
      <w:bodyDiv w:val="1"/>
      <w:marLeft w:val="0"/>
      <w:marRight w:val="0"/>
      <w:marTop w:val="0"/>
      <w:marBottom w:val="0"/>
      <w:divBdr>
        <w:top w:val="none" w:sz="0" w:space="0" w:color="auto"/>
        <w:left w:val="none" w:sz="0" w:space="0" w:color="auto"/>
        <w:bottom w:val="none" w:sz="0" w:space="0" w:color="auto"/>
        <w:right w:val="none" w:sz="0" w:space="0" w:color="auto"/>
      </w:divBdr>
    </w:div>
    <w:div w:id="1964531675">
      <w:bodyDiv w:val="1"/>
      <w:marLeft w:val="0"/>
      <w:marRight w:val="0"/>
      <w:marTop w:val="0"/>
      <w:marBottom w:val="0"/>
      <w:divBdr>
        <w:top w:val="none" w:sz="0" w:space="0" w:color="auto"/>
        <w:left w:val="none" w:sz="0" w:space="0" w:color="auto"/>
        <w:bottom w:val="none" w:sz="0" w:space="0" w:color="auto"/>
        <w:right w:val="none" w:sz="0" w:space="0" w:color="auto"/>
      </w:divBdr>
    </w:div>
    <w:div w:id="1964724664">
      <w:bodyDiv w:val="1"/>
      <w:marLeft w:val="0"/>
      <w:marRight w:val="0"/>
      <w:marTop w:val="0"/>
      <w:marBottom w:val="0"/>
      <w:divBdr>
        <w:top w:val="none" w:sz="0" w:space="0" w:color="auto"/>
        <w:left w:val="none" w:sz="0" w:space="0" w:color="auto"/>
        <w:bottom w:val="none" w:sz="0" w:space="0" w:color="auto"/>
        <w:right w:val="none" w:sz="0" w:space="0" w:color="auto"/>
      </w:divBdr>
    </w:div>
    <w:div w:id="1965228511">
      <w:bodyDiv w:val="1"/>
      <w:marLeft w:val="0"/>
      <w:marRight w:val="0"/>
      <w:marTop w:val="0"/>
      <w:marBottom w:val="0"/>
      <w:divBdr>
        <w:top w:val="none" w:sz="0" w:space="0" w:color="auto"/>
        <w:left w:val="none" w:sz="0" w:space="0" w:color="auto"/>
        <w:bottom w:val="none" w:sz="0" w:space="0" w:color="auto"/>
        <w:right w:val="none" w:sz="0" w:space="0" w:color="auto"/>
      </w:divBdr>
    </w:div>
    <w:div w:id="1965304963">
      <w:bodyDiv w:val="1"/>
      <w:marLeft w:val="0"/>
      <w:marRight w:val="0"/>
      <w:marTop w:val="0"/>
      <w:marBottom w:val="0"/>
      <w:divBdr>
        <w:top w:val="none" w:sz="0" w:space="0" w:color="auto"/>
        <w:left w:val="none" w:sz="0" w:space="0" w:color="auto"/>
        <w:bottom w:val="none" w:sz="0" w:space="0" w:color="auto"/>
        <w:right w:val="none" w:sz="0" w:space="0" w:color="auto"/>
      </w:divBdr>
    </w:div>
    <w:div w:id="1966345267">
      <w:bodyDiv w:val="1"/>
      <w:marLeft w:val="0"/>
      <w:marRight w:val="0"/>
      <w:marTop w:val="0"/>
      <w:marBottom w:val="0"/>
      <w:divBdr>
        <w:top w:val="none" w:sz="0" w:space="0" w:color="auto"/>
        <w:left w:val="none" w:sz="0" w:space="0" w:color="auto"/>
        <w:bottom w:val="none" w:sz="0" w:space="0" w:color="auto"/>
        <w:right w:val="none" w:sz="0" w:space="0" w:color="auto"/>
      </w:divBdr>
    </w:div>
    <w:div w:id="1969705545">
      <w:bodyDiv w:val="1"/>
      <w:marLeft w:val="0"/>
      <w:marRight w:val="0"/>
      <w:marTop w:val="0"/>
      <w:marBottom w:val="0"/>
      <w:divBdr>
        <w:top w:val="none" w:sz="0" w:space="0" w:color="auto"/>
        <w:left w:val="none" w:sz="0" w:space="0" w:color="auto"/>
        <w:bottom w:val="none" w:sz="0" w:space="0" w:color="auto"/>
        <w:right w:val="none" w:sz="0" w:space="0" w:color="auto"/>
      </w:divBdr>
    </w:div>
    <w:div w:id="1970161250">
      <w:bodyDiv w:val="1"/>
      <w:marLeft w:val="0"/>
      <w:marRight w:val="0"/>
      <w:marTop w:val="0"/>
      <w:marBottom w:val="0"/>
      <w:divBdr>
        <w:top w:val="none" w:sz="0" w:space="0" w:color="auto"/>
        <w:left w:val="none" w:sz="0" w:space="0" w:color="auto"/>
        <w:bottom w:val="none" w:sz="0" w:space="0" w:color="auto"/>
        <w:right w:val="none" w:sz="0" w:space="0" w:color="auto"/>
      </w:divBdr>
    </w:div>
    <w:div w:id="1970502411">
      <w:bodyDiv w:val="1"/>
      <w:marLeft w:val="0"/>
      <w:marRight w:val="0"/>
      <w:marTop w:val="0"/>
      <w:marBottom w:val="0"/>
      <w:divBdr>
        <w:top w:val="none" w:sz="0" w:space="0" w:color="auto"/>
        <w:left w:val="none" w:sz="0" w:space="0" w:color="auto"/>
        <w:bottom w:val="none" w:sz="0" w:space="0" w:color="auto"/>
        <w:right w:val="none" w:sz="0" w:space="0" w:color="auto"/>
      </w:divBdr>
    </w:div>
    <w:div w:id="1971203862">
      <w:bodyDiv w:val="1"/>
      <w:marLeft w:val="0"/>
      <w:marRight w:val="0"/>
      <w:marTop w:val="0"/>
      <w:marBottom w:val="0"/>
      <w:divBdr>
        <w:top w:val="none" w:sz="0" w:space="0" w:color="auto"/>
        <w:left w:val="none" w:sz="0" w:space="0" w:color="auto"/>
        <w:bottom w:val="none" w:sz="0" w:space="0" w:color="auto"/>
        <w:right w:val="none" w:sz="0" w:space="0" w:color="auto"/>
      </w:divBdr>
    </w:div>
    <w:div w:id="1972710393">
      <w:bodyDiv w:val="1"/>
      <w:marLeft w:val="0"/>
      <w:marRight w:val="0"/>
      <w:marTop w:val="0"/>
      <w:marBottom w:val="0"/>
      <w:divBdr>
        <w:top w:val="none" w:sz="0" w:space="0" w:color="auto"/>
        <w:left w:val="none" w:sz="0" w:space="0" w:color="auto"/>
        <w:bottom w:val="none" w:sz="0" w:space="0" w:color="auto"/>
        <w:right w:val="none" w:sz="0" w:space="0" w:color="auto"/>
      </w:divBdr>
    </w:div>
    <w:div w:id="1973293675">
      <w:bodyDiv w:val="1"/>
      <w:marLeft w:val="0"/>
      <w:marRight w:val="0"/>
      <w:marTop w:val="0"/>
      <w:marBottom w:val="0"/>
      <w:divBdr>
        <w:top w:val="none" w:sz="0" w:space="0" w:color="auto"/>
        <w:left w:val="none" w:sz="0" w:space="0" w:color="auto"/>
        <w:bottom w:val="none" w:sz="0" w:space="0" w:color="auto"/>
        <w:right w:val="none" w:sz="0" w:space="0" w:color="auto"/>
      </w:divBdr>
    </w:div>
    <w:div w:id="1974170109">
      <w:bodyDiv w:val="1"/>
      <w:marLeft w:val="0"/>
      <w:marRight w:val="0"/>
      <w:marTop w:val="0"/>
      <w:marBottom w:val="0"/>
      <w:divBdr>
        <w:top w:val="none" w:sz="0" w:space="0" w:color="auto"/>
        <w:left w:val="none" w:sz="0" w:space="0" w:color="auto"/>
        <w:bottom w:val="none" w:sz="0" w:space="0" w:color="auto"/>
        <w:right w:val="none" w:sz="0" w:space="0" w:color="auto"/>
      </w:divBdr>
    </w:div>
    <w:div w:id="1974940428">
      <w:bodyDiv w:val="1"/>
      <w:marLeft w:val="0"/>
      <w:marRight w:val="0"/>
      <w:marTop w:val="0"/>
      <w:marBottom w:val="0"/>
      <w:divBdr>
        <w:top w:val="none" w:sz="0" w:space="0" w:color="auto"/>
        <w:left w:val="none" w:sz="0" w:space="0" w:color="auto"/>
        <w:bottom w:val="none" w:sz="0" w:space="0" w:color="auto"/>
        <w:right w:val="none" w:sz="0" w:space="0" w:color="auto"/>
      </w:divBdr>
    </w:div>
    <w:div w:id="1975257653">
      <w:bodyDiv w:val="1"/>
      <w:marLeft w:val="0"/>
      <w:marRight w:val="0"/>
      <w:marTop w:val="0"/>
      <w:marBottom w:val="0"/>
      <w:divBdr>
        <w:top w:val="none" w:sz="0" w:space="0" w:color="auto"/>
        <w:left w:val="none" w:sz="0" w:space="0" w:color="auto"/>
        <w:bottom w:val="none" w:sz="0" w:space="0" w:color="auto"/>
        <w:right w:val="none" w:sz="0" w:space="0" w:color="auto"/>
      </w:divBdr>
    </w:div>
    <w:div w:id="1975602921">
      <w:bodyDiv w:val="1"/>
      <w:marLeft w:val="0"/>
      <w:marRight w:val="0"/>
      <w:marTop w:val="0"/>
      <w:marBottom w:val="0"/>
      <w:divBdr>
        <w:top w:val="none" w:sz="0" w:space="0" w:color="auto"/>
        <w:left w:val="none" w:sz="0" w:space="0" w:color="auto"/>
        <w:bottom w:val="none" w:sz="0" w:space="0" w:color="auto"/>
        <w:right w:val="none" w:sz="0" w:space="0" w:color="auto"/>
      </w:divBdr>
    </w:div>
    <w:div w:id="1975983006">
      <w:bodyDiv w:val="1"/>
      <w:marLeft w:val="0"/>
      <w:marRight w:val="0"/>
      <w:marTop w:val="0"/>
      <w:marBottom w:val="0"/>
      <w:divBdr>
        <w:top w:val="none" w:sz="0" w:space="0" w:color="auto"/>
        <w:left w:val="none" w:sz="0" w:space="0" w:color="auto"/>
        <w:bottom w:val="none" w:sz="0" w:space="0" w:color="auto"/>
        <w:right w:val="none" w:sz="0" w:space="0" w:color="auto"/>
      </w:divBdr>
    </w:div>
    <w:div w:id="1977835763">
      <w:bodyDiv w:val="1"/>
      <w:marLeft w:val="0"/>
      <w:marRight w:val="0"/>
      <w:marTop w:val="0"/>
      <w:marBottom w:val="0"/>
      <w:divBdr>
        <w:top w:val="none" w:sz="0" w:space="0" w:color="auto"/>
        <w:left w:val="none" w:sz="0" w:space="0" w:color="auto"/>
        <w:bottom w:val="none" w:sz="0" w:space="0" w:color="auto"/>
        <w:right w:val="none" w:sz="0" w:space="0" w:color="auto"/>
      </w:divBdr>
    </w:div>
    <w:div w:id="1977837376">
      <w:bodyDiv w:val="1"/>
      <w:marLeft w:val="0"/>
      <w:marRight w:val="0"/>
      <w:marTop w:val="0"/>
      <w:marBottom w:val="0"/>
      <w:divBdr>
        <w:top w:val="none" w:sz="0" w:space="0" w:color="auto"/>
        <w:left w:val="none" w:sz="0" w:space="0" w:color="auto"/>
        <w:bottom w:val="none" w:sz="0" w:space="0" w:color="auto"/>
        <w:right w:val="none" w:sz="0" w:space="0" w:color="auto"/>
      </w:divBdr>
    </w:div>
    <w:div w:id="1978338291">
      <w:bodyDiv w:val="1"/>
      <w:marLeft w:val="0"/>
      <w:marRight w:val="0"/>
      <w:marTop w:val="0"/>
      <w:marBottom w:val="0"/>
      <w:divBdr>
        <w:top w:val="none" w:sz="0" w:space="0" w:color="auto"/>
        <w:left w:val="none" w:sz="0" w:space="0" w:color="auto"/>
        <w:bottom w:val="none" w:sz="0" w:space="0" w:color="auto"/>
        <w:right w:val="none" w:sz="0" w:space="0" w:color="auto"/>
      </w:divBdr>
    </w:div>
    <w:div w:id="1979801892">
      <w:bodyDiv w:val="1"/>
      <w:marLeft w:val="0"/>
      <w:marRight w:val="0"/>
      <w:marTop w:val="0"/>
      <w:marBottom w:val="0"/>
      <w:divBdr>
        <w:top w:val="none" w:sz="0" w:space="0" w:color="auto"/>
        <w:left w:val="none" w:sz="0" w:space="0" w:color="auto"/>
        <w:bottom w:val="none" w:sz="0" w:space="0" w:color="auto"/>
        <w:right w:val="none" w:sz="0" w:space="0" w:color="auto"/>
      </w:divBdr>
    </w:div>
    <w:div w:id="1979871993">
      <w:bodyDiv w:val="1"/>
      <w:marLeft w:val="0"/>
      <w:marRight w:val="0"/>
      <w:marTop w:val="0"/>
      <w:marBottom w:val="0"/>
      <w:divBdr>
        <w:top w:val="none" w:sz="0" w:space="0" w:color="auto"/>
        <w:left w:val="none" w:sz="0" w:space="0" w:color="auto"/>
        <w:bottom w:val="none" w:sz="0" w:space="0" w:color="auto"/>
        <w:right w:val="none" w:sz="0" w:space="0" w:color="auto"/>
      </w:divBdr>
    </w:div>
    <w:div w:id="1979990659">
      <w:bodyDiv w:val="1"/>
      <w:marLeft w:val="0"/>
      <w:marRight w:val="0"/>
      <w:marTop w:val="0"/>
      <w:marBottom w:val="0"/>
      <w:divBdr>
        <w:top w:val="none" w:sz="0" w:space="0" w:color="auto"/>
        <w:left w:val="none" w:sz="0" w:space="0" w:color="auto"/>
        <w:bottom w:val="none" w:sz="0" w:space="0" w:color="auto"/>
        <w:right w:val="none" w:sz="0" w:space="0" w:color="auto"/>
      </w:divBdr>
    </w:div>
    <w:div w:id="1980105790">
      <w:bodyDiv w:val="1"/>
      <w:marLeft w:val="0"/>
      <w:marRight w:val="0"/>
      <w:marTop w:val="0"/>
      <w:marBottom w:val="0"/>
      <w:divBdr>
        <w:top w:val="none" w:sz="0" w:space="0" w:color="auto"/>
        <w:left w:val="none" w:sz="0" w:space="0" w:color="auto"/>
        <w:bottom w:val="none" w:sz="0" w:space="0" w:color="auto"/>
        <w:right w:val="none" w:sz="0" w:space="0" w:color="auto"/>
      </w:divBdr>
    </w:div>
    <w:div w:id="1982805671">
      <w:bodyDiv w:val="1"/>
      <w:marLeft w:val="0"/>
      <w:marRight w:val="0"/>
      <w:marTop w:val="0"/>
      <w:marBottom w:val="0"/>
      <w:divBdr>
        <w:top w:val="none" w:sz="0" w:space="0" w:color="auto"/>
        <w:left w:val="none" w:sz="0" w:space="0" w:color="auto"/>
        <w:bottom w:val="none" w:sz="0" w:space="0" w:color="auto"/>
        <w:right w:val="none" w:sz="0" w:space="0" w:color="auto"/>
      </w:divBdr>
    </w:div>
    <w:div w:id="1983774861">
      <w:bodyDiv w:val="1"/>
      <w:marLeft w:val="0"/>
      <w:marRight w:val="0"/>
      <w:marTop w:val="0"/>
      <w:marBottom w:val="0"/>
      <w:divBdr>
        <w:top w:val="none" w:sz="0" w:space="0" w:color="auto"/>
        <w:left w:val="none" w:sz="0" w:space="0" w:color="auto"/>
        <w:bottom w:val="none" w:sz="0" w:space="0" w:color="auto"/>
        <w:right w:val="none" w:sz="0" w:space="0" w:color="auto"/>
      </w:divBdr>
    </w:div>
    <w:div w:id="1984847947">
      <w:bodyDiv w:val="1"/>
      <w:marLeft w:val="0"/>
      <w:marRight w:val="0"/>
      <w:marTop w:val="0"/>
      <w:marBottom w:val="0"/>
      <w:divBdr>
        <w:top w:val="none" w:sz="0" w:space="0" w:color="auto"/>
        <w:left w:val="none" w:sz="0" w:space="0" w:color="auto"/>
        <w:bottom w:val="none" w:sz="0" w:space="0" w:color="auto"/>
        <w:right w:val="none" w:sz="0" w:space="0" w:color="auto"/>
      </w:divBdr>
    </w:div>
    <w:div w:id="1984966055">
      <w:bodyDiv w:val="1"/>
      <w:marLeft w:val="0"/>
      <w:marRight w:val="0"/>
      <w:marTop w:val="0"/>
      <w:marBottom w:val="0"/>
      <w:divBdr>
        <w:top w:val="none" w:sz="0" w:space="0" w:color="auto"/>
        <w:left w:val="none" w:sz="0" w:space="0" w:color="auto"/>
        <w:bottom w:val="none" w:sz="0" w:space="0" w:color="auto"/>
        <w:right w:val="none" w:sz="0" w:space="0" w:color="auto"/>
      </w:divBdr>
    </w:div>
    <w:div w:id="1986738542">
      <w:bodyDiv w:val="1"/>
      <w:marLeft w:val="0"/>
      <w:marRight w:val="0"/>
      <w:marTop w:val="0"/>
      <w:marBottom w:val="0"/>
      <w:divBdr>
        <w:top w:val="none" w:sz="0" w:space="0" w:color="auto"/>
        <w:left w:val="none" w:sz="0" w:space="0" w:color="auto"/>
        <w:bottom w:val="none" w:sz="0" w:space="0" w:color="auto"/>
        <w:right w:val="none" w:sz="0" w:space="0" w:color="auto"/>
      </w:divBdr>
    </w:div>
    <w:div w:id="1986935043">
      <w:bodyDiv w:val="1"/>
      <w:marLeft w:val="0"/>
      <w:marRight w:val="0"/>
      <w:marTop w:val="0"/>
      <w:marBottom w:val="0"/>
      <w:divBdr>
        <w:top w:val="none" w:sz="0" w:space="0" w:color="auto"/>
        <w:left w:val="none" w:sz="0" w:space="0" w:color="auto"/>
        <w:bottom w:val="none" w:sz="0" w:space="0" w:color="auto"/>
        <w:right w:val="none" w:sz="0" w:space="0" w:color="auto"/>
      </w:divBdr>
    </w:div>
    <w:div w:id="1987201353">
      <w:bodyDiv w:val="1"/>
      <w:marLeft w:val="0"/>
      <w:marRight w:val="0"/>
      <w:marTop w:val="0"/>
      <w:marBottom w:val="0"/>
      <w:divBdr>
        <w:top w:val="none" w:sz="0" w:space="0" w:color="auto"/>
        <w:left w:val="none" w:sz="0" w:space="0" w:color="auto"/>
        <w:bottom w:val="none" w:sz="0" w:space="0" w:color="auto"/>
        <w:right w:val="none" w:sz="0" w:space="0" w:color="auto"/>
      </w:divBdr>
    </w:div>
    <w:div w:id="1987783943">
      <w:bodyDiv w:val="1"/>
      <w:marLeft w:val="0"/>
      <w:marRight w:val="0"/>
      <w:marTop w:val="0"/>
      <w:marBottom w:val="0"/>
      <w:divBdr>
        <w:top w:val="none" w:sz="0" w:space="0" w:color="auto"/>
        <w:left w:val="none" w:sz="0" w:space="0" w:color="auto"/>
        <w:bottom w:val="none" w:sz="0" w:space="0" w:color="auto"/>
        <w:right w:val="none" w:sz="0" w:space="0" w:color="auto"/>
      </w:divBdr>
    </w:div>
    <w:div w:id="1988244496">
      <w:bodyDiv w:val="1"/>
      <w:marLeft w:val="0"/>
      <w:marRight w:val="0"/>
      <w:marTop w:val="0"/>
      <w:marBottom w:val="0"/>
      <w:divBdr>
        <w:top w:val="none" w:sz="0" w:space="0" w:color="auto"/>
        <w:left w:val="none" w:sz="0" w:space="0" w:color="auto"/>
        <w:bottom w:val="none" w:sz="0" w:space="0" w:color="auto"/>
        <w:right w:val="none" w:sz="0" w:space="0" w:color="auto"/>
      </w:divBdr>
    </w:div>
    <w:div w:id="1989018207">
      <w:bodyDiv w:val="1"/>
      <w:marLeft w:val="0"/>
      <w:marRight w:val="0"/>
      <w:marTop w:val="0"/>
      <w:marBottom w:val="0"/>
      <w:divBdr>
        <w:top w:val="none" w:sz="0" w:space="0" w:color="auto"/>
        <w:left w:val="none" w:sz="0" w:space="0" w:color="auto"/>
        <w:bottom w:val="none" w:sz="0" w:space="0" w:color="auto"/>
        <w:right w:val="none" w:sz="0" w:space="0" w:color="auto"/>
      </w:divBdr>
    </w:div>
    <w:div w:id="1989895884">
      <w:bodyDiv w:val="1"/>
      <w:marLeft w:val="0"/>
      <w:marRight w:val="0"/>
      <w:marTop w:val="0"/>
      <w:marBottom w:val="0"/>
      <w:divBdr>
        <w:top w:val="none" w:sz="0" w:space="0" w:color="auto"/>
        <w:left w:val="none" w:sz="0" w:space="0" w:color="auto"/>
        <w:bottom w:val="none" w:sz="0" w:space="0" w:color="auto"/>
        <w:right w:val="none" w:sz="0" w:space="0" w:color="auto"/>
      </w:divBdr>
    </w:div>
    <w:div w:id="1989896551">
      <w:bodyDiv w:val="1"/>
      <w:marLeft w:val="0"/>
      <w:marRight w:val="0"/>
      <w:marTop w:val="0"/>
      <w:marBottom w:val="0"/>
      <w:divBdr>
        <w:top w:val="none" w:sz="0" w:space="0" w:color="auto"/>
        <w:left w:val="none" w:sz="0" w:space="0" w:color="auto"/>
        <w:bottom w:val="none" w:sz="0" w:space="0" w:color="auto"/>
        <w:right w:val="none" w:sz="0" w:space="0" w:color="auto"/>
      </w:divBdr>
    </w:div>
    <w:div w:id="1989936958">
      <w:bodyDiv w:val="1"/>
      <w:marLeft w:val="0"/>
      <w:marRight w:val="0"/>
      <w:marTop w:val="0"/>
      <w:marBottom w:val="0"/>
      <w:divBdr>
        <w:top w:val="none" w:sz="0" w:space="0" w:color="auto"/>
        <w:left w:val="none" w:sz="0" w:space="0" w:color="auto"/>
        <w:bottom w:val="none" w:sz="0" w:space="0" w:color="auto"/>
        <w:right w:val="none" w:sz="0" w:space="0" w:color="auto"/>
      </w:divBdr>
    </w:div>
    <w:div w:id="1990014023">
      <w:bodyDiv w:val="1"/>
      <w:marLeft w:val="0"/>
      <w:marRight w:val="0"/>
      <w:marTop w:val="0"/>
      <w:marBottom w:val="0"/>
      <w:divBdr>
        <w:top w:val="none" w:sz="0" w:space="0" w:color="auto"/>
        <w:left w:val="none" w:sz="0" w:space="0" w:color="auto"/>
        <w:bottom w:val="none" w:sz="0" w:space="0" w:color="auto"/>
        <w:right w:val="none" w:sz="0" w:space="0" w:color="auto"/>
      </w:divBdr>
    </w:div>
    <w:div w:id="1991207747">
      <w:bodyDiv w:val="1"/>
      <w:marLeft w:val="0"/>
      <w:marRight w:val="0"/>
      <w:marTop w:val="0"/>
      <w:marBottom w:val="0"/>
      <w:divBdr>
        <w:top w:val="none" w:sz="0" w:space="0" w:color="auto"/>
        <w:left w:val="none" w:sz="0" w:space="0" w:color="auto"/>
        <w:bottom w:val="none" w:sz="0" w:space="0" w:color="auto"/>
        <w:right w:val="none" w:sz="0" w:space="0" w:color="auto"/>
      </w:divBdr>
    </w:div>
    <w:div w:id="1991517429">
      <w:bodyDiv w:val="1"/>
      <w:marLeft w:val="0"/>
      <w:marRight w:val="0"/>
      <w:marTop w:val="0"/>
      <w:marBottom w:val="0"/>
      <w:divBdr>
        <w:top w:val="none" w:sz="0" w:space="0" w:color="auto"/>
        <w:left w:val="none" w:sz="0" w:space="0" w:color="auto"/>
        <w:bottom w:val="none" w:sz="0" w:space="0" w:color="auto"/>
        <w:right w:val="none" w:sz="0" w:space="0" w:color="auto"/>
      </w:divBdr>
    </w:div>
    <w:div w:id="1991668892">
      <w:bodyDiv w:val="1"/>
      <w:marLeft w:val="0"/>
      <w:marRight w:val="0"/>
      <w:marTop w:val="0"/>
      <w:marBottom w:val="0"/>
      <w:divBdr>
        <w:top w:val="none" w:sz="0" w:space="0" w:color="auto"/>
        <w:left w:val="none" w:sz="0" w:space="0" w:color="auto"/>
        <w:bottom w:val="none" w:sz="0" w:space="0" w:color="auto"/>
        <w:right w:val="none" w:sz="0" w:space="0" w:color="auto"/>
      </w:divBdr>
    </w:div>
    <w:div w:id="1992518955">
      <w:bodyDiv w:val="1"/>
      <w:marLeft w:val="0"/>
      <w:marRight w:val="0"/>
      <w:marTop w:val="0"/>
      <w:marBottom w:val="0"/>
      <w:divBdr>
        <w:top w:val="none" w:sz="0" w:space="0" w:color="auto"/>
        <w:left w:val="none" w:sz="0" w:space="0" w:color="auto"/>
        <w:bottom w:val="none" w:sz="0" w:space="0" w:color="auto"/>
        <w:right w:val="none" w:sz="0" w:space="0" w:color="auto"/>
      </w:divBdr>
    </w:div>
    <w:div w:id="1994094067">
      <w:bodyDiv w:val="1"/>
      <w:marLeft w:val="0"/>
      <w:marRight w:val="0"/>
      <w:marTop w:val="0"/>
      <w:marBottom w:val="0"/>
      <w:divBdr>
        <w:top w:val="none" w:sz="0" w:space="0" w:color="auto"/>
        <w:left w:val="none" w:sz="0" w:space="0" w:color="auto"/>
        <w:bottom w:val="none" w:sz="0" w:space="0" w:color="auto"/>
        <w:right w:val="none" w:sz="0" w:space="0" w:color="auto"/>
      </w:divBdr>
    </w:div>
    <w:div w:id="1994942590">
      <w:bodyDiv w:val="1"/>
      <w:marLeft w:val="0"/>
      <w:marRight w:val="0"/>
      <w:marTop w:val="0"/>
      <w:marBottom w:val="0"/>
      <w:divBdr>
        <w:top w:val="none" w:sz="0" w:space="0" w:color="auto"/>
        <w:left w:val="none" w:sz="0" w:space="0" w:color="auto"/>
        <w:bottom w:val="none" w:sz="0" w:space="0" w:color="auto"/>
        <w:right w:val="none" w:sz="0" w:space="0" w:color="auto"/>
      </w:divBdr>
    </w:div>
    <w:div w:id="1996520322">
      <w:bodyDiv w:val="1"/>
      <w:marLeft w:val="0"/>
      <w:marRight w:val="0"/>
      <w:marTop w:val="0"/>
      <w:marBottom w:val="0"/>
      <w:divBdr>
        <w:top w:val="none" w:sz="0" w:space="0" w:color="auto"/>
        <w:left w:val="none" w:sz="0" w:space="0" w:color="auto"/>
        <w:bottom w:val="none" w:sz="0" w:space="0" w:color="auto"/>
        <w:right w:val="none" w:sz="0" w:space="0" w:color="auto"/>
      </w:divBdr>
    </w:div>
    <w:div w:id="1996638388">
      <w:bodyDiv w:val="1"/>
      <w:marLeft w:val="0"/>
      <w:marRight w:val="0"/>
      <w:marTop w:val="0"/>
      <w:marBottom w:val="0"/>
      <w:divBdr>
        <w:top w:val="none" w:sz="0" w:space="0" w:color="auto"/>
        <w:left w:val="none" w:sz="0" w:space="0" w:color="auto"/>
        <w:bottom w:val="none" w:sz="0" w:space="0" w:color="auto"/>
        <w:right w:val="none" w:sz="0" w:space="0" w:color="auto"/>
      </w:divBdr>
    </w:div>
    <w:div w:id="1997105891">
      <w:bodyDiv w:val="1"/>
      <w:marLeft w:val="0"/>
      <w:marRight w:val="0"/>
      <w:marTop w:val="0"/>
      <w:marBottom w:val="0"/>
      <w:divBdr>
        <w:top w:val="none" w:sz="0" w:space="0" w:color="auto"/>
        <w:left w:val="none" w:sz="0" w:space="0" w:color="auto"/>
        <w:bottom w:val="none" w:sz="0" w:space="0" w:color="auto"/>
        <w:right w:val="none" w:sz="0" w:space="0" w:color="auto"/>
      </w:divBdr>
    </w:div>
    <w:div w:id="1997997581">
      <w:bodyDiv w:val="1"/>
      <w:marLeft w:val="0"/>
      <w:marRight w:val="0"/>
      <w:marTop w:val="0"/>
      <w:marBottom w:val="0"/>
      <w:divBdr>
        <w:top w:val="none" w:sz="0" w:space="0" w:color="auto"/>
        <w:left w:val="none" w:sz="0" w:space="0" w:color="auto"/>
        <w:bottom w:val="none" w:sz="0" w:space="0" w:color="auto"/>
        <w:right w:val="none" w:sz="0" w:space="0" w:color="auto"/>
      </w:divBdr>
    </w:div>
    <w:div w:id="2000497923">
      <w:bodyDiv w:val="1"/>
      <w:marLeft w:val="0"/>
      <w:marRight w:val="0"/>
      <w:marTop w:val="0"/>
      <w:marBottom w:val="0"/>
      <w:divBdr>
        <w:top w:val="none" w:sz="0" w:space="0" w:color="auto"/>
        <w:left w:val="none" w:sz="0" w:space="0" w:color="auto"/>
        <w:bottom w:val="none" w:sz="0" w:space="0" w:color="auto"/>
        <w:right w:val="none" w:sz="0" w:space="0" w:color="auto"/>
      </w:divBdr>
    </w:div>
    <w:div w:id="2001883642">
      <w:bodyDiv w:val="1"/>
      <w:marLeft w:val="0"/>
      <w:marRight w:val="0"/>
      <w:marTop w:val="0"/>
      <w:marBottom w:val="0"/>
      <w:divBdr>
        <w:top w:val="none" w:sz="0" w:space="0" w:color="auto"/>
        <w:left w:val="none" w:sz="0" w:space="0" w:color="auto"/>
        <w:bottom w:val="none" w:sz="0" w:space="0" w:color="auto"/>
        <w:right w:val="none" w:sz="0" w:space="0" w:color="auto"/>
      </w:divBdr>
    </w:div>
    <w:div w:id="2002661417">
      <w:bodyDiv w:val="1"/>
      <w:marLeft w:val="0"/>
      <w:marRight w:val="0"/>
      <w:marTop w:val="0"/>
      <w:marBottom w:val="0"/>
      <w:divBdr>
        <w:top w:val="none" w:sz="0" w:space="0" w:color="auto"/>
        <w:left w:val="none" w:sz="0" w:space="0" w:color="auto"/>
        <w:bottom w:val="none" w:sz="0" w:space="0" w:color="auto"/>
        <w:right w:val="none" w:sz="0" w:space="0" w:color="auto"/>
      </w:divBdr>
    </w:div>
    <w:div w:id="2003241615">
      <w:bodyDiv w:val="1"/>
      <w:marLeft w:val="0"/>
      <w:marRight w:val="0"/>
      <w:marTop w:val="0"/>
      <w:marBottom w:val="0"/>
      <w:divBdr>
        <w:top w:val="none" w:sz="0" w:space="0" w:color="auto"/>
        <w:left w:val="none" w:sz="0" w:space="0" w:color="auto"/>
        <w:bottom w:val="none" w:sz="0" w:space="0" w:color="auto"/>
        <w:right w:val="none" w:sz="0" w:space="0" w:color="auto"/>
      </w:divBdr>
    </w:div>
    <w:div w:id="2003313555">
      <w:bodyDiv w:val="1"/>
      <w:marLeft w:val="0"/>
      <w:marRight w:val="0"/>
      <w:marTop w:val="0"/>
      <w:marBottom w:val="0"/>
      <w:divBdr>
        <w:top w:val="none" w:sz="0" w:space="0" w:color="auto"/>
        <w:left w:val="none" w:sz="0" w:space="0" w:color="auto"/>
        <w:bottom w:val="none" w:sz="0" w:space="0" w:color="auto"/>
        <w:right w:val="none" w:sz="0" w:space="0" w:color="auto"/>
      </w:divBdr>
    </w:div>
    <w:div w:id="2003698447">
      <w:bodyDiv w:val="1"/>
      <w:marLeft w:val="0"/>
      <w:marRight w:val="0"/>
      <w:marTop w:val="0"/>
      <w:marBottom w:val="0"/>
      <w:divBdr>
        <w:top w:val="none" w:sz="0" w:space="0" w:color="auto"/>
        <w:left w:val="none" w:sz="0" w:space="0" w:color="auto"/>
        <w:bottom w:val="none" w:sz="0" w:space="0" w:color="auto"/>
        <w:right w:val="none" w:sz="0" w:space="0" w:color="auto"/>
      </w:divBdr>
    </w:div>
    <w:div w:id="2003775906">
      <w:bodyDiv w:val="1"/>
      <w:marLeft w:val="0"/>
      <w:marRight w:val="0"/>
      <w:marTop w:val="0"/>
      <w:marBottom w:val="0"/>
      <w:divBdr>
        <w:top w:val="none" w:sz="0" w:space="0" w:color="auto"/>
        <w:left w:val="none" w:sz="0" w:space="0" w:color="auto"/>
        <w:bottom w:val="none" w:sz="0" w:space="0" w:color="auto"/>
        <w:right w:val="none" w:sz="0" w:space="0" w:color="auto"/>
      </w:divBdr>
    </w:div>
    <w:div w:id="2004821058">
      <w:bodyDiv w:val="1"/>
      <w:marLeft w:val="0"/>
      <w:marRight w:val="0"/>
      <w:marTop w:val="0"/>
      <w:marBottom w:val="0"/>
      <w:divBdr>
        <w:top w:val="none" w:sz="0" w:space="0" w:color="auto"/>
        <w:left w:val="none" w:sz="0" w:space="0" w:color="auto"/>
        <w:bottom w:val="none" w:sz="0" w:space="0" w:color="auto"/>
        <w:right w:val="none" w:sz="0" w:space="0" w:color="auto"/>
      </w:divBdr>
    </w:div>
    <w:div w:id="2005619033">
      <w:bodyDiv w:val="1"/>
      <w:marLeft w:val="0"/>
      <w:marRight w:val="0"/>
      <w:marTop w:val="0"/>
      <w:marBottom w:val="0"/>
      <w:divBdr>
        <w:top w:val="none" w:sz="0" w:space="0" w:color="auto"/>
        <w:left w:val="none" w:sz="0" w:space="0" w:color="auto"/>
        <w:bottom w:val="none" w:sz="0" w:space="0" w:color="auto"/>
        <w:right w:val="none" w:sz="0" w:space="0" w:color="auto"/>
      </w:divBdr>
    </w:div>
    <w:div w:id="2005666953">
      <w:bodyDiv w:val="1"/>
      <w:marLeft w:val="0"/>
      <w:marRight w:val="0"/>
      <w:marTop w:val="0"/>
      <w:marBottom w:val="0"/>
      <w:divBdr>
        <w:top w:val="none" w:sz="0" w:space="0" w:color="auto"/>
        <w:left w:val="none" w:sz="0" w:space="0" w:color="auto"/>
        <w:bottom w:val="none" w:sz="0" w:space="0" w:color="auto"/>
        <w:right w:val="none" w:sz="0" w:space="0" w:color="auto"/>
      </w:divBdr>
    </w:div>
    <w:div w:id="2006276755">
      <w:bodyDiv w:val="1"/>
      <w:marLeft w:val="0"/>
      <w:marRight w:val="0"/>
      <w:marTop w:val="0"/>
      <w:marBottom w:val="0"/>
      <w:divBdr>
        <w:top w:val="none" w:sz="0" w:space="0" w:color="auto"/>
        <w:left w:val="none" w:sz="0" w:space="0" w:color="auto"/>
        <w:bottom w:val="none" w:sz="0" w:space="0" w:color="auto"/>
        <w:right w:val="none" w:sz="0" w:space="0" w:color="auto"/>
      </w:divBdr>
    </w:div>
    <w:div w:id="2007198454">
      <w:bodyDiv w:val="1"/>
      <w:marLeft w:val="0"/>
      <w:marRight w:val="0"/>
      <w:marTop w:val="0"/>
      <w:marBottom w:val="0"/>
      <w:divBdr>
        <w:top w:val="none" w:sz="0" w:space="0" w:color="auto"/>
        <w:left w:val="none" w:sz="0" w:space="0" w:color="auto"/>
        <w:bottom w:val="none" w:sz="0" w:space="0" w:color="auto"/>
        <w:right w:val="none" w:sz="0" w:space="0" w:color="auto"/>
      </w:divBdr>
    </w:div>
    <w:div w:id="2007515014">
      <w:bodyDiv w:val="1"/>
      <w:marLeft w:val="0"/>
      <w:marRight w:val="0"/>
      <w:marTop w:val="0"/>
      <w:marBottom w:val="0"/>
      <w:divBdr>
        <w:top w:val="none" w:sz="0" w:space="0" w:color="auto"/>
        <w:left w:val="none" w:sz="0" w:space="0" w:color="auto"/>
        <w:bottom w:val="none" w:sz="0" w:space="0" w:color="auto"/>
        <w:right w:val="none" w:sz="0" w:space="0" w:color="auto"/>
      </w:divBdr>
    </w:div>
    <w:div w:id="2008315838">
      <w:bodyDiv w:val="1"/>
      <w:marLeft w:val="0"/>
      <w:marRight w:val="0"/>
      <w:marTop w:val="0"/>
      <w:marBottom w:val="0"/>
      <w:divBdr>
        <w:top w:val="none" w:sz="0" w:space="0" w:color="auto"/>
        <w:left w:val="none" w:sz="0" w:space="0" w:color="auto"/>
        <w:bottom w:val="none" w:sz="0" w:space="0" w:color="auto"/>
        <w:right w:val="none" w:sz="0" w:space="0" w:color="auto"/>
      </w:divBdr>
    </w:div>
    <w:div w:id="2009168963">
      <w:bodyDiv w:val="1"/>
      <w:marLeft w:val="0"/>
      <w:marRight w:val="0"/>
      <w:marTop w:val="0"/>
      <w:marBottom w:val="0"/>
      <w:divBdr>
        <w:top w:val="none" w:sz="0" w:space="0" w:color="auto"/>
        <w:left w:val="none" w:sz="0" w:space="0" w:color="auto"/>
        <w:bottom w:val="none" w:sz="0" w:space="0" w:color="auto"/>
        <w:right w:val="none" w:sz="0" w:space="0" w:color="auto"/>
      </w:divBdr>
    </w:div>
    <w:div w:id="2011564059">
      <w:bodyDiv w:val="1"/>
      <w:marLeft w:val="0"/>
      <w:marRight w:val="0"/>
      <w:marTop w:val="0"/>
      <w:marBottom w:val="0"/>
      <w:divBdr>
        <w:top w:val="none" w:sz="0" w:space="0" w:color="auto"/>
        <w:left w:val="none" w:sz="0" w:space="0" w:color="auto"/>
        <w:bottom w:val="none" w:sz="0" w:space="0" w:color="auto"/>
        <w:right w:val="none" w:sz="0" w:space="0" w:color="auto"/>
      </w:divBdr>
    </w:div>
    <w:div w:id="2011710692">
      <w:bodyDiv w:val="1"/>
      <w:marLeft w:val="0"/>
      <w:marRight w:val="0"/>
      <w:marTop w:val="0"/>
      <w:marBottom w:val="0"/>
      <w:divBdr>
        <w:top w:val="none" w:sz="0" w:space="0" w:color="auto"/>
        <w:left w:val="none" w:sz="0" w:space="0" w:color="auto"/>
        <w:bottom w:val="none" w:sz="0" w:space="0" w:color="auto"/>
        <w:right w:val="none" w:sz="0" w:space="0" w:color="auto"/>
      </w:divBdr>
    </w:div>
    <w:div w:id="2012171587">
      <w:bodyDiv w:val="1"/>
      <w:marLeft w:val="0"/>
      <w:marRight w:val="0"/>
      <w:marTop w:val="0"/>
      <w:marBottom w:val="0"/>
      <w:divBdr>
        <w:top w:val="none" w:sz="0" w:space="0" w:color="auto"/>
        <w:left w:val="none" w:sz="0" w:space="0" w:color="auto"/>
        <w:bottom w:val="none" w:sz="0" w:space="0" w:color="auto"/>
        <w:right w:val="none" w:sz="0" w:space="0" w:color="auto"/>
      </w:divBdr>
    </w:div>
    <w:div w:id="2013992003">
      <w:bodyDiv w:val="1"/>
      <w:marLeft w:val="0"/>
      <w:marRight w:val="0"/>
      <w:marTop w:val="0"/>
      <w:marBottom w:val="0"/>
      <w:divBdr>
        <w:top w:val="none" w:sz="0" w:space="0" w:color="auto"/>
        <w:left w:val="none" w:sz="0" w:space="0" w:color="auto"/>
        <w:bottom w:val="none" w:sz="0" w:space="0" w:color="auto"/>
        <w:right w:val="none" w:sz="0" w:space="0" w:color="auto"/>
      </w:divBdr>
    </w:div>
    <w:div w:id="2014724499">
      <w:bodyDiv w:val="1"/>
      <w:marLeft w:val="0"/>
      <w:marRight w:val="0"/>
      <w:marTop w:val="0"/>
      <w:marBottom w:val="0"/>
      <w:divBdr>
        <w:top w:val="none" w:sz="0" w:space="0" w:color="auto"/>
        <w:left w:val="none" w:sz="0" w:space="0" w:color="auto"/>
        <w:bottom w:val="none" w:sz="0" w:space="0" w:color="auto"/>
        <w:right w:val="none" w:sz="0" w:space="0" w:color="auto"/>
      </w:divBdr>
    </w:div>
    <w:div w:id="2015571390">
      <w:bodyDiv w:val="1"/>
      <w:marLeft w:val="0"/>
      <w:marRight w:val="0"/>
      <w:marTop w:val="0"/>
      <w:marBottom w:val="0"/>
      <w:divBdr>
        <w:top w:val="none" w:sz="0" w:space="0" w:color="auto"/>
        <w:left w:val="none" w:sz="0" w:space="0" w:color="auto"/>
        <w:bottom w:val="none" w:sz="0" w:space="0" w:color="auto"/>
        <w:right w:val="none" w:sz="0" w:space="0" w:color="auto"/>
      </w:divBdr>
    </w:div>
    <w:div w:id="2016106063">
      <w:bodyDiv w:val="1"/>
      <w:marLeft w:val="0"/>
      <w:marRight w:val="0"/>
      <w:marTop w:val="0"/>
      <w:marBottom w:val="0"/>
      <w:divBdr>
        <w:top w:val="none" w:sz="0" w:space="0" w:color="auto"/>
        <w:left w:val="none" w:sz="0" w:space="0" w:color="auto"/>
        <w:bottom w:val="none" w:sz="0" w:space="0" w:color="auto"/>
        <w:right w:val="none" w:sz="0" w:space="0" w:color="auto"/>
      </w:divBdr>
    </w:div>
    <w:div w:id="2016227106">
      <w:bodyDiv w:val="1"/>
      <w:marLeft w:val="0"/>
      <w:marRight w:val="0"/>
      <w:marTop w:val="0"/>
      <w:marBottom w:val="0"/>
      <w:divBdr>
        <w:top w:val="none" w:sz="0" w:space="0" w:color="auto"/>
        <w:left w:val="none" w:sz="0" w:space="0" w:color="auto"/>
        <w:bottom w:val="none" w:sz="0" w:space="0" w:color="auto"/>
        <w:right w:val="none" w:sz="0" w:space="0" w:color="auto"/>
      </w:divBdr>
    </w:div>
    <w:div w:id="2016573973">
      <w:bodyDiv w:val="1"/>
      <w:marLeft w:val="0"/>
      <w:marRight w:val="0"/>
      <w:marTop w:val="0"/>
      <w:marBottom w:val="0"/>
      <w:divBdr>
        <w:top w:val="none" w:sz="0" w:space="0" w:color="auto"/>
        <w:left w:val="none" w:sz="0" w:space="0" w:color="auto"/>
        <w:bottom w:val="none" w:sz="0" w:space="0" w:color="auto"/>
        <w:right w:val="none" w:sz="0" w:space="0" w:color="auto"/>
      </w:divBdr>
    </w:div>
    <w:div w:id="2017343181">
      <w:bodyDiv w:val="1"/>
      <w:marLeft w:val="0"/>
      <w:marRight w:val="0"/>
      <w:marTop w:val="0"/>
      <w:marBottom w:val="0"/>
      <w:divBdr>
        <w:top w:val="none" w:sz="0" w:space="0" w:color="auto"/>
        <w:left w:val="none" w:sz="0" w:space="0" w:color="auto"/>
        <w:bottom w:val="none" w:sz="0" w:space="0" w:color="auto"/>
        <w:right w:val="none" w:sz="0" w:space="0" w:color="auto"/>
      </w:divBdr>
    </w:div>
    <w:div w:id="2017800597">
      <w:bodyDiv w:val="1"/>
      <w:marLeft w:val="0"/>
      <w:marRight w:val="0"/>
      <w:marTop w:val="0"/>
      <w:marBottom w:val="0"/>
      <w:divBdr>
        <w:top w:val="none" w:sz="0" w:space="0" w:color="auto"/>
        <w:left w:val="none" w:sz="0" w:space="0" w:color="auto"/>
        <w:bottom w:val="none" w:sz="0" w:space="0" w:color="auto"/>
        <w:right w:val="none" w:sz="0" w:space="0" w:color="auto"/>
      </w:divBdr>
    </w:div>
    <w:div w:id="2019578981">
      <w:bodyDiv w:val="1"/>
      <w:marLeft w:val="0"/>
      <w:marRight w:val="0"/>
      <w:marTop w:val="0"/>
      <w:marBottom w:val="0"/>
      <w:divBdr>
        <w:top w:val="none" w:sz="0" w:space="0" w:color="auto"/>
        <w:left w:val="none" w:sz="0" w:space="0" w:color="auto"/>
        <w:bottom w:val="none" w:sz="0" w:space="0" w:color="auto"/>
        <w:right w:val="none" w:sz="0" w:space="0" w:color="auto"/>
      </w:divBdr>
    </w:div>
    <w:div w:id="2020304522">
      <w:bodyDiv w:val="1"/>
      <w:marLeft w:val="0"/>
      <w:marRight w:val="0"/>
      <w:marTop w:val="0"/>
      <w:marBottom w:val="0"/>
      <w:divBdr>
        <w:top w:val="none" w:sz="0" w:space="0" w:color="auto"/>
        <w:left w:val="none" w:sz="0" w:space="0" w:color="auto"/>
        <w:bottom w:val="none" w:sz="0" w:space="0" w:color="auto"/>
        <w:right w:val="none" w:sz="0" w:space="0" w:color="auto"/>
      </w:divBdr>
    </w:div>
    <w:div w:id="2020812103">
      <w:bodyDiv w:val="1"/>
      <w:marLeft w:val="0"/>
      <w:marRight w:val="0"/>
      <w:marTop w:val="0"/>
      <w:marBottom w:val="0"/>
      <w:divBdr>
        <w:top w:val="none" w:sz="0" w:space="0" w:color="auto"/>
        <w:left w:val="none" w:sz="0" w:space="0" w:color="auto"/>
        <w:bottom w:val="none" w:sz="0" w:space="0" w:color="auto"/>
        <w:right w:val="none" w:sz="0" w:space="0" w:color="auto"/>
      </w:divBdr>
    </w:div>
    <w:div w:id="2021423877">
      <w:bodyDiv w:val="1"/>
      <w:marLeft w:val="0"/>
      <w:marRight w:val="0"/>
      <w:marTop w:val="0"/>
      <w:marBottom w:val="0"/>
      <w:divBdr>
        <w:top w:val="none" w:sz="0" w:space="0" w:color="auto"/>
        <w:left w:val="none" w:sz="0" w:space="0" w:color="auto"/>
        <w:bottom w:val="none" w:sz="0" w:space="0" w:color="auto"/>
        <w:right w:val="none" w:sz="0" w:space="0" w:color="auto"/>
      </w:divBdr>
    </w:div>
    <w:div w:id="2022276286">
      <w:bodyDiv w:val="1"/>
      <w:marLeft w:val="0"/>
      <w:marRight w:val="0"/>
      <w:marTop w:val="0"/>
      <w:marBottom w:val="0"/>
      <w:divBdr>
        <w:top w:val="none" w:sz="0" w:space="0" w:color="auto"/>
        <w:left w:val="none" w:sz="0" w:space="0" w:color="auto"/>
        <w:bottom w:val="none" w:sz="0" w:space="0" w:color="auto"/>
        <w:right w:val="none" w:sz="0" w:space="0" w:color="auto"/>
      </w:divBdr>
    </w:div>
    <w:div w:id="2022664887">
      <w:bodyDiv w:val="1"/>
      <w:marLeft w:val="0"/>
      <w:marRight w:val="0"/>
      <w:marTop w:val="0"/>
      <w:marBottom w:val="0"/>
      <w:divBdr>
        <w:top w:val="none" w:sz="0" w:space="0" w:color="auto"/>
        <w:left w:val="none" w:sz="0" w:space="0" w:color="auto"/>
        <w:bottom w:val="none" w:sz="0" w:space="0" w:color="auto"/>
        <w:right w:val="none" w:sz="0" w:space="0" w:color="auto"/>
      </w:divBdr>
    </w:div>
    <w:div w:id="2025788235">
      <w:bodyDiv w:val="1"/>
      <w:marLeft w:val="0"/>
      <w:marRight w:val="0"/>
      <w:marTop w:val="0"/>
      <w:marBottom w:val="0"/>
      <w:divBdr>
        <w:top w:val="none" w:sz="0" w:space="0" w:color="auto"/>
        <w:left w:val="none" w:sz="0" w:space="0" w:color="auto"/>
        <w:bottom w:val="none" w:sz="0" w:space="0" w:color="auto"/>
        <w:right w:val="none" w:sz="0" w:space="0" w:color="auto"/>
      </w:divBdr>
    </w:div>
    <w:div w:id="2025941397">
      <w:bodyDiv w:val="1"/>
      <w:marLeft w:val="0"/>
      <w:marRight w:val="0"/>
      <w:marTop w:val="0"/>
      <w:marBottom w:val="0"/>
      <w:divBdr>
        <w:top w:val="none" w:sz="0" w:space="0" w:color="auto"/>
        <w:left w:val="none" w:sz="0" w:space="0" w:color="auto"/>
        <w:bottom w:val="none" w:sz="0" w:space="0" w:color="auto"/>
        <w:right w:val="none" w:sz="0" w:space="0" w:color="auto"/>
      </w:divBdr>
    </w:div>
    <w:div w:id="2026588961">
      <w:bodyDiv w:val="1"/>
      <w:marLeft w:val="0"/>
      <w:marRight w:val="0"/>
      <w:marTop w:val="0"/>
      <w:marBottom w:val="0"/>
      <w:divBdr>
        <w:top w:val="none" w:sz="0" w:space="0" w:color="auto"/>
        <w:left w:val="none" w:sz="0" w:space="0" w:color="auto"/>
        <w:bottom w:val="none" w:sz="0" w:space="0" w:color="auto"/>
        <w:right w:val="none" w:sz="0" w:space="0" w:color="auto"/>
      </w:divBdr>
    </w:div>
    <w:div w:id="2026789274">
      <w:bodyDiv w:val="1"/>
      <w:marLeft w:val="0"/>
      <w:marRight w:val="0"/>
      <w:marTop w:val="0"/>
      <w:marBottom w:val="0"/>
      <w:divBdr>
        <w:top w:val="none" w:sz="0" w:space="0" w:color="auto"/>
        <w:left w:val="none" w:sz="0" w:space="0" w:color="auto"/>
        <w:bottom w:val="none" w:sz="0" w:space="0" w:color="auto"/>
        <w:right w:val="none" w:sz="0" w:space="0" w:color="auto"/>
      </w:divBdr>
    </w:div>
    <w:div w:id="2026982434">
      <w:bodyDiv w:val="1"/>
      <w:marLeft w:val="0"/>
      <w:marRight w:val="0"/>
      <w:marTop w:val="0"/>
      <w:marBottom w:val="0"/>
      <w:divBdr>
        <w:top w:val="none" w:sz="0" w:space="0" w:color="auto"/>
        <w:left w:val="none" w:sz="0" w:space="0" w:color="auto"/>
        <w:bottom w:val="none" w:sz="0" w:space="0" w:color="auto"/>
        <w:right w:val="none" w:sz="0" w:space="0" w:color="auto"/>
      </w:divBdr>
    </w:div>
    <w:div w:id="2027052585">
      <w:bodyDiv w:val="1"/>
      <w:marLeft w:val="0"/>
      <w:marRight w:val="0"/>
      <w:marTop w:val="0"/>
      <w:marBottom w:val="0"/>
      <w:divBdr>
        <w:top w:val="none" w:sz="0" w:space="0" w:color="auto"/>
        <w:left w:val="none" w:sz="0" w:space="0" w:color="auto"/>
        <w:bottom w:val="none" w:sz="0" w:space="0" w:color="auto"/>
        <w:right w:val="none" w:sz="0" w:space="0" w:color="auto"/>
      </w:divBdr>
    </w:div>
    <w:div w:id="2027438265">
      <w:bodyDiv w:val="1"/>
      <w:marLeft w:val="0"/>
      <w:marRight w:val="0"/>
      <w:marTop w:val="0"/>
      <w:marBottom w:val="0"/>
      <w:divBdr>
        <w:top w:val="none" w:sz="0" w:space="0" w:color="auto"/>
        <w:left w:val="none" w:sz="0" w:space="0" w:color="auto"/>
        <w:bottom w:val="none" w:sz="0" w:space="0" w:color="auto"/>
        <w:right w:val="none" w:sz="0" w:space="0" w:color="auto"/>
      </w:divBdr>
    </w:div>
    <w:div w:id="2027632125">
      <w:bodyDiv w:val="1"/>
      <w:marLeft w:val="0"/>
      <w:marRight w:val="0"/>
      <w:marTop w:val="0"/>
      <w:marBottom w:val="0"/>
      <w:divBdr>
        <w:top w:val="none" w:sz="0" w:space="0" w:color="auto"/>
        <w:left w:val="none" w:sz="0" w:space="0" w:color="auto"/>
        <w:bottom w:val="none" w:sz="0" w:space="0" w:color="auto"/>
        <w:right w:val="none" w:sz="0" w:space="0" w:color="auto"/>
      </w:divBdr>
    </w:div>
    <w:div w:id="2027900487">
      <w:bodyDiv w:val="1"/>
      <w:marLeft w:val="0"/>
      <w:marRight w:val="0"/>
      <w:marTop w:val="0"/>
      <w:marBottom w:val="0"/>
      <w:divBdr>
        <w:top w:val="none" w:sz="0" w:space="0" w:color="auto"/>
        <w:left w:val="none" w:sz="0" w:space="0" w:color="auto"/>
        <w:bottom w:val="none" w:sz="0" w:space="0" w:color="auto"/>
        <w:right w:val="none" w:sz="0" w:space="0" w:color="auto"/>
      </w:divBdr>
    </w:div>
    <w:div w:id="2028746151">
      <w:bodyDiv w:val="1"/>
      <w:marLeft w:val="0"/>
      <w:marRight w:val="0"/>
      <w:marTop w:val="0"/>
      <w:marBottom w:val="0"/>
      <w:divBdr>
        <w:top w:val="none" w:sz="0" w:space="0" w:color="auto"/>
        <w:left w:val="none" w:sz="0" w:space="0" w:color="auto"/>
        <w:bottom w:val="none" w:sz="0" w:space="0" w:color="auto"/>
        <w:right w:val="none" w:sz="0" w:space="0" w:color="auto"/>
      </w:divBdr>
    </w:div>
    <w:div w:id="2029401509">
      <w:bodyDiv w:val="1"/>
      <w:marLeft w:val="0"/>
      <w:marRight w:val="0"/>
      <w:marTop w:val="0"/>
      <w:marBottom w:val="0"/>
      <w:divBdr>
        <w:top w:val="none" w:sz="0" w:space="0" w:color="auto"/>
        <w:left w:val="none" w:sz="0" w:space="0" w:color="auto"/>
        <w:bottom w:val="none" w:sz="0" w:space="0" w:color="auto"/>
        <w:right w:val="none" w:sz="0" w:space="0" w:color="auto"/>
      </w:divBdr>
    </w:div>
    <w:div w:id="2030333078">
      <w:bodyDiv w:val="1"/>
      <w:marLeft w:val="0"/>
      <w:marRight w:val="0"/>
      <w:marTop w:val="0"/>
      <w:marBottom w:val="0"/>
      <w:divBdr>
        <w:top w:val="none" w:sz="0" w:space="0" w:color="auto"/>
        <w:left w:val="none" w:sz="0" w:space="0" w:color="auto"/>
        <w:bottom w:val="none" w:sz="0" w:space="0" w:color="auto"/>
        <w:right w:val="none" w:sz="0" w:space="0" w:color="auto"/>
      </w:divBdr>
    </w:div>
    <w:div w:id="2030444794">
      <w:bodyDiv w:val="1"/>
      <w:marLeft w:val="0"/>
      <w:marRight w:val="0"/>
      <w:marTop w:val="0"/>
      <w:marBottom w:val="0"/>
      <w:divBdr>
        <w:top w:val="none" w:sz="0" w:space="0" w:color="auto"/>
        <w:left w:val="none" w:sz="0" w:space="0" w:color="auto"/>
        <w:bottom w:val="none" w:sz="0" w:space="0" w:color="auto"/>
        <w:right w:val="none" w:sz="0" w:space="0" w:color="auto"/>
      </w:divBdr>
    </w:div>
    <w:div w:id="2030526398">
      <w:bodyDiv w:val="1"/>
      <w:marLeft w:val="0"/>
      <w:marRight w:val="0"/>
      <w:marTop w:val="0"/>
      <w:marBottom w:val="0"/>
      <w:divBdr>
        <w:top w:val="none" w:sz="0" w:space="0" w:color="auto"/>
        <w:left w:val="none" w:sz="0" w:space="0" w:color="auto"/>
        <w:bottom w:val="none" w:sz="0" w:space="0" w:color="auto"/>
        <w:right w:val="none" w:sz="0" w:space="0" w:color="auto"/>
      </w:divBdr>
    </w:div>
    <w:div w:id="2030793421">
      <w:bodyDiv w:val="1"/>
      <w:marLeft w:val="0"/>
      <w:marRight w:val="0"/>
      <w:marTop w:val="0"/>
      <w:marBottom w:val="0"/>
      <w:divBdr>
        <w:top w:val="none" w:sz="0" w:space="0" w:color="auto"/>
        <w:left w:val="none" w:sz="0" w:space="0" w:color="auto"/>
        <w:bottom w:val="none" w:sz="0" w:space="0" w:color="auto"/>
        <w:right w:val="none" w:sz="0" w:space="0" w:color="auto"/>
      </w:divBdr>
    </w:div>
    <w:div w:id="2030794630">
      <w:bodyDiv w:val="1"/>
      <w:marLeft w:val="0"/>
      <w:marRight w:val="0"/>
      <w:marTop w:val="0"/>
      <w:marBottom w:val="0"/>
      <w:divBdr>
        <w:top w:val="none" w:sz="0" w:space="0" w:color="auto"/>
        <w:left w:val="none" w:sz="0" w:space="0" w:color="auto"/>
        <w:bottom w:val="none" w:sz="0" w:space="0" w:color="auto"/>
        <w:right w:val="none" w:sz="0" w:space="0" w:color="auto"/>
      </w:divBdr>
    </w:div>
    <w:div w:id="2031492061">
      <w:bodyDiv w:val="1"/>
      <w:marLeft w:val="0"/>
      <w:marRight w:val="0"/>
      <w:marTop w:val="0"/>
      <w:marBottom w:val="0"/>
      <w:divBdr>
        <w:top w:val="none" w:sz="0" w:space="0" w:color="auto"/>
        <w:left w:val="none" w:sz="0" w:space="0" w:color="auto"/>
        <w:bottom w:val="none" w:sz="0" w:space="0" w:color="auto"/>
        <w:right w:val="none" w:sz="0" w:space="0" w:color="auto"/>
      </w:divBdr>
    </w:div>
    <w:div w:id="2033605728">
      <w:bodyDiv w:val="1"/>
      <w:marLeft w:val="0"/>
      <w:marRight w:val="0"/>
      <w:marTop w:val="0"/>
      <w:marBottom w:val="0"/>
      <w:divBdr>
        <w:top w:val="none" w:sz="0" w:space="0" w:color="auto"/>
        <w:left w:val="none" w:sz="0" w:space="0" w:color="auto"/>
        <w:bottom w:val="none" w:sz="0" w:space="0" w:color="auto"/>
        <w:right w:val="none" w:sz="0" w:space="0" w:color="auto"/>
      </w:divBdr>
    </w:div>
    <w:div w:id="2034532243">
      <w:bodyDiv w:val="1"/>
      <w:marLeft w:val="0"/>
      <w:marRight w:val="0"/>
      <w:marTop w:val="0"/>
      <w:marBottom w:val="0"/>
      <w:divBdr>
        <w:top w:val="none" w:sz="0" w:space="0" w:color="auto"/>
        <w:left w:val="none" w:sz="0" w:space="0" w:color="auto"/>
        <w:bottom w:val="none" w:sz="0" w:space="0" w:color="auto"/>
        <w:right w:val="none" w:sz="0" w:space="0" w:color="auto"/>
      </w:divBdr>
    </w:div>
    <w:div w:id="2035302884">
      <w:bodyDiv w:val="1"/>
      <w:marLeft w:val="0"/>
      <w:marRight w:val="0"/>
      <w:marTop w:val="0"/>
      <w:marBottom w:val="0"/>
      <w:divBdr>
        <w:top w:val="none" w:sz="0" w:space="0" w:color="auto"/>
        <w:left w:val="none" w:sz="0" w:space="0" w:color="auto"/>
        <w:bottom w:val="none" w:sz="0" w:space="0" w:color="auto"/>
        <w:right w:val="none" w:sz="0" w:space="0" w:color="auto"/>
      </w:divBdr>
    </w:div>
    <w:div w:id="2036347034">
      <w:bodyDiv w:val="1"/>
      <w:marLeft w:val="0"/>
      <w:marRight w:val="0"/>
      <w:marTop w:val="0"/>
      <w:marBottom w:val="0"/>
      <w:divBdr>
        <w:top w:val="none" w:sz="0" w:space="0" w:color="auto"/>
        <w:left w:val="none" w:sz="0" w:space="0" w:color="auto"/>
        <w:bottom w:val="none" w:sz="0" w:space="0" w:color="auto"/>
        <w:right w:val="none" w:sz="0" w:space="0" w:color="auto"/>
      </w:divBdr>
    </w:div>
    <w:div w:id="2037584246">
      <w:bodyDiv w:val="1"/>
      <w:marLeft w:val="0"/>
      <w:marRight w:val="0"/>
      <w:marTop w:val="0"/>
      <w:marBottom w:val="0"/>
      <w:divBdr>
        <w:top w:val="none" w:sz="0" w:space="0" w:color="auto"/>
        <w:left w:val="none" w:sz="0" w:space="0" w:color="auto"/>
        <w:bottom w:val="none" w:sz="0" w:space="0" w:color="auto"/>
        <w:right w:val="none" w:sz="0" w:space="0" w:color="auto"/>
      </w:divBdr>
    </w:div>
    <w:div w:id="2041081217">
      <w:bodyDiv w:val="1"/>
      <w:marLeft w:val="0"/>
      <w:marRight w:val="0"/>
      <w:marTop w:val="0"/>
      <w:marBottom w:val="0"/>
      <w:divBdr>
        <w:top w:val="none" w:sz="0" w:space="0" w:color="auto"/>
        <w:left w:val="none" w:sz="0" w:space="0" w:color="auto"/>
        <w:bottom w:val="none" w:sz="0" w:space="0" w:color="auto"/>
        <w:right w:val="none" w:sz="0" w:space="0" w:color="auto"/>
      </w:divBdr>
    </w:div>
    <w:div w:id="2042124759">
      <w:bodyDiv w:val="1"/>
      <w:marLeft w:val="0"/>
      <w:marRight w:val="0"/>
      <w:marTop w:val="0"/>
      <w:marBottom w:val="0"/>
      <w:divBdr>
        <w:top w:val="none" w:sz="0" w:space="0" w:color="auto"/>
        <w:left w:val="none" w:sz="0" w:space="0" w:color="auto"/>
        <w:bottom w:val="none" w:sz="0" w:space="0" w:color="auto"/>
        <w:right w:val="none" w:sz="0" w:space="0" w:color="auto"/>
      </w:divBdr>
    </w:div>
    <w:div w:id="2042590794">
      <w:bodyDiv w:val="1"/>
      <w:marLeft w:val="0"/>
      <w:marRight w:val="0"/>
      <w:marTop w:val="0"/>
      <w:marBottom w:val="0"/>
      <w:divBdr>
        <w:top w:val="none" w:sz="0" w:space="0" w:color="auto"/>
        <w:left w:val="none" w:sz="0" w:space="0" w:color="auto"/>
        <w:bottom w:val="none" w:sz="0" w:space="0" w:color="auto"/>
        <w:right w:val="none" w:sz="0" w:space="0" w:color="auto"/>
      </w:divBdr>
    </w:div>
    <w:div w:id="2043510612">
      <w:bodyDiv w:val="1"/>
      <w:marLeft w:val="0"/>
      <w:marRight w:val="0"/>
      <w:marTop w:val="0"/>
      <w:marBottom w:val="0"/>
      <w:divBdr>
        <w:top w:val="none" w:sz="0" w:space="0" w:color="auto"/>
        <w:left w:val="none" w:sz="0" w:space="0" w:color="auto"/>
        <w:bottom w:val="none" w:sz="0" w:space="0" w:color="auto"/>
        <w:right w:val="none" w:sz="0" w:space="0" w:color="auto"/>
      </w:divBdr>
    </w:div>
    <w:div w:id="2044286495">
      <w:bodyDiv w:val="1"/>
      <w:marLeft w:val="0"/>
      <w:marRight w:val="0"/>
      <w:marTop w:val="0"/>
      <w:marBottom w:val="0"/>
      <w:divBdr>
        <w:top w:val="none" w:sz="0" w:space="0" w:color="auto"/>
        <w:left w:val="none" w:sz="0" w:space="0" w:color="auto"/>
        <w:bottom w:val="none" w:sz="0" w:space="0" w:color="auto"/>
        <w:right w:val="none" w:sz="0" w:space="0" w:color="auto"/>
      </w:divBdr>
    </w:div>
    <w:div w:id="2045329995">
      <w:bodyDiv w:val="1"/>
      <w:marLeft w:val="0"/>
      <w:marRight w:val="0"/>
      <w:marTop w:val="0"/>
      <w:marBottom w:val="0"/>
      <w:divBdr>
        <w:top w:val="none" w:sz="0" w:space="0" w:color="auto"/>
        <w:left w:val="none" w:sz="0" w:space="0" w:color="auto"/>
        <w:bottom w:val="none" w:sz="0" w:space="0" w:color="auto"/>
        <w:right w:val="none" w:sz="0" w:space="0" w:color="auto"/>
      </w:divBdr>
    </w:div>
    <w:div w:id="2046054719">
      <w:bodyDiv w:val="1"/>
      <w:marLeft w:val="0"/>
      <w:marRight w:val="0"/>
      <w:marTop w:val="0"/>
      <w:marBottom w:val="0"/>
      <w:divBdr>
        <w:top w:val="none" w:sz="0" w:space="0" w:color="auto"/>
        <w:left w:val="none" w:sz="0" w:space="0" w:color="auto"/>
        <w:bottom w:val="none" w:sz="0" w:space="0" w:color="auto"/>
        <w:right w:val="none" w:sz="0" w:space="0" w:color="auto"/>
      </w:divBdr>
    </w:div>
    <w:div w:id="2047178340">
      <w:bodyDiv w:val="1"/>
      <w:marLeft w:val="0"/>
      <w:marRight w:val="0"/>
      <w:marTop w:val="0"/>
      <w:marBottom w:val="0"/>
      <w:divBdr>
        <w:top w:val="none" w:sz="0" w:space="0" w:color="auto"/>
        <w:left w:val="none" w:sz="0" w:space="0" w:color="auto"/>
        <w:bottom w:val="none" w:sz="0" w:space="0" w:color="auto"/>
        <w:right w:val="none" w:sz="0" w:space="0" w:color="auto"/>
      </w:divBdr>
    </w:div>
    <w:div w:id="2048094498">
      <w:bodyDiv w:val="1"/>
      <w:marLeft w:val="0"/>
      <w:marRight w:val="0"/>
      <w:marTop w:val="0"/>
      <w:marBottom w:val="0"/>
      <w:divBdr>
        <w:top w:val="none" w:sz="0" w:space="0" w:color="auto"/>
        <w:left w:val="none" w:sz="0" w:space="0" w:color="auto"/>
        <w:bottom w:val="none" w:sz="0" w:space="0" w:color="auto"/>
        <w:right w:val="none" w:sz="0" w:space="0" w:color="auto"/>
      </w:divBdr>
    </w:div>
    <w:div w:id="2048145106">
      <w:bodyDiv w:val="1"/>
      <w:marLeft w:val="0"/>
      <w:marRight w:val="0"/>
      <w:marTop w:val="0"/>
      <w:marBottom w:val="0"/>
      <w:divBdr>
        <w:top w:val="none" w:sz="0" w:space="0" w:color="auto"/>
        <w:left w:val="none" w:sz="0" w:space="0" w:color="auto"/>
        <w:bottom w:val="none" w:sz="0" w:space="0" w:color="auto"/>
        <w:right w:val="none" w:sz="0" w:space="0" w:color="auto"/>
      </w:divBdr>
    </w:div>
    <w:div w:id="2048674245">
      <w:bodyDiv w:val="1"/>
      <w:marLeft w:val="0"/>
      <w:marRight w:val="0"/>
      <w:marTop w:val="0"/>
      <w:marBottom w:val="0"/>
      <w:divBdr>
        <w:top w:val="none" w:sz="0" w:space="0" w:color="auto"/>
        <w:left w:val="none" w:sz="0" w:space="0" w:color="auto"/>
        <w:bottom w:val="none" w:sz="0" w:space="0" w:color="auto"/>
        <w:right w:val="none" w:sz="0" w:space="0" w:color="auto"/>
      </w:divBdr>
    </w:div>
    <w:div w:id="2048874511">
      <w:bodyDiv w:val="1"/>
      <w:marLeft w:val="0"/>
      <w:marRight w:val="0"/>
      <w:marTop w:val="0"/>
      <w:marBottom w:val="0"/>
      <w:divBdr>
        <w:top w:val="none" w:sz="0" w:space="0" w:color="auto"/>
        <w:left w:val="none" w:sz="0" w:space="0" w:color="auto"/>
        <w:bottom w:val="none" w:sz="0" w:space="0" w:color="auto"/>
        <w:right w:val="none" w:sz="0" w:space="0" w:color="auto"/>
      </w:divBdr>
    </w:div>
    <w:div w:id="2048874676">
      <w:bodyDiv w:val="1"/>
      <w:marLeft w:val="0"/>
      <w:marRight w:val="0"/>
      <w:marTop w:val="0"/>
      <w:marBottom w:val="0"/>
      <w:divBdr>
        <w:top w:val="none" w:sz="0" w:space="0" w:color="auto"/>
        <w:left w:val="none" w:sz="0" w:space="0" w:color="auto"/>
        <w:bottom w:val="none" w:sz="0" w:space="0" w:color="auto"/>
        <w:right w:val="none" w:sz="0" w:space="0" w:color="auto"/>
      </w:divBdr>
    </w:div>
    <w:div w:id="2049060113">
      <w:bodyDiv w:val="1"/>
      <w:marLeft w:val="0"/>
      <w:marRight w:val="0"/>
      <w:marTop w:val="0"/>
      <w:marBottom w:val="0"/>
      <w:divBdr>
        <w:top w:val="none" w:sz="0" w:space="0" w:color="auto"/>
        <w:left w:val="none" w:sz="0" w:space="0" w:color="auto"/>
        <w:bottom w:val="none" w:sz="0" w:space="0" w:color="auto"/>
        <w:right w:val="none" w:sz="0" w:space="0" w:color="auto"/>
      </w:divBdr>
    </w:div>
    <w:div w:id="2049329916">
      <w:bodyDiv w:val="1"/>
      <w:marLeft w:val="0"/>
      <w:marRight w:val="0"/>
      <w:marTop w:val="0"/>
      <w:marBottom w:val="0"/>
      <w:divBdr>
        <w:top w:val="none" w:sz="0" w:space="0" w:color="auto"/>
        <w:left w:val="none" w:sz="0" w:space="0" w:color="auto"/>
        <w:bottom w:val="none" w:sz="0" w:space="0" w:color="auto"/>
        <w:right w:val="none" w:sz="0" w:space="0" w:color="auto"/>
      </w:divBdr>
    </w:div>
    <w:div w:id="2050179063">
      <w:bodyDiv w:val="1"/>
      <w:marLeft w:val="0"/>
      <w:marRight w:val="0"/>
      <w:marTop w:val="0"/>
      <w:marBottom w:val="0"/>
      <w:divBdr>
        <w:top w:val="none" w:sz="0" w:space="0" w:color="auto"/>
        <w:left w:val="none" w:sz="0" w:space="0" w:color="auto"/>
        <w:bottom w:val="none" w:sz="0" w:space="0" w:color="auto"/>
        <w:right w:val="none" w:sz="0" w:space="0" w:color="auto"/>
      </w:divBdr>
    </w:div>
    <w:div w:id="2052219462">
      <w:bodyDiv w:val="1"/>
      <w:marLeft w:val="0"/>
      <w:marRight w:val="0"/>
      <w:marTop w:val="0"/>
      <w:marBottom w:val="0"/>
      <w:divBdr>
        <w:top w:val="none" w:sz="0" w:space="0" w:color="auto"/>
        <w:left w:val="none" w:sz="0" w:space="0" w:color="auto"/>
        <w:bottom w:val="none" w:sz="0" w:space="0" w:color="auto"/>
        <w:right w:val="none" w:sz="0" w:space="0" w:color="auto"/>
      </w:divBdr>
    </w:div>
    <w:div w:id="2052335717">
      <w:bodyDiv w:val="1"/>
      <w:marLeft w:val="0"/>
      <w:marRight w:val="0"/>
      <w:marTop w:val="0"/>
      <w:marBottom w:val="0"/>
      <w:divBdr>
        <w:top w:val="none" w:sz="0" w:space="0" w:color="auto"/>
        <w:left w:val="none" w:sz="0" w:space="0" w:color="auto"/>
        <w:bottom w:val="none" w:sz="0" w:space="0" w:color="auto"/>
        <w:right w:val="none" w:sz="0" w:space="0" w:color="auto"/>
      </w:divBdr>
    </w:div>
    <w:div w:id="2052412979">
      <w:bodyDiv w:val="1"/>
      <w:marLeft w:val="0"/>
      <w:marRight w:val="0"/>
      <w:marTop w:val="0"/>
      <w:marBottom w:val="0"/>
      <w:divBdr>
        <w:top w:val="none" w:sz="0" w:space="0" w:color="auto"/>
        <w:left w:val="none" w:sz="0" w:space="0" w:color="auto"/>
        <w:bottom w:val="none" w:sz="0" w:space="0" w:color="auto"/>
        <w:right w:val="none" w:sz="0" w:space="0" w:color="auto"/>
      </w:divBdr>
    </w:div>
    <w:div w:id="2052607333">
      <w:bodyDiv w:val="1"/>
      <w:marLeft w:val="0"/>
      <w:marRight w:val="0"/>
      <w:marTop w:val="0"/>
      <w:marBottom w:val="0"/>
      <w:divBdr>
        <w:top w:val="none" w:sz="0" w:space="0" w:color="auto"/>
        <w:left w:val="none" w:sz="0" w:space="0" w:color="auto"/>
        <w:bottom w:val="none" w:sz="0" w:space="0" w:color="auto"/>
        <w:right w:val="none" w:sz="0" w:space="0" w:color="auto"/>
      </w:divBdr>
    </w:div>
    <w:div w:id="2054037248">
      <w:bodyDiv w:val="1"/>
      <w:marLeft w:val="0"/>
      <w:marRight w:val="0"/>
      <w:marTop w:val="0"/>
      <w:marBottom w:val="0"/>
      <w:divBdr>
        <w:top w:val="none" w:sz="0" w:space="0" w:color="auto"/>
        <w:left w:val="none" w:sz="0" w:space="0" w:color="auto"/>
        <w:bottom w:val="none" w:sz="0" w:space="0" w:color="auto"/>
        <w:right w:val="none" w:sz="0" w:space="0" w:color="auto"/>
      </w:divBdr>
    </w:div>
    <w:div w:id="2054386068">
      <w:bodyDiv w:val="1"/>
      <w:marLeft w:val="0"/>
      <w:marRight w:val="0"/>
      <w:marTop w:val="0"/>
      <w:marBottom w:val="0"/>
      <w:divBdr>
        <w:top w:val="none" w:sz="0" w:space="0" w:color="auto"/>
        <w:left w:val="none" w:sz="0" w:space="0" w:color="auto"/>
        <w:bottom w:val="none" w:sz="0" w:space="0" w:color="auto"/>
        <w:right w:val="none" w:sz="0" w:space="0" w:color="auto"/>
      </w:divBdr>
    </w:div>
    <w:div w:id="2056000543">
      <w:bodyDiv w:val="1"/>
      <w:marLeft w:val="0"/>
      <w:marRight w:val="0"/>
      <w:marTop w:val="0"/>
      <w:marBottom w:val="0"/>
      <w:divBdr>
        <w:top w:val="none" w:sz="0" w:space="0" w:color="auto"/>
        <w:left w:val="none" w:sz="0" w:space="0" w:color="auto"/>
        <w:bottom w:val="none" w:sz="0" w:space="0" w:color="auto"/>
        <w:right w:val="none" w:sz="0" w:space="0" w:color="auto"/>
      </w:divBdr>
    </w:div>
    <w:div w:id="2058162703">
      <w:bodyDiv w:val="1"/>
      <w:marLeft w:val="0"/>
      <w:marRight w:val="0"/>
      <w:marTop w:val="0"/>
      <w:marBottom w:val="0"/>
      <w:divBdr>
        <w:top w:val="none" w:sz="0" w:space="0" w:color="auto"/>
        <w:left w:val="none" w:sz="0" w:space="0" w:color="auto"/>
        <w:bottom w:val="none" w:sz="0" w:space="0" w:color="auto"/>
        <w:right w:val="none" w:sz="0" w:space="0" w:color="auto"/>
      </w:divBdr>
    </w:div>
    <w:div w:id="2058360416">
      <w:bodyDiv w:val="1"/>
      <w:marLeft w:val="0"/>
      <w:marRight w:val="0"/>
      <w:marTop w:val="0"/>
      <w:marBottom w:val="0"/>
      <w:divBdr>
        <w:top w:val="none" w:sz="0" w:space="0" w:color="auto"/>
        <w:left w:val="none" w:sz="0" w:space="0" w:color="auto"/>
        <w:bottom w:val="none" w:sz="0" w:space="0" w:color="auto"/>
        <w:right w:val="none" w:sz="0" w:space="0" w:color="auto"/>
      </w:divBdr>
    </w:div>
    <w:div w:id="2058620556">
      <w:bodyDiv w:val="1"/>
      <w:marLeft w:val="0"/>
      <w:marRight w:val="0"/>
      <w:marTop w:val="0"/>
      <w:marBottom w:val="0"/>
      <w:divBdr>
        <w:top w:val="none" w:sz="0" w:space="0" w:color="auto"/>
        <w:left w:val="none" w:sz="0" w:space="0" w:color="auto"/>
        <w:bottom w:val="none" w:sz="0" w:space="0" w:color="auto"/>
        <w:right w:val="none" w:sz="0" w:space="0" w:color="auto"/>
      </w:divBdr>
    </w:div>
    <w:div w:id="2059039853">
      <w:bodyDiv w:val="1"/>
      <w:marLeft w:val="0"/>
      <w:marRight w:val="0"/>
      <w:marTop w:val="0"/>
      <w:marBottom w:val="0"/>
      <w:divBdr>
        <w:top w:val="none" w:sz="0" w:space="0" w:color="auto"/>
        <w:left w:val="none" w:sz="0" w:space="0" w:color="auto"/>
        <w:bottom w:val="none" w:sz="0" w:space="0" w:color="auto"/>
        <w:right w:val="none" w:sz="0" w:space="0" w:color="auto"/>
      </w:divBdr>
    </w:div>
    <w:div w:id="2059891081">
      <w:bodyDiv w:val="1"/>
      <w:marLeft w:val="0"/>
      <w:marRight w:val="0"/>
      <w:marTop w:val="0"/>
      <w:marBottom w:val="0"/>
      <w:divBdr>
        <w:top w:val="none" w:sz="0" w:space="0" w:color="auto"/>
        <w:left w:val="none" w:sz="0" w:space="0" w:color="auto"/>
        <w:bottom w:val="none" w:sz="0" w:space="0" w:color="auto"/>
        <w:right w:val="none" w:sz="0" w:space="0" w:color="auto"/>
      </w:divBdr>
    </w:div>
    <w:div w:id="2060473586">
      <w:bodyDiv w:val="1"/>
      <w:marLeft w:val="0"/>
      <w:marRight w:val="0"/>
      <w:marTop w:val="0"/>
      <w:marBottom w:val="0"/>
      <w:divBdr>
        <w:top w:val="none" w:sz="0" w:space="0" w:color="auto"/>
        <w:left w:val="none" w:sz="0" w:space="0" w:color="auto"/>
        <w:bottom w:val="none" w:sz="0" w:space="0" w:color="auto"/>
        <w:right w:val="none" w:sz="0" w:space="0" w:color="auto"/>
      </w:divBdr>
    </w:div>
    <w:div w:id="2061636402">
      <w:bodyDiv w:val="1"/>
      <w:marLeft w:val="0"/>
      <w:marRight w:val="0"/>
      <w:marTop w:val="0"/>
      <w:marBottom w:val="0"/>
      <w:divBdr>
        <w:top w:val="none" w:sz="0" w:space="0" w:color="auto"/>
        <w:left w:val="none" w:sz="0" w:space="0" w:color="auto"/>
        <w:bottom w:val="none" w:sz="0" w:space="0" w:color="auto"/>
        <w:right w:val="none" w:sz="0" w:space="0" w:color="auto"/>
      </w:divBdr>
    </w:div>
    <w:div w:id="2061705083">
      <w:bodyDiv w:val="1"/>
      <w:marLeft w:val="0"/>
      <w:marRight w:val="0"/>
      <w:marTop w:val="0"/>
      <w:marBottom w:val="0"/>
      <w:divBdr>
        <w:top w:val="none" w:sz="0" w:space="0" w:color="auto"/>
        <w:left w:val="none" w:sz="0" w:space="0" w:color="auto"/>
        <w:bottom w:val="none" w:sz="0" w:space="0" w:color="auto"/>
        <w:right w:val="none" w:sz="0" w:space="0" w:color="auto"/>
      </w:divBdr>
    </w:div>
    <w:div w:id="2062097058">
      <w:bodyDiv w:val="1"/>
      <w:marLeft w:val="0"/>
      <w:marRight w:val="0"/>
      <w:marTop w:val="0"/>
      <w:marBottom w:val="0"/>
      <w:divBdr>
        <w:top w:val="none" w:sz="0" w:space="0" w:color="auto"/>
        <w:left w:val="none" w:sz="0" w:space="0" w:color="auto"/>
        <w:bottom w:val="none" w:sz="0" w:space="0" w:color="auto"/>
        <w:right w:val="none" w:sz="0" w:space="0" w:color="auto"/>
      </w:divBdr>
    </w:div>
    <w:div w:id="2062434619">
      <w:bodyDiv w:val="1"/>
      <w:marLeft w:val="0"/>
      <w:marRight w:val="0"/>
      <w:marTop w:val="0"/>
      <w:marBottom w:val="0"/>
      <w:divBdr>
        <w:top w:val="none" w:sz="0" w:space="0" w:color="auto"/>
        <w:left w:val="none" w:sz="0" w:space="0" w:color="auto"/>
        <w:bottom w:val="none" w:sz="0" w:space="0" w:color="auto"/>
        <w:right w:val="none" w:sz="0" w:space="0" w:color="auto"/>
      </w:divBdr>
    </w:div>
    <w:div w:id="2062557971">
      <w:bodyDiv w:val="1"/>
      <w:marLeft w:val="0"/>
      <w:marRight w:val="0"/>
      <w:marTop w:val="0"/>
      <w:marBottom w:val="0"/>
      <w:divBdr>
        <w:top w:val="none" w:sz="0" w:space="0" w:color="auto"/>
        <w:left w:val="none" w:sz="0" w:space="0" w:color="auto"/>
        <w:bottom w:val="none" w:sz="0" w:space="0" w:color="auto"/>
        <w:right w:val="none" w:sz="0" w:space="0" w:color="auto"/>
      </w:divBdr>
    </w:div>
    <w:div w:id="2063360619">
      <w:bodyDiv w:val="1"/>
      <w:marLeft w:val="0"/>
      <w:marRight w:val="0"/>
      <w:marTop w:val="0"/>
      <w:marBottom w:val="0"/>
      <w:divBdr>
        <w:top w:val="none" w:sz="0" w:space="0" w:color="auto"/>
        <w:left w:val="none" w:sz="0" w:space="0" w:color="auto"/>
        <w:bottom w:val="none" w:sz="0" w:space="0" w:color="auto"/>
        <w:right w:val="none" w:sz="0" w:space="0" w:color="auto"/>
      </w:divBdr>
    </w:div>
    <w:div w:id="2063752940">
      <w:bodyDiv w:val="1"/>
      <w:marLeft w:val="0"/>
      <w:marRight w:val="0"/>
      <w:marTop w:val="0"/>
      <w:marBottom w:val="0"/>
      <w:divBdr>
        <w:top w:val="none" w:sz="0" w:space="0" w:color="auto"/>
        <w:left w:val="none" w:sz="0" w:space="0" w:color="auto"/>
        <w:bottom w:val="none" w:sz="0" w:space="0" w:color="auto"/>
        <w:right w:val="none" w:sz="0" w:space="0" w:color="auto"/>
      </w:divBdr>
    </w:div>
    <w:div w:id="2064257337">
      <w:bodyDiv w:val="1"/>
      <w:marLeft w:val="0"/>
      <w:marRight w:val="0"/>
      <w:marTop w:val="0"/>
      <w:marBottom w:val="0"/>
      <w:divBdr>
        <w:top w:val="none" w:sz="0" w:space="0" w:color="auto"/>
        <w:left w:val="none" w:sz="0" w:space="0" w:color="auto"/>
        <w:bottom w:val="none" w:sz="0" w:space="0" w:color="auto"/>
        <w:right w:val="none" w:sz="0" w:space="0" w:color="auto"/>
      </w:divBdr>
    </w:div>
    <w:div w:id="2064982434">
      <w:bodyDiv w:val="1"/>
      <w:marLeft w:val="0"/>
      <w:marRight w:val="0"/>
      <w:marTop w:val="0"/>
      <w:marBottom w:val="0"/>
      <w:divBdr>
        <w:top w:val="none" w:sz="0" w:space="0" w:color="auto"/>
        <w:left w:val="none" w:sz="0" w:space="0" w:color="auto"/>
        <w:bottom w:val="none" w:sz="0" w:space="0" w:color="auto"/>
        <w:right w:val="none" w:sz="0" w:space="0" w:color="auto"/>
      </w:divBdr>
    </w:div>
    <w:div w:id="2066561791">
      <w:bodyDiv w:val="1"/>
      <w:marLeft w:val="0"/>
      <w:marRight w:val="0"/>
      <w:marTop w:val="0"/>
      <w:marBottom w:val="0"/>
      <w:divBdr>
        <w:top w:val="none" w:sz="0" w:space="0" w:color="auto"/>
        <w:left w:val="none" w:sz="0" w:space="0" w:color="auto"/>
        <w:bottom w:val="none" w:sz="0" w:space="0" w:color="auto"/>
        <w:right w:val="none" w:sz="0" w:space="0" w:color="auto"/>
      </w:divBdr>
    </w:div>
    <w:div w:id="2066682436">
      <w:bodyDiv w:val="1"/>
      <w:marLeft w:val="0"/>
      <w:marRight w:val="0"/>
      <w:marTop w:val="0"/>
      <w:marBottom w:val="0"/>
      <w:divBdr>
        <w:top w:val="none" w:sz="0" w:space="0" w:color="auto"/>
        <w:left w:val="none" w:sz="0" w:space="0" w:color="auto"/>
        <w:bottom w:val="none" w:sz="0" w:space="0" w:color="auto"/>
        <w:right w:val="none" w:sz="0" w:space="0" w:color="auto"/>
      </w:divBdr>
    </w:div>
    <w:div w:id="2067532695">
      <w:bodyDiv w:val="1"/>
      <w:marLeft w:val="0"/>
      <w:marRight w:val="0"/>
      <w:marTop w:val="0"/>
      <w:marBottom w:val="0"/>
      <w:divBdr>
        <w:top w:val="none" w:sz="0" w:space="0" w:color="auto"/>
        <w:left w:val="none" w:sz="0" w:space="0" w:color="auto"/>
        <w:bottom w:val="none" w:sz="0" w:space="0" w:color="auto"/>
        <w:right w:val="none" w:sz="0" w:space="0" w:color="auto"/>
      </w:divBdr>
    </w:div>
    <w:div w:id="2067676862">
      <w:bodyDiv w:val="1"/>
      <w:marLeft w:val="0"/>
      <w:marRight w:val="0"/>
      <w:marTop w:val="0"/>
      <w:marBottom w:val="0"/>
      <w:divBdr>
        <w:top w:val="none" w:sz="0" w:space="0" w:color="auto"/>
        <w:left w:val="none" w:sz="0" w:space="0" w:color="auto"/>
        <w:bottom w:val="none" w:sz="0" w:space="0" w:color="auto"/>
        <w:right w:val="none" w:sz="0" w:space="0" w:color="auto"/>
      </w:divBdr>
    </w:div>
    <w:div w:id="2068600738">
      <w:bodyDiv w:val="1"/>
      <w:marLeft w:val="0"/>
      <w:marRight w:val="0"/>
      <w:marTop w:val="0"/>
      <w:marBottom w:val="0"/>
      <w:divBdr>
        <w:top w:val="none" w:sz="0" w:space="0" w:color="auto"/>
        <w:left w:val="none" w:sz="0" w:space="0" w:color="auto"/>
        <w:bottom w:val="none" w:sz="0" w:space="0" w:color="auto"/>
        <w:right w:val="none" w:sz="0" w:space="0" w:color="auto"/>
      </w:divBdr>
    </w:div>
    <w:div w:id="2069449814">
      <w:bodyDiv w:val="1"/>
      <w:marLeft w:val="0"/>
      <w:marRight w:val="0"/>
      <w:marTop w:val="0"/>
      <w:marBottom w:val="0"/>
      <w:divBdr>
        <w:top w:val="none" w:sz="0" w:space="0" w:color="auto"/>
        <w:left w:val="none" w:sz="0" w:space="0" w:color="auto"/>
        <w:bottom w:val="none" w:sz="0" w:space="0" w:color="auto"/>
        <w:right w:val="none" w:sz="0" w:space="0" w:color="auto"/>
      </w:divBdr>
    </w:div>
    <w:div w:id="2069914895">
      <w:bodyDiv w:val="1"/>
      <w:marLeft w:val="0"/>
      <w:marRight w:val="0"/>
      <w:marTop w:val="0"/>
      <w:marBottom w:val="0"/>
      <w:divBdr>
        <w:top w:val="none" w:sz="0" w:space="0" w:color="auto"/>
        <w:left w:val="none" w:sz="0" w:space="0" w:color="auto"/>
        <w:bottom w:val="none" w:sz="0" w:space="0" w:color="auto"/>
        <w:right w:val="none" w:sz="0" w:space="0" w:color="auto"/>
      </w:divBdr>
    </w:div>
    <w:div w:id="2070690292">
      <w:bodyDiv w:val="1"/>
      <w:marLeft w:val="0"/>
      <w:marRight w:val="0"/>
      <w:marTop w:val="0"/>
      <w:marBottom w:val="0"/>
      <w:divBdr>
        <w:top w:val="none" w:sz="0" w:space="0" w:color="auto"/>
        <w:left w:val="none" w:sz="0" w:space="0" w:color="auto"/>
        <w:bottom w:val="none" w:sz="0" w:space="0" w:color="auto"/>
        <w:right w:val="none" w:sz="0" w:space="0" w:color="auto"/>
      </w:divBdr>
    </w:div>
    <w:div w:id="2071608808">
      <w:bodyDiv w:val="1"/>
      <w:marLeft w:val="0"/>
      <w:marRight w:val="0"/>
      <w:marTop w:val="0"/>
      <w:marBottom w:val="0"/>
      <w:divBdr>
        <w:top w:val="none" w:sz="0" w:space="0" w:color="auto"/>
        <w:left w:val="none" w:sz="0" w:space="0" w:color="auto"/>
        <w:bottom w:val="none" w:sz="0" w:space="0" w:color="auto"/>
        <w:right w:val="none" w:sz="0" w:space="0" w:color="auto"/>
      </w:divBdr>
    </w:div>
    <w:div w:id="2072345787">
      <w:bodyDiv w:val="1"/>
      <w:marLeft w:val="0"/>
      <w:marRight w:val="0"/>
      <w:marTop w:val="0"/>
      <w:marBottom w:val="0"/>
      <w:divBdr>
        <w:top w:val="none" w:sz="0" w:space="0" w:color="auto"/>
        <w:left w:val="none" w:sz="0" w:space="0" w:color="auto"/>
        <w:bottom w:val="none" w:sz="0" w:space="0" w:color="auto"/>
        <w:right w:val="none" w:sz="0" w:space="0" w:color="auto"/>
      </w:divBdr>
    </w:div>
    <w:div w:id="2072652349">
      <w:bodyDiv w:val="1"/>
      <w:marLeft w:val="0"/>
      <w:marRight w:val="0"/>
      <w:marTop w:val="0"/>
      <w:marBottom w:val="0"/>
      <w:divBdr>
        <w:top w:val="none" w:sz="0" w:space="0" w:color="auto"/>
        <w:left w:val="none" w:sz="0" w:space="0" w:color="auto"/>
        <w:bottom w:val="none" w:sz="0" w:space="0" w:color="auto"/>
        <w:right w:val="none" w:sz="0" w:space="0" w:color="auto"/>
      </w:divBdr>
    </w:div>
    <w:div w:id="2073194283">
      <w:bodyDiv w:val="1"/>
      <w:marLeft w:val="0"/>
      <w:marRight w:val="0"/>
      <w:marTop w:val="0"/>
      <w:marBottom w:val="0"/>
      <w:divBdr>
        <w:top w:val="none" w:sz="0" w:space="0" w:color="auto"/>
        <w:left w:val="none" w:sz="0" w:space="0" w:color="auto"/>
        <w:bottom w:val="none" w:sz="0" w:space="0" w:color="auto"/>
        <w:right w:val="none" w:sz="0" w:space="0" w:color="auto"/>
      </w:divBdr>
    </w:div>
    <w:div w:id="2075227807">
      <w:bodyDiv w:val="1"/>
      <w:marLeft w:val="0"/>
      <w:marRight w:val="0"/>
      <w:marTop w:val="0"/>
      <w:marBottom w:val="0"/>
      <w:divBdr>
        <w:top w:val="none" w:sz="0" w:space="0" w:color="auto"/>
        <w:left w:val="none" w:sz="0" w:space="0" w:color="auto"/>
        <w:bottom w:val="none" w:sz="0" w:space="0" w:color="auto"/>
        <w:right w:val="none" w:sz="0" w:space="0" w:color="auto"/>
      </w:divBdr>
    </w:div>
    <w:div w:id="2075617209">
      <w:bodyDiv w:val="1"/>
      <w:marLeft w:val="0"/>
      <w:marRight w:val="0"/>
      <w:marTop w:val="0"/>
      <w:marBottom w:val="0"/>
      <w:divBdr>
        <w:top w:val="none" w:sz="0" w:space="0" w:color="auto"/>
        <w:left w:val="none" w:sz="0" w:space="0" w:color="auto"/>
        <w:bottom w:val="none" w:sz="0" w:space="0" w:color="auto"/>
        <w:right w:val="none" w:sz="0" w:space="0" w:color="auto"/>
      </w:divBdr>
    </w:div>
    <w:div w:id="2076851311">
      <w:bodyDiv w:val="1"/>
      <w:marLeft w:val="0"/>
      <w:marRight w:val="0"/>
      <w:marTop w:val="0"/>
      <w:marBottom w:val="0"/>
      <w:divBdr>
        <w:top w:val="none" w:sz="0" w:space="0" w:color="auto"/>
        <w:left w:val="none" w:sz="0" w:space="0" w:color="auto"/>
        <w:bottom w:val="none" w:sz="0" w:space="0" w:color="auto"/>
        <w:right w:val="none" w:sz="0" w:space="0" w:color="auto"/>
      </w:divBdr>
    </w:div>
    <w:div w:id="2076975419">
      <w:bodyDiv w:val="1"/>
      <w:marLeft w:val="0"/>
      <w:marRight w:val="0"/>
      <w:marTop w:val="0"/>
      <w:marBottom w:val="0"/>
      <w:divBdr>
        <w:top w:val="none" w:sz="0" w:space="0" w:color="auto"/>
        <w:left w:val="none" w:sz="0" w:space="0" w:color="auto"/>
        <w:bottom w:val="none" w:sz="0" w:space="0" w:color="auto"/>
        <w:right w:val="none" w:sz="0" w:space="0" w:color="auto"/>
      </w:divBdr>
    </w:div>
    <w:div w:id="2078935816">
      <w:bodyDiv w:val="1"/>
      <w:marLeft w:val="0"/>
      <w:marRight w:val="0"/>
      <w:marTop w:val="0"/>
      <w:marBottom w:val="0"/>
      <w:divBdr>
        <w:top w:val="none" w:sz="0" w:space="0" w:color="auto"/>
        <w:left w:val="none" w:sz="0" w:space="0" w:color="auto"/>
        <w:bottom w:val="none" w:sz="0" w:space="0" w:color="auto"/>
        <w:right w:val="none" w:sz="0" w:space="0" w:color="auto"/>
      </w:divBdr>
    </w:div>
    <w:div w:id="2079016887">
      <w:bodyDiv w:val="1"/>
      <w:marLeft w:val="0"/>
      <w:marRight w:val="0"/>
      <w:marTop w:val="0"/>
      <w:marBottom w:val="0"/>
      <w:divBdr>
        <w:top w:val="none" w:sz="0" w:space="0" w:color="auto"/>
        <w:left w:val="none" w:sz="0" w:space="0" w:color="auto"/>
        <w:bottom w:val="none" w:sz="0" w:space="0" w:color="auto"/>
        <w:right w:val="none" w:sz="0" w:space="0" w:color="auto"/>
      </w:divBdr>
    </w:div>
    <w:div w:id="2079282820">
      <w:bodyDiv w:val="1"/>
      <w:marLeft w:val="0"/>
      <w:marRight w:val="0"/>
      <w:marTop w:val="0"/>
      <w:marBottom w:val="0"/>
      <w:divBdr>
        <w:top w:val="none" w:sz="0" w:space="0" w:color="auto"/>
        <w:left w:val="none" w:sz="0" w:space="0" w:color="auto"/>
        <w:bottom w:val="none" w:sz="0" w:space="0" w:color="auto"/>
        <w:right w:val="none" w:sz="0" w:space="0" w:color="auto"/>
      </w:divBdr>
    </w:div>
    <w:div w:id="2080398398">
      <w:bodyDiv w:val="1"/>
      <w:marLeft w:val="0"/>
      <w:marRight w:val="0"/>
      <w:marTop w:val="0"/>
      <w:marBottom w:val="0"/>
      <w:divBdr>
        <w:top w:val="none" w:sz="0" w:space="0" w:color="auto"/>
        <w:left w:val="none" w:sz="0" w:space="0" w:color="auto"/>
        <w:bottom w:val="none" w:sz="0" w:space="0" w:color="auto"/>
        <w:right w:val="none" w:sz="0" w:space="0" w:color="auto"/>
      </w:divBdr>
    </w:div>
    <w:div w:id="2082559222">
      <w:bodyDiv w:val="1"/>
      <w:marLeft w:val="0"/>
      <w:marRight w:val="0"/>
      <w:marTop w:val="0"/>
      <w:marBottom w:val="0"/>
      <w:divBdr>
        <w:top w:val="none" w:sz="0" w:space="0" w:color="auto"/>
        <w:left w:val="none" w:sz="0" w:space="0" w:color="auto"/>
        <w:bottom w:val="none" w:sz="0" w:space="0" w:color="auto"/>
        <w:right w:val="none" w:sz="0" w:space="0" w:color="auto"/>
      </w:divBdr>
    </w:div>
    <w:div w:id="2083794179">
      <w:bodyDiv w:val="1"/>
      <w:marLeft w:val="0"/>
      <w:marRight w:val="0"/>
      <w:marTop w:val="0"/>
      <w:marBottom w:val="0"/>
      <w:divBdr>
        <w:top w:val="none" w:sz="0" w:space="0" w:color="auto"/>
        <w:left w:val="none" w:sz="0" w:space="0" w:color="auto"/>
        <w:bottom w:val="none" w:sz="0" w:space="0" w:color="auto"/>
        <w:right w:val="none" w:sz="0" w:space="0" w:color="auto"/>
      </w:divBdr>
    </w:div>
    <w:div w:id="2084982911">
      <w:bodyDiv w:val="1"/>
      <w:marLeft w:val="0"/>
      <w:marRight w:val="0"/>
      <w:marTop w:val="0"/>
      <w:marBottom w:val="0"/>
      <w:divBdr>
        <w:top w:val="none" w:sz="0" w:space="0" w:color="auto"/>
        <w:left w:val="none" w:sz="0" w:space="0" w:color="auto"/>
        <w:bottom w:val="none" w:sz="0" w:space="0" w:color="auto"/>
        <w:right w:val="none" w:sz="0" w:space="0" w:color="auto"/>
      </w:divBdr>
    </w:div>
    <w:div w:id="2086682182">
      <w:bodyDiv w:val="1"/>
      <w:marLeft w:val="0"/>
      <w:marRight w:val="0"/>
      <w:marTop w:val="0"/>
      <w:marBottom w:val="0"/>
      <w:divBdr>
        <w:top w:val="none" w:sz="0" w:space="0" w:color="auto"/>
        <w:left w:val="none" w:sz="0" w:space="0" w:color="auto"/>
        <w:bottom w:val="none" w:sz="0" w:space="0" w:color="auto"/>
        <w:right w:val="none" w:sz="0" w:space="0" w:color="auto"/>
      </w:divBdr>
    </w:div>
    <w:div w:id="2087262361">
      <w:bodyDiv w:val="1"/>
      <w:marLeft w:val="0"/>
      <w:marRight w:val="0"/>
      <w:marTop w:val="0"/>
      <w:marBottom w:val="0"/>
      <w:divBdr>
        <w:top w:val="none" w:sz="0" w:space="0" w:color="auto"/>
        <w:left w:val="none" w:sz="0" w:space="0" w:color="auto"/>
        <w:bottom w:val="none" w:sz="0" w:space="0" w:color="auto"/>
        <w:right w:val="none" w:sz="0" w:space="0" w:color="auto"/>
      </w:divBdr>
    </w:div>
    <w:div w:id="2089035691">
      <w:bodyDiv w:val="1"/>
      <w:marLeft w:val="0"/>
      <w:marRight w:val="0"/>
      <w:marTop w:val="0"/>
      <w:marBottom w:val="0"/>
      <w:divBdr>
        <w:top w:val="none" w:sz="0" w:space="0" w:color="auto"/>
        <w:left w:val="none" w:sz="0" w:space="0" w:color="auto"/>
        <w:bottom w:val="none" w:sz="0" w:space="0" w:color="auto"/>
        <w:right w:val="none" w:sz="0" w:space="0" w:color="auto"/>
      </w:divBdr>
    </w:div>
    <w:div w:id="2091148666">
      <w:bodyDiv w:val="1"/>
      <w:marLeft w:val="0"/>
      <w:marRight w:val="0"/>
      <w:marTop w:val="0"/>
      <w:marBottom w:val="0"/>
      <w:divBdr>
        <w:top w:val="none" w:sz="0" w:space="0" w:color="auto"/>
        <w:left w:val="none" w:sz="0" w:space="0" w:color="auto"/>
        <w:bottom w:val="none" w:sz="0" w:space="0" w:color="auto"/>
        <w:right w:val="none" w:sz="0" w:space="0" w:color="auto"/>
      </w:divBdr>
    </w:div>
    <w:div w:id="2093430226">
      <w:bodyDiv w:val="1"/>
      <w:marLeft w:val="0"/>
      <w:marRight w:val="0"/>
      <w:marTop w:val="0"/>
      <w:marBottom w:val="0"/>
      <w:divBdr>
        <w:top w:val="none" w:sz="0" w:space="0" w:color="auto"/>
        <w:left w:val="none" w:sz="0" w:space="0" w:color="auto"/>
        <w:bottom w:val="none" w:sz="0" w:space="0" w:color="auto"/>
        <w:right w:val="none" w:sz="0" w:space="0" w:color="auto"/>
      </w:divBdr>
    </w:div>
    <w:div w:id="2093970142">
      <w:bodyDiv w:val="1"/>
      <w:marLeft w:val="0"/>
      <w:marRight w:val="0"/>
      <w:marTop w:val="0"/>
      <w:marBottom w:val="0"/>
      <w:divBdr>
        <w:top w:val="none" w:sz="0" w:space="0" w:color="auto"/>
        <w:left w:val="none" w:sz="0" w:space="0" w:color="auto"/>
        <w:bottom w:val="none" w:sz="0" w:space="0" w:color="auto"/>
        <w:right w:val="none" w:sz="0" w:space="0" w:color="auto"/>
      </w:divBdr>
    </w:div>
    <w:div w:id="2094159260">
      <w:bodyDiv w:val="1"/>
      <w:marLeft w:val="0"/>
      <w:marRight w:val="0"/>
      <w:marTop w:val="0"/>
      <w:marBottom w:val="0"/>
      <w:divBdr>
        <w:top w:val="none" w:sz="0" w:space="0" w:color="auto"/>
        <w:left w:val="none" w:sz="0" w:space="0" w:color="auto"/>
        <w:bottom w:val="none" w:sz="0" w:space="0" w:color="auto"/>
        <w:right w:val="none" w:sz="0" w:space="0" w:color="auto"/>
      </w:divBdr>
    </w:div>
    <w:div w:id="2094161753">
      <w:bodyDiv w:val="1"/>
      <w:marLeft w:val="0"/>
      <w:marRight w:val="0"/>
      <w:marTop w:val="0"/>
      <w:marBottom w:val="0"/>
      <w:divBdr>
        <w:top w:val="none" w:sz="0" w:space="0" w:color="auto"/>
        <w:left w:val="none" w:sz="0" w:space="0" w:color="auto"/>
        <w:bottom w:val="none" w:sz="0" w:space="0" w:color="auto"/>
        <w:right w:val="none" w:sz="0" w:space="0" w:color="auto"/>
      </w:divBdr>
    </w:div>
    <w:div w:id="2094814464">
      <w:bodyDiv w:val="1"/>
      <w:marLeft w:val="0"/>
      <w:marRight w:val="0"/>
      <w:marTop w:val="0"/>
      <w:marBottom w:val="0"/>
      <w:divBdr>
        <w:top w:val="none" w:sz="0" w:space="0" w:color="auto"/>
        <w:left w:val="none" w:sz="0" w:space="0" w:color="auto"/>
        <w:bottom w:val="none" w:sz="0" w:space="0" w:color="auto"/>
        <w:right w:val="none" w:sz="0" w:space="0" w:color="auto"/>
      </w:divBdr>
    </w:div>
    <w:div w:id="2095128167">
      <w:bodyDiv w:val="1"/>
      <w:marLeft w:val="0"/>
      <w:marRight w:val="0"/>
      <w:marTop w:val="0"/>
      <w:marBottom w:val="0"/>
      <w:divBdr>
        <w:top w:val="none" w:sz="0" w:space="0" w:color="auto"/>
        <w:left w:val="none" w:sz="0" w:space="0" w:color="auto"/>
        <w:bottom w:val="none" w:sz="0" w:space="0" w:color="auto"/>
        <w:right w:val="none" w:sz="0" w:space="0" w:color="auto"/>
      </w:divBdr>
    </w:div>
    <w:div w:id="2095199061">
      <w:bodyDiv w:val="1"/>
      <w:marLeft w:val="0"/>
      <w:marRight w:val="0"/>
      <w:marTop w:val="0"/>
      <w:marBottom w:val="0"/>
      <w:divBdr>
        <w:top w:val="none" w:sz="0" w:space="0" w:color="auto"/>
        <w:left w:val="none" w:sz="0" w:space="0" w:color="auto"/>
        <w:bottom w:val="none" w:sz="0" w:space="0" w:color="auto"/>
        <w:right w:val="none" w:sz="0" w:space="0" w:color="auto"/>
      </w:divBdr>
    </w:div>
    <w:div w:id="2096512830">
      <w:bodyDiv w:val="1"/>
      <w:marLeft w:val="0"/>
      <w:marRight w:val="0"/>
      <w:marTop w:val="0"/>
      <w:marBottom w:val="0"/>
      <w:divBdr>
        <w:top w:val="none" w:sz="0" w:space="0" w:color="auto"/>
        <w:left w:val="none" w:sz="0" w:space="0" w:color="auto"/>
        <w:bottom w:val="none" w:sz="0" w:space="0" w:color="auto"/>
        <w:right w:val="none" w:sz="0" w:space="0" w:color="auto"/>
      </w:divBdr>
    </w:div>
    <w:div w:id="2096781885">
      <w:bodyDiv w:val="1"/>
      <w:marLeft w:val="0"/>
      <w:marRight w:val="0"/>
      <w:marTop w:val="0"/>
      <w:marBottom w:val="0"/>
      <w:divBdr>
        <w:top w:val="none" w:sz="0" w:space="0" w:color="auto"/>
        <w:left w:val="none" w:sz="0" w:space="0" w:color="auto"/>
        <w:bottom w:val="none" w:sz="0" w:space="0" w:color="auto"/>
        <w:right w:val="none" w:sz="0" w:space="0" w:color="auto"/>
      </w:divBdr>
    </w:div>
    <w:div w:id="2096903095">
      <w:bodyDiv w:val="1"/>
      <w:marLeft w:val="0"/>
      <w:marRight w:val="0"/>
      <w:marTop w:val="0"/>
      <w:marBottom w:val="0"/>
      <w:divBdr>
        <w:top w:val="none" w:sz="0" w:space="0" w:color="auto"/>
        <w:left w:val="none" w:sz="0" w:space="0" w:color="auto"/>
        <w:bottom w:val="none" w:sz="0" w:space="0" w:color="auto"/>
        <w:right w:val="none" w:sz="0" w:space="0" w:color="auto"/>
      </w:divBdr>
    </w:div>
    <w:div w:id="2097168043">
      <w:bodyDiv w:val="1"/>
      <w:marLeft w:val="0"/>
      <w:marRight w:val="0"/>
      <w:marTop w:val="0"/>
      <w:marBottom w:val="0"/>
      <w:divBdr>
        <w:top w:val="none" w:sz="0" w:space="0" w:color="auto"/>
        <w:left w:val="none" w:sz="0" w:space="0" w:color="auto"/>
        <w:bottom w:val="none" w:sz="0" w:space="0" w:color="auto"/>
        <w:right w:val="none" w:sz="0" w:space="0" w:color="auto"/>
      </w:divBdr>
    </w:div>
    <w:div w:id="2097168164">
      <w:bodyDiv w:val="1"/>
      <w:marLeft w:val="0"/>
      <w:marRight w:val="0"/>
      <w:marTop w:val="0"/>
      <w:marBottom w:val="0"/>
      <w:divBdr>
        <w:top w:val="none" w:sz="0" w:space="0" w:color="auto"/>
        <w:left w:val="none" w:sz="0" w:space="0" w:color="auto"/>
        <w:bottom w:val="none" w:sz="0" w:space="0" w:color="auto"/>
        <w:right w:val="none" w:sz="0" w:space="0" w:color="auto"/>
      </w:divBdr>
    </w:div>
    <w:div w:id="2098626350">
      <w:bodyDiv w:val="1"/>
      <w:marLeft w:val="0"/>
      <w:marRight w:val="0"/>
      <w:marTop w:val="0"/>
      <w:marBottom w:val="0"/>
      <w:divBdr>
        <w:top w:val="none" w:sz="0" w:space="0" w:color="auto"/>
        <w:left w:val="none" w:sz="0" w:space="0" w:color="auto"/>
        <w:bottom w:val="none" w:sz="0" w:space="0" w:color="auto"/>
        <w:right w:val="none" w:sz="0" w:space="0" w:color="auto"/>
      </w:divBdr>
    </w:div>
    <w:div w:id="2098668733">
      <w:bodyDiv w:val="1"/>
      <w:marLeft w:val="0"/>
      <w:marRight w:val="0"/>
      <w:marTop w:val="0"/>
      <w:marBottom w:val="0"/>
      <w:divBdr>
        <w:top w:val="none" w:sz="0" w:space="0" w:color="auto"/>
        <w:left w:val="none" w:sz="0" w:space="0" w:color="auto"/>
        <w:bottom w:val="none" w:sz="0" w:space="0" w:color="auto"/>
        <w:right w:val="none" w:sz="0" w:space="0" w:color="auto"/>
      </w:divBdr>
    </w:div>
    <w:div w:id="2099062841">
      <w:bodyDiv w:val="1"/>
      <w:marLeft w:val="0"/>
      <w:marRight w:val="0"/>
      <w:marTop w:val="0"/>
      <w:marBottom w:val="0"/>
      <w:divBdr>
        <w:top w:val="none" w:sz="0" w:space="0" w:color="auto"/>
        <w:left w:val="none" w:sz="0" w:space="0" w:color="auto"/>
        <w:bottom w:val="none" w:sz="0" w:space="0" w:color="auto"/>
        <w:right w:val="none" w:sz="0" w:space="0" w:color="auto"/>
      </w:divBdr>
    </w:div>
    <w:div w:id="2099474124">
      <w:bodyDiv w:val="1"/>
      <w:marLeft w:val="0"/>
      <w:marRight w:val="0"/>
      <w:marTop w:val="0"/>
      <w:marBottom w:val="0"/>
      <w:divBdr>
        <w:top w:val="none" w:sz="0" w:space="0" w:color="auto"/>
        <w:left w:val="none" w:sz="0" w:space="0" w:color="auto"/>
        <w:bottom w:val="none" w:sz="0" w:space="0" w:color="auto"/>
        <w:right w:val="none" w:sz="0" w:space="0" w:color="auto"/>
      </w:divBdr>
    </w:div>
    <w:div w:id="2101749834">
      <w:bodyDiv w:val="1"/>
      <w:marLeft w:val="0"/>
      <w:marRight w:val="0"/>
      <w:marTop w:val="0"/>
      <w:marBottom w:val="0"/>
      <w:divBdr>
        <w:top w:val="none" w:sz="0" w:space="0" w:color="auto"/>
        <w:left w:val="none" w:sz="0" w:space="0" w:color="auto"/>
        <w:bottom w:val="none" w:sz="0" w:space="0" w:color="auto"/>
        <w:right w:val="none" w:sz="0" w:space="0" w:color="auto"/>
      </w:divBdr>
    </w:div>
    <w:div w:id="2102338166">
      <w:bodyDiv w:val="1"/>
      <w:marLeft w:val="0"/>
      <w:marRight w:val="0"/>
      <w:marTop w:val="0"/>
      <w:marBottom w:val="0"/>
      <w:divBdr>
        <w:top w:val="none" w:sz="0" w:space="0" w:color="auto"/>
        <w:left w:val="none" w:sz="0" w:space="0" w:color="auto"/>
        <w:bottom w:val="none" w:sz="0" w:space="0" w:color="auto"/>
        <w:right w:val="none" w:sz="0" w:space="0" w:color="auto"/>
      </w:divBdr>
    </w:div>
    <w:div w:id="2102599564">
      <w:bodyDiv w:val="1"/>
      <w:marLeft w:val="0"/>
      <w:marRight w:val="0"/>
      <w:marTop w:val="0"/>
      <w:marBottom w:val="0"/>
      <w:divBdr>
        <w:top w:val="none" w:sz="0" w:space="0" w:color="auto"/>
        <w:left w:val="none" w:sz="0" w:space="0" w:color="auto"/>
        <w:bottom w:val="none" w:sz="0" w:space="0" w:color="auto"/>
        <w:right w:val="none" w:sz="0" w:space="0" w:color="auto"/>
      </w:divBdr>
    </w:div>
    <w:div w:id="2103337856">
      <w:bodyDiv w:val="1"/>
      <w:marLeft w:val="0"/>
      <w:marRight w:val="0"/>
      <w:marTop w:val="0"/>
      <w:marBottom w:val="0"/>
      <w:divBdr>
        <w:top w:val="none" w:sz="0" w:space="0" w:color="auto"/>
        <w:left w:val="none" w:sz="0" w:space="0" w:color="auto"/>
        <w:bottom w:val="none" w:sz="0" w:space="0" w:color="auto"/>
        <w:right w:val="none" w:sz="0" w:space="0" w:color="auto"/>
      </w:divBdr>
    </w:div>
    <w:div w:id="2103648572">
      <w:bodyDiv w:val="1"/>
      <w:marLeft w:val="0"/>
      <w:marRight w:val="0"/>
      <w:marTop w:val="0"/>
      <w:marBottom w:val="0"/>
      <w:divBdr>
        <w:top w:val="none" w:sz="0" w:space="0" w:color="auto"/>
        <w:left w:val="none" w:sz="0" w:space="0" w:color="auto"/>
        <w:bottom w:val="none" w:sz="0" w:space="0" w:color="auto"/>
        <w:right w:val="none" w:sz="0" w:space="0" w:color="auto"/>
      </w:divBdr>
    </w:div>
    <w:div w:id="2104178851">
      <w:bodyDiv w:val="1"/>
      <w:marLeft w:val="0"/>
      <w:marRight w:val="0"/>
      <w:marTop w:val="0"/>
      <w:marBottom w:val="0"/>
      <w:divBdr>
        <w:top w:val="none" w:sz="0" w:space="0" w:color="auto"/>
        <w:left w:val="none" w:sz="0" w:space="0" w:color="auto"/>
        <w:bottom w:val="none" w:sz="0" w:space="0" w:color="auto"/>
        <w:right w:val="none" w:sz="0" w:space="0" w:color="auto"/>
      </w:divBdr>
    </w:div>
    <w:div w:id="2104952312">
      <w:bodyDiv w:val="1"/>
      <w:marLeft w:val="0"/>
      <w:marRight w:val="0"/>
      <w:marTop w:val="0"/>
      <w:marBottom w:val="0"/>
      <w:divBdr>
        <w:top w:val="none" w:sz="0" w:space="0" w:color="auto"/>
        <w:left w:val="none" w:sz="0" w:space="0" w:color="auto"/>
        <w:bottom w:val="none" w:sz="0" w:space="0" w:color="auto"/>
        <w:right w:val="none" w:sz="0" w:space="0" w:color="auto"/>
      </w:divBdr>
    </w:div>
    <w:div w:id="2105028085">
      <w:bodyDiv w:val="1"/>
      <w:marLeft w:val="0"/>
      <w:marRight w:val="0"/>
      <w:marTop w:val="0"/>
      <w:marBottom w:val="0"/>
      <w:divBdr>
        <w:top w:val="none" w:sz="0" w:space="0" w:color="auto"/>
        <w:left w:val="none" w:sz="0" w:space="0" w:color="auto"/>
        <w:bottom w:val="none" w:sz="0" w:space="0" w:color="auto"/>
        <w:right w:val="none" w:sz="0" w:space="0" w:color="auto"/>
      </w:divBdr>
    </w:div>
    <w:div w:id="2106530713">
      <w:bodyDiv w:val="1"/>
      <w:marLeft w:val="0"/>
      <w:marRight w:val="0"/>
      <w:marTop w:val="0"/>
      <w:marBottom w:val="0"/>
      <w:divBdr>
        <w:top w:val="none" w:sz="0" w:space="0" w:color="auto"/>
        <w:left w:val="none" w:sz="0" w:space="0" w:color="auto"/>
        <w:bottom w:val="none" w:sz="0" w:space="0" w:color="auto"/>
        <w:right w:val="none" w:sz="0" w:space="0" w:color="auto"/>
      </w:divBdr>
    </w:div>
    <w:div w:id="2106686616">
      <w:bodyDiv w:val="1"/>
      <w:marLeft w:val="0"/>
      <w:marRight w:val="0"/>
      <w:marTop w:val="0"/>
      <w:marBottom w:val="0"/>
      <w:divBdr>
        <w:top w:val="none" w:sz="0" w:space="0" w:color="auto"/>
        <w:left w:val="none" w:sz="0" w:space="0" w:color="auto"/>
        <w:bottom w:val="none" w:sz="0" w:space="0" w:color="auto"/>
        <w:right w:val="none" w:sz="0" w:space="0" w:color="auto"/>
      </w:divBdr>
    </w:div>
    <w:div w:id="2108385521">
      <w:bodyDiv w:val="1"/>
      <w:marLeft w:val="0"/>
      <w:marRight w:val="0"/>
      <w:marTop w:val="0"/>
      <w:marBottom w:val="0"/>
      <w:divBdr>
        <w:top w:val="none" w:sz="0" w:space="0" w:color="auto"/>
        <w:left w:val="none" w:sz="0" w:space="0" w:color="auto"/>
        <w:bottom w:val="none" w:sz="0" w:space="0" w:color="auto"/>
        <w:right w:val="none" w:sz="0" w:space="0" w:color="auto"/>
      </w:divBdr>
    </w:div>
    <w:div w:id="2108622676">
      <w:bodyDiv w:val="1"/>
      <w:marLeft w:val="0"/>
      <w:marRight w:val="0"/>
      <w:marTop w:val="0"/>
      <w:marBottom w:val="0"/>
      <w:divBdr>
        <w:top w:val="none" w:sz="0" w:space="0" w:color="auto"/>
        <w:left w:val="none" w:sz="0" w:space="0" w:color="auto"/>
        <w:bottom w:val="none" w:sz="0" w:space="0" w:color="auto"/>
        <w:right w:val="none" w:sz="0" w:space="0" w:color="auto"/>
      </w:divBdr>
    </w:div>
    <w:div w:id="2109428133">
      <w:bodyDiv w:val="1"/>
      <w:marLeft w:val="0"/>
      <w:marRight w:val="0"/>
      <w:marTop w:val="0"/>
      <w:marBottom w:val="0"/>
      <w:divBdr>
        <w:top w:val="none" w:sz="0" w:space="0" w:color="auto"/>
        <w:left w:val="none" w:sz="0" w:space="0" w:color="auto"/>
        <w:bottom w:val="none" w:sz="0" w:space="0" w:color="auto"/>
        <w:right w:val="none" w:sz="0" w:space="0" w:color="auto"/>
      </w:divBdr>
    </w:div>
    <w:div w:id="2110197993">
      <w:bodyDiv w:val="1"/>
      <w:marLeft w:val="0"/>
      <w:marRight w:val="0"/>
      <w:marTop w:val="0"/>
      <w:marBottom w:val="0"/>
      <w:divBdr>
        <w:top w:val="none" w:sz="0" w:space="0" w:color="auto"/>
        <w:left w:val="none" w:sz="0" w:space="0" w:color="auto"/>
        <w:bottom w:val="none" w:sz="0" w:space="0" w:color="auto"/>
        <w:right w:val="none" w:sz="0" w:space="0" w:color="auto"/>
      </w:divBdr>
    </w:div>
    <w:div w:id="2112164162">
      <w:bodyDiv w:val="1"/>
      <w:marLeft w:val="0"/>
      <w:marRight w:val="0"/>
      <w:marTop w:val="0"/>
      <w:marBottom w:val="0"/>
      <w:divBdr>
        <w:top w:val="none" w:sz="0" w:space="0" w:color="auto"/>
        <w:left w:val="none" w:sz="0" w:space="0" w:color="auto"/>
        <w:bottom w:val="none" w:sz="0" w:space="0" w:color="auto"/>
        <w:right w:val="none" w:sz="0" w:space="0" w:color="auto"/>
      </w:divBdr>
    </w:div>
    <w:div w:id="2112695962">
      <w:bodyDiv w:val="1"/>
      <w:marLeft w:val="0"/>
      <w:marRight w:val="0"/>
      <w:marTop w:val="0"/>
      <w:marBottom w:val="0"/>
      <w:divBdr>
        <w:top w:val="none" w:sz="0" w:space="0" w:color="auto"/>
        <w:left w:val="none" w:sz="0" w:space="0" w:color="auto"/>
        <w:bottom w:val="none" w:sz="0" w:space="0" w:color="auto"/>
        <w:right w:val="none" w:sz="0" w:space="0" w:color="auto"/>
      </w:divBdr>
    </w:div>
    <w:div w:id="2113697559">
      <w:bodyDiv w:val="1"/>
      <w:marLeft w:val="0"/>
      <w:marRight w:val="0"/>
      <w:marTop w:val="0"/>
      <w:marBottom w:val="0"/>
      <w:divBdr>
        <w:top w:val="none" w:sz="0" w:space="0" w:color="auto"/>
        <w:left w:val="none" w:sz="0" w:space="0" w:color="auto"/>
        <w:bottom w:val="none" w:sz="0" w:space="0" w:color="auto"/>
        <w:right w:val="none" w:sz="0" w:space="0" w:color="auto"/>
      </w:divBdr>
    </w:div>
    <w:div w:id="2114667011">
      <w:bodyDiv w:val="1"/>
      <w:marLeft w:val="0"/>
      <w:marRight w:val="0"/>
      <w:marTop w:val="0"/>
      <w:marBottom w:val="0"/>
      <w:divBdr>
        <w:top w:val="none" w:sz="0" w:space="0" w:color="auto"/>
        <w:left w:val="none" w:sz="0" w:space="0" w:color="auto"/>
        <w:bottom w:val="none" w:sz="0" w:space="0" w:color="auto"/>
        <w:right w:val="none" w:sz="0" w:space="0" w:color="auto"/>
      </w:divBdr>
    </w:div>
    <w:div w:id="2115051094">
      <w:bodyDiv w:val="1"/>
      <w:marLeft w:val="0"/>
      <w:marRight w:val="0"/>
      <w:marTop w:val="0"/>
      <w:marBottom w:val="0"/>
      <w:divBdr>
        <w:top w:val="none" w:sz="0" w:space="0" w:color="auto"/>
        <w:left w:val="none" w:sz="0" w:space="0" w:color="auto"/>
        <w:bottom w:val="none" w:sz="0" w:space="0" w:color="auto"/>
        <w:right w:val="none" w:sz="0" w:space="0" w:color="auto"/>
      </w:divBdr>
    </w:div>
    <w:div w:id="2115123967">
      <w:bodyDiv w:val="1"/>
      <w:marLeft w:val="0"/>
      <w:marRight w:val="0"/>
      <w:marTop w:val="0"/>
      <w:marBottom w:val="0"/>
      <w:divBdr>
        <w:top w:val="none" w:sz="0" w:space="0" w:color="auto"/>
        <w:left w:val="none" w:sz="0" w:space="0" w:color="auto"/>
        <w:bottom w:val="none" w:sz="0" w:space="0" w:color="auto"/>
        <w:right w:val="none" w:sz="0" w:space="0" w:color="auto"/>
      </w:divBdr>
    </w:div>
    <w:div w:id="2115443065">
      <w:bodyDiv w:val="1"/>
      <w:marLeft w:val="0"/>
      <w:marRight w:val="0"/>
      <w:marTop w:val="0"/>
      <w:marBottom w:val="0"/>
      <w:divBdr>
        <w:top w:val="none" w:sz="0" w:space="0" w:color="auto"/>
        <w:left w:val="none" w:sz="0" w:space="0" w:color="auto"/>
        <w:bottom w:val="none" w:sz="0" w:space="0" w:color="auto"/>
        <w:right w:val="none" w:sz="0" w:space="0" w:color="auto"/>
      </w:divBdr>
    </w:div>
    <w:div w:id="2116635464">
      <w:bodyDiv w:val="1"/>
      <w:marLeft w:val="0"/>
      <w:marRight w:val="0"/>
      <w:marTop w:val="0"/>
      <w:marBottom w:val="0"/>
      <w:divBdr>
        <w:top w:val="none" w:sz="0" w:space="0" w:color="auto"/>
        <w:left w:val="none" w:sz="0" w:space="0" w:color="auto"/>
        <w:bottom w:val="none" w:sz="0" w:space="0" w:color="auto"/>
        <w:right w:val="none" w:sz="0" w:space="0" w:color="auto"/>
      </w:divBdr>
    </w:div>
    <w:div w:id="2116828416">
      <w:bodyDiv w:val="1"/>
      <w:marLeft w:val="0"/>
      <w:marRight w:val="0"/>
      <w:marTop w:val="0"/>
      <w:marBottom w:val="0"/>
      <w:divBdr>
        <w:top w:val="none" w:sz="0" w:space="0" w:color="auto"/>
        <w:left w:val="none" w:sz="0" w:space="0" w:color="auto"/>
        <w:bottom w:val="none" w:sz="0" w:space="0" w:color="auto"/>
        <w:right w:val="none" w:sz="0" w:space="0" w:color="auto"/>
      </w:divBdr>
    </w:div>
    <w:div w:id="2117365164">
      <w:bodyDiv w:val="1"/>
      <w:marLeft w:val="0"/>
      <w:marRight w:val="0"/>
      <w:marTop w:val="0"/>
      <w:marBottom w:val="0"/>
      <w:divBdr>
        <w:top w:val="none" w:sz="0" w:space="0" w:color="auto"/>
        <w:left w:val="none" w:sz="0" w:space="0" w:color="auto"/>
        <w:bottom w:val="none" w:sz="0" w:space="0" w:color="auto"/>
        <w:right w:val="none" w:sz="0" w:space="0" w:color="auto"/>
      </w:divBdr>
    </w:div>
    <w:div w:id="2117551923">
      <w:bodyDiv w:val="1"/>
      <w:marLeft w:val="0"/>
      <w:marRight w:val="0"/>
      <w:marTop w:val="0"/>
      <w:marBottom w:val="0"/>
      <w:divBdr>
        <w:top w:val="none" w:sz="0" w:space="0" w:color="auto"/>
        <w:left w:val="none" w:sz="0" w:space="0" w:color="auto"/>
        <w:bottom w:val="none" w:sz="0" w:space="0" w:color="auto"/>
        <w:right w:val="none" w:sz="0" w:space="0" w:color="auto"/>
      </w:divBdr>
    </w:div>
    <w:div w:id="2117826990">
      <w:bodyDiv w:val="1"/>
      <w:marLeft w:val="0"/>
      <w:marRight w:val="0"/>
      <w:marTop w:val="0"/>
      <w:marBottom w:val="0"/>
      <w:divBdr>
        <w:top w:val="none" w:sz="0" w:space="0" w:color="auto"/>
        <w:left w:val="none" w:sz="0" w:space="0" w:color="auto"/>
        <w:bottom w:val="none" w:sz="0" w:space="0" w:color="auto"/>
        <w:right w:val="none" w:sz="0" w:space="0" w:color="auto"/>
      </w:divBdr>
    </w:div>
    <w:div w:id="2119249356">
      <w:bodyDiv w:val="1"/>
      <w:marLeft w:val="0"/>
      <w:marRight w:val="0"/>
      <w:marTop w:val="0"/>
      <w:marBottom w:val="0"/>
      <w:divBdr>
        <w:top w:val="none" w:sz="0" w:space="0" w:color="auto"/>
        <w:left w:val="none" w:sz="0" w:space="0" w:color="auto"/>
        <w:bottom w:val="none" w:sz="0" w:space="0" w:color="auto"/>
        <w:right w:val="none" w:sz="0" w:space="0" w:color="auto"/>
      </w:divBdr>
    </w:div>
    <w:div w:id="2119374127">
      <w:bodyDiv w:val="1"/>
      <w:marLeft w:val="0"/>
      <w:marRight w:val="0"/>
      <w:marTop w:val="0"/>
      <w:marBottom w:val="0"/>
      <w:divBdr>
        <w:top w:val="none" w:sz="0" w:space="0" w:color="auto"/>
        <w:left w:val="none" w:sz="0" w:space="0" w:color="auto"/>
        <w:bottom w:val="none" w:sz="0" w:space="0" w:color="auto"/>
        <w:right w:val="none" w:sz="0" w:space="0" w:color="auto"/>
      </w:divBdr>
    </w:div>
    <w:div w:id="2120642762">
      <w:bodyDiv w:val="1"/>
      <w:marLeft w:val="0"/>
      <w:marRight w:val="0"/>
      <w:marTop w:val="0"/>
      <w:marBottom w:val="0"/>
      <w:divBdr>
        <w:top w:val="none" w:sz="0" w:space="0" w:color="auto"/>
        <w:left w:val="none" w:sz="0" w:space="0" w:color="auto"/>
        <w:bottom w:val="none" w:sz="0" w:space="0" w:color="auto"/>
        <w:right w:val="none" w:sz="0" w:space="0" w:color="auto"/>
      </w:divBdr>
    </w:div>
    <w:div w:id="2121870107">
      <w:bodyDiv w:val="1"/>
      <w:marLeft w:val="0"/>
      <w:marRight w:val="0"/>
      <w:marTop w:val="0"/>
      <w:marBottom w:val="0"/>
      <w:divBdr>
        <w:top w:val="none" w:sz="0" w:space="0" w:color="auto"/>
        <w:left w:val="none" w:sz="0" w:space="0" w:color="auto"/>
        <w:bottom w:val="none" w:sz="0" w:space="0" w:color="auto"/>
        <w:right w:val="none" w:sz="0" w:space="0" w:color="auto"/>
      </w:divBdr>
    </w:div>
    <w:div w:id="2122065208">
      <w:bodyDiv w:val="1"/>
      <w:marLeft w:val="0"/>
      <w:marRight w:val="0"/>
      <w:marTop w:val="0"/>
      <w:marBottom w:val="0"/>
      <w:divBdr>
        <w:top w:val="none" w:sz="0" w:space="0" w:color="auto"/>
        <w:left w:val="none" w:sz="0" w:space="0" w:color="auto"/>
        <w:bottom w:val="none" w:sz="0" w:space="0" w:color="auto"/>
        <w:right w:val="none" w:sz="0" w:space="0" w:color="auto"/>
      </w:divBdr>
    </w:div>
    <w:div w:id="2122415402">
      <w:bodyDiv w:val="1"/>
      <w:marLeft w:val="0"/>
      <w:marRight w:val="0"/>
      <w:marTop w:val="0"/>
      <w:marBottom w:val="0"/>
      <w:divBdr>
        <w:top w:val="none" w:sz="0" w:space="0" w:color="auto"/>
        <w:left w:val="none" w:sz="0" w:space="0" w:color="auto"/>
        <w:bottom w:val="none" w:sz="0" w:space="0" w:color="auto"/>
        <w:right w:val="none" w:sz="0" w:space="0" w:color="auto"/>
      </w:divBdr>
    </w:div>
    <w:div w:id="2123721237">
      <w:bodyDiv w:val="1"/>
      <w:marLeft w:val="0"/>
      <w:marRight w:val="0"/>
      <w:marTop w:val="0"/>
      <w:marBottom w:val="0"/>
      <w:divBdr>
        <w:top w:val="none" w:sz="0" w:space="0" w:color="auto"/>
        <w:left w:val="none" w:sz="0" w:space="0" w:color="auto"/>
        <w:bottom w:val="none" w:sz="0" w:space="0" w:color="auto"/>
        <w:right w:val="none" w:sz="0" w:space="0" w:color="auto"/>
      </w:divBdr>
    </w:div>
    <w:div w:id="2124155012">
      <w:bodyDiv w:val="1"/>
      <w:marLeft w:val="0"/>
      <w:marRight w:val="0"/>
      <w:marTop w:val="0"/>
      <w:marBottom w:val="0"/>
      <w:divBdr>
        <w:top w:val="none" w:sz="0" w:space="0" w:color="auto"/>
        <w:left w:val="none" w:sz="0" w:space="0" w:color="auto"/>
        <w:bottom w:val="none" w:sz="0" w:space="0" w:color="auto"/>
        <w:right w:val="none" w:sz="0" w:space="0" w:color="auto"/>
      </w:divBdr>
    </w:div>
    <w:div w:id="2124643907">
      <w:bodyDiv w:val="1"/>
      <w:marLeft w:val="0"/>
      <w:marRight w:val="0"/>
      <w:marTop w:val="0"/>
      <w:marBottom w:val="0"/>
      <w:divBdr>
        <w:top w:val="none" w:sz="0" w:space="0" w:color="auto"/>
        <w:left w:val="none" w:sz="0" w:space="0" w:color="auto"/>
        <w:bottom w:val="none" w:sz="0" w:space="0" w:color="auto"/>
        <w:right w:val="none" w:sz="0" w:space="0" w:color="auto"/>
      </w:divBdr>
    </w:div>
    <w:div w:id="2124840177">
      <w:bodyDiv w:val="1"/>
      <w:marLeft w:val="0"/>
      <w:marRight w:val="0"/>
      <w:marTop w:val="0"/>
      <w:marBottom w:val="0"/>
      <w:divBdr>
        <w:top w:val="none" w:sz="0" w:space="0" w:color="auto"/>
        <w:left w:val="none" w:sz="0" w:space="0" w:color="auto"/>
        <w:bottom w:val="none" w:sz="0" w:space="0" w:color="auto"/>
        <w:right w:val="none" w:sz="0" w:space="0" w:color="auto"/>
      </w:divBdr>
    </w:div>
    <w:div w:id="2125417322">
      <w:bodyDiv w:val="1"/>
      <w:marLeft w:val="0"/>
      <w:marRight w:val="0"/>
      <w:marTop w:val="0"/>
      <w:marBottom w:val="0"/>
      <w:divBdr>
        <w:top w:val="none" w:sz="0" w:space="0" w:color="auto"/>
        <w:left w:val="none" w:sz="0" w:space="0" w:color="auto"/>
        <w:bottom w:val="none" w:sz="0" w:space="0" w:color="auto"/>
        <w:right w:val="none" w:sz="0" w:space="0" w:color="auto"/>
      </w:divBdr>
    </w:div>
    <w:div w:id="2125616093">
      <w:bodyDiv w:val="1"/>
      <w:marLeft w:val="0"/>
      <w:marRight w:val="0"/>
      <w:marTop w:val="0"/>
      <w:marBottom w:val="0"/>
      <w:divBdr>
        <w:top w:val="none" w:sz="0" w:space="0" w:color="auto"/>
        <w:left w:val="none" w:sz="0" w:space="0" w:color="auto"/>
        <w:bottom w:val="none" w:sz="0" w:space="0" w:color="auto"/>
        <w:right w:val="none" w:sz="0" w:space="0" w:color="auto"/>
      </w:divBdr>
    </w:div>
    <w:div w:id="2126197185">
      <w:bodyDiv w:val="1"/>
      <w:marLeft w:val="0"/>
      <w:marRight w:val="0"/>
      <w:marTop w:val="0"/>
      <w:marBottom w:val="0"/>
      <w:divBdr>
        <w:top w:val="none" w:sz="0" w:space="0" w:color="auto"/>
        <w:left w:val="none" w:sz="0" w:space="0" w:color="auto"/>
        <w:bottom w:val="none" w:sz="0" w:space="0" w:color="auto"/>
        <w:right w:val="none" w:sz="0" w:space="0" w:color="auto"/>
      </w:divBdr>
    </w:div>
    <w:div w:id="2126272335">
      <w:bodyDiv w:val="1"/>
      <w:marLeft w:val="0"/>
      <w:marRight w:val="0"/>
      <w:marTop w:val="0"/>
      <w:marBottom w:val="0"/>
      <w:divBdr>
        <w:top w:val="none" w:sz="0" w:space="0" w:color="auto"/>
        <w:left w:val="none" w:sz="0" w:space="0" w:color="auto"/>
        <w:bottom w:val="none" w:sz="0" w:space="0" w:color="auto"/>
        <w:right w:val="none" w:sz="0" w:space="0" w:color="auto"/>
      </w:divBdr>
    </w:div>
    <w:div w:id="2126844209">
      <w:bodyDiv w:val="1"/>
      <w:marLeft w:val="0"/>
      <w:marRight w:val="0"/>
      <w:marTop w:val="0"/>
      <w:marBottom w:val="0"/>
      <w:divBdr>
        <w:top w:val="none" w:sz="0" w:space="0" w:color="auto"/>
        <w:left w:val="none" w:sz="0" w:space="0" w:color="auto"/>
        <w:bottom w:val="none" w:sz="0" w:space="0" w:color="auto"/>
        <w:right w:val="none" w:sz="0" w:space="0" w:color="auto"/>
      </w:divBdr>
    </w:div>
    <w:div w:id="2127964129">
      <w:bodyDiv w:val="1"/>
      <w:marLeft w:val="0"/>
      <w:marRight w:val="0"/>
      <w:marTop w:val="0"/>
      <w:marBottom w:val="0"/>
      <w:divBdr>
        <w:top w:val="none" w:sz="0" w:space="0" w:color="auto"/>
        <w:left w:val="none" w:sz="0" w:space="0" w:color="auto"/>
        <w:bottom w:val="none" w:sz="0" w:space="0" w:color="auto"/>
        <w:right w:val="none" w:sz="0" w:space="0" w:color="auto"/>
      </w:divBdr>
    </w:div>
    <w:div w:id="2129932491">
      <w:bodyDiv w:val="1"/>
      <w:marLeft w:val="0"/>
      <w:marRight w:val="0"/>
      <w:marTop w:val="0"/>
      <w:marBottom w:val="0"/>
      <w:divBdr>
        <w:top w:val="none" w:sz="0" w:space="0" w:color="auto"/>
        <w:left w:val="none" w:sz="0" w:space="0" w:color="auto"/>
        <w:bottom w:val="none" w:sz="0" w:space="0" w:color="auto"/>
        <w:right w:val="none" w:sz="0" w:space="0" w:color="auto"/>
      </w:divBdr>
    </w:div>
    <w:div w:id="2130586957">
      <w:bodyDiv w:val="1"/>
      <w:marLeft w:val="0"/>
      <w:marRight w:val="0"/>
      <w:marTop w:val="0"/>
      <w:marBottom w:val="0"/>
      <w:divBdr>
        <w:top w:val="none" w:sz="0" w:space="0" w:color="auto"/>
        <w:left w:val="none" w:sz="0" w:space="0" w:color="auto"/>
        <w:bottom w:val="none" w:sz="0" w:space="0" w:color="auto"/>
        <w:right w:val="none" w:sz="0" w:space="0" w:color="auto"/>
      </w:divBdr>
    </w:div>
    <w:div w:id="2130663585">
      <w:bodyDiv w:val="1"/>
      <w:marLeft w:val="0"/>
      <w:marRight w:val="0"/>
      <w:marTop w:val="0"/>
      <w:marBottom w:val="0"/>
      <w:divBdr>
        <w:top w:val="none" w:sz="0" w:space="0" w:color="auto"/>
        <w:left w:val="none" w:sz="0" w:space="0" w:color="auto"/>
        <w:bottom w:val="none" w:sz="0" w:space="0" w:color="auto"/>
        <w:right w:val="none" w:sz="0" w:space="0" w:color="auto"/>
      </w:divBdr>
    </w:div>
    <w:div w:id="2131394338">
      <w:bodyDiv w:val="1"/>
      <w:marLeft w:val="0"/>
      <w:marRight w:val="0"/>
      <w:marTop w:val="0"/>
      <w:marBottom w:val="0"/>
      <w:divBdr>
        <w:top w:val="none" w:sz="0" w:space="0" w:color="auto"/>
        <w:left w:val="none" w:sz="0" w:space="0" w:color="auto"/>
        <w:bottom w:val="none" w:sz="0" w:space="0" w:color="auto"/>
        <w:right w:val="none" w:sz="0" w:space="0" w:color="auto"/>
      </w:divBdr>
    </w:div>
    <w:div w:id="2132815860">
      <w:bodyDiv w:val="1"/>
      <w:marLeft w:val="0"/>
      <w:marRight w:val="0"/>
      <w:marTop w:val="0"/>
      <w:marBottom w:val="0"/>
      <w:divBdr>
        <w:top w:val="none" w:sz="0" w:space="0" w:color="auto"/>
        <w:left w:val="none" w:sz="0" w:space="0" w:color="auto"/>
        <w:bottom w:val="none" w:sz="0" w:space="0" w:color="auto"/>
        <w:right w:val="none" w:sz="0" w:space="0" w:color="auto"/>
      </w:divBdr>
    </w:div>
    <w:div w:id="2133598706">
      <w:bodyDiv w:val="1"/>
      <w:marLeft w:val="0"/>
      <w:marRight w:val="0"/>
      <w:marTop w:val="0"/>
      <w:marBottom w:val="0"/>
      <w:divBdr>
        <w:top w:val="none" w:sz="0" w:space="0" w:color="auto"/>
        <w:left w:val="none" w:sz="0" w:space="0" w:color="auto"/>
        <w:bottom w:val="none" w:sz="0" w:space="0" w:color="auto"/>
        <w:right w:val="none" w:sz="0" w:space="0" w:color="auto"/>
      </w:divBdr>
    </w:div>
    <w:div w:id="2134857654">
      <w:bodyDiv w:val="1"/>
      <w:marLeft w:val="0"/>
      <w:marRight w:val="0"/>
      <w:marTop w:val="0"/>
      <w:marBottom w:val="0"/>
      <w:divBdr>
        <w:top w:val="none" w:sz="0" w:space="0" w:color="auto"/>
        <w:left w:val="none" w:sz="0" w:space="0" w:color="auto"/>
        <w:bottom w:val="none" w:sz="0" w:space="0" w:color="auto"/>
        <w:right w:val="none" w:sz="0" w:space="0" w:color="auto"/>
      </w:divBdr>
    </w:div>
    <w:div w:id="2134908894">
      <w:bodyDiv w:val="1"/>
      <w:marLeft w:val="0"/>
      <w:marRight w:val="0"/>
      <w:marTop w:val="0"/>
      <w:marBottom w:val="0"/>
      <w:divBdr>
        <w:top w:val="none" w:sz="0" w:space="0" w:color="auto"/>
        <w:left w:val="none" w:sz="0" w:space="0" w:color="auto"/>
        <w:bottom w:val="none" w:sz="0" w:space="0" w:color="auto"/>
        <w:right w:val="none" w:sz="0" w:space="0" w:color="auto"/>
      </w:divBdr>
    </w:div>
    <w:div w:id="2134984415">
      <w:bodyDiv w:val="1"/>
      <w:marLeft w:val="0"/>
      <w:marRight w:val="0"/>
      <w:marTop w:val="0"/>
      <w:marBottom w:val="0"/>
      <w:divBdr>
        <w:top w:val="none" w:sz="0" w:space="0" w:color="auto"/>
        <w:left w:val="none" w:sz="0" w:space="0" w:color="auto"/>
        <w:bottom w:val="none" w:sz="0" w:space="0" w:color="auto"/>
        <w:right w:val="none" w:sz="0" w:space="0" w:color="auto"/>
      </w:divBdr>
    </w:div>
    <w:div w:id="2135054055">
      <w:bodyDiv w:val="1"/>
      <w:marLeft w:val="0"/>
      <w:marRight w:val="0"/>
      <w:marTop w:val="0"/>
      <w:marBottom w:val="0"/>
      <w:divBdr>
        <w:top w:val="none" w:sz="0" w:space="0" w:color="auto"/>
        <w:left w:val="none" w:sz="0" w:space="0" w:color="auto"/>
        <w:bottom w:val="none" w:sz="0" w:space="0" w:color="auto"/>
        <w:right w:val="none" w:sz="0" w:space="0" w:color="auto"/>
      </w:divBdr>
    </w:div>
    <w:div w:id="2135055955">
      <w:bodyDiv w:val="1"/>
      <w:marLeft w:val="0"/>
      <w:marRight w:val="0"/>
      <w:marTop w:val="0"/>
      <w:marBottom w:val="0"/>
      <w:divBdr>
        <w:top w:val="none" w:sz="0" w:space="0" w:color="auto"/>
        <w:left w:val="none" w:sz="0" w:space="0" w:color="auto"/>
        <w:bottom w:val="none" w:sz="0" w:space="0" w:color="auto"/>
        <w:right w:val="none" w:sz="0" w:space="0" w:color="auto"/>
      </w:divBdr>
    </w:div>
    <w:div w:id="2136361628">
      <w:bodyDiv w:val="1"/>
      <w:marLeft w:val="0"/>
      <w:marRight w:val="0"/>
      <w:marTop w:val="0"/>
      <w:marBottom w:val="0"/>
      <w:divBdr>
        <w:top w:val="none" w:sz="0" w:space="0" w:color="auto"/>
        <w:left w:val="none" w:sz="0" w:space="0" w:color="auto"/>
        <w:bottom w:val="none" w:sz="0" w:space="0" w:color="auto"/>
        <w:right w:val="none" w:sz="0" w:space="0" w:color="auto"/>
      </w:divBdr>
    </w:div>
    <w:div w:id="2139758193">
      <w:bodyDiv w:val="1"/>
      <w:marLeft w:val="0"/>
      <w:marRight w:val="0"/>
      <w:marTop w:val="0"/>
      <w:marBottom w:val="0"/>
      <w:divBdr>
        <w:top w:val="none" w:sz="0" w:space="0" w:color="auto"/>
        <w:left w:val="none" w:sz="0" w:space="0" w:color="auto"/>
        <w:bottom w:val="none" w:sz="0" w:space="0" w:color="auto"/>
        <w:right w:val="none" w:sz="0" w:space="0" w:color="auto"/>
      </w:divBdr>
    </w:div>
    <w:div w:id="2140224595">
      <w:bodyDiv w:val="1"/>
      <w:marLeft w:val="0"/>
      <w:marRight w:val="0"/>
      <w:marTop w:val="0"/>
      <w:marBottom w:val="0"/>
      <w:divBdr>
        <w:top w:val="none" w:sz="0" w:space="0" w:color="auto"/>
        <w:left w:val="none" w:sz="0" w:space="0" w:color="auto"/>
        <w:bottom w:val="none" w:sz="0" w:space="0" w:color="auto"/>
        <w:right w:val="none" w:sz="0" w:space="0" w:color="auto"/>
      </w:divBdr>
    </w:div>
    <w:div w:id="2140880852">
      <w:bodyDiv w:val="1"/>
      <w:marLeft w:val="0"/>
      <w:marRight w:val="0"/>
      <w:marTop w:val="0"/>
      <w:marBottom w:val="0"/>
      <w:divBdr>
        <w:top w:val="none" w:sz="0" w:space="0" w:color="auto"/>
        <w:left w:val="none" w:sz="0" w:space="0" w:color="auto"/>
        <w:bottom w:val="none" w:sz="0" w:space="0" w:color="auto"/>
        <w:right w:val="none" w:sz="0" w:space="0" w:color="auto"/>
      </w:divBdr>
    </w:div>
    <w:div w:id="2142841766">
      <w:bodyDiv w:val="1"/>
      <w:marLeft w:val="0"/>
      <w:marRight w:val="0"/>
      <w:marTop w:val="0"/>
      <w:marBottom w:val="0"/>
      <w:divBdr>
        <w:top w:val="none" w:sz="0" w:space="0" w:color="auto"/>
        <w:left w:val="none" w:sz="0" w:space="0" w:color="auto"/>
        <w:bottom w:val="none" w:sz="0" w:space="0" w:color="auto"/>
        <w:right w:val="none" w:sz="0" w:space="0" w:color="auto"/>
      </w:divBdr>
    </w:div>
    <w:div w:id="2144469707">
      <w:bodyDiv w:val="1"/>
      <w:marLeft w:val="0"/>
      <w:marRight w:val="0"/>
      <w:marTop w:val="0"/>
      <w:marBottom w:val="0"/>
      <w:divBdr>
        <w:top w:val="none" w:sz="0" w:space="0" w:color="auto"/>
        <w:left w:val="none" w:sz="0" w:space="0" w:color="auto"/>
        <w:bottom w:val="none" w:sz="0" w:space="0" w:color="auto"/>
        <w:right w:val="none" w:sz="0" w:space="0" w:color="auto"/>
      </w:divBdr>
    </w:div>
    <w:div w:id="2144884964">
      <w:bodyDiv w:val="1"/>
      <w:marLeft w:val="0"/>
      <w:marRight w:val="0"/>
      <w:marTop w:val="0"/>
      <w:marBottom w:val="0"/>
      <w:divBdr>
        <w:top w:val="none" w:sz="0" w:space="0" w:color="auto"/>
        <w:left w:val="none" w:sz="0" w:space="0" w:color="auto"/>
        <w:bottom w:val="none" w:sz="0" w:space="0" w:color="auto"/>
        <w:right w:val="none" w:sz="0" w:space="0" w:color="auto"/>
      </w:divBdr>
    </w:div>
    <w:div w:id="2145154880">
      <w:bodyDiv w:val="1"/>
      <w:marLeft w:val="0"/>
      <w:marRight w:val="0"/>
      <w:marTop w:val="0"/>
      <w:marBottom w:val="0"/>
      <w:divBdr>
        <w:top w:val="none" w:sz="0" w:space="0" w:color="auto"/>
        <w:left w:val="none" w:sz="0" w:space="0" w:color="auto"/>
        <w:bottom w:val="none" w:sz="0" w:space="0" w:color="auto"/>
        <w:right w:val="none" w:sz="0" w:space="0" w:color="auto"/>
      </w:divBdr>
    </w:div>
    <w:div w:id="2145462909">
      <w:bodyDiv w:val="1"/>
      <w:marLeft w:val="0"/>
      <w:marRight w:val="0"/>
      <w:marTop w:val="0"/>
      <w:marBottom w:val="0"/>
      <w:divBdr>
        <w:top w:val="none" w:sz="0" w:space="0" w:color="auto"/>
        <w:left w:val="none" w:sz="0" w:space="0" w:color="auto"/>
        <w:bottom w:val="none" w:sz="0" w:space="0" w:color="auto"/>
        <w:right w:val="none" w:sz="0" w:space="0" w:color="auto"/>
      </w:divBdr>
    </w:div>
    <w:div w:id="2146240566">
      <w:bodyDiv w:val="1"/>
      <w:marLeft w:val="0"/>
      <w:marRight w:val="0"/>
      <w:marTop w:val="0"/>
      <w:marBottom w:val="0"/>
      <w:divBdr>
        <w:top w:val="none" w:sz="0" w:space="0" w:color="auto"/>
        <w:left w:val="none" w:sz="0" w:space="0" w:color="auto"/>
        <w:bottom w:val="none" w:sz="0" w:space="0" w:color="auto"/>
        <w:right w:val="none" w:sz="0" w:space="0" w:color="auto"/>
      </w:divBdr>
    </w:div>
    <w:div w:id="2146847094">
      <w:bodyDiv w:val="1"/>
      <w:marLeft w:val="0"/>
      <w:marRight w:val="0"/>
      <w:marTop w:val="0"/>
      <w:marBottom w:val="0"/>
      <w:divBdr>
        <w:top w:val="none" w:sz="0" w:space="0" w:color="auto"/>
        <w:left w:val="none" w:sz="0" w:space="0" w:color="auto"/>
        <w:bottom w:val="none" w:sz="0" w:space="0" w:color="auto"/>
        <w:right w:val="none" w:sz="0" w:space="0" w:color="auto"/>
      </w:divBdr>
    </w:div>
    <w:div w:id="2147046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publichealthscotland.scot/publications/accessible-information-policy/" TargetMode="External"/><Relationship Id="rId170" Type="http://schemas.openxmlformats.org/officeDocument/2006/relationships/hyperlink" Target="https://uk-oa.co.uk/wp-content/uploads/2018/09/UKOA_Publications_Patient_Quality_Standard_200918.pdf" TargetMode="External"/><Relationship Id="rId268" Type="http://schemas.openxmlformats.org/officeDocument/2006/relationships/hyperlink" Target="https://www.rnib.org.uk/your-eyes/navigating-sight-loss/registering-as-sight-impaired/" TargetMode="External"/><Relationship Id="rId475" Type="http://schemas.openxmlformats.org/officeDocument/2006/relationships/hyperlink" Target="https://www.gov.uk/government/publications/disabled-students-allowance-application-forms-and-notes-for-2022-to-2023-full-time-students" TargetMode="External"/><Relationship Id="rId682" Type="http://schemas.openxmlformats.org/officeDocument/2006/relationships/hyperlink" Target="https://glaucoma.uk/care-support/" TargetMode="External"/><Relationship Id="rId128" Type="http://schemas.openxmlformats.org/officeDocument/2006/relationships/hyperlink" Target="https://uk-oa.co.uk/wp-content/uploads/2018/09/UKOA_Publications_Patient_Quality_Standard_200918.pdf" TargetMode="External"/><Relationship Id="rId335" Type="http://schemas.openxmlformats.org/officeDocument/2006/relationships/hyperlink" Target="https://onlinelibrary.wiley.com/doi/abs/10.1111/opo.12252" TargetMode="External"/><Relationship Id="rId542" Type="http://schemas.openxmlformats.org/officeDocument/2006/relationships/hyperlink" Target="https://www.gov.uk/guidance/patient-reported-outcomes-and-experiences-study" TargetMode="External"/><Relationship Id="rId987" Type="http://schemas.openxmlformats.org/officeDocument/2006/relationships/hyperlink" Target="https://assets.publishing.service.gov.uk/government/uploads/system/uploads/attachment_data/file/509822/Optical_directions_2016_acc.pdf" TargetMode="External"/><Relationship Id="rId181" Type="http://schemas.openxmlformats.org/officeDocument/2006/relationships/hyperlink" Target="https://www.abdo.org.uk/" TargetMode="External"/><Relationship Id="rId402" Type="http://schemas.openxmlformats.org/officeDocument/2006/relationships/hyperlink" Target="https://shop.rnib.org.uk/" TargetMode="External"/><Relationship Id="rId847" Type="http://schemas.openxmlformats.org/officeDocument/2006/relationships/hyperlink" Target="https://www.england.nhs.uk/publication/national-stroke-service-model-integrated-stroke-delivery-networks/" TargetMode="External"/><Relationship Id="rId1032" Type="http://schemas.openxmlformats.org/officeDocument/2006/relationships/image" Target="media/image2.jpeg"/><Relationship Id="rId279" Type="http://schemas.openxmlformats.org/officeDocument/2006/relationships/hyperlink" Target="https://www.nhs.uk/nhs-services/hospitals/what-is-pals-patient-advice-and-liaison-service/" TargetMode="External"/><Relationship Id="rId486" Type="http://schemas.openxmlformats.org/officeDocument/2006/relationships/hyperlink" Target="https://www.rwpn.org.uk/The-Profession" TargetMode="External"/><Relationship Id="rId693" Type="http://schemas.openxmlformats.org/officeDocument/2006/relationships/hyperlink" Target="https://optical.org/en/Standards/" TargetMode="External"/><Relationship Id="rId707" Type="http://schemas.openxmlformats.org/officeDocument/2006/relationships/hyperlink" Target="https://www.gov.uk/government/publications/disabled-students-allowance-application-forms-and-notes-for-2022-to-2023-full-time-students" TargetMode="External"/><Relationship Id="rId914" Type="http://schemas.openxmlformats.org/officeDocument/2006/relationships/hyperlink" Target="https://media.rnib.org.uk/documents/How_to_guide_people_with_sight_loss_2022.pdf" TargetMode="External"/><Relationship Id="rId43" Type="http://schemas.openxmlformats.org/officeDocument/2006/relationships/hyperlink" Target="https://rnid.org.uk/information-and-support/support-for-health-and-social-care-professionals/accessible-information-standard/" TargetMode="External"/><Relationship Id="rId139" Type="http://schemas.openxmlformats.org/officeDocument/2006/relationships/hyperlink" Target="https://www.nhsinform.scot/care-support-and-rights/nhs-services/ophthalmics/your-entitlements-to-nhs-ophthalmic-services" TargetMode="External"/><Relationship Id="rId346" Type="http://schemas.openxmlformats.org/officeDocument/2006/relationships/hyperlink" Target="https://pubmed.ncbi.nlm.nih.gov/31116620/" TargetMode="External"/><Relationship Id="rId553" Type="http://schemas.openxmlformats.org/officeDocument/2006/relationships/hyperlink" Target="https://www.nature.com/articles/s41415-019-0621-z" TargetMode="External"/><Relationship Id="rId760" Type="http://schemas.openxmlformats.org/officeDocument/2006/relationships/hyperlink" Target="https://rnib.sharepoint.com/sites/Lowvisionservicesqualityassuranceframework/Shared%20Documents/General/Framework%20working%20documents/Good%20practice%20guidelines%20working%20documents/Guide%20Dogs%20&#8211;%20Best%20apps%20for%20navigating%20public%20transport" TargetMode="External"/><Relationship Id="rId998" Type="http://schemas.openxmlformats.org/officeDocument/2006/relationships/hyperlink" Target="https://www.pocklington-trust.org.uk/wp-content/uploads/2021/10/Lighting-Guide-2021-FINAL.pdf" TargetMode="External"/><Relationship Id="rId192" Type="http://schemas.openxmlformats.org/officeDocument/2006/relationships/hyperlink" Target="https://www.gov.uk/access-to-work" TargetMode="External"/><Relationship Id="rId206" Type="http://schemas.openxmlformats.org/officeDocument/2006/relationships/hyperlink" Target="https://www.samaritans.org/" TargetMode="External"/><Relationship Id="rId413" Type="http://schemas.openxmlformats.org/officeDocument/2006/relationships/hyperlink" Target="https://www.guidedogs.org.uk/getting-support/information-and-advice/life-skills/getting-around-safely/trailing/" TargetMode="External"/><Relationship Id="rId858" Type="http://schemas.openxmlformats.org/officeDocument/2006/relationships/hyperlink" Target="https://www.nice.org.uk/guidance/cg138/chapter/1-guidance" TargetMode="External"/><Relationship Id="rId497" Type="http://schemas.openxmlformats.org/officeDocument/2006/relationships/hyperlink" Target="https://www.health-ni.gov.uk/articles/introduction-good-management-good-records" TargetMode="External"/><Relationship Id="rId620" Type="http://schemas.openxmlformats.org/officeDocument/2006/relationships/hyperlink" Target="https://www.cqc.org.uk/guidance-providers/regulations-enforcement/regulation-15-premises-equipment" TargetMode="External"/><Relationship Id="rId718" Type="http://schemas.openxmlformats.org/officeDocument/2006/relationships/hyperlink" Target="https://www.guidedogs.org.uk/getting-support/information-and-advice/how-can-technology-help-me/apps/book-creator-for-ipad/" TargetMode="External"/><Relationship Id="rId925" Type="http://schemas.openxmlformats.org/officeDocument/2006/relationships/hyperlink" Target="https://readingservices.rnib.org.uk/" TargetMode="External"/><Relationship Id="rId357" Type="http://schemas.openxmlformats.org/officeDocument/2006/relationships/hyperlink" Target="https://researchcentres.city.ac.uk/applied-vision/avot/individual-tests/colour-vision-assessment-including-cad" TargetMode="External"/><Relationship Id="rId54" Type="http://schemas.openxmlformats.org/officeDocument/2006/relationships/hyperlink" Target="https://uk-oa.co.uk/wp-content/uploads/2018/09/UKOA_Publications_Patient_Quality_Standard_200918.pdf" TargetMode="External"/><Relationship Id="rId217" Type="http://schemas.openxmlformats.org/officeDocument/2006/relationships/hyperlink" Target="https://asana.com/resources/smart-goals" TargetMode="External"/><Relationship Id="rId564" Type="http://schemas.openxmlformats.org/officeDocument/2006/relationships/hyperlink" Target="https://www.england.nhs.uk/gp/national-general-practice-improvement-programme/change-model/" TargetMode="External"/><Relationship Id="rId771" Type="http://schemas.openxmlformats.org/officeDocument/2006/relationships/hyperlink" Target="https://locsu.co.uk/what-we-do/training/leadership-skills/" TargetMode="External"/><Relationship Id="rId869" Type="http://schemas.openxmlformats.org/officeDocument/2006/relationships/hyperlink" Target="https://onlinelibrary.wiley.com/doi/abs/10.1111/opo.12252" TargetMode="External"/><Relationship Id="rId424" Type="http://schemas.openxmlformats.org/officeDocument/2006/relationships/hyperlink" Target="https://irisvision.com/" TargetMode="External"/><Relationship Id="rId631" Type="http://schemas.openxmlformats.org/officeDocument/2006/relationships/hyperlink" Target="https://www.sciencedirect.com/science/article/pii/B9780750688963500079" TargetMode="External"/><Relationship Id="rId729" Type="http://schemas.openxmlformats.org/officeDocument/2006/relationships/hyperlink" Target="https://www.guidedogs.org.uk/getting-support/information-and-advice/life-skills/getting-around-safely/trailing/" TargetMode="External"/><Relationship Id="rId270" Type="http://schemas.openxmlformats.org/officeDocument/2006/relationships/hyperlink" Target="https://media.rnib.org.uk/documents/APDF-SE180905_Benefits_Concessions_and_Registration-v001_cCPrRtX.pdf" TargetMode="External"/><Relationship Id="rId936" Type="http://schemas.openxmlformats.org/officeDocument/2006/relationships/hyperlink" Target="https://www.rnib.org.uk/living-with-sight-loss/assistive-aids-and-technology/tech-support-and-information/technology-support-and-training/technology-support-we-offer/" TargetMode="External"/><Relationship Id="rId65" Type="http://schemas.openxmlformats.org/officeDocument/2006/relationships/hyperlink" Target="https://www.adass.org.uk/media/4817/adult_uk_sight_loss_pathway_word_with_charts_final.pdf" TargetMode="External"/><Relationship Id="rId130" Type="http://schemas.openxmlformats.org/officeDocument/2006/relationships/hyperlink" Target="https://uk-oa.co.uk/wp-content/uploads/2018/09/UKOA_Publications_Patient_Quality_Standard_200918.pdf" TargetMode="External"/><Relationship Id="rId368" Type="http://schemas.openxmlformats.org/officeDocument/2006/relationships/hyperlink" Target="https://www.nhs.wales/sa/eye-care-wales/eye-care-docs/wgos-3-service-manual-updated-links-pdf/" TargetMode="External"/><Relationship Id="rId575" Type="http://schemas.openxmlformats.org/officeDocument/2006/relationships/hyperlink" Target="https://www.abdo.org.uk/wp-content/uploads/2020/04/ABDO-Low-Vision-Syllabus-WEB-MAR20.pdf" TargetMode="External"/><Relationship Id="rId782" Type="http://schemas.openxmlformats.org/officeDocument/2006/relationships/hyperlink" Target="https://www.macularsociety.org/support/treatment-buddies/" TargetMode="External"/><Relationship Id="rId228" Type="http://schemas.openxmlformats.org/officeDocument/2006/relationships/hyperlink" Target="https://www.cardiff.ac.uk/news/view/191612-sight-loss-patients-with-depression-routinely-overlooked" TargetMode="External"/><Relationship Id="rId435" Type="http://schemas.openxmlformats.org/officeDocument/2006/relationships/hyperlink" Target="https://www.rnib.org.uk/living-with-sight-loss/assistive-aids-and-technology/tech-support-and-information/wearable-technology-smart-glasses-and-head-mounted-cameras/" TargetMode="External"/><Relationship Id="rId642" Type="http://schemas.openxmlformats.org/officeDocument/2006/relationships/hyperlink" Target="https://www.college-optometrists.org/clinical-guidance/guidance/safety-and-quality/infection-control" TargetMode="External"/><Relationship Id="rId281" Type="http://schemas.openxmlformats.org/officeDocument/2006/relationships/hyperlink" Target="https://pass-scotland.org.uk/" TargetMode="External"/><Relationship Id="rId502" Type="http://schemas.openxmlformats.org/officeDocument/2006/relationships/hyperlink" Target="https://www.abdo.org.uk/regulation-and-policy/advice-and-guidelines/updates/r1-2-2-consent/" TargetMode="External"/><Relationship Id="rId947" Type="http://schemas.openxmlformats.org/officeDocument/2006/relationships/hyperlink" Target="https://www.rcophth.ac.uk/" TargetMode="External"/><Relationship Id="rId76" Type="http://schemas.openxmlformats.org/officeDocument/2006/relationships/hyperlink" Target="https://www.rwpn.org.uk/resources/Documents/RWPN%20Code%20of%20Ethics%20and%20Professional%20Conduct.docx%20(1).pdf" TargetMode="External"/><Relationship Id="rId141" Type="http://schemas.openxmlformats.org/officeDocument/2006/relationships/hyperlink" Target="https://law.gov.wales/public-services/health-and-health-services/ophthalmic-services" TargetMode="External"/><Relationship Id="rId379" Type="http://schemas.openxmlformats.org/officeDocument/2006/relationships/hyperlink" Target="https://www.rnib.org.uk/living-with-sight-loss/money-and-benefits/grants/" TargetMode="External"/><Relationship Id="rId586" Type="http://schemas.openxmlformats.org/officeDocument/2006/relationships/hyperlink" Target="https://www.nhsinform.scot/care-support-and-rights/health-rights/access/accessing-and-using-the-nhs-in-scotland" TargetMode="External"/><Relationship Id="rId793" Type="http://schemas.openxmlformats.org/officeDocument/2006/relationships/hyperlink" Target="https://www.mind.org.uk/information-support/" TargetMode="External"/><Relationship Id="rId807" Type="http://schemas.openxmlformats.org/officeDocument/2006/relationships/hyperlink" Target="https://digital.nhs.uk/data-and-information/keeping-data-safe-and-benefitting-the-public" TargetMode="External"/><Relationship Id="rId7" Type="http://schemas.openxmlformats.org/officeDocument/2006/relationships/settings" Target="settings.xml"/><Relationship Id="rId239" Type="http://schemas.openxmlformats.org/officeDocument/2006/relationships/hyperlink" Target="https://www.mind.org.uk/information-support/" TargetMode="External"/><Relationship Id="rId446" Type="http://schemas.openxmlformats.org/officeDocument/2006/relationships/hyperlink" Target="https://www.rnib.org.uk/living-with-sight-loss/assistive-aids-and-technology/everyday-tech/reading-and-writing/ebooks-and-digital/" TargetMode="External"/><Relationship Id="rId653" Type="http://schemas.openxmlformats.org/officeDocument/2006/relationships/hyperlink" Target="https://cviscotland.org/" TargetMode="External"/><Relationship Id="rId292" Type="http://schemas.openxmlformats.org/officeDocument/2006/relationships/hyperlink" Target="https://www.gov.uk/government/collections/migrant-health-guide" TargetMode="External"/><Relationship Id="rId306" Type="http://schemas.openxmlformats.org/officeDocument/2006/relationships/hyperlink" Target="https://www.nhs.uk/conditions/social-care-and-support-guide/making-decisions-for-someone-else/mental-capacity-act/" TargetMode="External"/><Relationship Id="rId860" Type="http://schemas.openxmlformats.org/officeDocument/2006/relationships/hyperlink" Target="https://www.nidirect.gov.uk/articles/eye-care" TargetMode="External"/><Relationship Id="rId958" Type="http://schemas.openxmlformats.org/officeDocument/2006/relationships/hyperlink" Target="https://www.gov.uk/government/publications/safeguarding-strategy-2019-to-2025-office-of-the-public-guardian/safeguarding-strategy-2019-to-2025-office-of-the-public-guardian" TargetMode="External"/><Relationship Id="rId87" Type="http://schemas.openxmlformats.org/officeDocument/2006/relationships/hyperlink" Target="https://optical.org/media/qo3pshey/cpd_a-guide-for-registrants_v2_june-2022.pdf" TargetMode="External"/><Relationship Id="rId513" Type="http://schemas.openxmlformats.org/officeDocument/2006/relationships/hyperlink" Target="https://www.qualityinoptometry.co.uk/england/?page=13" TargetMode="External"/><Relationship Id="rId597" Type="http://schemas.openxmlformats.org/officeDocument/2006/relationships/hyperlink" Target="https://www.anxietyuk.org.uk/" TargetMode="External"/><Relationship Id="rId720" Type="http://schemas.openxmlformats.org/officeDocument/2006/relationships/hyperlink" Target="https://www.guidedogs.org.uk/getting-support/information-and-advice/how-can-technology-help-me/best-apps-for-navigating-public-transport/" TargetMode="External"/><Relationship Id="rId818" Type="http://schemas.openxmlformats.org/officeDocument/2006/relationships/hyperlink" Target="https://www.england.nhs.uk/mat-transformation/matrons-handbook/governance-patient-safety-and-quality/" TargetMode="External"/><Relationship Id="rId152" Type="http://schemas.openxmlformats.org/officeDocument/2006/relationships/hyperlink" Target="https://www.scie.org.uk/dementia/living-with-dementia/sensory-loss/sight-loss.asp" TargetMode="External"/><Relationship Id="rId457" Type="http://schemas.openxmlformats.org/officeDocument/2006/relationships/hyperlink" Target="https://www.borrowbox.com/" TargetMode="External"/><Relationship Id="rId1003" Type="http://schemas.openxmlformats.org/officeDocument/2006/relationships/hyperlink" Target="https://www.eyesearch.ucl.ac.uk/" TargetMode="External"/><Relationship Id="rId664" Type="http://schemas.openxmlformats.org/officeDocument/2006/relationships/hyperlink" Target="https://www.durham.ac.uk/departments/academic/psychology/research/services/drex/" TargetMode="External"/><Relationship Id="rId871" Type="http://schemas.openxmlformats.org/officeDocument/2006/relationships/hyperlink" Target="https://www.legislation.gov.uk/ukpga/1989/44/contents" TargetMode="External"/><Relationship Id="rId969" Type="http://schemas.openxmlformats.org/officeDocument/2006/relationships/hyperlink" Target="https://www.seeability.org/resources/functional-vision-assessment-fva" TargetMode="External"/><Relationship Id="rId14" Type="http://schemas.openxmlformats.org/officeDocument/2006/relationships/hyperlink" Target="https://uk-oa.co.uk/wp-content/uploads/2018/09/UKOA_Publications_Patient_Quality_Standard_200918.pdf" TargetMode="External"/><Relationship Id="rId317" Type="http://schemas.openxmlformats.org/officeDocument/2006/relationships/hyperlink" Target="https://www.macularsociety.org/support/counselling/" TargetMode="External"/><Relationship Id="rId524" Type="http://schemas.openxmlformats.org/officeDocument/2006/relationships/hyperlink" Target="https://www.qilearning.england.nhs.uk/terms" TargetMode="External"/><Relationship Id="rId731" Type="http://schemas.openxmlformats.org/officeDocument/2006/relationships/hyperlink" Target="https://www.hcpc-uk.org/registration/health-and-character-declarations/" TargetMode="External"/><Relationship Id="rId98" Type="http://schemas.openxmlformats.org/officeDocument/2006/relationships/hyperlink" Target="mailto:eyecare.professionals@rnib.org.uk" TargetMode="External"/><Relationship Id="rId163" Type="http://schemas.openxmlformats.org/officeDocument/2006/relationships/hyperlink" Target="https://www.college-optometrists.org/clinical-council-for-eye-health-commissioning" TargetMode="External"/><Relationship Id="rId370" Type="http://schemas.openxmlformats.org/officeDocument/2006/relationships/hyperlink" Target="https://www.nhsinform.scot/care-support-and-rights/health-rights/access/accessing-and-using-the-nhs-in-scotland" TargetMode="External"/><Relationship Id="rId829" Type="http://schemas.openxmlformats.org/officeDocument/2006/relationships/hyperlink" Target="https://www.england.nhs.uk/publication/shared-decision-making-summary-guide/" TargetMode="External"/><Relationship Id="rId1014" Type="http://schemas.openxmlformats.org/officeDocument/2006/relationships/hyperlink" Target="https://www.visionary.org.uk/our-offer/" TargetMode="External"/><Relationship Id="rId230" Type="http://schemas.openxmlformats.org/officeDocument/2006/relationships/hyperlink" Target="https://whooleyquestions.ucsf.edu/" TargetMode="External"/><Relationship Id="rId468" Type="http://schemas.openxmlformats.org/officeDocument/2006/relationships/hyperlink" Target="https://www.tavip.org.uk/knowledge-base/" TargetMode="External"/><Relationship Id="rId675" Type="http://schemas.openxmlformats.org/officeDocument/2006/relationships/hyperlink" Target="https://www.fodo.com/members/guidance/category-3/data-protection-and-freedom-of-information-act/" TargetMode="External"/><Relationship Id="rId882" Type="http://schemas.openxmlformats.org/officeDocument/2006/relationships/hyperlink" Target="https://publichealthscotland.scot/publications/accessible-information-policy/" TargetMode="External"/><Relationship Id="rId25" Type="http://schemas.openxmlformats.org/officeDocument/2006/relationships/hyperlink" Target="https://www.gov.uk/government/publications/the-nhs-constitution-for-england/the-nhs-constitution-for-england" TargetMode="External"/><Relationship Id="rId328" Type="http://schemas.openxmlformats.org/officeDocument/2006/relationships/hyperlink" Target="https://www.college-optometrists.org/clinical-guidance/guidance/guidance-annexes/annex-4-urgency-of-referrals-table" TargetMode="External"/><Relationship Id="rId535" Type="http://schemas.openxmlformats.org/officeDocument/2006/relationships/hyperlink" Target="https://www.college-optometrists.org/clinical-council-for-eye-health-commissioning" TargetMode="External"/><Relationship Id="rId742" Type="http://schemas.openxmlformats.org/officeDocument/2006/relationships/hyperlink" Target="https://www.hee.nhs.uk/our-work/doctors-training/standard-operating-procedures" TargetMode="External"/><Relationship Id="rId174" Type="http://schemas.openxmlformats.org/officeDocument/2006/relationships/hyperlink" Target="https://www.orthoptics.org.uk/wp-content/uploads/2021/11/BIOS-Low-Vision-Pathway-9-11-21.pdf" TargetMode="External"/><Relationship Id="rId381" Type="http://schemas.openxmlformats.org/officeDocument/2006/relationships/hyperlink" Target="https://www.mkuh.nhs.uk/patients-and-visitors/patient-leaflets" TargetMode="External"/><Relationship Id="rId602" Type="http://schemas.openxmlformats.org/officeDocument/2006/relationships/hyperlink" Target="https://www.bmj.com/content/336/7655/1241.full" TargetMode="External"/><Relationship Id="rId1025" Type="http://schemas.openxmlformats.org/officeDocument/2006/relationships/hyperlink" Target="https://accessibility-manual.dwp.gov.uk/accessibility-law/web-content-accessibility-guidelines" TargetMode="External"/><Relationship Id="rId241" Type="http://schemas.openxmlformats.org/officeDocument/2006/relationships/hyperlink" Target="https://www.samaritans.org/" TargetMode="External"/><Relationship Id="rId479" Type="http://schemas.openxmlformats.org/officeDocument/2006/relationships/hyperlink" Target="https://www.health-ni.gov.uk/articles/introduction-good-management-good-records" TargetMode="External"/><Relationship Id="rId686" Type="http://schemas.openxmlformats.org/officeDocument/2006/relationships/hyperlink" Target="https://optical.org/optomanddostandards/14-maintain-confidentiality-and-respect-your-patients-privacy/" TargetMode="External"/><Relationship Id="rId893" Type="http://schemas.openxmlformats.org/officeDocument/2006/relationships/hyperlink" Target="https://retinauk.org.uk/information-support/talk-support/" TargetMode="External"/><Relationship Id="rId907" Type="http://schemas.openxmlformats.org/officeDocument/2006/relationships/hyperlink" Target="https://www.rnib.org.uk/your-eyes/eye-conditions-az/" TargetMode="External"/><Relationship Id="rId36" Type="http://schemas.openxmlformats.org/officeDocument/2006/relationships/hyperlink" Target="https://www.navilens.com/en/" TargetMode="External"/><Relationship Id="rId339" Type="http://schemas.openxmlformats.org/officeDocument/2006/relationships/hyperlink" Target="https://www.leatest.com/catalog/grating-acuity-visual-adaptation/lea-gratings%c2%ae-preferential-looking-test" TargetMode="External"/><Relationship Id="rId546" Type="http://schemas.openxmlformats.org/officeDocument/2006/relationships/hyperlink" Target="https://www.england.nhs.uk/commissioning/what-is-commissioning/" TargetMode="External"/><Relationship Id="rId753" Type="http://schemas.openxmlformats.org/officeDocument/2006/relationships/hyperlink" Target="https://www.nationalmssociety.org/For-Professionals/Researchers/Resources-for-MS-Researchers/Research-Tools/Clinical-Study-Measures/Impact-of-Visual-Impairment-Scale-(IVIS)" TargetMode="External"/><Relationship Id="rId101" Type="http://schemas.openxmlformats.org/officeDocument/2006/relationships/hyperlink" Target="https://www.hellomynameis.org.uk/" TargetMode="External"/><Relationship Id="rId185" Type="http://schemas.openxmlformats.org/officeDocument/2006/relationships/hyperlink" Target="https://www.rnib.org.uk" TargetMode="External"/><Relationship Id="rId406" Type="http://schemas.openxmlformats.org/officeDocument/2006/relationships/hyperlink" Target="https://www.rnib.org.uk/sightline-directory/" TargetMode="External"/><Relationship Id="rId960" Type="http://schemas.openxmlformats.org/officeDocument/2006/relationships/hyperlink" Target="https://www.samaritans.org/how-we-can-help/workplace/workplace-staff-training/half-day-courses/course-handling-suicidal-conversations/" TargetMode="External"/><Relationship Id="rId1036" Type="http://schemas.openxmlformats.org/officeDocument/2006/relationships/image" Target="media/image3.png"/><Relationship Id="rId392" Type="http://schemas.openxmlformats.org/officeDocument/2006/relationships/hyperlink" Target="https://research.manchester.ac.uk/en/publications/low-vision-principles-and-management" TargetMode="External"/><Relationship Id="rId613" Type="http://schemas.openxmlformats.org/officeDocument/2006/relationships/hyperlink" Target="https://www.blindveterans.org.uk/sight-loss-resources/welfare-benefits-for-people-with-sight-loss/" TargetMode="External"/><Relationship Id="rId697" Type="http://schemas.openxmlformats.org/officeDocument/2006/relationships/hyperlink" Target="https://www.gov.uk/health-and-social-care/learning-disabilities" TargetMode="External"/><Relationship Id="rId820" Type="http://schemas.openxmlformats.org/officeDocument/2006/relationships/hyperlink" Target="https://www.england.nhs.uk/primary-care/primary-care-commissioning/interpreting/" TargetMode="External"/><Relationship Id="rId918" Type="http://schemas.openxmlformats.org/officeDocument/2006/relationships/hyperlink" Target="https://www.rnib.org.uk/living-with-sight-loss/money-and-benefits/" TargetMode="External"/><Relationship Id="rId252" Type="http://schemas.openxmlformats.org/officeDocument/2006/relationships/hyperlink" Target="https://www.nhs.uk/conditions/charles-bonnet-syndrome/" TargetMode="External"/><Relationship Id="rId47" Type="http://schemas.openxmlformats.org/officeDocument/2006/relationships/hyperlink" Target="https://www.rnib.org.uk/professionals/health-social-care-education-professionals/social-care-professionals/dementia-and-sight-loss/" TargetMode="External"/><Relationship Id="rId112" Type="http://schemas.openxmlformats.org/officeDocument/2006/relationships/hyperlink" Target="https://www.cqc.org.uk/guidance-providers/registration/dbs-checks-cqc-registration" TargetMode="External"/><Relationship Id="rId557" Type="http://schemas.openxmlformats.org/officeDocument/2006/relationships/hyperlink" Target="https://www.college-optometrists.org/clinical-council-for-eye-health-commissioning" TargetMode="External"/><Relationship Id="rId764" Type="http://schemas.openxmlformats.org/officeDocument/2006/relationships/hyperlink" Target="https://www.llaiswales.org/" TargetMode="External"/><Relationship Id="rId971" Type="http://schemas.openxmlformats.org/officeDocument/2006/relationships/hyperlink" Target="https://www.seeability.org/resources/bradford-visual-function-box" TargetMode="External"/><Relationship Id="rId196" Type="http://schemas.openxmlformats.org/officeDocument/2006/relationships/hyperlink" Target="https://www.nhs.uk/conditions/social-care-and-support-guide/making-decisions-for-someone-else/mental-capacity-act/" TargetMode="External"/><Relationship Id="rId417" Type="http://schemas.openxmlformats.org/officeDocument/2006/relationships/hyperlink" Target="https://www.rnib.org.uk/living-with-sight-loss/assistive-aids-and-technology/tech-support-and-information/technology-support-and-training/technology-support-we-offer/" TargetMode="External"/><Relationship Id="rId624" Type="http://schemas.openxmlformats.org/officeDocument/2006/relationships/hyperlink" Target="https://www.citizensadvice.org.uk/" TargetMode="External"/><Relationship Id="rId831" Type="http://schemas.openxmlformats.org/officeDocument/2006/relationships/hyperlink" Target="https://www.nhs.uk/using-the-nhs/about-the-nhs/friends-and-family-test-fft/" TargetMode="External"/><Relationship Id="rId263" Type="http://schemas.openxmlformats.org/officeDocument/2006/relationships/hyperlink" Target="https://www.ulster.ac.uk/research/topic/biomedical-sciences/research/optometry-and-vision-science/vision-resources/parents" TargetMode="External"/><Relationship Id="rId470" Type="http://schemas.openxmlformats.org/officeDocument/2006/relationships/hyperlink" Target="https://www.henshaws.org.uk/hints-and-tips-category/technology/?gad_source=1&amp;gclid=EAIaIQobChMIw9LVoNPfgwMVN5ZQBh1EIwYhEAAYASAAEgK8cfD_BwE" TargetMode="External"/><Relationship Id="rId929" Type="http://schemas.openxmlformats.org/officeDocument/2006/relationships/hyperlink" Target="https://www.rnib.org.uk/professionals/health-social-care-education-professionals/knowledge-and-research-hub/sight-loss-data-tool/" TargetMode="External"/><Relationship Id="rId58" Type="http://schemas.openxmlformats.org/officeDocument/2006/relationships/hyperlink" Target="https://www.college-optometrists.org/clinical-guidance/guidance/knowledge,-skills-and-performance/patient-records/data-protection-act-2018-and-eu-general-data-prote" TargetMode="External"/><Relationship Id="rId123" Type="http://schemas.openxmlformats.org/officeDocument/2006/relationships/hyperlink" Target="https://www.orthoptics.org.uk/wp-content/uploads/2021/11/BIOS-Low-Vision-Pathway-9-11-21.pdf" TargetMode="External"/><Relationship Id="rId330" Type="http://schemas.openxmlformats.org/officeDocument/2006/relationships/hyperlink" Target="https://locsu.co.uk/what-we-do/locsu-service-directory/" TargetMode="External"/><Relationship Id="rId568" Type="http://schemas.openxmlformats.org/officeDocument/2006/relationships/hyperlink" Target="https://www.prosci.com/methodology/adkar" TargetMode="External"/><Relationship Id="rId775" Type="http://schemas.openxmlformats.org/officeDocument/2006/relationships/hyperlink" Target="https://www.macularsociety.org/support/daily-life/connect/" TargetMode="External"/><Relationship Id="rId982" Type="http://schemas.openxmlformats.org/officeDocument/2006/relationships/hyperlink" Target="https://www.tavip.org.uk/resources/training-directory/" TargetMode="External"/><Relationship Id="rId428" Type="http://schemas.openxmlformats.org/officeDocument/2006/relationships/hyperlink" Target="https://www.visionaid.co.uk/oxsight" TargetMode="External"/><Relationship Id="rId635" Type="http://schemas.openxmlformats.org/officeDocument/2006/relationships/hyperlink" Target="https://www.college-optometrists.org/clinical-guidance/clinical-management-guidelines" TargetMode="External"/><Relationship Id="rId842" Type="http://schemas.openxmlformats.org/officeDocument/2006/relationships/hyperlink" Target="https://www.sehd.scot.nhs.uk/emergencyplanning/Documents/BusinessContinuity.pdf" TargetMode="External"/><Relationship Id="rId274" Type="http://schemas.openxmlformats.org/officeDocument/2006/relationships/hyperlink" Target="https://www.rcophth.ac.uk/news-views/eye-clinic-liaison-officers-eclos-are-vital-to-supporting-patients-with-sight-loss/" TargetMode="External"/><Relationship Id="rId481" Type="http://schemas.openxmlformats.org/officeDocument/2006/relationships/hyperlink" Target="https://www.england.nhs.uk/ig/ig-resources/" TargetMode="External"/><Relationship Id="rId702" Type="http://schemas.openxmlformats.org/officeDocument/2006/relationships/hyperlink" Target="https://www.gov.uk/government/publications/working-together-to-safeguard-children--2" TargetMode="External"/><Relationship Id="rId69" Type="http://schemas.openxmlformats.org/officeDocument/2006/relationships/hyperlink" Target="https://www.abdo.org.uk/for-the-public/what-is-a-dispensing-optician/" TargetMode="External"/><Relationship Id="rId134" Type="http://schemas.openxmlformats.org/officeDocument/2006/relationships/hyperlink" Target="https://www.gov.uk/government/publications/reasonable-adjustments-a-legal-duty/reasonable-adjustments-a-legal-duty" TargetMode="External"/><Relationship Id="rId579" Type="http://schemas.openxmlformats.org/officeDocument/2006/relationships/hyperlink" Target="https://www.abdo.org.uk/regulation-and-policy/advice-and-guidelines/regulatory/safeguarding/" TargetMode="External"/><Relationship Id="rId786" Type="http://schemas.openxmlformats.org/officeDocument/2006/relationships/hyperlink" Target="https://www.disabilityscot.org.uk/publication/making-information-accessible/" TargetMode="External"/><Relationship Id="rId993" Type="http://schemas.openxmlformats.org/officeDocument/2006/relationships/hyperlink" Target="https://www.pocklington-trust.org.uk/" TargetMode="External"/><Relationship Id="rId341" Type="http://schemas.openxmlformats.org/officeDocument/2006/relationships/hyperlink" Target="https://www.seeability.org/resources/functional-vision-assessment-fva" TargetMode="External"/><Relationship Id="rId439" Type="http://schemas.openxmlformats.org/officeDocument/2006/relationships/hyperlink" Target="https://www.rnib.org.uk/living-with-sight-loss/assistive-aids-and-technology/everyday-tech/navigation-and-communication/what-is-gps-navigation/" TargetMode="External"/><Relationship Id="rId646" Type="http://schemas.openxmlformats.org/officeDocument/2006/relationships/hyperlink" Target="https://www.college-optometrists.org/clinical-guidance/guidance/safety-and-quality/safeguarding-children-and-vulnerable-adults" TargetMode="External"/><Relationship Id="rId201" Type="http://schemas.openxmlformats.org/officeDocument/2006/relationships/hyperlink" Target="https://www.dsptoolkit.nhs.uk/" TargetMode="External"/><Relationship Id="rId285" Type="http://schemas.openxmlformats.org/officeDocument/2006/relationships/hyperlink" Target="https://pcc-ni.net/advocacy/" TargetMode="External"/><Relationship Id="rId506" Type="http://schemas.openxmlformats.org/officeDocument/2006/relationships/hyperlink" Target="https://www.legislation.gov.uk/ukpga/2005/9/contents" TargetMode="External"/><Relationship Id="rId853" Type="http://schemas.openxmlformats.org/officeDocument/2006/relationships/hyperlink" Target="https://dhcw.nhs.wales/ig/ig-documents/ig-framework/all-wales-information-governance-policy-v1-pdf/" TargetMode="External"/><Relationship Id="rId492" Type="http://schemas.openxmlformats.org/officeDocument/2006/relationships/hyperlink" Target="https://optical.org/optomanddostandards/8-maintain-adequate-patient-records/" TargetMode="External"/><Relationship Id="rId713" Type="http://schemas.openxmlformats.org/officeDocument/2006/relationships/hyperlink" Target="https://www.gov.uk/government/collections/migrant-health-guide" TargetMode="External"/><Relationship Id="rId797" Type="http://schemas.openxmlformats.org/officeDocument/2006/relationships/hyperlink" Target="https://www.legislation.gov.uk/ukpga/2006/41/contents" TargetMode="External"/><Relationship Id="rId920" Type="http://schemas.openxmlformats.org/officeDocument/2006/relationships/hyperlink" Target="https://shop.rnib.org.uk/NHS-Eye-care-services-How-to-get-the-help-you-need-90510" TargetMode="External"/><Relationship Id="rId145" Type="http://schemas.openxmlformats.org/officeDocument/2006/relationships/hyperlink" Target="https://www.england.nhs.uk/learning-disabilities/improving-health/reasonable-adjustments/" TargetMode="External"/><Relationship Id="rId352" Type="http://schemas.openxmlformats.org/officeDocument/2006/relationships/hyperlink" Target="https://link.springer.com/chapter/10.1007/978-1-59259-355-2_4" TargetMode="External"/><Relationship Id="rId212" Type="http://schemas.openxmlformats.org/officeDocument/2006/relationships/hyperlink" Target="https://www.sightlinedirectory.org.uk/" TargetMode="External"/><Relationship Id="rId657" Type="http://schemas.openxmlformats.org/officeDocument/2006/relationships/hyperlink" Target="https://www.dementiauk.org/" TargetMode="External"/><Relationship Id="rId864" Type="http://schemas.openxmlformats.org/officeDocument/2006/relationships/hyperlink" Target="https://www.ons.gov.uk/peoplepopulationandcommunity/populationandmigration/populationestimates/articles/populationprofilesforlocalauthoritiesinengland/2020-12-14" TargetMode="External"/><Relationship Id="rId296" Type="http://schemas.openxmlformats.org/officeDocument/2006/relationships/hyperlink" Target="https://glaucoma.uk/care-support/buddy-scheme/" TargetMode="External"/><Relationship Id="rId517" Type="http://schemas.openxmlformats.org/officeDocument/2006/relationships/hyperlink" Target="https://www.bmj.com/content/336/7655/1241.full" TargetMode="External"/><Relationship Id="rId724" Type="http://schemas.openxmlformats.org/officeDocument/2006/relationships/hyperlink" Target="https://www.guidedogs.org.uk/getting-support/information-and-advice/life-skills/making-the-most-of-your-vision/" TargetMode="External"/><Relationship Id="rId931" Type="http://schemas.openxmlformats.org/officeDocument/2006/relationships/hyperlink" Target="https://media.rnib.org.uk/documents/SO_MTMofYS_2021.pdf" TargetMode="External"/><Relationship Id="rId60" Type="http://schemas.openxmlformats.org/officeDocument/2006/relationships/hyperlink" Target="https://www.sightlinedirectory.org.uk/" TargetMode="External"/><Relationship Id="rId156" Type="http://schemas.openxmlformats.org/officeDocument/2006/relationships/hyperlink" Target="https://www.sense.org.uk/" TargetMode="External"/><Relationship Id="rId363" Type="http://schemas.openxmlformats.org/officeDocument/2006/relationships/hyperlink" Target="https://www.gov.uk/government/publications/care-act-2014-part-1-factsheets/care-act-factsheets" TargetMode="External"/><Relationship Id="rId570" Type="http://schemas.openxmlformats.org/officeDocument/2006/relationships/hyperlink" Target="https://www.abdo.org.uk/" TargetMode="External"/><Relationship Id="rId1007" Type="http://schemas.openxmlformats.org/officeDocument/2006/relationships/hyperlink" Target="https://www.ulster.ac.uk/research/topic/biomedical-sciences/research/optometry-and-vision-science/vision-resources/professionals/cerebral-visual-impairment-assessment" TargetMode="External"/><Relationship Id="rId223" Type="http://schemas.openxmlformats.org/officeDocument/2006/relationships/hyperlink" Target="https://www.macularsociety.org/support/resources/" TargetMode="External"/><Relationship Id="rId430" Type="http://schemas.openxmlformats.org/officeDocument/2006/relationships/hyperlink" Target="https://www.sightandsound.co.uk/" TargetMode="External"/><Relationship Id="rId668" Type="http://schemas.openxmlformats.org/officeDocument/2006/relationships/hyperlink" Target="https://charlesbonnetsyndrome.uk/managing-your-charles-bonnet-syndrome-cbs/" TargetMode="External"/><Relationship Id="rId875" Type="http://schemas.openxmlformats.org/officeDocument/2006/relationships/hyperlink" Target="https://www.orcam.com/en-gb/home" TargetMode="External"/><Relationship Id="rId18" Type="http://schemas.openxmlformats.org/officeDocument/2006/relationships/hyperlink" Target="https://www.gov.wales/sites/default/files/publications/2019-04/all-wales-standards-for-accessible-communication-and-information-for-people-with-sensory-loss-large-print_0.pdf" TargetMode="External"/><Relationship Id="rId528" Type="http://schemas.openxmlformats.org/officeDocument/2006/relationships/hyperlink" Target="https://www.ons.gov.uk/peoplepopulationandcommunity/populationandmigration/populationestimates/bulletins/populationandhouseholdestimateswales/census2021" TargetMode="External"/><Relationship Id="rId735" Type="http://schemas.openxmlformats.org/officeDocument/2006/relationships/hyperlink" Target="https://www.hcpc-uk.org/standards/meeting-our-standards/record-keeping/our-expectations-for-your-record-keeping/" TargetMode="External"/><Relationship Id="rId942" Type="http://schemas.openxmlformats.org/officeDocument/2006/relationships/hyperlink" Target="https://rnid.org.uk/information-and-support/support-for-health-and-social-care-professionals/accessible-information-standard/" TargetMode="External"/><Relationship Id="rId167" Type="http://schemas.openxmlformats.org/officeDocument/2006/relationships/hyperlink" Target="https://www.college-optometrists.org/clinical-guidance/guidance/knowledge,-skills-and-performance/remote-consultations" TargetMode="External"/><Relationship Id="rId374" Type="http://schemas.openxmlformats.org/officeDocument/2006/relationships/hyperlink" Target="https://www.gov.scot/publications/nhs-scotland-climate-emergency-sustainability-strategy-2022-2026/" TargetMode="External"/><Relationship Id="rId581" Type="http://schemas.openxmlformats.org/officeDocument/2006/relationships/hyperlink" Target="https://www.abdo.org.uk/for-the-public/what-is-a-dispensing-optician/" TargetMode="External"/><Relationship Id="rId1018" Type="http://schemas.openxmlformats.org/officeDocument/2006/relationships/hyperlink" Target="https://www.rand.org/health-care/surveys_tools/vfq.html" TargetMode="External"/><Relationship Id="rId71" Type="http://schemas.openxmlformats.org/officeDocument/2006/relationships/hyperlink" Target="https://www.orthoptics.org.uk/patients-and-public/what-is-an-orthoptist/" TargetMode="External"/><Relationship Id="rId234" Type="http://schemas.openxmlformats.org/officeDocument/2006/relationships/hyperlink" Target="https://pubmed.ncbi.nlm.nih.gov/11124300/" TargetMode="External"/><Relationship Id="rId679" Type="http://schemas.openxmlformats.org/officeDocument/2006/relationships/hyperlink" Target="https://gene.vision/" TargetMode="External"/><Relationship Id="rId802" Type="http://schemas.openxmlformats.org/officeDocument/2006/relationships/hyperlink" Target="https://www.nhs.uk/conditions/consent-to-treatment/capacity/" TargetMode="External"/><Relationship Id="rId886" Type="http://schemas.openxmlformats.org/officeDocument/2006/relationships/hyperlink" Target="https://www.rcophth.ac.uk/wp-content/uploads/2021/12/Low-Vision-Guide.pdf" TargetMode="External"/><Relationship Id="rId2" Type="http://schemas.openxmlformats.org/officeDocument/2006/relationships/customXml" Target="../customXml/item2.xml"/><Relationship Id="rId29" Type="http://schemas.openxmlformats.org/officeDocument/2006/relationships/hyperlink" Target="https://www.hcpc-uk.org/covid-19/advice/applying-our-standards/managing-risk/" TargetMode="External"/><Relationship Id="rId441" Type="http://schemas.openxmlformats.org/officeDocument/2006/relationships/hyperlink" Target="https://www.navilens.com/en/" TargetMode="External"/><Relationship Id="rId539" Type="http://schemas.openxmlformats.org/officeDocument/2006/relationships/hyperlink" Target="https://pubmed.ncbi.nlm.nih.gov/9894804/" TargetMode="External"/><Relationship Id="rId746" Type="http://schemas.openxmlformats.org/officeDocument/2006/relationships/hyperlink" Target="https://www.henshaws.org.uk/wp-content/uploads/2021/07/app_guide_2020_FREE.pdf" TargetMode="External"/><Relationship Id="rId178" Type="http://schemas.openxmlformats.org/officeDocument/2006/relationships/hyperlink" Target="https://www.college-optometrists.org/clinical-council-for-eye-health-commissioning" TargetMode="External"/><Relationship Id="rId301" Type="http://schemas.openxmlformats.org/officeDocument/2006/relationships/hyperlink" Target="https://www.hee.nhs.uk/our-work/learning-disability/current-projects/oliver-mcgowan-mandatory-training-learning-disability-autism" TargetMode="External"/><Relationship Id="rId953" Type="http://schemas.openxmlformats.org/officeDocument/2006/relationships/hyperlink" Target="https://www.rwpn.org.uk/The-Profession" TargetMode="External"/><Relationship Id="rId1029" Type="http://schemas.openxmlformats.org/officeDocument/2006/relationships/hyperlink" Target="https://whooleyquestions.ucsf.edu/" TargetMode="External"/><Relationship Id="rId82" Type="http://schemas.openxmlformats.org/officeDocument/2006/relationships/hyperlink" Target="https://www.healthcareers.nhs.uk/career-planning/career-planning/developing-your-health-career/continuing-professional-development-cpd" TargetMode="External"/><Relationship Id="rId385" Type="http://schemas.openxmlformats.org/officeDocument/2006/relationships/hyperlink" Target="https://optical.org/en/standards-and-guidance/standards-for-optical-businesses/1-2-patient-care-is-delivered-in-a-suitable-environment/" TargetMode="External"/><Relationship Id="rId592" Type="http://schemas.openxmlformats.org/officeDocument/2006/relationships/hyperlink" Target="https://www.ageuk.org.uk/" TargetMode="External"/><Relationship Id="rId606" Type="http://schemas.openxmlformats.org/officeDocument/2006/relationships/hyperlink" Target="https://www.orthoptics.org.uk/" TargetMode="External"/><Relationship Id="rId813" Type="http://schemas.openxmlformats.org/officeDocument/2006/relationships/hyperlink" Target="https://www.england.nhs.uk/publication/confidentiality-policy/" TargetMode="External"/><Relationship Id="rId245" Type="http://schemas.openxmlformats.org/officeDocument/2006/relationships/hyperlink" Target="https://www.college-optometrists.org/qualifying/scheme-for-registration/sfr-additional-information/before-you-qualify/safeguarding-training" TargetMode="External"/><Relationship Id="rId452" Type="http://schemas.openxmlformats.org/officeDocument/2006/relationships/hyperlink" Target="https://www.rnib.org.uk/living-with-sight-loss/assistive-aids-and-technology/everyday-tech/reading-and-writing/an-rnib-guide-to-braille-displays-for-blind-and-partially-sighted-people/" TargetMode="External"/><Relationship Id="rId897" Type="http://schemas.openxmlformats.org/officeDocument/2006/relationships/hyperlink" Target="https://www.rnib.org.uk/living-with-sight-loss/independent-living/adapting-your-home/" TargetMode="External"/><Relationship Id="rId105" Type="http://schemas.openxmlformats.org/officeDocument/2006/relationships/hyperlink" Target="https://www.rnib.org.uk/professionals/business-professionals/" TargetMode="External"/><Relationship Id="rId312" Type="http://schemas.openxmlformats.org/officeDocument/2006/relationships/hyperlink" Target="https://www.citizensadvice.org.uk/wales/family/looking-after-people/carers-help-and-support/" TargetMode="External"/><Relationship Id="rId757" Type="http://schemas.openxmlformats.org/officeDocument/2006/relationships/hyperlink" Target="https://irisvision.com/" TargetMode="External"/><Relationship Id="rId964" Type="http://schemas.openxmlformats.org/officeDocument/2006/relationships/hyperlink" Target="https://www.gov.scot/publications/scottish-government-records-management-nhs-code-practice-scotland-version-2-1-january-2012/" TargetMode="External"/><Relationship Id="rId93" Type="http://schemas.openxmlformats.org/officeDocument/2006/relationships/hyperlink" Target="https://www.eslrr.org/" TargetMode="External"/><Relationship Id="rId189" Type="http://schemas.openxmlformats.org/officeDocument/2006/relationships/hyperlink" Target="https://www.gov.uk/access-to-work" TargetMode="External"/><Relationship Id="rId396" Type="http://schemas.openxmlformats.org/officeDocument/2006/relationships/hyperlink" Target="https://www.macularsociety.org/support/daily-life/practical-guides/healthy-living/protecting-your-eyes/" TargetMode="External"/><Relationship Id="rId617" Type="http://schemas.openxmlformats.org/officeDocument/2006/relationships/hyperlink" Target="https://calibreaudio.org.uk/" TargetMode="External"/><Relationship Id="rId824" Type="http://schemas.openxmlformats.org/officeDocument/2006/relationships/hyperlink" Target="https://www.qilearning.england.nhs.uk/terms" TargetMode="External"/><Relationship Id="rId256" Type="http://schemas.openxmlformats.org/officeDocument/2006/relationships/hyperlink" Target="https://www.physio-pedia.com/Falls_Risk_Assessment_Tool_(FRAT)" TargetMode="External"/><Relationship Id="rId463" Type="http://schemas.openxmlformats.org/officeDocument/2006/relationships/hyperlink" Target="https://www.guidedogs.org.uk/getting-support/information-and-advice/how-can-technology-help-me/tech-for-all-learning-programme/" TargetMode="External"/><Relationship Id="rId670" Type="http://schemas.openxmlformats.org/officeDocument/2006/relationships/hyperlink" Target="https://iovs.arvojournals.org/article.aspx?articleid=2366906" TargetMode="External"/><Relationship Id="rId116" Type="http://schemas.openxmlformats.org/officeDocument/2006/relationships/hyperlink" Target="https://www.nidirect.gov.uk/contacts/disclosure-and-barring-service-dbs" TargetMode="External"/><Relationship Id="rId323" Type="http://schemas.openxmlformats.org/officeDocument/2006/relationships/hyperlink" Target="https://www.nhs.wales/service-area/eye-care-wales/" TargetMode="External"/><Relationship Id="rId530" Type="http://schemas.openxmlformats.org/officeDocument/2006/relationships/hyperlink" Target="https://bamevision.org/about-us" TargetMode="External"/><Relationship Id="rId768" Type="http://schemas.openxmlformats.org/officeDocument/2006/relationships/hyperlink" Target="https://locsu.co.uk/what-we-do/pathways/low_vision/" TargetMode="External"/><Relationship Id="rId975" Type="http://schemas.openxmlformats.org/officeDocument/2006/relationships/hyperlink" Target="https://www.qac.ac.uk/exhibitions/sight-village-2024-schedule/1080.htm" TargetMode="External"/><Relationship Id="rId20" Type="http://schemas.openxmlformats.org/officeDocument/2006/relationships/hyperlink" Target="https://www.disabilityscot.org.uk/publication/making-information-accessible/" TargetMode="External"/><Relationship Id="rId628" Type="http://schemas.openxmlformats.org/officeDocument/2006/relationships/hyperlink" Target="https://www.citizensadvice.org.uk/scotland/" TargetMode="External"/><Relationship Id="rId835" Type="http://schemas.openxmlformats.org/officeDocument/2006/relationships/hyperlink" Target="https://www.nhs.uk/conditions/type-2-diabetes/finding-help-and-support/" TargetMode="External"/><Relationship Id="rId267" Type="http://schemas.openxmlformats.org/officeDocument/2006/relationships/hyperlink" Target="https://cviscotland.org/" TargetMode="External"/><Relationship Id="rId474" Type="http://schemas.openxmlformats.org/officeDocument/2006/relationships/hyperlink" Target="https://www.gov.uk/access-to-work" TargetMode="External"/><Relationship Id="rId1020" Type="http://schemas.openxmlformats.org/officeDocument/2006/relationships/hyperlink" Target="https://dbscymru.co.uk/" TargetMode="External"/><Relationship Id="rId127" Type="http://schemas.openxmlformats.org/officeDocument/2006/relationships/hyperlink" Target="https://www.college-optometrists.org/clinical-council-for-eye-health-commissioning" TargetMode="External"/><Relationship Id="rId681" Type="http://schemas.openxmlformats.org/officeDocument/2006/relationships/hyperlink" Target="https://glaucoma.uk/care-support/buddy-scheme/" TargetMode="External"/><Relationship Id="rId779" Type="http://schemas.openxmlformats.org/officeDocument/2006/relationships/hyperlink" Target="https://www.macularsociety.org/support/daily-life/practical-guides/home/lighting/" TargetMode="External"/><Relationship Id="rId902" Type="http://schemas.openxmlformats.org/officeDocument/2006/relationships/hyperlink" Target="https://www.rnib.org.uk/living-with-sight-loss/independent-living/cooking/" TargetMode="External"/><Relationship Id="rId986" Type="http://schemas.openxmlformats.org/officeDocument/2006/relationships/hyperlink" Target="https://www.abdo.org.uk/wp-content/uploads/2012/06/CET161.pdf" TargetMode="External"/><Relationship Id="rId31" Type="http://schemas.openxmlformats.org/officeDocument/2006/relationships/hyperlink" Target="https://optical.org/en/standards-and-guidance/standards-for-optical-businesses/1-2-patient-care-is-delivered-in-a-suitable-environment/" TargetMode="External"/><Relationship Id="rId334" Type="http://schemas.openxmlformats.org/officeDocument/2006/relationships/hyperlink" Target="https://www.rnib.org.uk/your-eyes/worried-about-your-eyes/noticing-changes-in-your-eyes/" TargetMode="External"/><Relationship Id="rId541" Type="http://schemas.openxmlformats.org/officeDocument/2006/relationships/hyperlink" Target="https://iovs.arvojournals.org/article.aspx?articleid=2366906" TargetMode="External"/><Relationship Id="rId639" Type="http://schemas.openxmlformats.org/officeDocument/2006/relationships/hyperlink" Target="https://www.college-optometrists.org/clinical-guidance/guidance/knowledge,-skills-and-performance/patient-records/data-protection-act-2018-and-eu-general-data-prote" TargetMode="External"/><Relationship Id="rId180" Type="http://schemas.openxmlformats.org/officeDocument/2006/relationships/hyperlink" Target="https://www.college-optometrists.org/" TargetMode="External"/><Relationship Id="rId278" Type="http://schemas.openxmlformats.org/officeDocument/2006/relationships/hyperlink" Target="https://www.nhs.uk/conditions/social-care-and-support-guide/help-from-social-services-and-charities/someone-to-speak-up-for-you-advocate/" TargetMode="External"/><Relationship Id="rId401" Type="http://schemas.openxmlformats.org/officeDocument/2006/relationships/hyperlink" Target="https://www.rnib.org.uk/living-with-sight-loss/independent-living/cooking/" TargetMode="External"/><Relationship Id="rId846" Type="http://schemas.openxmlformats.org/officeDocument/2006/relationships/hyperlink" Target="https://www.nhs.uk/conditions/social-care-and-support-guide/help-from-social-services-and-charities/someone-to-speak-up-for-you-advocate/" TargetMode="External"/><Relationship Id="rId1031" Type="http://schemas.openxmlformats.org/officeDocument/2006/relationships/hyperlink" Target="https://www.nhsinform.scot/care-support-and-rights/nhs-services/ophthalmics/your-entitlements-to-nhs-ophthalmic-services" TargetMode="External"/><Relationship Id="rId485" Type="http://schemas.openxmlformats.org/officeDocument/2006/relationships/hyperlink" Target="https://www.hcpc-uk.org/standards/meeting-our-standards/record-keeping/our-expectations-for-your-record-keeping/" TargetMode="External"/><Relationship Id="rId692" Type="http://schemas.openxmlformats.org/officeDocument/2006/relationships/hyperlink" Target="https://optical.org/optomanddostandards/3-obtain-valid-consent/" TargetMode="External"/><Relationship Id="rId706" Type="http://schemas.openxmlformats.org/officeDocument/2006/relationships/hyperlink" Target="https://www.gov.uk/service-manual/user-research/creating-an-experience-map" TargetMode="External"/><Relationship Id="rId913" Type="http://schemas.openxmlformats.org/officeDocument/2006/relationships/hyperlink" Target="https://www.rnib.org.uk/living-with-sight-loss/assistive-aids-and-technology/everyday-tech/navigation-and-communication/helpful-apps/" TargetMode="External"/><Relationship Id="rId42" Type="http://schemas.openxmlformats.org/officeDocument/2006/relationships/hyperlink" Target="https://rnid.org.uk/wp-content/uploads/2020/05/A1422_Info-sheet_Communicating-well-with-residents-who-have-hearing-loss_v03.pdf" TargetMode="External"/><Relationship Id="rId138" Type="http://schemas.openxmlformats.org/officeDocument/2006/relationships/hyperlink" Target="https://assets.publishing.service.gov.uk/government/uploads/system/uploads/attachment_data/file/509822/Optical_directions_2016_acc.pdf" TargetMode="External"/><Relationship Id="rId345" Type="http://schemas.openxmlformats.org/officeDocument/2006/relationships/hyperlink" Target="https://www.uk.elsevierhealth.com/clinical-procedures-in-primary-eye-care-9780702077890.html" TargetMode="External"/><Relationship Id="rId552" Type="http://schemas.openxmlformats.org/officeDocument/2006/relationships/hyperlink" Target="https://uk-oa.co.uk/wp-content/uploads/2018/09/UKOA_Publications_Patient_Quality_Standard_200918.pdf" TargetMode="External"/><Relationship Id="rId997" Type="http://schemas.openxmlformats.org/officeDocument/2006/relationships/hyperlink" Target="https://www.pocklington.org.uk/resources/useful-guides/housing-guide-for-people-with-sight-loss/" TargetMode="External"/><Relationship Id="rId191" Type="http://schemas.openxmlformats.org/officeDocument/2006/relationships/hyperlink" Target="https://www.blindveterans.org.uk/sight-loss-resources/welfare-benefits-for-people-with-sight-loss/" TargetMode="External"/><Relationship Id="rId205" Type="http://schemas.openxmlformats.org/officeDocument/2006/relationships/hyperlink" Target="https://www.mind.org.uk/" TargetMode="External"/><Relationship Id="rId412" Type="http://schemas.openxmlformats.org/officeDocument/2006/relationships/hyperlink" Target="https://www.guidedogs.org.uk/getting-support/information-and-advice/life-skills/getting-around-safely/" TargetMode="External"/><Relationship Id="rId857" Type="http://schemas.openxmlformats.org/officeDocument/2006/relationships/hyperlink" Target="https://www.nice.org.uk/About/What-we-do/Into-practice/Audit-and-service-improvement" TargetMode="External"/><Relationship Id="rId289" Type="http://schemas.openxmlformats.org/officeDocument/2006/relationships/hyperlink" Target="https://www.guidedogs.org.uk/getting-support/" TargetMode="External"/><Relationship Id="rId496" Type="http://schemas.openxmlformats.org/officeDocument/2006/relationships/hyperlink" Target="https://www.informationgovernance.scot.nhs.uk/wp-content/uploads/2020/06/SG-HSC-Scotland-Records-Management-Code-of-Practice-2020-v20200602.pdf" TargetMode="External"/><Relationship Id="rId717" Type="http://schemas.openxmlformats.org/officeDocument/2006/relationships/hyperlink" Target="https://www.guidedogs.org.uk/getting-support/information-and-advice/how-can-technology-help-me/ios-accessibility-features/" TargetMode="External"/><Relationship Id="rId924" Type="http://schemas.openxmlformats.org/officeDocument/2006/relationships/hyperlink" Target="https://www.rnib.org.uk/professionals/" TargetMode="External"/><Relationship Id="rId53" Type="http://schemas.openxmlformats.org/officeDocument/2006/relationships/hyperlink" Target="https://nwssp.nhs.wales/a-wp/governance-e-manual/putting-the-citizen-first/health-and-care-standards-with-supporting-guidance/person-centred-care/supporting-guidance-patient-centred-care/" TargetMode="External"/><Relationship Id="rId149" Type="http://schemas.openxmlformats.org/officeDocument/2006/relationships/hyperlink" Target="https://www.seeability.org/resources" TargetMode="External"/><Relationship Id="rId356" Type="http://schemas.openxmlformats.org/officeDocument/2006/relationships/hyperlink" Target="https://www.rcophth.ac.uk/wp-content/uploads/2021/12/Low-Vision-Guide.pdf" TargetMode="External"/><Relationship Id="rId563" Type="http://schemas.microsoft.com/office/2007/relationships/diagramDrawing" Target="diagrams/drawing1.xml"/><Relationship Id="rId770" Type="http://schemas.openxmlformats.org/officeDocument/2006/relationships/hyperlink" Target="https://locsu.co.uk/what-we-do/locsu-service-directory/" TargetMode="External"/><Relationship Id="rId216" Type="http://schemas.openxmlformats.org/officeDocument/2006/relationships/hyperlink" Target="https://www.college-optometrists.org/clinical-council-for-eye-health-commissioning" TargetMode="External"/><Relationship Id="rId423" Type="http://schemas.openxmlformats.org/officeDocument/2006/relationships/hyperlink" Target="https://www.tavip.org.uk/supporting-you/" TargetMode="External"/><Relationship Id="rId868" Type="http://schemas.openxmlformats.org/officeDocument/2006/relationships/hyperlink" Target="https://onlinelibrary.wiley.com/doi/abs/10.1111/j.1475-1313.2012.00892.x" TargetMode="External"/><Relationship Id="rId630" Type="http://schemas.openxmlformats.org/officeDocument/2006/relationships/hyperlink" Target="https://www.college-optometrists.org/clinical-council-for-eye-health-commissioning" TargetMode="External"/><Relationship Id="rId728" Type="http://schemas.openxmlformats.org/officeDocument/2006/relationships/hyperlink" Target="https://www.guidedogs.org.uk/getting-support/information-and-advice/how-can-technology-help-me/tech-for-all-learning-programme/" TargetMode="External"/><Relationship Id="rId935" Type="http://schemas.openxmlformats.org/officeDocument/2006/relationships/hyperlink" Target="https://www.rnib.org.uk/living-with-sight-loss/assistive-aids-and-technology/everyday-tech/" TargetMode="External"/><Relationship Id="rId64" Type="http://schemas.openxmlformats.org/officeDocument/2006/relationships/hyperlink" Target="https://www.legislation.gov.uk/ukpga/1989/44" TargetMode="External"/><Relationship Id="rId367" Type="http://schemas.openxmlformats.org/officeDocument/2006/relationships/hyperlink" Target="https://www.abdo.org.uk/wp-content/uploads/2020/11/224005-ABDO-Low-Vision-Kit-DOCUMENT-i.pdf" TargetMode="External"/><Relationship Id="rId574" Type="http://schemas.openxmlformats.org/officeDocument/2006/relationships/hyperlink" Target="https://www.abdo.org.uk/cpd/" TargetMode="External"/><Relationship Id="rId227" Type="http://schemas.openxmlformats.org/officeDocument/2006/relationships/hyperlink" Target="https://lookafteryoureyes.org/" TargetMode="External"/><Relationship Id="rId781" Type="http://schemas.openxmlformats.org/officeDocument/2006/relationships/hyperlink" Target="https://www.macularsociety.org/support/daily-life/skills-seeing/" TargetMode="External"/><Relationship Id="rId879" Type="http://schemas.openxmlformats.org/officeDocument/2006/relationships/hyperlink" Target="https://pass-scotland.org.uk/" TargetMode="External"/><Relationship Id="rId434" Type="http://schemas.openxmlformats.org/officeDocument/2006/relationships/hyperlink" Target="https://www.henshaws.org.uk/hints-and-tips-category/out-about/" TargetMode="External"/><Relationship Id="rId641" Type="http://schemas.openxmlformats.org/officeDocument/2006/relationships/hyperlink" Target="https://www.college-optometrists.org/professional-development/college-journals/acuity/all-issues/winter-2019/2019-02-howtowriteagoodreferralletter_c-70310" TargetMode="External"/><Relationship Id="rId739" Type="http://schemas.openxmlformats.org/officeDocument/2006/relationships/hyperlink" Target="https://www.legislation.gov.uk/ukpga/2022/31/contents/enacted" TargetMode="External"/><Relationship Id="rId280" Type="http://schemas.openxmlformats.org/officeDocument/2006/relationships/hyperlink" Target="https://www.healthscotland.scot/media/3304/interpreting-communication-support-and-translation-national-policy.pdf" TargetMode="External"/><Relationship Id="rId501" Type="http://schemas.openxmlformats.org/officeDocument/2006/relationships/hyperlink" Target="https://optical.org/optomanddostandards/3-obtain-valid-consent/" TargetMode="External"/><Relationship Id="rId946" Type="http://schemas.openxmlformats.org/officeDocument/2006/relationships/hyperlink" Target="https://www.rcgp.org.uk/" TargetMode="External"/><Relationship Id="rId75" Type="http://schemas.openxmlformats.org/officeDocument/2006/relationships/hyperlink" Target="https://www.rwpn.org.uk/core_skills" TargetMode="External"/><Relationship Id="rId140" Type="http://schemas.openxmlformats.org/officeDocument/2006/relationships/hyperlink" Target="https://www.nhsinform.scot/care-support-and-rights/health-rights/access/accessing-and-using-the-nhs-in-scotland" TargetMode="External"/><Relationship Id="rId378" Type="http://schemas.openxmlformats.org/officeDocument/2006/relationships/hyperlink" Target="https://www.turn2us.org.uk/About-Us/News/Grants-for-people-with-a-visual-impairment" TargetMode="External"/><Relationship Id="rId585" Type="http://schemas.openxmlformats.org/officeDocument/2006/relationships/hyperlink" Target="https://www.hellomynameis.org.uk/" TargetMode="External"/><Relationship Id="rId792" Type="http://schemas.openxmlformats.org/officeDocument/2006/relationships/hyperlink" Target="https://www.mind.org.uk/" TargetMode="External"/><Relationship Id="rId806" Type="http://schemas.openxmlformats.org/officeDocument/2006/relationships/hyperlink" Target="https://digital.nhs.uk/data-and-information/looking-after-information/data-security-and-information-governance/codes-of-practice-for-handling-information-in-health-and-care/a-guide-to-confidentiality-in-health-and-social-care" TargetMode="External"/><Relationship Id="rId6" Type="http://schemas.openxmlformats.org/officeDocument/2006/relationships/styles" Target="styles.xml"/><Relationship Id="rId238" Type="http://schemas.openxmlformats.org/officeDocument/2006/relationships/hyperlink" Target="https://www.macularsociety.org/support/events/webinars/previous-webinars/2022/emotional-support-macular-disease/" TargetMode="External"/><Relationship Id="rId445" Type="http://schemas.openxmlformats.org/officeDocument/2006/relationships/hyperlink" Target="https://www.guidedogs.org.uk/getting-support/information-and-advice/how-can-technology-help-me/best-apps-for-navigating-public-transport/" TargetMode="External"/><Relationship Id="rId652" Type="http://schemas.openxmlformats.org/officeDocument/2006/relationships/hyperlink" Target="https://www.cqc.org.uk/guidance-providers/registration/dbs-checks-cqc-registration" TargetMode="External"/><Relationship Id="rId291" Type="http://schemas.openxmlformats.org/officeDocument/2006/relationships/hyperlink" Target="https://www.autism.org.uk/" TargetMode="External"/><Relationship Id="rId305" Type="http://schemas.openxmlformats.org/officeDocument/2006/relationships/hyperlink" Target="https://www.rcophth.ac.uk/news-views/nhs-planning-guidance-aims-for-25-cut-in-outpatient-follow-ups-alongside-increase-in-elective-activity/" TargetMode="External"/><Relationship Id="rId512" Type="http://schemas.openxmlformats.org/officeDocument/2006/relationships/hyperlink" Target="https://www.hee.nhs.uk/our-work/doctors-training/standard-operating-procedures" TargetMode="External"/><Relationship Id="rId957" Type="http://schemas.openxmlformats.org/officeDocument/2006/relationships/hyperlink" Target="https://www.rwpn.org.uk/training/" TargetMode="External"/><Relationship Id="rId86" Type="http://schemas.openxmlformats.org/officeDocument/2006/relationships/hyperlink" Target="https://www.legislation.gov.uk/ukpga/1989/44/section/11A" TargetMode="External"/><Relationship Id="rId151" Type="http://schemas.openxmlformats.org/officeDocument/2006/relationships/hyperlink" Target="https://www.aop.org.uk/ot/in-practice/practitioner-stories/2022/05/18/providing-eye-care-for-patients-with-dementia" TargetMode="External"/><Relationship Id="rId389" Type="http://schemas.openxmlformats.org/officeDocument/2006/relationships/hyperlink" Target="https://media.rnib.org.uk/documents/SO_MTMofYS_2021.pdf" TargetMode="External"/><Relationship Id="rId596" Type="http://schemas.openxmlformats.org/officeDocument/2006/relationships/hyperlink" Target="https://www.aao.org/education/image/recording-confrontation-visual-fields" TargetMode="External"/><Relationship Id="rId817" Type="http://schemas.openxmlformats.org/officeDocument/2006/relationships/hyperlink" Target="https://www.england.nhs.uk/greenernhs/get-involved/suppliers/" TargetMode="External"/><Relationship Id="rId1002" Type="http://schemas.openxmlformats.org/officeDocument/2006/relationships/hyperlink" Target="https://www.ulster.ac.uk/research/topic/biomedical-sciences/research/optometry-and-vision-science/vision-resources/professionals/cerebral-visual-impairment-assessment" TargetMode="External"/><Relationship Id="rId249" Type="http://schemas.openxmlformats.org/officeDocument/2006/relationships/hyperlink" Target="https://www.samaritans.org/how-we-can-help/workplace/workplace-staff-training/half-day-courses/course-handling-suicidal-conversations/" TargetMode="External"/><Relationship Id="rId456" Type="http://schemas.openxmlformats.org/officeDocument/2006/relationships/hyperlink" Target="https://www.rnib.org.uk/living-with-sight-loss/independent-living/reading-and-books/talking-books/" TargetMode="External"/><Relationship Id="rId663" Type="http://schemas.openxmlformats.org/officeDocument/2006/relationships/hyperlink" Target="https://www.gov.uk/government/publications/disabled-students-allowance-application-forms-and-notes-for-2022-to-2023-full-time-students" TargetMode="External"/><Relationship Id="rId870" Type="http://schemas.openxmlformats.org/officeDocument/2006/relationships/hyperlink" Target="https://delta.bipsolutions.com/docstore/pdf/15076.pdf" TargetMode="External"/><Relationship Id="rId13" Type="http://schemas.openxmlformats.org/officeDocument/2006/relationships/hyperlink" Target="mailto:eyecare.professionals@rnib.org.uk" TargetMode="External"/><Relationship Id="rId109" Type="http://schemas.openxmlformats.org/officeDocument/2006/relationships/hyperlink" Target="https://www.visionary.org.uk/our-offer/" TargetMode="External"/><Relationship Id="rId316" Type="http://schemas.openxmlformats.org/officeDocument/2006/relationships/hyperlink" Target="https://www.carersuk.org/help-and-advice/practical-support/needs-assessment/" TargetMode="External"/><Relationship Id="rId523" Type="http://schemas.openxmlformats.org/officeDocument/2006/relationships/hyperlink" Target="https://www.england.nhs.uk/mat-transformation/matrons-handbook/governance-patient-safety-and-quality/" TargetMode="External"/><Relationship Id="rId968" Type="http://schemas.openxmlformats.org/officeDocument/2006/relationships/hyperlink" Target="https://www.seeability.org/eye-care/eye-care-professionals" TargetMode="External"/><Relationship Id="rId97" Type="http://schemas.openxmlformats.org/officeDocument/2006/relationships/hyperlink" Target="https://learn.nes.nhs.scot/64316" TargetMode="External"/><Relationship Id="rId730" Type="http://schemas.openxmlformats.org/officeDocument/2006/relationships/hyperlink" Target="https://www.guidedogs.org.uk/getting-support/information-and-advice/how-can-technology-help-me/what-is-braille/" TargetMode="External"/><Relationship Id="rId828" Type="http://schemas.openxmlformats.org/officeDocument/2006/relationships/hyperlink" Target="https://www.england.nhs.uk/personalisedcare/shared-decision-making/" TargetMode="External"/><Relationship Id="rId1013" Type="http://schemas.openxmlformats.org/officeDocument/2006/relationships/hyperlink" Target="https://www.visionaid.co.uk/" TargetMode="External"/><Relationship Id="rId162" Type="http://schemas.openxmlformats.org/officeDocument/2006/relationships/hyperlink" Target="https://uk-oa.co.uk/wp-content/uploads/2018/09/UKOA_Publications_Patient_Quality_Standard_200918.pdf" TargetMode="External"/><Relationship Id="rId467" Type="http://schemas.openxmlformats.org/officeDocument/2006/relationships/hyperlink" Target="https://www.guidedogs.org.uk/getting-support/information-and-advice/how-can-technology-help-me/ios-accessibility-features/" TargetMode="External"/><Relationship Id="rId674" Type="http://schemas.openxmlformats.org/officeDocument/2006/relationships/hyperlink" Target="https://www.physio-pedia.com/Falls_Risk_Assessment_Tool_(FRAT)" TargetMode="External"/><Relationship Id="rId881" Type="http://schemas.openxmlformats.org/officeDocument/2006/relationships/hyperlink" Target="https://pifonline.org.uk/events-and-training/" TargetMode="External"/><Relationship Id="rId979" Type="http://schemas.openxmlformats.org/officeDocument/2006/relationships/hyperlink" Target="https://www.visionaid.co.uk/sunu-band-premium" TargetMode="External"/><Relationship Id="rId24" Type="http://schemas.openxmlformats.org/officeDocument/2006/relationships/hyperlink" Target="https://www.gov.uk/guidance/accessibility-requirements-for-public-sector-websites-and-apps" TargetMode="External"/><Relationship Id="rId327" Type="http://schemas.openxmlformats.org/officeDocument/2006/relationships/hyperlink" Target="https://www.rnib.org.uk/your-eyes/worried-about-your-eyes/" TargetMode="External"/><Relationship Id="rId534" Type="http://schemas.openxmlformats.org/officeDocument/2006/relationships/hyperlink" Target="https://www.nice.org.uk/About/What-we-do/Into-practice/Audit-and-service-improvement" TargetMode="External"/><Relationship Id="rId741" Type="http://schemas.openxmlformats.org/officeDocument/2006/relationships/hyperlink" Target="https://library.hee.nhs.uk/learning-academy/learning-zone/change-management" TargetMode="External"/><Relationship Id="rId839" Type="http://schemas.openxmlformats.org/officeDocument/2006/relationships/hyperlink" Target="https://www.nhs.uk/conditions/multiple-sclerosis/" TargetMode="External"/><Relationship Id="rId173" Type="http://schemas.openxmlformats.org/officeDocument/2006/relationships/hyperlink" Target="https://www.england.nhs.uk/publication/shared-decision-making-summary-guide/" TargetMode="External"/><Relationship Id="rId380" Type="http://schemas.openxmlformats.org/officeDocument/2006/relationships/hyperlink" Target="https://www.rnib.org.uk/living-with-sight-loss/money-and-benefits/grants-from-other-organisations/" TargetMode="External"/><Relationship Id="rId601" Type="http://schemas.openxmlformats.org/officeDocument/2006/relationships/hyperlink" Target="https://www.audible.co.uk/?ref_pageloadid=not_applicable&amp;ref=a_hp_t1_nav_header_logo&amp;pf_rd_p=5ab93e15-48e3-4f02-8bc8-739cc674fa84&amp;pf_rd_r=X9M00RF1PWY1MJ0YHVJ8&amp;pageLoadId=vkrkCl27ml1wzMQr&amp;creativeId=fd449be1-b925-4b49-a701-e1f297f8c121" TargetMode="External"/><Relationship Id="rId1024" Type="http://schemas.openxmlformats.org/officeDocument/2006/relationships/hyperlink" Target="https://www.wayfindr.net/" TargetMode="External"/><Relationship Id="rId240" Type="http://schemas.openxmlformats.org/officeDocument/2006/relationships/hyperlink" Target="https://www.anxietyuk.org.uk/" TargetMode="External"/><Relationship Id="rId478" Type="http://schemas.openxmlformats.org/officeDocument/2006/relationships/hyperlink" Target="https://digital.nhs.uk/data-and-information/looking-after-information/data-security-and-information-governance/codes-of-practice-for-handling-information-in-health-and-care/a-guide-to-confidentiality-in-health-and-social-care" TargetMode="External"/><Relationship Id="rId685" Type="http://schemas.openxmlformats.org/officeDocument/2006/relationships/hyperlink" Target="https://www.goodmaps.com/" TargetMode="External"/><Relationship Id="rId892" Type="http://schemas.openxmlformats.org/officeDocument/2006/relationships/hyperlink" Target="https://retinauk.org.uk/information-support/" TargetMode="External"/><Relationship Id="rId906" Type="http://schemas.openxmlformats.org/officeDocument/2006/relationships/hyperlink" Target="https://www.rnib.org.uk/living-with-sight-loss/equality-and-employment/" TargetMode="External"/><Relationship Id="rId35" Type="http://schemas.openxmlformats.org/officeDocument/2006/relationships/hyperlink" Target="https://www.scie.org.uk/dementia/supporting-people-with-dementia/dementia-friendly-environments/" TargetMode="External"/><Relationship Id="rId100" Type="http://schemas.openxmlformats.org/officeDocument/2006/relationships/hyperlink" Target="https://www.adass.org.uk/media/4816/seeing-it-my-way-booklet.pdf" TargetMode="External"/><Relationship Id="rId338" Type="http://schemas.openxmlformats.org/officeDocument/2006/relationships/hyperlink" Target="https://www.academia.edu/12917391/The_Sonksen_logMAR_Test_of_Visual_Acuity_I_Testability_and_reliability" TargetMode="External"/><Relationship Id="rId545" Type="http://schemas.openxmlformats.org/officeDocument/2006/relationships/hyperlink" Target="https://www.nhs.uk/using-the-nhs/about-the-nhs/friends-and-family-test-fft/" TargetMode="External"/><Relationship Id="rId752" Type="http://schemas.openxmlformats.org/officeDocument/2006/relationships/hyperlink" Target="https://www.humanware.com/en-united_kingdom/home" TargetMode="External"/><Relationship Id="rId184" Type="http://schemas.openxmlformats.org/officeDocument/2006/relationships/hyperlink" Target="https://www.visionary.org.uk/" TargetMode="External"/><Relationship Id="rId391" Type="http://schemas.openxmlformats.org/officeDocument/2006/relationships/hyperlink" Target="https://visionaware.org/everyday-living/home-modification/lighting-and-glare/videos-better-lighting-for-better-sight/" TargetMode="External"/><Relationship Id="rId405" Type="http://schemas.openxmlformats.org/officeDocument/2006/relationships/hyperlink" Target="https://www.rnib.org.uk/your-eyes/navigating-sight-loss/living-well-with-sight-loss-courses/?gad_source=1&amp;gclid=EAIaIQobChMIh7-M0vLxgwMVhwaLCh3h3AYOEAAYASAAEgI-GPD_BwE" TargetMode="External"/><Relationship Id="rId612" Type="http://schemas.openxmlformats.org/officeDocument/2006/relationships/hyperlink" Target="https://www.blindveterans.org.uk/" TargetMode="External"/><Relationship Id="rId1035" Type="http://schemas.openxmlformats.org/officeDocument/2006/relationships/hyperlink" Target="https://www.ico.org.uk" TargetMode="External"/><Relationship Id="rId251" Type="http://schemas.openxmlformats.org/officeDocument/2006/relationships/hyperlink" Target="https://www.rnib.org.uk/your-eyes/eye-conditions-az/charles-bonnet-syndrome/" TargetMode="External"/><Relationship Id="rId489" Type="http://schemas.openxmlformats.org/officeDocument/2006/relationships/hyperlink" Target="https://locsu.co.uk/privacy-policy/" TargetMode="External"/><Relationship Id="rId696" Type="http://schemas.openxmlformats.org/officeDocument/2006/relationships/hyperlink" Target="https://www.gov.uk/access-to-work" TargetMode="External"/><Relationship Id="rId917" Type="http://schemas.openxmlformats.org/officeDocument/2006/relationships/hyperlink" Target="https://www.rnib.org.uk/your-eyes/navigating-sight-loss/living-well-with-sight-loss-courses/?gad_source=1&amp;gclid=EAIaIQobChMIh7-M0vLxgwMVhwaLCh3h3AYOEAAYASAAEgI-GPD_BwE" TargetMode="External"/><Relationship Id="rId46" Type="http://schemas.openxmlformats.org/officeDocument/2006/relationships/hyperlink" Target="https://www.hellomynameis.org.uk/" TargetMode="External"/><Relationship Id="rId349" Type="http://schemas.openxmlformats.org/officeDocument/2006/relationships/hyperlink" Target="https://www.college-optometrists.org/clinical-guidance/guidance/knowledge,-skills-and-performance/assessing-and-managing-patients-with-low-vision" TargetMode="External"/><Relationship Id="rId556" Type="http://schemas.openxmlformats.org/officeDocument/2006/relationships/hyperlink" Target="https://www.healthknowledge.org.uk/public-health-textbook/organisation-management/5d-theory-process-strategy-development/health-service-development-planning" TargetMode="External"/><Relationship Id="rId763" Type="http://schemas.openxmlformats.org/officeDocument/2006/relationships/hyperlink" Target="http://londonadass.org.uk/wp-content/uploads/2016/06/LBOTMG-equipment-provision-guidelines-MARCH-2016-FINAL.pdf" TargetMode="External"/><Relationship Id="rId111" Type="http://schemas.openxmlformats.org/officeDocument/2006/relationships/hyperlink" Target="https://www.sightlinedirectory.org.uk/" TargetMode="External"/><Relationship Id="rId195" Type="http://schemas.openxmlformats.org/officeDocument/2006/relationships/hyperlink" Target="https://www.sightlinedirectory.org.uk/" TargetMode="External"/><Relationship Id="rId209" Type="http://schemas.openxmlformats.org/officeDocument/2006/relationships/hyperlink" Target="https://www.gov.uk/government/publications/learning-disability-applying-all-our-health/learning-disabilities-applying-all-our-health" TargetMode="External"/><Relationship Id="rId416" Type="http://schemas.openxmlformats.org/officeDocument/2006/relationships/hyperlink" Target="https://www.durham.ac.uk/departments/academic/psychology/research/services/drex/" TargetMode="External"/><Relationship Id="rId970" Type="http://schemas.openxmlformats.org/officeDocument/2006/relationships/hyperlink" Target="https://www.seeability.org/resources" TargetMode="External"/><Relationship Id="rId623" Type="http://schemas.openxmlformats.org/officeDocument/2006/relationships/hyperlink" Target="https://www.ssc.education.ed.ac.uk/courses/vi%26multi/cvi21.html" TargetMode="External"/><Relationship Id="rId830" Type="http://schemas.openxmlformats.org/officeDocument/2006/relationships/hyperlink" Target="https://www.england.nhs.uk/commissioning/what-is-commissioning/" TargetMode="External"/><Relationship Id="rId928" Type="http://schemas.openxmlformats.org/officeDocument/2006/relationships/hyperlink" Target="https://www.rnib.org.uk/living-with-sight-loss/community-connection-and-wellbeing/sight-loss-counselling/" TargetMode="External"/><Relationship Id="rId57" Type="http://schemas.openxmlformats.org/officeDocument/2006/relationships/hyperlink" Target="https://optical.org/en/about-us/accessing-information/our-policies/data-protection/" TargetMode="External"/><Relationship Id="rId262" Type="http://schemas.openxmlformats.org/officeDocument/2006/relationships/hyperlink" Target="https://makeiteasiertosee.co.uk/how-can-we-diagnose-cvi/" TargetMode="External"/><Relationship Id="rId567" Type="http://schemas.openxmlformats.org/officeDocument/2006/relationships/hyperlink" Target="https://library.hee.nhs.uk/learning-academy/learning-zone/change-management" TargetMode="External"/><Relationship Id="rId122" Type="http://schemas.openxmlformats.org/officeDocument/2006/relationships/hyperlink" Target="https://www.college-optometrists.org/clinical-council-for-eye-health-commissioning" TargetMode="External"/><Relationship Id="rId774" Type="http://schemas.openxmlformats.org/officeDocument/2006/relationships/hyperlink" Target="https://www.macularsociety.org/support/resources/" TargetMode="External"/><Relationship Id="rId981" Type="http://schemas.openxmlformats.org/officeDocument/2006/relationships/hyperlink" Target="https://www.tavip.org.uk/supporting-you/" TargetMode="External"/><Relationship Id="rId427" Type="http://schemas.openxmlformats.org/officeDocument/2006/relationships/hyperlink" Target="https://www.visionaid.co.uk/esight-4" TargetMode="External"/><Relationship Id="rId634" Type="http://schemas.openxmlformats.org/officeDocument/2006/relationships/hyperlink" Target="https://www.college-optometrists.org/clinical-guidance/guidance/knowledge,-skills-and-performance/assessing-and-managing-patients-with-low-vision" TargetMode="External"/><Relationship Id="rId841" Type="http://schemas.openxmlformats.org/officeDocument/2006/relationships/hyperlink" Target="https://www.nhsinform.scot/care-support-and-rights/health-rights/access/accessing-and-using-the-nhs-in-scotland" TargetMode="External"/><Relationship Id="rId273" Type="http://schemas.openxmlformats.org/officeDocument/2006/relationships/hyperlink" Target="https://www.gov.uk/government/publications/guidance-published-on-registering-a-vision-impairment-as-a-disability" TargetMode="External"/><Relationship Id="rId480" Type="http://schemas.openxmlformats.org/officeDocument/2006/relationships/hyperlink" Target="https://www.gov.scot/publications/scottish-government-records-management-nhs-code-practice-scotland-version-2-1-january-2012/" TargetMode="External"/><Relationship Id="rId701" Type="http://schemas.openxmlformats.org/officeDocument/2006/relationships/hyperlink" Target="https://www.gov.uk/government/publications/safeguarding-policy-protecting-vulnerable-adults" TargetMode="External"/><Relationship Id="rId939" Type="http://schemas.openxmlformats.org/officeDocument/2006/relationships/hyperlink" Target="https://www.rnib.org.uk/living-with-sight-loss/independent-living/reading-and-books/transcription-services/" TargetMode="External"/><Relationship Id="rId68" Type="http://schemas.openxmlformats.org/officeDocument/2006/relationships/hyperlink" Target="https://www.college-optometrists.org/qualifying/a-career-in-optometry/what-is-an-optometrist" TargetMode="External"/><Relationship Id="rId133" Type="http://schemas.openxmlformats.org/officeDocument/2006/relationships/hyperlink" Target="https://www.nhs.uk/conditions/social-care-and-support-guide/making-decisions-for-someone-else/mental-capacity-act/" TargetMode="External"/><Relationship Id="rId340" Type="http://schemas.openxmlformats.org/officeDocument/2006/relationships/hyperlink" Target="https://www.seeability.org/resources/bradford-visual-function-box" TargetMode="External"/><Relationship Id="rId578" Type="http://schemas.openxmlformats.org/officeDocument/2006/relationships/hyperlink" Target="https://www.abdo.org.uk/dashboard/business-hub/mlt/" TargetMode="External"/><Relationship Id="rId785" Type="http://schemas.openxmlformats.org/officeDocument/2006/relationships/hyperlink" Target="https://www.hee.nhs.uk/our-work/population-health/our-resources-hub/making-every-contact-count-mecc" TargetMode="External"/><Relationship Id="rId992" Type="http://schemas.openxmlformats.org/officeDocument/2006/relationships/hyperlink" Target="https://research.manchester.ac.uk/en/publications/low-vision-principles-and-management" TargetMode="External"/><Relationship Id="rId200" Type="http://schemas.openxmlformats.org/officeDocument/2006/relationships/hyperlink" Target="https://www.legislation.gov.uk/ukpga/2005/9/contents" TargetMode="External"/><Relationship Id="rId438" Type="http://schemas.openxmlformats.org/officeDocument/2006/relationships/hyperlink" Target="https://www.freethink.com/hard-tech/smart-cane-for-the-blind" TargetMode="External"/><Relationship Id="rId645" Type="http://schemas.openxmlformats.org/officeDocument/2006/relationships/hyperlink" Target="https://www.college-optometrists.org/clinical-guidance/guidance/knowledge,-skills-and-performance/remote-consultations" TargetMode="External"/><Relationship Id="rId852" Type="http://schemas.openxmlformats.org/officeDocument/2006/relationships/hyperlink" Target="https://www.nhs.wales/sa/eye-care-wales/eye-care-docs/wgos-3-service-manual-updated-links-pdf/" TargetMode="External"/><Relationship Id="rId284" Type="http://schemas.openxmlformats.org/officeDocument/2006/relationships/hyperlink" Target="https://www.llaiswales.org/" TargetMode="External"/><Relationship Id="rId491" Type="http://schemas.openxmlformats.org/officeDocument/2006/relationships/hyperlink" Target="https://www.abdo.org.uk/regulation-and-policy/advice-and-guidelines/clinical/patient-records/" TargetMode="External"/><Relationship Id="rId505" Type="http://schemas.openxmlformats.org/officeDocument/2006/relationships/hyperlink" Target="https://www.gov.uk/government/publications/independent-mental-capacity-advocates" TargetMode="External"/><Relationship Id="rId712" Type="http://schemas.openxmlformats.org/officeDocument/2006/relationships/hyperlink" Target="https://www.gov.uk/service-manual/design/making-your-service-more-inclusive" TargetMode="External"/><Relationship Id="rId79" Type="http://schemas.openxmlformats.org/officeDocument/2006/relationships/hyperlink" Target="https://www.sheffield.ac.uk/health-sciences/continuing-professional-development/cpd-opportunities/low-vision" TargetMode="External"/><Relationship Id="rId144" Type="http://schemas.openxmlformats.org/officeDocument/2006/relationships/hyperlink" Target="https://www.gov.uk/government/publications/reasonable-adjustments-a-legal-duty/reasonable-adjustments-a-legal-duty" TargetMode="External"/><Relationship Id="rId589" Type="http://schemas.openxmlformats.org/officeDocument/2006/relationships/hyperlink" Target="https://curriculum.rcophth.ac.uk/wp-content/uploads/2014/12/2013_PROF_252_-Adult_UK_sight_loss_pathway.pdf" TargetMode="External"/><Relationship Id="rId796" Type="http://schemas.openxmlformats.org/officeDocument/2006/relationships/hyperlink" Target="https://www.nei.nih.gov/learn-about-eye-health/outreach-campaigns-and-resources/outreach-materials/visual-function-questionnaire-25" TargetMode="External"/><Relationship Id="rId351" Type="http://schemas.openxmlformats.org/officeDocument/2006/relationships/hyperlink" Target="file:///C:\Users\PSmith\AppData\Local\Microsoft\Windows\INetCache\Content.Outlook\e018831.full.pdf%20(bmj.com)" TargetMode="External"/><Relationship Id="rId449" Type="http://schemas.openxmlformats.org/officeDocument/2006/relationships/hyperlink" Target="https://www.youtube.com/watch?v=hO-JXxxkNhI&amp;feature=youtu.be" TargetMode="External"/><Relationship Id="rId656" Type="http://schemas.openxmlformats.org/officeDocument/2006/relationships/hyperlink" Target="https://deafblind.org.uk/" TargetMode="External"/><Relationship Id="rId863" Type="http://schemas.openxmlformats.org/officeDocument/2006/relationships/hyperlink" Target="https://www.nisra.gov.uk/statistics/population" TargetMode="External"/><Relationship Id="rId211" Type="http://schemas.openxmlformats.org/officeDocument/2006/relationships/hyperlink" Target="https://www.sense.org.uk/" TargetMode="External"/><Relationship Id="rId295" Type="http://schemas.openxmlformats.org/officeDocument/2006/relationships/hyperlink" Target="https://www.macularsociety.org/support/treatment-buddies/" TargetMode="External"/><Relationship Id="rId309" Type="http://schemas.openxmlformats.org/officeDocument/2006/relationships/hyperlink" Target="https://www.nhs.uk/conditions/consent-to-treatment/capacity/" TargetMode="External"/><Relationship Id="rId516" Type="http://schemas.openxmlformats.org/officeDocument/2006/relationships/hyperlink" Target="https://www.gov.uk/guidance/clinical-audit-descriptive-studies" TargetMode="External"/><Relationship Id="rId723" Type="http://schemas.openxmlformats.org/officeDocument/2006/relationships/hyperlink" Target="https://www.guidedogs.org.uk/getting-support/information-and-advice/life-skills/making-the-most-of-your-vision/lighting/" TargetMode="External"/><Relationship Id="rId930" Type="http://schemas.openxmlformats.org/officeDocument/2006/relationships/hyperlink" Target="https://media.rnib.org.uk/documents/APDF-SE180905_Benefits_Concessions_and_Registration-v001_cCPrRtX.pdf" TargetMode="External"/><Relationship Id="rId1006" Type="http://schemas.openxmlformats.org/officeDocument/2006/relationships/hyperlink" Target="https://uk-oa.co.uk/wp-content/uploads/2018/09/UKOA_Publications_Patient_Quality_Standard_200918.pdf" TargetMode="External"/><Relationship Id="rId155" Type="http://schemas.openxmlformats.org/officeDocument/2006/relationships/hyperlink" Target="https://www.visioncarecharity.org/" TargetMode="External"/><Relationship Id="rId362" Type="http://schemas.openxmlformats.org/officeDocument/2006/relationships/hyperlink" Target="https://onlinelibrary.wiley.com/doi/10.1111/j.1600-0420.2006.00860.x" TargetMode="External"/><Relationship Id="rId222" Type="http://schemas.openxmlformats.org/officeDocument/2006/relationships/hyperlink" Target="https://makeiteasiertosee.co.uk/" TargetMode="External"/><Relationship Id="rId667" Type="http://schemas.openxmlformats.org/officeDocument/2006/relationships/hyperlink" Target="https://charlesbonnetsyndrome.uk/" TargetMode="External"/><Relationship Id="rId874" Type="http://schemas.openxmlformats.org/officeDocument/2006/relationships/hyperlink" Target="https://journals.lww.com/optvissci/Abstract/2012/09000/Guidelines_for_Predicting_Performance_with_Low.14.aspx" TargetMode="External"/><Relationship Id="rId17" Type="http://schemas.openxmlformats.org/officeDocument/2006/relationships/hyperlink" Target="https://www.rnib.org.uk/get-involved/support-a-campaign/my-info-my-way/" TargetMode="External"/><Relationship Id="rId527" Type="http://schemas.openxmlformats.org/officeDocument/2006/relationships/hyperlink" Target="https://www.scotlandscensus.gov.uk/2022-results/scotland-s-census-2022-rounded-population-estimates/" TargetMode="External"/><Relationship Id="rId734" Type="http://schemas.openxmlformats.org/officeDocument/2006/relationships/hyperlink" Target="https://www.hcpc-uk.org/standards/standards-of-proficiency/orthoptists/" TargetMode="External"/><Relationship Id="rId941" Type="http://schemas.openxmlformats.org/officeDocument/2006/relationships/hyperlink" Target="https://rnid.org.uk/" TargetMode="External"/><Relationship Id="rId70" Type="http://schemas.openxmlformats.org/officeDocument/2006/relationships/hyperlink" Target="https://www.aop.org.uk/advice-and-support/clinical/clinical-governance/managing-risk-in-practice/for-employees" TargetMode="External"/><Relationship Id="rId166" Type="http://schemas.openxmlformats.org/officeDocument/2006/relationships/hyperlink" Target="https://www.ncbi.nlm.nih.gov/pmc/articles/PMC8014140/" TargetMode="External"/><Relationship Id="rId373" Type="http://schemas.openxmlformats.org/officeDocument/2006/relationships/hyperlink" Target="https://www.england.nhs.uk/greenernhs/get-involved/suppliers/" TargetMode="External"/><Relationship Id="rId580" Type="http://schemas.openxmlformats.org/officeDocument/2006/relationships/hyperlink" Target="https://www.abdo.org.uk/voucher-values/vouchers-at-a-glance-england-wales/" TargetMode="External"/><Relationship Id="rId801" Type="http://schemas.openxmlformats.org/officeDocument/2006/relationships/hyperlink" Target="https://www.nhs.uk/conditions/charles-bonnet-syndrome/" TargetMode="External"/><Relationship Id="rId1017" Type="http://schemas.openxmlformats.org/officeDocument/2006/relationships/hyperlink" Target="https://www.visionmatters.org.uk/" TargetMode="External"/><Relationship Id="rId1" Type="http://schemas.openxmlformats.org/officeDocument/2006/relationships/customXml" Target="../customXml/item1.xml"/><Relationship Id="rId233" Type="http://schemas.openxmlformats.org/officeDocument/2006/relationships/hyperlink" Target="https://www.nationalmssociety.org/For-Professionals/Researchers/Resources-for-MS-Researchers/Research-Tools/Clinical-Study-Measures/Impact-of-Visual-Impairment-Scale-(IVIS)" TargetMode="External"/><Relationship Id="rId440" Type="http://schemas.openxmlformats.org/officeDocument/2006/relationships/hyperlink" Target="https://www.blindsquare.com/" TargetMode="External"/><Relationship Id="rId678" Type="http://schemas.openxmlformats.org/officeDocument/2006/relationships/hyperlink" Target="https://future.nhs.uk/system/login?nextURL=%2Fconnect%2Eti%2FNationalEyeCareHub%2Fview%3FobjectId%3D29667120" TargetMode="External"/><Relationship Id="rId885" Type="http://schemas.openxmlformats.org/officeDocument/2006/relationships/hyperlink" Target="https://www.rcophth.ac.uk/news-views/eye-clinic-liaison-officers-eclos-are-vital-to-supporting-patients-with-sight-loss/" TargetMode="External"/><Relationship Id="rId28" Type="http://schemas.openxmlformats.org/officeDocument/2006/relationships/hyperlink" Target="https://www.gov.uk/service-manual/user-research/creating-an-experience-map" TargetMode="External"/><Relationship Id="rId300" Type="http://schemas.openxmlformats.org/officeDocument/2006/relationships/hyperlink" Target="https://www.legislation.gov.uk/ukpga/2005/9/contents" TargetMode="External"/><Relationship Id="rId538" Type="http://schemas.openxmlformats.org/officeDocument/2006/relationships/hyperlink" Target="https://www.sciencedirect.com/science/article/abs/pii/S0275540898000465" TargetMode="External"/><Relationship Id="rId745" Type="http://schemas.openxmlformats.org/officeDocument/2006/relationships/hyperlink" Target="https://www.healthscotland.scot/media/3304/interpreting-communication-support-and-translation-national-policy.pdf" TargetMode="External"/><Relationship Id="rId952" Type="http://schemas.openxmlformats.org/officeDocument/2006/relationships/hyperlink" Target="https://www.rwpn.org.uk/Professional-Standards" TargetMode="External"/><Relationship Id="rId81" Type="http://schemas.openxmlformats.org/officeDocument/2006/relationships/hyperlink" Target="mailto:eyecare.professionals@rnib.org.uk" TargetMode="External"/><Relationship Id="rId177" Type="http://schemas.openxmlformats.org/officeDocument/2006/relationships/hyperlink" Target="https://www.adass.org.uk/media/4817/adult_uk_sight_loss_pathway_word_with_charts_final.pdf" TargetMode="External"/><Relationship Id="rId384" Type="http://schemas.openxmlformats.org/officeDocument/2006/relationships/hyperlink" Target="https://www.rwpn.org.uk/resources/Documents/RWPN%20Code%20of%20Ethics%20and%20Professional%20Conduct.docx%20(1).pdf" TargetMode="External"/><Relationship Id="rId591" Type="http://schemas.openxmlformats.org/officeDocument/2006/relationships/hyperlink" Target="https://www.ageuk.org.uk/cymru/our-work/advocacy/hope---helping-others-participate-and-engage/" TargetMode="External"/><Relationship Id="rId605" Type="http://schemas.openxmlformats.org/officeDocument/2006/relationships/hyperlink" Target="https://www.orthoptics.org.uk/wp-content/uploads/2022/10/BIOS-AOCPF-2022.pdf" TargetMode="External"/><Relationship Id="rId812" Type="http://schemas.openxmlformats.org/officeDocument/2006/relationships/hyperlink" Target="https://www.england.nhs.uk/clinaudit/" TargetMode="External"/><Relationship Id="rId1028" Type="http://schemas.openxmlformats.org/officeDocument/2006/relationships/hyperlink" Target="https://whooleyquestions.ucsf.edu/sites/g/files/tkssra5196/f/Whooley%20et%20al.JGIM%201997.pdf" TargetMode="External"/><Relationship Id="rId244" Type="http://schemas.openxmlformats.org/officeDocument/2006/relationships/hyperlink" Target="https://www.gov.uk/government/publications/safeguarding-strategy-2019-to-2025-office-of-the-public-guardian/safeguarding-strategy-2019-to-2025-office-of-the-public-guardian" TargetMode="External"/><Relationship Id="rId689" Type="http://schemas.openxmlformats.org/officeDocument/2006/relationships/hyperlink" Target="https://optical.org/media/kyxni0v3/high-level-principles-for-remote-prescribing.pdf" TargetMode="External"/><Relationship Id="rId896" Type="http://schemas.openxmlformats.org/officeDocument/2006/relationships/hyperlink" Target="https://www.rnib.org.uk/nations/walescymru/how-we-can-help/visibly-better-designing-accessible-housing-and-buildings/" TargetMode="External"/><Relationship Id="rId39" Type="http://schemas.openxmlformats.org/officeDocument/2006/relationships/hyperlink" Target="https://www.gov.uk/service-manual/design/making-your-service-more-inclusive" TargetMode="External"/><Relationship Id="rId451" Type="http://schemas.openxmlformats.org/officeDocument/2006/relationships/hyperlink" Target="https://www.abilitynet.org.uk/factsheets/vision-impairment-and-computing" TargetMode="External"/><Relationship Id="rId549" Type="http://schemas.openxmlformats.org/officeDocument/2006/relationships/hyperlink" Target="https://belfasttrust.hscni.net/about/corporate-info/health-service-structure/" TargetMode="External"/><Relationship Id="rId756" Type="http://schemas.openxmlformats.org/officeDocument/2006/relationships/hyperlink" Target="https://pubmed.ncbi.nlm.nih.gov/11133848/" TargetMode="External"/><Relationship Id="rId104" Type="http://schemas.openxmlformats.org/officeDocument/2006/relationships/hyperlink" Target="https://www.guidedogs.org.uk/getting-support/information-and-advice/sighted-guiding-instructional-videos/" TargetMode="External"/><Relationship Id="rId188" Type="http://schemas.openxmlformats.org/officeDocument/2006/relationships/hyperlink" Target="https://www.blindveterans.org.uk/" TargetMode="External"/><Relationship Id="rId311" Type="http://schemas.openxmlformats.org/officeDocument/2006/relationships/hyperlink" Target="https://www.citizensadvice.org.uk/family/looking-after-people/carers-help-and-support/" TargetMode="External"/><Relationship Id="rId395" Type="http://schemas.openxmlformats.org/officeDocument/2006/relationships/hyperlink" Target="https://www.rnib.org.uk/your-eyes/eye-conditions-az/light-sensitivity-photophobia/five-steps-to-getting-the-right-glasses-for-light-sensitivity/" TargetMode="External"/><Relationship Id="rId409" Type="http://schemas.openxmlformats.org/officeDocument/2006/relationships/hyperlink" Target="https://www.college-optometrists.org/professional-development/college-journals/optometry-in-practice/all-oip-articles/volume-18,-issue-2/2017-06-electronicvisionenhancementforlowvision" TargetMode="External"/><Relationship Id="rId963" Type="http://schemas.openxmlformats.org/officeDocument/2006/relationships/hyperlink" Target="https://www.scie.org.uk/dementia/living-with-dementia/sensory-loss/sight-loss.asp" TargetMode="External"/><Relationship Id="rId1039" Type="http://schemas.openxmlformats.org/officeDocument/2006/relationships/fontTable" Target="fontTable.xml"/><Relationship Id="rId92" Type="http://schemas.openxmlformats.org/officeDocument/2006/relationships/hyperlink" Target="https://charlesbonnetsyndrome.uk/" TargetMode="External"/><Relationship Id="rId616" Type="http://schemas.openxmlformats.org/officeDocument/2006/relationships/hyperlink" Target="https://www.nature.com/articles/s41415-019-0621-z" TargetMode="External"/><Relationship Id="rId823" Type="http://schemas.openxmlformats.org/officeDocument/2006/relationships/hyperlink" Target="https://www.england.nhs.uk/blog/a-patient-passport-thats-all-about-me/" TargetMode="External"/><Relationship Id="rId255" Type="http://schemas.openxmlformats.org/officeDocument/2006/relationships/hyperlink" Target="https://www.college-optometrists.org/category-landing-pages/falls/focus-on-falls" TargetMode="External"/><Relationship Id="rId462" Type="http://schemas.openxmlformats.org/officeDocument/2006/relationships/hyperlink" Target="https://readingservices.rnib.org.uk/" TargetMode="External"/><Relationship Id="rId115" Type="http://schemas.openxmlformats.org/officeDocument/2006/relationships/hyperlink" Target="https://dbscymru.co.uk/" TargetMode="External"/><Relationship Id="rId322" Type="http://schemas.openxmlformats.org/officeDocument/2006/relationships/hyperlink" Target="https://www.gov.scot/policies/primary-care-services/eyecare/" TargetMode="External"/><Relationship Id="rId767" Type="http://schemas.openxmlformats.org/officeDocument/2006/relationships/hyperlink" Target="https://locsu.co.uk/wp-content/uploads/2023/02/LOCSU-LV-Equipment-List-Feb23.pdf" TargetMode="External"/><Relationship Id="rId974" Type="http://schemas.openxmlformats.org/officeDocument/2006/relationships/hyperlink" Target="https://www.sightlinedirectory.org.uk/" TargetMode="External"/><Relationship Id="rId199" Type="http://schemas.openxmlformats.org/officeDocument/2006/relationships/hyperlink" Target="https://www.gov.uk/government/publications/independent-mental-capacity-advocates" TargetMode="External"/><Relationship Id="rId627" Type="http://schemas.openxmlformats.org/officeDocument/2006/relationships/hyperlink" Target="https://www.citizensadvice.org.uk/wales/family/looking-after-people/carers-help-and-support/" TargetMode="External"/><Relationship Id="rId834" Type="http://schemas.openxmlformats.org/officeDocument/2006/relationships/hyperlink" Target="https://www.healthcareers.nhs.uk/career-planning/career-planning/developing-your-health-career/continuing-professional-development-cpd" TargetMode="External"/><Relationship Id="rId266" Type="http://schemas.openxmlformats.org/officeDocument/2006/relationships/hyperlink" Target="https://cvisociety.org.uk/" TargetMode="External"/><Relationship Id="rId473" Type="http://schemas.openxmlformats.org/officeDocument/2006/relationships/hyperlink" Target="https://www.rnib.org.uk/living-with-sight-loss/money-and-benefits/grants-from-other-organisations/" TargetMode="External"/><Relationship Id="rId680" Type="http://schemas.openxmlformats.org/officeDocument/2006/relationships/hyperlink" Target="https://www.givevision.net/" TargetMode="External"/><Relationship Id="rId901" Type="http://schemas.openxmlformats.org/officeDocument/2006/relationships/hyperlink" Target="https://www.rnib.org.uk/your-eyes/eye-conditions-az/colour-vision-deficiency-cvd-also-known-as-colour-blindness/" TargetMode="External"/><Relationship Id="rId30" Type="http://schemas.openxmlformats.org/officeDocument/2006/relationships/hyperlink" Target="https://www.hcpc-uk.org/standards/meeting-our-standards/health-safety-and-wellbeing/protecting-the-health-and-safety-of-others/" TargetMode="External"/><Relationship Id="rId126" Type="http://schemas.openxmlformats.org/officeDocument/2006/relationships/hyperlink" Target="mailto:eyecare.professionals@rnib.org.uk" TargetMode="External"/><Relationship Id="rId333" Type="http://schemas.openxmlformats.org/officeDocument/2006/relationships/hyperlink" Target="https://www.nidirect.gov.uk/articles/eye-care" TargetMode="External"/><Relationship Id="rId540" Type="http://schemas.openxmlformats.org/officeDocument/2006/relationships/hyperlink" Target="https://pubmed.ncbi.nlm.nih.gov/11124300/" TargetMode="External"/><Relationship Id="rId778" Type="http://schemas.openxmlformats.org/officeDocument/2006/relationships/hyperlink" Target="https://www.macularsociety.org/support/daily-life/low-vision-aids/" TargetMode="External"/><Relationship Id="rId985" Type="http://schemas.openxmlformats.org/officeDocument/2006/relationships/hyperlink" Target="https://www.bacp.co.uk/about-therapy/what-therapy-can-help-with/five-stages-of-grief/" TargetMode="External"/><Relationship Id="rId638" Type="http://schemas.openxmlformats.org/officeDocument/2006/relationships/hyperlink" Target="https://www.college-optometrists.org/professional-development/college-journals/optometry-in-practice/all-oip-articles/volume-18,-issue-2/2017-06-electronicvisionenhancementforlowvision" TargetMode="External"/><Relationship Id="rId845" Type="http://schemas.openxmlformats.org/officeDocument/2006/relationships/hyperlink" Target="https://learn.nes.nhs.scot/64316" TargetMode="External"/><Relationship Id="rId1030" Type="http://schemas.openxmlformats.org/officeDocument/2006/relationships/hyperlink" Target="https://worldblindunion.org/wp-content/uploads/2021/12/Accessibility-GO-A-Guide-to-Action-WBU-CBM-Global-Dec2021.pdf" TargetMode="External"/><Relationship Id="rId277" Type="http://schemas.openxmlformats.org/officeDocument/2006/relationships/hyperlink" Target="https://shop.rnib.org.uk/NHS-Eye-care-services-How-to-get-the-help-you-need-90510" TargetMode="External"/><Relationship Id="rId400" Type="http://schemas.openxmlformats.org/officeDocument/2006/relationships/hyperlink" Target="https://www.rnib.org.uk/living-with-sight-loss/independent-living/adapting-your-home/" TargetMode="External"/><Relationship Id="rId484" Type="http://schemas.openxmlformats.org/officeDocument/2006/relationships/hyperlink" Target="https://www.college-optometrists.org/clinical-guidance/guidance/knowledge,-skills-and-performance/patient-records/useful-information-and-links" TargetMode="External"/><Relationship Id="rId705" Type="http://schemas.openxmlformats.org/officeDocument/2006/relationships/hyperlink" Target="https://www.gov.uk/government/publications/care-act-2014-part-1-factsheets/care-act-factsheets" TargetMode="External"/><Relationship Id="rId137" Type="http://schemas.openxmlformats.org/officeDocument/2006/relationships/hyperlink" Target="https://www.legislation.gov.uk/ukpga/2022/31/contents/enacted" TargetMode="External"/><Relationship Id="rId344" Type="http://schemas.openxmlformats.org/officeDocument/2006/relationships/hyperlink" Target="https://journals.lww.com/optvissci/Abstract/2012/09000/Guidelines_for_Predicting_Performance_with_Low.14.aspx" TargetMode="External"/><Relationship Id="rId691" Type="http://schemas.openxmlformats.org/officeDocument/2006/relationships/hyperlink" Target="https://optical.org/en/registration/make-a-declaration/" TargetMode="External"/><Relationship Id="rId789" Type="http://schemas.openxmlformats.org/officeDocument/2006/relationships/hyperlink" Target="https://www.advocacyproject.org.uk/wp-content/uploads/2014/06/make-it-clear-apr09.pdf" TargetMode="External"/><Relationship Id="rId912" Type="http://schemas.openxmlformats.org/officeDocument/2006/relationships/hyperlink" Target="https://www.rnib.org.uk/living-with-sight-loss/assistive-aids-and-technology/everyday-tech/reading-and-writing/an-rnib-guide-to-braille-displays-for-blind-and-partially-sighted-people/" TargetMode="External"/><Relationship Id="rId996" Type="http://schemas.openxmlformats.org/officeDocument/2006/relationships/hyperlink" Target="https://www.pocklington-trust.org.uk/sector-resources/research-archive/falls-in-older-people-with-sight-loss-review/" TargetMode="External"/><Relationship Id="rId41" Type="http://schemas.openxmlformats.org/officeDocument/2006/relationships/hyperlink" Target="https://www.rnib.org.uk/nations/walescymru/how-we-can-help/visibly-better-designing-accessible-housing-and-buildings/" TargetMode="External"/><Relationship Id="rId551" Type="http://schemas.openxmlformats.org/officeDocument/2006/relationships/hyperlink" Target="https://www.college-optometrists.org/clinical-council-for-eye-health-commissioning" TargetMode="External"/><Relationship Id="rId649" Type="http://schemas.openxmlformats.org/officeDocument/2006/relationships/hyperlink" Target="https://www.college-optometrists.org/category-landing-pages/falls/focus-on-falls" TargetMode="External"/><Relationship Id="rId856" Type="http://schemas.openxmlformats.org/officeDocument/2006/relationships/hyperlink" Target="https://www.nhs.uk/nhs-services/hospitals/what-is-pals-patient-advice-and-liaison-service/" TargetMode="External"/><Relationship Id="rId190" Type="http://schemas.openxmlformats.org/officeDocument/2006/relationships/hyperlink" Target="https://www.pocklington-trust.org.uk/employment/" TargetMode="External"/><Relationship Id="rId204" Type="http://schemas.openxmlformats.org/officeDocument/2006/relationships/hyperlink" Target="https://www.hee.nhs.uk/our-work/population-health/our-resources-hub/making-every-contact-count-mecc" TargetMode="External"/><Relationship Id="rId288" Type="http://schemas.openxmlformats.org/officeDocument/2006/relationships/hyperlink" Target="https://www.rnib.org.uk" TargetMode="External"/><Relationship Id="rId411" Type="http://schemas.openxmlformats.org/officeDocument/2006/relationships/hyperlink" Target="https://www.macularsociety.org/support/daily-life/skills-seeing/" TargetMode="External"/><Relationship Id="rId509" Type="http://schemas.openxmlformats.org/officeDocument/2006/relationships/hyperlink" Target="https://digital.nhs.uk/data-and-information/keeping-data-safe-and-benefitting-the-public" TargetMode="External"/><Relationship Id="rId1041" Type="http://schemas.openxmlformats.org/officeDocument/2006/relationships/theme" Target="theme/theme1.xml"/><Relationship Id="rId495" Type="http://schemas.openxmlformats.org/officeDocument/2006/relationships/hyperlink" Target="https://transform.england.nhs.uk/information-governance/guidance/records-management-code/" TargetMode="External"/><Relationship Id="rId716" Type="http://schemas.openxmlformats.org/officeDocument/2006/relationships/hyperlink" Target="https://www.guidedogs.org.uk/getting-support/" TargetMode="External"/><Relationship Id="rId923" Type="http://schemas.openxmlformats.org/officeDocument/2006/relationships/hyperlink" Target="https://www.rnib.org.uk/your-eyes/worried-about-your-eyes/" TargetMode="External"/><Relationship Id="rId52" Type="http://schemas.openxmlformats.org/officeDocument/2006/relationships/hyperlink" Target="https://www.health-ni.gov.uk/publications/code-practice-protecting-confidentiality-service-user-information" TargetMode="External"/><Relationship Id="rId148" Type="http://schemas.openxmlformats.org/officeDocument/2006/relationships/hyperlink" Target="https://www.nhs.uk/conditions/social-care-and-support-guide/practical-tips-if-you-care-for-someone/how-to-care-for-someone-with-communication-difficulties/" TargetMode="External"/><Relationship Id="rId355" Type="http://schemas.openxmlformats.org/officeDocument/2006/relationships/hyperlink" Target="https://www.rnib.org.uk/your-eyes/eye-conditions-az/colour-vision-deficiency-cvd-also-known-as-colour-blindness/" TargetMode="External"/><Relationship Id="rId562" Type="http://schemas.openxmlformats.org/officeDocument/2006/relationships/diagramColors" Target="diagrams/colors1.xml"/><Relationship Id="rId215" Type="http://schemas.openxmlformats.org/officeDocument/2006/relationships/hyperlink" Target="https://uk-oa.co.uk/wp-content/uploads/2018/09/UKOA_Publications_Patient_Quality_Standard_200918.pdf" TargetMode="External"/><Relationship Id="rId422" Type="http://schemas.openxmlformats.org/officeDocument/2006/relationships/hyperlink" Target="https://abilitynet.org.uk/" TargetMode="External"/><Relationship Id="rId867" Type="http://schemas.openxmlformats.org/officeDocument/2006/relationships/hyperlink" Target="https://onlinelibrary.wiley.com/doi/full/10.1111/opo.12950?casa_token=Fv_TcQMpkl0AAAAA%3AjMuSrs7tusXVl6sSDJhGeq37ySQ-S7lffHyW7QFHcw9O5JHoBLwj4QvgUB6PZi8SgdvHIe2T1-Log4Mq" TargetMode="External"/><Relationship Id="rId299" Type="http://schemas.openxmlformats.org/officeDocument/2006/relationships/hyperlink" Target="https://www.gov.uk/government/publications/independent-mental-capacity-advocates" TargetMode="External"/><Relationship Id="rId727" Type="http://schemas.openxmlformats.org/officeDocument/2006/relationships/hyperlink" Target="https://www.guidedogs.org.uk/getting-support/information-and-advice/how-can-technology-help-me/" TargetMode="External"/><Relationship Id="rId934" Type="http://schemas.openxmlformats.org/officeDocument/2006/relationships/hyperlink" Target="https://www.rnib.org.uk/your-eyes/navigating-sight-loss/sight-loss-and-wellbeing/talk-to-somebody/" TargetMode="External"/><Relationship Id="rId63" Type="http://schemas.openxmlformats.org/officeDocument/2006/relationships/hyperlink" Target="https://bamevision.org/about-us" TargetMode="External"/><Relationship Id="rId159" Type="http://schemas.openxmlformats.org/officeDocument/2006/relationships/hyperlink" Target="https://www.youtube.com/watch?v=IQynWG4LCnw" TargetMode="External"/><Relationship Id="rId366" Type="http://schemas.openxmlformats.org/officeDocument/2006/relationships/hyperlink" Target="https://locsu.co.uk/wp-content/uploads/2023/02/LOCSU-LV-Equipment-List-Feb23.pdf" TargetMode="External"/><Relationship Id="rId573" Type="http://schemas.openxmlformats.org/officeDocument/2006/relationships/hyperlink" Target="https://www.abdo.org.uk/regulation-and-policy/advice-and-guidelines/updates/r1-2-2-consent/" TargetMode="External"/><Relationship Id="rId780" Type="http://schemas.openxmlformats.org/officeDocument/2006/relationships/hyperlink" Target="https://www.macularsociety.org/support/daily-life/practical-guides/healthy-living/protecting-your-eyes/" TargetMode="External"/><Relationship Id="rId226" Type="http://schemas.openxmlformats.org/officeDocument/2006/relationships/hyperlink" Target="https://www.visionmatters.org.uk/" TargetMode="External"/><Relationship Id="rId433" Type="http://schemas.openxmlformats.org/officeDocument/2006/relationships/hyperlink" Target="https://www.humanware.com/en-united_kingdom/home" TargetMode="External"/><Relationship Id="rId878" Type="http://schemas.openxmlformats.org/officeDocument/2006/relationships/hyperlink" Target="https://www.partsight.org.uk/" TargetMode="External"/><Relationship Id="rId640" Type="http://schemas.openxmlformats.org/officeDocument/2006/relationships/hyperlink" Target="https://www.college-optometrists.org/professional-development/further-qualifications/higher-qualifications" TargetMode="External"/><Relationship Id="rId738" Type="http://schemas.openxmlformats.org/officeDocument/2006/relationships/hyperlink" Target="https://www.hellomynameis.org.uk/" TargetMode="External"/><Relationship Id="rId945" Type="http://schemas.openxmlformats.org/officeDocument/2006/relationships/hyperlink" Target="https://www.england.nhs.uk/south/wp-content/uploads/sites/6/2022/02/rockwood-frailty-scale_.pdf" TargetMode="External"/><Relationship Id="rId74" Type="http://schemas.openxmlformats.org/officeDocument/2006/relationships/hyperlink" Target="https://www.rcophth.ac.uk/our-work/ophthalmology-careers/" TargetMode="External"/><Relationship Id="rId377" Type="http://schemas.openxmlformats.org/officeDocument/2006/relationships/hyperlink" Target="https://www.gov.uk/access-to-work" TargetMode="External"/><Relationship Id="rId500" Type="http://schemas.openxmlformats.org/officeDocument/2006/relationships/hyperlink" Target="https://www.college-optometrists.org/clinical-guidance/guidance/communication,-partnership-and-teamwork/consent" TargetMode="External"/><Relationship Id="rId584" Type="http://schemas.openxmlformats.org/officeDocument/2006/relationships/hyperlink" Target="https://phw.nhs.wales/services-and-teams/equality-and-human-rights-information-resource/accessible-information-standard/" TargetMode="External"/><Relationship Id="rId805" Type="http://schemas.openxmlformats.org/officeDocument/2006/relationships/hyperlink" Target="https://www.nhs.uk/conditions/diabetic-eye-screening/" TargetMode="External"/><Relationship Id="rId5" Type="http://schemas.openxmlformats.org/officeDocument/2006/relationships/numbering" Target="numbering.xml"/><Relationship Id="rId237" Type="http://schemas.openxmlformats.org/officeDocument/2006/relationships/hyperlink" Target="https://retinauk.org.uk/information-support/talk-support/" TargetMode="External"/><Relationship Id="rId791" Type="http://schemas.openxmlformats.org/officeDocument/2006/relationships/hyperlink" Target="https://www.mkuh.nhs.uk/patients-and-visitors/patient-leaflets" TargetMode="External"/><Relationship Id="rId889" Type="http://schemas.openxmlformats.org/officeDocument/2006/relationships/hyperlink" Target="https://www.rcslt.org/speech-and-language-therapy/" TargetMode="External"/><Relationship Id="rId444" Type="http://schemas.openxmlformats.org/officeDocument/2006/relationships/hyperlink" Target="https://www.goodmaps.com/" TargetMode="External"/><Relationship Id="rId651" Type="http://schemas.openxmlformats.org/officeDocument/2006/relationships/hyperlink" Target="https://researchcentres.city.ac.uk/applied-vision/avot/individual-tests/colour-vision-assessment-including-cad" TargetMode="External"/><Relationship Id="rId749" Type="http://schemas.openxmlformats.org/officeDocument/2006/relationships/hyperlink" Target="https://www.henshaws.org.uk/sight-loss-support-team/adult-services/digital-enablement/" TargetMode="External"/><Relationship Id="rId290" Type="http://schemas.openxmlformats.org/officeDocument/2006/relationships/hyperlink" Target="https://www.mencap.org.uk/advice-and-support" TargetMode="External"/><Relationship Id="rId304" Type="http://schemas.openxmlformats.org/officeDocument/2006/relationships/hyperlink" Target="https://onlinelibrary.wiley.com/doi/full/10.1111/opo.12950?casa_token=Fv_TcQMpkl0AAAAA%3AjMuSrs7tusXVl6sSDJhGeq37ySQ-S7lffHyW7QFHcw9O5JHoBLwj4QvgUB6PZi8SgdvHIe2T1-Log4Mq" TargetMode="External"/><Relationship Id="rId388" Type="http://schemas.openxmlformats.org/officeDocument/2006/relationships/hyperlink" Target="https://www.guidedogs.org.uk/getting-support/information-and-advice/life-skills/making-the-most-of-your-vision/lighting/" TargetMode="External"/><Relationship Id="rId511" Type="http://schemas.openxmlformats.org/officeDocument/2006/relationships/hyperlink" Target="https://www.rnib.org.uk/get-involved/support-a-campaign/my-info-my-way/" TargetMode="External"/><Relationship Id="rId609" Type="http://schemas.openxmlformats.org/officeDocument/2006/relationships/hyperlink" Target="https://www.orthoptics.org.uk/patients-and-public/what-is-an-orthoptist/" TargetMode="External"/><Relationship Id="rId956" Type="http://schemas.openxmlformats.org/officeDocument/2006/relationships/hyperlink" Target="https://view.officeapps.live.com/op/view.aspx?src=https%3A%2F%2Fwww.rwpn.org.uk%2Fresources%2FDocuments%2FRWPN%2520CPD%2520scheme%2520description%25202022%2520(1).docx&amp;wdOrigin=BROWSELINK" TargetMode="External"/><Relationship Id="rId85" Type="http://schemas.openxmlformats.org/officeDocument/2006/relationships/hyperlink" Target="https://portal.e-lfh.org.uk/" TargetMode="External"/><Relationship Id="rId150" Type="http://schemas.openxmlformats.org/officeDocument/2006/relationships/hyperlink" Target="https://www.hee.nhs.uk/our-work/learning-disability/current-projects/oliver-mcgowan-mandatory-training-learning-disability-autism" TargetMode="External"/><Relationship Id="rId595" Type="http://schemas.openxmlformats.org/officeDocument/2006/relationships/hyperlink" Target="https://www.alzheimers.org.uk/" TargetMode="External"/><Relationship Id="rId816" Type="http://schemas.openxmlformats.org/officeDocument/2006/relationships/hyperlink" Target="https://portal.e-lfh.org.uk/" TargetMode="External"/><Relationship Id="rId1001" Type="http://schemas.openxmlformats.org/officeDocument/2006/relationships/hyperlink" Target="https://www.ucl.ac.uk/drc/pca-support-group/posterior-cortical-atrophy" TargetMode="External"/><Relationship Id="rId248" Type="http://schemas.openxmlformats.org/officeDocument/2006/relationships/hyperlink" Target="https://future.nhs.uk/safeguarding/groupHome" TargetMode="External"/><Relationship Id="rId455" Type="http://schemas.openxmlformats.org/officeDocument/2006/relationships/hyperlink" Target="https://calibreaudio.org.uk/" TargetMode="External"/><Relationship Id="rId662" Type="http://schemas.openxmlformats.org/officeDocument/2006/relationships/hyperlink" Target="https://www.disabilityrightsuk.org/about-us" TargetMode="External"/><Relationship Id="rId12" Type="http://schemas.openxmlformats.org/officeDocument/2006/relationships/hyperlink" Target="https://media.rnib.org.uk/documents/APDF-IN230702_Eye_Care_Support_Pathway_Report.pdf" TargetMode="External"/><Relationship Id="rId108" Type="http://schemas.openxmlformats.org/officeDocument/2006/relationships/hyperlink" Target="https://www.rnib.org.uk/professionals/" TargetMode="External"/><Relationship Id="rId315" Type="http://schemas.openxmlformats.org/officeDocument/2006/relationships/hyperlink" Target="https://www.nhs.uk/conditions/social-care-and-support-guide/support-and-benefits-for-carers/" TargetMode="External"/><Relationship Id="rId522" Type="http://schemas.openxmlformats.org/officeDocument/2006/relationships/hyperlink" Target="https://www.sheffield.ac.uk/ahpnm/cpd/opportunities/clinical-leadership" TargetMode="External"/><Relationship Id="rId967" Type="http://schemas.openxmlformats.org/officeDocument/2006/relationships/hyperlink" Target="https://www.scotlandscensus.gov.uk/2022-results/scotland-s-census-2022-rounded-population-estimates/" TargetMode="External"/><Relationship Id="rId96" Type="http://schemas.openxmlformats.org/officeDocument/2006/relationships/hyperlink" Target="https://www.abdo.org.uk/regulation-and-policy/advice-and-guidelines/regulatory/safeguarding/" TargetMode="External"/><Relationship Id="rId161" Type="http://schemas.openxmlformats.org/officeDocument/2006/relationships/hyperlink" Target="https://www.rnib.org.uk/living-with-sight-loss/independent-living/accessible-nhs-and-social-care-information/creating-accessible-information-and-communication-resources-for-health-and-social-care/" TargetMode="External"/><Relationship Id="rId399" Type="http://schemas.openxmlformats.org/officeDocument/2006/relationships/hyperlink" Target="https://www.rnib.org.uk/living-with-sight-loss/independent-living/practical-adaptations/" TargetMode="External"/><Relationship Id="rId827" Type="http://schemas.openxmlformats.org/officeDocument/2006/relationships/hyperlink" Target="https://www.england.nhs.uk/safeguarding/nhs-england-safeguarding-app/" TargetMode="External"/><Relationship Id="rId1012" Type="http://schemas.openxmlformats.org/officeDocument/2006/relationships/hyperlink" Target="https://www.rcophth.ac.uk/wp-content/uploads/2020/08/Quality-standard-for-people-with-sight-loss-and-dementia-in-an-ophthalmology-department.pdf" TargetMode="External"/><Relationship Id="rId259" Type="http://schemas.openxmlformats.org/officeDocument/2006/relationships/hyperlink" Target="https://www.rnib.org.uk/professionals/health-social-care-education-professionals/education-professionals/cerebral-visual-impairment-and-pmld/" TargetMode="External"/><Relationship Id="rId466" Type="http://schemas.openxmlformats.org/officeDocument/2006/relationships/hyperlink" Target="https://www.henshaws.org.uk/sight-loss-support-team/adult-services/digital-enablement/" TargetMode="External"/><Relationship Id="rId673" Type="http://schemas.openxmlformats.org/officeDocument/2006/relationships/hyperlink" Target="https://www.rnib.org.uk/professionals/health-social-care-education-professionals/health-professionals/the-benefits-of-eclos/" TargetMode="External"/><Relationship Id="rId880" Type="http://schemas.openxmlformats.org/officeDocument/2006/relationships/hyperlink" Target="https://pcc-ni.net/advocacy/" TargetMode="External"/><Relationship Id="rId23" Type="http://schemas.openxmlformats.org/officeDocument/2006/relationships/hyperlink" Target="https://rnid.org.uk/information-and-support/support-for-health-and-social-care-professionals/accessible-information-standard/" TargetMode="External"/><Relationship Id="rId119" Type="http://schemas.openxmlformats.org/officeDocument/2006/relationships/hyperlink" Target="https://www.england.nhs.uk/ourwork/eprr/bc/" TargetMode="External"/><Relationship Id="rId326" Type="http://schemas.openxmlformats.org/officeDocument/2006/relationships/hyperlink" Target="https://www.nidirect.gov.uk/articles/eye-care" TargetMode="External"/><Relationship Id="rId533" Type="http://schemas.openxmlformats.org/officeDocument/2006/relationships/hyperlink" Target="https://www.bmj.com/content/336/7655/1241.full" TargetMode="External"/><Relationship Id="rId978" Type="http://schemas.openxmlformats.org/officeDocument/2006/relationships/hyperlink" Target="https://www.stroke.org.uk/" TargetMode="External"/><Relationship Id="rId740" Type="http://schemas.openxmlformats.org/officeDocument/2006/relationships/hyperlink" Target="https://healthandcarevideos.uk/eyes" TargetMode="External"/><Relationship Id="rId838" Type="http://schemas.openxmlformats.org/officeDocument/2006/relationships/hyperlink" Target="https://www.nhs.uk/nhs-services/mental-health-services/" TargetMode="External"/><Relationship Id="rId1023" Type="http://schemas.openxmlformats.org/officeDocument/2006/relationships/hyperlink" Target="https://www.gov.wales/sites/default/files/publications/2019-04/all-wales-standards-for-accessible-communication-and-information-for-people-with-sensory-loss-large-print_0.pdf" TargetMode="External"/><Relationship Id="rId172" Type="http://schemas.openxmlformats.org/officeDocument/2006/relationships/hyperlink" Target="https://www.england.nhs.uk/personalisedcare/shared-decision-making/" TargetMode="External"/><Relationship Id="rId477" Type="http://schemas.openxmlformats.org/officeDocument/2006/relationships/hyperlink" Target="https://www.dsptoolkit.nhs.uk/" TargetMode="External"/><Relationship Id="rId600" Type="http://schemas.openxmlformats.org/officeDocument/2006/relationships/hyperlink" Target="https://www.college-optometrists.org/clinical-guidance/guidance/knowledge,-skills-and-performance/assessing-and-managing-patients-with-low-vision" TargetMode="External"/><Relationship Id="rId684" Type="http://schemas.openxmlformats.org/officeDocument/2006/relationships/hyperlink" Target="https://www.gmc-uk.org/registration-and-licensing/managing-your-registration/revalidation/revalidation-resources/guidance-on-developing-and-implementing-formal-patient-feedback-tools" TargetMode="External"/><Relationship Id="rId337" Type="http://schemas.openxmlformats.org/officeDocument/2006/relationships/hyperlink" Target="https://www.leatest.com/catalog/distance-vision/lea-symbols%C2%AE-15-line-distance-chart" TargetMode="External"/><Relationship Id="rId891" Type="http://schemas.openxmlformats.org/officeDocument/2006/relationships/hyperlink" Target="https://recycling.co.uk/recycling-spectacles/" TargetMode="External"/><Relationship Id="rId905" Type="http://schemas.openxmlformats.org/officeDocument/2006/relationships/hyperlink" Target="https://www.rnib.org.uk/living-with-sight-loss/assistive-aids-and-technology/everyday-tech/reading-and-writing/ebooks-and-digital/" TargetMode="External"/><Relationship Id="rId989" Type="http://schemas.openxmlformats.org/officeDocument/2006/relationships/hyperlink" Target="https://www.researchgate.net/publication/329220638_The_Practical_Management_of_Visual_Impairment" TargetMode="External"/><Relationship Id="rId34" Type="http://schemas.openxmlformats.org/officeDocument/2006/relationships/hyperlink" Target="https://uk-oa.co.uk/wp-content/uploads/2018/09/UKOA_Publications_Patient_Quality_Standard_200918.pdf" TargetMode="External"/><Relationship Id="rId544" Type="http://schemas.openxmlformats.org/officeDocument/2006/relationships/hyperlink" Target="https://www.gmc-uk.org/registration-and-licensing/managing-your-registration/revalidation/revalidation-resources/guidance-on-developing-and-implementing-formal-patient-feedback-tools" TargetMode="External"/><Relationship Id="rId751" Type="http://schemas.openxmlformats.org/officeDocument/2006/relationships/hyperlink" Target="https://www.ageuk.org.uk/cymru/our-work/advocacy/hope---helping-others-participate-and-engage/" TargetMode="External"/><Relationship Id="rId849" Type="http://schemas.openxmlformats.org/officeDocument/2006/relationships/hyperlink" Target="https://www.nhs.wales/sa/eye-care-wales/eye-care-docs/cvi-lvsw-ehew-clinical-manual-nov23-pdf/" TargetMode="External"/><Relationship Id="rId183" Type="http://schemas.openxmlformats.org/officeDocument/2006/relationships/hyperlink" Target="https://www.sightlinedirectory.org.uk/" TargetMode="External"/><Relationship Id="rId390" Type="http://schemas.openxmlformats.org/officeDocument/2006/relationships/hyperlink" Target="https://www.macularsociety.org/support/daily-life/practical-guides/home/lighting/" TargetMode="External"/><Relationship Id="rId404" Type="http://schemas.openxmlformats.org/officeDocument/2006/relationships/hyperlink" Target="https://www.pocklington.org.uk/resources/useful-guides/housing-guide-for-people-with-sight-loss/" TargetMode="External"/><Relationship Id="rId611" Type="http://schemas.openxmlformats.org/officeDocument/2006/relationships/hyperlink" Target="https://www.blindsquare.com/" TargetMode="External"/><Relationship Id="rId1034" Type="http://schemas.openxmlformats.org/officeDocument/2006/relationships/hyperlink" Target="https://ico.org.uk/for-organisations/advice-for-small-organisations/make-your-own-privacy-notice/" TargetMode="External"/><Relationship Id="rId250" Type="http://schemas.openxmlformats.org/officeDocument/2006/relationships/hyperlink" Target="https://charlesbonnetsyndrome.uk/" TargetMode="External"/><Relationship Id="rId488" Type="http://schemas.openxmlformats.org/officeDocument/2006/relationships/hyperlink" Target="https://www.fodo.com/members/guidance/category-3/data-protection-and-freedom-of-information-act/" TargetMode="External"/><Relationship Id="rId695" Type="http://schemas.openxmlformats.org/officeDocument/2006/relationships/hyperlink" Target="https://link.springer.com/chapter/10.1007/978-1-59259-355-2_4" TargetMode="External"/><Relationship Id="rId709" Type="http://schemas.openxmlformats.org/officeDocument/2006/relationships/hyperlink" Target="https://www.gov.uk/government/publications/reasonable-adjustments-a-legal-duty/reasonable-adjustments-a-legal-duty" TargetMode="External"/><Relationship Id="rId916" Type="http://schemas.openxmlformats.org/officeDocument/2006/relationships/hyperlink" Target="https://www.rnib.org.uk/your-eyes/eye-conditions-az/light-sensitivity-photophobia/" TargetMode="External"/><Relationship Id="rId45" Type="http://schemas.openxmlformats.org/officeDocument/2006/relationships/hyperlink" Target="https://www.rcophth.ac.uk/resources-listing/quality-standard-for-people-with-sight-loss-and-dementia-in-an-ophthalmology-department-2015/" TargetMode="External"/><Relationship Id="rId110" Type="http://schemas.openxmlformats.org/officeDocument/2006/relationships/hyperlink" Target="https://www.partsight.org.uk/" TargetMode="External"/><Relationship Id="rId348" Type="http://schemas.openxmlformats.org/officeDocument/2006/relationships/hyperlink" Target="https://www.sciencedirect.com/science/article/pii/B9780750688963500079" TargetMode="External"/><Relationship Id="rId555" Type="http://schemas.openxmlformats.org/officeDocument/2006/relationships/hyperlink" Target="https://www.kingsfund.org.uk/publications/health-care-system-people-and-communities" TargetMode="External"/><Relationship Id="rId762" Type="http://schemas.openxmlformats.org/officeDocument/2006/relationships/hyperlink" Target="https://www.leatest.com/catalog/distance-vision/lea-symbols%C2%AE-15-line-distance-chart" TargetMode="External"/><Relationship Id="rId194" Type="http://schemas.openxmlformats.org/officeDocument/2006/relationships/hyperlink" Target="https://www.gov.uk/government/publications/safeguarding-policy-protecting-vulnerable-adults" TargetMode="External"/><Relationship Id="rId208" Type="http://schemas.openxmlformats.org/officeDocument/2006/relationships/hyperlink" Target="https://www.ageuk.org.uk/" TargetMode="External"/><Relationship Id="rId415" Type="http://schemas.openxmlformats.org/officeDocument/2006/relationships/hyperlink" Target="https://www.eyesearch.ucl.ac.uk/" TargetMode="External"/><Relationship Id="rId622" Type="http://schemas.openxmlformats.org/officeDocument/2006/relationships/hyperlink" Target="https://cvi.aphtech.org/?page_id=553" TargetMode="External"/><Relationship Id="rId261" Type="http://schemas.openxmlformats.org/officeDocument/2006/relationships/hyperlink" Target="https://www.ssc.education.ed.ac.uk/courses/vi%26multi/cvi21.html" TargetMode="External"/><Relationship Id="rId499" Type="http://schemas.openxmlformats.org/officeDocument/2006/relationships/hyperlink" Target="https://www.nhs.uk/conditions/social-care-and-support-guide/making-decisions-for-someone-else/mental-capacity-act/" TargetMode="External"/><Relationship Id="rId927" Type="http://schemas.openxmlformats.org/officeDocument/2006/relationships/hyperlink" Target="https://www.rnib.org.uk/professionals/health-social-care-education-professionals/social-care-professionals/dementia-and-sight-loss/" TargetMode="External"/><Relationship Id="rId56" Type="http://schemas.openxmlformats.org/officeDocument/2006/relationships/hyperlink" Target="https://www.aop.org.uk/advice-and-support/regulation/uk/data-protection/gdpr-advice" TargetMode="External"/><Relationship Id="rId359" Type="http://schemas.openxmlformats.org/officeDocument/2006/relationships/hyperlink" Target="https://www.ucl.ac.uk/drc/pca-support-group/posterior-cortical-atrophy" TargetMode="External"/><Relationship Id="rId566" Type="http://schemas.openxmlformats.org/officeDocument/2006/relationships/hyperlink" Target="https://www.bmj.com/content/336/7655/1241.full" TargetMode="External"/><Relationship Id="rId773" Type="http://schemas.openxmlformats.org/officeDocument/2006/relationships/hyperlink" Target="https://pubmed.ncbi.nlm.nih.gov/11124300/" TargetMode="External"/><Relationship Id="rId121" Type="http://schemas.openxmlformats.org/officeDocument/2006/relationships/hyperlink" Target="https://uk-oa.co.uk/wp-content/uploads/2018/09/UKOA_Publications_Patient_Quality_Standard_200918.pdf" TargetMode="External"/><Relationship Id="rId219" Type="http://schemas.openxmlformats.org/officeDocument/2006/relationships/hyperlink" Target="https://glaucoma.uk/about-glaucoma/" TargetMode="External"/><Relationship Id="rId426" Type="http://schemas.openxmlformats.org/officeDocument/2006/relationships/hyperlink" Target="https://www.visionaid.co.uk/sightplus" TargetMode="External"/><Relationship Id="rId633" Type="http://schemas.openxmlformats.org/officeDocument/2006/relationships/hyperlink" Target="https://www.college-optometrists.org/getmedia/4867ed01-7eab-42d8-bece-f9204989639c/clinical-commissioning-guidance-adults-with-low-vision.pdf" TargetMode="External"/><Relationship Id="rId980" Type="http://schemas.openxmlformats.org/officeDocument/2006/relationships/hyperlink" Target="https://www.tavip.org.uk/knowledge-base/" TargetMode="External"/><Relationship Id="rId840" Type="http://schemas.openxmlformats.org/officeDocument/2006/relationships/hyperlink" Target="https://www.nhs.uk/conditions/occupational-therapy/" TargetMode="External"/><Relationship Id="rId938" Type="http://schemas.openxmlformats.org/officeDocument/2006/relationships/hyperlink" Target="https://www.visionary.org.uk/latest/policy-guidance-from-rnib-guide-dogs-and-tpt-re-sighted-guiding/" TargetMode="External"/><Relationship Id="rId67" Type="http://schemas.openxmlformats.org/officeDocument/2006/relationships/hyperlink" Target="https://www.college-optometrists.org/clinical-guidance/guidance/knowledge,-skills-and-performance/assessing-and-managing-patients-with-low-vision" TargetMode="External"/><Relationship Id="rId272" Type="http://schemas.openxmlformats.org/officeDocument/2006/relationships/hyperlink" Target="https://www.macularsociety.org/about/media/news/2018/march/why-register-sight-impaired/" TargetMode="External"/><Relationship Id="rId577" Type="http://schemas.openxmlformats.org/officeDocument/2006/relationships/hyperlink" Target="https://www.abdo.org.uk/wp-content/uploads/2020/11/224005-ABDO-Low-Vision-Kit-DOCUMENT-i.pdf" TargetMode="External"/><Relationship Id="rId700" Type="http://schemas.openxmlformats.org/officeDocument/2006/relationships/hyperlink" Target="https://www.gov.uk/government/publications/learning-disability-applying-all-our-health/learning-disabilities-applying-all-our-health" TargetMode="External"/><Relationship Id="rId132" Type="http://schemas.openxmlformats.org/officeDocument/2006/relationships/hyperlink" Target="https://www.rnib.org.uk/living-with-sight-loss/independent-living/reading-and-books/transcription-services/" TargetMode="External"/><Relationship Id="rId784" Type="http://schemas.openxmlformats.org/officeDocument/2006/relationships/hyperlink" Target="https://makeiteasiertosee.co.uk/" TargetMode="External"/><Relationship Id="rId991" Type="http://schemas.openxmlformats.org/officeDocument/2006/relationships/hyperlink" Target="https://www.academia.edu/12917391/The_Sonksen_logMAR_Test_of_Visual_Acuity_I_Testability_and_reliability" TargetMode="External"/><Relationship Id="rId437" Type="http://schemas.openxmlformats.org/officeDocument/2006/relationships/hyperlink" Target="https://wewalk.io/en/" TargetMode="External"/><Relationship Id="rId644" Type="http://schemas.openxmlformats.org/officeDocument/2006/relationships/hyperlink" Target="https://www.college-optometrists.org/clinical-guidance/guidance/knowledge,-skills-and-performance/patient-records/useful-information-and-links" TargetMode="External"/><Relationship Id="rId851" Type="http://schemas.openxmlformats.org/officeDocument/2006/relationships/hyperlink" Target="https://www.nhs.wales/service-area/eye-care-wales/" TargetMode="External"/><Relationship Id="rId283" Type="http://schemas.openxmlformats.org/officeDocument/2006/relationships/hyperlink" Target="https://www.ageconnectswales.org.uk/" TargetMode="External"/><Relationship Id="rId490" Type="http://schemas.openxmlformats.org/officeDocument/2006/relationships/hyperlink" Target="https://www.college-optometrists.org/clinical-guidance/guidance/knowledge,-skills-and-performance/patient-records" TargetMode="External"/><Relationship Id="rId504" Type="http://schemas.openxmlformats.org/officeDocument/2006/relationships/hyperlink" Target="https://www.scie.org.uk/mca/imca" TargetMode="External"/><Relationship Id="rId711" Type="http://schemas.openxmlformats.org/officeDocument/2006/relationships/hyperlink" Target="https://www.gov.uk/lasting-power-attorney-duties/health-welfare" TargetMode="External"/><Relationship Id="rId949" Type="http://schemas.openxmlformats.org/officeDocument/2006/relationships/hyperlink" Target="https://www.rcophth.ac.uk/resources-listing/eye-care-for-adults-with-learning-disabilities-2015/" TargetMode="External"/><Relationship Id="rId78" Type="http://schemas.openxmlformats.org/officeDocument/2006/relationships/hyperlink" Target="https://www.abdo.org.uk/wp-content/uploads/2020/04/ABDO-Low-Vision-Syllabus-WEB-MAR20.pdf" TargetMode="External"/><Relationship Id="rId143" Type="http://schemas.openxmlformats.org/officeDocument/2006/relationships/hyperlink" Target="https://www.nidirect.gov.uk/articles/eye-care" TargetMode="External"/><Relationship Id="rId350" Type="http://schemas.openxmlformats.org/officeDocument/2006/relationships/hyperlink" Target="https://onlinelibrary.wiley.com/doi/abs/10.1111/j.1475-1313.2012.00892.x" TargetMode="External"/><Relationship Id="rId588" Type="http://schemas.openxmlformats.org/officeDocument/2006/relationships/hyperlink" Target="https://onlinelibrary.wiley.com/doi/10.1111/j.1600-0420.2006.00860.x" TargetMode="External"/><Relationship Id="rId795" Type="http://schemas.openxmlformats.org/officeDocument/2006/relationships/hyperlink" Target="https://www.autism.org.uk/" TargetMode="External"/><Relationship Id="rId809" Type="http://schemas.openxmlformats.org/officeDocument/2006/relationships/hyperlink" Target="https://transform.england.nhs.uk/information-governance/guidance/records-management-code/" TargetMode="External"/><Relationship Id="rId9" Type="http://schemas.openxmlformats.org/officeDocument/2006/relationships/footnotes" Target="footnotes.xml"/><Relationship Id="rId210" Type="http://schemas.openxmlformats.org/officeDocument/2006/relationships/hyperlink" Target="https://www.nhs.uk/conditions/deafblindness/" TargetMode="External"/><Relationship Id="rId448" Type="http://schemas.openxmlformats.org/officeDocument/2006/relationships/hyperlink" Target="https://www.guidedogs.org.uk/getting-support/information-and-advice/how-can-technology-help-me/google-talkback/" TargetMode="External"/><Relationship Id="rId655" Type="http://schemas.openxmlformats.org/officeDocument/2006/relationships/hyperlink" Target="https://www.dsptoolkit.nhs.uk/" TargetMode="External"/><Relationship Id="rId862" Type="http://schemas.openxmlformats.org/officeDocument/2006/relationships/hyperlink" Target="https://www.nidirect.gov.uk/contacts/disclosure-and-barring-service-dbs" TargetMode="External"/><Relationship Id="rId294" Type="http://schemas.openxmlformats.org/officeDocument/2006/relationships/hyperlink" Target="https://www.sightlinedirectory.org.uk/" TargetMode="External"/><Relationship Id="rId308" Type="http://schemas.openxmlformats.org/officeDocument/2006/relationships/hyperlink" Target="https://optical.org/optomanddostandards/3-obtain-valid-consent/" TargetMode="External"/><Relationship Id="rId515" Type="http://schemas.openxmlformats.org/officeDocument/2006/relationships/hyperlink" Target="https://www.england.nhs.uk/clinaudit/" TargetMode="External"/><Relationship Id="rId722" Type="http://schemas.openxmlformats.org/officeDocument/2006/relationships/hyperlink" Target="https://www.guidedogs.org.uk/getting-support/information-and-advice/how-can-technology-help-me/google-talkback/" TargetMode="External"/><Relationship Id="rId89" Type="http://schemas.openxmlformats.org/officeDocument/2006/relationships/hyperlink" Target="https://www.abdo.org.uk/cpd/" TargetMode="External"/><Relationship Id="rId154" Type="http://schemas.openxmlformats.org/officeDocument/2006/relationships/hyperlink" Target="https://bamevision.org/about-us" TargetMode="External"/><Relationship Id="rId361" Type="http://schemas.openxmlformats.org/officeDocument/2006/relationships/hyperlink" Target="https://www.rnib.org.uk/your-eyes/eye-conditions-az/light-sensitivity-photophobia/" TargetMode="External"/><Relationship Id="rId599" Type="http://schemas.openxmlformats.org/officeDocument/2006/relationships/hyperlink" Target="https://www.aop.org.uk/advice-and-support/clinical/clinical-governance/managing-risk-in-practice/for-employees" TargetMode="External"/><Relationship Id="rId1005" Type="http://schemas.openxmlformats.org/officeDocument/2006/relationships/hyperlink" Target="https://www.adass.org.uk/media/4816/seeing-it-my-way-booklet.pdf" TargetMode="External"/><Relationship Id="rId459" Type="http://schemas.openxmlformats.org/officeDocument/2006/relationships/hyperlink" Target="https://www.rnib.org.uk/living-with-sight-loss/assistive-aids-and-technology/tech-support-and-information/wearable-technology-smart-glasses-and-head-mounted-cameras/" TargetMode="External"/><Relationship Id="rId666" Type="http://schemas.openxmlformats.org/officeDocument/2006/relationships/hyperlink" Target="https://www.gov.uk/guidance/equality-act-2010-guidance" TargetMode="External"/><Relationship Id="rId873" Type="http://schemas.openxmlformats.org/officeDocument/2006/relationships/hyperlink" Target="https://www.legislation.gov.uk/ukpga/1989/44/section/27" TargetMode="External"/><Relationship Id="rId16" Type="http://schemas.openxmlformats.org/officeDocument/2006/relationships/hyperlink" Target="https://www.rnib.org.uk/living-with-sight-loss/independent-living/accessible-nhs-and-social-care-information/creating-accessible-information-and-communication-resources-for-health-and-social-care/" TargetMode="External"/><Relationship Id="rId221" Type="http://schemas.openxmlformats.org/officeDocument/2006/relationships/hyperlink" Target="file:///C:\Users\PSmith\AppData\Local\Microsoft\Windows\INetCache\Content.Outlook\Health%20A%20to%20Z%20-%20NHS%20(www.nhs.uk)" TargetMode="External"/><Relationship Id="rId319" Type="http://schemas.openxmlformats.org/officeDocument/2006/relationships/hyperlink" Target="https://www.gov.uk/lasting-power-attorney-duties/health-welfare" TargetMode="External"/><Relationship Id="rId526" Type="http://schemas.openxmlformats.org/officeDocument/2006/relationships/hyperlink" Target="https://www.ons.gov.uk/peoplepopulationandcommunity/populationandmigration/populationestimates/articles/populationprofilesforlocalauthoritiesinengland/2020-12-14" TargetMode="External"/><Relationship Id="rId733" Type="http://schemas.openxmlformats.org/officeDocument/2006/relationships/hyperlink" Target="https://www.hcpc-uk.org/standards/meeting-our-standards/record-keeping/" TargetMode="External"/><Relationship Id="rId940" Type="http://schemas.openxmlformats.org/officeDocument/2006/relationships/hyperlink" Target="https://www.rnib.org.uk/living-with-sight-loss/assistive-aids-and-technology/tech-support-and-information/wearable-technology-smart-glasses-and-head-mounted-cameras/" TargetMode="External"/><Relationship Id="rId1016" Type="http://schemas.openxmlformats.org/officeDocument/2006/relationships/hyperlink" Target="https://www.visioncarecharity.org/" TargetMode="External"/><Relationship Id="rId165" Type="http://schemas.openxmlformats.org/officeDocument/2006/relationships/hyperlink" Target="https://www.england.nhs.uk/publication/shared-decision-making-summary-guide/" TargetMode="External"/><Relationship Id="rId372" Type="http://schemas.openxmlformats.org/officeDocument/2006/relationships/hyperlink" Target="https://recycling.co.uk/recycling-spectacles/" TargetMode="External"/><Relationship Id="rId677" Type="http://schemas.openxmlformats.org/officeDocument/2006/relationships/hyperlink" Target="https://rnib.sharepoint.com/sites/Lowvisionservicesqualityassuranceframework/Shared%20Documents/General/Framework%20working%20documents/Good%20practice%20guidelines%20working%20documents/e018831.full.pdf%20(bmj.com)" TargetMode="External"/><Relationship Id="rId800" Type="http://schemas.openxmlformats.org/officeDocument/2006/relationships/hyperlink" Target="https://www.nhs.uk/conditions/social-care-and-support-guide/help-from-social-services-and-charities/" TargetMode="External"/><Relationship Id="rId232" Type="http://schemas.openxmlformats.org/officeDocument/2006/relationships/hyperlink" Target="https://www.rand.org/health-care/surveys_tools/vfq.html" TargetMode="External"/><Relationship Id="rId884" Type="http://schemas.openxmlformats.org/officeDocument/2006/relationships/hyperlink" Target="https://www.qualityinoptometry.co.uk/login/?r=policy" TargetMode="External"/><Relationship Id="rId27" Type="http://schemas.openxmlformats.org/officeDocument/2006/relationships/hyperlink" Target="https://phw.nhs.wales/services-and-teams/equality-and-human-rights-information-resource/accessible-information-standard/" TargetMode="External"/><Relationship Id="rId537" Type="http://schemas.openxmlformats.org/officeDocument/2006/relationships/hyperlink" Target="https://www.nei.nih.gov/learn-about-eye-health/outreach-campaigns-and-resources/outreach-materials/visual-function-questionnaire-25" TargetMode="External"/><Relationship Id="rId744" Type="http://schemas.openxmlformats.org/officeDocument/2006/relationships/hyperlink" Target="https://www.healthknowledge.org.uk/public-health-textbook/organisation-management/5d-theory-process-strategy-development/health-service-development-planning" TargetMode="External"/><Relationship Id="rId951" Type="http://schemas.openxmlformats.org/officeDocument/2006/relationships/hyperlink" Target="https://www.rwpn.org.uk/" TargetMode="External"/><Relationship Id="rId80" Type="http://schemas.openxmlformats.org/officeDocument/2006/relationships/hyperlink" Target="https://www.rwpn.org.uk/training/" TargetMode="External"/><Relationship Id="rId176" Type="http://schemas.openxmlformats.org/officeDocument/2006/relationships/hyperlink" Target="https://uk-oa.co.uk/wp-content/uploads/2018/09/UKOA_Publications_Patient_Quality_Standard_200918.pdf" TargetMode="External"/><Relationship Id="rId383" Type="http://schemas.openxmlformats.org/officeDocument/2006/relationships/hyperlink" Target="https://www.hcpc-uk.org/standards/standards-of-conduct-performance-and-ethics/" TargetMode="External"/><Relationship Id="rId590" Type="http://schemas.openxmlformats.org/officeDocument/2006/relationships/hyperlink" Target="https://www.ageconnectswales.org.uk/" TargetMode="External"/><Relationship Id="rId604" Type="http://schemas.openxmlformats.org/officeDocument/2006/relationships/hyperlink" Target="https://belfasttrust.hscni.net/about/corporate-info/health-service-structure/" TargetMode="External"/><Relationship Id="rId811" Type="http://schemas.openxmlformats.org/officeDocument/2006/relationships/hyperlink" Target="https://www.england.nhs.uk/gp/national-general-practice-improvement-programme/change-model/" TargetMode="External"/><Relationship Id="rId1027" Type="http://schemas.openxmlformats.org/officeDocument/2006/relationships/hyperlink" Target="https://what3words.com/pretty.needed.chill" TargetMode="External"/><Relationship Id="rId243" Type="http://schemas.openxmlformats.org/officeDocument/2006/relationships/hyperlink" Target="https://giveusashout.org/" TargetMode="External"/><Relationship Id="rId450" Type="http://schemas.openxmlformats.org/officeDocument/2006/relationships/hyperlink" Target="https://www.guidedogs.org.uk/getting-support/information-and-advice/how-can-technology-help-me/apps/book-creator-for-ipad/" TargetMode="External"/><Relationship Id="rId688" Type="http://schemas.openxmlformats.org/officeDocument/2006/relationships/hyperlink" Target="https://optical.org/en/about-us/accessing-information/our-policies/data-protection/" TargetMode="External"/><Relationship Id="rId895" Type="http://schemas.openxmlformats.org/officeDocument/2006/relationships/hyperlink" Target="https://www.rnib.org.uk/professionals/business-professionals/" TargetMode="External"/><Relationship Id="rId909" Type="http://schemas.openxmlformats.org/officeDocument/2006/relationships/hyperlink" Target="https://www.rnib.org.uk/living-with-sight-loss/assistive-aids-and-technology/everyday-tech/navigation-and-communication/what-is-gps-navigation/" TargetMode="External"/><Relationship Id="rId38" Type="http://schemas.openxmlformats.org/officeDocument/2006/relationships/hyperlink" Target="https://www.disabilityrightsuk.org/about-us" TargetMode="External"/><Relationship Id="rId103" Type="http://schemas.openxmlformats.org/officeDocument/2006/relationships/hyperlink" Target="https://www.visionary.org.uk/latest/policy-guidance-from-rnib-guide-dogs-and-tpt-re-sighted-guiding/" TargetMode="External"/><Relationship Id="rId310" Type="http://schemas.openxmlformats.org/officeDocument/2006/relationships/hyperlink" Target="https://www.abdo.org.uk/regulation-and-policy/advice-and-guidelines/updates/r1-2-2-consent/" TargetMode="External"/><Relationship Id="rId548" Type="http://schemas.openxmlformats.org/officeDocument/2006/relationships/hyperlink" Target="https://whssc.nhs.wales/commissioning/commissioned-services/" TargetMode="External"/><Relationship Id="rId755" Type="http://schemas.openxmlformats.org/officeDocument/2006/relationships/hyperlink" Target="http://islrr.org/" TargetMode="External"/><Relationship Id="rId962" Type="http://schemas.openxmlformats.org/officeDocument/2006/relationships/hyperlink" Target="https://www.scie.org.uk/mca/imca" TargetMode="External"/><Relationship Id="rId91" Type="http://schemas.openxmlformats.org/officeDocument/2006/relationships/hyperlink" Target="https://view.officeapps.live.com/op/view.aspx?src=https%3A%2F%2Fwww.rwpn.org.uk%2Fresources%2FDocuments%2FRWPN%2520CPD%2520scheme%2520description%25202022%2520(1).docx&amp;wdOrigin=BROWSELINK" TargetMode="External"/><Relationship Id="rId187" Type="http://schemas.openxmlformats.org/officeDocument/2006/relationships/hyperlink" Target="https://www.partsight.org.uk/" TargetMode="External"/><Relationship Id="rId394" Type="http://schemas.openxmlformats.org/officeDocument/2006/relationships/hyperlink" Target="https://www.rnib.org.uk/your-eyes/eye-conditions-az/light-sensitivity-photophobia/" TargetMode="External"/><Relationship Id="rId408" Type="http://schemas.openxmlformats.org/officeDocument/2006/relationships/hyperlink" Target="https://media.rnib.org.uk/documents/SO_MTMofYS_2021.pdf" TargetMode="External"/><Relationship Id="rId615" Type="http://schemas.openxmlformats.org/officeDocument/2006/relationships/hyperlink" Target="https://britishblindsport.org.uk/" TargetMode="External"/><Relationship Id="rId822" Type="http://schemas.openxmlformats.org/officeDocument/2006/relationships/hyperlink" Target="https://www.england.nhs.uk/outpatient-transformation-programme/patient-initiated-follow-up-giving-patients-greater-control-over-their-hospital-follow-up-care/" TargetMode="External"/><Relationship Id="rId1038" Type="http://schemas.openxmlformats.org/officeDocument/2006/relationships/footer" Target="footer1.xml"/><Relationship Id="rId254" Type="http://schemas.openxmlformats.org/officeDocument/2006/relationships/hyperlink" Target="https://www.pocklington-trust.org.uk/sector-resources/research-archive/falls-in-older-people-with-sight-loss-review/" TargetMode="External"/><Relationship Id="rId699" Type="http://schemas.openxmlformats.org/officeDocument/2006/relationships/hyperlink" Target="https://www.gov.uk/contact-jobcentre-plus" TargetMode="External"/><Relationship Id="rId49" Type="http://schemas.openxmlformats.org/officeDocument/2006/relationships/hyperlink" Target="https://uk-oa.co.uk/wp-content/uploads/2018/09/UKOA_Publications_Patient_Quality_Standard_200918.pdf" TargetMode="External"/><Relationship Id="rId114" Type="http://schemas.openxmlformats.org/officeDocument/2006/relationships/hyperlink" Target="https://www.mygov.scot/basic-disclosure/apply-for-basic-disclosure" TargetMode="External"/><Relationship Id="rId461" Type="http://schemas.openxmlformats.org/officeDocument/2006/relationships/hyperlink" Target="https://www.guidedogs.org.uk/getting-support/information-and-advice/how-can-technology-help-me/apps/reading-apps/" TargetMode="External"/><Relationship Id="rId559" Type="http://schemas.openxmlformats.org/officeDocument/2006/relationships/diagramData" Target="diagrams/data1.xml"/><Relationship Id="rId766" Type="http://schemas.openxmlformats.org/officeDocument/2006/relationships/hyperlink" Target="https://locsu.co.uk/privacy-policy/" TargetMode="External"/><Relationship Id="rId198" Type="http://schemas.openxmlformats.org/officeDocument/2006/relationships/hyperlink" Target="https://www.scie.org.uk/mca/imca" TargetMode="External"/><Relationship Id="rId321" Type="http://schemas.openxmlformats.org/officeDocument/2006/relationships/hyperlink" Target="https://www.locsu.co.uk/what-we-do/policy/general-ophthalmic-services/" TargetMode="External"/><Relationship Id="rId419" Type="http://schemas.openxmlformats.org/officeDocument/2006/relationships/hyperlink" Target="https://www.henshaws.org.uk/sight-loss-support-team/adult-services/digital-enablement/" TargetMode="External"/><Relationship Id="rId626" Type="http://schemas.openxmlformats.org/officeDocument/2006/relationships/hyperlink" Target="https://www.citizensadvice.org.uk/family/looking-after-people/carers-help-and-support/" TargetMode="External"/><Relationship Id="rId973" Type="http://schemas.openxmlformats.org/officeDocument/2006/relationships/hyperlink" Target="https://giveusashout.org/" TargetMode="External"/><Relationship Id="rId833" Type="http://schemas.openxmlformats.org/officeDocument/2006/relationships/hyperlink" Target="https://rnib.sharepoint.com/sites/Lowvisionservicesqualityassuranceframework/Shared%20Documents/General/Framework%20working%20documents/Good%20practice%20guidelines%20working%20documents/Health%20A%20to%20Z%20-%20NHS%20(www.nhs.uk)" TargetMode="External"/><Relationship Id="rId265" Type="http://schemas.openxmlformats.org/officeDocument/2006/relationships/hyperlink" Target="https://littlebearsees.org/" TargetMode="External"/><Relationship Id="rId472" Type="http://schemas.openxmlformats.org/officeDocument/2006/relationships/hyperlink" Target="https://www.rnib.org.uk/living-with-sight-loss/money-and-benefits/grants-from-rnib/" TargetMode="External"/><Relationship Id="rId900" Type="http://schemas.openxmlformats.org/officeDocument/2006/relationships/hyperlink" Target="https://media.rnib.org.uk/documents/Colour_and_contrast_for_people_with_sight_loss_2020.pdf" TargetMode="External"/><Relationship Id="rId125" Type="http://schemas.openxmlformats.org/officeDocument/2006/relationships/hyperlink" Target="https://locsu.co.uk/what-we-do/pathways/low_vision/" TargetMode="External"/><Relationship Id="rId332" Type="http://schemas.openxmlformats.org/officeDocument/2006/relationships/hyperlink" Target="https://www.eyes.scot/" TargetMode="External"/><Relationship Id="rId777" Type="http://schemas.openxmlformats.org/officeDocument/2006/relationships/hyperlink" Target="https://www.macularsociety.org/support/events/webinars/previous-webinars/2022/emotional-support-macular-disease/" TargetMode="External"/><Relationship Id="rId984" Type="http://schemas.openxmlformats.org/officeDocument/2006/relationships/hyperlink" Target="https://cvisociety.org.uk/" TargetMode="External"/><Relationship Id="rId637" Type="http://schemas.openxmlformats.org/officeDocument/2006/relationships/hyperlink" Target="https://www.college-optometrists.org/clinical-guidance/guidance/communication,-partnership-and-teamwork/consent" TargetMode="External"/><Relationship Id="rId844" Type="http://schemas.openxmlformats.org/officeDocument/2006/relationships/hyperlink" Target="https://www.eyes.scot/" TargetMode="External"/><Relationship Id="rId276" Type="http://schemas.openxmlformats.org/officeDocument/2006/relationships/hyperlink" Target="https://www.england.nhs.uk/primary-care/primary-care-commissioning/interpreting/" TargetMode="External"/><Relationship Id="rId483" Type="http://schemas.openxmlformats.org/officeDocument/2006/relationships/hyperlink" Target="https://www.college-optometrists.org/clinical-guidance/guidance/communication,-partnership-and-teamwork/confidentiality" TargetMode="External"/><Relationship Id="rId690" Type="http://schemas.openxmlformats.org/officeDocument/2006/relationships/hyperlink" Target="https://optical.org/optomanddostandards/8-maintain-adequate-patient-records/" TargetMode="External"/><Relationship Id="rId704" Type="http://schemas.openxmlformats.org/officeDocument/2006/relationships/hyperlink" Target="https://www.gov.scot/policies/primary-care-services/eyecare/" TargetMode="External"/><Relationship Id="rId911" Type="http://schemas.openxmlformats.org/officeDocument/2006/relationships/hyperlink" Target="https://www.rnib.org.uk/living-with-sight-loss/money-and-benefits/grants-from-other-organisations/" TargetMode="External"/><Relationship Id="rId40" Type="http://schemas.openxmlformats.org/officeDocument/2006/relationships/hyperlink" Target="https://www.gov.uk/service-manual/user-research/creating-an-experience-map" TargetMode="External"/><Relationship Id="rId136" Type="http://schemas.openxmlformats.org/officeDocument/2006/relationships/hyperlink" Target="https://www.bipsolutions.com/docstore/pdf/15076.pdf" TargetMode="External"/><Relationship Id="rId343" Type="http://schemas.openxmlformats.org/officeDocument/2006/relationships/hyperlink" Target="https://www.researchgate.net/publication/329220638_The_Practical_Management_of_Visual_Impairment" TargetMode="External"/><Relationship Id="rId550" Type="http://schemas.openxmlformats.org/officeDocument/2006/relationships/hyperlink" Target="https://www.england.nhs.uk/long-read/reducing-did-not-attends-dnas-in-outpatient-services/" TargetMode="External"/><Relationship Id="rId788" Type="http://schemas.openxmlformats.org/officeDocument/2006/relationships/hyperlink" Target="https://www.mencap.org.uk/advice-and-support" TargetMode="External"/><Relationship Id="rId995" Type="http://schemas.openxmlformats.org/officeDocument/2006/relationships/hyperlink" Target="https://www.pocklington-trust.org.uk/employment/" TargetMode="External"/><Relationship Id="rId203" Type="http://schemas.openxmlformats.org/officeDocument/2006/relationships/hyperlink" Target="https://www.college-optometrists.org/getmedia/4867ed01-7eab-42d8-bece-f9204989639c/clinical-commissioning-guidance-adults-with-low-vision.pdf" TargetMode="External"/><Relationship Id="rId648" Type="http://schemas.openxmlformats.org/officeDocument/2006/relationships/hyperlink" Target="https://www.college-optometrists.org/clinical-guidance/guidance/guidance-annexes/annex-4-urgency-of-referrals-table" TargetMode="External"/><Relationship Id="rId855" Type="http://schemas.openxmlformats.org/officeDocument/2006/relationships/hyperlink" Target="https://nwssp.nhs.wales/a-wp/governance-e-manual/putting-the-citizen-first/health-and-care-standards-with-supporting-guidance/person-centred-care/supporting-guidance-patient-centred-care/" TargetMode="External"/><Relationship Id="rId1040" Type="http://schemas.openxmlformats.org/officeDocument/2006/relationships/glossaryDocument" Target="glossary/document.xml"/><Relationship Id="rId287" Type="http://schemas.openxmlformats.org/officeDocument/2006/relationships/hyperlink" Target="https://rnid.org.uk/" TargetMode="External"/><Relationship Id="rId410" Type="http://schemas.openxmlformats.org/officeDocument/2006/relationships/hyperlink" Target="https://onlinelibrary.wiley.com/doi/10.1111/opo.13117" TargetMode="External"/><Relationship Id="rId494" Type="http://schemas.openxmlformats.org/officeDocument/2006/relationships/hyperlink" Target="https://www.hcpc-uk.org/standards/meeting-our-standards/record-keeping/" TargetMode="External"/><Relationship Id="rId508" Type="http://schemas.openxmlformats.org/officeDocument/2006/relationships/hyperlink" Target="https://www.dsptoolkit.nhs.uk/" TargetMode="External"/><Relationship Id="rId715" Type="http://schemas.openxmlformats.org/officeDocument/2006/relationships/hyperlink" Target="https://www.gov.uk/government/publications/guidance-published-on-registering-a-vision-impairment-as-a-disability" TargetMode="External"/><Relationship Id="rId922" Type="http://schemas.openxmlformats.org/officeDocument/2006/relationships/hyperlink" Target="https://www.rnib.org.uk/living-with-sight-loss/independent-living/practical-adaptations/" TargetMode="External"/><Relationship Id="rId147" Type="http://schemas.openxmlformats.org/officeDocument/2006/relationships/hyperlink" Target="https://www.england.nhs.uk/blog/a-patient-passport-thats-all-about-me/" TargetMode="External"/><Relationship Id="rId354" Type="http://schemas.openxmlformats.org/officeDocument/2006/relationships/hyperlink" Target="https://www.college-optometrists.org/clinical-guidance/guidance/knowledge,-skills-and-performance/assessing-and-managing-patients-with-low-vision" TargetMode="External"/><Relationship Id="rId799" Type="http://schemas.openxmlformats.org/officeDocument/2006/relationships/hyperlink" Target="https://www.navilens.com/en/" TargetMode="External"/><Relationship Id="rId51" Type="http://schemas.openxmlformats.org/officeDocument/2006/relationships/hyperlink" Target="https://www.nhsinform.scot/care-support-and-rights/health-rights/patient-charter/the-charter-of-patient-rights-and-responsibilities" TargetMode="External"/><Relationship Id="rId561" Type="http://schemas.openxmlformats.org/officeDocument/2006/relationships/diagramQuickStyle" Target="diagrams/quickStyle1.xml"/><Relationship Id="rId659" Type="http://schemas.openxmlformats.org/officeDocument/2006/relationships/hyperlink" Target="https://pubmed.ncbi.nlm.nih.gov/11124300/" TargetMode="External"/><Relationship Id="rId866" Type="http://schemas.openxmlformats.org/officeDocument/2006/relationships/hyperlink" Target="https://pubmed.ncbi.nlm.nih.gov/12809156/" TargetMode="External"/><Relationship Id="rId214" Type="http://schemas.openxmlformats.org/officeDocument/2006/relationships/hyperlink" Target="https://www.college-optometrists.org/getmedia/4867ed01-7eab-42d8-bece-f9204989639c/clinical-commissioning-guidance-adults-with-low-vision.pdf" TargetMode="External"/><Relationship Id="rId298" Type="http://schemas.openxmlformats.org/officeDocument/2006/relationships/hyperlink" Target="https://www.scie.org.uk/mca/imca" TargetMode="External"/><Relationship Id="rId421" Type="http://schemas.openxmlformats.org/officeDocument/2006/relationships/hyperlink" Target="https://www.macularsociety.org/support/daily-life/connect/" TargetMode="External"/><Relationship Id="rId519" Type="http://schemas.openxmlformats.org/officeDocument/2006/relationships/hyperlink" Target="https://www.orthoptics.org.uk/wp-content/uploads/2022/10/BIOS-AOCPF-2022.pdf" TargetMode="External"/><Relationship Id="rId158" Type="http://schemas.openxmlformats.org/officeDocument/2006/relationships/hyperlink" Target="https://makeiteasiertosee.co.uk/" TargetMode="External"/><Relationship Id="rId726" Type="http://schemas.openxmlformats.org/officeDocument/2006/relationships/hyperlink" Target="https://www.guidedogs.org.uk/getting-support/information-and-advice/sighted-guiding-instructional-videos/" TargetMode="External"/><Relationship Id="rId933" Type="http://schemas.openxmlformats.org/officeDocument/2006/relationships/hyperlink" Target="https://www.rnib.org.uk/living-with-sight-loss/independent-living/reading-and-books/talking-books/" TargetMode="External"/><Relationship Id="rId1009" Type="http://schemas.openxmlformats.org/officeDocument/2006/relationships/hyperlink" Target="https://uhbristol.nhs.uk/files/nhs-ubht/8%20How%20to%20implement%20change%20v3.pdf" TargetMode="External"/><Relationship Id="rId62" Type="http://schemas.openxmlformats.org/officeDocument/2006/relationships/hyperlink" Target="https://www.ethnicity-facts-figures.service.gov.uk/uk-population-by-ethnicity/national-and-regional-populations/regional-ethnic-diversity/latest" TargetMode="External"/><Relationship Id="rId365" Type="http://schemas.openxmlformats.org/officeDocument/2006/relationships/hyperlink" Target="https://www.legislation.gov.uk/ukpga/2014/23/contents/enacted" TargetMode="External"/><Relationship Id="rId572" Type="http://schemas.openxmlformats.org/officeDocument/2006/relationships/hyperlink" Target="https://www.abdo.org.uk/regulation-and-policy/advice-and-guidelines/clinical/patient-records/" TargetMode="External"/><Relationship Id="rId225" Type="http://schemas.openxmlformats.org/officeDocument/2006/relationships/hyperlink" Target="https://gene.vision/" TargetMode="External"/><Relationship Id="rId432" Type="http://schemas.openxmlformats.org/officeDocument/2006/relationships/hyperlink" Target="https://www.givevision.net/" TargetMode="External"/><Relationship Id="rId877" Type="http://schemas.openxmlformats.org/officeDocument/2006/relationships/hyperlink" Target="https://www.papyrus-uk.org/" TargetMode="External"/><Relationship Id="rId737" Type="http://schemas.openxmlformats.org/officeDocument/2006/relationships/hyperlink" Target="https://www.hcpc-uk.org/standards/standards-of-conduct-performance-and-ethics/" TargetMode="External"/><Relationship Id="rId944" Type="http://schemas.openxmlformats.org/officeDocument/2006/relationships/hyperlink" Target="https://rnid.org.uk/information-and-support/hearing-loss/living-with-hearing-loss/communication-tips/" TargetMode="External"/><Relationship Id="rId73" Type="http://schemas.openxmlformats.org/officeDocument/2006/relationships/hyperlink" Target="https://www.orthoptics.org.uk/wp-content/uploads/2021/11/BIOS-Low-Vision-Core-skills-and-competencies-January-2021.pdf" TargetMode="External"/><Relationship Id="rId169" Type="http://schemas.openxmlformats.org/officeDocument/2006/relationships/hyperlink" Target="https://www.ncbi.nlm.nih.gov/pmc/articles/PMC7791401/" TargetMode="External"/><Relationship Id="rId376" Type="http://schemas.openxmlformats.org/officeDocument/2006/relationships/hyperlink" Target="https://www.gov.uk/government/publications/disabled-students-allowance-application-forms-and-notes-for-2022-to-2023-full-time-students" TargetMode="External"/><Relationship Id="rId583" Type="http://schemas.openxmlformats.org/officeDocument/2006/relationships/hyperlink" Target="https://www.abilitynet.org.uk/factsheets/vision-impairment-and-computing" TargetMode="External"/><Relationship Id="rId790" Type="http://schemas.openxmlformats.org/officeDocument/2006/relationships/hyperlink" Target="https://www.legislation.gov.uk/ukpga/2005/9/contents" TargetMode="External"/><Relationship Id="rId804" Type="http://schemas.openxmlformats.org/officeDocument/2006/relationships/hyperlink" Target="https://www.nhs.uk/conditions/deafblindness/" TargetMode="External"/><Relationship Id="rId4" Type="http://schemas.openxmlformats.org/officeDocument/2006/relationships/customXml" Target="../customXml/item4.xml"/><Relationship Id="rId236" Type="http://schemas.openxmlformats.org/officeDocument/2006/relationships/hyperlink" Target="https://glaucoma.uk/care-support/" TargetMode="External"/><Relationship Id="rId443" Type="http://schemas.openxmlformats.org/officeDocument/2006/relationships/hyperlink" Target="https://www.wayfindr.net/" TargetMode="External"/><Relationship Id="rId650" Type="http://schemas.openxmlformats.org/officeDocument/2006/relationships/hyperlink" Target="https://www.college-optometrists.org/qualifying/a-career-in-optometry/what-is-an-optometrist" TargetMode="External"/><Relationship Id="rId888" Type="http://schemas.openxmlformats.org/officeDocument/2006/relationships/hyperlink" Target="https://www.rcophth.ac.uk/news-views/cvi-and-registrations-update/" TargetMode="External"/><Relationship Id="rId303" Type="http://schemas.openxmlformats.org/officeDocument/2006/relationships/hyperlink" Target="https://future.nhs.uk/system/login?nextURL=%2Fconnect%2Eti%2FNationalEyeCareHub%2Fview%3FobjectId%3D29667120" TargetMode="External"/><Relationship Id="rId748" Type="http://schemas.openxmlformats.org/officeDocument/2006/relationships/hyperlink" Target="https://www.healthwatch.co.uk/advice-and-information" TargetMode="External"/><Relationship Id="rId955" Type="http://schemas.openxmlformats.org/officeDocument/2006/relationships/hyperlink" Target="https://www.rwpn.org.uk/core_skills" TargetMode="External"/><Relationship Id="rId84" Type="http://schemas.openxmlformats.org/officeDocument/2006/relationships/hyperlink" Target="https://uk-oa.co.uk/wp-content/uploads/2018/09/UKOA_Publications_Patient_Quality_Standard_200918.pdf" TargetMode="External"/><Relationship Id="rId387" Type="http://schemas.openxmlformats.org/officeDocument/2006/relationships/hyperlink" Target="https://www.pocklington-trust.org.uk/sector-resources/a-guide-to-better-lighting-for-people-with-visual-impairment/" TargetMode="External"/><Relationship Id="rId510" Type="http://schemas.openxmlformats.org/officeDocument/2006/relationships/hyperlink" Target="https://www.rnib.org.uk/living-with-sight-loss/independent-living/accessible-nhs-and-social-care-information/creating-accessible-information-and-communication-resources-for-health-and-social-care/" TargetMode="External"/><Relationship Id="rId594" Type="http://schemas.openxmlformats.org/officeDocument/2006/relationships/hyperlink" Target="https://gov.wales/sites/default/files/publications/2019-04/all-wales-standards-for-accessible-communication-and-information-for-people-with-sensory-loss-large-print_0.pdf" TargetMode="External"/><Relationship Id="rId608" Type="http://schemas.openxmlformats.org/officeDocument/2006/relationships/hyperlink" Target="https://www.orthoptics.org.uk/wp-content/uploads/2021/11/BIOS-Low-Vision-Pathway-9-11-21.pdf" TargetMode="External"/><Relationship Id="rId815" Type="http://schemas.openxmlformats.org/officeDocument/2006/relationships/hyperlink" Target="https://www.dsptoolkit.nhs.uk/" TargetMode="External"/><Relationship Id="rId247" Type="http://schemas.openxmlformats.org/officeDocument/2006/relationships/hyperlink" Target="https://www.england.nhs.uk/safeguarding/nhs-england-safeguarding-app/" TargetMode="External"/><Relationship Id="rId899" Type="http://schemas.openxmlformats.org/officeDocument/2006/relationships/hyperlink" Target="https://www.rnib.org.uk/your-eyes/eye-conditions-az/charles-bonnet-syndrome/" TargetMode="External"/><Relationship Id="rId1000" Type="http://schemas.openxmlformats.org/officeDocument/2006/relationships/hyperlink" Target="https://www.turn2us.org.uk/About-Us/News/Grants-for-people-with-a-visual-impairment" TargetMode="External"/><Relationship Id="rId107" Type="http://schemas.openxmlformats.org/officeDocument/2006/relationships/hyperlink" Target="https://pifonline.org.uk/events-and-training/" TargetMode="External"/><Relationship Id="rId454" Type="http://schemas.openxmlformats.org/officeDocument/2006/relationships/hyperlink" Target="https://www.guidedogs.org.uk/getting-support/information-and-advice/how-can-technology-help-me/what-is-braille/" TargetMode="External"/><Relationship Id="rId661" Type="http://schemas.openxmlformats.org/officeDocument/2006/relationships/hyperlink" Target="https://www.diabetes.org.uk/" TargetMode="External"/><Relationship Id="rId759" Type="http://schemas.openxmlformats.org/officeDocument/2006/relationships/hyperlink" Target="https://www.languageline.com/en-gb/" TargetMode="External"/><Relationship Id="rId966" Type="http://schemas.openxmlformats.org/officeDocument/2006/relationships/hyperlink" Target="https://www.informationgovernance.scot.nhs.uk/wp-content/uploads/2020/06/SG-HSC-Scotland-Records-Management-Code-of-Practice-2020-v20200602.pdf" TargetMode="External"/><Relationship Id="rId11" Type="http://schemas.openxmlformats.org/officeDocument/2006/relationships/image" Target="media/image1.jpg"/><Relationship Id="rId314" Type="http://schemas.openxmlformats.org/officeDocument/2006/relationships/hyperlink" Target="https://www.citizensadvice.org.uk/scotland/" TargetMode="External"/><Relationship Id="rId398" Type="http://schemas.openxmlformats.org/officeDocument/2006/relationships/hyperlink" Target="https://media.rnib.org.uk/documents/Colour_and_contrast_for_people_with_sight_loss_2020.pdf" TargetMode="External"/><Relationship Id="rId521" Type="http://schemas.openxmlformats.org/officeDocument/2006/relationships/hyperlink" Target="https://www.abdo.org.uk/dashboard/business-hub/mlt/" TargetMode="External"/><Relationship Id="rId619" Type="http://schemas.openxmlformats.org/officeDocument/2006/relationships/hyperlink" Target="https://www.legislation.gov.uk/ukpga/2014/23/contents/enacted" TargetMode="External"/><Relationship Id="rId95" Type="http://schemas.openxmlformats.org/officeDocument/2006/relationships/hyperlink" Target="https://www.college-optometrists.org/clinical-guidance/guidance/safety-and-quality/safeguarding-children-and-vulnerable-adults" TargetMode="External"/><Relationship Id="rId160" Type="http://schemas.openxmlformats.org/officeDocument/2006/relationships/hyperlink" Target="https://www.sightlinedirectory.org.uk/" TargetMode="External"/><Relationship Id="rId826" Type="http://schemas.openxmlformats.org/officeDocument/2006/relationships/hyperlink" Target="https://www.england.nhs.uk/long-read/reducing-did-not-attends-dnas-in-outpatient-services/" TargetMode="External"/><Relationship Id="rId1011" Type="http://schemas.openxmlformats.org/officeDocument/2006/relationships/hyperlink" Target="https://www.sheffield.ac.uk/health-sciences/continuing-professional-development/cpd-opportunities/low-vision" TargetMode="External"/><Relationship Id="rId258" Type="http://schemas.openxmlformats.org/officeDocument/2006/relationships/hyperlink" Target="https://www.ulster.ac.uk/research/topic/biomedical-sciences/research/optometry-and-vision-science/vision-resources/professionals/cerebral-visual-impairment-assessment" TargetMode="External"/><Relationship Id="rId465" Type="http://schemas.openxmlformats.org/officeDocument/2006/relationships/hyperlink" Target="https://www.rnib.org.uk/living-with-sight-loss/assistive-aids-and-technology/tech-support-and-information/technology-support-and-training/technology-support-we-offer/" TargetMode="External"/><Relationship Id="rId672" Type="http://schemas.openxmlformats.org/officeDocument/2006/relationships/hyperlink" Target="https://www.equalityni.org/everycustomercounts" TargetMode="External"/><Relationship Id="rId22" Type="http://schemas.openxmlformats.org/officeDocument/2006/relationships/hyperlink" Target="https://www.advocacyproject.org.uk/wp-content/uploads/2014/06/make-it-clear-apr09.pdf" TargetMode="External"/><Relationship Id="rId118" Type="http://schemas.openxmlformats.org/officeDocument/2006/relationships/hyperlink" Target="https://www.hcpc-uk.org/registration/health-and-character-declarations/" TargetMode="External"/><Relationship Id="rId325" Type="http://schemas.openxmlformats.org/officeDocument/2006/relationships/hyperlink" Target="https://www.abdo.org.uk/voucher-values/vouchers-at-a-glance-england-wales/" TargetMode="External"/><Relationship Id="rId532" Type="http://schemas.openxmlformats.org/officeDocument/2006/relationships/hyperlink" Target="https://www.qualityinoptometry.co.uk/england/?page=13" TargetMode="External"/><Relationship Id="rId977" Type="http://schemas.openxmlformats.org/officeDocument/2006/relationships/hyperlink" Target="https://asana.com/resources/smart-goals" TargetMode="External"/><Relationship Id="rId171" Type="http://schemas.openxmlformats.org/officeDocument/2006/relationships/hyperlink" Target="https://www.hellomynameis.org.uk/" TargetMode="External"/><Relationship Id="rId837" Type="http://schemas.openxmlformats.org/officeDocument/2006/relationships/hyperlink" Target="https://www.nhs.uk/conditions/social-care-and-support-guide/making-decisions-for-someone-else/mental-capacity-act/" TargetMode="External"/><Relationship Id="rId1022" Type="http://schemas.openxmlformats.org/officeDocument/2006/relationships/hyperlink" Target="https://www.ons.gov.uk/peoplepopulationandcommunity/populationandmigration/populationestimates/bulletins/populationandhouseholdestimateswales/census2021" TargetMode="External"/><Relationship Id="rId269" Type="http://schemas.openxmlformats.org/officeDocument/2006/relationships/hyperlink" Target="https://www.rnib.org.uk/your-eyes/navigating-sight-loss/registering-as-sight-impaired/the-criteria-for-certification/" TargetMode="External"/><Relationship Id="rId476" Type="http://schemas.openxmlformats.org/officeDocument/2006/relationships/hyperlink" Target="https://www.gov.uk/data-protection" TargetMode="External"/><Relationship Id="rId683" Type="http://schemas.openxmlformats.org/officeDocument/2006/relationships/hyperlink" Target="https://glaucoma.uk/about-glaucoma/" TargetMode="External"/><Relationship Id="rId890" Type="http://schemas.openxmlformats.org/officeDocument/2006/relationships/hyperlink" Target="https://www.youtube.com/watch?v=IQynWG4LCnw" TargetMode="External"/><Relationship Id="rId904" Type="http://schemas.openxmlformats.org/officeDocument/2006/relationships/hyperlink" Target="https://www.rnib.org.uk/living-with-sight-loss/independent-living/accessible-nhs-and-social-care-information/creating-accessible-information-and-communication-resources-for-health-and-social-care/" TargetMode="External"/><Relationship Id="rId33" Type="http://schemas.openxmlformats.org/officeDocument/2006/relationships/hyperlink" Target="https://www.college-optometrists.org/clinical-guidance/guidance/safety-and-quality/infection-control" TargetMode="External"/><Relationship Id="rId129" Type="http://schemas.openxmlformats.org/officeDocument/2006/relationships/hyperlink" Target="https://www.england.nhs.uk/about/equality/equality-hub/patient-equalities-programme/equality-frameworks-and-information-standards/accessibleinfo/" TargetMode="External"/><Relationship Id="rId336" Type="http://schemas.openxmlformats.org/officeDocument/2006/relationships/hyperlink" Target="https://kaypictures.co.uk/" TargetMode="External"/><Relationship Id="rId543" Type="http://schemas.openxmlformats.org/officeDocument/2006/relationships/hyperlink" Target="https://academic.oup.com/bjaed/article/17/4/137/2999278" TargetMode="External"/><Relationship Id="rId988" Type="http://schemas.openxmlformats.org/officeDocument/2006/relationships/hyperlink" Target="https://www.partsight.org.uk/" TargetMode="External"/><Relationship Id="rId182" Type="http://schemas.openxmlformats.org/officeDocument/2006/relationships/hyperlink" Target="https://www.rnib.org.uk/professionals/health-social-care-education-professionals/health-professionals/the-benefits-of-eclos/" TargetMode="External"/><Relationship Id="rId403" Type="http://schemas.openxmlformats.org/officeDocument/2006/relationships/hyperlink" Target="https://media.rnib.org.uk/documents/SO_MTMofYS_2021.pdf" TargetMode="External"/><Relationship Id="rId750" Type="http://schemas.openxmlformats.org/officeDocument/2006/relationships/hyperlink" Target="https://www.henshaws.org.uk/hints-and-tips-category/out-about/" TargetMode="External"/><Relationship Id="rId848" Type="http://schemas.openxmlformats.org/officeDocument/2006/relationships/hyperlink" Target="https://www.nhs.uk/conditions/social-care-and-support-guide/support-and-benefits-for-carers/" TargetMode="External"/><Relationship Id="rId1033" Type="http://schemas.openxmlformats.org/officeDocument/2006/relationships/hyperlink" Target="https://www.rnib.org.uk/privacy-policy/" TargetMode="External"/><Relationship Id="rId487" Type="http://schemas.openxmlformats.org/officeDocument/2006/relationships/hyperlink" Target="https://www.abdo.org.uk/regulation-and-policy/advice-and-guidelines/regulatory/data-protection/oc-changes-to-data-protection-law-information-and-guidance/" TargetMode="External"/><Relationship Id="rId610" Type="http://schemas.openxmlformats.org/officeDocument/2006/relationships/hyperlink" Target="https://academic.oup.com/bjaed/article/17/4/137/2999278" TargetMode="External"/><Relationship Id="rId694" Type="http://schemas.openxmlformats.org/officeDocument/2006/relationships/hyperlink" Target="https://optical.org/en/standards-and-guidance/standards-for-optical-businesses/1-2-patient-care-is-delivered-in-a-suitable-environment/" TargetMode="External"/><Relationship Id="rId708" Type="http://schemas.openxmlformats.org/officeDocument/2006/relationships/hyperlink" Target="https://www.gov.uk/government/organisations/disclosure-and-barring-service" TargetMode="External"/><Relationship Id="rId915" Type="http://schemas.openxmlformats.org/officeDocument/2006/relationships/hyperlink" Target="https://www.rnib.org.uk/your-eyes/worried-about-your-eyes/noticing-changes-in-your-eyes/" TargetMode="External"/><Relationship Id="rId347" Type="http://schemas.openxmlformats.org/officeDocument/2006/relationships/hyperlink" Target="https://pubmed.ncbi.nlm.nih.gov/12809156/" TargetMode="External"/><Relationship Id="rId999" Type="http://schemas.openxmlformats.org/officeDocument/2006/relationships/hyperlink" Target="https://www.traveleyes-international.com/" TargetMode="External"/><Relationship Id="rId44" Type="http://schemas.openxmlformats.org/officeDocument/2006/relationships/hyperlink" Target="https://www.rcophth.ac.uk/resources-listing/eye-care-for-adults-with-learning-disabilities-2015/" TargetMode="External"/><Relationship Id="rId554" Type="http://schemas.openxmlformats.org/officeDocument/2006/relationships/hyperlink" Target="https://www.england.nhs.uk/publication/patient-and-public-participation-policy/" TargetMode="External"/><Relationship Id="rId761" Type="http://schemas.openxmlformats.org/officeDocument/2006/relationships/hyperlink" Target="https://www.leatest.com/catalog/grating-acuity-visual-adaptation/lea-gratings%c2%ae-preferential-looking-test" TargetMode="External"/><Relationship Id="rId859" Type="http://schemas.openxmlformats.org/officeDocument/2006/relationships/hyperlink" Target="https://cks.nice.org.uk/topics/falls-risk-assessment/management/falls-risk-assessment/" TargetMode="External"/><Relationship Id="rId193" Type="http://schemas.openxmlformats.org/officeDocument/2006/relationships/hyperlink" Target="https://www.henshaws.org.uk/hints-and-tips-category/technology/?gad_source=1&amp;gclid=EAIaIQobChMIw9LVoNPfgwMVN5ZQBh1EIwYhEAAYASAAEgK8cfD_BwE" TargetMode="External"/><Relationship Id="rId207" Type="http://schemas.openxmlformats.org/officeDocument/2006/relationships/hyperlink" Target="https://www.mssociety.org.uk/" TargetMode="External"/><Relationship Id="rId414" Type="http://schemas.openxmlformats.org/officeDocument/2006/relationships/hyperlink" Target="https://www.rnib.org.uk/your-eyes/eye-conditions-az/stroke-related-eye-conditions/" TargetMode="External"/><Relationship Id="rId498" Type="http://schemas.openxmlformats.org/officeDocument/2006/relationships/hyperlink" Target="https://www.nhs.uk/conditions/consent-to-treatment/capacity/" TargetMode="External"/><Relationship Id="rId621" Type="http://schemas.openxmlformats.org/officeDocument/2006/relationships/hyperlink" Target="https://www.carersuk.org/help-and-advice/practical-support/needs-assessment/" TargetMode="External"/><Relationship Id="rId260" Type="http://schemas.openxmlformats.org/officeDocument/2006/relationships/hyperlink" Target="https://cvi.aphtech.org/?page_id=553" TargetMode="External"/><Relationship Id="rId719" Type="http://schemas.openxmlformats.org/officeDocument/2006/relationships/hyperlink" Target="https://www.youtube.com/watch?v=hO-JXxxkNhI&amp;feature=youtu.be" TargetMode="External"/><Relationship Id="rId926" Type="http://schemas.openxmlformats.org/officeDocument/2006/relationships/hyperlink" Target="https://www.rnib.org.uk/your-eyes/navigating-sight-loss/registering-as-sight-impaired/" TargetMode="External"/><Relationship Id="rId55" Type="http://schemas.openxmlformats.org/officeDocument/2006/relationships/hyperlink" Target="https://www.dsptoolkit.nhs.uk/" TargetMode="External"/><Relationship Id="rId120" Type="http://schemas.openxmlformats.org/officeDocument/2006/relationships/hyperlink" Target="https://www.sehd.scot.nhs.uk/emergencyplanning/Documents/BusinessContinuity.pdf" TargetMode="External"/><Relationship Id="rId358" Type="http://schemas.openxmlformats.org/officeDocument/2006/relationships/hyperlink" Target="https://pubmed.ncbi.nlm.nih.gov/11133848/" TargetMode="External"/><Relationship Id="rId565" Type="http://schemas.openxmlformats.org/officeDocument/2006/relationships/hyperlink" Target="https://uhbristol.nhs.uk/files/nhs-ubht/8%20How%20to%20implement%20change%20v3.pdf" TargetMode="External"/><Relationship Id="rId772" Type="http://schemas.openxmlformats.org/officeDocument/2006/relationships/hyperlink" Target="https://lookafteryoureyes.org/" TargetMode="External"/><Relationship Id="rId218" Type="http://schemas.openxmlformats.org/officeDocument/2006/relationships/hyperlink" Target="https://www.rnib.org.uk/your-eyes/eye-conditions-az/" TargetMode="External"/><Relationship Id="rId425" Type="http://schemas.openxmlformats.org/officeDocument/2006/relationships/hyperlink" Target="https://www.visionaid.co.uk/" TargetMode="External"/><Relationship Id="rId632" Type="http://schemas.openxmlformats.org/officeDocument/2006/relationships/hyperlink" Target="https://www.college-optometrists.org/" TargetMode="External"/><Relationship Id="rId271" Type="http://schemas.openxmlformats.org/officeDocument/2006/relationships/hyperlink" Target="https://www.rcophth.ac.uk/news-views/cvi-and-registrations-update/" TargetMode="External"/><Relationship Id="rId937" Type="http://schemas.openxmlformats.org/officeDocument/2006/relationships/hyperlink" Target="https://www.rnib.org.uk/your-eyes/navigating-sight-loss/registering-as-sight-impaired/the-criteria-for-certification/" TargetMode="External"/><Relationship Id="rId66" Type="http://schemas.openxmlformats.org/officeDocument/2006/relationships/hyperlink" Target="https://www.legislation.gov.uk/ukpga/1989/44/section/27" TargetMode="External"/><Relationship Id="rId131" Type="http://schemas.openxmlformats.org/officeDocument/2006/relationships/hyperlink" Target="https://www.college-optometrists.org/clinical-council-for-eye-health-commissioning" TargetMode="External"/><Relationship Id="rId369" Type="http://schemas.openxmlformats.org/officeDocument/2006/relationships/hyperlink" Target="https://www.legislation.gov.uk/ukpga/2006/41/contents" TargetMode="External"/><Relationship Id="rId576" Type="http://schemas.openxmlformats.org/officeDocument/2006/relationships/hyperlink" Target="https://www.abdo.org.uk/news/updated-gdpr-guidance-for-members/" TargetMode="External"/><Relationship Id="rId783" Type="http://schemas.openxmlformats.org/officeDocument/2006/relationships/hyperlink" Target="https://www.macularsociety.org/about/media/news/2018/march/why-register-sight-impaired/" TargetMode="External"/><Relationship Id="rId990" Type="http://schemas.openxmlformats.org/officeDocument/2006/relationships/hyperlink" Target="https://www.prosci.com/methodology/adkar" TargetMode="External"/><Relationship Id="rId229" Type="http://schemas.openxmlformats.org/officeDocument/2006/relationships/hyperlink" Target="https://whooleyquestions.ucsf.edu/sites/g/files/tkssra5196/f/Whooley%20et%20al.JGIM%201997.pdf" TargetMode="External"/><Relationship Id="rId436" Type="http://schemas.openxmlformats.org/officeDocument/2006/relationships/hyperlink" Target="https://www.visionaid.co.uk/sunu-band-premium" TargetMode="External"/><Relationship Id="rId643" Type="http://schemas.openxmlformats.org/officeDocument/2006/relationships/hyperlink" Target="https://www.college-optometrists.org/professional-development/continuing-professional-development-cpd/introduction-to-cpd" TargetMode="External"/><Relationship Id="rId850" Type="http://schemas.openxmlformats.org/officeDocument/2006/relationships/hyperlink" Target="https://www.gov.wales/nhs-wales-decarbonisation-strategic-delivery-plan" TargetMode="External"/><Relationship Id="rId948" Type="http://schemas.openxmlformats.org/officeDocument/2006/relationships/hyperlink" Target="https://www.rcophth.ac.uk/our-work/ophthalmology-careers/" TargetMode="External"/><Relationship Id="rId77" Type="http://schemas.openxmlformats.org/officeDocument/2006/relationships/hyperlink" Target="https://www.college-optometrists.org/professional-development/further-qualifications/higher-qualifications" TargetMode="External"/><Relationship Id="rId282" Type="http://schemas.openxmlformats.org/officeDocument/2006/relationships/hyperlink" Target="https://www.ageuk.org.uk/cymru/our-work/advocacy/hope---helping-others-participate-and-engage/" TargetMode="External"/><Relationship Id="rId503" Type="http://schemas.openxmlformats.org/officeDocument/2006/relationships/hyperlink" Target="https://www.rwpn.org.uk/Professional-Standards" TargetMode="External"/><Relationship Id="rId587" Type="http://schemas.openxmlformats.org/officeDocument/2006/relationships/hyperlink" Target="https://www.gov.uk/access-to-work" TargetMode="External"/><Relationship Id="rId710" Type="http://schemas.openxmlformats.org/officeDocument/2006/relationships/hyperlink" Target="https://www.gov.uk/government/publications/independent-mental-capacity-advocates" TargetMode="External"/><Relationship Id="rId808" Type="http://schemas.openxmlformats.org/officeDocument/2006/relationships/hyperlink" Target="https://www.england.nhs.uk/about/equality/equality-hub/patient-equalities-programme/equality-frameworks-and-information-standards/accessibleinfo/" TargetMode="External"/><Relationship Id="rId8" Type="http://schemas.openxmlformats.org/officeDocument/2006/relationships/webSettings" Target="webSettings.xml"/><Relationship Id="rId142" Type="http://schemas.openxmlformats.org/officeDocument/2006/relationships/hyperlink" Target="https://www.nhs.wales/service-area/eye-care-wales/" TargetMode="External"/><Relationship Id="rId447" Type="http://schemas.openxmlformats.org/officeDocument/2006/relationships/hyperlink" Target="https://www.borrowbox.com/" TargetMode="External"/><Relationship Id="rId794" Type="http://schemas.openxmlformats.org/officeDocument/2006/relationships/hyperlink" Target="https://www.mssociety.org.uk/" TargetMode="External"/><Relationship Id="rId654" Type="http://schemas.openxmlformats.org/officeDocument/2006/relationships/hyperlink" Target="https://www.gov.uk/data-protection" TargetMode="External"/><Relationship Id="rId861" Type="http://schemas.openxmlformats.org/officeDocument/2006/relationships/hyperlink" Target="https://www.health-ni.gov.uk/articles/introduction-good-management-good-records" TargetMode="External"/><Relationship Id="rId959" Type="http://schemas.openxmlformats.org/officeDocument/2006/relationships/hyperlink" Target="https://www.samaritans.org/" TargetMode="External"/><Relationship Id="rId293" Type="http://schemas.openxmlformats.org/officeDocument/2006/relationships/hyperlink" Target="https://www.healthwatch.co.uk/advice-and-information" TargetMode="External"/><Relationship Id="rId307" Type="http://schemas.openxmlformats.org/officeDocument/2006/relationships/hyperlink" Target="https://www.college-optometrists.org/clinical-guidance/guidance/communication,-partnership-and-teamwork/consent" TargetMode="External"/><Relationship Id="rId514" Type="http://schemas.openxmlformats.org/officeDocument/2006/relationships/hyperlink" Target="https://www.college-optometrists.org/clinical-council-for-eye-health-commissioning" TargetMode="External"/><Relationship Id="rId721" Type="http://schemas.openxmlformats.org/officeDocument/2006/relationships/hyperlink" Target="https://www.guidedogs.org.uk/getting-support/information-and-advice/life-skills/getting-around-safely/" TargetMode="External"/><Relationship Id="rId88" Type="http://schemas.openxmlformats.org/officeDocument/2006/relationships/hyperlink" Target="https://www.college-optometrists.org/professional-development/continuing-professional-development-cpd/introduction-to-cpd" TargetMode="External"/><Relationship Id="rId153" Type="http://schemas.openxmlformats.org/officeDocument/2006/relationships/hyperlink" Target="https://www.rcophth.ac.uk/wp-content/uploads/2020/08/Quality-standard-for-people-with-sight-loss-and-dementia-in-an-ophthalmology-department.pdf" TargetMode="External"/><Relationship Id="rId360" Type="http://schemas.openxmlformats.org/officeDocument/2006/relationships/hyperlink" Target="https://www.ulster.ac.uk/research/topic/biomedical-sciences/research/optometry-and-vision-science/vision-resources/professionals/cerebral-visual-impairment-assessment" TargetMode="External"/><Relationship Id="rId598" Type="http://schemas.openxmlformats.org/officeDocument/2006/relationships/hyperlink" Target="https://www.aop.org.uk/advice-and-support/regulation/uk/data-protection/gdpr-advice" TargetMode="External"/><Relationship Id="rId819" Type="http://schemas.openxmlformats.org/officeDocument/2006/relationships/hyperlink" Target="https://www.england.nhs.uk/ig/ig-resources/" TargetMode="External"/><Relationship Id="rId1004" Type="http://schemas.openxmlformats.org/officeDocument/2006/relationships/hyperlink" Target="https://www.adass.org.uk/media/4817/adult_uk_sight_loss_pathway_word_with_charts_final.pdf" TargetMode="External"/><Relationship Id="rId220" Type="http://schemas.openxmlformats.org/officeDocument/2006/relationships/hyperlink" Target="https://charlesbonnetsyndrome.uk/managing-your-charles-bonnet-syndrome-cbs/" TargetMode="External"/><Relationship Id="rId458" Type="http://schemas.openxmlformats.org/officeDocument/2006/relationships/hyperlink" Target="https://www.audible.co.uk/?ref_pageloadid=not_applicable&amp;ref=a_hp_t1_nav_header_logo&amp;pf_rd_p=5ab93e15-48e3-4f02-8bc8-739cc674fa84&amp;pf_rd_r=X9M00RF1PWY1MJ0YHVJ8&amp;pageLoadId=vkrkCl27ml1wzMQr&amp;creativeId=fd449be1-b925-4b49-a701-e1f297f8c121" TargetMode="External"/><Relationship Id="rId665" Type="http://schemas.openxmlformats.org/officeDocument/2006/relationships/hyperlink" Target="https://dbscheckonline.org.uk/" TargetMode="External"/><Relationship Id="rId872" Type="http://schemas.openxmlformats.org/officeDocument/2006/relationships/hyperlink" Target="https://www.legislation.gov.uk/ukpga/1989/44/section/11A" TargetMode="External"/><Relationship Id="rId15" Type="http://schemas.openxmlformats.org/officeDocument/2006/relationships/hyperlink" Target="https://worldblindunion.org/wp-content/uploads/2021/12/Accessibility-GO-A-Guide-to-Action-WBU-CBM-Global-Dec2021.pdf" TargetMode="External"/><Relationship Id="rId318" Type="http://schemas.openxmlformats.org/officeDocument/2006/relationships/hyperlink" Target="https://www.rnib.org.uk/living-with-sight-loss/community-connection-and-wellbeing/sight-loss-counselling/" TargetMode="External"/><Relationship Id="rId525" Type="http://schemas.openxmlformats.org/officeDocument/2006/relationships/hyperlink" Target="https://www.rnib.org.uk/professionals/health-social-care-education-professionals/knowledge-and-research-hub/sight-loss-data-tool/" TargetMode="External"/><Relationship Id="rId732" Type="http://schemas.openxmlformats.org/officeDocument/2006/relationships/hyperlink" Target="https://www.hcpc-uk.org/covid-19/advice/applying-our-standards/managing-risk/" TargetMode="External"/><Relationship Id="rId99" Type="http://schemas.openxmlformats.org/officeDocument/2006/relationships/hyperlink" Target="https://uk-oa.co.uk/wp-content/uploads/2018/09/UKOA_Publications_Patient_Quality_Standard_200918.pdf" TargetMode="External"/><Relationship Id="rId164" Type="http://schemas.openxmlformats.org/officeDocument/2006/relationships/hyperlink" Target="https://www.england.nhs.uk/personalisedcare/shared-decision-making/" TargetMode="External"/><Relationship Id="rId371" Type="http://schemas.openxmlformats.org/officeDocument/2006/relationships/hyperlink" Target="https://www.nidirect.gov.uk/articles/eye-care" TargetMode="External"/><Relationship Id="rId1015" Type="http://schemas.openxmlformats.org/officeDocument/2006/relationships/hyperlink" Target="https://visionaware.org/everyday-living/home-modification/lighting-and-glare/videos-better-lighting-for-better-sight/" TargetMode="External"/><Relationship Id="rId469" Type="http://schemas.openxmlformats.org/officeDocument/2006/relationships/hyperlink" Target="https://www.rnib.org.uk/living-with-sight-loss/assistive-aids-and-technology/everyday-tech/" TargetMode="External"/><Relationship Id="rId676" Type="http://schemas.openxmlformats.org/officeDocument/2006/relationships/hyperlink" Target="https://www.freethink.com/hard-tech/smart-cane-for-the-blind" TargetMode="External"/><Relationship Id="rId883" Type="http://schemas.openxmlformats.org/officeDocument/2006/relationships/hyperlink" Target="https://www.qualityinoptometry.co.uk/england/?page=13" TargetMode="External"/><Relationship Id="rId26" Type="http://schemas.openxmlformats.org/officeDocument/2006/relationships/hyperlink" Target="https://www.equalityni.org/everycustomercounts" TargetMode="External"/><Relationship Id="rId231" Type="http://schemas.openxmlformats.org/officeDocument/2006/relationships/hyperlink" Target="https://www.bacp.co.uk/about-therapy/what-therapy-can-help-with/five-stages-of-grief/" TargetMode="External"/><Relationship Id="rId329" Type="http://schemas.openxmlformats.org/officeDocument/2006/relationships/hyperlink" Target="https://www.college-optometrists.org/clinical-guidance/clinical-management-guidelines" TargetMode="External"/><Relationship Id="rId536" Type="http://schemas.openxmlformats.org/officeDocument/2006/relationships/hyperlink" Target="https://uk-oa.co.uk/wp-content/uploads/2018/09/UKOA_Publications_Patient_Quality_Standard_200918.pdf" TargetMode="External"/><Relationship Id="rId175" Type="http://schemas.openxmlformats.org/officeDocument/2006/relationships/hyperlink" Target="https://locsu.co.uk/what-we-do/pathways/low_vision/" TargetMode="External"/><Relationship Id="rId743" Type="http://schemas.openxmlformats.org/officeDocument/2006/relationships/hyperlink" Target="https://www.hee.nhs.uk/our-work/learning-disability/current-projects/oliver-mcgowan-mandatory-training-learning-disability-autism" TargetMode="External"/><Relationship Id="rId950" Type="http://schemas.openxmlformats.org/officeDocument/2006/relationships/hyperlink" Target="https://www.rcophth.ac.uk/resources-listing/quality-standard-for-people-with-sight-loss-and-dementia-in-an-ophthalmology-department-2015/" TargetMode="External"/><Relationship Id="rId1026" Type="http://schemas.openxmlformats.org/officeDocument/2006/relationships/hyperlink" Target="https://wewalk.io/en/" TargetMode="External"/><Relationship Id="rId382" Type="http://schemas.openxmlformats.org/officeDocument/2006/relationships/hyperlink" Target="https://www.macularsociety.org/support/daily-life/low-vision-aids/" TargetMode="External"/><Relationship Id="rId603" Type="http://schemas.openxmlformats.org/officeDocument/2006/relationships/hyperlink" Target="https://bamevision.org/about-us" TargetMode="External"/><Relationship Id="rId687" Type="http://schemas.openxmlformats.org/officeDocument/2006/relationships/hyperlink" Target="https://optical.org/media/qo3pshey/cpd_a-guide-for-registrants_v2_june-2022.pdf" TargetMode="External"/><Relationship Id="rId810" Type="http://schemas.openxmlformats.org/officeDocument/2006/relationships/hyperlink" Target="https://www.england.nhs.uk/ourwork/eprr/bc/" TargetMode="External"/><Relationship Id="rId908" Type="http://schemas.openxmlformats.org/officeDocument/2006/relationships/hyperlink" Target="https://www.rnib.org.uk/your-eyes/eye-conditions-az/light-sensitivity-photophobia/five-steps-to-getting-the-right-glasses-for-light-sensitivity/" TargetMode="External"/><Relationship Id="rId242" Type="http://schemas.openxmlformats.org/officeDocument/2006/relationships/hyperlink" Target="https://www.papyrus-uk.org/" TargetMode="External"/><Relationship Id="rId894" Type="http://schemas.openxmlformats.org/officeDocument/2006/relationships/hyperlink" Target="https://www.rnib.org.uk" TargetMode="External"/><Relationship Id="rId37" Type="http://schemas.openxmlformats.org/officeDocument/2006/relationships/hyperlink" Target="https://www.gov.uk/guidance/equality-act-2010-guidance" TargetMode="External"/><Relationship Id="rId102" Type="http://schemas.openxmlformats.org/officeDocument/2006/relationships/hyperlink" Target="https://media.rnib.org.uk/documents/How_to_guide_people_with_sight_loss_2022.pdf" TargetMode="External"/><Relationship Id="rId547" Type="http://schemas.openxmlformats.org/officeDocument/2006/relationships/hyperlink" Target="https://www.nss.nhs.scot/specialist-healthcare/commissioning-services/commissioning-national-developments/" TargetMode="External"/><Relationship Id="rId754" Type="http://schemas.openxmlformats.org/officeDocument/2006/relationships/hyperlink" Target="https://ico.org.uk/for-organisations/" TargetMode="External"/><Relationship Id="rId961" Type="http://schemas.openxmlformats.org/officeDocument/2006/relationships/hyperlink" Target="https://www.scie.org.uk/dementia/supporting-people-with-dementia/dementia-friendly-environments/" TargetMode="External"/><Relationship Id="rId90" Type="http://schemas.openxmlformats.org/officeDocument/2006/relationships/hyperlink" Target="https://www.hcpc-uk.org/cpd/what-is-cpd/" TargetMode="External"/><Relationship Id="rId186" Type="http://schemas.openxmlformats.org/officeDocument/2006/relationships/hyperlink" Target="https://www.pocklington-trust.org.uk/" TargetMode="External"/><Relationship Id="rId393" Type="http://schemas.openxmlformats.org/officeDocument/2006/relationships/hyperlink" Target="https://www.abdo.org.uk/wp-content/uploads/2012/06/CET161.pdf" TargetMode="External"/><Relationship Id="rId407" Type="http://schemas.openxmlformats.org/officeDocument/2006/relationships/hyperlink" Target="https://www.guidedogs.org.uk/getting-support/information-and-advice/life-skills/making-the-most-of-your-vision/" TargetMode="External"/><Relationship Id="rId614" Type="http://schemas.openxmlformats.org/officeDocument/2006/relationships/hyperlink" Target="https://www.borrowbox.com/" TargetMode="External"/><Relationship Id="rId821" Type="http://schemas.openxmlformats.org/officeDocument/2006/relationships/hyperlink" Target="https://www.england.nhs.uk/publication/patient-and-public-participation-policy/" TargetMode="External"/><Relationship Id="rId1037" Type="http://schemas.openxmlformats.org/officeDocument/2006/relationships/image" Target="media/image4.jpg"/><Relationship Id="rId253" Type="http://schemas.openxmlformats.org/officeDocument/2006/relationships/hyperlink" Target="https://www.england.nhs.uk/south/wp-content/uploads/sites/6/2022/02/rockwood-frailty-scale_.pdf" TargetMode="External"/><Relationship Id="rId460" Type="http://schemas.openxmlformats.org/officeDocument/2006/relationships/hyperlink" Target="https://www.henshaws.org.uk/wp-content/uploads/2021/07/app_guide_2020_FREE.pdf" TargetMode="External"/><Relationship Id="rId698" Type="http://schemas.openxmlformats.org/officeDocument/2006/relationships/hyperlink" Target="https://www.gov.uk/guidance/accessibility-requirements-for-public-sector-websites-and-apps" TargetMode="External"/><Relationship Id="rId919" Type="http://schemas.openxmlformats.org/officeDocument/2006/relationships/hyperlink" Target="https://www.rnib.org.uk/get-involved/support-a-campaign/my-info-my-way/" TargetMode="External"/><Relationship Id="rId48" Type="http://schemas.openxmlformats.org/officeDocument/2006/relationships/hyperlink" Target="https://www.seeability.org/eye-care/eye-care-professionals" TargetMode="External"/><Relationship Id="rId113" Type="http://schemas.openxmlformats.org/officeDocument/2006/relationships/hyperlink" Target="https://www.gov.uk/government/organisations/disclosure-and-barring-service" TargetMode="External"/><Relationship Id="rId320" Type="http://schemas.openxmlformats.org/officeDocument/2006/relationships/hyperlink" Target="https://optical.org/en/Standards/" TargetMode="External"/><Relationship Id="rId558" Type="http://schemas.openxmlformats.org/officeDocument/2006/relationships/hyperlink" Target="https://uk-oa.co.uk/wp-content/uploads/2018/09/UKOA_Publications_Patient_Quality_Standard_200918.pdf" TargetMode="External"/><Relationship Id="rId765" Type="http://schemas.openxmlformats.org/officeDocument/2006/relationships/hyperlink" Target="https://www.ncbi.nlm.nih.gov/pmc/articles/PMC8014140/" TargetMode="External"/><Relationship Id="rId972" Type="http://schemas.openxmlformats.org/officeDocument/2006/relationships/hyperlink" Target="https://www.sense.org.uk/" TargetMode="External"/><Relationship Id="rId197" Type="http://schemas.openxmlformats.org/officeDocument/2006/relationships/hyperlink" Target="https://www.rwpn.org.uk/Professional-Standards" TargetMode="External"/><Relationship Id="rId418" Type="http://schemas.openxmlformats.org/officeDocument/2006/relationships/hyperlink" Target="https://www.pocklington-trust.org.uk/supporting-you/useful-guides/assistive-and-inclusive-home-technology-for-people-with-sight-loss/" TargetMode="External"/><Relationship Id="rId625" Type="http://schemas.openxmlformats.org/officeDocument/2006/relationships/hyperlink" Target="https://www.citizensadvice.org.uk/about-us/northern-ireland/" TargetMode="External"/><Relationship Id="rId832" Type="http://schemas.openxmlformats.org/officeDocument/2006/relationships/hyperlink" Target="https://future.nhs.uk/safeguarding/groupHome" TargetMode="External"/><Relationship Id="rId264" Type="http://schemas.openxmlformats.org/officeDocument/2006/relationships/hyperlink" Target="https://makeiteasiertosee.co.uk/" TargetMode="External"/><Relationship Id="rId471" Type="http://schemas.openxmlformats.org/officeDocument/2006/relationships/hyperlink" Target="https://media.rnib.org.uk/documents/Confident_Living_-_Technology_2022.pdf" TargetMode="External"/><Relationship Id="rId59" Type="http://schemas.openxmlformats.org/officeDocument/2006/relationships/hyperlink" Target="https://www.college-optometrists.org/clinical-council-for-eye-health-commissioning" TargetMode="External"/><Relationship Id="rId124" Type="http://schemas.openxmlformats.org/officeDocument/2006/relationships/hyperlink" Target="https://curriculum.rcophth.ac.uk/wp-content/uploads/2014/12/2013_PROF_252_-Adult_UK_sight_loss_pathway.pdf" TargetMode="External"/><Relationship Id="rId569" Type="http://schemas.openxmlformats.org/officeDocument/2006/relationships/hyperlink" Target="https://www.abdo.org.uk/adult-safeguarding/" TargetMode="External"/><Relationship Id="rId776" Type="http://schemas.openxmlformats.org/officeDocument/2006/relationships/hyperlink" Target="https://www.macularsociety.org/support/counselling/" TargetMode="External"/><Relationship Id="rId983" Type="http://schemas.openxmlformats.org/officeDocument/2006/relationships/hyperlink" Target="https://journals.lww.com/optvissci/Fulltext/2012/09000/The_Berkeley_Rudimentary_Vision_Test.7.aspx" TargetMode="External"/><Relationship Id="rId331" Type="http://schemas.openxmlformats.org/officeDocument/2006/relationships/hyperlink" Target="https://www.nhs.wales/service-area/eye-care-wales/" TargetMode="External"/><Relationship Id="rId429" Type="http://schemas.openxmlformats.org/officeDocument/2006/relationships/hyperlink" Target="https://www.qac.ac.uk/exhibitions/sight-village-2024-schedule/1080.htm" TargetMode="External"/><Relationship Id="rId636" Type="http://schemas.openxmlformats.org/officeDocument/2006/relationships/hyperlink" Target="https://www.college-optometrists.org/clinical-guidance/guidance/communication,-partnership-and-teamwork/confidentiality" TargetMode="External"/><Relationship Id="rId843" Type="http://schemas.openxmlformats.org/officeDocument/2006/relationships/hyperlink" Target="https://www.gov.scot/publications/nhs-scotland-climate-emergency-sustainability-strategy-2022-2026/" TargetMode="External"/><Relationship Id="rId275" Type="http://schemas.openxmlformats.org/officeDocument/2006/relationships/hyperlink" Target="https://www.nhs.wales/sa/eye-care-wales/eye-care-docs/cvi-lvsw-ehew-clinical-manual-nov23-pdf/" TargetMode="External"/><Relationship Id="rId482" Type="http://schemas.openxmlformats.org/officeDocument/2006/relationships/hyperlink" Target="https://dhcw.nhs.wales/ig/ig-documents/ig-framework/all-wales-information-governance-policy-v1-pdf/" TargetMode="External"/><Relationship Id="rId703" Type="http://schemas.openxmlformats.org/officeDocument/2006/relationships/hyperlink" Target="https://www.mygov.scot/basic-disclosure/apply-for-basic-disclosure" TargetMode="External"/><Relationship Id="rId910" Type="http://schemas.openxmlformats.org/officeDocument/2006/relationships/hyperlink" Target="https://www.rnib.org.uk/living-with-sight-loss/money-and-benefits/grants/" TargetMode="External"/><Relationship Id="rId135" Type="http://schemas.openxmlformats.org/officeDocument/2006/relationships/hyperlink" Target="https://www.england.nhs.uk/learning-disabilities/improving-health/reasonable-adjustments/" TargetMode="External"/><Relationship Id="rId342" Type="http://schemas.openxmlformats.org/officeDocument/2006/relationships/hyperlink" Target="https://journals.lww.com/optvissci/Fulltext/2012/09000/The_Berkeley_Rudimentary_Vision_Test.7.aspx" TargetMode="External"/><Relationship Id="rId787" Type="http://schemas.openxmlformats.org/officeDocument/2006/relationships/hyperlink" Target="https://www.mencap.org.uk/" TargetMode="External"/><Relationship Id="rId994" Type="http://schemas.openxmlformats.org/officeDocument/2006/relationships/hyperlink" Target="https://www.pocklington-trust.org.uk/supporting-you/useful-guides/assistive-and-inclusive-home-technology-for-people-with-sight-loss/" TargetMode="External"/><Relationship Id="rId202" Type="http://schemas.openxmlformats.org/officeDocument/2006/relationships/hyperlink" Target="https://digital.nhs.uk/data-and-information/keeping-data-safe-and-benefitting-the-public" TargetMode="External"/><Relationship Id="rId647" Type="http://schemas.openxmlformats.org/officeDocument/2006/relationships/hyperlink" Target="https://www.college-optometrists.org/qualifying/scheme-for-registration/sfr-additional-information/before-you-qualify/safeguarding-training" TargetMode="External"/><Relationship Id="rId854" Type="http://schemas.openxmlformats.org/officeDocument/2006/relationships/hyperlink" Target="https://whssc.nhs.wales/commissioning/commissioned-services/" TargetMode="External"/><Relationship Id="rId286" Type="http://schemas.openxmlformats.org/officeDocument/2006/relationships/hyperlink" Target="https://www.sense.org.uk/" TargetMode="External"/><Relationship Id="rId493" Type="http://schemas.openxmlformats.org/officeDocument/2006/relationships/hyperlink" Target="https://www.rwpn.org.uk/Professional-Standards" TargetMode="External"/><Relationship Id="rId507" Type="http://schemas.openxmlformats.org/officeDocument/2006/relationships/hyperlink" Target="https://www.england.nhs.uk/publication/confidentiality-policy/" TargetMode="External"/><Relationship Id="rId714" Type="http://schemas.openxmlformats.org/officeDocument/2006/relationships/hyperlink" Target="https://www.gov.uk/guidance/patient-reported-outcomes-and-experiences-study" TargetMode="External"/><Relationship Id="rId921" Type="http://schemas.openxmlformats.org/officeDocument/2006/relationships/hyperlink" Target="https://shop.rnib.org.uk/" TargetMode="External"/><Relationship Id="rId50" Type="http://schemas.openxmlformats.org/officeDocument/2006/relationships/hyperlink" Target="https://www.gov.uk/government/publications/the-nhs-constitution-for-england/the-nhs-constitution-for-england" TargetMode="External"/><Relationship Id="rId146" Type="http://schemas.openxmlformats.org/officeDocument/2006/relationships/hyperlink" Target="https://uk-oa.co.uk/wp-content/uploads/2018/09/UKOA_Publications_Patient_Quality_Standard_200918.pdf" TargetMode="External"/><Relationship Id="rId353" Type="http://schemas.openxmlformats.org/officeDocument/2006/relationships/hyperlink" Target="https://www.aao.org/education/image/recording-confrontation-visual-fields" TargetMode="External"/><Relationship Id="rId560" Type="http://schemas.openxmlformats.org/officeDocument/2006/relationships/diagramLayout" Target="diagrams/layout1.xml"/><Relationship Id="rId798" Type="http://schemas.openxmlformats.org/officeDocument/2006/relationships/hyperlink" Target="https://www.nss.nhs.scot/specialist-healthcare/commissioning-services/commissioning-national-developments/" TargetMode="External"/><Relationship Id="rId213" Type="http://schemas.openxmlformats.org/officeDocument/2006/relationships/hyperlink" Target="https://www.visionary.org.uk/our-offer/" TargetMode="External"/><Relationship Id="rId420" Type="http://schemas.openxmlformats.org/officeDocument/2006/relationships/hyperlink" Target="https://www.guidedogs.org.uk/getting-support/information-and-advice/how-can-technology-help-me/" TargetMode="External"/><Relationship Id="rId658" Type="http://schemas.openxmlformats.org/officeDocument/2006/relationships/hyperlink" Target="https://assets.publishing.service.gov.uk/government/uploads/system/uploads/attachment_data/file/215923/dh_121927.pdf" TargetMode="External"/><Relationship Id="rId865" Type="http://schemas.openxmlformats.org/officeDocument/2006/relationships/hyperlink" Target="https://pubmed.ncbi.nlm.nih.gov/31116620/" TargetMode="External"/><Relationship Id="rId297" Type="http://schemas.openxmlformats.org/officeDocument/2006/relationships/hyperlink" Target="https://www.languageline.com/en-gb/" TargetMode="External"/><Relationship Id="rId518" Type="http://schemas.openxmlformats.org/officeDocument/2006/relationships/hyperlink" Target="https://www.nice.org.uk/About/What-we-do/Into-practice/Audit-and-service-improvement" TargetMode="External"/><Relationship Id="rId725" Type="http://schemas.openxmlformats.org/officeDocument/2006/relationships/hyperlink" Target="https://www.guidedogs.org.uk/getting-support/information-and-advice/how-can-technology-help-me/apps/reading-apps/" TargetMode="External"/><Relationship Id="rId932" Type="http://schemas.openxmlformats.org/officeDocument/2006/relationships/hyperlink" Target="https://www.rnib.org.uk/your-eyes/eye-conditions-az/stroke-related-eye-conditions/" TargetMode="External"/><Relationship Id="rId157" Type="http://schemas.openxmlformats.org/officeDocument/2006/relationships/hyperlink" Target="https://rnid.org.uk/information-and-support/hearing-loss/living-with-hearing-loss/communication-tips/" TargetMode="External"/><Relationship Id="rId364" Type="http://schemas.openxmlformats.org/officeDocument/2006/relationships/hyperlink" Target="http://londonadass.org.uk/wp-content/uploads/2016/06/LBOTMG-equipment-provision-guidelines-MARCH-2016-FINAL.pdf" TargetMode="External"/><Relationship Id="rId1008" Type="http://schemas.openxmlformats.org/officeDocument/2006/relationships/hyperlink" Target="https://www.ulster.ac.uk/research/topic/biomedical-sciences/research/optometry-and-vision-science/vision-resources/parents" TargetMode="External"/><Relationship Id="rId61" Type="http://schemas.openxmlformats.org/officeDocument/2006/relationships/hyperlink" Target="https://www.languageline.com/en-gb/" TargetMode="External"/><Relationship Id="rId571" Type="http://schemas.openxmlformats.org/officeDocument/2006/relationships/hyperlink" Target="https://www.abdo.org.uk/regulation-and-policy/advice-and-guidelines/regulatory/data-protection/oc-changes-to-data-protection-law-information-and-guidance/" TargetMode="External"/><Relationship Id="rId669" Type="http://schemas.openxmlformats.org/officeDocument/2006/relationships/hyperlink" Target="https://www.eslrr.org/" TargetMode="External"/><Relationship Id="rId876" Type="http://schemas.openxmlformats.org/officeDocument/2006/relationships/hyperlink" Target="https://www.aop.org.uk/ot/in-practice/practitioner-stories/2022/05/18/providing-eye-care-for-patients-with-dementia" TargetMode="External"/><Relationship Id="rId19" Type="http://schemas.openxmlformats.org/officeDocument/2006/relationships/hyperlink" Target="https://www.england.nhs.uk/about/equality/equality-hub/patient-equalities-programme/equality-frameworks-and-information-standards/accessibleinfo/" TargetMode="External"/><Relationship Id="rId224" Type="http://schemas.openxmlformats.org/officeDocument/2006/relationships/hyperlink" Target="https://retinauk.org.uk/information-support/" TargetMode="External"/><Relationship Id="rId431" Type="http://schemas.openxmlformats.org/officeDocument/2006/relationships/hyperlink" Target="https://www.sightandsound.co.uk/envision-glasses/" TargetMode="External"/><Relationship Id="rId529" Type="http://schemas.openxmlformats.org/officeDocument/2006/relationships/hyperlink" Target="https://www.nisra.gov.uk/statistics/population" TargetMode="External"/><Relationship Id="rId736" Type="http://schemas.openxmlformats.org/officeDocument/2006/relationships/hyperlink" Target="https://www.hcpc-uk.org/standards/meeting-our-standards/health-safety-and-wellbeing/protecting-the-health-and-safety-of-others/" TargetMode="External"/><Relationship Id="rId168" Type="http://schemas.openxmlformats.org/officeDocument/2006/relationships/hyperlink" Target="https://optical.org/media/kyxni0v3/high-level-principles-for-remote-prescribing.pdf" TargetMode="External"/><Relationship Id="rId943" Type="http://schemas.openxmlformats.org/officeDocument/2006/relationships/hyperlink" Target="https://rnid.org.uk/wp-content/uploads/2020/05/A1422_Info-sheet_Communicating-well-with-residents-who-have-hearing-loss_v03.pdf" TargetMode="External"/><Relationship Id="rId1019" Type="http://schemas.openxmlformats.org/officeDocument/2006/relationships/hyperlink" Target="https://vocaleyes.co.uk/" TargetMode="External"/><Relationship Id="rId72" Type="http://schemas.openxmlformats.org/officeDocument/2006/relationships/hyperlink" Target="https://www.hcpc-uk.org/standards/standards-of-proficiency/orthoptists/" TargetMode="External"/><Relationship Id="rId375" Type="http://schemas.openxmlformats.org/officeDocument/2006/relationships/hyperlink" Target="https://www.gov.wales/nhs-wales-decarbonisation-strategic-delivery-plan" TargetMode="External"/><Relationship Id="rId582" Type="http://schemas.openxmlformats.org/officeDocument/2006/relationships/hyperlink" Target="https://abilitynet.org.uk/" TargetMode="External"/><Relationship Id="rId803" Type="http://schemas.openxmlformats.org/officeDocument/2006/relationships/hyperlink" Target="https://www.gov.uk/government/publications/the-nhs-constitution-for-england/the-nhs-constitution-for-england" TargetMode="External"/><Relationship Id="rId3" Type="http://schemas.openxmlformats.org/officeDocument/2006/relationships/customXml" Target="../customXml/item3.xml"/><Relationship Id="rId235" Type="http://schemas.openxmlformats.org/officeDocument/2006/relationships/hyperlink" Target="https://www.rnib.org.uk/living-with-sight-loss/community-connection-and-wellbeing/sight-loss-counselling/" TargetMode="External"/><Relationship Id="rId442" Type="http://schemas.openxmlformats.org/officeDocument/2006/relationships/hyperlink" Target="file:///C:\Users\PSmith\AppData\Local\Microsoft\Windows\INetCache\Content.Outlook\Guide%20Dogs%20&#8211;%20Best%20apps%20for%20navigating%20public%20transport" TargetMode="External"/><Relationship Id="rId887" Type="http://schemas.openxmlformats.org/officeDocument/2006/relationships/hyperlink" Target="https://www.rcophth.ac.uk/news-views/nhs-planning-guidance-aims-for-25-cut-in-outpatient-follow-ups-alongside-increase-in-elective-activity/" TargetMode="External"/><Relationship Id="rId302" Type="http://schemas.openxmlformats.org/officeDocument/2006/relationships/hyperlink" Target="https://www.england.nhs.uk/outpatient-transformation-programme/patient-initiated-follow-up-giving-patients-greater-control-over-their-hospital-follow-up-care/" TargetMode="External"/><Relationship Id="rId747" Type="http://schemas.openxmlformats.org/officeDocument/2006/relationships/hyperlink" Target="https://www.henshaws.org.uk/hints-and-tips-category/technology/?gad_source=1&amp;gclid=EAIaIQobChMIw9LVoNPfgwMVN5ZQBh1EIwYhEAAYASAAEgK8cfD_BwE" TargetMode="External"/><Relationship Id="rId954" Type="http://schemas.openxmlformats.org/officeDocument/2006/relationships/hyperlink" Target="https://www.rwpn.org.uk/resources/Documents/RWPN%20Code%20of%20Ethics%20and%20Professional%20Conduct.docx%20(1).pdf" TargetMode="External"/><Relationship Id="rId83" Type="http://schemas.openxmlformats.org/officeDocument/2006/relationships/hyperlink" Target="https://www.college-optometrists.org/clinical-council-for-eye-health-commissioning" TargetMode="External"/><Relationship Id="rId179" Type="http://schemas.openxmlformats.org/officeDocument/2006/relationships/hyperlink" Target="https://www.rwpn.org.uk/core_skills" TargetMode="External"/><Relationship Id="rId386" Type="http://schemas.openxmlformats.org/officeDocument/2006/relationships/hyperlink" Target="https://www.legislation.gov.uk/ukpga/1989/44/contents" TargetMode="External"/><Relationship Id="rId593" Type="http://schemas.openxmlformats.org/officeDocument/2006/relationships/hyperlink" Target="https://www.ageuk.org.uk/information-advice/health-wellbeing/exercise/falls-prevention/" TargetMode="External"/><Relationship Id="rId607" Type="http://schemas.openxmlformats.org/officeDocument/2006/relationships/hyperlink" Target="https://www.orthoptics.org.uk/wp-content/uploads/2021/11/BIOS-Low-Vision-Core-skills-and-competencies-January-2021.pdf" TargetMode="External"/><Relationship Id="rId814" Type="http://schemas.openxmlformats.org/officeDocument/2006/relationships/hyperlink" Target="https://www.england.nhs.uk/nursingmidwifery/delivering-the-nhs-ltp/community-nursing/" TargetMode="External"/><Relationship Id="rId246" Type="http://schemas.openxmlformats.org/officeDocument/2006/relationships/hyperlink" Target="https://www.abdo.org.uk/adult-safeguarding/" TargetMode="External"/><Relationship Id="rId453" Type="http://schemas.openxmlformats.org/officeDocument/2006/relationships/hyperlink" Target="https://readingservices.rnib.org.uk/" TargetMode="External"/><Relationship Id="rId660" Type="http://schemas.openxmlformats.org/officeDocument/2006/relationships/hyperlink" Target="https://pubmed.ncbi.nlm.nih.gov/9894804/" TargetMode="External"/><Relationship Id="rId898" Type="http://schemas.openxmlformats.org/officeDocument/2006/relationships/hyperlink" Target="https://www.rnib.org.uk/professionals/health-social-care-education-professionals/education-professionals/cerebral-visual-impairment-and-pmld/" TargetMode="External"/><Relationship Id="rId106" Type="http://schemas.openxmlformats.org/officeDocument/2006/relationships/hyperlink" Target="https://www.rnib.org.uk/get-involved/support-a-campaign/my-info-my-way/" TargetMode="External"/><Relationship Id="rId313" Type="http://schemas.openxmlformats.org/officeDocument/2006/relationships/hyperlink" Target="https://www.citizensadvice.org.uk/about-us/northern-ireland/" TargetMode="External"/><Relationship Id="rId758" Type="http://schemas.openxmlformats.org/officeDocument/2006/relationships/hyperlink" Target="https://kaypictures.co.uk/" TargetMode="External"/><Relationship Id="rId965" Type="http://schemas.openxmlformats.org/officeDocument/2006/relationships/hyperlink" Target="https://dbs-online.org.uk/disclosure-scotland-check?msclkid=972b4852053f170c23b02ab810df70b6" TargetMode="External"/><Relationship Id="rId10" Type="http://schemas.openxmlformats.org/officeDocument/2006/relationships/endnotes" Target="endnotes.xml"/><Relationship Id="rId94" Type="http://schemas.openxmlformats.org/officeDocument/2006/relationships/hyperlink" Target="http://islrr.org/" TargetMode="External"/><Relationship Id="rId397" Type="http://schemas.openxmlformats.org/officeDocument/2006/relationships/hyperlink" Target="https://www.abdo.org.uk/wp-content/uploads/2012/06/CET161.pdf" TargetMode="External"/><Relationship Id="rId520" Type="http://schemas.openxmlformats.org/officeDocument/2006/relationships/hyperlink" Target="https://locsu.co.uk/what-we-do/training/leadership-skills/" TargetMode="External"/><Relationship Id="rId618" Type="http://schemas.openxmlformats.org/officeDocument/2006/relationships/hyperlink" Target="https://www.cardiff.ac.uk/news/view/191612-sight-loss-patients-with-depression-routinely-overlooked" TargetMode="External"/><Relationship Id="rId825" Type="http://schemas.openxmlformats.org/officeDocument/2006/relationships/hyperlink" Target="https://www.england.nhs.uk/learning-disabilities/improving-health/reasonable-adjustments/" TargetMode="External"/><Relationship Id="rId257" Type="http://schemas.openxmlformats.org/officeDocument/2006/relationships/hyperlink" Target="https://cks.nice.org.uk/topics/falls-risk-assessment/management/falls-risk-assessment/" TargetMode="External"/><Relationship Id="rId464" Type="http://schemas.openxmlformats.org/officeDocument/2006/relationships/hyperlink" Target="https://www.tavip.org.uk/resources/training-directory/" TargetMode="External"/><Relationship Id="rId1010" Type="http://schemas.openxmlformats.org/officeDocument/2006/relationships/hyperlink" Target="https://www.sheffield.ac.uk/ahpnm/cpd/opportunities/clinical-leadership" TargetMode="External"/><Relationship Id="rId117" Type="http://schemas.openxmlformats.org/officeDocument/2006/relationships/hyperlink" Target="https://optical.org/en/registration/make-a-declaration/" TargetMode="External"/><Relationship Id="rId671" Type="http://schemas.openxmlformats.org/officeDocument/2006/relationships/hyperlink" Target="https://www.ncbi.nlm.nih.gov/pmc/articles/PMC7791401/" TargetMode="External"/><Relationship Id="rId769" Type="http://schemas.openxmlformats.org/officeDocument/2006/relationships/hyperlink" Target="https://www.locsu.co.uk/what-we-do/policy/general-ophthalmic-services/" TargetMode="External"/><Relationship Id="rId976" Type="http://schemas.openxmlformats.org/officeDocument/2006/relationships/hyperlink" Target="https://signhealth.org.uk/" TargetMode="External"/><Relationship Id="rId324" Type="http://schemas.openxmlformats.org/officeDocument/2006/relationships/hyperlink" Target="https://www.nidirect.gov.uk/articles/eye-care" TargetMode="External"/><Relationship Id="rId531" Type="http://schemas.openxmlformats.org/officeDocument/2006/relationships/hyperlink" Target="https://www.visioncarecharity.org/" TargetMode="External"/><Relationship Id="rId629" Type="http://schemas.openxmlformats.org/officeDocument/2006/relationships/hyperlink" Target="https://www.gov.uk/guidance/clinical-audit-descriptive-studies" TargetMode="External"/><Relationship Id="rId836" Type="http://schemas.openxmlformats.org/officeDocument/2006/relationships/hyperlink" Target="https://www.nhs.uk/conditions/social-care-and-support-guide/practical-tips-if-you-care-for-someone/how-to-care-for-someone-with-communication-difficulties/" TargetMode="External"/><Relationship Id="rId1021" Type="http://schemas.openxmlformats.org/officeDocument/2006/relationships/hyperlink" Target="https://law.gov.wales/public-services/health-and-health-services/ophthalmic-services" TargetMode="External"/><Relationship Id="rId903" Type="http://schemas.openxmlformats.org/officeDocument/2006/relationships/hyperlink" Target="https://media.rnib.org.uk/documents/Confident_Living_-_Technology_2022.pdf" TargetMode="External"/><Relationship Id="rId32" Type="http://schemas.openxmlformats.org/officeDocument/2006/relationships/hyperlink" Target="https://www.cqc.org.uk/guidance-providers/regulations-enforcement/regulation-15-premises-equipmen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262FC2-E68A-42E9-A84F-0FCD096C6DB4}" type="doc">
      <dgm:prSet loTypeId="urn:microsoft.com/office/officeart/2005/8/layout/cycle2" loCatId="cycle" qsTypeId="urn:microsoft.com/office/officeart/2005/8/quickstyle/simple1" qsCatId="simple" csTypeId="urn:microsoft.com/office/officeart/2005/8/colors/colorful1" csCatId="colorful" phldr="1"/>
      <dgm:spPr/>
      <dgm:t>
        <a:bodyPr/>
        <a:lstStyle/>
        <a:p>
          <a:endParaRPr lang="en-GB"/>
        </a:p>
      </dgm:t>
    </dgm:pt>
    <dgm:pt modelId="{A1492184-F393-49AC-897A-0DC341C103C9}">
      <dgm:prSet phldrT="[Text]"/>
      <dgm:spPr/>
      <dgm:t>
        <a:bodyPr/>
        <a:lstStyle/>
        <a:p>
          <a:r>
            <a:rPr lang="en-GB"/>
            <a:t>Audit/review</a:t>
          </a:r>
        </a:p>
      </dgm:t>
    </dgm:pt>
    <dgm:pt modelId="{2F6BC1FE-0BDE-47B6-858A-894D0889429D}" type="parTrans" cxnId="{2913AD0B-B763-4A4E-8279-E2417E38F8D4}">
      <dgm:prSet/>
      <dgm:spPr/>
      <dgm:t>
        <a:bodyPr/>
        <a:lstStyle/>
        <a:p>
          <a:endParaRPr lang="en-GB"/>
        </a:p>
      </dgm:t>
    </dgm:pt>
    <dgm:pt modelId="{49D1B1A3-D46B-4176-AB02-225E37922E89}" type="sibTrans" cxnId="{2913AD0B-B763-4A4E-8279-E2417E38F8D4}">
      <dgm:prSet/>
      <dgm:spPr/>
      <dgm:t>
        <a:bodyPr/>
        <a:lstStyle/>
        <a:p>
          <a:endParaRPr lang="en-GB"/>
        </a:p>
      </dgm:t>
    </dgm:pt>
    <dgm:pt modelId="{DC0BF349-8FF9-4292-8513-2FF2AA453854}">
      <dgm:prSet phldrT="[Text]"/>
      <dgm:spPr/>
      <dgm:t>
        <a:bodyPr/>
        <a:lstStyle/>
        <a:p>
          <a:r>
            <a:rPr lang="en-GB"/>
            <a:t>Analyse data</a:t>
          </a:r>
        </a:p>
      </dgm:t>
    </dgm:pt>
    <dgm:pt modelId="{CEC6DCA6-1CC1-4CEB-988D-881AE2F83A57}" type="parTrans" cxnId="{35E63EB8-6D1E-4760-9B90-F81624165315}">
      <dgm:prSet/>
      <dgm:spPr/>
      <dgm:t>
        <a:bodyPr/>
        <a:lstStyle/>
        <a:p>
          <a:endParaRPr lang="en-GB"/>
        </a:p>
      </dgm:t>
    </dgm:pt>
    <dgm:pt modelId="{A32DC36B-1BB7-48DA-8FE4-D0878D953026}" type="sibTrans" cxnId="{35E63EB8-6D1E-4760-9B90-F81624165315}">
      <dgm:prSet/>
      <dgm:spPr/>
      <dgm:t>
        <a:bodyPr/>
        <a:lstStyle/>
        <a:p>
          <a:endParaRPr lang="en-GB"/>
        </a:p>
      </dgm:t>
    </dgm:pt>
    <dgm:pt modelId="{BC5590C6-129C-4781-993C-B380AE3E935C}">
      <dgm:prSet phldrT="[Text]"/>
      <dgm:spPr/>
      <dgm:t>
        <a:bodyPr/>
        <a:lstStyle/>
        <a:p>
          <a:r>
            <a:rPr lang="en-GB"/>
            <a:t>Service planning</a:t>
          </a:r>
        </a:p>
      </dgm:t>
    </dgm:pt>
    <dgm:pt modelId="{74E0FFA6-0F00-4C6C-BD6A-11FCBDD18861}" type="parTrans" cxnId="{EC52AA35-C8FF-4987-8D34-92A47AC169F4}">
      <dgm:prSet/>
      <dgm:spPr/>
      <dgm:t>
        <a:bodyPr/>
        <a:lstStyle/>
        <a:p>
          <a:endParaRPr lang="en-GB"/>
        </a:p>
      </dgm:t>
    </dgm:pt>
    <dgm:pt modelId="{A244E517-CC23-4517-A142-630314500515}" type="sibTrans" cxnId="{EC52AA35-C8FF-4987-8D34-92A47AC169F4}">
      <dgm:prSet/>
      <dgm:spPr/>
      <dgm:t>
        <a:bodyPr/>
        <a:lstStyle/>
        <a:p>
          <a:endParaRPr lang="en-GB"/>
        </a:p>
      </dgm:t>
    </dgm:pt>
    <dgm:pt modelId="{E836A0F9-ED50-4B24-9C27-FE8DD45E478D}">
      <dgm:prSet phldrT="[Text]"/>
      <dgm:spPr/>
      <dgm:t>
        <a:bodyPr/>
        <a:lstStyle/>
        <a:p>
          <a:r>
            <a:rPr lang="en-GB"/>
            <a:t>Action plan formulated</a:t>
          </a:r>
        </a:p>
      </dgm:t>
    </dgm:pt>
    <dgm:pt modelId="{BAA1C3DE-73C0-4D6D-A9B2-F85E2B9AECEA}" type="parTrans" cxnId="{E0B671E0-352B-4BDE-B589-B0E3920F2D38}">
      <dgm:prSet/>
      <dgm:spPr/>
      <dgm:t>
        <a:bodyPr/>
        <a:lstStyle/>
        <a:p>
          <a:endParaRPr lang="en-GB"/>
        </a:p>
      </dgm:t>
    </dgm:pt>
    <dgm:pt modelId="{EF6786E8-E515-46ED-A002-FFF24054FF3E}" type="sibTrans" cxnId="{E0B671E0-352B-4BDE-B589-B0E3920F2D38}">
      <dgm:prSet/>
      <dgm:spPr/>
      <dgm:t>
        <a:bodyPr/>
        <a:lstStyle/>
        <a:p>
          <a:endParaRPr lang="en-GB"/>
        </a:p>
      </dgm:t>
    </dgm:pt>
    <dgm:pt modelId="{4A745893-4E76-43DB-8443-19B0CCA5B065}">
      <dgm:prSet phldrT="[Text]"/>
      <dgm:spPr/>
      <dgm:t>
        <a:bodyPr/>
        <a:lstStyle/>
        <a:p>
          <a:r>
            <a:rPr lang="en-GB"/>
            <a:t>Change implemented</a:t>
          </a:r>
        </a:p>
      </dgm:t>
    </dgm:pt>
    <dgm:pt modelId="{A775768D-AAA4-4D08-A955-21BA34461A22}" type="parTrans" cxnId="{91B0A4F3-168A-42E8-A2CF-60FAB7D0B091}">
      <dgm:prSet/>
      <dgm:spPr/>
      <dgm:t>
        <a:bodyPr/>
        <a:lstStyle/>
        <a:p>
          <a:endParaRPr lang="en-GB"/>
        </a:p>
      </dgm:t>
    </dgm:pt>
    <dgm:pt modelId="{11DF3176-0CED-43A7-813A-A41C45AD84A0}" type="sibTrans" cxnId="{91B0A4F3-168A-42E8-A2CF-60FAB7D0B091}">
      <dgm:prSet/>
      <dgm:spPr/>
      <dgm:t>
        <a:bodyPr/>
        <a:lstStyle/>
        <a:p>
          <a:endParaRPr lang="en-GB"/>
        </a:p>
      </dgm:t>
    </dgm:pt>
    <dgm:pt modelId="{C9AE1016-B2F4-4910-8D2B-0D6B25A0F5E3}" type="pres">
      <dgm:prSet presAssocID="{EB262FC2-E68A-42E9-A84F-0FCD096C6DB4}" presName="cycle" presStyleCnt="0">
        <dgm:presLayoutVars>
          <dgm:dir/>
          <dgm:resizeHandles val="exact"/>
        </dgm:presLayoutVars>
      </dgm:prSet>
      <dgm:spPr/>
    </dgm:pt>
    <dgm:pt modelId="{68AA96C5-7DE2-43BC-8364-7D62A7D5B9F3}" type="pres">
      <dgm:prSet presAssocID="{A1492184-F393-49AC-897A-0DC341C103C9}" presName="node" presStyleLbl="node1" presStyleIdx="0" presStyleCnt="5">
        <dgm:presLayoutVars>
          <dgm:bulletEnabled val="1"/>
        </dgm:presLayoutVars>
      </dgm:prSet>
      <dgm:spPr/>
    </dgm:pt>
    <dgm:pt modelId="{B32932FB-70DB-43CC-B8AC-CC6B3C3DBE08}" type="pres">
      <dgm:prSet presAssocID="{49D1B1A3-D46B-4176-AB02-225E37922E89}" presName="sibTrans" presStyleLbl="sibTrans2D1" presStyleIdx="0" presStyleCnt="5"/>
      <dgm:spPr/>
    </dgm:pt>
    <dgm:pt modelId="{5C6C76F3-32CA-432A-93BF-0FDDF00E663B}" type="pres">
      <dgm:prSet presAssocID="{49D1B1A3-D46B-4176-AB02-225E37922E89}" presName="connectorText" presStyleLbl="sibTrans2D1" presStyleIdx="0" presStyleCnt="5"/>
      <dgm:spPr/>
    </dgm:pt>
    <dgm:pt modelId="{D72E5C57-183C-40CC-B812-98143F16BBD2}" type="pres">
      <dgm:prSet presAssocID="{DC0BF349-8FF9-4292-8513-2FF2AA453854}" presName="node" presStyleLbl="node1" presStyleIdx="1" presStyleCnt="5">
        <dgm:presLayoutVars>
          <dgm:bulletEnabled val="1"/>
        </dgm:presLayoutVars>
      </dgm:prSet>
      <dgm:spPr/>
    </dgm:pt>
    <dgm:pt modelId="{CE4E6E05-E8FD-44B7-88F8-0D053753CEC5}" type="pres">
      <dgm:prSet presAssocID="{A32DC36B-1BB7-48DA-8FE4-D0878D953026}" presName="sibTrans" presStyleLbl="sibTrans2D1" presStyleIdx="1" presStyleCnt="5"/>
      <dgm:spPr/>
    </dgm:pt>
    <dgm:pt modelId="{F9835A88-FC21-4691-92A7-CD5B55C7733F}" type="pres">
      <dgm:prSet presAssocID="{A32DC36B-1BB7-48DA-8FE4-D0878D953026}" presName="connectorText" presStyleLbl="sibTrans2D1" presStyleIdx="1" presStyleCnt="5"/>
      <dgm:spPr/>
    </dgm:pt>
    <dgm:pt modelId="{D675486F-FFA8-42EC-A182-B2A60BC83B11}" type="pres">
      <dgm:prSet presAssocID="{BC5590C6-129C-4781-993C-B380AE3E935C}" presName="node" presStyleLbl="node1" presStyleIdx="2" presStyleCnt="5">
        <dgm:presLayoutVars>
          <dgm:bulletEnabled val="1"/>
        </dgm:presLayoutVars>
      </dgm:prSet>
      <dgm:spPr/>
    </dgm:pt>
    <dgm:pt modelId="{9919135F-0B26-4DC3-A3BF-96A7664220D3}" type="pres">
      <dgm:prSet presAssocID="{A244E517-CC23-4517-A142-630314500515}" presName="sibTrans" presStyleLbl="sibTrans2D1" presStyleIdx="2" presStyleCnt="5"/>
      <dgm:spPr/>
    </dgm:pt>
    <dgm:pt modelId="{C8B13109-58BC-4326-827F-6E2BC4F23320}" type="pres">
      <dgm:prSet presAssocID="{A244E517-CC23-4517-A142-630314500515}" presName="connectorText" presStyleLbl="sibTrans2D1" presStyleIdx="2" presStyleCnt="5"/>
      <dgm:spPr/>
    </dgm:pt>
    <dgm:pt modelId="{9EAA7B2E-24E0-4230-BF20-66815DC4CB0F}" type="pres">
      <dgm:prSet presAssocID="{E836A0F9-ED50-4B24-9C27-FE8DD45E478D}" presName="node" presStyleLbl="node1" presStyleIdx="3" presStyleCnt="5">
        <dgm:presLayoutVars>
          <dgm:bulletEnabled val="1"/>
        </dgm:presLayoutVars>
      </dgm:prSet>
      <dgm:spPr/>
    </dgm:pt>
    <dgm:pt modelId="{6BCAE279-66EB-454F-81FB-12A1021514A9}" type="pres">
      <dgm:prSet presAssocID="{EF6786E8-E515-46ED-A002-FFF24054FF3E}" presName="sibTrans" presStyleLbl="sibTrans2D1" presStyleIdx="3" presStyleCnt="5"/>
      <dgm:spPr/>
    </dgm:pt>
    <dgm:pt modelId="{0729BF31-AE9C-472C-8158-2705967A6BF2}" type="pres">
      <dgm:prSet presAssocID="{EF6786E8-E515-46ED-A002-FFF24054FF3E}" presName="connectorText" presStyleLbl="sibTrans2D1" presStyleIdx="3" presStyleCnt="5"/>
      <dgm:spPr/>
    </dgm:pt>
    <dgm:pt modelId="{CFE5960E-95B0-420A-B3DF-FFC490224CAF}" type="pres">
      <dgm:prSet presAssocID="{4A745893-4E76-43DB-8443-19B0CCA5B065}" presName="node" presStyleLbl="node1" presStyleIdx="4" presStyleCnt="5">
        <dgm:presLayoutVars>
          <dgm:bulletEnabled val="1"/>
        </dgm:presLayoutVars>
      </dgm:prSet>
      <dgm:spPr/>
    </dgm:pt>
    <dgm:pt modelId="{FDAB172B-9F43-4850-B7B4-3F6B1C841502}" type="pres">
      <dgm:prSet presAssocID="{11DF3176-0CED-43A7-813A-A41C45AD84A0}" presName="sibTrans" presStyleLbl="sibTrans2D1" presStyleIdx="4" presStyleCnt="5"/>
      <dgm:spPr/>
    </dgm:pt>
    <dgm:pt modelId="{7BF2C480-73DC-45A7-9607-C56C33B53015}" type="pres">
      <dgm:prSet presAssocID="{11DF3176-0CED-43A7-813A-A41C45AD84A0}" presName="connectorText" presStyleLbl="sibTrans2D1" presStyleIdx="4" presStyleCnt="5"/>
      <dgm:spPr/>
    </dgm:pt>
  </dgm:ptLst>
  <dgm:cxnLst>
    <dgm:cxn modelId="{4FF67A05-4D72-49D4-B381-AB0AC9EECC03}" type="presOf" srcId="{A32DC36B-1BB7-48DA-8FE4-D0878D953026}" destId="{F9835A88-FC21-4691-92A7-CD5B55C7733F}" srcOrd="1" destOrd="0" presId="urn:microsoft.com/office/officeart/2005/8/layout/cycle2"/>
    <dgm:cxn modelId="{2913AD0B-B763-4A4E-8279-E2417E38F8D4}" srcId="{EB262FC2-E68A-42E9-A84F-0FCD096C6DB4}" destId="{A1492184-F393-49AC-897A-0DC341C103C9}" srcOrd="0" destOrd="0" parTransId="{2F6BC1FE-0BDE-47B6-858A-894D0889429D}" sibTransId="{49D1B1A3-D46B-4176-AB02-225E37922E89}"/>
    <dgm:cxn modelId="{0FD06C20-FD3D-4616-B2B3-7BC45D8CA338}" type="presOf" srcId="{A244E517-CC23-4517-A142-630314500515}" destId="{9919135F-0B26-4DC3-A3BF-96A7664220D3}" srcOrd="0" destOrd="0" presId="urn:microsoft.com/office/officeart/2005/8/layout/cycle2"/>
    <dgm:cxn modelId="{BCEA172F-7117-4E17-9580-2B12C1364517}" type="presOf" srcId="{EF6786E8-E515-46ED-A002-FFF24054FF3E}" destId="{6BCAE279-66EB-454F-81FB-12A1021514A9}" srcOrd="0" destOrd="0" presId="urn:microsoft.com/office/officeart/2005/8/layout/cycle2"/>
    <dgm:cxn modelId="{EC52AA35-C8FF-4987-8D34-92A47AC169F4}" srcId="{EB262FC2-E68A-42E9-A84F-0FCD096C6DB4}" destId="{BC5590C6-129C-4781-993C-B380AE3E935C}" srcOrd="2" destOrd="0" parTransId="{74E0FFA6-0F00-4C6C-BD6A-11FCBDD18861}" sibTransId="{A244E517-CC23-4517-A142-630314500515}"/>
    <dgm:cxn modelId="{DCB95263-0B9C-48E2-87C4-B32F1493C748}" type="presOf" srcId="{DC0BF349-8FF9-4292-8513-2FF2AA453854}" destId="{D72E5C57-183C-40CC-B812-98143F16BBD2}" srcOrd="0" destOrd="0" presId="urn:microsoft.com/office/officeart/2005/8/layout/cycle2"/>
    <dgm:cxn modelId="{B9DD1548-1CD6-4EFA-BE86-B26396C70759}" type="presOf" srcId="{BC5590C6-129C-4781-993C-B380AE3E935C}" destId="{D675486F-FFA8-42EC-A182-B2A60BC83B11}" srcOrd="0" destOrd="0" presId="urn:microsoft.com/office/officeart/2005/8/layout/cycle2"/>
    <dgm:cxn modelId="{AC1E024A-A107-4DB4-B6CC-86742B435EC5}" type="presOf" srcId="{EF6786E8-E515-46ED-A002-FFF24054FF3E}" destId="{0729BF31-AE9C-472C-8158-2705967A6BF2}" srcOrd="1" destOrd="0" presId="urn:microsoft.com/office/officeart/2005/8/layout/cycle2"/>
    <dgm:cxn modelId="{D90AB571-AAD4-4387-9C61-F028DA0A1CD5}" type="presOf" srcId="{A244E517-CC23-4517-A142-630314500515}" destId="{C8B13109-58BC-4326-827F-6E2BC4F23320}" srcOrd="1" destOrd="0" presId="urn:microsoft.com/office/officeart/2005/8/layout/cycle2"/>
    <dgm:cxn modelId="{66B16674-FC01-417F-9246-1E275AEFE9B9}" type="presOf" srcId="{A32DC36B-1BB7-48DA-8FE4-D0878D953026}" destId="{CE4E6E05-E8FD-44B7-88F8-0D053753CEC5}" srcOrd="0" destOrd="0" presId="urn:microsoft.com/office/officeart/2005/8/layout/cycle2"/>
    <dgm:cxn modelId="{C5C7F27E-5472-4DB9-B5FF-62403989662A}" type="presOf" srcId="{4A745893-4E76-43DB-8443-19B0CCA5B065}" destId="{CFE5960E-95B0-420A-B3DF-FFC490224CAF}" srcOrd="0" destOrd="0" presId="urn:microsoft.com/office/officeart/2005/8/layout/cycle2"/>
    <dgm:cxn modelId="{0FA1F990-5FAE-43EC-8A0A-3B1BEEA2B9A6}" type="presOf" srcId="{E836A0F9-ED50-4B24-9C27-FE8DD45E478D}" destId="{9EAA7B2E-24E0-4230-BF20-66815DC4CB0F}" srcOrd="0" destOrd="0" presId="urn:microsoft.com/office/officeart/2005/8/layout/cycle2"/>
    <dgm:cxn modelId="{79967292-DDDC-4D22-806E-57078A8502D8}" type="presOf" srcId="{49D1B1A3-D46B-4176-AB02-225E37922E89}" destId="{5C6C76F3-32CA-432A-93BF-0FDDF00E663B}" srcOrd="1" destOrd="0" presId="urn:microsoft.com/office/officeart/2005/8/layout/cycle2"/>
    <dgm:cxn modelId="{35E63EB8-6D1E-4760-9B90-F81624165315}" srcId="{EB262FC2-E68A-42E9-A84F-0FCD096C6DB4}" destId="{DC0BF349-8FF9-4292-8513-2FF2AA453854}" srcOrd="1" destOrd="0" parTransId="{CEC6DCA6-1CC1-4CEB-988D-881AE2F83A57}" sibTransId="{A32DC36B-1BB7-48DA-8FE4-D0878D953026}"/>
    <dgm:cxn modelId="{8DCCBCBF-325B-4F3C-A7B0-74A940A72F41}" type="presOf" srcId="{49D1B1A3-D46B-4176-AB02-225E37922E89}" destId="{B32932FB-70DB-43CC-B8AC-CC6B3C3DBE08}" srcOrd="0" destOrd="0" presId="urn:microsoft.com/office/officeart/2005/8/layout/cycle2"/>
    <dgm:cxn modelId="{35E519CB-8AD8-4110-AED7-F83A16AA4505}" type="presOf" srcId="{A1492184-F393-49AC-897A-0DC341C103C9}" destId="{68AA96C5-7DE2-43BC-8364-7D62A7D5B9F3}" srcOrd="0" destOrd="0" presId="urn:microsoft.com/office/officeart/2005/8/layout/cycle2"/>
    <dgm:cxn modelId="{E0B671E0-352B-4BDE-B589-B0E3920F2D38}" srcId="{EB262FC2-E68A-42E9-A84F-0FCD096C6DB4}" destId="{E836A0F9-ED50-4B24-9C27-FE8DD45E478D}" srcOrd="3" destOrd="0" parTransId="{BAA1C3DE-73C0-4D6D-A9B2-F85E2B9AECEA}" sibTransId="{EF6786E8-E515-46ED-A002-FFF24054FF3E}"/>
    <dgm:cxn modelId="{9D4218E2-EEB3-4399-A5B4-F0CE0A28459C}" type="presOf" srcId="{EB262FC2-E68A-42E9-A84F-0FCD096C6DB4}" destId="{C9AE1016-B2F4-4910-8D2B-0D6B25A0F5E3}" srcOrd="0" destOrd="0" presId="urn:microsoft.com/office/officeart/2005/8/layout/cycle2"/>
    <dgm:cxn modelId="{91B0A4F3-168A-42E8-A2CF-60FAB7D0B091}" srcId="{EB262FC2-E68A-42E9-A84F-0FCD096C6DB4}" destId="{4A745893-4E76-43DB-8443-19B0CCA5B065}" srcOrd="4" destOrd="0" parTransId="{A775768D-AAA4-4D08-A955-21BA34461A22}" sibTransId="{11DF3176-0CED-43A7-813A-A41C45AD84A0}"/>
    <dgm:cxn modelId="{A06C28F7-AC2D-490B-AACD-AE59D21F4DC8}" type="presOf" srcId="{11DF3176-0CED-43A7-813A-A41C45AD84A0}" destId="{7BF2C480-73DC-45A7-9607-C56C33B53015}" srcOrd="1" destOrd="0" presId="urn:microsoft.com/office/officeart/2005/8/layout/cycle2"/>
    <dgm:cxn modelId="{8289D3F7-A989-4D93-B547-DE40CD6857C8}" type="presOf" srcId="{11DF3176-0CED-43A7-813A-A41C45AD84A0}" destId="{FDAB172B-9F43-4850-B7B4-3F6B1C841502}" srcOrd="0" destOrd="0" presId="urn:microsoft.com/office/officeart/2005/8/layout/cycle2"/>
    <dgm:cxn modelId="{E269C40B-DE8A-4C0F-A142-7361D07E9AE1}" type="presParOf" srcId="{C9AE1016-B2F4-4910-8D2B-0D6B25A0F5E3}" destId="{68AA96C5-7DE2-43BC-8364-7D62A7D5B9F3}" srcOrd="0" destOrd="0" presId="urn:microsoft.com/office/officeart/2005/8/layout/cycle2"/>
    <dgm:cxn modelId="{8DDFA3B9-B3A8-41FE-82A5-9EBCE6C9150E}" type="presParOf" srcId="{C9AE1016-B2F4-4910-8D2B-0D6B25A0F5E3}" destId="{B32932FB-70DB-43CC-B8AC-CC6B3C3DBE08}" srcOrd="1" destOrd="0" presId="urn:microsoft.com/office/officeart/2005/8/layout/cycle2"/>
    <dgm:cxn modelId="{1F262246-EC05-4778-893B-9CBB0C3BDF23}" type="presParOf" srcId="{B32932FB-70DB-43CC-B8AC-CC6B3C3DBE08}" destId="{5C6C76F3-32CA-432A-93BF-0FDDF00E663B}" srcOrd="0" destOrd="0" presId="urn:microsoft.com/office/officeart/2005/8/layout/cycle2"/>
    <dgm:cxn modelId="{5E912332-D477-41D2-BFF2-2857D5BE1977}" type="presParOf" srcId="{C9AE1016-B2F4-4910-8D2B-0D6B25A0F5E3}" destId="{D72E5C57-183C-40CC-B812-98143F16BBD2}" srcOrd="2" destOrd="0" presId="urn:microsoft.com/office/officeart/2005/8/layout/cycle2"/>
    <dgm:cxn modelId="{BCD88A2C-3C58-4208-8889-E32776277C6F}" type="presParOf" srcId="{C9AE1016-B2F4-4910-8D2B-0D6B25A0F5E3}" destId="{CE4E6E05-E8FD-44B7-88F8-0D053753CEC5}" srcOrd="3" destOrd="0" presId="urn:microsoft.com/office/officeart/2005/8/layout/cycle2"/>
    <dgm:cxn modelId="{BC8B85DF-F669-4DF2-9AA0-FD1547B4F881}" type="presParOf" srcId="{CE4E6E05-E8FD-44B7-88F8-0D053753CEC5}" destId="{F9835A88-FC21-4691-92A7-CD5B55C7733F}" srcOrd="0" destOrd="0" presId="urn:microsoft.com/office/officeart/2005/8/layout/cycle2"/>
    <dgm:cxn modelId="{79F8F2E6-42B8-40EB-9CB2-5FAA81C5DB57}" type="presParOf" srcId="{C9AE1016-B2F4-4910-8D2B-0D6B25A0F5E3}" destId="{D675486F-FFA8-42EC-A182-B2A60BC83B11}" srcOrd="4" destOrd="0" presId="urn:microsoft.com/office/officeart/2005/8/layout/cycle2"/>
    <dgm:cxn modelId="{1AA46C48-2B5C-4C5F-B690-7CBD95837AF7}" type="presParOf" srcId="{C9AE1016-B2F4-4910-8D2B-0D6B25A0F5E3}" destId="{9919135F-0B26-4DC3-A3BF-96A7664220D3}" srcOrd="5" destOrd="0" presId="urn:microsoft.com/office/officeart/2005/8/layout/cycle2"/>
    <dgm:cxn modelId="{5C5C5876-9511-4A11-912A-04CB6AFA4837}" type="presParOf" srcId="{9919135F-0B26-4DC3-A3BF-96A7664220D3}" destId="{C8B13109-58BC-4326-827F-6E2BC4F23320}" srcOrd="0" destOrd="0" presId="urn:microsoft.com/office/officeart/2005/8/layout/cycle2"/>
    <dgm:cxn modelId="{212028F3-C6F3-4D7E-8536-B667FD39DFF7}" type="presParOf" srcId="{C9AE1016-B2F4-4910-8D2B-0D6B25A0F5E3}" destId="{9EAA7B2E-24E0-4230-BF20-66815DC4CB0F}" srcOrd="6" destOrd="0" presId="urn:microsoft.com/office/officeart/2005/8/layout/cycle2"/>
    <dgm:cxn modelId="{84A7AB58-866B-439B-82E2-D00525BCB0D5}" type="presParOf" srcId="{C9AE1016-B2F4-4910-8D2B-0D6B25A0F5E3}" destId="{6BCAE279-66EB-454F-81FB-12A1021514A9}" srcOrd="7" destOrd="0" presId="urn:microsoft.com/office/officeart/2005/8/layout/cycle2"/>
    <dgm:cxn modelId="{6DF58F66-B338-41DB-B79C-EE029EEA4F13}" type="presParOf" srcId="{6BCAE279-66EB-454F-81FB-12A1021514A9}" destId="{0729BF31-AE9C-472C-8158-2705967A6BF2}" srcOrd="0" destOrd="0" presId="urn:microsoft.com/office/officeart/2005/8/layout/cycle2"/>
    <dgm:cxn modelId="{27235102-CC9B-4108-86E4-86A3BA53420B}" type="presParOf" srcId="{C9AE1016-B2F4-4910-8D2B-0D6B25A0F5E3}" destId="{CFE5960E-95B0-420A-B3DF-FFC490224CAF}" srcOrd="8" destOrd="0" presId="urn:microsoft.com/office/officeart/2005/8/layout/cycle2"/>
    <dgm:cxn modelId="{60533E34-CCDA-45F8-9B28-C110D6DB8660}" type="presParOf" srcId="{C9AE1016-B2F4-4910-8D2B-0D6B25A0F5E3}" destId="{FDAB172B-9F43-4850-B7B4-3F6B1C841502}" srcOrd="9" destOrd="0" presId="urn:microsoft.com/office/officeart/2005/8/layout/cycle2"/>
    <dgm:cxn modelId="{28B61729-739C-42CE-8A90-6AE4F7E52273}" type="presParOf" srcId="{FDAB172B-9F43-4850-B7B4-3F6B1C841502}" destId="{7BF2C480-73DC-45A7-9607-C56C33B53015}" srcOrd="0" destOrd="0" presId="urn:microsoft.com/office/officeart/2005/8/layout/cycle2"/>
  </dgm:cxnLst>
  <dgm:bg/>
  <dgm:whole/>
  <dgm:extLst>
    <a:ext uri="http://schemas.microsoft.com/office/drawing/2008/diagram">
      <dsp:dataModelExt xmlns:dsp="http://schemas.microsoft.com/office/drawing/2008/diagram" relId="rId5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AA96C5-7DE2-43BC-8364-7D62A7D5B9F3}">
      <dsp:nvSpPr>
        <dsp:cNvPr id="0" name=""/>
        <dsp:cNvSpPr/>
      </dsp:nvSpPr>
      <dsp:spPr>
        <a:xfrm>
          <a:off x="2259657" y="390"/>
          <a:ext cx="967085" cy="967085"/>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Audit/review</a:t>
          </a:r>
        </a:p>
      </dsp:txBody>
      <dsp:txXfrm>
        <a:off x="2401283" y="142016"/>
        <a:ext cx="683833" cy="683833"/>
      </dsp:txXfrm>
    </dsp:sp>
    <dsp:sp modelId="{B32932FB-70DB-43CC-B8AC-CC6B3C3DBE08}">
      <dsp:nvSpPr>
        <dsp:cNvPr id="0" name=""/>
        <dsp:cNvSpPr/>
      </dsp:nvSpPr>
      <dsp:spPr>
        <a:xfrm rot="2160000">
          <a:off x="3196004" y="742848"/>
          <a:ext cx="256362" cy="326391"/>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3203348" y="785523"/>
        <a:ext cx="179453" cy="195835"/>
      </dsp:txXfrm>
    </dsp:sp>
    <dsp:sp modelId="{D72E5C57-183C-40CC-B812-98143F16BBD2}">
      <dsp:nvSpPr>
        <dsp:cNvPr id="0" name=""/>
        <dsp:cNvSpPr/>
      </dsp:nvSpPr>
      <dsp:spPr>
        <a:xfrm>
          <a:off x="3433369" y="853142"/>
          <a:ext cx="967085" cy="967085"/>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Analyse data</a:t>
          </a:r>
        </a:p>
      </dsp:txBody>
      <dsp:txXfrm>
        <a:off x="3574995" y="994768"/>
        <a:ext cx="683833" cy="683833"/>
      </dsp:txXfrm>
    </dsp:sp>
    <dsp:sp modelId="{CE4E6E05-E8FD-44B7-88F8-0D053753CEC5}">
      <dsp:nvSpPr>
        <dsp:cNvPr id="0" name=""/>
        <dsp:cNvSpPr/>
      </dsp:nvSpPr>
      <dsp:spPr>
        <a:xfrm rot="6480000">
          <a:off x="3566814" y="1856479"/>
          <a:ext cx="256362" cy="326391"/>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10800000">
        <a:off x="3617152" y="1885185"/>
        <a:ext cx="179453" cy="195835"/>
      </dsp:txXfrm>
    </dsp:sp>
    <dsp:sp modelId="{D675486F-FFA8-42EC-A182-B2A60BC83B11}">
      <dsp:nvSpPr>
        <dsp:cNvPr id="0" name=""/>
        <dsp:cNvSpPr/>
      </dsp:nvSpPr>
      <dsp:spPr>
        <a:xfrm>
          <a:off x="2985051" y="2232924"/>
          <a:ext cx="967085" cy="967085"/>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Service planning</a:t>
          </a:r>
        </a:p>
      </dsp:txBody>
      <dsp:txXfrm>
        <a:off x="3126677" y="2374550"/>
        <a:ext cx="683833" cy="683833"/>
      </dsp:txXfrm>
    </dsp:sp>
    <dsp:sp modelId="{9919135F-0B26-4DC3-A3BF-96A7664220D3}">
      <dsp:nvSpPr>
        <dsp:cNvPr id="0" name=""/>
        <dsp:cNvSpPr/>
      </dsp:nvSpPr>
      <dsp:spPr>
        <a:xfrm rot="10800000">
          <a:off x="2622274" y="2553271"/>
          <a:ext cx="256362" cy="326391"/>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10800000">
        <a:off x="2699183" y="2618549"/>
        <a:ext cx="179453" cy="195835"/>
      </dsp:txXfrm>
    </dsp:sp>
    <dsp:sp modelId="{9EAA7B2E-24E0-4230-BF20-66815DC4CB0F}">
      <dsp:nvSpPr>
        <dsp:cNvPr id="0" name=""/>
        <dsp:cNvSpPr/>
      </dsp:nvSpPr>
      <dsp:spPr>
        <a:xfrm>
          <a:off x="1534263" y="2232924"/>
          <a:ext cx="967085" cy="967085"/>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Action plan formulated</a:t>
          </a:r>
        </a:p>
      </dsp:txBody>
      <dsp:txXfrm>
        <a:off x="1675889" y="2374550"/>
        <a:ext cx="683833" cy="683833"/>
      </dsp:txXfrm>
    </dsp:sp>
    <dsp:sp modelId="{6BCAE279-66EB-454F-81FB-12A1021514A9}">
      <dsp:nvSpPr>
        <dsp:cNvPr id="0" name=""/>
        <dsp:cNvSpPr/>
      </dsp:nvSpPr>
      <dsp:spPr>
        <a:xfrm rot="15120000">
          <a:off x="1667707" y="1870280"/>
          <a:ext cx="256362" cy="326391"/>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10800000">
        <a:off x="1718045" y="1972130"/>
        <a:ext cx="179453" cy="195835"/>
      </dsp:txXfrm>
    </dsp:sp>
    <dsp:sp modelId="{CFE5960E-95B0-420A-B3DF-FFC490224CAF}">
      <dsp:nvSpPr>
        <dsp:cNvPr id="0" name=""/>
        <dsp:cNvSpPr/>
      </dsp:nvSpPr>
      <dsp:spPr>
        <a:xfrm>
          <a:off x="1085945" y="853142"/>
          <a:ext cx="967085" cy="967085"/>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Change implemented</a:t>
          </a:r>
        </a:p>
      </dsp:txBody>
      <dsp:txXfrm>
        <a:off x="1227571" y="994768"/>
        <a:ext cx="683833" cy="683833"/>
      </dsp:txXfrm>
    </dsp:sp>
    <dsp:sp modelId="{FDAB172B-9F43-4850-B7B4-3F6B1C841502}">
      <dsp:nvSpPr>
        <dsp:cNvPr id="0" name=""/>
        <dsp:cNvSpPr/>
      </dsp:nvSpPr>
      <dsp:spPr>
        <a:xfrm rot="19440000">
          <a:off x="2022292" y="751378"/>
          <a:ext cx="256362" cy="326391"/>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2029636" y="839259"/>
        <a:ext cx="179453" cy="195835"/>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F2EBE2943B74835BB95438866EE8321"/>
        <w:category>
          <w:name w:val="General"/>
          <w:gallery w:val="placeholder"/>
        </w:category>
        <w:types>
          <w:type w:val="bbPlcHdr"/>
        </w:types>
        <w:behaviors>
          <w:behavior w:val="content"/>
        </w:behaviors>
        <w:guid w:val="{71053E37-49E3-4ED8-908E-199734AD62EA}"/>
      </w:docPartPr>
      <w:docPartBody>
        <w:p w:rsidR="006126F8" w:rsidRDefault="006126F8"/>
      </w:docPartBody>
    </w:docPart>
    <w:docPart>
      <w:docPartPr>
        <w:name w:val="52669D3D739248C48E642A499B165F5E"/>
        <w:category>
          <w:name w:val="General"/>
          <w:gallery w:val="placeholder"/>
        </w:category>
        <w:types>
          <w:type w:val="bbPlcHdr"/>
        </w:types>
        <w:behaviors>
          <w:behavior w:val="content"/>
        </w:behaviors>
        <w:guid w:val="{D0635564-6626-432F-9D64-05BCC7A5778E}"/>
      </w:docPartPr>
      <w:docPartBody>
        <w:p w:rsidR="00813D36" w:rsidRDefault="00813D36"/>
      </w:docPartBody>
    </w:docPart>
    <w:docPart>
      <w:docPartPr>
        <w:name w:val="F57C4251A47A46CB977ABF970FF148C1"/>
        <w:category>
          <w:name w:val="General"/>
          <w:gallery w:val="placeholder"/>
        </w:category>
        <w:types>
          <w:type w:val="bbPlcHdr"/>
        </w:types>
        <w:behaviors>
          <w:behavior w:val="content"/>
        </w:behaviors>
        <w:guid w:val="{E7E45328-B3EA-41A3-801E-6855175B3A22}"/>
      </w:docPartPr>
      <w:docPartBody>
        <w:p w:rsidR="00813D36" w:rsidRDefault="00813D36"/>
      </w:docPartBody>
    </w:docPart>
    <w:docPart>
      <w:docPartPr>
        <w:name w:val="36288836CD104FF7901EFFE1C41BD0F3"/>
        <w:category>
          <w:name w:val="General"/>
          <w:gallery w:val="placeholder"/>
        </w:category>
        <w:types>
          <w:type w:val="bbPlcHdr"/>
        </w:types>
        <w:behaviors>
          <w:behavior w:val="content"/>
        </w:behaviors>
        <w:guid w:val="{1692DC05-2AE0-4067-B077-F222054C563E}"/>
      </w:docPartPr>
      <w:docPartBody>
        <w:p w:rsidR="00813D36" w:rsidRDefault="00813D36"/>
      </w:docPartBody>
    </w:docPart>
    <w:docPart>
      <w:docPartPr>
        <w:name w:val="567BD3A06EEE4CB58B7C7ED042C3AFDE"/>
        <w:category>
          <w:name w:val="General"/>
          <w:gallery w:val="placeholder"/>
        </w:category>
        <w:types>
          <w:type w:val="bbPlcHdr"/>
        </w:types>
        <w:behaviors>
          <w:behavior w:val="content"/>
        </w:behaviors>
        <w:guid w:val="{143E8667-96EF-481D-BF87-6D463BCE6CC4}"/>
      </w:docPartPr>
      <w:docPartBody>
        <w:p w:rsidR="002952F1" w:rsidRDefault="002952F1"/>
      </w:docPartBody>
    </w:docPart>
    <w:docPart>
      <w:docPartPr>
        <w:name w:val="4B57571AC4144E73AC93E80D51381FE0"/>
        <w:category>
          <w:name w:val="General"/>
          <w:gallery w:val="placeholder"/>
        </w:category>
        <w:types>
          <w:type w:val="bbPlcHdr"/>
        </w:types>
        <w:behaviors>
          <w:behavior w:val="content"/>
        </w:behaviors>
        <w:guid w:val="{55935A19-0EBA-489F-9D01-7088264999F3}"/>
      </w:docPartPr>
      <w:docPartBody>
        <w:p w:rsidR="00D04147" w:rsidRDefault="00D04147"/>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6F8"/>
    <w:rsid w:val="000065C7"/>
    <w:rsid w:val="00075912"/>
    <w:rsid w:val="000B038E"/>
    <w:rsid w:val="000E0C25"/>
    <w:rsid w:val="00146E70"/>
    <w:rsid w:val="0018001E"/>
    <w:rsid w:val="001F5152"/>
    <w:rsid w:val="002317BF"/>
    <w:rsid w:val="002952F1"/>
    <w:rsid w:val="002A3C92"/>
    <w:rsid w:val="002C0398"/>
    <w:rsid w:val="002D6F21"/>
    <w:rsid w:val="00303584"/>
    <w:rsid w:val="003D479D"/>
    <w:rsid w:val="003E15DD"/>
    <w:rsid w:val="00426EB1"/>
    <w:rsid w:val="004845CC"/>
    <w:rsid w:val="004D5417"/>
    <w:rsid w:val="004E3911"/>
    <w:rsid w:val="005505EC"/>
    <w:rsid w:val="005A40CF"/>
    <w:rsid w:val="006126F8"/>
    <w:rsid w:val="00616E5B"/>
    <w:rsid w:val="00630E2B"/>
    <w:rsid w:val="006F2D85"/>
    <w:rsid w:val="007D7687"/>
    <w:rsid w:val="00813D36"/>
    <w:rsid w:val="00852278"/>
    <w:rsid w:val="008D0E4F"/>
    <w:rsid w:val="008E47F3"/>
    <w:rsid w:val="00966306"/>
    <w:rsid w:val="00A106E6"/>
    <w:rsid w:val="00A14788"/>
    <w:rsid w:val="00A502B2"/>
    <w:rsid w:val="00A83016"/>
    <w:rsid w:val="00AD1BF7"/>
    <w:rsid w:val="00B07D6B"/>
    <w:rsid w:val="00B16C91"/>
    <w:rsid w:val="00B9572D"/>
    <w:rsid w:val="00D04147"/>
    <w:rsid w:val="00D50BFE"/>
    <w:rsid w:val="00DB394E"/>
    <w:rsid w:val="00DE3CB7"/>
    <w:rsid w:val="00E60854"/>
    <w:rsid w:val="00EC2C24"/>
    <w:rsid w:val="00EE1895"/>
    <w:rsid w:val="00FA5629"/>
    <w:rsid w:val="00FE760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6D1C1866D4741ADA06EDE13FBABB00C">
    <w:name w:val="26D1C1866D4741ADA06EDE13FBABB00C"/>
    <w:rsid w:val="00EE1895"/>
    <w:rPr>
      <w:kern w:val="2"/>
      <w14:ligatures w14:val="standardContextual"/>
    </w:rPr>
  </w:style>
  <w:style w:type="paragraph" w:customStyle="1" w:styleId="40A98329EF3449F2BC7138C261A6BFAE">
    <w:name w:val="40A98329EF3449F2BC7138C261A6BFAE"/>
    <w:rsid w:val="00EE1895"/>
    <w:rPr>
      <w:kern w:val="2"/>
      <w14:ligatures w14:val="standardContextual"/>
    </w:rPr>
  </w:style>
  <w:style w:type="paragraph" w:customStyle="1" w:styleId="C0A833D8E59B4424B0651D0B4DA89606">
    <w:name w:val="C0A833D8E59B4424B0651D0B4DA89606"/>
    <w:rsid w:val="00EE1895"/>
    <w:rPr>
      <w:kern w:val="2"/>
      <w14:ligatures w14:val="standardContextual"/>
    </w:rPr>
  </w:style>
  <w:style w:type="paragraph" w:customStyle="1" w:styleId="6012F2349B3645959E0EED2F1CA82DAB">
    <w:name w:val="6012F2349B3645959E0EED2F1CA82DAB"/>
    <w:rsid w:val="00EE1895"/>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B5B5231A8B76458F023B6166888DFD" ma:contentTypeVersion="15" ma:contentTypeDescription="Create a new document." ma:contentTypeScope="" ma:versionID="2f9410999a8162466aee0979f369d9fa">
  <xsd:schema xmlns:xsd="http://www.w3.org/2001/XMLSchema" xmlns:xs="http://www.w3.org/2001/XMLSchema" xmlns:p="http://schemas.microsoft.com/office/2006/metadata/properties" xmlns:ns2="338df7b3-d4b7-4eb6-b872-4c57a673437f" xmlns:ns3="c8a0f859-de3c-4725-836b-3a72164ca9f9" targetNamespace="http://schemas.microsoft.com/office/2006/metadata/properties" ma:root="true" ma:fieldsID="3f4ee9dc68d3c35f75c7176303701341" ns2:_="" ns3:_="">
    <xsd:import namespace="338df7b3-d4b7-4eb6-b872-4c57a673437f"/>
    <xsd:import namespace="c8a0f859-de3c-4725-836b-3a72164ca9f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8df7b3-d4b7-4eb6-b872-4c57a67343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111f871-a67d-48ae-9ce3-a2c6c977fa4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a0f859-de3c-4725-836b-3a72164ca9f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e3943b8-3294-4a6c-9628-5a3f08511ac3}" ma:internalName="TaxCatchAll" ma:showField="CatchAllData" ma:web="c8a0f859-de3c-4725-836b-3a72164ca9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38df7b3-d4b7-4eb6-b872-4c57a673437f">
      <Terms xmlns="http://schemas.microsoft.com/office/infopath/2007/PartnerControls"/>
    </lcf76f155ced4ddcb4097134ff3c332f>
    <TaxCatchAll xmlns="c8a0f859-de3c-4725-836b-3a72164ca9f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Equ10</b:Tag>
    <b:SourceType>InternetSite</b:SourceType>
    <b:Guid>{66D11278-0A26-4A2A-8EF2-FD390191359D}</b:Guid>
    <b:Author>
      <b:Author>
        <b:Corporate>Equality Act</b:Corporate>
      </b:Author>
    </b:Author>
    <b:Title>Equality Act 2010</b:Title>
    <b:Year>2010</b:Year>
    <b:InternetSiteTitle>Legistlation.gov.uk</b:InternetSiteTitle>
    <b:URL>https://www.legislation.gov.uk/ukpga/2010/15/contents</b:URL>
    <b:RefOrder>1</b:RefOrder>
  </b:Source>
  <b:Source>
    <b:Tag>UKO18</b:Tag>
    <b:SourceType>Report</b:SourceType>
    <b:Guid>{487F7545-4952-4B63-92B9-A72B0459219C}</b:Guid>
    <b:Title>Patient standards for ophthalmology services</b:Title>
    <b:Year>2018</b:Year>
    <b:Publisher>UKOA</b:Publisher>
    <b:Author>
      <b:Author>
        <b:Corporate>UKOA/RNIB</b:Corporate>
      </b:Author>
    </b:Author>
    <b:RefOrder>2</b:RefOrder>
  </b:Source>
  <b:Source>
    <b:Tag>KAl20</b:Tag>
    <b:SourceType>Report</b:SourceType>
    <b:Guid>{E53C59B3-D8E8-4457-85E5-E4CFED3DF807}</b:Guid>
    <b:Author>
      <b:Author>
        <b:NameList>
          <b:Person>
            <b:Last>Al Jubeh</b:Last>
            <b:First>K.,</b:First>
            <b:Middle>Dard, B., Zayed, Y</b:Middle>
          </b:Person>
        </b:NameList>
      </b:Author>
    </b:Author>
    <b:Title>Accessibility GO! A Guide to Action, Delivering on 7 accessibility commitments</b:Title>
    <b:Year>2020</b:Year>
    <b:Publisher>World Blind Union and CBM Global Disability Inclusion</b:Publisher>
    <b:RefOrder>3</b:RefOrder>
  </b:Source>
  <b:Source>
    <b:Tag>The21</b:Tag>
    <b:SourceType>InternetSite</b:SourceType>
    <b:Guid>{369F5247-4E78-4550-B512-005D3B012747}</b:Guid>
    <b:Author>
      <b:Author>
        <b:Corporate>The NHS Constitution</b:Corporate>
      </b:Author>
    </b:Author>
    <b:Title>The NHS Constitution for England</b:Title>
    <b:InternetSiteTitle>Department of Health and Social Care</b:InternetSiteTitle>
    <b:Year>2021</b:Year>
    <b:URL>https://www.gov.uk/government/publications/the-nhs-constitution-for-england/the-nhs-constitution-for-england</b:URL>
    <b:RefOrder>10</b:RefOrder>
  </b:Source>
  <b:Source>
    <b:Tag>NHS13</b:Tag>
    <b:SourceType>Report</b:SourceType>
    <b:Guid>{5BEE4CB5-116D-41E7-9184-0C6DA0215FD9}</b:Guid>
    <b:Author>
      <b:Author>
        <b:Corporate>NHS Wales</b:Corporate>
      </b:Author>
    </b:Author>
    <b:Title>All Wales Standards for Accessible Communication and Informtaion for People with Sensory Loss</b:Title>
    <b:Year>2013</b:Year>
    <b:Publisher>NHS Wales</b:Publisher>
    <b:RefOrder>6</b:RefOrder>
  </b:Source>
  <b:Source>
    <b:Tag>RNI</b:Tag>
    <b:SourceType>DocumentFromInternetSite</b:SourceType>
    <b:Guid>{00A74E58-6D60-4F1C-8529-C49F7B345F3D}</b:Guid>
    <b:Author>
      <b:Author>
        <b:Corporate>RNID</b:Corporate>
      </b:Author>
    </b:Author>
    <b:Title>Communicating well with residents who have hearing loss</b:Title>
    <b:URL>https://rnid.org.uk/wp-content/uploads/2020/05/A1422_Info-sheet_Communicating-well-with-residents-who-have-hearing-loss_v03.pdf</b:URL>
    <b:Year>2020</b:Year>
    <b:InternetSiteTitle>RNID</b:InternetSiteTitle>
    <b:RefOrder>120</b:RefOrder>
  </b:Source>
  <b:Source>
    <b:Tag>Tho21</b:Tag>
    <b:SourceType>Report</b:SourceType>
    <b:Guid>{A62E2B86-0EB3-4FAC-AC85-F21C4C8C4CA4}</b:Guid>
    <b:Author>
      <b:Author>
        <b:Corporate>Thomas Pocklington Trust</b:Corporate>
      </b:Author>
    </b:Author>
    <b:Title>Lighting in and around the home</b:Title>
    <b:Year>2021</b:Year>
    <b:Publisher>TPT</b:Publisher>
    <b:RefOrder>15</b:RefOrder>
  </b:Source>
  <b:Source>
    <b:Tag>NIC12</b:Tag>
    <b:SourceType>InternetSite</b:SourceType>
    <b:Guid>{9C343769-97E2-4F25-8407-6554B0EDC454}</b:Guid>
    <b:Author>
      <b:Author>
        <b:Corporate>NICE Guidance</b:Corporate>
      </b:Author>
    </b:Author>
    <b:Title>Patient experience in adult NHS services: improving the experience of care for people using adult NHS services</b:Title>
    <b:InternetSiteTitle>NICE</b:InternetSiteTitle>
    <b:Year>2012</b:Year>
    <b:URL>https://www.nice.org.uk/guidance/cg138/chapter/1-guidance</b:URL>
    <b:RefOrder>16</b:RefOrder>
  </b:Source>
  <b:Source>
    <b:Tag>CCE17</b:Tag>
    <b:SourceType>Report</b:SourceType>
    <b:Guid>{03513E6F-508A-4757-9625-A5BE38B56620}</b:Guid>
    <b:Title>Low Vision, Habilitation and Rehabilitation Framework </b:Title>
    <b:Year>2017</b:Year>
    <b:Author>
      <b:Author>
        <b:Corporate>CCEHC Low Vision</b:Corporate>
      </b:Author>
    </b:Author>
    <b:Publisher>CCEHC</b:Publisher>
    <b:URL>https://www.college-optometrists.org/clinical-council-for-eye-health-commissioning#tab-informationandguidance-69cdfdec</b:URL>
    <b:RefOrder>17</b:RefOrder>
  </b:Source>
  <b:Source>
    <b:Tag>NHS16</b:Tag>
    <b:SourceType>InternetSite</b:SourceType>
    <b:Guid>{DCBB90E7-F39F-4184-8452-BC2702E92026}</b:Guid>
    <b:Title>NHS England</b:Title>
    <b:Year>2016</b:Year>
    <b:Author>
      <b:Author>
        <b:Corporate>NHS Accessible Information Standard</b:Corporate>
      </b:Author>
    </b:Author>
    <b:InternetSiteTitle>Accessible Information Standard</b:InternetSiteTitle>
    <b:URL>https://www.england.nhs.uk/about/equality/equality-hub/patient-equalities-programme/equality-frameworks-and-information-standards/accessibleinfo/</b:URL>
    <b:RefOrder>4</b:RefOrder>
  </b:Source>
  <b:Source>
    <b:Tag>Web18</b:Tag>
    <b:SourceType>InternetSite</b:SourceType>
    <b:Guid>{62B8AC9F-4209-4586-B689-03B15080245D}</b:Guid>
    <b:Author>
      <b:Author>
        <b:Corporate>Web Content Accessibility Guidelines (WCAG)</b:Corporate>
      </b:Author>
    </b:Author>
    <b:Title>Web Content Accessibility Guidelines (WCAG)</b:Title>
    <b:InternetSiteTitle>DWP Accessibility Manual </b:InternetSiteTitle>
    <b:Year>2018</b:Year>
    <b:URL>https://accessibility-manual.dwp.gov.uk/accessibility-law/web-content-accessibility-guidelines</b:URL>
    <b:RefOrder>18</b:RefOrder>
  </b:Source>
  <b:Source>
    <b:Tag>The</b:Tag>
    <b:SourceType>InternetSite</b:SourceType>
    <b:Guid>{E46CA47F-038C-470D-B0BD-A8CA21AD7C6D}</b:Guid>
    <b:Author>
      <b:Author>
        <b:Corporate>COO Low Vision webpage</b:Corporate>
      </b:Author>
    </b:Author>
    <b:Title>Assessing and managing patients with low vision</b:Title>
    <b:InternetSiteTitle>The College of Optometrists</b:InternetSiteTitle>
    <b:URL>https://www.college-optometrists.org/clinical-guidance/guidance/knowledge,-skills-and-performance/assessing-and-managing-patients-with-low-vision</b:URL>
    <b:Year>2022</b:Year>
    <b:RefOrder>20</b:RefOrder>
  </b:Source>
  <b:Source>
    <b:Tag>Col</b:Tag>
    <b:SourceType>InternetSite</b:SourceType>
    <b:Guid>{0B89DC83-8484-44C9-98D3-681469D2A940}</b:Guid>
    <b:Author>
      <b:Author>
        <b:Corporate>COO website</b:Corporate>
      </b:Author>
    </b:Author>
    <b:Title>What is an optometrist?</b:Title>
    <b:InternetSiteTitle>College of Optometrists</b:InternetSiteTitle>
    <b:URL>https://www.college-optometrists.org/qualifying/a-career-in-optometry/what-is-an-optometrist</b:URL>
    <b:YearAccessed>2023</b:YearAccessed>
    <b:Year>2022</b:Year>
    <b:RefOrder>21</b:RefOrder>
  </b:Source>
  <b:Source>
    <b:Tag>BIO</b:Tag>
    <b:SourceType>InternetSite</b:SourceType>
    <b:Guid>{FEE8D6EC-0610-43D4-8C13-F675B443ED6C}</b:Guid>
    <b:Author>
      <b:Author>
        <b:Corporate>BIOS website</b:Corporate>
      </b:Author>
    </b:Author>
    <b:Title>What is an orthoptist?</b:Title>
    <b:InternetSiteTitle>British and Irish Otrthoptic Society</b:InternetSiteTitle>
    <b:URL>https://www.orthoptics.org.uk/patients-and-public/what-is-an-orthoptist/</b:URL>
    <b:Year>2023</b:Year>
    <b:RefOrder>23</b:RefOrder>
  </b:Source>
  <b:Source>
    <b:Tag>RCO1</b:Tag>
    <b:SourceType>InternetSite</b:SourceType>
    <b:Guid>{018582A2-ACE6-4EDC-888C-036E8D42B9FC}</b:Guid>
    <b:Author>
      <b:Author>
        <b:Corporate>RCOphth website</b:Corporate>
      </b:Author>
    </b:Author>
    <b:Title>Discover Opthalmology Careers</b:Title>
    <b:InternetSiteTitle>The Royal College of Ophthalmologists</b:InternetSiteTitle>
    <b:URL>https://www.rcophth.ac.uk/our-work/ophthalmology-careers/</b:URL>
    <b:Year>2023</b:Year>
    <b:RefOrder>24</b:RefOrder>
  </b:Source>
  <b:Source>
    <b:Tag>RWP</b:Tag>
    <b:SourceType>InternetSite</b:SourceType>
    <b:Guid>{BE4B5833-FA2A-4DFD-A6AB-1202049E54D5}</b:Guid>
    <b:Author>
      <b:Author>
        <b:Corporate>RWPN Core Skills webpage</b:Corporate>
      </b:Author>
    </b:Author>
    <b:Title>Core Skills and Job Descriptions</b:Title>
    <b:InternetSiteTitle>Rehabilitation Workers Professional Network</b:InternetSiteTitle>
    <b:URL>https://www.rwpn.org.uk/core_skills</b:URL>
    <b:Year>2023</b:Year>
    <b:RefOrder>25</b:RefOrder>
  </b:Source>
  <b:Source>
    <b:Tag>AOP</b:Tag>
    <b:SourceType>InternetSite</b:SourceType>
    <b:Guid>{2303CBB6-293A-4C23-AC14-DB61DA69A132}</b:Guid>
    <b:Author>
      <b:Author>
        <b:Corporate>AOP Clinical Governance webpage</b:Corporate>
      </b:Author>
    </b:Author>
    <b:Title>Clinical governance for employees</b:Title>
    <b:InternetSiteTitle>Association of Optometrists</b:InternetSiteTitle>
    <b:URL>https://www.aop.org.uk/advice-and-support/clinical/clinical-governance/managing-risk-in-practice/for-employees</b:URL>
    <b:Year>2016</b:Year>
    <b:RefOrder>26</b:RefOrder>
  </b:Source>
  <b:Source>
    <b:Tag>RWP21</b:Tag>
    <b:SourceType>Report</b:SourceType>
    <b:Guid>{34BC6799-C260-44B6-9431-A3A13356DA10}</b:Guid>
    <b:Author>
      <b:Author>
        <b:Corporate>RWPN</b:Corporate>
      </b:Author>
    </b:Author>
    <b:Title>Rehabilitation Workers Professional Network Code of Ethics and Professional Conduct</b:Title>
    <b:Year>2021</b:Year>
    <b:Publisher>RWPN</b:Publisher>
    <b:RefOrder>29</b:RefOrder>
  </b:Source>
  <b:Source>
    <b:Tag>CCE18</b:Tag>
    <b:SourceType>DocumentFromInternetSite</b:SourceType>
    <b:Guid>{21FFB9AC-8F11-43B7-AE1C-152F613CA1D8}</b:Guid>
    <b:Title>SAFE: Quality Indicators for Commissioning</b:Title>
    <b:InternetSiteTitle>College of Opmetrists</b:InternetSiteTitle>
    <b:Year>2018</b:Year>
    <b:URL>https://www.college-optometrists.org/clinical-council-for-eye-health-commissioning#tab-informationandguidance-ab9ccddf</b:URL>
    <b:Author>
      <b:Author>
        <b:Corporate>CCEHC SAFE</b:Corporate>
      </b:Author>
    </b:Author>
    <b:RefOrder>31</b:RefOrder>
  </b:Source>
  <b:Source>
    <b:Tag>Hel</b:Tag>
    <b:SourceType>InternetSite</b:SourceType>
    <b:Guid>{31501F95-22EB-4DD4-AEEC-20A1AB60CB6A}</b:Guid>
    <b:InternetSiteTitle>Hello my name is</b:InternetSiteTitle>
    <b:URL>https://www.hellomynameis.org.uk/</b:URL>
    <b:Author>
      <b:Author>
        <b:Corporate>Granger K</b:Corporate>
      </b:Author>
    </b:Author>
    <b:Year>2023</b:Year>
    <b:RefOrder>32</b:RefOrder>
  </b:Source>
  <b:Source>
    <b:Tag>UKV11</b:Tag>
    <b:SourceType>DocumentFromInternetSite</b:SourceType>
    <b:Guid>{DB7337C8-1A9D-46AC-906C-9426E36915AC}</b:Guid>
    <b:Author>
      <b:Author>
        <b:Corporate>UK Vision Strategy Seeing it My Way</b:Corporate>
      </b:Author>
    </b:Author>
    <b:Title>Seeing it My Way </b:Title>
    <b:InternetSiteTitle>Association of Directors of Adult Social Services </b:InternetSiteTitle>
    <b:Year>2011</b:Year>
    <b:URL>https://www.adass.org.uk/media/4816/seeing-it-my-way-booklet.pdf</b:URL>
    <b:RefOrder>33</b:RefOrder>
  </b:Source>
  <b:Source>
    <b:Tag>NHS</b:Tag>
    <b:SourceType>DocumentFromInternetSite</b:SourceType>
    <b:Guid>{6CD723C4-B557-427D-B6C4-41EEBBECACCD}</b:Guid>
    <b:Author>
      <b:Author>
        <b:Corporate>NHS Commissioning Board</b:Corporate>
      </b:Author>
    </b:Author>
    <b:Title>Business Continuity</b:Title>
    <b:InternetSiteTitle>NHS England</b:InternetSiteTitle>
    <b:URL>https://www.england.nhs.uk/wp-content/uploads/2013/01/bus-cont-frame.pdf</b:URL>
    <b:Year>2013</b:Year>
    <b:RefOrder>34</b:RefOrder>
  </b:Source>
  <b:Source>
    <b:Tag>The13</b:Tag>
    <b:SourceType>Report</b:SourceType>
    <b:Guid>{72BE9568-CC44-4629-ADC3-AD67A1D6C07B}</b:Guid>
    <b:Title>Commissioning better eye care: Adults with Low Vision</b:Title>
    <b:Year>2013</b:Year>
    <b:Author>
      <b:Author>
        <b:Corporate>COO/RCOphth</b:Corporate>
      </b:Author>
    </b:Author>
    <b:Publisher>The College of Optometrists and The Royal College of Ophthalmologists</b:Publisher>
    <b:RefOrder>35</b:RefOrder>
  </b:Source>
  <b:Source>
    <b:Tag>Dep06</b:Tag>
    <b:SourceType>Report</b:SourceType>
    <b:Guid>{E3F60CBB-20A6-41A1-95CB-CFF6F8833590}</b:Guid>
    <b:Author>
      <b:Author>
        <b:Corporate>DoH Ophtahlmic Services</b:Corporate>
      </b:Author>
    </b:Author>
    <b:Title>Optical Charges for Hopsital Eye Service Patients</b:Title>
    <b:Year>2006</b:Year>
    <b:Publisher>Department of Health, Ophtahlmic Services</b:Publisher>
    <b:RefOrder>38</b:RefOrder>
  </b:Source>
  <b:Source>
    <b:Tag>Pat21</b:Tag>
    <b:SourceType>JournalArticle</b:SourceType>
    <b:Guid>{5EA0BE05-96D9-414F-9961-A765F6D0B88E}</b:Guid>
    <b:Author>
      <b:Author>
        <b:NameList>
          <b:Person>
            <b:Last>Patel</b:Last>
            <b:First>A.,</b:First>
            <b:Middle>Fothergill, AS., Barnard KE., et al</b:Middle>
          </b:Person>
        </b:NameList>
      </b:Author>
    </b:Author>
    <b:Title>Lockdown Low Vision Assessment: an audit tool of 500 telephone-based modified low vision consultations</b:Title>
    <b:JournalName>Ophthalmic Physiological Optics </b:JournalName>
    <b:Year>2021</b:Year>
    <b:Pages>295-300</b:Pages>
    <b:RefOrder>41</b:RefOrder>
  </b:Source>
  <b:Source>
    <b:Tag>The1</b:Tag>
    <b:SourceType>InternetSite</b:SourceType>
    <b:Guid>{2B293595-6E3F-4C45-A0AC-9C243606936F}</b:Guid>
    <b:Author>
      <b:Author>
        <b:Corporate>The College of Optometrists</b:Corporate>
      </b:Author>
    </b:Author>
    <b:Title>Remote Consultations</b:Title>
    <b:InternetSiteTitle>The College of Optometrists</b:InternetSiteTitle>
    <b:URL>https://www.college-optometrists.org/clinical-guidance/guidance/knowledge,-skills-and-performance/remote-consultations#Remoteconsultations</b:URL>
    <b:Year>2020</b:Year>
    <b:RefOrder>42</b:RefOrder>
  </b:Source>
  <b:Source>
    <b:Tag>GOC20</b:Tag>
    <b:SourceType>DocumentFromInternetSite</b:SourceType>
    <b:Guid>{D37BB0A7-6861-42F0-A1D5-B153D7FD1845}</b:Guid>
    <b:Author>
      <b:Author>
        <b:Corporate>GOC Remote Consultations</b:Corporate>
      </b:Author>
    </b:Author>
    <b:Title>High level principles for good practice in remote consultations and prescribing</b:Title>
    <b:InternetSiteTitle>General Optical Council</b:InternetSiteTitle>
    <b:Year>2020</b:Year>
    <b:URL>https://optical.org/media/kyxni0v3/high-level-principles-for-remote-prescribing.pdf</b:URL>
    <b:RefOrder>43</b:RefOrder>
  </b:Source>
  <b:Source>
    <b:Tag>Ass</b:Tag>
    <b:SourceType>InternetSite</b:SourceType>
    <b:Guid>{18B9CC5A-007F-4069-B627-F03A04702702}</b:Guid>
    <b:Title>NHS Assessing Capacity</b:Title>
    <b:InternetSiteTitle>NHS</b:InternetSiteTitle>
    <b:URL>https://www.nhs.uk/conditions/consent-to-treatment/capacity/</b:URL>
    <b:Author>
      <b:Author>
        <b:Corporate>NHS Assessing Capacity webpage</b:Corporate>
      </b:Author>
    </b:Author>
    <b:Year>2023</b:Year>
    <b:RefOrder>46</b:RefOrder>
  </b:Source>
  <b:Source>
    <b:Tag>NHS3</b:Tag>
    <b:SourceType>InternetSite</b:SourceType>
    <b:Guid>{4E7F909A-0E98-4C7E-90A7-921703C130A7}</b:Guid>
    <b:Title>NHS Mental Capacity Act</b:Title>
    <b:InternetSiteTitle>NHS</b:InternetSiteTitle>
    <b:URL>https://www.nhs.uk/conditions/social-care-and-support-guide/making-decisions-for-someone-else/mental-capacity-act/</b:URL>
    <b:Author>
      <b:Author>
        <b:Corporate>Mental Capacity Act</b:Corporate>
      </b:Author>
    </b:Author>
    <b:Year>2005</b:Year>
    <b:RefOrder>47</b:RefOrder>
  </b:Source>
  <b:Source>
    <b:Tag>Mak</b:Tag>
    <b:SourceType>InternetSite</b:SourceType>
    <b:Guid>{E64CBF3C-BC5F-4065-B6EE-1477CF6F254D}</b:Guid>
    <b:Title>Make Every Contact Count</b:Title>
    <b:InternetSiteTitle>ELFH/NHS</b:InternetSiteTitle>
    <b:URL>https://www.e-lfh.org.uk/programmes/making-every-contact-count/#:~:text=Making%20every%20contact%20count%20%28MECC%29%20is%20an%20approach,health%20and%20wellbeing%20of%20individuals%2C%20communities%20and%20populations.</b:URL>
    <b:Author>
      <b:Author>
        <b:Corporate>MECC</b:Corporate>
      </b:Author>
    </b:Author>
    <b:Year>2023</b:Year>
    <b:RefOrder>48</b:RefOrder>
  </b:Source>
  <b:Source>
    <b:Tag>Nol161</b:Tag>
    <b:SourceType>JournalArticle</b:SourceType>
    <b:Guid>{6A0DAFA1-18EF-46AD-B2F2-77063B1F5C4A}</b:Guid>
    <b:Author>
      <b:Author>
        <b:NameList>
          <b:Person>
            <b:Last>Nollett</b:Last>
            <b:First>C.,</b:First>
            <b:Middle>Bray, N., Bunce, C., et al</b:Middle>
          </b:Person>
        </b:NameList>
      </b:Author>
    </b:Author>
    <b:Title>Depression in visual impairment trial (DEPVIT): a randomized clinical trial of depression treatments in people with low vision</b:Title>
    <b:JournalName>Invest Ophthalmol Vis Sci</b:JournalName>
    <b:Year>2016</b:Year>
    <b:Pages>4247–4254</b:Pages>
    <b:RefOrder>51</b:RefOrder>
  </b:Source>
  <b:Source>
    <b:Tag>Who97</b:Tag>
    <b:SourceType>JournalArticle</b:SourceType>
    <b:Guid>{BB60A59A-ADF6-45D3-872D-69197979E036}</b:Guid>
    <b:Author>
      <b:Author>
        <b:NameList>
          <b:Person>
            <b:Last>Whooley MA</b:Last>
            <b:First>Avins</b:First>
            <b:Middle>AL, et al</b:Middle>
          </b:Person>
        </b:NameList>
      </b:Author>
    </b:Author>
    <b:Title>Case Finding Instruments for Depression</b:Title>
    <b:JournalName>J Gen Intern Med</b:JournalName>
    <b:Year>1997</b:Year>
    <b:Pages>439-445</b:Pages>
    <b:RefOrder>52</b:RefOrder>
  </b:Source>
  <b:Source>
    <b:Tag>Gov19</b:Tag>
    <b:SourceType>InternetSite</b:SourceType>
    <b:Guid>{800C7916-1C40-42F9-B960-E66DFF564B37}</b:Guid>
    <b:Title>Safeguarding strategy 2019 to 2025: Office of the Public Guardian</b:Title>
    <b:Year>2019</b:Year>
    <b:Author>
      <b:Author>
        <b:Corporate>Government Safeguarding Strategy</b:Corporate>
      </b:Author>
    </b:Author>
    <b:InternetSiteTitle>gov.co.uk</b:InternetSiteTitle>
    <b:URL>https://www.gov.uk/government/publications/safeguarding-strategy-2019-to-2025-office-of-the-public-guardian/safeguarding-strategy-2019-to-2025-office-of-the-public-guardian</b:URL>
    <b:RefOrder>54</b:RefOrder>
  </b:Source>
  <b:Source>
    <b:Tag>Bla05</b:Tag>
    <b:SourceType>JournalArticle</b:SourceType>
    <b:Guid>{652590CB-6A48-4C11-8DE9-B493024CA954}</b:Guid>
    <b:Title>Vision and Falls</b:Title>
    <b:Year>2005</b:Year>
    <b:Author>
      <b:Author>
        <b:NameList>
          <b:Person>
            <b:Last>Black</b:Last>
            <b:First>A</b:First>
            <b:Middle>and Wood, J</b:Middle>
          </b:Person>
        </b:NameList>
      </b:Author>
    </b:Author>
    <b:JournalName>Clin Exp Optom</b:JournalName>
    <b:Pages>212-222</b:Pages>
    <b:RefOrder>55</b:RefOrder>
  </b:Source>
  <b:Source>
    <b:Tag>NHS5</b:Tag>
    <b:SourceType>InternetSite</b:SourceType>
    <b:Guid>{31339B7F-4573-4CC8-BB46-28499F879EEA}</b:Guid>
    <b:Title>Patient Initiated Follow Ups</b:Title>
    <b:Author>
      <b:Author>
        <b:Corporate>NHS England PIFU</b:Corporate>
      </b:Author>
    </b:Author>
    <b:InternetSiteTitle>NHS England</b:InternetSiteTitle>
    <b:URL>https://www.england.nhs.uk/outpatient-transformation-programme/patient-initiated-follow-up-giving-patients-greater-control-over-their-hospital-follow-up-care/</b:URL>
    <b:Year>2023</b:Year>
    <b:RefOrder>58</b:RefOrder>
  </b:Source>
  <b:Source>
    <b:Tag>Gov17</b:Tag>
    <b:SourceType>InternetSite</b:SourceType>
    <b:Guid>{46378114-A558-4C74-88EA-BEF84B9E0064}</b:Guid>
    <b:Title>Language Interpreting and Translation: migrant health guide</b:Title>
    <b:Year>2017</b:Year>
    <b:Author>
      <b:Author>
        <b:Corporate>Government Language Interpretation webpage</b:Corporate>
      </b:Author>
    </b:Author>
    <b:InternetSiteTitle>gov.co.uk</b:InternetSiteTitle>
    <b:URL>https://www.gov.uk/guidance/language-interpretation-migrant-health-guide</b:URL>
    <b:RefOrder>57</b:RefOrder>
  </b:Source>
  <b:Source>
    <b:Tag>Dic23</b:Tag>
    <b:SourceType>Book</b:SourceType>
    <b:Guid>{468FEEB9-48D1-4257-96E7-5AB3A303CF1E}</b:Guid>
    <b:Author>
      <b:Author>
        <b:NameList>
          <b:Person>
            <b:Last>Dickinson</b:Last>
            <b:First>C.,</b:First>
            <b:Middle>Hernandez Trillo,A., Crossland, M.</b:Middle>
          </b:Person>
        </b:NameList>
      </b:Author>
    </b:Author>
    <b:Title>Low vision. Principles and management. </b:Title>
    <b:Year>2023</b:Year>
    <b:Publisher>Elsevier</b:Publisher>
    <b:RefOrder>64</b:RefOrder>
  </b:Source>
  <b:Source>
    <b:Tag>Ell21</b:Tag>
    <b:SourceType>Book</b:SourceType>
    <b:Guid>{97F3ACEE-139A-4305-9A37-7B37A6248BD8}</b:Guid>
    <b:Author>
      <b:Author>
        <b:NameList>
          <b:Person>
            <b:Last>Elliot</b:Last>
            <b:First>D.</b:First>
          </b:Person>
        </b:NameList>
      </b:Author>
    </b:Author>
    <b:Title>Clinical procedures in primary eye care. 5th Ed</b:Title>
    <b:Year>2021</b:Year>
    <b:Publisher>Elsevier</b:Publisher>
    <b:RefOrder>121</b:RefOrder>
  </b:Source>
  <b:Source>
    <b:Tag>Sub17</b:Tag>
    <b:SourceType>JournalArticle</b:SourceType>
    <b:Guid>{F54EF21B-EF2B-48C4-B0FC-7182E9971E1E}</b:Guid>
    <b:Author>
      <b:Author>
        <b:NameList>
          <b:Person>
            <b:Last>Subhi</b:Last>
            <b:First>H.,</b:First>
            <b:Middle>Latham, K., Myint, J., Crossland, M</b:Middle>
          </b:Person>
        </b:NameList>
      </b:Author>
    </b:Author>
    <b:Title>Functional visual fields: a cross-sectional UK study to determine which visual field paradigms best reflect difficulty with mobility function</b:Title>
    <b:JournalName>BMJ Open</b:JournalName>
    <b:Year>2017</b:Year>
    <b:RefOrder>67</b:RefOrder>
  </b:Source>
  <b:Source>
    <b:Tag>Qua</b:Tag>
    <b:SourceType>InternetSite</b:SourceType>
    <b:Guid>{FAC2BCB7-0A0A-4A0B-87D3-582AA9FCE508}</b:Guid>
    <b:Title>Audit</b:Title>
    <b:Author>
      <b:Author>
        <b:Corporate>Quality in Optometry</b:Corporate>
      </b:Author>
    </b:Author>
    <b:InternetSiteTitle>Quality in Optometry</b:InternetSiteTitle>
    <b:URL>https://www.qualityinoptometry.co.uk/england/?page=13</b:URL>
    <b:Year>2007-2023</b:Year>
    <b:RefOrder>100</b:RefOrder>
  </b:Source>
  <b:Source>
    <b:Tag>NHS6</b:Tag>
    <b:SourceType>InternetSite</b:SourceType>
    <b:Guid>{A53FA0F9-A950-46B3-86C8-4374FA062A11}</b:Guid>
    <b:Author>
      <b:Author>
        <b:Corporate>NHS England Clinical Audit</b:Corporate>
      </b:Author>
    </b:Author>
    <b:Title>Clinical Audit</b:Title>
    <b:InternetSiteTitle>NHS England</b:InternetSiteTitle>
    <b:URL>https://www.england.nhs.uk/clinaudit/</b:URL>
    <b:Year>2023</b:Year>
    <b:RefOrder>101</b:RefOrder>
  </b:Source>
  <b:Source>
    <b:Tag>Gov</b:Tag>
    <b:SourceType>InternetSite</b:SourceType>
    <b:Guid>{2BA8A43A-01BC-4901-B7B2-8DEB9FC599E6}</b:Guid>
    <b:Author>
      <b:Author>
        <b:Corporate>Goverment Clinical Audit webpage</b:Corporate>
      </b:Author>
    </b:Author>
    <b:Title>Clinical Audit Descriptive Studies</b:Title>
    <b:InternetSiteTitle>gov.co.uk</b:InternetSiteTitle>
    <b:URL>https://www.gov.uk/guidance/clinical-audit-descriptive-studies</b:URL>
    <b:Year>2020</b:Year>
    <b:RefOrder>102</b:RefOrder>
  </b:Source>
  <b:Source>
    <b:Tag>Ben08</b:Tag>
    <b:SourceType>JournalArticle</b:SourceType>
    <b:Guid>{709593F1-4CD5-425E-9FDC-FB249E80F05A}</b:Guid>
    <b:Title>Audit: how to do it in practice</b:Title>
    <b:Year>2008</b:Year>
    <b:Author>
      <b:Author>
        <b:NameList>
          <b:Person>
            <b:Last>Benjamin</b:Last>
            <b:First>A</b:First>
          </b:Person>
        </b:NameList>
      </b:Author>
    </b:Author>
    <b:JournalName>BMJ</b:JournalName>
    <b:RefOrder>106</b:RefOrder>
  </b:Source>
  <b:Source>
    <b:Tag>Cou09</b:Tag>
    <b:SourceType>JournalArticle</b:SourceType>
    <b:Guid>{870BE7B2-F835-4BF4-A51C-4B1F47D6613D}</b:Guid>
    <b:Author>
      <b:Author>
        <b:NameList>
          <b:Person>
            <b:Last>Court</b:Last>
            <b:First>HJ.,</b:First>
            <b:Middle>Ryan, B., Bunce, C., Margrain, TH</b:Middle>
          </b:Person>
        </b:NameList>
      </b:Author>
    </b:Author>
    <b:Title>Evaluating the Effectiveness of Low Vision Services in Wales</b:Title>
    <b:JournalName>Investigative Ophthalmology and Visual Science</b:JournalName>
    <b:Year>2009</b:Year>
    <b:Pages>4715</b:Pages>
    <b:RefOrder>107</b:RefOrder>
  </b:Source>
  <b:Source>
    <b:Tag>gov201</b:Tag>
    <b:SourceType>InternetSite</b:SourceType>
    <b:Guid>{833B7C8C-15F3-46DA-A799-1B81E8C3FBC5}</b:Guid>
    <b:Title>Patient-reported outcomes and experiences study</b:Title>
    <b:Year>2020</b:Year>
    <b:Author>
      <b:Author>
        <b:Corporate>Gov. Health Improvement </b:Corporate>
      </b:Author>
    </b:Author>
    <b:InternetSiteTitle>gov.co.uk</b:InternetSiteTitle>
    <b:URL>https://www.gov.uk/guidance/patient-reported-outcomes-and-experiences-study</b:URL>
    <b:RefOrder>122</b:RefOrder>
  </b:Source>
  <b:Source>
    <b:Tag>NHS131</b:Tag>
    <b:SourceType>DocumentFromInternetSite</b:SourceType>
    <b:Guid>{F95E5BF2-B264-4618-815F-4944A8E13B2E}</b:Guid>
    <b:Author>
      <b:Author>
        <b:Corporate>NHS Friends and Family test</b:Corporate>
      </b:Author>
    </b:Author>
    <b:Title>Using the Friends and Family Test to improve patient experience</b:Title>
    <b:InternetSiteTitle>NHS England</b:InternetSiteTitle>
    <b:Year>2013</b:Year>
    <b:URL>https://www.england.nhs.uk/wp-content/uploads/2019/09/using-the-fft-to-improve-patient-experience-guidance-v2.pdf</b:URL>
    <b:RefOrder>123</b:RefOrder>
  </b:Source>
  <b:Source>
    <b:Tag>COO</b:Tag>
    <b:SourceType>InternetSite</b:SourceType>
    <b:Guid>{CD4C4C9C-C26A-479E-BD4C-DCFFF3F3FC4F}</b:Guid>
    <b:Title>Patient Records</b:Title>
    <b:Author>
      <b:Author>
        <b:Corporate>COO Patient records</b:Corporate>
      </b:Author>
    </b:Author>
    <b:InternetSiteTitle>College of Optometrists</b:InternetSiteTitle>
    <b:URL>https://www.college-optometrists.org/clinical-guidance/guidance/knowledge,-skills-and-performance/patient-records#Purposeofkeepingrecords</b:URL>
    <b:Year>2022</b:Year>
    <b:RefOrder>94</b:RefOrder>
  </b:Source>
  <b:Source>
    <b:Tag>NHS21</b:Tag>
    <b:SourceType>InternetSite</b:SourceType>
    <b:Guid>{A6D337F0-C77B-4399-9BE2-DE224DF70503}</b:Guid>
    <b:Author>
      <b:Author>
        <b:Corporate>NHS England Records Management Code</b:Corporate>
      </b:Author>
    </b:Author>
    <b:Title>Records Management Code of Practice 2021</b:Title>
    <b:InternetSiteTitle>NHS England </b:InternetSiteTitle>
    <b:Year>2021</b:Year>
    <b:URL>https://transform.england.nhs.uk/information-governance/guidance/records-management-code/records-management-code-of-practice-2021/</b:URL>
    <b:RefOrder>95</b:RefOrder>
  </b:Source>
  <b:Source>
    <b:Tag>RNI16</b:Tag>
    <b:SourceType>InternetSite</b:SourceType>
    <b:Guid>{BDE86B0C-F4B2-4364-9BAE-D7CFB6075C24}</b:Guid>
    <b:Author>
      <b:Author>
        <b:Corporate>RNIB Accessible Information Standard</b:Corporate>
      </b:Author>
    </b:Author>
    <b:Title>Understanding the Accessible Information Standard </b:Title>
    <b:InternetSiteTitle>RNIB</b:InternetSiteTitle>
    <b:Year>2016</b:Year>
    <b:URL>https://www.rnib.org.uk/professionals/health-social-care-education-professionals/health-professionals/understanding-the-accessible-information-standard/</b:URL>
    <b:RefOrder>97</b:RefOrder>
  </b:Source>
  <b:Source>
    <b:Tag>Hea</b:Tag>
    <b:SourceType>InternetSite</b:SourceType>
    <b:Guid>{A544E51E-1307-4B82-BDDF-5896AE8F6250}</b:Guid>
    <b:Author>
      <b:Author>
        <b:Corporate>HCPC</b:Corporate>
      </b:Author>
    </b:Author>
    <b:Title>The standards of proficinecy for orthoptists</b:Title>
    <b:InternetSiteTitle>Health and Social Care Professionals Council</b:InternetSiteTitle>
    <b:URL>https://www.hcpc-uk.org/standards/standards-of-proficiency/orthoptists/</b:URL>
    <b:Year>2023</b:Year>
    <b:RefOrder>27</b:RefOrder>
  </b:Source>
  <b:Source>
    <b:Tag>Lov15</b:Tag>
    <b:SourceType>JournalArticle</b:SourceType>
    <b:Guid>{64ED79A3-4D36-4128-9922-92D78912C300}</b:Guid>
    <b:Title>Is it time to confine Snellen charts to the annals of history?</b:Title>
    <b:JournalName>OPO</b:JournalName>
    <b:Year>2015</b:Year>
    <b:Pages>631-636</b:Pages>
    <b:Author>
      <b:Author>
        <b:NameList>
          <b:Person>
            <b:Last>Lovie-Kitchen</b:Last>
            <b:First>J.</b:First>
          </b:Person>
        </b:NameList>
      </b:Author>
    </b:Author>
    <b:Volume>35</b:Volume>
    <b:Issue>6</b:Issue>
    <b:URL>https://onlinelibrary.wiley.com/doi/abs/10.1111/opo.12252</b:URL>
    <b:RefOrder>62</b:RefOrder>
  </b:Source>
  <b:Source>
    <b:Tag>Rub06</b:Tag>
    <b:SourceType>BookSection</b:SourceType>
    <b:Guid>{D85B2795-ED58-43BA-9A91-352A85EFB2EE}</b:Guid>
    <b:Title>Chapter 11 - Visual Acuity and Contrast Sensitivity</b:Title>
    <b:Year>2006</b:Year>
    <b:Publisher>Elsevier</b:Publisher>
    <b:BookTitle>Retina (fourth edition) </b:BookTitle>
    <b:Pages>227-233</b:Pages>
    <b:Author>
      <b:Author>
        <b:NameList>
          <b:Person>
            <b:Last>Rubin</b:Last>
            <b:First>G.</b:First>
          </b:Person>
        </b:NameList>
      </b:Author>
      <b:BookAuthor>
        <b:NameList>
          <b:Person>
            <b:Last>Rubin</b:Last>
            <b:First>G</b:First>
          </b:Person>
        </b:NameList>
      </b:BookAuthor>
    </b:Author>
    <b:Volume>1</b:Volume>
    <b:ChapterNumber>11</b:ChapterNumber>
    <b:Edition>4th</b:Edition>
    <b:URL>https://www.sciencedirect.com/science/article/abs/pii/B9780323025980500173</b:URL>
    <b:RefOrder>65</b:RefOrder>
  </b:Source>
  <b:Source>
    <b:Tag>Lat12</b:Tag>
    <b:SourceType>JournalArticle</b:SourceType>
    <b:Guid>{3750CBD3-F6DD-4AA5-B7F7-C8DEC2AA01B3}</b:Guid>
    <b:Title>Guidelines for Predicting Performance with Low Vision Aids</b:Title>
    <b:Year>2012</b:Year>
    <b:Pages>1316- 1326 </b:Pages>
    <b:Author>
      <b:Author>
        <b:NameList>
          <b:Person>
            <b:Last>Latham</b:Last>
            <b:First>K.,</b:First>
            <b:Middle>Tabrett D.</b:Middle>
          </b:Person>
        </b:NameList>
      </b:Author>
    </b:Author>
    <b:JournalName>Optometry and visual science </b:JournalName>
    <b:RefOrder>66</b:RefOrder>
  </b:Source>
  <b:Source>
    <b:Tag>Tab12</b:Tag>
    <b:SourceType>JournalArticle</b:SourceType>
    <b:Guid>{852CE93C-A89A-4D2D-BAA2-E0CA61560E96}</b:Guid>
    <b:Author>
      <b:Author>
        <b:NameList>
          <b:Person>
            <b:Last>Tabrett</b:Last>
            <b:First>D.,</b:First>
            <b:Middle>Latham, K.</b:Middle>
          </b:Person>
        </b:NameList>
      </b:Author>
    </b:Author>
    <b:Title>Important areas of the central binocular visual field for daily functioning in the visually impaired</b:Title>
    <b:JournalName>OPO</b:JournalName>
    <b:Year>2012</b:Year>
    <b:Pages>156-163</b:Pages>
    <b:Volume>32</b:Volume>
    <b:Issue>2</b:Issue>
    <b:DOI>https://doi.org/10.1111/j.1475-1313.2012.00892.x</b:DOI>
    <b:RefOrder>68</b:RefOrder>
  </b:Source>
  <b:Source>
    <b:Tag>Cre01</b:Tag>
    <b:SourceType>JournalArticle</b:SourceType>
    <b:Guid>{2ACED3E4-B542-4168-B3FB-A387AEB83602}</b:Guid>
    <b:Title>Accommodation and refractive error in children with Down syndrome: cross-sectional and longitudinal studies</b:Title>
    <b:JournalName>Invest Ophthal Vis Sci </b:JournalName>
    <b:Year>2001</b:Year>
    <b:Pages>55-63</b:Pages>
    <b:Author>
      <b:Author>
        <b:NameList>
          <b:Person>
            <b:Last>Cregg</b:Last>
            <b:First>M.</b:First>
            <b:Middle>et al</b:Middle>
          </b:Person>
        </b:NameList>
      </b:Author>
    </b:Author>
    <b:Volume>42</b:Volume>
    <b:Issue>1</b:Issue>
    <b:URL>https://pubmed.ncbi.nlm.nih.gov/11133848/ </b:URL>
    <b:RefOrder>73</b:RefOrder>
  </b:Source>
  <b:Source>
    <b:Tag>UCL23</b:Tag>
    <b:SourceType>InternetSite</b:SourceType>
    <b:Guid>{8782377E-4F00-4CD5-87EB-641638BDE71E}</b:Guid>
    <b:Title>Posterior Cortical Atrophy</b:Title>
    <b:Year>2023</b:Year>
    <b:Month>December</b:Month>
    <b:Day>30</b:Day>
    <b:URL>https://www.ucl.ac.uk/drc/pca-support-group/posterior-cortical-atrophy#tests</b:URL>
    <b:Author>
      <b:Author>
        <b:NameList>
          <b:Person>
            <b:Last>UCLA</b:Last>
          </b:Person>
        </b:NameList>
      </b:Author>
    </b:Author>
    <b:InternetSiteTitle>UCLA website </b:InternetSiteTitle>
    <b:RefOrder>75</b:RefOrder>
  </b:Source>
  <b:Source>
    <b:Tag>RNI231</b:Tag>
    <b:SourceType>InternetSite</b:SourceType>
    <b:Guid>{FF51533F-5266-4C22-A4D5-13AF20781374}</b:Guid>
    <b:Author>
      <b:Author>
        <b:NameList>
          <b:Person>
            <b:Last>RNIB</b:Last>
          </b:Person>
        </b:NameList>
      </b:Author>
    </b:Author>
    <b:Title>Colour vision deficiency</b:Title>
    <b:Year>2023</b:Year>
    <b:Month>December</b:Month>
    <b:URL>https://www.rnib.org.uk/your-eyes/eye-conditions-az/colour-vision-deficiency-cvd-also-known-as-colour-blindness/</b:URL>
    <b:RefOrder>69</b:RefOrder>
  </b:Source>
  <b:Source>
    <b:Tag>Asl07</b:Tag>
    <b:SourceType>JournalArticle</b:SourceType>
    <b:Guid>{B276B999-9FBC-46AC-8EC1-FA322FF18252}</b:Guid>
    <b:Title>Principles of disability glare measurement: an ophthalmological persprctive</b:Title>
    <b:Year>2007</b:Year>
    <b:URL>https://onlinelibrary.wiley.com/doi/10.1111/j.1600-0420.2006.00860.x</b:URL>
    <b:Author>
      <b:Author>
        <b:NameList>
          <b:Person>
            <b:Last>Aslam</b:Last>
            <b:First>T</b:First>
            <b:Middle>et al</b:Middle>
          </b:Person>
        </b:NameList>
      </b:Author>
    </b:Author>
    <b:JournalName>Acta Ophthalmol Scand</b:JournalName>
    <b:Pages>354-360</b:Pages>
    <b:Volume>85</b:Volume>
    <b:Issue>4</b:Issue>
    <b:RefOrder>72</b:RefOrder>
  </b:Source>
  <b:Source>
    <b:Tag>LOC23</b:Tag>
    <b:SourceType>InternetSite</b:SourceType>
    <b:Guid>{C0A24C4E-8C94-4399-8139-917BF8C6C713}</b:Guid>
    <b:Author>
      <b:Author>
        <b:NameList>
          <b:Person>
            <b:Last>LOCSU</b:Last>
          </b:Person>
        </b:NameList>
      </b:Author>
    </b:Author>
    <b:Title>Low vision pathway equipment list </b:Title>
    <b:InternetSiteTitle>LOCSU Low vision pathway </b:InternetSiteTitle>
    <b:Year>2023</b:Year>
    <b:URL>https://locsu.co.uk/wp-content/uploads/2023/02/LOCSU-LV-Equipment-List-Feb23.pdf</b:URL>
    <b:RefOrder>76</b:RefOrder>
  </b:Source>
  <b:Source>
    <b:Tag>BIO21</b:Tag>
    <b:SourceType>InternetSite</b:SourceType>
    <b:Guid>{A9B681CC-DBBE-4171-A78B-5D385CBD0726}</b:Guid>
    <b:Author>
      <b:Author>
        <b:NameList>
          <b:Person>
            <b:Last>BIOS</b:Last>
          </b:Person>
        </b:NameList>
      </b:Author>
    </b:Author>
    <b:Title>Low vision core skills and competencies </b:Title>
    <b:InternetSiteTitle>BIOS</b:InternetSiteTitle>
    <b:Year>2021</b:Year>
    <b:URL>https://www.orthoptics.org.uk/wp-content/uploads/2021/11/BIOS-Low-Vision-Core-skills-and-competencies-January-2021.pdf</b:URL>
    <b:RefOrder>28</b:RefOrder>
  </b:Source>
  <b:Source>
    <b:Tag>NHS23</b:Tag>
    <b:SourceType>InternetSite</b:SourceType>
    <b:Guid>{D3564FFA-F054-4687-8860-6EC8C7E19918}</b:Guid>
    <b:Title>WGOS3 service manual update</b:Title>
    <b:Year>2023</b:Year>
    <b:URL>https://www.nhs.wales/sa/eye-care-wales/eye-care-docs/wgos-3-service-manual-updated-links-pdf/</b:URL>
    <b:Publisher>NHS Wales</b:Publisher>
    <b:Author>
      <b:Author>
        <b:Corporate>NHS Wales</b:Corporate>
      </b:Author>
    </b:Author>
    <b:RefOrder>78</b:RefOrder>
  </b:Source>
  <b:Source>
    <b:Tag>NHS231</b:Tag>
    <b:SourceType>InternetSite</b:SourceType>
    <b:Guid>{8B812959-FB67-4E59-9140-474177F4A62A}</b:Guid>
    <b:Author>
      <b:Author>
        <b:Corporate>NHS Scotland</b:Corporate>
      </b:Author>
    </b:Author>
    <b:Title>Care support and rights </b:Title>
    <b:InternetSiteTitle>NHS Inform </b:InternetSiteTitle>
    <b:Year>2023</b:Year>
    <b:URL>https://www.nhsinform.scot/care-support-and-rights/health-rights/access/accessing-and-using-the-nhs-in-scotland</b:URL>
    <b:RefOrder>79</b:RefOrder>
  </b:Source>
  <b:Source>
    <b:Tag>NHS06</b:Tag>
    <b:SourceType>InternetSite</b:SourceType>
    <b:Guid>{97EE0770-767D-48AC-A439-061A984F7C01}</b:Guid>
    <b:Author>
      <b:Author>
        <b:Corporate>NHS England</b:Corporate>
      </b:Author>
    </b:Author>
    <b:Title>NHS Act</b:Title>
    <b:Year>2006</b:Year>
    <b:URL>https://www.legislation.gov.uk/ukpga/2006/41/contents</b:URL>
    <b:RefOrder>77</b:RefOrder>
  </b:Source>
  <b:Source>
    <b:Tag>RCO13</b:Tag>
    <b:SourceType>InternetSite</b:SourceType>
    <b:Guid>{E4E95CF0-3267-4B86-ACE1-0A40EE78FE43}</b:Guid>
    <b:Author>
      <b:Author>
        <b:Corporate>RCO </b:Corporate>
      </b:Author>
    </b:Author>
    <b:Title>Sustainability in Ophthalmology </b:Title>
    <b:Year>2013</b:Year>
    <b:URL>https://www.rcophth.ac.uk/resources-listing/sustainability-in-ophthalmology/</b:URL>
    <b:RefOrder>80</b:RefOrder>
  </b:Source>
  <b:Source>
    <b:Tag>AOP22</b:Tag>
    <b:SourceType>InternetSite</b:SourceType>
    <b:Guid>{8FF58BFC-1158-4910-9CB1-6A534DDAFD1D}</b:Guid>
    <b:Author>
      <b:Author>
        <b:Corporate>AOP</b:Corporate>
      </b:Author>
    </b:Author>
    <b:Title>Optical bodies collaborate for sustainability </b:Title>
    <b:Year>2022</b:Year>
    <b:URL>https://www.aop.org.uk/ot/professional-support/optical-organisations/2022/03/03/optical-bodies-collaborate-for-sustainability-in-optics</b:URL>
    <b:RefOrder>81</b:RefOrder>
  </b:Source>
  <b:Source>
    <b:Tag>NHS232</b:Tag>
    <b:SourceType>InternetSite</b:SourceType>
    <b:Guid>{BC41868D-D80C-4A31-BD27-07EFFAFF2C80}</b:Guid>
    <b:Author>
      <b:Author>
        <b:Corporate>NHS England</b:Corporate>
      </b:Author>
    </b:Author>
    <b:Title>Greener NHS </b:Title>
    <b:Year>2023</b:Year>
    <b:URL>https://www.england.nhs.uk/greenernhs/get-involved/suppliers/</b:URL>
    <b:RefOrder>82</b:RefOrder>
  </b:Source>
  <b:Source>
    <b:Tag>NHS22</b:Tag>
    <b:SourceType>InternetSite</b:SourceType>
    <b:Guid>{BA0B701F-6239-4DF5-A6E9-0B5D11186BC9}</b:Guid>
    <b:Author>
      <b:Author>
        <b:Corporate>NHS Scotland</b:Corporate>
      </b:Author>
    </b:Author>
    <b:Title>Climate emergency sustainability strategy </b:Title>
    <b:Year>2022</b:Year>
    <b:URL>https://www.gov.scot/publications/nhs-scotland-climate-emergency-sustainability-strategy-2022-2026/</b:URL>
    <b:RefOrder>83</b:RefOrder>
  </b:Source>
  <b:Source>
    <b:Tag>NHS2021</b:Tag>
    <b:SourceType>InternetSite</b:SourceType>
    <b:Guid>{98AD255E-AD72-4399-8872-70CA70CFFEB1}</b:Guid>
    <b:Author>
      <b:Author>
        <b:Corporate>NHSWales</b:Corporate>
      </b:Author>
    </b:Author>
    <b:Title>Decarbonisation strategic delivery plan</b:Title>
    <b:Year>2021</b:Year>
    <b:URL>https://www.gov.wales/nhs-wales-decarbonisation-strategic-delivery-plan</b:URL>
    <b:RefOrder>84</b:RefOrder>
  </b:Source>
  <b:Source>
    <b:Tag>RCO21</b:Tag>
    <b:SourceType>InternetSite</b:SourceType>
    <b:Guid>{53445BB7-8A07-4732-8E2A-061CB681887E}</b:Guid>
    <b:Author>
      <b:Author>
        <b:Corporate>RCO</b:Corporate>
      </b:Author>
    </b:Author>
    <b:Title>Low Vision: the essential guide for Ophthalmologist</b:Title>
    <b:InternetSiteTitle>RCO</b:InternetSiteTitle>
    <b:Year>2021</b:Year>
    <b:URL>https://www.rcophth.ac.uk/wp-content/uploads/2021/12/Low-Vision-Guide.pdf</b:URL>
    <b:RefOrder>70</b:RefOrder>
  </b:Source>
  <b:Source>
    <b:Tag>Cro89</b:Tag>
    <b:SourceType>ElectronicSource</b:SourceType>
    <b:Guid>{B942D69C-AFDA-4E95-A172-D704645850B8}</b:Guid>
    <b:Author>
      <b:Author>
        <b:Corporate>Crown</b:Corporate>
      </b:Author>
    </b:Author>
    <b:Title>Opticians Act</b:Title>
    <b:Year>1989</b:Year>
    <b:URL>https://www.legislation.gov.uk/ukpga/1989/44/section/27</b:URL>
    <b:RefOrder>85</b:RefOrder>
  </b:Source>
  <b:Source>
    <b:Tag>Mac23</b:Tag>
    <b:SourceType>ElectronicSource</b:SourceType>
    <b:Guid>{F432C3F9-43A5-4F8E-B529-9904E2AC2ED1}</b:Guid>
    <b:Author>
      <b:Author>
        <b:Corporate>Macular society </b:Corporate>
      </b:Author>
    </b:Author>
    <b:Title>Lighting </b:Title>
    <b:Year>2023</b:Year>
    <b:RefOrder>87</b:RefOrder>
  </b:Source>
  <b:Source>
    <b:Tag>Thomas21</b:Tag>
    <b:SourceType>ElectronicSource</b:SourceType>
    <b:Guid>{2E6640C6-32E0-4C12-8A16-9AB2E5052AC4}</b:Guid>
    <b:Title>Lighting </b:Title>
    <b:Year>2021</b:Year>
    <b:Author>
      <b:Author>
        <b:Corporate>Thomas Pocklington Trust </b:Corporate>
      </b:Author>
    </b:Author>
    <b:URL>https://www.pocklington.org.uk/resources/useful-guides/a-guide-to-better-lighting-for-people-with-visual-impairment/</b:URL>
    <b:RefOrder>88</b:RefOrder>
  </b:Source>
  <b:Source>
    <b:Tag>Bar15</b:Tag>
    <b:SourceType>ElectronicSource</b:SourceType>
    <b:Guid>{E1B49C99-2B31-4219-9156-457453AFC786}</b:Guid>
    <b:Author>
      <b:Author>
        <b:NameList>
          <b:Person>
            <b:Last>Bartlam</b:Last>
            <b:First>E.</b:First>
          </b:Person>
        </b:NameList>
      </b:Author>
    </b:Author>
    <b:Title>The low vision patient: illumination, glare and contrast</b:Title>
    <b:Year>2015</b:Year>
    <b:PublicationTitle>Dispensing optics</b:PublicationTitle>
    <b:URL>https://www.abdo.org.uk/wp-content/uploads/2012/06/CET161.pdf</b:URL>
    <b:RefOrder>86</b:RefOrder>
  </b:Source>
  <b:Source>
    <b:Tag>Mil23</b:Tag>
    <b:SourceType>JournalArticle</b:SourceType>
    <b:Guid>{3EC2D248-2C37-4DBB-BFB0-F39C7715C0DC}</b:Guid>
    <b:Title>Are wearable electronic vision enhancement systems (wEVES) beneficial for people with are-related macular degeneration? A scoping review</b:Title>
    <b:Year>2023</b:Year>
    <b:JournalName>OPO </b:JournalName>
    <b:Pages>680-701</b:Pages>
    <b:Author>
      <b:Author>
        <b:NameList>
          <b:Person>
            <b:Last>Miller</b:Last>
            <b:First>A.</b:First>
            <b:Middle>et al</b:Middle>
          </b:Person>
        </b:NameList>
      </b:Author>
    </b:Author>
    <b:Volume>43</b:Volume>
    <b:Issue>4</b:Issue>
    <b:URL>https://onlinelibrary.wiley.com/doi/10.1111/opo.13117</b:URL>
    <b:RefOrder>90</b:RefOrder>
  </b:Source>
  <b:Source>
    <b:Tag>Oxt19</b:Tag>
    <b:SourceType>JournalArticle</b:SourceType>
    <b:Guid>{1CD10C74-44AD-4267-8CE9-5DB1D53A41C9}</b:Guid>
    <b:Author>
      <b:Author>
        <b:NameList>
          <b:Person>
            <b:Last>Oxtoby</b:Last>
            <b:First>k.</b:First>
          </b:Person>
        </b:NameList>
      </b:Author>
    </b:Author>
    <b:Title>How to write a good referral letter </b:Title>
    <b:JournalName>Acuity</b:JournalName>
    <b:Year>2019</b:Year>
    <b:RefOrder>96</b:RefOrder>
  </b:Source>
  <b:Source>
    <b:Tag>NIC231</b:Tag>
    <b:SourceType>InternetSite</b:SourceType>
    <b:Guid>{390A2A58-4494-4422-BA63-0D52A4086218}</b:Guid>
    <b:Title>Quality Standard Improvement Template </b:Title>
    <b:Year>2023</b:Year>
    <b:Author>
      <b:Author>
        <b:Corporate>NICE</b:Corporate>
      </b:Author>
    </b:Author>
    <b:URL>https://www.nice.org.uk/About/What-we-do/Into-practice/Audit-and-service-improvement</b:URL>
    <b:RefOrder>104</b:RefOrder>
  </b:Source>
  <b:Source>
    <b:Tag>Qua1</b:Tag>
    <b:SourceType>InternetSite</b:SourceType>
    <b:Guid>{58051495-9668-4499-B4B5-8C8930C0AD5D}</b:Guid>
    <b:Author>
      <b:Author>
        <b:Corporate>Quality in Optometry</b:Corporate>
      </b:Author>
    </b:Author>
    <b:Title>Quality in optometry: a toolkit for clinical governance in optometric practice</b:Title>
    <b:URL>https://www.qualityinoptometry.co.uk/</b:URL>
    <b:Year>2023</b:Year>
    <b:RefOrder>103</b:RefOrder>
  </b:Source>
  <b:Source>
    <b:Tag>Gra05</b:Tag>
    <b:SourceType>JournalArticle</b:SourceType>
    <b:Guid>{18411579-E7A4-483A-857D-1153119DC356}</b:Guid>
    <b:Author>
      <b:Author>
        <b:NameList>
          <b:Person>
            <b:Last>Gray</b:Last>
            <b:First>C.</b:First>
          </b:Person>
        </b:NameList>
      </b:Author>
    </b:Author>
    <b:Title>What is clinical governance?</b:Title>
    <b:Year>2005</b:Year>
    <b:URL>https://www.bmj.com/content/330/7506/s254.3#:~:text=Clinical%20governance%20is%20defined%20as%20%E2%80%9CA%20framework%20through,communication%2C%20resource%20effectiveness%2C%20strategic%20effectiveness%2C%20and%20learning%20effectiveness.</b:URL>
    <b:JournalName>BMJ</b:JournalName>
    <b:Pages>330</b:Pages>
    <b:DOI>https://doi.org/10.1136/bmj.330.7506.s254-b</b:DOI>
    <b:RefOrder>99</b:RefOrder>
  </b:Source>
  <b:Source>
    <b:Tag>RNI232</b:Tag>
    <b:SourceType>InternetSite</b:SourceType>
    <b:Guid>{80658949-D918-4A50-AB73-877D7639F59F}</b:Guid>
    <b:Title>Sight loss data toolkit</b:Title>
    <b:Year>2023</b:Year>
    <b:Author>
      <b:Author>
        <b:Corporate>RNIB</b:Corporate>
      </b:Author>
    </b:Author>
    <b:URL>https://www.rnib.org.uk/professionals/health-social-care-education-professionals/knowledge-and-research-hub/sight-loss-data-tool/</b:URL>
    <b:RefOrder>105</b:RefOrder>
  </b:Source>
  <b:Source>
    <b:Tag>Sha22</b:Tag>
    <b:SourceType>BookSection</b:SourceType>
    <b:Guid>{A60F3886-31DD-416D-8060-805DD437BB6D}</b:Guid>
    <b:Title>Financial management in healthcare </b:Title>
    <b:Year>2022</b:Year>
    <b:URL>https://link.springer.com/chapter/10.1007/978-981-19-3076-8_9</b:URL>
    <b:BookTitle>Healthcare system management </b:BookTitle>
    <b:City>Singapore</b:City>
    <b:Publisher>Springer</b:Publisher>
    <b:Author>
      <b:Author>
        <b:NameList>
          <b:Person>
            <b:Last>Sharma</b:Last>
            <b:First>P.</b:First>
          </b:Person>
        </b:NameList>
      </b:Author>
      <b:BookAuthor>
        <b:NameList>
          <b:Person>
            <b:Last>Gupta</b:Last>
            <b:First>S.</b:First>
          </b:Person>
        </b:NameList>
      </b:BookAuthor>
    </b:Author>
    <b:DOI>https://doi.org/10.1007/978-981-19-3076-8_9</b:DOI>
    <b:RefOrder>112</b:RefOrder>
  </b:Source>
  <b:Source>
    <b:Tag>Kin17</b:Tag>
    <b:SourceType>JournalArticle</b:SourceType>
    <b:Guid>{E0394979-5076-4FA9-9A4B-84F50B9459C5}</b:Guid>
    <b:Title>Patient-reported outcome measures and patient-reported experience measures</b:Title>
    <b:Year>2017</b:Year>
    <b:URL>https://academic.oup.com/bjaed/article/17/4/137/2999278</b:URL>
    <b:JournalName>BJA</b:JournalName>
    <b:Author>
      <b:Author>
        <b:NameList>
          <b:Person>
            <b:Last>Kingsley</b:Last>
            <b:First>C.,</b:First>
            <b:Middle>Patel, S.</b:Middle>
          </b:Person>
        </b:NameList>
      </b:Author>
    </b:Author>
    <b:Volume>17</b:Volume>
    <b:Issue>4</b:Issue>
    <b:RefOrder>109</b:RefOrder>
  </b:Source>
  <b:Source>
    <b:Tag>GMC20</b:Tag>
    <b:SourceType>InternetSite</b:SourceType>
    <b:Guid>{43A383EC-4875-40EE-94C1-4914E4D8F3CD}</b:Guid>
    <b:Title>Guidance on developing and implementing formal patient feedback tools</b:Title>
    <b:Year>2020</b:Year>
    <b:Author>
      <b:Author>
        <b:Corporate>GMC</b:Corporate>
      </b:Author>
    </b:Author>
    <b:URL>https://www.gmc-uk.org/registration-and-licensing/managing-your-registration/revalidation/revalidation-resources/guidance-on-developing-and-implementing-formal-patient-feedback-tools</b:URL>
    <b:RefOrder>110</b:RefOrder>
  </b:Source>
  <b:Source>
    <b:Tag>NHS234</b:Tag>
    <b:SourceType>InternetSite</b:SourceType>
    <b:Guid>{91ACB883-CF45-4C59-8299-AE6A08B74D4A}</b:Guid>
    <b:Author>
      <b:Author>
        <b:Corporate>NHS England</b:Corporate>
      </b:Author>
    </b:Author>
    <b:Title>Reducing did not attends DNAs in outpatient services </b:Title>
    <b:Year>2023</b:Year>
    <b:URL>https://www.england.nhs.uk/long-read/reducing-did-not-attends-dnas-in-outpatient-services/</b:URL>
    <b:RefOrder>113</b:RefOrder>
  </b:Source>
  <b:Source>
    <b:Tag>Wel22</b:Tag>
    <b:SourceType>InternetSite</b:SourceType>
    <b:Guid>{001CD6F5-C765-4CF0-A5D1-A682860B0C31}</b:Guid>
    <b:Author>
      <b:Author>
        <b:NameList>
          <b:Person>
            <b:Last>Wellings</b:Last>
            <b:First>D.,</b:First>
            <b:Middle>Thorsensten-Woll, C.</b:Middle>
          </b:Person>
        </b:NameList>
      </b:Author>
    </b:Author>
    <b:Title>How does the health and care system hear from people and communities?</b:Title>
    <b:InternetSiteTitle>Kings Fund</b:InternetSiteTitle>
    <b:Year>2022</b:Year>
    <b:URL>https://www.kingsfund.org.uk/publications/health-care-system-people-and-communities</b:URL>
    <b:RefOrder>116</b:RefOrder>
  </b:Source>
  <b:Source>
    <b:Tag>Fen22</b:Tag>
    <b:SourceType>InternetSite</b:SourceType>
    <b:Guid>{3CE6BCFA-8901-46DE-9474-DABF619B29AA}</b:Guid>
    <b:Author>
      <b:Author>
        <b:NameList>
          <b:Person>
            <b:Last>Fenney</b:Last>
            <b:First>D.</b:First>
            <b:Middle>et al</b:Middle>
          </b:Person>
        </b:NameList>
      </b:Author>
    </b:Author>
    <b:Title>Towards a new partnership between disabled people and health care services: getting our voices heard</b:Title>
    <b:InternetSiteTitle>The Kings Fund</b:InternetSiteTitle>
    <b:Year>2022</b:Year>
    <b:URL>https://www.kingsfund.org.uk/publications/partnership-disabled-people-health-care-services#key-messages</b:URL>
    <b:RefOrder>115</b:RefOrder>
  </b:Source>
  <b:Source>
    <b:Tag>Fac17</b:Tag>
    <b:SourceType>InternetSite</b:SourceType>
    <b:Guid>{292A55B1-25B8-488F-A87A-B13A4E9F4686}</b:Guid>
    <b:Author>
      <b:Author>
        <b:Corporate>Faculty of Public Health</b:Corporate>
      </b:Author>
    </b:Author>
    <b:Title>Health service planning and development </b:Title>
    <b:InternetSiteTitle>Faculty of public health </b:InternetSiteTitle>
    <b:Year>2017</b:Year>
    <b:URL>https://www.healthknowledge.org.uk/public-health-textbook/organisation-management/5d-theory-process-strategy-development/health-service-development-planning</b:URL>
    <b:RefOrder>117</b:RefOrder>
  </b:Source>
  <b:Source>
    <b:Tag>NHS12</b:Tag>
    <b:SourceType>InternetSite</b:SourceType>
    <b:Guid>{B7635B8F-8213-4C76-A6D6-DE6E8637CE79}</b:Guid>
    <b:Author>
      <b:Author>
        <b:Corporate>NHS </b:Corporate>
      </b:Author>
    </b:Author>
    <b:Title>Change managment</b:Title>
    <b:Year>2012</b:Year>
    <b:URL>https://www.england.nhs.uk/gp/national-general-practice-improvement-programme/change-model/</b:URL>
    <b:RefOrder>119</b:RefOrder>
  </b:Source>
  <b:Source>
    <b:Tag>HEE</b:Tag>
    <b:SourceType>InternetSite</b:SourceType>
    <b:Guid>{24FCF90C-712C-4051-A0DE-14EDFC026B29}</b:Guid>
    <b:Author>
      <b:Author>
        <b:Corporate>HEE</b:Corporate>
      </b:Author>
    </b:Author>
    <b:Title>Change Management</b:Title>
    <b:InternetSiteTitle>Health Education England</b:InternetSiteTitle>
    <b:URL>https://library.hee.nhs.uk/learning-academy/learning-zone/change-management</b:URL>
    <b:Year>2022</b:Year>
    <b:RefOrder>118</b:RefOrder>
  </b:Source>
  <b:Source>
    <b:Tag>ICO23</b:Tag>
    <b:SourceType>InternetSite</b:SourceType>
    <b:Guid>{45E4D2CB-800D-474D-A4A8-42C2DED7961E}</b:Guid>
    <b:Author>
      <b:Author>
        <b:Corporate>ICO</b:Corporate>
      </b:Author>
    </b:Author>
    <b:Title>Make your own privacy notice </b:Title>
    <b:Year>2023</b:Year>
    <b:URL>https://ico.org.uk/for-organisations/advice-for-small-organisations/make-your-own-privacy-notice/</b:URL>
    <b:RefOrder>124</b:RefOrder>
  </b:Source>
  <b:Source>
    <b:Tag>Cro23</b:Tag>
    <b:SourceType>InternetSite</b:SourceType>
    <b:Guid>{1642F543-406D-4672-BD8D-8562615FA124}</b:Guid>
    <b:Author>
      <b:Author>
        <b:Corporate>Crown</b:Corporate>
      </b:Author>
    </b:Author>
    <b:Title>Creating an experiene map </b:Title>
    <b:Year>2023</b:Year>
    <b:URL>https://www.gov.uk/service-manual/user-research/creating-an-experience-map</b:URL>
    <b:RefOrder>125</b:RefOrder>
  </b:Source>
  <b:Source>
    <b:Tag>SCI23</b:Tag>
    <b:SourceType>InternetSite</b:SourceType>
    <b:Guid>{44E7642B-4AF8-4000-8F7C-F97A48AAFE0E}</b:Guid>
    <b:Author>
      <b:Author>
        <b:Corporate>SCIE</b:Corporate>
      </b:Author>
    </b:Author>
    <b:Title>Dementia Friendly Environments</b:Title>
    <b:Year>2023</b:Year>
    <b:URL>https://www.scie.org.uk/dementia/supporting-people-with-dementia/dementia-friendly-environments/</b:URL>
    <b:RefOrder>14</b:RefOrder>
  </b:Source>
  <b:Source>
    <b:Tag>Cro18</b:Tag>
    <b:SourceType>InternetSite</b:SourceType>
    <b:Guid>{524E2CD8-4113-42F1-A0FB-81AEB31369F3}</b:Guid>
    <b:Author>
      <b:Author>
        <b:Corporate>Crown</b:Corporate>
      </b:Author>
    </b:Author>
    <b:Title>Making your service more inclusive </b:Title>
    <b:Year>2018</b:Year>
    <b:URL>https://www.gov.uk/service-manual/design/making-your-service-more-inclusive</b:URL>
    <b:RefOrder>12</b:RefOrder>
  </b:Source>
  <b:Source>
    <b:Tag>NHS1</b:Tag>
    <b:SourceType>InternetSite</b:SourceType>
    <b:Guid>{12E401D1-D22F-424A-9DAF-CEFBDE3B54DA}</b:Guid>
    <b:Author>
      <b:Author>
        <b:Corporate>NHS Reasonable Adjustments</b:Corporate>
      </b:Author>
    </b:Author>
    <b:Title>Reasonable Adjustments</b:Title>
    <b:InternetSiteTitle>NHS</b:InternetSiteTitle>
    <b:URL>https://www.england.nhs.uk/learning-disabilities/improving-health/reasonable-adjustments/</b:URL>
    <b:Year>2023</b:Year>
    <b:RefOrder>36</b:RefOrder>
  </b:Source>
  <b:Source>
    <b:Tag>Cha22</b:Tag>
    <b:SourceType>InternetSite</b:SourceType>
    <b:Guid>{ABA1A492-6E45-456E-8500-CD07E9BF2F91}</b:Guid>
    <b:Author>
      <b:Author>
        <b:Corporate>NHS Scot Charter</b:Corporate>
      </b:Author>
    </b:Author>
    <b:Title>The Charter of Rights and Responsibilities</b:Title>
    <b:InternetSiteTitle>NHS Inform Scotland</b:InternetSiteTitle>
    <b:Year>2022</b:Year>
    <b:URL>https://www.nhsinform.scot/care-support-and-rights/health-rights/patient-charter/the-charter-of-patient-rights-and-responsibilities/</b:URL>
    <b:RefOrder>5</b:RefOrder>
  </b:Source>
  <b:Source>
    <b:Tag>CCE21</b:Tag>
    <b:SourceType>Report</b:SourceType>
    <b:Guid>{E5277AF3-D0AB-41E9-94D5-E760EEC1FAEE}</b:Guid>
    <b:Title>Impact survey on the commissioning and provision of low vision assessment services in England</b:Title>
    <b:Year>2021</b:Year>
    <b:Author>
      <b:Author>
        <b:Corporate>CCEHC Impact survey</b:Corporate>
      </b:Author>
    </b:Author>
    <b:Publisher>CCEHC</b:Publisher>
    <b:RefOrder>7</b:RefOrder>
  </b:Source>
  <b:Source>
    <b:Tag>Car22</b:Tag>
    <b:SourceType>InternetSite</b:SourceType>
    <b:Guid>{4A1DE10A-5390-42CF-9374-0627CC012A95}</b:Guid>
    <b:Author>
      <b:Author>
        <b:Corporate>Care Quality Comission</b:Corporate>
      </b:Author>
    </b:Author>
    <b:Title>Regulation 15: Premises and Equipment</b:Title>
    <b:InternetSiteTitle>Care Quality Commission</b:InternetSiteTitle>
    <b:Year>2022</b:Year>
    <b:URL>https://www.cqc.org.uk/guidance-providers/regulations-enforcement/regulation-15-premises-equipment</b:URL>
    <b:RefOrder>11</b:RefOrder>
  </b:Source>
  <b:Source>
    <b:Tag>NHS233</b:Tag>
    <b:SourceType>InternetSite</b:SourceType>
    <b:Guid>{8C95CE71-D951-4283-994D-5A2C7C34077B}</b:Guid>
    <b:Author>
      <b:Author>
        <b:Corporate>NHS</b:Corporate>
      </b:Author>
    </b:Author>
    <b:Title>Friends and Family Test</b:Title>
    <b:Year>2023</b:Year>
    <b:URL>https://www.nhs.uk/using-the-nhs/about-the-nhs/friends-and-family-test-fft/</b:URL>
    <b:RefOrder>111</b:RefOrder>
  </b:Source>
  <b:Source>
    <b:Tag>NHS17</b:Tag>
    <b:SourceType>InternetSite</b:SourceType>
    <b:Guid>{D168BD50-C982-489F-9267-66C5D7825F29}</b:Guid>
    <b:Author>
      <b:Author>
        <b:Corporate>NHS England</b:Corporate>
      </b:Author>
    </b:Author>
    <b:Title>Patient and public involvement policy</b:Title>
    <b:Year>2017</b:Year>
    <b:URL>https://www.england.nhs.uk/publication/patient-and-public-participation-policy/</b:URL>
    <b:RefOrder>114</b:RefOrder>
  </b:Source>
  <b:Source>
    <b:Tag>Gov23</b:Tag>
    <b:SourceType>InternetSite</b:SourceType>
    <b:Guid>{FDFA8A11-1237-4F1C-AED1-DF6757C7C0B1}</b:Guid>
    <b:Title>Data Protection</b:Title>
    <b:InternetSiteTitle>gov.co.uk</b:InternetSiteTitle>
    <b:Year>2023</b:Year>
    <b:URL>https://www.gov.uk/data-protection</b:URL>
    <b:Author>
      <b:Author>
        <b:Corporate>Gov Data Protection</b:Corporate>
      </b:Author>
    </b:Author>
    <b:RefOrder>91</b:RefOrder>
  </b:Source>
  <b:Source>
    <b:Tag>COO22</b:Tag>
    <b:SourceType>InternetSite</b:SourceType>
    <b:Guid>{DFA27814-7825-4E20-AF6E-0B257D301333}</b:Guid>
    <b:Author>
      <b:Author>
        <b:Corporate>COO Patient Records</b:Corporate>
      </b:Author>
    </b:Author>
    <b:Title>Patient Records</b:Title>
    <b:InternetSiteTitle>College of Optometrists</b:InternetSiteTitle>
    <b:Year>2022</b:Year>
    <b:URL>https://www.college-optometrists.org/clinical-guidance/guidance/knowledge,-skills-and-performance/patient-records</b:URL>
    <b:RefOrder>92</b:RefOrder>
  </b:Source>
  <b:Source>
    <b:Tag>NHS4</b:Tag>
    <b:SourceType>InternetSite</b:SourceType>
    <b:Guid>{25FDBBF6-689F-4B49-BCB0-7B131A1D7E0C}</b:Guid>
    <b:Title>NHS Digital Data Security and Protection Toolkit</b:Title>
    <b:InternetSiteTitle>NHS Digital</b:InternetSiteTitle>
    <b:URL>https://www.dsptoolkit.nhs.uk/</b:URL>
    <b:Author>
      <b:Author>
        <b:Corporate>NHS Digital Data webpage</b:Corporate>
      </b:Author>
    </b:Author>
    <b:Year>2023</b:Year>
    <b:RefOrder>93</b:RefOrder>
  </b:Source>
  <b:Source>
    <b:Tag>Sat11</b:Tag>
    <b:SourceType>JournalArticle</b:SourceType>
    <b:Guid>{84AC8E76-DA7B-49BB-A7FC-A71C37DE4699}</b:Guid>
    <b:Title>Standard operating procedures for clinical practice</b:Title>
    <b:Year>2011</b:Year>
    <b:Author>
      <b:Author>
        <b:NameList>
          <b:Person>
            <b:Last>Sathyanarayana Rao</b:Last>
            <b:First>TS,</b:First>
            <b:Middle>Radhakrishnan, R and Andrade C</b:Middle>
          </b:Person>
        </b:NameList>
      </b:Author>
    </b:Author>
    <b:JournalName>Indian Journal of Psychiatry</b:JournalName>
    <b:Pages>1-3</b:Pages>
    <b:RefOrder>98</b:RefOrder>
  </b:Source>
  <b:Source>
    <b:Tag>UKV13</b:Tag>
    <b:SourceType>Report</b:SourceType>
    <b:Guid>{FD26205E-0FB6-48C2-B210-F994A78F7DD8}</b:Guid>
    <b:Title>Appendix C of the UK Vision Strategy</b:Title>
    <b:Year>2013</b:Year>
    <b:Author>
      <b:Author>
        <b:Corporate>UK Vision Strategy</b:Corporate>
      </b:Author>
    </b:Author>
    <b:RefOrder>19</b:RefOrder>
  </b:Source>
  <b:Source>
    <b:Tag>Hea1</b:Tag>
    <b:SourceType>InternetSite</b:SourceType>
    <b:Guid>{0564F2FA-937E-443E-ACF5-27ED0A031C56}</b:Guid>
    <b:Title>Continuing Professional Development (CPD)</b:Title>
    <b:InternetSiteTitle>Health Careers NHS</b:InternetSiteTitle>
    <b:URL>https://www.healthcareers.nhs.uk/career-planning/career-planning/developing-your-health-career/developing-your-health-career/continuing-professional-development-cpd/continuing</b:URL>
    <b:Author>
      <b:Author>
        <b:Corporate>NHS CPD webpage</b:Corporate>
      </b:Author>
    </b:Author>
    <b:Year>2023</b:Year>
    <b:RefOrder>30</b:RefOrder>
  </b:Source>
  <b:Source>
    <b:Tag>gov20</b:Tag>
    <b:SourceType>InternetSite</b:SourceType>
    <b:Guid>{A52FA112-D942-4913-BB9A-3CA1EEDC7E6F}</b:Guid>
    <b:Title>Reasonable adjustments: a legal duty</b:Title>
    <b:Year>2020</b:Year>
    <b:Author>
      <b:Author>
        <b:Corporate>Reasonable adjustments (gov.uk)</b:Corporate>
      </b:Author>
    </b:Author>
    <b:InternetSiteTitle>Gov.co.uk</b:InternetSiteTitle>
    <b:URL>https://www.gov.uk/government/publications/reasonable-adjustments-a-legal-duty/reasonable-adjustments-a-legal-duty</b:URL>
    <b:RefOrder>39</b:RefOrder>
  </b:Source>
  <b:Source>
    <b:Tag>McN22</b:Tag>
    <b:SourceType>JournalArticle</b:SourceType>
    <b:Guid>{5CA36B49-BF95-49AD-A390-81DE4F3F1FB3}</b:Guid>
    <b:Title>Change in rehabilitation needs and activity limitations over time of adults with acquired visual impairment follwoing entry to a low vision rehabilitation service in England</b:Title>
    <b:Year>2022</b:Year>
    <b:Author>
      <b:Author>
        <b:NameList>
          <b:Person>
            <b:Last>Macnaughton J.</b:Last>
            <b:First>et</b:First>
            <b:Middle>al</b:Middle>
          </b:Person>
        </b:NameList>
      </b:Author>
    </b:Author>
    <b:JournalName>Ophtahlmic and Physiological Optics</b:JournalName>
    <b:Pages>491-503</b:Pages>
    <b:RefOrder>59</b:RefOrder>
  </b:Source>
  <b:Source>
    <b:Tag>ABD19</b:Tag>
    <b:SourceType>InternetSite</b:SourceType>
    <b:Guid>{1A9001A1-C0E9-4D1F-B8CF-79137F238C8D}</b:Guid>
    <b:Title>Low Vision</b:Title>
    <b:Year>2019</b:Year>
    <b:Author>
      <b:Author>
        <b:Corporate>ABDO Low Vision webpage</b:Corporate>
      </b:Author>
    </b:Author>
    <b:InternetSiteTitle>ABDO</b:InternetSiteTitle>
    <b:URL>https://www.abdo.org.uk/regulation-and-policy/advice-and-guidelines/clinical/low-vision/</b:URL>
    <b:RefOrder>60</b:RefOrder>
  </b:Source>
  <b:Source>
    <b:Tag>Lat22</b:Tag>
    <b:SourceType>JournalArticle</b:SourceType>
    <b:Guid>{A2900F9F-BA60-4546-93E5-3A8E72927E6E}</b:Guid>
    <b:Title>Is patient identification of ‘comfortable’ print size a useful clinical parameter for low vision reading assessment?</b:Title>
    <b:Year>2022</b:Year>
    <b:Author>
      <b:Author>
        <b:NameList>
          <b:Person>
            <b:Last>Latham K.</b:Last>
            <b:First>and</b:First>
            <b:Middle>Macnaughton, J.</b:Middle>
          </b:Person>
        </b:NameList>
      </b:Author>
    </b:Author>
    <b:JournalName>Ophthalmic and Physiological Optics</b:JournalName>
    <b:Pages>482-490</b:Pages>
    <b:RefOrder>61</b:RefOrder>
  </b:Source>
  <b:Source>
    <b:Tag>RNI23</b:Tag>
    <b:SourceType>InternetSite</b:SourceType>
    <b:Guid>{2F058F88-9400-4851-A52D-0795A5040575}</b:Guid>
    <b:Author>
      <b:Author>
        <b:NameList>
          <b:Person>
            <b:Last>RNIB</b:Last>
          </b:Person>
        </b:NameList>
      </b:Author>
    </b:Author>
    <b:Title>Light Sensitivity</b:Title>
    <b:InternetSiteTitle>RNIB</b:InternetSiteTitle>
    <b:Year>2023</b:Year>
    <b:Month>December</b:Month>
    <b:URL>https://www.rnib.org.uk/your-eyes/eye-conditions-az/light-sensitivity-photophobia/</b:URL>
    <b:RefOrder>71</b:RefOrder>
  </b:Source>
  <b:Source>
    <b:Tag>Uls23</b:Tag>
    <b:SourceType>InternetSite</b:SourceType>
    <b:Guid>{CB2CC426-3423-4D4E-A01B-8B659BADFCD7}</b:Guid>
    <b:Title>Cerebral visual impairment assessment</b:Title>
    <b:InternetSiteTitle>Ulster University</b:InternetSiteTitle>
    <b:Year>2023</b:Year>
    <b:Month>December</b:Month>
    <b:Day>30</b:Day>
    <b:URL>https://www.ulster.ac.uk/research/topic/biomedical-sciences/research/optometry-and-vision-science/vision-resources/professionals/cerebral-visual-impairment-assessment</b:URL>
    <b:Author>
      <b:Author>
        <b:Corporate>Ulster University</b:Corporate>
      </b:Author>
    </b:Author>
    <b:RefOrder>74</b:RefOrder>
  </b:Source>
  <b:Source>
    <b:Tag>Hea12</b:Tag>
    <b:SourceType>InternetSite</b:SourceType>
    <b:Guid>{DC02D218-20C4-4ACC-B900-11710F0C2C21}</b:Guid>
    <b:Title>Health and Social Care Act</b:Title>
    <b:Year>2012</b:Year>
    <b:Author>
      <b:Author>
        <b:Corporate>Health and Social Care Act</b:Corporate>
      </b:Author>
    </b:Author>
    <b:InternetSiteTitle>gov.co.uk</b:InternetSiteTitle>
    <b:URL>https://www.legislation.gov.uk/ukpga/2012/7/section/1</b:URL>
    <b:RefOrder>37</b:RefOrder>
  </b:Source>
  <b:Source xmlns:b="http://schemas.openxmlformats.org/officeDocument/2006/bibliography">
    <b:Tag>Mac18</b:Tag>
    <b:SourceType>Book</b:SourceType>
    <b:Guid>{3D7C48DA-15EB-458F-9BA1-14EC11853105}</b:Guid>
    <b:Author>
      <b:Author>
        <b:NameList>
          <b:Person>
            <b:Last>Macnaughton</b:Last>
            <b:First>J</b:First>
          </b:Person>
        </b:NameList>
      </b:Author>
    </b:Author>
    <b:Title>The Practical Management of Visual Impairment.</b:Title>
    <b:Year>2018</b:Year>
    <b:City>Melton Mowbray</b:City>
    <b:Publisher>Clearview Training</b:Publisher>
    <b:RefOrder>63</b:RefOrder>
  </b:Source>
  <b:Source>
    <b:Tag>Gui23</b:Tag>
    <b:SourceType>ElectronicSource</b:SourceType>
    <b:Guid>{7CCF3747-9B57-4356-AD2A-C8070A69F5D8}</b:Guid>
    <b:Title>Lighting</b:Title>
    <b:Year>2023</b:Year>
    <b:Author>
      <b:Author>
        <b:Corporate>Guide Dogs</b:Corporate>
      </b:Author>
    </b:Author>
    <b:URL>https://www.guidedogs.org.uk/getting-support/information-and-advice/life-skills/making-the-most-of-your-vision/lighting/</b:URL>
    <b:RefOrder>89</b:RefOrder>
  </b:Source>
  <b:Source>
    <b:Tag>See16</b:Tag>
    <b:SourceType>Report</b:SourceType>
    <b:Guid>{64421438-BD15-4950-8C7C-10DC346E190C}</b:Guid>
    <b:Author>
      <b:Author>
        <b:Corporate>SeeAbility</b:Corporate>
      </b:Author>
    </b:Author>
    <b:Title>Delivering an equal right to sight </b:Title>
    <b:Year>2016</b:Year>
    <b:RefOrder>8</b:RefOrder>
  </b:Source>
  <b:Source>
    <b:Tag>Bow16</b:Tag>
    <b:SourceType>Book</b:SourceType>
    <b:Guid>{A9FB6941-F69A-454D-BD9C-05A29C4660EB}</b:Guid>
    <b:Author>
      <b:Author>
        <b:NameList>
          <b:Person>
            <b:Last>Bowen</b:Last>
            <b:First>M</b:First>
            <b:Middle>et al</b:Middle>
          </b:Person>
        </b:NameList>
      </b:Author>
    </b:Author>
    <b:Title>The Prevalence of Visual Impairment in People with Dementia (the PrOVIDe study): a cross-sectional study of people aged 60–89 years with dementia and qualitative exploration of individual, carer and professional perspectives.</b:Title>
    <b:Year>2016</b:Year>
    <b:Publisher>NIHR Journals</b:Publisher>
    <b:City>Southampton</b:City>
    <b:RefOrder>9</b:RefOrder>
  </b:Source>
  <b:Source>
    <b:Tag>NHS18blog</b:Tag>
    <b:SourceType>InternetSite</b:SourceType>
    <b:Guid>{BDCB9C5D-9D2D-4058-A422-4CD4B9202238}</b:Guid>
    <b:Title>Patient passports </b:Title>
    <b:Year>2018</b:Year>
    <b:Author>
      <b:Author>
        <b:Corporate>NHS </b:Corporate>
      </b:Author>
    </b:Author>
    <b:URL>https://www.england.nhs.uk/blog/a-patient-passport-thats-all-about-me/</b:URL>
    <b:RefOrder>40</b:RefOrder>
  </b:Source>
  <b:Source>
    <b:Tag>NHS2</b:Tag>
    <b:SourceType>InternetSite</b:SourceType>
    <b:Guid>{F45F83D8-E181-4380-BFE9-A581EAEEEA3B}</b:Guid>
    <b:Author>
      <b:Author>
        <b:Corporate>NHS Shared decision-making</b:Corporate>
      </b:Author>
    </b:Author>
    <b:Title>Sahred Decision Making</b:Title>
    <b:InternetSiteTitle>NHS England</b:InternetSiteTitle>
    <b:URL>https://www.england.nhs.uk/personalisedcare/shared-decision-making/</b:URL>
    <b:Year>2019</b:Year>
    <b:RefOrder>44</b:RefOrder>
  </b:Source>
  <b:Source>
    <b:Tag>Hel1</b:Tag>
    <b:SourceType>InternetSite</b:SourceType>
    <b:Guid>{9302243E-F299-475B-8A72-B8151C0CBA5B}</b:Guid>
    <b:Author>
      <b:Author>
        <b:Corporate>Hellomynameis</b:Corporate>
      </b:Author>
    </b:Author>
    <b:Title>Hello my name is: Key values</b:Title>
    <b:URL>https://www.hellomynameis.org.uk/key-values/</b:URL>
    <b:Year>2024</b:Year>
    <b:RefOrder>45</b:RefOrder>
  </b:Source>
  <b:Source>
    <b:Tag>Mac19</b:Tag>
    <b:SourceType>JournalArticle</b:SourceType>
    <b:Guid>{6C189490-3A5B-41A5-8097-FDF915E2894B}</b:Guid>
    <b:Title>Rehabilitation needs	and activity limitations of adults with a visual impairment entering a low	vision rehabilitation service in	England</b:Title>
    <b:Year>2019</b:Year>
    <b:Author>
      <b:Author>
        <b:NameList>
          <b:Person>
            <b:Last>Macnaughton</b:Last>
            <b:First>J.,</b:First>
            <b:Middle>Latham, K., Vianya Estopa, M</b:Middle>
          </b:Person>
        </b:NameList>
      </b:Author>
    </b:Author>
    <b:JournalName>Ophathlmic Physiological Optics</b:JournalName>
    <b:Pages>113-126</b:Pages>
    <b:RefOrder>49</b:RefOrder>
  </b:Source>
  <b:Source>
    <b:Tag>Asa23</b:Tag>
    <b:SourceType>InternetSite</b:SourceType>
    <b:Guid>{D1E322D1-CE6D-4777-A80E-B65EF5625E69}</b:Guid>
    <b:Author>
      <b:Author>
        <b:Corporate>Asana </b:Corporate>
      </b:Author>
    </b:Author>
    <b:Title>Smart goals</b:Title>
    <b:Year>2023</b:Year>
    <b:URL>https://asana.com/resources/smart-goals</b:URL>
    <b:RefOrder>50</b:RefOrder>
  </b:Source>
  <b:Source>
    <b:Tag>BAC24</b:Tag>
    <b:SourceType>InternetSite</b:SourceType>
    <b:Guid>{B917735B-D691-48DE-915B-89E7BA0DEC8D}</b:Guid>
    <b:Author>
      <b:Author>
        <b:Corporate>BACP</b:Corporate>
      </b:Author>
    </b:Author>
    <b:Title>Five stages of grief </b:Title>
    <b:Year>2024</b:Year>
    <b:URL>https://www.bacp.co.uk/about-therapy/what-therapy-can-help-with/five-stages-of-grief/</b:URL>
    <b:RefOrder>53</b:RefOrder>
  </b:Source>
  <b:Source>
    <b:Tag>NHS221</b:Tag>
    <b:SourceType>InternetSite</b:SourceType>
    <b:Guid>{B77A277F-5BB8-4022-A229-EA16934C1E6F}</b:Guid>
    <b:Author>
      <b:Author>
        <b:Corporate>NHS Wales</b:Corporate>
      </b:Author>
    </b:Author>
    <b:Title>CVI LVSW EHEW clinical manual </b:Title>
    <b:Year>2022</b:Year>
    <b:URL>https://www.nhs.wales/sa/eye-care-wales/eye-care-docs/cvi-lvsw-ehew-clinical-manual-nov23-pdf/</b:URL>
    <b:RefOrder>56</b:RefOrder>
  </b:Source>
  <b:Source>
    <b:Tag>ABD</b:Tag>
    <b:SourceType>InternetSite</b:SourceType>
    <b:Guid>{BA160CF9-8867-401E-B322-1594BA4A94FF}</b:Guid>
    <b:Author>
      <b:Author>
        <b:Corporate>ABDO website</b:Corporate>
      </b:Author>
    </b:Author>
    <b:Title>What is a dispensing optician</b:Title>
    <b:InternetSiteTitle>Association of British Dispensing Opticians</b:InternetSiteTitle>
    <b:URL>https://www.abdo.org.uk/for-the-public/what-is-a-dispensing-optician/</b:URL>
    <b:Year>2019</b:Year>
    <b:RefOrder>22</b:RefOrder>
  </b:Source>
  <b:Source>
    <b:Tag>ABD23</b:Tag>
    <b:SourceType>InternetSite</b:SourceType>
    <b:Guid>{A86ED031-21DB-48B7-8617-AD52E0B05CCC}</b:Guid>
    <b:Title>Low vision recommended kit list</b:Title>
    <b:Year>2023</b:Year>
    <b:Author>
      <b:Author>
        <b:NameList>
          <b:Person>
            <b:Last>ABDO</b:Last>
          </b:Person>
        </b:NameList>
      </b:Author>
    </b:Author>
    <b:InternetSiteTitle>ABDO</b:InternetSiteTitle>
    <b:RefOrder>126</b:RefOrder>
  </b:Source>
  <b:Source>
    <b:Tag>Roy15</b:Tag>
    <b:SourceType>InternetSite</b:SourceType>
    <b:Guid>{33FC3445-F144-45AB-8322-9724A87A4A48}</b:Guid>
    <b:Author>
      <b:Author>
        <b:Corporate>Royal College of Ophthalmologists</b:Corporate>
      </b:Author>
    </b:Author>
    <b:Title>Quality standard for people with sight loss and dementia in an ophthalmology department</b:Title>
    <b:Year>2015</b:Year>
    <b:InternetSiteTitle>Royal College of Ophthalmologists</b:InternetSiteTitle>
    <b:URL>https://www.rcophth.ac.uk/resources-listing/quality-standard-for-people-with-sight-loss-and-dementia-in-an-ophthalmology-department-2015/</b:URL>
    <b:RefOrder>13</b:RefOrder>
  </b:Source>
  <b:Source xmlns:b="http://schemas.openxmlformats.org/officeDocument/2006/bibliography">
    <b:Tag>Off20</b:Tag>
    <b:SourceType>InternetSite</b:SourceType>
    <b:Guid>{8CE7CCAF-7EEF-4979-BE57-3175325F8E18}</b:Guid>
    <b:Title>patient reported outcomes and experiences study</b:Title>
    <b:Year>2020</b:Year>
    <b:Author>
      <b:Author>
        <b:Corporate>Office of Health Improvement and Disparities</b:Corporate>
      </b:Author>
    </b:Author>
    <b:InternetSiteTitle>Government UK</b:InternetSiteTitle>
    <b:URL>https://www.gov.uk/guidance/patient-reported-outcomes-and-experiences-study</b:URL>
    <b:RefOrder>108</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066DAF-CCC7-40A6-A29E-D0D435A14F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8df7b3-d4b7-4eb6-b872-4c57a673437f"/>
    <ds:schemaRef ds:uri="c8a0f859-de3c-4725-836b-3a72164ca9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7E8CF0-AC69-4D18-9497-B216C0DEE867}">
  <ds:schemaRefs>
    <ds:schemaRef ds:uri="http://schemas.microsoft.com/office/2006/metadata/properties"/>
    <ds:schemaRef ds:uri="http://schemas.microsoft.com/office/infopath/2007/PartnerControls"/>
    <ds:schemaRef ds:uri="338df7b3-d4b7-4eb6-b872-4c57a673437f"/>
    <ds:schemaRef ds:uri="c8a0f859-de3c-4725-836b-3a72164ca9f9"/>
  </ds:schemaRefs>
</ds:datastoreItem>
</file>

<file path=customXml/itemProps3.xml><?xml version="1.0" encoding="utf-8"?>
<ds:datastoreItem xmlns:ds="http://schemas.openxmlformats.org/officeDocument/2006/customXml" ds:itemID="{F4DA910A-EE08-4864-B082-8B4EDA7D4DCA}">
  <ds:schemaRefs>
    <ds:schemaRef ds:uri="http://schemas.openxmlformats.org/officeDocument/2006/bibliography"/>
  </ds:schemaRefs>
</ds:datastoreItem>
</file>

<file path=customXml/itemProps4.xml><?xml version="1.0" encoding="utf-8"?>
<ds:datastoreItem xmlns:ds="http://schemas.openxmlformats.org/officeDocument/2006/customXml" ds:itemID="{11FD8DEC-E4F6-4C0C-B086-2E0837A206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259</Pages>
  <Words>71250</Words>
  <Characters>406129</Characters>
  <Application>Microsoft Office Word</Application>
  <DocSecurity>0</DocSecurity>
  <Lines>3384</Lines>
  <Paragraphs>952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Preeti Singla</dc:creator>
  <cp:keywords/>
  <dc:description/>
  <cp:lastModifiedBy>Preeti Singla</cp:lastModifiedBy>
  <cp:revision>54</cp:revision>
  <dcterms:created xsi:type="dcterms:W3CDTF">2024-03-11T12:16:00Z</dcterms:created>
  <dcterms:modified xsi:type="dcterms:W3CDTF">2024-03-18T11:45:00Z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0x01010007B5B5231A8B76458F023B6166888DFD</vt:lpwstr>
  </property>
  <property fmtid="{D5CDD505-2E9C-101B-9397-08002B2CF9AE}" pid="3" name="MediaServiceImageTags">
    <vt:lpwstr/>
  </property>
</Properties>
</file>