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73EB0" w14:textId="7229794B" w:rsidR="001A261A" w:rsidRPr="00DE13DC" w:rsidRDefault="001A261A" w:rsidP="001A261A">
      <w:pPr>
        <w:rPr>
          <w:sz w:val="28"/>
          <w:szCs w:val="28"/>
        </w:rPr>
      </w:pPr>
      <w:bookmarkStart w:id="0" w:name="_Toc303173557"/>
      <w:bookmarkStart w:id="1" w:name="_Toc319923148"/>
    </w:p>
    <w:p w14:paraId="3C1F39CB" w14:textId="0C792D9D" w:rsidR="001A261A" w:rsidRPr="00DE13DC" w:rsidRDefault="001A261A" w:rsidP="001A261A">
      <w:pPr>
        <w:rPr>
          <w:sz w:val="28"/>
          <w:szCs w:val="28"/>
        </w:rPr>
      </w:pPr>
    </w:p>
    <w:p w14:paraId="1FD785F3" w14:textId="77777777" w:rsidR="001A261A" w:rsidRPr="00DE13DC" w:rsidRDefault="001A261A" w:rsidP="001A261A">
      <w:pPr>
        <w:rPr>
          <w:sz w:val="28"/>
          <w:szCs w:val="28"/>
        </w:rPr>
      </w:pPr>
    </w:p>
    <w:p w14:paraId="330277E4" w14:textId="77777777" w:rsidR="00DE13DC" w:rsidRDefault="00DE13DC" w:rsidP="0040460B"/>
    <w:p w14:paraId="77FFBE74" w14:textId="77777777" w:rsidR="007A6514" w:rsidRDefault="007A6514" w:rsidP="007A6514"/>
    <w:p w14:paraId="4B515DA6" w14:textId="6E64B04F" w:rsidR="001A261A" w:rsidRPr="00941416" w:rsidRDefault="001A261A" w:rsidP="00941416">
      <w:pPr>
        <w:pStyle w:val="Heading1"/>
      </w:pPr>
      <w:r w:rsidRPr="00941416">
        <w:t>Designing gardens and nature trails</w:t>
      </w:r>
      <w:bookmarkStart w:id="2" w:name="_Toc201563510"/>
      <w:bookmarkStart w:id="3" w:name="_Toc319923150"/>
      <w:bookmarkStart w:id="4" w:name="OLE_LINK3"/>
      <w:bookmarkStart w:id="5" w:name="OLE_LINK4"/>
      <w:bookmarkEnd w:id="0"/>
      <w:bookmarkEnd w:id="1"/>
    </w:p>
    <w:p w14:paraId="0B828BD7" w14:textId="77777777" w:rsidR="001A261A" w:rsidRPr="00DE13DC" w:rsidRDefault="001A261A" w:rsidP="001A261A">
      <w:pPr>
        <w:rPr>
          <w:sz w:val="28"/>
          <w:szCs w:val="28"/>
        </w:rPr>
      </w:pPr>
      <w:r w:rsidRPr="00DE13DC">
        <w:rPr>
          <w:sz w:val="28"/>
          <w:szCs w:val="28"/>
        </w:rPr>
        <w:t>In this factsheet we give you practical advice about making your public garden, nature trail or park more accessible to blind and partially sighted people.</w:t>
      </w:r>
    </w:p>
    <w:p w14:paraId="2A3B651D" w14:textId="77777777" w:rsidR="001A261A" w:rsidRPr="00DE13DC" w:rsidRDefault="001A261A" w:rsidP="001A261A">
      <w:pPr>
        <w:rPr>
          <w:sz w:val="28"/>
          <w:szCs w:val="28"/>
        </w:rPr>
      </w:pPr>
    </w:p>
    <w:p w14:paraId="43A2D13E" w14:textId="77777777" w:rsidR="001A261A" w:rsidRPr="00941416" w:rsidRDefault="001A261A" w:rsidP="00941416">
      <w:pPr>
        <w:pStyle w:val="Heading2"/>
      </w:pPr>
      <w:bookmarkStart w:id="6" w:name="_Toc201563511"/>
      <w:bookmarkStart w:id="7" w:name="_Toc319923151"/>
      <w:bookmarkEnd w:id="2"/>
      <w:bookmarkEnd w:id="3"/>
      <w:r w:rsidRPr="00941416">
        <w:t>Introduction</w:t>
      </w:r>
      <w:bookmarkEnd w:id="6"/>
      <w:bookmarkEnd w:id="7"/>
    </w:p>
    <w:p w14:paraId="58420AD8" w14:textId="52A0D2CA" w:rsidR="001A261A" w:rsidRPr="00DE13DC" w:rsidRDefault="001A261A" w:rsidP="001A261A">
      <w:pPr>
        <w:rPr>
          <w:sz w:val="28"/>
          <w:szCs w:val="24"/>
        </w:rPr>
      </w:pPr>
      <w:r w:rsidRPr="00DE13DC">
        <w:rPr>
          <w:sz w:val="28"/>
          <w:szCs w:val="24"/>
        </w:rPr>
        <w:t xml:space="preserve">A well-designed public garden can and should be accessible to all its visitors. Good design involves features that stimulate all our senses and </w:t>
      </w:r>
      <w:r w:rsidR="00785BA6">
        <w:rPr>
          <w:sz w:val="28"/>
          <w:szCs w:val="24"/>
        </w:rPr>
        <w:t xml:space="preserve">can be enjoyed by </w:t>
      </w:r>
      <w:r w:rsidRPr="00DE13DC">
        <w:rPr>
          <w:sz w:val="28"/>
          <w:szCs w:val="24"/>
        </w:rPr>
        <w:t>people of all ages and abilities.</w:t>
      </w:r>
    </w:p>
    <w:p w14:paraId="78A6D9B5" w14:textId="77777777" w:rsidR="001A261A" w:rsidRPr="00DE13DC" w:rsidRDefault="001A261A" w:rsidP="001A261A">
      <w:pPr>
        <w:rPr>
          <w:sz w:val="28"/>
          <w:szCs w:val="24"/>
        </w:rPr>
      </w:pPr>
    </w:p>
    <w:p w14:paraId="6F834383" w14:textId="77777777" w:rsidR="002864CF" w:rsidRPr="002864CF" w:rsidRDefault="002864CF" w:rsidP="002864CF">
      <w:pPr>
        <w:rPr>
          <w:sz w:val="28"/>
          <w:szCs w:val="24"/>
        </w:rPr>
      </w:pPr>
      <w:r w:rsidRPr="002864CF">
        <w:rPr>
          <w:sz w:val="28"/>
          <w:szCs w:val="24"/>
        </w:rPr>
        <w:t xml:space="preserve">When designing a garden, make it inclusive, so that people with or without sight loss can get the most from it. This could be done by creating areas of special interest, ensuring that it is fully accessible, including cafes and picnic areas, visitor centres and displays. </w:t>
      </w:r>
    </w:p>
    <w:p w14:paraId="19C1F978" w14:textId="77777777" w:rsidR="002864CF" w:rsidRPr="002864CF" w:rsidRDefault="002864CF" w:rsidP="002864CF">
      <w:pPr>
        <w:rPr>
          <w:sz w:val="28"/>
          <w:szCs w:val="24"/>
        </w:rPr>
      </w:pPr>
    </w:p>
    <w:p w14:paraId="418C3441" w14:textId="77777777" w:rsidR="002864CF" w:rsidRPr="002864CF" w:rsidRDefault="002864CF" w:rsidP="002864CF">
      <w:pPr>
        <w:rPr>
          <w:sz w:val="28"/>
          <w:szCs w:val="24"/>
        </w:rPr>
      </w:pPr>
      <w:r w:rsidRPr="002864CF">
        <w:rPr>
          <w:sz w:val="28"/>
          <w:szCs w:val="24"/>
        </w:rPr>
        <w:t xml:space="preserve">A constructive way to understand the needs and desires of what people with sight loss would like included, is by asking them directly. Create focus groups for feedback and suggestions, not only will this be a helpful way to make adaptations or additions, but it will also gain interest. </w:t>
      </w:r>
    </w:p>
    <w:p w14:paraId="19253777" w14:textId="77777777" w:rsidR="001A261A" w:rsidRPr="00DE13DC" w:rsidRDefault="001A261A" w:rsidP="001A261A">
      <w:pPr>
        <w:rPr>
          <w:sz w:val="28"/>
          <w:szCs w:val="24"/>
        </w:rPr>
      </w:pPr>
    </w:p>
    <w:p w14:paraId="43CD9550" w14:textId="77777777" w:rsidR="001A261A" w:rsidRPr="00941416" w:rsidRDefault="001A261A" w:rsidP="00941416">
      <w:pPr>
        <w:pStyle w:val="Heading2"/>
      </w:pPr>
      <w:bookmarkStart w:id="8" w:name="_Toc201563512"/>
      <w:bookmarkStart w:id="9" w:name="_Toc319923152"/>
      <w:r w:rsidRPr="00941416">
        <w:t>Why should I improve the accessibility of my public garden for blind and partially sighted people?</w:t>
      </w:r>
      <w:bookmarkEnd w:id="8"/>
      <w:bookmarkEnd w:id="9"/>
    </w:p>
    <w:p w14:paraId="6AFD5937" w14:textId="010BE913" w:rsidR="001A261A" w:rsidRDefault="001A261A" w:rsidP="001D1371">
      <w:pPr>
        <w:rPr>
          <w:sz w:val="28"/>
          <w:szCs w:val="24"/>
        </w:rPr>
      </w:pPr>
      <w:r w:rsidRPr="00DE13DC">
        <w:rPr>
          <w:sz w:val="28"/>
          <w:szCs w:val="24"/>
        </w:rPr>
        <w:t>Sight loss is one of the most common disabilities in the world. In the UK there are nearly two million blind or partially sighted people.</w:t>
      </w:r>
      <w:r w:rsidR="00F61018">
        <w:rPr>
          <w:sz w:val="28"/>
          <w:szCs w:val="24"/>
        </w:rPr>
        <w:t xml:space="preserve"> </w:t>
      </w:r>
      <w:r w:rsidRPr="00DE13DC">
        <w:rPr>
          <w:sz w:val="28"/>
          <w:szCs w:val="24"/>
        </w:rPr>
        <w:t xml:space="preserve">Sight loss is most common in later life. You may already have noticed older visitors who have difficulties reading labels or small print leaflets, although they don’t necessarily think of themselves as having </w:t>
      </w:r>
      <w:r w:rsidR="003A7453">
        <w:rPr>
          <w:sz w:val="28"/>
          <w:szCs w:val="24"/>
        </w:rPr>
        <w:t>sight loss</w:t>
      </w:r>
      <w:r w:rsidRPr="00DE13DC">
        <w:rPr>
          <w:sz w:val="28"/>
          <w:szCs w:val="24"/>
        </w:rPr>
        <w:t>.</w:t>
      </w:r>
      <w:r w:rsidR="001B6CE7">
        <w:rPr>
          <w:sz w:val="28"/>
          <w:szCs w:val="24"/>
        </w:rPr>
        <w:t xml:space="preserve"> </w:t>
      </w:r>
    </w:p>
    <w:p w14:paraId="40F94070" w14:textId="77777777" w:rsidR="008265E3" w:rsidRPr="00DE13DC" w:rsidRDefault="008265E3" w:rsidP="001D1371">
      <w:pPr>
        <w:rPr>
          <w:sz w:val="28"/>
          <w:szCs w:val="24"/>
        </w:rPr>
      </w:pPr>
    </w:p>
    <w:p w14:paraId="14549330" w14:textId="05A9A7DF" w:rsidR="001A261A" w:rsidRPr="00DE13DC" w:rsidRDefault="001A261A" w:rsidP="001A261A">
      <w:pPr>
        <w:suppressAutoHyphens/>
        <w:rPr>
          <w:sz w:val="28"/>
          <w:szCs w:val="24"/>
        </w:rPr>
      </w:pPr>
      <w:r w:rsidRPr="00DE13DC">
        <w:rPr>
          <w:sz w:val="28"/>
          <w:szCs w:val="24"/>
        </w:rPr>
        <w:lastRenderedPageBreak/>
        <w:t xml:space="preserve">Improvements for people with </w:t>
      </w:r>
      <w:r w:rsidR="007A6514">
        <w:rPr>
          <w:sz w:val="28"/>
          <w:szCs w:val="24"/>
        </w:rPr>
        <w:t>sight loss</w:t>
      </w:r>
      <w:r w:rsidRPr="00DE13DC">
        <w:rPr>
          <w:sz w:val="28"/>
          <w:szCs w:val="24"/>
        </w:rPr>
        <w:t xml:space="preserve"> should therefore form part of your overall policy for making your site accessible to </w:t>
      </w:r>
      <w:r w:rsidR="00282325">
        <w:rPr>
          <w:sz w:val="28"/>
          <w:szCs w:val="24"/>
        </w:rPr>
        <w:t>everyone</w:t>
      </w:r>
      <w:r w:rsidRPr="00DE13DC">
        <w:rPr>
          <w:sz w:val="28"/>
          <w:szCs w:val="24"/>
        </w:rPr>
        <w:t>. Improvements such as clear signage, unobstructed pathways and multi</w:t>
      </w:r>
      <w:r w:rsidRPr="00DE13DC">
        <w:rPr>
          <w:sz w:val="28"/>
          <w:szCs w:val="24"/>
        </w:rPr>
        <w:noBreakHyphen/>
        <w:t>sensory displays will benefit all your visitors.</w:t>
      </w:r>
    </w:p>
    <w:p w14:paraId="0B9F43D3" w14:textId="77777777" w:rsidR="001A261A" w:rsidRPr="00DE13DC" w:rsidRDefault="001A261A" w:rsidP="001A261A">
      <w:pPr>
        <w:suppressAutoHyphens/>
        <w:rPr>
          <w:sz w:val="28"/>
          <w:szCs w:val="24"/>
        </w:rPr>
      </w:pPr>
    </w:p>
    <w:p w14:paraId="77F9AFA5" w14:textId="77777777" w:rsidR="001A261A" w:rsidRPr="00DE13DC" w:rsidRDefault="001A261A" w:rsidP="00674818">
      <w:pPr>
        <w:pStyle w:val="Heading3"/>
      </w:pPr>
      <w:bookmarkStart w:id="10" w:name="_Toc201563513"/>
      <w:bookmarkStart w:id="11" w:name="_Toc319923153"/>
      <w:r w:rsidRPr="00DE13DC">
        <w:t>Visual awareness training</w:t>
      </w:r>
      <w:bookmarkEnd w:id="10"/>
      <w:bookmarkEnd w:id="11"/>
    </w:p>
    <w:p w14:paraId="40D43D69" w14:textId="41C7DF54" w:rsidR="001A261A" w:rsidRPr="00DE13DC" w:rsidRDefault="001A261A" w:rsidP="001A261A">
      <w:pPr>
        <w:tabs>
          <w:tab w:val="left" w:pos="-720"/>
        </w:tabs>
        <w:suppressAutoHyphens/>
        <w:rPr>
          <w:sz w:val="28"/>
          <w:szCs w:val="24"/>
        </w:rPr>
      </w:pPr>
      <w:r w:rsidRPr="00DE13DC">
        <w:rPr>
          <w:sz w:val="28"/>
          <w:szCs w:val="24"/>
        </w:rPr>
        <w:t xml:space="preserve">RNIB can organise tailor-made training to help your venue welcome people with </w:t>
      </w:r>
      <w:r w:rsidR="009E7241">
        <w:rPr>
          <w:sz w:val="28"/>
          <w:szCs w:val="24"/>
        </w:rPr>
        <w:t xml:space="preserve">all forms of </w:t>
      </w:r>
      <w:r w:rsidRPr="00DE13DC">
        <w:rPr>
          <w:sz w:val="28"/>
          <w:szCs w:val="24"/>
        </w:rPr>
        <w:t xml:space="preserve">sight </w:t>
      </w:r>
      <w:r w:rsidR="009E7241">
        <w:rPr>
          <w:sz w:val="28"/>
          <w:szCs w:val="24"/>
        </w:rPr>
        <w:t>loss</w:t>
      </w:r>
      <w:r w:rsidRPr="00DE13DC">
        <w:rPr>
          <w:sz w:val="28"/>
          <w:szCs w:val="24"/>
        </w:rPr>
        <w:t xml:space="preserve">. Our training will </w:t>
      </w:r>
      <w:r w:rsidR="001343EF">
        <w:rPr>
          <w:sz w:val="28"/>
          <w:szCs w:val="24"/>
        </w:rPr>
        <w:t>enhance your understand of</w:t>
      </w:r>
      <w:r w:rsidRPr="00DE13DC">
        <w:rPr>
          <w:sz w:val="28"/>
          <w:szCs w:val="24"/>
        </w:rPr>
        <w:t xml:space="preserve"> blind and partially sighted people</w:t>
      </w:r>
      <w:r w:rsidR="00D12ADF">
        <w:rPr>
          <w:sz w:val="28"/>
          <w:szCs w:val="24"/>
        </w:rPr>
        <w:t>,</w:t>
      </w:r>
      <w:r w:rsidRPr="00DE13DC">
        <w:rPr>
          <w:sz w:val="28"/>
          <w:szCs w:val="24"/>
        </w:rPr>
        <w:t xml:space="preserve"> demonstrate what you can do to help and </w:t>
      </w:r>
      <w:r w:rsidR="007737C2">
        <w:rPr>
          <w:sz w:val="28"/>
          <w:szCs w:val="24"/>
        </w:rPr>
        <w:t>help you consider how</w:t>
      </w:r>
      <w:r w:rsidRPr="00DE13DC">
        <w:rPr>
          <w:sz w:val="28"/>
          <w:szCs w:val="24"/>
        </w:rPr>
        <w:t xml:space="preserve"> you can organise your services to meet the needs of people with sight</w:t>
      </w:r>
      <w:r w:rsidR="00E30297">
        <w:rPr>
          <w:sz w:val="28"/>
          <w:szCs w:val="24"/>
        </w:rPr>
        <w:t xml:space="preserve"> loss</w:t>
      </w:r>
      <w:r w:rsidRPr="00DE13DC">
        <w:rPr>
          <w:sz w:val="28"/>
          <w:szCs w:val="24"/>
        </w:rPr>
        <w:t>.</w:t>
      </w:r>
    </w:p>
    <w:p w14:paraId="2944B159" w14:textId="77777777" w:rsidR="001A261A" w:rsidRPr="00DE13DC" w:rsidRDefault="001A261A" w:rsidP="001A261A">
      <w:pPr>
        <w:tabs>
          <w:tab w:val="left" w:pos="-720"/>
        </w:tabs>
        <w:suppressAutoHyphens/>
        <w:rPr>
          <w:sz w:val="28"/>
          <w:szCs w:val="24"/>
        </w:rPr>
      </w:pPr>
    </w:p>
    <w:p w14:paraId="4B5472C1" w14:textId="5899BC99" w:rsidR="001A261A" w:rsidRPr="00DE13DC" w:rsidRDefault="001A261A" w:rsidP="001A261A">
      <w:pPr>
        <w:tabs>
          <w:tab w:val="left" w:pos="-720"/>
        </w:tabs>
        <w:suppressAutoHyphens/>
        <w:rPr>
          <w:sz w:val="28"/>
          <w:szCs w:val="24"/>
        </w:rPr>
      </w:pPr>
      <w:r w:rsidRPr="00DE13DC">
        <w:rPr>
          <w:sz w:val="28"/>
          <w:szCs w:val="24"/>
        </w:rPr>
        <w:t>Visual awareness training is most effective whe</w:t>
      </w:r>
      <w:r w:rsidR="008144B9">
        <w:rPr>
          <w:sz w:val="28"/>
          <w:szCs w:val="24"/>
        </w:rPr>
        <w:t>n</w:t>
      </w:r>
      <w:r w:rsidRPr="00DE13DC">
        <w:rPr>
          <w:sz w:val="28"/>
          <w:szCs w:val="24"/>
        </w:rPr>
        <w:t xml:space="preserve"> there is already a commitment to access</w:t>
      </w:r>
      <w:r w:rsidR="008144B9">
        <w:rPr>
          <w:sz w:val="28"/>
          <w:szCs w:val="24"/>
        </w:rPr>
        <w:t>ibility</w:t>
      </w:r>
      <w:r w:rsidRPr="00DE13DC">
        <w:rPr>
          <w:sz w:val="28"/>
          <w:szCs w:val="24"/>
        </w:rPr>
        <w:t xml:space="preserve"> and a clear</w:t>
      </w:r>
      <w:r w:rsidR="008144B9">
        <w:rPr>
          <w:sz w:val="28"/>
          <w:szCs w:val="24"/>
        </w:rPr>
        <w:t xml:space="preserve"> accessibility</w:t>
      </w:r>
      <w:r w:rsidRPr="00DE13DC">
        <w:rPr>
          <w:sz w:val="28"/>
          <w:szCs w:val="24"/>
        </w:rPr>
        <w:t xml:space="preserve"> policy in place.</w:t>
      </w:r>
    </w:p>
    <w:p w14:paraId="01C344A3" w14:textId="77777777" w:rsidR="001A261A" w:rsidRPr="00DE13DC" w:rsidRDefault="001A261A" w:rsidP="001A261A">
      <w:pPr>
        <w:rPr>
          <w:sz w:val="28"/>
          <w:szCs w:val="28"/>
        </w:rPr>
      </w:pPr>
    </w:p>
    <w:p w14:paraId="3B2CD19F" w14:textId="77777777" w:rsidR="001A261A" w:rsidRPr="00674818" w:rsidRDefault="001A261A" w:rsidP="00674818">
      <w:pPr>
        <w:pStyle w:val="Heading2"/>
      </w:pPr>
      <w:bookmarkStart w:id="12" w:name="_Toc201563514"/>
      <w:bookmarkStart w:id="13" w:name="_Toc319923154"/>
      <w:r w:rsidRPr="00674818">
        <w:t>Designing gardens and nature trails</w:t>
      </w:r>
      <w:bookmarkEnd w:id="12"/>
      <w:bookmarkEnd w:id="13"/>
    </w:p>
    <w:p w14:paraId="41728147" w14:textId="77777777" w:rsidR="001A261A" w:rsidRPr="00DE13DC" w:rsidRDefault="001A261A" w:rsidP="001D1371">
      <w:pPr>
        <w:pStyle w:val="Heading3"/>
      </w:pPr>
      <w:bookmarkStart w:id="14" w:name="_Toc201563515"/>
      <w:bookmarkStart w:id="15" w:name="_Toc319923155"/>
      <w:r w:rsidRPr="00DE13DC">
        <w:t>Footpaths – materials</w:t>
      </w:r>
      <w:bookmarkEnd w:id="14"/>
      <w:bookmarkEnd w:id="15"/>
      <w:r w:rsidRPr="00DE13DC">
        <w:t xml:space="preserve"> and recommended maintenance</w:t>
      </w:r>
    </w:p>
    <w:p w14:paraId="60D65A55" w14:textId="6D58F02A" w:rsidR="001A261A" w:rsidRPr="00DE13DC" w:rsidRDefault="001A261A" w:rsidP="001A261A">
      <w:pPr>
        <w:suppressAutoHyphens/>
        <w:rPr>
          <w:sz w:val="28"/>
          <w:szCs w:val="24"/>
        </w:rPr>
      </w:pPr>
      <w:r w:rsidRPr="00DE13DC">
        <w:rPr>
          <w:sz w:val="28"/>
          <w:szCs w:val="24"/>
        </w:rPr>
        <w:t>The surface material of footpaths should be firm, well fixed, slip-resistant and slightly textured (e</w:t>
      </w:r>
      <w:r w:rsidR="00A16AA1">
        <w:rPr>
          <w:sz w:val="28"/>
          <w:szCs w:val="24"/>
        </w:rPr>
        <w:t>.</w:t>
      </w:r>
      <w:r w:rsidRPr="00DE13DC">
        <w:rPr>
          <w:sz w:val="28"/>
          <w:szCs w:val="24"/>
        </w:rPr>
        <w:t>g</w:t>
      </w:r>
      <w:r w:rsidR="00A16AA1">
        <w:rPr>
          <w:sz w:val="28"/>
          <w:szCs w:val="24"/>
        </w:rPr>
        <w:t>.,</w:t>
      </w:r>
      <w:r w:rsidRPr="00DE13DC">
        <w:rPr>
          <w:sz w:val="28"/>
          <w:szCs w:val="24"/>
        </w:rPr>
        <w:t xml:space="preserve"> Binding Path Gravel or </w:t>
      </w:r>
      <w:r w:rsidR="004B3C24">
        <w:rPr>
          <w:sz w:val="28"/>
          <w:szCs w:val="24"/>
        </w:rPr>
        <w:t>A</w:t>
      </w:r>
      <w:r w:rsidRPr="00DE13DC">
        <w:rPr>
          <w:sz w:val="28"/>
          <w:szCs w:val="24"/>
        </w:rPr>
        <w:t>sdug, Fibredec)</w:t>
      </w:r>
      <w:r w:rsidR="00821889">
        <w:rPr>
          <w:sz w:val="28"/>
          <w:szCs w:val="24"/>
        </w:rPr>
        <w:t>,</w:t>
      </w:r>
      <w:r w:rsidRPr="00DE13DC">
        <w:rPr>
          <w:sz w:val="28"/>
          <w:szCs w:val="24"/>
        </w:rPr>
        <w:t xml:space="preserve"> </w:t>
      </w:r>
      <w:r w:rsidR="005F1598">
        <w:rPr>
          <w:sz w:val="28"/>
          <w:szCs w:val="24"/>
        </w:rPr>
        <w:t>l</w:t>
      </w:r>
      <w:r w:rsidRPr="00DE13DC">
        <w:rPr>
          <w:sz w:val="28"/>
          <w:szCs w:val="24"/>
        </w:rPr>
        <w:t>oose materials such as gravel are not suitable. Continual maintenance is essential and you should keep paths well drained to prevent puddles.</w:t>
      </w:r>
    </w:p>
    <w:p w14:paraId="1750B3D8" w14:textId="77777777" w:rsidR="008C1EBC" w:rsidRDefault="008C1EBC" w:rsidP="001A261A">
      <w:pPr>
        <w:tabs>
          <w:tab w:val="left" w:pos="0"/>
          <w:tab w:val="left" w:pos="282"/>
          <w:tab w:val="left" w:pos="720"/>
        </w:tabs>
        <w:suppressAutoHyphens/>
        <w:rPr>
          <w:sz w:val="28"/>
          <w:szCs w:val="24"/>
        </w:rPr>
      </w:pPr>
    </w:p>
    <w:p w14:paraId="2ECFA882" w14:textId="007FCA02" w:rsidR="001A261A" w:rsidRPr="00DE13DC" w:rsidRDefault="001A261A" w:rsidP="001A261A">
      <w:pPr>
        <w:tabs>
          <w:tab w:val="left" w:pos="0"/>
          <w:tab w:val="left" w:pos="282"/>
          <w:tab w:val="left" w:pos="720"/>
        </w:tabs>
        <w:suppressAutoHyphens/>
        <w:rPr>
          <w:sz w:val="28"/>
          <w:szCs w:val="24"/>
        </w:rPr>
      </w:pPr>
      <w:r w:rsidRPr="00DE13DC">
        <w:rPr>
          <w:sz w:val="28"/>
          <w:szCs w:val="24"/>
        </w:rPr>
        <w:t>Where you have stapled a material such as plastic-coated wire mesh to boardwalks or small bridges to improve grip, you should regularly inspect it to ensure that it remains flush with the decking and does not become a hazard.</w:t>
      </w:r>
    </w:p>
    <w:p w14:paraId="6F804FF3" w14:textId="77777777" w:rsidR="001A261A" w:rsidRPr="00DE13DC" w:rsidRDefault="001A261A" w:rsidP="001A261A">
      <w:pPr>
        <w:tabs>
          <w:tab w:val="left" w:pos="0"/>
          <w:tab w:val="left" w:pos="282"/>
          <w:tab w:val="left" w:pos="720"/>
        </w:tabs>
        <w:suppressAutoHyphens/>
        <w:rPr>
          <w:sz w:val="28"/>
          <w:szCs w:val="24"/>
        </w:rPr>
      </w:pPr>
    </w:p>
    <w:p w14:paraId="28881D7B" w14:textId="4AEA644F" w:rsidR="001A261A" w:rsidRPr="00DE13DC" w:rsidRDefault="001A261A" w:rsidP="001A261A">
      <w:pPr>
        <w:tabs>
          <w:tab w:val="left" w:pos="0"/>
          <w:tab w:val="left" w:pos="282"/>
          <w:tab w:val="left" w:pos="720"/>
        </w:tabs>
        <w:suppressAutoHyphens/>
        <w:rPr>
          <w:sz w:val="28"/>
          <w:szCs w:val="24"/>
        </w:rPr>
      </w:pPr>
      <w:r w:rsidRPr="00DE13DC">
        <w:rPr>
          <w:sz w:val="28"/>
          <w:szCs w:val="24"/>
        </w:rPr>
        <w:t xml:space="preserve">We recommend that you use </w:t>
      </w:r>
      <w:r w:rsidR="00F74343">
        <w:rPr>
          <w:sz w:val="28"/>
          <w:szCs w:val="24"/>
        </w:rPr>
        <w:t>contrasting colours</w:t>
      </w:r>
      <w:r w:rsidRPr="00DE13DC">
        <w:rPr>
          <w:sz w:val="28"/>
          <w:szCs w:val="24"/>
        </w:rPr>
        <w:t>, tone</w:t>
      </w:r>
      <w:r w:rsidR="00476F37">
        <w:rPr>
          <w:sz w:val="28"/>
          <w:szCs w:val="24"/>
        </w:rPr>
        <w:t>s</w:t>
      </w:r>
      <w:r w:rsidRPr="00DE13DC">
        <w:rPr>
          <w:sz w:val="28"/>
          <w:szCs w:val="24"/>
        </w:rPr>
        <w:t xml:space="preserve"> and texture</w:t>
      </w:r>
      <w:r w:rsidR="00476F37">
        <w:rPr>
          <w:sz w:val="28"/>
          <w:szCs w:val="24"/>
        </w:rPr>
        <w:t>s</w:t>
      </w:r>
      <w:r w:rsidRPr="00DE13DC">
        <w:rPr>
          <w:sz w:val="28"/>
          <w:szCs w:val="24"/>
        </w:rPr>
        <w:t xml:space="preserve"> between footpaths and their surroundings. You can also use contrasts in surface material to convey information to blind, deafblind and partially sighted people. For example, you could surface side paths leading to features of special interest with different textures</w:t>
      </w:r>
      <w:r w:rsidR="00BA6F72">
        <w:rPr>
          <w:sz w:val="28"/>
          <w:szCs w:val="24"/>
        </w:rPr>
        <w:t>, as</w:t>
      </w:r>
      <w:r w:rsidRPr="00DE13DC">
        <w:rPr>
          <w:sz w:val="28"/>
          <w:szCs w:val="24"/>
        </w:rPr>
        <w:t xml:space="preserve"> </w:t>
      </w:r>
      <w:r w:rsidR="00BA6F72">
        <w:rPr>
          <w:sz w:val="28"/>
          <w:szCs w:val="24"/>
        </w:rPr>
        <w:t>t</w:t>
      </w:r>
      <w:r w:rsidRPr="00DE13DC">
        <w:rPr>
          <w:sz w:val="28"/>
          <w:szCs w:val="24"/>
        </w:rPr>
        <w:t xml:space="preserve">extural changes can be used to convey specific </w:t>
      </w:r>
      <w:r w:rsidR="008C1EBC" w:rsidRPr="00DE13DC">
        <w:rPr>
          <w:sz w:val="28"/>
          <w:szCs w:val="24"/>
        </w:rPr>
        <w:t>messages,</w:t>
      </w:r>
      <w:r w:rsidRPr="00DE13DC">
        <w:rPr>
          <w:sz w:val="28"/>
          <w:szCs w:val="24"/>
        </w:rPr>
        <w:t xml:space="preserve"> e</w:t>
      </w:r>
      <w:r w:rsidR="00A16AA1">
        <w:rPr>
          <w:sz w:val="28"/>
          <w:szCs w:val="24"/>
        </w:rPr>
        <w:t>.</w:t>
      </w:r>
      <w:r w:rsidRPr="00DE13DC">
        <w:rPr>
          <w:sz w:val="28"/>
          <w:szCs w:val="24"/>
        </w:rPr>
        <w:t>g</w:t>
      </w:r>
      <w:r w:rsidR="00A16AA1">
        <w:rPr>
          <w:sz w:val="28"/>
          <w:szCs w:val="24"/>
        </w:rPr>
        <w:t>.,</w:t>
      </w:r>
      <w:r w:rsidRPr="00DE13DC">
        <w:rPr>
          <w:sz w:val="28"/>
          <w:szCs w:val="24"/>
        </w:rPr>
        <w:t xml:space="preserve"> to indicate the location of a tactile signboard.</w:t>
      </w:r>
    </w:p>
    <w:p w14:paraId="08DFC96F" w14:textId="77777777" w:rsidR="001A261A" w:rsidRPr="00DE13DC" w:rsidRDefault="001A261A" w:rsidP="001A261A">
      <w:pPr>
        <w:tabs>
          <w:tab w:val="left" w:pos="0"/>
          <w:tab w:val="left" w:pos="282"/>
          <w:tab w:val="left" w:pos="720"/>
        </w:tabs>
        <w:suppressAutoHyphens/>
        <w:rPr>
          <w:sz w:val="28"/>
          <w:szCs w:val="24"/>
        </w:rPr>
      </w:pPr>
    </w:p>
    <w:p w14:paraId="0C3F6152" w14:textId="77777777" w:rsidR="001A261A" w:rsidRPr="00DE13DC" w:rsidRDefault="001A261A" w:rsidP="001A261A">
      <w:pPr>
        <w:tabs>
          <w:tab w:val="left" w:pos="0"/>
          <w:tab w:val="left" w:pos="282"/>
          <w:tab w:val="left" w:pos="720"/>
        </w:tabs>
        <w:suppressAutoHyphens/>
        <w:rPr>
          <w:sz w:val="28"/>
          <w:szCs w:val="24"/>
        </w:rPr>
      </w:pPr>
      <w:r w:rsidRPr="00DE13DC">
        <w:rPr>
          <w:sz w:val="28"/>
          <w:szCs w:val="24"/>
        </w:rPr>
        <w:lastRenderedPageBreak/>
        <w:t>Blind and partially sighted visitors may appreciate variations in surface texture as an added interest on a walk in the countryside.</w:t>
      </w:r>
    </w:p>
    <w:p w14:paraId="768550E4" w14:textId="77777777" w:rsidR="001A261A" w:rsidRPr="00DE13DC" w:rsidRDefault="001A261A" w:rsidP="001A261A">
      <w:pPr>
        <w:tabs>
          <w:tab w:val="left" w:pos="0"/>
          <w:tab w:val="left" w:pos="282"/>
          <w:tab w:val="left" w:pos="720"/>
        </w:tabs>
        <w:suppressAutoHyphens/>
        <w:ind w:left="282" w:hanging="282"/>
        <w:rPr>
          <w:sz w:val="28"/>
          <w:szCs w:val="24"/>
        </w:rPr>
      </w:pPr>
    </w:p>
    <w:p w14:paraId="737D2D51" w14:textId="77777777" w:rsidR="001A261A" w:rsidRPr="00DE13DC" w:rsidRDefault="001A261A" w:rsidP="001A261A">
      <w:pPr>
        <w:tabs>
          <w:tab w:val="left" w:pos="0"/>
          <w:tab w:val="left" w:pos="282"/>
          <w:tab w:val="left" w:pos="720"/>
        </w:tabs>
        <w:suppressAutoHyphens/>
        <w:rPr>
          <w:sz w:val="28"/>
          <w:szCs w:val="24"/>
        </w:rPr>
      </w:pPr>
      <w:r w:rsidRPr="00DE13DC">
        <w:rPr>
          <w:sz w:val="28"/>
          <w:szCs w:val="24"/>
        </w:rPr>
        <w:t>When adding new surface materials, take care to ensure that changes in surface are flush, and joints between materials are no wider than 10mm.</w:t>
      </w:r>
    </w:p>
    <w:p w14:paraId="24406B3F" w14:textId="77777777" w:rsidR="001A261A" w:rsidRPr="00DE13DC" w:rsidRDefault="001A261A" w:rsidP="001A261A">
      <w:pPr>
        <w:tabs>
          <w:tab w:val="left" w:pos="0"/>
          <w:tab w:val="left" w:pos="282"/>
          <w:tab w:val="left" w:pos="720"/>
        </w:tabs>
        <w:suppressAutoHyphens/>
        <w:ind w:left="282" w:hanging="282"/>
        <w:rPr>
          <w:sz w:val="28"/>
          <w:szCs w:val="24"/>
        </w:rPr>
      </w:pPr>
    </w:p>
    <w:p w14:paraId="565F1C3D" w14:textId="63855599" w:rsidR="001A261A" w:rsidRPr="00DE13DC" w:rsidRDefault="001A261A" w:rsidP="001D1371">
      <w:pPr>
        <w:pStyle w:val="Heading3"/>
      </w:pPr>
      <w:bookmarkStart w:id="16" w:name="_Toc201563516"/>
      <w:bookmarkStart w:id="17" w:name="_Toc319923156"/>
      <w:r w:rsidRPr="00DE13DC">
        <w:t>Handrails</w:t>
      </w:r>
      <w:bookmarkEnd w:id="16"/>
      <w:bookmarkEnd w:id="17"/>
    </w:p>
    <w:p w14:paraId="19CB2D86" w14:textId="77777777" w:rsidR="001A261A" w:rsidRPr="00DE13DC" w:rsidRDefault="001A261A" w:rsidP="001A261A">
      <w:pPr>
        <w:tabs>
          <w:tab w:val="left" w:pos="0"/>
          <w:tab w:val="left" w:pos="282"/>
          <w:tab w:val="left" w:pos="720"/>
        </w:tabs>
        <w:suppressAutoHyphens/>
        <w:rPr>
          <w:sz w:val="28"/>
          <w:szCs w:val="24"/>
        </w:rPr>
      </w:pPr>
      <w:r w:rsidRPr="00DE13DC">
        <w:rPr>
          <w:sz w:val="28"/>
          <w:szCs w:val="24"/>
        </w:rPr>
        <w:t xml:space="preserve">Where footpaths follow a gradient, provide a continuous handrail </w:t>
      </w:r>
      <w:r w:rsidRPr="00F61018">
        <w:rPr>
          <w:bCs/>
          <w:sz w:val="28"/>
          <w:szCs w:val="24"/>
        </w:rPr>
        <w:t>and</w:t>
      </w:r>
      <w:r w:rsidRPr="00DE13DC">
        <w:rPr>
          <w:b/>
          <w:sz w:val="28"/>
          <w:szCs w:val="24"/>
        </w:rPr>
        <w:t xml:space="preserve"> </w:t>
      </w:r>
      <w:r w:rsidRPr="00DE13DC">
        <w:rPr>
          <w:sz w:val="28"/>
          <w:szCs w:val="24"/>
        </w:rPr>
        <w:t>a lower “tapping” rail (at 150-200mm above ground level) that someone using a long cane can follow. If a handrail is not acceptable for aesthetic reasons, try installing a small kerb, minimum 100mm high. Handrails are essential on both sides of routes that pass over footbridges and you should provide railings where paths run adjacent to dangerous areas.</w:t>
      </w:r>
    </w:p>
    <w:p w14:paraId="229E2D98" w14:textId="77777777" w:rsidR="001A261A" w:rsidRPr="00DE13DC" w:rsidRDefault="001A261A" w:rsidP="001A261A">
      <w:pPr>
        <w:tabs>
          <w:tab w:val="left" w:pos="0"/>
          <w:tab w:val="left" w:pos="282"/>
          <w:tab w:val="left" w:pos="720"/>
        </w:tabs>
        <w:suppressAutoHyphens/>
        <w:rPr>
          <w:sz w:val="28"/>
          <w:szCs w:val="24"/>
        </w:rPr>
      </w:pPr>
    </w:p>
    <w:p w14:paraId="2947F7BD" w14:textId="77777777" w:rsidR="001A261A" w:rsidRPr="00DE13DC" w:rsidRDefault="001A261A" w:rsidP="001A261A">
      <w:pPr>
        <w:tabs>
          <w:tab w:val="left" w:pos="0"/>
          <w:tab w:val="left" w:pos="282"/>
          <w:tab w:val="left" w:pos="720"/>
        </w:tabs>
        <w:suppressAutoHyphens/>
        <w:rPr>
          <w:sz w:val="28"/>
          <w:szCs w:val="24"/>
        </w:rPr>
      </w:pPr>
      <w:r w:rsidRPr="00DE13DC">
        <w:rPr>
          <w:sz w:val="28"/>
          <w:szCs w:val="24"/>
        </w:rPr>
        <w:t>Once you have provided a handrail, users will lean against it, so you must ensure it is strongly supported and that you maintain it regularly.</w:t>
      </w:r>
    </w:p>
    <w:p w14:paraId="48F7C721" w14:textId="77777777" w:rsidR="001A261A" w:rsidRPr="00DE13DC" w:rsidRDefault="001A261A" w:rsidP="001A261A">
      <w:pPr>
        <w:rPr>
          <w:sz w:val="28"/>
          <w:szCs w:val="28"/>
        </w:rPr>
      </w:pPr>
    </w:p>
    <w:p w14:paraId="649F230A" w14:textId="77777777" w:rsidR="001A261A" w:rsidRPr="00DE13DC" w:rsidRDefault="001A261A" w:rsidP="001D1371">
      <w:pPr>
        <w:pStyle w:val="Heading3"/>
      </w:pPr>
      <w:bookmarkStart w:id="18" w:name="_Toc201563517"/>
      <w:bookmarkStart w:id="19" w:name="_Toc319923157"/>
      <w:r w:rsidRPr="00DE13DC">
        <w:t>Steps</w:t>
      </w:r>
      <w:bookmarkEnd w:id="18"/>
      <w:bookmarkEnd w:id="19"/>
    </w:p>
    <w:p w14:paraId="48101F9B" w14:textId="4EE58E9D" w:rsidR="001A261A" w:rsidRPr="00DE13DC" w:rsidRDefault="001A261A" w:rsidP="001A261A">
      <w:pPr>
        <w:tabs>
          <w:tab w:val="left" w:pos="0"/>
          <w:tab w:val="left" w:pos="282"/>
          <w:tab w:val="left" w:pos="720"/>
        </w:tabs>
        <w:suppressAutoHyphens/>
        <w:rPr>
          <w:sz w:val="28"/>
          <w:szCs w:val="24"/>
        </w:rPr>
      </w:pPr>
      <w:r w:rsidRPr="00DE13DC">
        <w:rPr>
          <w:sz w:val="28"/>
          <w:szCs w:val="24"/>
        </w:rPr>
        <w:t xml:space="preserve">Eliminate steps wherever possible, as they are unsuitable for wheelchair users and people with </w:t>
      </w:r>
      <w:r w:rsidR="00FD791F">
        <w:rPr>
          <w:sz w:val="28"/>
          <w:szCs w:val="24"/>
        </w:rPr>
        <w:t>severe sight loss</w:t>
      </w:r>
      <w:r w:rsidRPr="00DE13DC">
        <w:rPr>
          <w:sz w:val="28"/>
          <w:szCs w:val="24"/>
        </w:rPr>
        <w:t>. Where steps are</w:t>
      </w:r>
      <w:r w:rsidR="00785BE8">
        <w:rPr>
          <w:sz w:val="28"/>
          <w:szCs w:val="24"/>
        </w:rPr>
        <w:t xml:space="preserve"> </w:t>
      </w:r>
      <w:r w:rsidRPr="00DE13DC">
        <w:rPr>
          <w:sz w:val="28"/>
          <w:szCs w:val="24"/>
        </w:rPr>
        <w:t>unavoidable, use a change in surface texture before the steps to indicate them in advance, and have continuous handrails on both sides. Steps</w:t>
      </w:r>
      <w:r w:rsidR="00F61018">
        <w:rPr>
          <w:sz w:val="28"/>
          <w:szCs w:val="24"/>
        </w:rPr>
        <w:t xml:space="preserve"> </w:t>
      </w:r>
      <w:r w:rsidRPr="00DE13DC">
        <w:rPr>
          <w:sz w:val="28"/>
          <w:szCs w:val="24"/>
        </w:rPr>
        <w:t>should have a uniform going and riser wherever possible. Minimum going is 250mm, maximum riser is 170mm.</w:t>
      </w:r>
    </w:p>
    <w:p w14:paraId="2D996982" w14:textId="77777777" w:rsidR="001A261A" w:rsidRPr="00DE13DC" w:rsidRDefault="001A261A" w:rsidP="001A261A">
      <w:pPr>
        <w:tabs>
          <w:tab w:val="left" w:pos="0"/>
          <w:tab w:val="left" w:pos="282"/>
          <w:tab w:val="left" w:pos="720"/>
        </w:tabs>
        <w:suppressAutoHyphens/>
        <w:rPr>
          <w:sz w:val="28"/>
          <w:szCs w:val="24"/>
        </w:rPr>
      </w:pPr>
    </w:p>
    <w:p w14:paraId="254E5EED" w14:textId="6ABEDBB7" w:rsidR="001A261A" w:rsidRPr="00DE13DC" w:rsidRDefault="001A261A" w:rsidP="00F04C1F">
      <w:pPr>
        <w:tabs>
          <w:tab w:val="left" w:pos="0"/>
          <w:tab w:val="left" w:pos="282"/>
          <w:tab w:val="left" w:pos="720"/>
        </w:tabs>
        <w:suppressAutoHyphens/>
        <w:rPr>
          <w:sz w:val="28"/>
          <w:szCs w:val="24"/>
        </w:rPr>
      </w:pPr>
      <w:r w:rsidRPr="00DE13DC">
        <w:rPr>
          <w:sz w:val="28"/>
          <w:szCs w:val="24"/>
        </w:rPr>
        <w:t xml:space="preserve">Avoid open risers, and </w:t>
      </w:r>
      <w:r w:rsidR="008C1EBC" w:rsidRPr="00DE13DC">
        <w:rPr>
          <w:sz w:val="28"/>
          <w:szCs w:val="24"/>
        </w:rPr>
        <w:t>nosings</w:t>
      </w:r>
      <w:r w:rsidRPr="00DE13DC">
        <w:rPr>
          <w:sz w:val="28"/>
          <w:szCs w:val="24"/>
        </w:rPr>
        <w:t xml:space="preserve"> should be of a contrasting colour and tone to the rest of the step.</w:t>
      </w:r>
    </w:p>
    <w:p w14:paraId="333A386F" w14:textId="579CEA49" w:rsidR="00C26D0D" w:rsidRDefault="00C26D0D">
      <w:pPr>
        <w:rPr>
          <w:b/>
        </w:rPr>
      </w:pPr>
      <w:bookmarkStart w:id="20" w:name="_Toc201563518"/>
      <w:bookmarkStart w:id="21" w:name="_Toc319923158"/>
    </w:p>
    <w:p w14:paraId="4A9C612B" w14:textId="5B930BD8" w:rsidR="001A261A" w:rsidRPr="00DE13DC" w:rsidRDefault="001A261A" w:rsidP="001D1371">
      <w:pPr>
        <w:pStyle w:val="Heading3"/>
      </w:pPr>
      <w:r w:rsidRPr="00DE13DC">
        <w:t>Managing hazards</w:t>
      </w:r>
      <w:bookmarkEnd w:id="20"/>
      <w:bookmarkEnd w:id="21"/>
    </w:p>
    <w:p w14:paraId="6C489BDD" w14:textId="77777777" w:rsidR="001A261A" w:rsidRPr="00DE13DC" w:rsidRDefault="001A261A" w:rsidP="001A261A">
      <w:pPr>
        <w:tabs>
          <w:tab w:val="left" w:pos="0"/>
          <w:tab w:val="left" w:pos="282"/>
          <w:tab w:val="left" w:pos="720"/>
        </w:tabs>
        <w:suppressAutoHyphens/>
        <w:rPr>
          <w:sz w:val="28"/>
          <w:szCs w:val="24"/>
        </w:rPr>
      </w:pPr>
      <w:r w:rsidRPr="00DE13DC">
        <w:rPr>
          <w:sz w:val="28"/>
          <w:szCs w:val="24"/>
        </w:rPr>
        <w:t>Use surface materials to indicate the presence of hazards; for example, you could lay (flush) an area of granite paving blocks across a path a metre or two before a road or steps, to warn of the potential danger. You could link this to a raised-letter tactile sign, or to a sequence on a carried tape recorder, or to a passage in a braille leaflet, giving information on the feature ahead.</w:t>
      </w:r>
    </w:p>
    <w:p w14:paraId="3890670B" w14:textId="77777777" w:rsidR="001A261A" w:rsidRPr="00DE13DC" w:rsidRDefault="001A261A" w:rsidP="001A261A">
      <w:pPr>
        <w:tabs>
          <w:tab w:val="left" w:pos="0"/>
          <w:tab w:val="left" w:pos="282"/>
          <w:tab w:val="left" w:pos="720"/>
        </w:tabs>
        <w:suppressAutoHyphens/>
        <w:rPr>
          <w:sz w:val="28"/>
          <w:szCs w:val="24"/>
        </w:rPr>
      </w:pPr>
    </w:p>
    <w:p w14:paraId="16CDF148" w14:textId="77777777" w:rsidR="001A261A" w:rsidRPr="00DE13DC" w:rsidRDefault="001A261A" w:rsidP="001A261A">
      <w:pPr>
        <w:tabs>
          <w:tab w:val="left" w:pos="0"/>
          <w:tab w:val="left" w:pos="282"/>
          <w:tab w:val="left" w:pos="720"/>
        </w:tabs>
        <w:suppressAutoHyphens/>
        <w:rPr>
          <w:sz w:val="28"/>
          <w:szCs w:val="24"/>
        </w:rPr>
      </w:pPr>
      <w:r w:rsidRPr="00DE13DC">
        <w:rPr>
          <w:sz w:val="28"/>
          <w:szCs w:val="24"/>
        </w:rPr>
        <w:lastRenderedPageBreak/>
        <w:t>Place picnic tables, litterbins and other furniture in recessed (but still accessible) areas, so as not to create a hazard. All furniture should be a minimum height of 1000mm, colour and tone contrasted with the background, and detectable at ground level by a person using a long cane. It is useful to have space around seating for people to position wheelchairs or pushchairs.</w:t>
      </w:r>
    </w:p>
    <w:p w14:paraId="75AE1A4A" w14:textId="77777777" w:rsidR="001A261A" w:rsidRPr="00DE13DC" w:rsidRDefault="001A261A" w:rsidP="001A261A">
      <w:pPr>
        <w:tabs>
          <w:tab w:val="left" w:pos="0"/>
          <w:tab w:val="left" w:pos="282"/>
          <w:tab w:val="left" w:pos="720"/>
        </w:tabs>
        <w:suppressAutoHyphens/>
        <w:rPr>
          <w:sz w:val="28"/>
          <w:szCs w:val="24"/>
        </w:rPr>
      </w:pPr>
    </w:p>
    <w:p w14:paraId="33337F7F" w14:textId="7DA86BE8" w:rsidR="001A261A" w:rsidRPr="00DE13DC" w:rsidRDefault="001A261A" w:rsidP="001A261A">
      <w:pPr>
        <w:tabs>
          <w:tab w:val="left" w:pos="0"/>
          <w:tab w:val="left" w:pos="282"/>
          <w:tab w:val="left" w:pos="720"/>
        </w:tabs>
        <w:suppressAutoHyphens/>
        <w:rPr>
          <w:sz w:val="28"/>
          <w:szCs w:val="24"/>
        </w:rPr>
      </w:pPr>
      <w:r w:rsidRPr="00DE13DC">
        <w:rPr>
          <w:sz w:val="28"/>
          <w:szCs w:val="24"/>
        </w:rPr>
        <w:t>Don’t forget garden maintenance. A neglected garden quickly loses its appeal and interest, and the special features created originally become confused. A badly maintained garden can also be dangerous</w:t>
      </w:r>
      <w:r w:rsidR="002167D4">
        <w:rPr>
          <w:sz w:val="28"/>
          <w:szCs w:val="24"/>
        </w:rPr>
        <w:t>,</w:t>
      </w:r>
      <w:r w:rsidRPr="00DE13DC">
        <w:rPr>
          <w:sz w:val="28"/>
          <w:szCs w:val="24"/>
        </w:rPr>
        <w:t xml:space="preserve"> </w:t>
      </w:r>
      <w:r w:rsidR="002167D4">
        <w:rPr>
          <w:sz w:val="28"/>
          <w:szCs w:val="24"/>
        </w:rPr>
        <w:t>k</w:t>
      </w:r>
      <w:r w:rsidRPr="00DE13DC">
        <w:rPr>
          <w:sz w:val="28"/>
          <w:szCs w:val="24"/>
        </w:rPr>
        <w:t>eep paths, steps, ramps and signs clear of debris, obstructions, creeping plants and protruding roots.</w:t>
      </w:r>
    </w:p>
    <w:p w14:paraId="59AEF34B" w14:textId="77777777" w:rsidR="001A261A" w:rsidRPr="00DE13DC" w:rsidRDefault="001A261A" w:rsidP="001A261A">
      <w:pPr>
        <w:tabs>
          <w:tab w:val="left" w:pos="0"/>
          <w:tab w:val="left" w:pos="282"/>
          <w:tab w:val="left" w:pos="720"/>
        </w:tabs>
        <w:suppressAutoHyphens/>
        <w:ind w:left="282" w:hanging="282"/>
        <w:rPr>
          <w:sz w:val="28"/>
          <w:szCs w:val="24"/>
        </w:rPr>
      </w:pPr>
    </w:p>
    <w:p w14:paraId="27B85B04" w14:textId="4E34C600" w:rsidR="001A261A" w:rsidRPr="00DE13DC" w:rsidRDefault="001A261A" w:rsidP="001A261A">
      <w:pPr>
        <w:tabs>
          <w:tab w:val="left" w:pos="0"/>
          <w:tab w:val="left" w:pos="282"/>
          <w:tab w:val="left" w:pos="720"/>
        </w:tabs>
        <w:suppressAutoHyphens/>
        <w:rPr>
          <w:sz w:val="28"/>
          <w:szCs w:val="24"/>
        </w:rPr>
      </w:pPr>
      <w:r w:rsidRPr="00DE13DC">
        <w:rPr>
          <w:sz w:val="28"/>
          <w:szCs w:val="24"/>
        </w:rPr>
        <w:t>Look out for obstacles above waist height, since blind or partially sighted people may miss these if they are using a long cane or a guide dog. Cut back tree branches and other foliage to ensure minimum clear</w:t>
      </w:r>
      <w:r w:rsidR="00F61018">
        <w:rPr>
          <w:sz w:val="28"/>
          <w:szCs w:val="24"/>
        </w:rPr>
        <w:t xml:space="preserve"> </w:t>
      </w:r>
      <w:r w:rsidRPr="00DE13DC">
        <w:rPr>
          <w:sz w:val="28"/>
          <w:szCs w:val="24"/>
        </w:rPr>
        <w:t>headroom of 2100mm, preferably 3000mm.</w:t>
      </w:r>
    </w:p>
    <w:p w14:paraId="438158A9" w14:textId="77777777" w:rsidR="00D75FDD" w:rsidRPr="00DE13DC" w:rsidRDefault="00D75FDD" w:rsidP="001A261A">
      <w:pPr>
        <w:tabs>
          <w:tab w:val="left" w:pos="0"/>
        </w:tabs>
        <w:suppressAutoHyphens/>
        <w:rPr>
          <w:b/>
          <w:sz w:val="28"/>
          <w:szCs w:val="24"/>
        </w:rPr>
      </w:pPr>
    </w:p>
    <w:p w14:paraId="1A2FB4A2" w14:textId="77777777" w:rsidR="001A261A" w:rsidRPr="00DE13DC" w:rsidRDefault="001A261A" w:rsidP="001D1371">
      <w:pPr>
        <w:pStyle w:val="Heading3"/>
      </w:pPr>
      <w:bookmarkStart w:id="22" w:name="_Toc201563519"/>
      <w:bookmarkStart w:id="23" w:name="_Toc319923159"/>
      <w:r w:rsidRPr="00DE13DC">
        <w:t>Planting</w:t>
      </w:r>
      <w:bookmarkEnd w:id="22"/>
      <w:bookmarkEnd w:id="23"/>
    </w:p>
    <w:p w14:paraId="333169B8" w14:textId="77777777" w:rsidR="001A261A" w:rsidRPr="00DE13DC" w:rsidRDefault="001A261A" w:rsidP="001A261A">
      <w:pPr>
        <w:tabs>
          <w:tab w:val="left" w:pos="0"/>
          <w:tab w:val="left" w:pos="282"/>
          <w:tab w:val="left" w:pos="720"/>
        </w:tabs>
        <w:suppressAutoHyphens/>
        <w:rPr>
          <w:sz w:val="28"/>
          <w:szCs w:val="24"/>
        </w:rPr>
      </w:pPr>
      <w:r w:rsidRPr="00DE13DC">
        <w:rPr>
          <w:sz w:val="28"/>
          <w:szCs w:val="24"/>
        </w:rPr>
        <w:t>Have a think about making the most of people’s senses when you consider your planting scheme.</w:t>
      </w:r>
    </w:p>
    <w:p w14:paraId="09B17A89" w14:textId="77777777" w:rsidR="001A261A" w:rsidRPr="00DE13DC" w:rsidRDefault="001A261A" w:rsidP="001A261A">
      <w:pPr>
        <w:tabs>
          <w:tab w:val="left" w:pos="0"/>
          <w:tab w:val="left" w:pos="282"/>
          <w:tab w:val="left" w:pos="720"/>
        </w:tabs>
        <w:suppressAutoHyphens/>
        <w:rPr>
          <w:sz w:val="28"/>
          <w:szCs w:val="24"/>
        </w:rPr>
      </w:pPr>
    </w:p>
    <w:p w14:paraId="78B68034" w14:textId="4140A595" w:rsidR="001A261A" w:rsidRPr="00DE13DC" w:rsidRDefault="001A261A" w:rsidP="001A261A">
      <w:pPr>
        <w:tabs>
          <w:tab w:val="left" w:pos="0"/>
          <w:tab w:val="left" w:pos="282"/>
          <w:tab w:val="left" w:pos="720"/>
        </w:tabs>
        <w:suppressAutoHyphens/>
        <w:rPr>
          <w:sz w:val="28"/>
          <w:szCs w:val="24"/>
        </w:rPr>
      </w:pPr>
      <w:r w:rsidRPr="00DE13DC">
        <w:rPr>
          <w:sz w:val="28"/>
          <w:szCs w:val="24"/>
        </w:rPr>
        <w:t xml:space="preserve">Planting design that emphasises colour and aroma will be of great benefit to your blind </w:t>
      </w:r>
      <w:r w:rsidR="00E03385">
        <w:rPr>
          <w:sz w:val="28"/>
          <w:szCs w:val="24"/>
        </w:rPr>
        <w:t>and</w:t>
      </w:r>
      <w:r w:rsidRPr="00DE13DC">
        <w:rPr>
          <w:sz w:val="28"/>
          <w:szCs w:val="24"/>
        </w:rPr>
        <w:t xml:space="preserve"> partially sighted visitors, being both a source of pleasure and a way of finding information. Don’t overlook the smell of newly mown grass or plant leaves, which can release perfume when touched. We give a list of some fragrant garden plants later in this factsheet.</w:t>
      </w:r>
    </w:p>
    <w:p w14:paraId="0C615211" w14:textId="77777777" w:rsidR="001A261A" w:rsidRPr="00DE13DC" w:rsidRDefault="001A261A" w:rsidP="001A261A">
      <w:pPr>
        <w:rPr>
          <w:sz w:val="28"/>
          <w:szCs w:val="24"/>
        </w:rPr>
      </w:pPr>
    </w:p>
    <w:p w14:paraId="0C95FD5E" w14:textId="34D9170A" w:rsidR="001A261A" w:rsidRPr="00DE13DC" w:rsidRDefault="001A261A" w:rsidP="001A261A">
      <w:pPr>
        <w:rPr>
          <w:sz w:val="28"/>
          <w:szCs w:val="24"/>
        </w:rPr>
      </w:pPr>
      <w:r w:rsidRPr="00DE13DC">
        <w:rPr>
          <w:sz w:val="28"/>
          <w:szCs w:val="24"/>
        </w:rPr>
        <w:t>Touch in the garden is very important. Try selecting plants for different textures of leaves, bark and stems, as well as the shape of the whole plant. Some plants also give off a scent when crushed or stroked. When choosing them, be aware of their durability and strength as some will not stand up to</w:t>
      </w:r>
      <w:r w:rsidR="00D75FDD">
        <w:rPr>
          <w:sz w:val="28"/>
          <w:szCs w:val="24"/>
        </w:rPr>
        <w:t>o</w:t>
      </w:r>
      <w:r w:rsidRPr="00DE13DC">
        <w:rPr>
          <w:sz w:val="28"/>
          <w:szCs w:val="24"/>
        </w:rPr>
        <w:t xml:space="preserve"> much examination. Most importantly, avoid plants with thorns and those that have sap that might irritate. Stones or rocks can also provide interesting textures. </w:t>
      </w:r>
    </w:p>
    <w:p w14:paraId="7125B28C" w14:textId="77777777" w:rsidR="001A261A" w:rsidRPr="00DE13DC" w:rsidRDefault="001A261A" w:rsidP="001A261A">
      <w:pPr>
        <w:rPr>
          <w:sz w:val="28"/>
          <w:szCs w:val="24"/>
        </w:rPr>
      </w:pPr>
    </w:p>
    <w:p w14:paraId="4E3F95ED" w14:textId="77777777" w:rsidR="001A261A" w:rsidRPr="00DE13DC" w:rsidRDefault="001A261A" w:rsidP="001A261A">
      <w:pPr>
        <w:rPr>
          <w:sz w:val="28"/>
          <w:szCs w:val="24"/>
        </w:rPr>
      </w:pPr>
      <w:r w:rsidRPr="00DE13DC">
        <w:rPr>
          <w:sz w:val="28"/>
          <w:szCs w:val="24"/>
        </w:rPr>
        <w:lastRenderedPageBreak/>
        <w:t>Another idea is a small interpretation centre where you can encourage your visitors to feel the texture and shapes of items.</w:t>
      </w:r>
    </w:p>
    <w:p w14:paraId="786782AE" w14:textId="77777777" w:rsidR="001A261A" w:rsidRPr="00DE13DC" w:rsidRDefault="001A261A" w:rsidP="001A261A">
      <w:pPr>
        <w:rPr>
          <w:sz w:val="28"/>
          <w:szCs w:val="24"/>
        </w:rPr>
      </w:pPr>
    </w:p>
    <w:p w14:paraId="360D4865" w14:textId="110EF89C" w:rsidR="001A261A" w:rsidRPr="00DE13DC" w:rsidRDefault="001A261A" w:rsidP="001A261A">
      <w:pPr>
        <w:rPr>
          <w:sz w:val="28"/>
          <w:szCs w:val="24"/>
        </w:rPr>
      </w:pPr>
      <w:r w:rsidRPr="00DE13DC">
        <w:rPr>
          <w:sz w:val="28"/>
          <w:szCs w:val="24"/>
        </w:rPr>
        <w:t>The sounds of a garden give pleasure to everyone – birds with their varying calls, the breeze rustling in beech, hornbeam, bamboo or other plants, wind chimes, water falling and running over different resonant surfaces in a fountain. Sound also helps to provide a sense of</w:t>
      </w:r>
      <w:r w:rsidR="00F61018">
        <w:rPr>
          <w:sz w:val="28"/>
          <w:szCs w:val="24"/>
        </w:rPr>
        <w:t xml:space="preserve"> </w:t>
      </w:r>
      <w:r w:rsidRPr="00DE13DC">
        <w:rPr>
          <w:sz w:val="28"/>
          <w:szCs w:val="24"/>
        </w:rPr>
        <w:t>perspective – a fountain playing in the distance, for instance, sounds different from a fountain splashing near at hand. Water that creates too loud a sound can drown out other natural sounds like birdsong and cause problems for people with hearing impairments.</w:t>
      </w:r>
    </w:p>
    <w:p w14:paraId="369F15D8" w14:textId="77777777" w:rsidR="001A261A" w:rsidRPr="00DE13DC" w:rsidRDefault="001A261A" w:rsidP="001A261A">
      <w:pPr>
        <w:tabs>
          <w:tab w:val="left" w:pos="0"/>
          <w:tab w:val="left" w:pos="282"/>
          <w:tab w:val="left" w:pos="720"/>
        </w:tabs>
        <w:suppressAutoHyphens/>
        <w:ind w:left="282" w:hanging="282"/>
        <w:rPr>
          <w:sz w:val="28"/>
          <w:szCs w:val="24"/>
        </w:rPr>
      </w:pPr>
    </w:p>
    <w:p w14:paraId="1015E06E" w14:textId="68E78F73" w:rsidR="001A261A" w:rsidRPr="00DE13DC" w:rsidRDefault="001A261A" w:rsidP="001A261A">
      <w:pPr>
        <w:tabs>
          <w:tab w:val="left" w:pos="0"/>
          <w:tab w:val="left" w:pos="282"/>
          <w:tab w:val="left" w:pos="720"/>
        </w:tabs>
        <w:suppressAutoHyphens/>
        <w:rPr>
          <w:sz w:val="28"/>
          <w:szCs w:val="24"/>
        </w:rPr>
      </w:pPr>
      <w:r w:rsidRPr="00DE13DC">
        <w:rPr>
          <w:sz w:val="28"/>
          <w:szCs w:val="24"/>
        </w:rPr>
        <w:t>Safe access to water should be available for those who wish to dip their hands in,</w:t>
      </w:r>
      <w:r w:rsidR="0071238E">
        <w:rPr>
          <w:sz w:val="28"/>
          <w:szCs w:val="24"/>
        </w:rPr>
        <w:t xml:space="preserve"> </w:t>
      </w:r>
      <w:r w:rsidRPr="00DE13DC">
        <w:rPr>
          <w:sz w:val="28"/>
          <w:szCs w:val="24"/>
        </w:rPr>
        <w:t>perhaps also bordered with smooth stones or pebbles. Large dry boulders are pleasing, especially when warmed by the sun.</w:t>
      </w:r>
    </w:p>
    <w:p w14:paraId="324F9116" w14:textId="77777777" w:rsidR="001A261A" w:rsidRPr="00DE13DC" w:rsidRDefault="001A261A" w:rsidP="001A261A">
      <w:pPr>
        <w:tabs>
          <w:tab w:val="left" w:pos="0"/>
        </w:tabs>
        <w:suppressAutoHyphens/>
        <w:rPr>
          <w:sz w:val="28"/>
          <w:szCs w:val="24"/>
        </w:rPr>
      </w:pPr>
    </w:p>
    <w:p w14:paraId="317DCA84" w14:textId="77777777" w:rsidR="001A261A" w:rsidRPr="000749D8" w:rsidRDefault="001A261A" w:rsidP="000749D8">
      <w:pPr>
        <w:pStyle w:val="Heading3"/>
      </w:pPr>
      <w:bookmarkStart w:id="24" w:name="_Toc201563520"/>
      <w:bookmarkStart w:id="25" w:name="_Toc319923160"/>
      <w:r w:rsidRPr="000749D8">
        <w:t>Providing information</w:t>
      </w:r>
      <w:bookmarkEnd w:id="24"/>
      <w:bookmarkEnd w:id="25"/>
    </w:p>
    <w:p w14:paraId="41CEF568" w14:textId="681D1A2C" w:rsidR="001A261A" w:rsidRPr="00DE13DC" w:rsidRDefault="001A261A" w:rsidP="001A261A">
      <w:pPr>
        <w:tabs>
          <w:tab w:val="left" w:pos="0"/>
          <w:tab w:val="left" w:pos="282"/>
          <w:tab w:val="left" w:pos="720"/>
        </w:tabs>
        <w:suppressAutoHyphens/>
        <w:rPr>
          <w:sz w:val="28"/>
          <w:szCs w:val="24"/>
        </w:rPr>
      </w:pPr>
      <w:r w:rsidRPr="00DE13DC">
        <w:rPr>
          <w:sz w:val="28"/>
          <w:szCs w:val="24"/>
        </w:rPr>
        <w:t xml:space="preserve">You can provide information in a variety of ways. You could provide a descriptive audio tour device at the entrance or a tactile map for loan by people with </w:t>
      </w:r>
      <w:r w:rsidR="00634AD2">
        <w:rPr>
          <w:sz w:val="28"/>
          <w:szCs w:val="24"/>
        </w:rPr>
        <w:t>sight loss</w:t>
      </w:r>
      <w:r w:rsidRPr="00DE13DC">
        <w:rPr>
          <w:sz w:val="28"/>
          <w:szCs w:val="24"/>
        </w:rPr>
        <w:t>. A guide or map should include the position of points of interest, amenities such as seats or toilets or a café. You should also include information about footbridges, steps and other potential hazards.</w:t>
      </w:r>
    </w:p>
    <w:p w14:paraId="3BA96D40" w14:textId="77777777" w:rsidR="001A261A" w:rsidRPr="00DE13DC" w:rsidRDefault="001A261A" w:rsidP="001A261A">
      <w:pPr>
        <w:tabs>
          <w:tab w:val="left" w:pos="0"/>
          <w:tab w:val="left" w:pos="282"/>
          <w:tab w:val="left" w:pos="720"/>
        </w:tabs>
        <w:suppressAutoHyphens/>
        <w:rPr>
          <w:sz w:val="28"/>
          <w:szCs w:val="24"/>
        </w:rPr>
      </w:pPr>
    </w:p>
    <w:p w14:paraId="131B8D96" w14:textId="773D726A" w:rsidR="001A261A" w:rsidRPr="00DE13DC" w:rsidRDefault="001A261A" w:rsidP="000749D8">
      <w:pPr>
        <w:tabs>
          <w:tab w:val="left" w:pos="0"/>
          <w:tab w:val="left" w:pos="282"/>
          <w:tab w:val="left" w:pos="720"/>
        </w:tabs>
        <w:suppressAutoHyphens/>
        <w:rPr>
          <w:sz w:val="28"/>
          <w:szCs w:val="24"/>
        </w:rPr>
      </w:pPr>
      <w:r w:rsidRPr="00DE13DC">
        <w:rPr>
          <w:sz w:val="28"/>
          <w:szCs w:val="24"/>
        </w:rPr>
        <w:t>Audio tours can be useful, but at outdoor sites they will cut out sounds such as bird song. Listening posts at selected points throughout your garden or trail could be a useful alternative. You might also like to prepare a CD or upload an audio file to your website, which you could mail to visitors in advance as a useful introduction.</w:t>
      </w:r>
      <w:r w:rsidR="000749D8">
        <w:rPr>
          <w:sz w:val="28"/>
          <w:szCs w:val="24"/>
        </w:rPr>
        <w:t xml:space="preserve"> </w:t>
      </w:r>
      <w:r w:rsidRPr="00DE13DC">
        <w:rPr>
          <w:sz w:val="28"/>
          <w:szCs w:val="24"/>
        </w:rPr>
        <w:t>Labelling plants can sometimes be a problem. A board by the path, which could be read at close range, should list the plants and shrubs in that bed. Number the names on the board and ensure that they correspond to numbers next to the plants. The lettering on the board should be large and bold, using black letters on a white background and the signs by the plants should be even larger.</w:t>
      </w:r>
    </w:p>
    <w:p w14:paraId="23135DE7" w14:textId="77777777" w:rsidR="001A261A" w:rsidRPr="00DE13DC" w:rsidRDefault="001A261A" w:rsidP="001A261A">
      <w:pPr>
        <w:rPr>
          <w:sz w:val="28"/>
          <w:szCs w:val="24"/>
        </w:rPr>
      </w:pPr>
    </w:p>
    <w:p w14:paraId="3906396A" w14:textId="2089FFF3" w:rsidR="001A261A" w:rsidRPr="00DE13DC" w:rsidRDefault="001A261A" w:rsidP="001A261A">
      <w:pPr>
        <w:rPr>
          <w:sz w:val="28"/>
          <w:szCs w:val="24"/>
        </w:rPr>
      </w:pPr>
      <w:r w:rsidRPr="00DE13DC">
        <w:rPr>
          <w:sz w:val="28"/>
          <w:szCs w:val="24"/>
        </w:rPr>
        <w:lastRenderedPageBreak/>
        <w:t>Braille is read by very few people so is not</w:t>
      </w:r>
      <w:r w:rsidR="004D22FF">
        <w:rPr>
          <w:sz w:val="28"/>
          <w:szCs w:val="24"/>
        </w:rPr>
        <w:t xml:space="preserve"> </w:t>
      </w:r>
      <w:r w:rsidRPr="00DE13DC">
        <w:rPr>
          <w:sz w:val="28"/>
          <w:szCs w:val="24"/>
        </w:rPr>
        <w:t xml:space="preserve">suitable on its own; </w:t>
      </w:r>
      <w:r w:rsidR="00D75FDD" w:rsidRPr="00DE13DC">
        <w:rPr>
          <w:sz w:val="28"/>
          <w:szCs w:val="24"/>
        </w:rPr>
        <w:t>however,</w:t>
      </w:r>
      <w:r w:rsidRPr="00DE13DC">
        <w:rPr>
          <w:sz w:val="28"/>
          <w:szCs w:val="24"/>
        </w:rPr>
        <w:t xml:space="preserve"> the bold lettering can be overlaid by a transparent brailled label.</w:t>
      </w:r>
    </w:p>
    <w:p w14:paraId="3ED570D3" w14:textId="77777777" w:rsidR="001A261A" w:rsidRPr="00DE13DC" w:rsidRDefault="001A261A" w:rsidP="001A261A">
      <w:pPr>
        <w:rPr>
          <w:sz w:val="28"/>
          <w:szCs w:val="24"/>
        </w:rPr>
      </w:pPr>
    </w:p>
    <w:p w14:paraId="1D5615E9" w14:textId="77777777" w:rsidR="001A261A" w:rsidRPr="00DE13DC" w:rsidRDefault="001A261A" w:rsidP="001A261A">
      <w:pPr>
        <w:rPr>
          <w:sz w:val="28"/>
          <w:szCs w:val="24"/>
        </w:rPr>
      </w:pPr>
      <w:r w:rsidRPr="00DE13DC">
        <w:rPr>
          <w:sz w:val="28"/>
          <w:szCs w:val="24"/>
        </w:rPr>
        <w:t>It is possible that embossed letters on the board near the path might be useful. Embossed numbers on a bed are unlikely to be useful, firstly because they might not be easily accessible, and secondly because they could become clogged by grit.</w:t>
      </w:r>
    </w:p>
    <w:p w14:paraId="0A935B86" w14:textId="77777777" w:rsidR="001A261A" w:rsidRPr="00DE13DC" w:rsidRDefault="001A261A" w:rsidP="001A261A">
      <w:pPr>
        <w:rPr>
          <w:sz w:val="28"/>
          <w:szCs w:val="24"/>
        </w:rPr>
      </w:pPr>
    </w:p>
    <w:p w14:paraId="522AC8EB" w14:textId="4581578F" w:rsidR="001A261A" w:rsidRPr="00DE13DC" w:rsidRDefault="001A261A" w:rsidP="001A261A">
      <w:pPr>
        <w:rPr>
          <w:sz w:val="28"/>
          <w:szCs w:val="24"/>
        </w:rPr>
      </w:pPr>
      <w:r w:rsidRPr="00DE13DC">
        <w:rPr>
          <w:sz w:val="28"/>
          <w:szCs w:val="24"/>
        </w:rPr>
        <w:t>You could describe the labelling scheme on an audio guide or</w:t>
      </w:r>
      <w:r w:rsidR="000749D8">
        <w:rPr>
          <w:sz w:val="28"/>
          <w:szCs w:val="24"/>
        </w:rPr>
        <w:t xml:space="preserve"> </w:t>
      </w:r>
      <w:r w:rsidRPr="00DE13DC">
        <w:rPr>
          <w:sz w:val="28"/>
          <w:szCs w:val="24"/>
        </w:rPr>
        <w:t>information leaflet handed out at the entrance to the garden.</w:t>
      </w:r>
    </w:p>
    <w:p w14:paraId="4E6AC3C6" w14:textId="77777777" w:rsidR="001A261A" w:rsidRPr="00DE13DC" w:rsidRDefault="001A261A" w:rsidP="001A261A">
      <w:pPr>
        <w:tabs>
          <w:tab w:val="left" w:pos="0"/>
          <w:tab w:val="left" w:pos="282"/>
          <w:tab w:val="left" w:pos="720"/>
        </w:tabs>
        <w:suppressAutoHyphens/>
        <w:rPr>
          <w:sz w:val="28"/>
          <w:szCs w:val="24"/>
        </w:rPr>
      </w:pPr>
    </w:p>
    <w:p w14:paraId="2C6F28DB" w14:textId="72448977" w:rsidR="001A261A" w:rsidRPr="00DE13DC" w:rsidRDefault="001A261A" w:rsidP="00F61018">
      <w:pPr>
        <w:tabs>
          <w:tab w:val="left" w:pos="0"/>
          <w:tab w:val="left" w:pos="282"/>
          <w:tab w:val="left" w:pos="720"/>
        </w:tabs>
        <w:suppressAutoHyphens/>
        <w:rPr>
          <w:sz w:val="28"/>
          <w:szCs w:val="24"/>
        </w:rPr>
      </w:pPr>
      <w:r w:rsidRPr="00DE13DC">
        <w:rPr>
          <w:sz w:val="28"/>
          <w:szCs w:val="24"/>
        </w:rPr>
        <w:t xml:space="preserve">Leaflets and guides should be accessible to people with serious sight problems. </w:t>
      </w:r>
      <w:r w:rsidR="007A6514">
        <w:rPr>
          <w:sz w:val="28"/>
          <w:szCs w:val="24"/>
        </w:rPr>
        <w:t>Most</w:t>
      </w:r>
      <w:r w:rsidRPr="00DE13DC">
        <w:rPr>
          <w:sz w:val="28"/>
          <w:szCs w:val="24"/>
        </w:rPr>
        <w:t xml:space="preserve"> people with </w:t>
      </w:r>
      <w:r w:rsidR="007A6514">
        <w:rPr>
          <w:sz w:val="28"/>
          <w:szCs w:val="24"/>
        </w:rPr>
        <w:t>severe sight loss</w:t>
      </w:r>
      <w:r w:rsidRPr="00DE13DC">
        <w:rPr>
          <w:sz w:val="28"/>
          <w:szCs w:val="24"/>
        </w:rPr>
        <w:t xml:space="preserve"> can read large print. You can produce this on standard word processors by enlarging the font size and following clear print guidelines.</w:t>
      </w:r>
      <w:r w:rsidR="00F61018">
        <w:rPr>
          <w:sz w:val="28"/>
          <w:szCs w:val="24"/>
        </w:rPr>
        <w:t xml:space="preserve"> </w:t>
      </w:r>
      <w:r w:rsidRPr="00DE13DC">
        <w:rPr>
          <w:sz w:val="28"/>
          <w:szCs w:val="24"/>
        </w:rPr>
        <w:t xml:space="preserve">Think about including information on facilities for disabled people on your publicity materials. Sighted visitors may well have relatives, neighbours or friends with </w:t>
      </w:r>
      <w:r w:rsidR="00BB5210">
        <w:rPr>
          <w:sz w:val="28"/>
          <w:szCs w:val="24"/>
        </w:rPr>
        <w:t>sight loss</w:t>
      </w:r>
      <w:r w:rsidRPr="00DE13DC">
        <w:rPr>
          <w:sz w:val="28"/>
          <w:szCs w:val="24"/>
        </w:rPr>
        <w:t xml:space="preserve"> who they can tell about your services.</w:t>
      </w:r>
    </w:p>
    <w:p w14:paraId="3F7F3665" w14:textId="77777777" w:rsidR="001A261A" w:rsidRPr="00DE13DC" w:rsidRDefault="001A261A" w:rsidP="001A261A">
      <w:pPr>
        <w:tabs>
          <w:tab w:val="left" w:pos="-720"/>
        </w:tabs>
        <w:suppressAutoHyphens/>
        <w:rPr>
          <w:sz w:val="28"/>
          <w:szCs w:val="24"/>
        </w:rPr>
      </w:pPr>
    </w:p>
    <w:p w14:paraId="0E569C8F" w14:textId="717F6472" w:rsidR="001A261A" w:rsidRPr="00DE13DC" w:rsidRDefault="001A261A" w:rsidP="001A261A">
      <w:pPr>
        <w:tabs>
          <w:tab w:val="left" w:pos="-720"/>
        </w:tabs>
        <w:suppressAutoHyphens/>
        <w:rPr>
          <w:sz w:val="28"/>
          <w:szCs w:val="24"/>
        </w:rPr>
      </w:pPr>
      <w:r w:rsidRPr="00DE13DC">
        <w:rPr>
          <w:sz w:val="28"/>
          <w:szCs w:val="24"/>
        </w:rPr>
        <w:t xml:space="preserve">It will be useful if you include information such as concessionary rates for disabled people, whether guide dogs are admitted to all areas of your garden, as well as details on facilities and services </w:t>
      </w:r>
      <w:r w:rsidR="007A6514">
        <w:rPr>
          <w:sz w:val="28"/>
          <w:szCs w:val="24"/>
        </w:rPr>
        <w:t xml:space="preserve">such as: </w:t>
      </w:r>
      <w:r w:rsidRPr="00DE13DC">
        <w:rPr>
          <w:sz w:val="28"/>
          <w:szCs w:val="24"/>
        </w:rPr>
        <w:t xml:space="preserve">raised diagrams, large print and or braille labels, audio </w:t>
      </w:r>
      <w:r w:rsidR="000E1D59">
        <w:rPr>
          <w:sz w:val="28"/>
          <w:szCs w:val="24"/>
        </w:rPr>
        <w:t>and</w:t>
      </w:r>
      <w:r w:rsidRPr="00DE13DC">
        <w:rPr>
          <w:sz w:val="28"/>
          <w:szCs w:val="24"/>
        </w:rPr>
        <w:t xml:space="preserve"> guided tours.</w:t>
      </w:r>
    </w:p>
    <w:p w14:paraId="2BC0C196" w14:textId="77777777" w:rsidR="001A261A" w:rsidRPr="00DE13DC" w:rsidRDefault="001A261A" w:rsidP="001A261A">
      <w:pPr>
        <w:tabs>
          <w:tab w:val="left" w:pos="-720"/>
        </w:tabs>
        <w:suppressAutoHyphens/>
        <w:rPr>
          <w:sz w:val="28"/>
          <w:szCs w:val="24"/>
        </w:rPr>
      </w:pPr>
    </w:p>
    <w:p w14:paraId="1CCF74B5" w14:textId="77777777" w:rsidR="001A261A" w:rsidRPr="00DE13DC" w:rsidRDefault="001A261A" w:rsidP="001A261A">
      <w:pPr>
        <w:tabs>
          <w:tab w:val="left" w:pos="-720"/>
        </w:tabs>
        <w:suppressAutoHyphens/>
        <w:rPr>
          <w:sz w:val="28"/>
          <w:szCs w:val="24"/>
        </w:rPr>
      </w:pPr>
      <w:r w:rsidRPr="00DE13DC">
        <w:rPr>
          <w:sz w:val="28"/>
          <w:szCs w:val="24"/>
        </w:rPr>
        <w:t>Finally, ensure that your information addresses people with disabilities in a positive way and avoid terms such as “the blind”; think about using the term “blind or partially sighted people” instead.</w:t>
      </w:r>
    </w:p>
    <w:p w14:paraId="5DBCF5BB" w14:textId="77777777" w:rsidR="001A261A" w:rsidRPr="00DE13DC" w:rsidRDefault="001A261A" w:rsidP="001A261A">
      <w:pPr>
        <w:rPr>
          <w:sz w:val="28"/>
          <w:szCs w:val="24"/>
        </w:rPr>
      </w:pPr>
    </w:p>
    <w:p w14:paraId="352BE6B1" w14:textId="77777777" w:rsidR="001A261A" w:rsidRPr="000749D8" w:rsidRDefault="001A261A" w:rsidP="000749D8">
      <w:pPr>
        <w:pStyle w:val="Heading3"/>
      </w:pPr>
      <w:bookmarkStart w:id="26" w:name="_Toc201563521"/>
      <w:bookmarkStart w:id="27" w:name="_Toc319923161"/>
      <w:r w:rsidRPr="000749D8">
        <w:t>Reaching your audience</w:t>
      </w:r>
      <w:bookmarkEnd w:id="26"/>
      <w:bookmarkEnd w:id="27"/>
    </w:p>
    <w:p w14:paraId="703DF362" w14:textId="620A2689" w:rsidR="001A261A" w:rsidRPr="00DE13DC" w:rsidRDefault="001A261A" w:rsidP="001A261A">
      <w:pPr>
        <w:tabs>
          <w:tab w:val="left" w:pos="-720"/>
        </w:tabs>
        <w:suppressAutoHyphens/>
        <w:rPr>
          <w:sz w:val="28"/>
          <w:szCs w:val="24"/>
        </w:rPr>
      </w:pPr>
      <w:r w:rsidRPr="00DE13DC">
        <w:rPr>
          <w:sz w:val="28"/>
          <w:szCs w:val="24"/>
        </w:rPr>
        <w:t xml:space="preserve">If you develop an accessible garden for </w:t>
      </w:r>
      <w:r w:rsidR="007A6514">
        <w:rPr>
          <w:sz w:val="28"/>
          <w:szCs w:val="24"/>
        </w:rPr>
        <w:t xml:space="preserve">blind and partially sighted </w:t>
      </w:r>
      <w:r w:rsidRPr="00DE13DC">
        <w:rPr>
          <w:sz w:val="28"/>
          <w:szCs w:val="24"/>
        </w:rPr>
        <w:t>people, you will want to make sure that your target audience hears about it!</w:t>
      </w:r>
    </w:p>
    <w:p w14:paraId="13AEE3B3" w14:textId="77777777" w:rsidR="001A261A" w:rsidRPr="00DE13DC" w:rsidRDefault="001A261A" w:rsidP="001A261A">
      <w:pPr>
        <w:tabs>
          <w:tab w:val="left" w:pos="-720"/>
        </w:tabs>
        <w:suppressAutoHyphens/>
        <w:rPr>
          <w:sz w:val="28"/>
          <w:szCs w:val="24"/>
        </w:rPr>
      </w:pPr>
    </w:p>
    <w:p w14:paraId="37620F7D" w14:textId="3A75318F" w:rsidR="001A261A" w:rsidRPr="00DE13DC" w:rsidRDefault="007A6514" w:rsidP="001A261A">
      <w:pPr>
        <w:tabs>
          <w:tab w:val="left" w:pos="-720"/>
        </w:tabs>
        <w:suppressAutoHyphens/>
        <w:rPr>
          <w:sz w:val="28"/>
          <w:szCs w:val="24"/>
        </w:rPr>
      </w:pPr>
      <w:r>
        <w:rPr>
          <w:sz w:val="28"/>
          <w:szCs w:val="24"/>
        </w:rPr>
        <w:t>Most</w:t>
      </w:r>
      <w:r w:rsidR="001A261A" w:rsidRPr="00DE13DC">
        <w:rPr>
          <w:sz w:val="28"/>
          <w:szCs w:val="24"/>
        </w:rPr>
        <w:t xml:space="preserve"> visitors will come with sighted friends and family</w:t>
      </w:r>
      <w:r>
        <w:rPr>
          <w:sz w:val="28"/>
          <w:szCs w:val="24"/>
        </w:rPr>
        <w:t>,</w:t>
      </w:r>
      <w:r w:rsidR="001A261A" w:rsidRPr="00DE13DC">
        <w:rPr>
          <w:sz w:val="28"/>
          <w:szCs w:val="24"/>
        </w:rPr>
        <w:t xml:space="preserve"> so do include access details in all your general publicity materials.</w:t>
      </w:r>
    </w:p>
    <w:p w14:paraId="47F8F07F" w14:textId="77777777" w:rsidR="001A261A" w:rsidRPr="00DE13DC" w:rsidRDefault="001A261A" w:rsidP="001A261A">
      <w:pPr>
        <w:tabs>
          <w:tab w:val="left" w:pos="-720"/>
        </w:tabs>
        <w:suppressAutoHyphens/>
        <w:rPr>
          <w:sz w:val="28"/>
          <w:szCs w:val="24"/>
        </w:rPr>
      </w:pPr>
    </w:p>
    <w:p w14:paraId="342F19EB" w14:textId="3A716489" w:rsidR="001A261A" w:rsidRPr="00DE13DC" w:rsidRDefault="001A261A" w:rsidP="001A261A">
      <w:pPr>
        <w:tabs>
          <w:tab w:val="left" w:pos="-720"/>
        </w:tabs>
        <w:suppressAutoHyphens/>
        <w:rPr>
          <w:sz w:val="28"/>
          <w:szCs w:val="24"/>
        </w:rPr>
      </w:pPr>
      <w:r w:rsidRPr="00DE13DC">
        <w:rPr>
          <w:sz w:val="28"/>
          <w:szCs w:val="24"/>
        </w:rPr>
        <w:lastRenderedPageBreak/>
        <w:t xml:space="preserve">Information does not reach blind or partially sighted people easily. A good place to start is by establishing links with local societies for blind and partially sighted people and self-help groups in your area. Local contacts will prove invaluable in disseminating information and may also provide useful advice and feedback. </w:t>
      </w:r>
      <w:r w:rsidR="007A6514">
        <w:rPr>
          <w:sz w:val="28"/>
          <w:szCs w:val="24"/>
        </w:rPr>
        <w:t>Visit RNIB</w:t>
      </w:r>
      <w:r w:rsidRPr="00DE13DC">
        <w:rPr>
          <w:sz w:val="28"/>
          <w:szCs w:val="24"/>
        </w:rPr>
        <w:t xml:space="preserve"> Sightline Directory </w:t>
      </w:r>
      <w:r w:rsidR="007A6514">
        <w:rPr>
          <w:sz w:val="28"/>
          <w:szCs w:val="24"/>
        </w:rPr>
        <w:t xml:space="preserve">at </w:t>
      </w:r>
      <w:r w:rsidRPr="00DE13DC">
        <w:rPr>
          <w:b/>
          <w:color w:val="000000"/>
          <w:sz w:val="28"/>
          <w:szCs w:val="24"/>
        </w:rPr>
        <w:t>sightlinedirectory.org.uk</w:t>
      </w:r>
      <w:r w:rsidRPr="00DE13DC">
        <w:rPr>
          <w:sz w:val="28"/>
          <w:szCs w:val="24"/>
        </w:rPr>
        <w:t xml:space="preserve"> to find details of organisations near you.</w:t>
      </w:r>
    </w:p>
    <w:p w14:paraId="0E0227C9" w14:textId="77777777" w:rsidR="001A261A" w:rsidRPr="00DE13DC" w:rsidRDefault="001A261A" w:rsidP="001A261A">
      <w:pPr>
        <w:tabs>
          <w:tab w:val="left" w:pos="-720"/>
        </w:tabs>
        <w:suppressAutoHyphens/>
        <w:rPr>
          <w:sz w:val="28"/>
          <w:szCs w:val="24"/>
        </w:rPr>
      </w:pPr>
    </w:p>
    <w:p w14:paraId="03BD1494" w14:textId="77777777" w:rsidR="001A261A" w:rsidRPr="00034EF4" w:rsidRDefault="001A261A" w:rsidP="00034EF4">
      <w:pPr>
        <w:pStyle w:val="Heading3"/>
      </w:pPr>
      <w:bookmarkStart w:id="28" w:name="_Toc201563522"/>
      <w:bookmarkStart w:id="29" w:name="_Toc319923162"/>
      <w:r w:rsidRPr="00034EF4">
        <w:t>Some fragrant garden plants</w:t>
      </w:r>
      <w:bookmarkEnd w:id="28"/>
      <w:bookmarkEnd w:id="29"/>
      <w:r w:rsidRPr="00034EF4">
        <w:t xml:space="preserve"> to try</w:t>
      </w:r>
    </w:p>
    <w:p w14:paraId="07CB1AFB" w14:textId="49A0FF98" w:rsidR="001A261A" w:rsidRPr="00DE13DC" w:rsidRDefault="00E9766B" w:rsidP="001A261A">
      <w:pPr>
        <w:rPr>
          <w:sz w:val="28"/>
          <w:szCs w:val="28"/>
        </w:rPr>
      </w:pPr>
      <w:r>
        <w:rPr>
          <w:b/>
          <w:bCs/>
          <w:sz w:val="28"/>
          <w:szCs w:val="28"/>
        </w:rPr>
        <w:t>Key</w:t>
      </w:r>
      <w:r w:rsidR="001A261A" w:rsidRPr="00DE13DC">
        <w:rPr>
          <w:sz w:val="28"/>
          <w:szCs w:val="28"/>
        </w:rPr>
        <w:t>:</w:t>
      </w:r>
    </w:p>
    <w:p w14:paraId="15D6BEEA" w14:textId="77777777" w:rsidR="001A261A" w:rsidRPr="00DE13DC" w:rsidRDefault="001A261A" w:rsidP="00906AE0">
      <w:pPr>
        <w:pStyle w:val="ListBullet"/>
        <w:numPr>
          <w:ilvl w:val="0"/>
          <w:numId w:val="4"/>
        </w:numPr>
        <w:rPr>
          <w:sz w:val="28"/>
          <w:szCs w:val="28"/>
        </w:rPr>
      </w:pPr>
      <w:r w:rsidRPr="00DE13DC">
        <w:rPr>
          <w:sz w:val="28"/>
          <w:szCs w:val="28"/>
        </w:rPr>
        <w:t>“W” signifies best grown against a wall</w:t>
      </w:r>
    </w:p>
    <w:p w14:paraId="6A66E588" w14:textId="77777777" w:rsidR="001A261A" w:rsidRPr="00DE13DC" w:rsidRDefault="001A261A" w:rsidP="00906AE0">
      <w:pPr>
        <w:pStyle w:val="ListBullet"/>
        <w:numPr>
          <w:ilvl w:val="0"/>
          <w:numId w:val="4"/>
        </w:numPr>
        <w:rPr>
          <w:sz w:val="28"/>
          <w:szCs w:val="28"/>
        </w:rPr>
      </w:pPr>
      <w:r w:rsidRPr="00DE13DC">
        <w:rPr>
          <w:sz w:val="28"/>
          <w:szCs w:val="28"/>
        </w:rPr>
        <w:t>“E” signifies an evergreen species</w:t>
      </w:r>
    </w:p>
    <w:p w14:paraId="08807A09" w14:textId="77777777" w:rsidR="001A261A" w:rsidRPr="00DE13DC" w:rsidRDefault="001A261A" w:rsidP="00906AE0">
      <w:pPr>
        <w:pStyle w:val="ListBullet"/>
        <w:numPr>
          <w:ilvl w:val="0"/>
          <w:numId w:val="4"/>
        </w:numPr>
        <w:rPr>
          <w:sz w:val="28"/>
          <w:szCs w:val="28"/>
        </w:rPr>
      </w:pPr>
      <w:r w:rsidRPr="00DE13DC">
        <w:rPr>
          <w:sz w:val="28"/>
          <w:szCs w:val="28"/>
        </w:rPr>
        <w:t>“cvs” means cultivars (plant varieties)</w:t>
      </w:r>
    </w:p>
    <w:p w14:paraId="1AA0B732" w14:textId="45D29AA6" w:rsidR="00DE13DC" w:rsidRPr="00C7012C" w:rsidRDefault="001A261A" w:rsidP="00906AE0">
      <w:pPr>
        <w:pStyle w:val="ListBullet"/>
        <w:numPr>
          <w:ilvl w:val="0"/>
          <w:numId w:val="4"/>
        </w:numPr>
        <w:rPr>
          <w:sz w:val="28"/>
          <w:szCs w:val="28"/>
        </w:rPr>
      </w:pPr>
      <w:r w:rsidRPr="00DE13DC">
        <w:rPr>
          <w:sz w:val="28"/>
          <w:szCs w:val="28"/>
        </w:rPr>
        <w:t>“spp” means species.</w:t>
      </w:r>
      <w:bookmarkStart w:id="30" w:name="_Toc201563523"/>
      <w:bookmarkStart w:id="31" w:name="_Toc319923163"/>
    </w:p>
    <w:p w14:paraId="7EB495E6" w14:textId="77777777" w:rsidR="00F61018" w:rsidRDefault="00F61018" w:rsidP="00C23EBF"/>
    <w:p w14:paraId="0FB4D308" w14:textId="773671B1" w:rsidR="001A261A" w:rsidRPr="00DE13DC" w:rsidRDefault="001A261A" w:rsidP="001A261A">
      <w:pPr>
        <w:pStyle w:val="Heading4"/>
        <w:rPr>
          <w:sz w:val="28"/>
          <w:szCs w:val="28"/>
        </w:rPr>
      </w:pPr>
      <w:r w:rsidRPr="00DE13DC">
        <w:rPr>
          <w:sz w:val="28"/>
          <w:szCs w:val="28"/>
        </w:rPr>
        <w:t>Flowers</w:t>
      </w:r>
      <w:bookmarkEnd w:id="30"/>
      <w:bookmarkEnd w:id="31"/>
    </w:p>
    <w:p w14:paraId="2710861E" w14:textId="77777777" w:rsidR="001A261A" w:rsidRPr="00DE13DC" w:rsidRDefault="001A261A" w:rsidP="001A261A">
      <w:pPr>
        <w:pStyle w:val="Heading5"/>
        <w:rPr>
          <w:sz w:val="28"/>
          <w:szCs w:val="28"/>
        </w:rPr>
      </w:pPr>
      <w:r w:rsidRPr="00DE13DC">
        <w:rPr>
          <w:sz w:val="28"/>
          <w:szCs w:val="28"/>
        </w:rPr>
        <w:t>Trees</w:t>
      </w:r>
    </w:p>
    <w:p w14:paraId="3FF5E6D1" w14:textId="0E35EF56" w:rsidR="001A261A" w:rsidRPr="00DE13DC" w:rsidRDefault="001A261A" w:rsidP="00906AE0">
      <w:pPr>
        <w:pStyle w:val="ListBullet"/>
        <w:numPr>
          <w:ilvl w:val="0"/>
          <w:numId w:val="5"/>
        </w:numPr>
        <w:rPr>
          <w:sz w:val="28"/>
          <w:szCs w:val="28"/>
        </w:rPr>
      </w:pPr>
      <w:r w:rsidRPr="00DE13DC">
        <w:rPr>
          <w:sz w:val="28"/>
          <w:szCs w:val="28"/>
        </w:rPr>
        <w:t>Acacia dealbata – “Mimosa” Yellow flowers in late winter, early spring (W E)</w:t>
      </w:r>
    </w:p>
    <w:p w14:paraId="57A4C96C" w14:textId="462B69DE" w:rsidR="001A261A" w:rsidRPr="00DE13DC" w:rsidRDefault="001A261A" w:rsidP="00906AE0">
      <w:pPr>
        <w:pStyle w:val="ListBullet"/>
        <w:numPr>
          <w:ilvl w:val="0"/>
          <w:numId w:val="5"/>
        </w:numPr>
        <w:rPr>
          <w:sz w:val="28"/>
          <w:szCs w:val="28"/>
        </w:rPr>
      </w:pPr>
      <w:r w:rsidRPr="00DE13DC">
        <w:rPr>
          <w:sz w:val="28"/>
          <w:szCs w:val="28"/>
        </w:rPr>
        <w:t>Azara microphylla</w:t>
      </w:r>
      <w:r w:rsidR="00F61CBF" w:rsidRPr="00F61CBF">
        <w:rPr>
          <w:sz w:val="28"/>
          <w:szCs w:val="28"/>
        </w:rPr>
        <w:t xml:space="preserve"> </w:t>
      </w:r>
      <w:r w:rsidR="00F61CBF" w:rsidRPr="00DE13DC">
        <w:rPr>
          <w:sz w:val="28"/>
          <w:szCs w:val="28"/>
        </w:rPr>
        <w:t>–</w:t>
      </w:r>
      <w:r w:rsidRPr="00DE13DC">
        <w:rPr>
          <w:sz w:val="28"/>
          <w:szCs w:val="28"/>
        </w:rPr>
        <w:t xml:space="preserve"> Vanilla-scented yellow flowers in early spring (E)</w:t>
      </w:r>
    </w:p>
    <w:p w14:paraId="67D02AD8" w14:textId="77777777" w:rsidR="001A261A" w:rsidRPr="00DE13DC" w:rsidRDefault="001A261A" w:rsidP="00906AE0">
      <w:pPr>
        <w:pStyle w:val="ListBullet"/>
        <w:numPr>
          <w:ilvl w:val="0"/>
          <w:numId w:val="5"/>
        </w:numPr>
        <w:rPr>
          <w:sz w:val="28"/>
          <w:szCs w:val="28"/>
        </w:rPr>
      </w:pPr>
      <w:r w:rsidRPr="00DE13DC">
        <w:rPr>
          <w:sz w:val="28"/>
          <w:szCs w:val="28"/>
        </w:rPr>
        <w:t>Crataegus monogyna – “Hawthorn”</w:t>
      </w:r>
    </w:p>
    <w:p w14:paraId="38088EEA" w14:textId="77777777" w:rsidR="001A261A" w:rsidRPr="00DE13DC" w:rsidRDefault="001A261A" w:rsidP="00906AE0">
      <w:pPr>
        <w:pStyle w:val="ListBullet"/>
        <w:numPr>
          <w:ilvl w:val="0"/>
          <w:numId w:val="5"/>
        </w:numPr>
        <w:rPr>
          <w:sz w:val="28"/>
          <w:szCs w:val="28"/>
        </w:rPr>
      </w:pPr>
      <w:r w:rsidRPr="00DE13DC">
        <w:rPr>
          <w:sz w:val="28"/>
          <w:szCs w:val="28"/>
        </w:rPr>
        <w:t>Drimys winteri – “Winter Bark”. Ivory-white flowers in May (E)</w:t>
      </w:r>
    </w:p>
    <w:p w14:paraId="3B5F76CF" w14:textId="4FCC3A20" w:rsidR="001A261A" w:rsidRPr="00DE13DC" w:rsidRDefault="001A261A" w:rsidP="00906AE0">
      <w:pPr>
        <w:pStyle w:val="ListBullet"/>
        <w:numPr>
          <w:ilvl w:val="0"/>
          <w:numId w:val="5"/>
        </w:numPr>
        <w:rPr>
          <w:sz w:val="28"/>
          <w:szCs w:val="28"/>
        </w:rPr>
      </w:pPr>
      <w:r w:rsidRPr="00DE13DC">
        <w:rPr>
          <w:sz w:val="28"/>
          <w:szCs w:val="28"/>
        </w:rPr>
        <w:t>Magnolia salicifolia</w:t>
      </w:r>
      <w:r w:rsidR="000F4124">
        <w:rPr>
          <w:sz w:val="28"/>
          <w:szCs w:val="28"/>
        </w:rPr>
        <w:t xml:space="preserve"> </w:t>
      </w:r>
      <w:r w:rsidR="00F61CBF" w:rsidRPr="00DE13DC">
        <w:rPr>
          <w:sz w:val="28"/>
          <w:szCs w:val="28"/>
        </w:rPr>
        <w:t>–</w:t>
      </w:r>
      <w:r w:rsidRPr="00DE13DC">
        <w:rPr>
          <w:sz w:val="28"/>
          <w:szCs w:val="28"/>
        </w:rPr>
        <w:t xml:space="preserve"> Flowers produced on leafless stems in April</w:t>
      </w:r>
    </w:p>
    <w:p w14:paraId="585DA7D5" w14:textId="77777777" w:rsidR="001A261A" w:rsidRPr="00DE13DC" w:rsidRDefault="001A261A" w:rsidP="00906AE0">
      <w:pPr>
        <w:pStyle w:val="ListBullet"/>
        <w:numPr>
          <w:ilvl w:val="0"/>
          <w:numId w:val="5"/>
        </w:numPr>
        <w:rPr>
          <w:sz w:val="28"/>
          <w:szCs w:val="28"/>
        </w:rPr>
      </w:pPr>
      <w:r w:rsidRPr="00DE13DC">
        <w:rPr>
          <w:sz w:val="28"/>
          <w:szCs w:val="28"/>
        </w:rPr>
        <w:t>Prunus – especially padus, yedoensis and several “Japanese Cherries”</w:t>
      </w:r>
    </w:p>
    <w:p w14:paraId="6D931369" w14:textId="705C9F42" w:rsidR="001A261A" w:rsidRDefault="001A261A" w:rsidP="00906AE0">
      <w:pPr>
        <w:pStyle w:val="ListBullet"/>
        <w:numPr>
          <w:ilvl w:val="0"/>
          <w:numId w:val="5"/>
        </w:numPr>
        <w:rPr>
          <w:sz w:val="28"/>
          <w:szCs w:val="28"/>
        </w:rPr>
      </w:pPr>
      <w:r w:rsidRPr="00DE13DC">
        <w:rPr>
          <w:sz w:val="28"/>
          <w:szCs w:val="28"/>
        </w:rPr>
        <w:t>Tilia x euchlora, petiolaris, platyphyllos ‘Rubra’ – “Lime”.</w:t>
      </w:r>
    </w:p>
    <w:p w14:paraId="2C568FA7" w14:textId="77777777" w:rsidR="00034EF4" w:rsidRPr="00F61018" w:rsidRDefault="00034EF4" w:rsidP="00034EF4">
      <w:pPr>
        <w:pStyle w:val="ListBullet"/>
        <w:numPr>
          <w:ilvl w:val="0"/>
          <w:numId w:val="0"/>
        </w:numPr>
        <w:rPr>
          <w:sz w:val="28"/>
          <w:szCs w:val="28"/>
        </w:rPr>
      </w:pPr>
    </w:p>
    <w:p w14:paraId="3E5C9470" w14:textId="77777777" w:rsidR="001A261A" w:rsidRPr="00DE13DC" w:rsidRDefault="001A261A" w:rsidP="001A261A">
      <w:pPr>
        <w:pStyle w:val="Heading5"/>
        <w:rPr>
          <w:sz w:val="28"/>
          <w:szCs w:val="24"/>
        </w:rPr>
      </w:pPr>
      <w:r w:rsidRPr="00DE13DC">
        <w:rPr>
          <w:sz w:val="28"/>
          <w:szCs w:val="24"/>
        </w:rPr>
        <w:t>Shrubs</w:t>
      </w:r>
    </w:p>
    <w:p w14:paraId="00B758BE" w14:textId="77777777" w:rsidR="001A261A" w:rsidRPr="00DE13DC" w:rsidRDefault="001A261A" w:rsidP="00906AE0">
      <w:pPr>
        <w:pStyle w:val="ListBullet"/>
        <w:numPr>
          <w:ilvl w:val="0"/>
          <w:numId w:val="6"/>
        </w:numPr>
        <w:rPr>
          <w:sz w:val="28"/>
          <w:szCs w:val="28"/>
        </w:rPr>
      </w:pPr>
      <w:r w:rsidRPr="00DE13DC">
        <w:rPr>
          <w:sz w:val="28"/>
          <w:szCs w:val="28"/>
        </w:rPr>
        <w:t>Azalea – see Rhododendron</w:t>
      </w:r>
    </w:p>
    <w:p w14:paraId="14D43284" w14:textId="68DEAC99" w:rsidR="001A261A" w:rsidRPr="00DE13DC" w:rsidRDefault="001A261A" w:rsidP="00906AE0">
      <w:pPr>
        <w:pStyle w:val="ListBullet"/>
        <w:numPr>
          <w:ilvl w:val="0"/>
          <w:numId w:val="6"/>
        </w:numPr>
        <w:rPr>
          <w:sz w:val="28"/>
          <w:szCs w:val="28"/>
        </w:rPr>
      </w:pPr>
      <w:r w:rsidRPr="00DE13DC">
        <w:rPr>
          <w:sz w:val="28"/>
          <w:szCs w:val="28"/>
        </w:rPr>
        <w:t>Buddleia alternifolia, davidii and cvs (attractive to butterflies)</w:t>
      </w:r>
    </w:p>
    <w:p w14:paraId="2BA29BFE" w14:textId="77777777" w:rsidR="001A261A" w:rsidRPr="00DE13DC" w:rsidRDefault="001A261A" w:rsidP="00906AE0">
      <w:pPr>
        <w:pStyle w:val="ListBullet"/>
        <w:numPr>
          <w:ilvl w:val="0"/>
          <w:numId w:val="6"/>
        </w:numPr>
        <w:rPr>
          <w:sz w:val="28"/>
          <w:szCs w:val="28"/>
        </w:rPr>
      </w:pPr>
      <w:r w:rsidRPr="00DE13DC">
        <w:rPr>
          <w:sz w:val="28"/>
          <w:szCs w:val="28"/>
        </w:rPr>
        <w:t>Buxus sempervirens – “Common Box” (E)</w:t>
      </w:r>
    </w:p>
    <w:p w14:paraId="18471A6F" w14:textId="419054A8" w:rsidR="001A261A" w:rsidRPr="00DE13DC" w:rsidRDefault="001A261A" w:rsidP="00906AE0">
      <w:pPr>
        <w:pStyle w:val="ListBullet"/>
        <w:numPr>
          <w:ilvl w:val="0"/>
          <w:numId w:val="6"/>
        </w:numPr>
        <w:rPr>
          <w:sz w:val="28"/>
          <w:szCs w:val="28"/>
        </w:rPr>
      </w:pPr>
      <w:r w:rsidRPr="00DE13DC">
        <w:rPr>
          <w:sz w:val="28"/>
          <w:szCs w:val="28"/>
        </w:rPr>
        <w:t>Chimonanthus praecox – “Winter Sweet” Waxy yellow flowers</w:t>
      </w:r>
    </w:p>
    <w:p w14:paraId="7ACDC42A" w14:textId="77777777" w:rsidR="001A261A" w:rsidRPr="00DE13DC" w:rsidRDefault="001A261A" w:rsidP="00906AE0">
      <w:pPr>
        <w:pStyle w:val="ListBullet"/>
        <w:numPr>
          <w:ilvl w:val="0"/>
          <w:numId w:val="6"/>
        </w:numPr>
        <w:rPr>
          <w:sz w:val="28"/>
          <w:szCs w:val="28"/>
        </w:rPr>
      </w:pPr>
      <w:r w:rsidRPr="00DE13DC">
        <w:rPr>
          <w:sz w:val="28"/>
          <w:szCs w:val="28"/>
        </w:rPr>
        <w:t>Choisya ternata – “Mexican Orange Blossom” (E)</w:t>
      </w:r>
    </w:p>
    <w:p w14:paraId="42EB6B6B" w14:textId="77777777" w:rsidR="001A261A" w:rsidRPr="00DE13DC" w:rsidRDefault="001A261A" w:rsidP="00906AE0">
      <w:pPr>
        <w:pStyle w:val="ListBullet"/>
        <w:numPr>
          <w:ilvl w:val="0"/>
          <w:numId w:val="6"/>
        </w:numPr>
        <w:rPr>
          <w:sz w:val="28"/>
          <w:szCs w:val="28"/>
        </w:rPr>
      </w:pPr>
      <w:r w:rsidRPr="00DE13DC">
        <w:rPr>
          <w:sz w:val="28"/>
          <w:szCs w:val="28"/>
        </w:rPr>
        <w:t>Clerodendron bungei, trichotomum – Foliage smells fetid when bruised</w:t>
      </w:r>
    </w:p>
    <w:p w14:paraId="5C84B62B" w14:textId="590C7A29" w:rsidR="001A261A" w:rsidRPr="00DE13DC" w:rsidRDefault="001A261A" w:rsidP="00906AE0">
      <w:pPr>
        <w:pStyle w:val="ListBullet"/>
        <w:numPr>
          <w:ilvl w:val="0"/>
          <w:numId w:val="6"/>
        </w:numPr>
        <w:rPr>
          <w:sz w:val="28"/>
          <w:szCs w:val="28"/>
        </w:rPr>
      </w:pPr>
      <w:r w:rsidRPr="00DE13DC">
        <w:rPr>
          <w:sz w:val="28"/>
          <w:szCs w:val="28"/>
        </w:rPr>
        <w:t>Clethra spp – all</w:t>
      </w:r>
    </w:p>
    <w:p w14:paraId="6A4D88B4" w14:textId="77777777" w:rsidR="001A261A" w:rsidRPr="00DE13DC" w:rsidRDefault="001A261A" w:rsidP="00906AE0">
      <w:pPr>
        <w:pStyle w:val="ListBullet"/>
        <w:numPr>
          <w:ilvl w:val="0"/>
          <w:numId w:val="6"/>
        </w:numPr>
        <w:rPr>
          <w:sz w:val="28"/>
          <w:szCs w:val="28"/>
        </w:rPr>
      </w:pPr>
      <w:r w:rsidRPr="00DE13DC">
        <w:rPr>
          <w:sz w:val="28"/>
          <w:szCs w:val="28"/>
        </w:rPr>
        <w:t>Coronilla glauca (W)</w:t>
      </w:r>
    </w:p>
    <w:p w14:paraId="3B824F9C" w14:textId="77777777" w:rsidR="001A261A" w:rsidRPr="00DE13DC" w:rsidRDefault="001A261A" w:rsidP="00906AE0">
      <w:pPr>
        <w:pStyle w:val="ListBullet"/>
        <w:numPr>
          <w:ilvl w:val="0"/>
          <w:numId w:val="6"/>
        </w:numPr>
        <w:rPr>
          <w:sz w:val="28"/>
          <w:szCs w:val="28"/>
        </w:rPr>
      </w:pPr>
      <w:r w:rsidRPr="00DE13DC">
        <w:rPr>
          <w:sz w:val="28"/>
          <w:szCs w:val="28"/>
        </w:rPr>
        <w:lastRenderedPageBreak/>
        <w:t>Corylopsis spp – spring flowering</w:t>
      </w:r>
    </w:p>
    <w:p w14:paraId="1134F4EF" w14:textId="77777777" w:rsidR="001A261A" w:rsidRPr="00DE13DC" w:rsidRDefault="001A261A" w:rsidP="00906AE0">
      <w:pPr>
        <w:pStyle w:val="ListBullet"/>
        <w:numPr>
          <w:ilvl w:val="0"/>
          <w:numId w:val="6"/>
        </w:numPr>
        <w:rPr>
          <w:sz w:val="28"/>
          <w:szCs w:val="28"/>
        </w:rPr>
      </w:pPr>
      <w:r w:rsidRPr="00DE13DC">
        <w:rPr>
          <w:sz w:val="28"/>
          <w:szCs w:val="28"/>
        </w:rPr>
        <w:t>Cytisus battandieri (pineapple fragrance), x praecox</w:t>
      </w:r>
    </w:p>
    <w:p w14:paraId="37A51F76" w14:textId="77777777" w:rsidR="001A261A" w:rsidRPr="00DE13DC" w:rsidRDefault="001A261A" w:rsidP="00906AE0">
      <w:pPr>
        <w:pStyle w:val="ListBullet"/>
        <w:numPr>
          <w:ilvl w:val="0"/>
          <w:numId w:val="6"/>
        </w:numPr>
        <w:rPr>
          <w:sz w:val="28"/>
          <w:szCs w:val="28"/>
        </w:rPr>
      </w:pPr>
      <w:r w:rsidRPr="00DE13DC">
        <w:rPr>
          <w:sz w:val="28"/>
          <w:szCs w:val="28"/>
        </w:rPr>
        <w:t>Daphne blagayana, x burkwoodii, cneorum, mezereum, odora (E)</w:t>
      </w:r>
    </w:p>
    <w:p w14:paraId="54B4B2E7" w14:textId="4EB75B86" w:rsidR="001A261A" w:rsidRPr="00DE13DC" w:rsidRDefault="001A261A" w:rsidP="00906AE0">
      <w:pPr>
        <w:pStyle w:val="ListBullet"/>
        <w:numPr>
          <w:ilvl w:val="0"/>
          <w:numId w:val="6"/>
        </w:numPr>
        <w:rPr>
          <w:sz w:val="28"/>
          <w:szCs w:val="28"/>
        </w:rPr>
      </w:pPr>
      <w:r w:rsidRPr="00DE13DC">
        <w:rPr>
          <w:sz w:val="28"/>
          <w:szCs w:val="28"/>
        </w:rPr>
        <w:t>Deutzia x elegantissima and cvs</w:t>
      </w:r>
    </w:p>
    <w:p w14:paraId="33403B3C" w14:textId="77777777" w:rsidR="001A261A" w:rsidRPr="00DE13DC" w:rsidRDefault="001A261A" w:rsidP="00906AE0">
      <w:pPr>
        <w:pStyle w:val="ListBullet"/>
        <w:numPr>
          <w:ilvl w:val="0"/>
          <w:numId w:val="6"/>
        </w:numPr>
        <w:rPr>
          <w:sz w:val="28"/>
          <w:szCs w:val="28"/>
        </w:rPr>
      </w:pPr>
      <w:r w:rsidRPr="00DE13DC">
        <w:rPr>
          <w:sz w:val="28"/>
          <w:szCs w:val="28"/>
        </w:rPr>
        <w:t>Elaeagnus angustifolia, commuta, x ebbingei (E), umbellata</w:t>
      </w:r>
    </w:p>
    <w:p w14:paraId="422D352E" w14:textId="77777777" w:rsidR="001A261A" w:rsidRPr="00DE13DC" w:rsidRDefault="001A261A" w:rsidP="00906AE0">
      <w:pPr>
        <w:pStyle w:val="ListBullet"/>
        <w:numPr>
          <w:ilvl w:val="0"/>
          <w:numId w:val="6"/>
        </w:numPr>
        <w:rPr>
          <w:sz w:val="28"/>
          <w:szCs w:val="28"/>
        </w:rPr>
      </w:pPr>
      <w:r w:rsidRPr="00DE13DC">
        <w:rPr>
          <w:sz w:val="28"/>
          <w:szCs w:val="28"/>
        </w:rPr>
        <w:t>Erica arborea, x darleyensis and cvs, erigena (mediterranea), lusitanica (E)</w:t>
      </w:r>
    </w:p>
    <w:p w14:paraId="5B5DEB05" w14:textId="77777777" w:rsidR="001A261A" w:rsidRPr="00DE13DC" w:rsidRDefault="001A261A" w:rsidP="00906AE0">
      <w:pPr>
        <w:pStyle w:val="ListBullet"/>
        <w:numPr>
          <w:ilvl w:val="0"/>
          <w:numId w:val="6"/>
        </w:numPr>
        <w:rPr>
          <w:sz w:val="28"/>
          <w:szCs w:val="28"/>
        </w:rPr>
      </w:pPr>
      <w:r w:rsidRPr="00DE13DC">
        <w:rPr>
          <w:sz w:val="28"/>
          <w:szCs w:val="28"/>
        </w:rPr>
        <w:t>Escallonia – “Donard Gem” (E)</w:t>
      </w:r>
    </w:p>
    <w:p w14:paraId="3D0DF955" w14:textId="77777777" w:rsidR="001A261A" w:rsidRPr="00DE13DC" w:rsidRDefault="001A261A" w:rsidP="00906AE0">
      <w:pPr>
        <w:pStyle w:val="ListBullet"/>
        <w:numPr>
          <w:ilvl w:val="0"/>
          <w:numId w:val="6"/>
        </w:numPr>
        <w:rPr>
          <w:sz w:val="28"/>
          <w:szCs w:val="28"/>
        </w:rPr>
      </w:pPr>
      <w:r w:rsidRPr="00DE13DC">
        <w:rPr>
          <w:sz w:val="28"/>
          <w:szCs w:val="28"/>
        </w:rPr>
        <w:t xml:space="preserve">Genista aetnensis, cinerea, tenera </w:t>
      </w:r>
    </w:p>
    <w:p w14:paraId="5C22F58A" w14:textId="6B3EFB58" w:rsidR="001A261A" w:rsidRPr="00DE13DC" w:rsidRDefault="001A261A" w:rsidP="00906AE0">
      <w:pPr>
        <w:pStyle w:val="ListBullet"/>
        <w:numPr>
          <w:ilvl w:val="0"/>
          <w:numId w:val="6"/>
        </w:numPr>
        <w:rPr>
          <w:sz w:val="28"/>
          <w:szCs w:val="28"/>
        </w:rPr>
      </w:pPr>
      <w:r w:rsidRPr="00DE13DC">
        <w:rPr>
          <w:sz w:val="28"/>
          <w:szCs w:val="28"/>
        </w:rPr>
        <w:t>Hamamelis mollis and cvs – “Witch Hazel”</w:t>
      </w:r>
    </w:p>
    <w:p w14:paraId="443289CC" w14:textId="77777777" w:rsidR="001A261A" w:rsidRPr="00DE13DC" w:rsidRDefault="001A261A" w:rsidP="00906AE0">
      <w:pPr>
        <w:pStyle w:val="ListBullet"/>
        <w:numPr>
          <w:ilvl w:val="0"/>
          <w:numId w:val="6"/>
        </w:numPr>
        <w:rPr>
          <w:sz w:val="28"/>
          <w:szCs w:val="28"/>
        </w:rPr>
      </w:pPr>
      <w:r w:rsidRPr="00DE13DC">
        <w:rPr>
          <w:sz w:val="28"/>
          <w:szCs w:val="28"/>
        </w:rPr>
        <w:t>Itea ilicifolia (E)</w:t>
      </w:r>
    </w:p>
    <w:p w14:paraId="61DD28B4" w14:textId="77777777" w:rsidR="001A261A" w:rsidRPr="00DE13DC" w:rsidRDefault="001A261A" w:rsidP="00906AE0">
      <w:pPr>
        <w:pStyle w:val="ListBullet"/>
        <w:numPr>
          <w:ilvl w:val="0"/>
          <w:numId w:val="6"/>
        </w:numPr>
        <w:rPr>
          <w:sz w:val="28"/>
          <w:szCs w:val="28"/>
        </w:rPr>
      </w:pPr>
      <w:r w:rsidRPr="00DE13DC">
        <w:rPr>
          <w:sz w:val="28"/>
          <w:szCs w:val="28"/>
        </w:rPr>
        <w:t>Lonicera fragrantissima x purpusii, standishii – Winter flowering shrubby honeysuckles</w:t>
      </w:r>
    </w:p>
    <w:p w14:paraId="7C6F7A2C" w14:textId="6A3D4CBD" w:rsidR="001A261A" w:rsidRPr="00DE13DC" w:rsidRDefault="001A261A" w:rsidP="00906AE0">
      <w:pPr>
        <w:pStyle w:val="ListBullet"/>
        <w:numPr>
          <w:ilvl w:val="0"/>
          <w:numId w:val="6"/>
        </w:numPr>
        <w:rPr>
          <w:sz w:val="28"/>
          <w:szCs w:val="28"/>
        </w:rPr>
      </w:pPr>
      <w:r w:rsidRPr="00DE13DC">
        <w:rPr>
          <w:sz w:val="28"/>
          <w:szCs w:val="28"/>
        </w:rPr>
        <w:t>Magnolia denudata, grandiflora (W, E), sieboldii, stellata, x soulangiana and cvs</w:t>
      </w:r>
    </w:p>
    <w:p w14:paraId="5BAEE2B1" w14:textId="77777777" w:rsidR="001A261A" w:rsidRPr="00DE13DC" w:rsidRDefault="001A261A" w:rsidP="00906AE0">
      <w:pPr>
        <w:pStyle w:val="ListBullet"/>
        <w:numPr>
          <w:ilvl w:val="0"/>
          <w:numId w:val="6"/>
        </w:numPr>
        <w:rPr>
          <w:sz w:val="28"/>
          <w:szCs w:val="28"/>
        </w:rPr>
      </w:pPr>
      <w:r w:rsidRPr="00DE13DC">
        <w:rPr>
          <w:sz w:val="28"/>
          <w:szCs w:val="28"/>
        </w:rPr>
        <w:t>Mahonia japonica, x media and cvs (eg “Charity”, “Faith”, “Underway”) (E)</w:t>
      </w:r>
    </w:p>
    <w:p w14:paraId="5F3B921E" w14:textId="77777777" w:rsidR="001A261A" w:rsidRPr="00DE13DC" w:rsidRDefault="001A261A" w:rsidP="00906AE0">
      <w:pPr>
        <w:pStyle w:val="ListBullet"/>
        <w:numPr>
          <w:ilvl w:val="0"/>
          <w:numId w:val="6"/>
        </w:numPr>
        <w:rPr>
          <w:sz w:val="28"/>
          <w:szCs w:val="28"/>
        </w:rPr>
      </w:pPr>
      <w:r w:rsidRPr="00DE13DC">
        <w:rPr>
          <w:sz w:val="28"/>
          <w:szCs w:val="28"/>
        </w:rPr>
        <w:t>Olearia x haastii, macrodonta (E)</w:t>
      </w:r>
    </w:p>
    <w:p w14:paraId="0B615F5F" w14:textId="77777777" w:rsidR="001A261A" w:rsidRPr="00DE13DC" w:rsidRDefault="001A261A" w:rsidP="00906AE0">
      <w:pPr>
        <w:pStyle w:val="ListBullet"/>
        <w:numPr>
          <w:ilvl w:val="0"/>
          <w:numId w:val="6"/>
        </w:numPr>
        <w:rPr>
          <w:sz w:val="28"/>
          <w:szCs w:val="28"/>
        </w:rPr>
      </w:pPr>
      <w:r w:rsidRPr="00DE13DC">
        <w:rPr>
          <w:sz w:val="28"/>
          <w:szCs w:val="28"/>
        </w:rPr>
        <w:t>Osmanthus x burkwoodii, delavayi, heterophyllus (aquifolium) (E)</w:t>
      </w:r>
    </w:p>
    <w:p w14:paraId="31946427" w14:textId="4CB5CC8B" w:rsidR="001A261A" w:rsidRPr="00DE13DC" w:rsidRDefault="001A261A" w:rsidP="00906AE0">
      <w:pPr>
        <w:pStyle w:val="ListBullet"/>
        <w:numPr>
          <w:ilvl w:val="0"/>
          <w:numId w:val="6"/>
        </w:numPr>
        <w:rPr>
          <w:sz w:val="28"/>
          <w:szCs w:val="28"/>
        </w:rPr>
      </w:pPr>
      <w:r w:rsidRPr="00DE13DC">
        <w:rPr>
          <w:sz w:val="28"/>
          <w:szCs w:val="28"/>
        </w:rPr>
        <w:t>Philadelphus esp “Belle Etoile”, “Beauclerk”, coronarius</w:t>
      </w:r>
    </w:p>
    <w:p w14:paraId="24D2FF31" w14:textId="77777777" w:rsidR="001A261A" w:rsidRPr="00DE13DC" w:rsidRDefault="001A261A" w:rsidP="00906AE0">
      <w:pPr>
        <w:pStyle w:val="ListBullet"/>
        <w:numPr>
          <w:ilvl w:val="0"/>
          <w:numId w:val="6"/>
        </w:numPr>
        <w:rPr>
          <w:sz w:val="28"/>
          <w:szCs w:val="28"/>
        </w:rPr>
      </w:pPr>
      <w:r w:rsidRPr="00DE13DC">
        <w:rPr>
          <w:sz w:val="28"/>
          <w:szCs w:val="28"/>
        </w:rPr>
        <w:t>Philadelphus delavayi, microphyllus, “Sybille”, “Virginal” – “Mock Orange”</w:t>
      </w:r>
    </w:p>
    <w:p w14:paraId="4D94B82B" w14:textId="77777777" w:rsidR="001A261A" w:rsidRPr="00DE13DC" w:rsidRDefault="001A261A" w:rsidP="00906AE0">
      <w:pPr>
        <w:pStyle w:val="ListBullet"/>
        <w:numPr>
          <w:ilvl w:val="0"/>
          <w:numId w:val="6"/>
        </w:numPr>
        <w:rPr>
          <w:sz w:val="28"/>
          <w:szCs w:val="28"/>
        </w:rPr>
      </w:pPr>
      <w:r w:rsidRPr="00DE13DC">
        <w:rPr>
          <w:sz w:val="28"/>
          <w:szCs w:val="28"/>
        </w:rPr>
        <w:t>Phillyrea decora (E)</w:t>
      </w:r>
    </w:p>
    <w:p w14:paraId="5D6A1A64" w14:textId="7574E12F" w:rsidR="001A261A" w:rsidRPr="00DE13DC" w:rsidRDefault="001A261A" w:rsidP="00906AE0">
      <w:pPr>
        <w:pStyle w:val="ListBullet"/>
        <w:numPr>
          <w:ilvl w:val="0"/>
          <w:numId w:val="6"/>
        </w:numPr>
        <w:rPr>
          <w:sz w:val="28"/>
          <w:szCs w:val="28"/>
        </w:rPr>
      </w:pPr>
      <w:r w:rsidRPr="00DE13DC">
        <w:rPr>
          <w:sz w:val="28"/>
          <w:szCs w:val="28"/>
        </w:rPr>
        <w:t>Poncirus trifoliata – “Japanese Bitter Orange” Flowers and small fruits like the orange</w:t>
      </w:r>
    </w:p>
    <w:p w14:paraId="4A836730" w14:textId="77777777" w:rsidR="001A261A" w:rsidRPr="00DE13DC" w:rsidRDefault="001A261A" w:rsidP="00906AE0">
      <w:pPr>
        <w:pStyle w:val="ListBullet"/>
        <w:numPr>
          <w:ilvl w:val="0"/>
          <w:numId w:val="7"/>
        </w:numPr>
        <w:rPr>
          <w:sz w:val="28"/>
          <w:szCs w:val="28"/>
        </w:rPr>
      </w:pPr>
      <w:r w:rsidRPr="00DE13DC">
        <w:rPr>
          <w:sz w:val="28"/>
          <w:szCs w:val="28"/>
        </w:rPr>
        <w:t>Prunus mume – “Japanese Apricot”. Early spring flowering</w:t>
      </w:r>
    </w:p>
    <w:p w14:paraId="2E1A75C1" w14:textId="77777777" w:rsidR="001A261A" w:rsidRPr="00DE13DC" w:rsidRDefault="001A261A" w:rsidP="00906AE0">
      <w:pPr>
        <w:pStyle w:val="ListBullet"/>
        <w:numPr>
          <w:ilvl w:val="0"/>
          <w:numId w:val="7"/>
        </w:numPr>
        <w:rPr>
          <w:sz w:val="28"/>
          <w:szCs w:val="28"/>
        </w:rPr>
      </w:pPr>
      <w:r w:rsidRPr="00DE13DC">
        <w:rPr>
          <w:sz w:val="28"/>
          <w:szCs w:val="28"/>
        </w:rPr>
        <w:t>Ptelea trifoliata – Bark, leaves and fruit also aromatic</w:t>
      </w:r>
    </w:p>
    <w:p w14:paraId="4824345F" w14:textId="1FEFCF79" w:rsidR="001A261A" w:rsidRPr="00DE13DC" w:rsidRDefault="001A261A" w:rsidP="00906AE0">
      <w:pPr>
        <w:pStyle w:val="ListBullet"/>
        <w:numPr>
          <w:ilvl w:val="0"/>
          <w:numId w:val="8"/>
        </w:numPr>
        <w:rPr>
          <w:sz w:val="28"/>
          <w:szCs w:val="28"/>
        </w:rPr>
      </w:pPr>
      <w:r w:rsidRPr="00DE13DC">
        <w:rPr>
          <w:sz w:val="28"/>
          <w:szCs w:val="28"/>
        </w:rPr>
        <w:t>Pyracantha – Many spp and cvs (E)</w:t>
      </w:r>
    </w:p>
    <w:p w14:paraId="2FF9F063" w14:textId="77777777" w:rsidR="001A261A" w:rsidRPr="00DE13DC" w:rsidRDefault="001A261A" w:rsidP="00906AE0">
      <w:pPr>
        <w:pStyle w:val="ListBullet"/>
        <w:numPr>
          <w:ilvl w:val="0"/>
          <w:numId w:val="8"/>
        </w:numPr>
        <w:rPr>
          <w:sz w:val="28"/>
          <w:szCs w:val="28"/>
        </w:rPr>
      </w:pPr>
      <w:r w:rsidRPr="00DE13DC">
        <w:rPr>
          <w:sz w:val="28"/>
          <w:szCs w:val="28"/>
        </w:rPr>
        <w:t>Rhododendron – Many, especially auriculatum, loderi and its many clones, luteum, roseum, viscosum; and deciduous Azaleas (Ghent and Occidentale hybrids)</w:t>
      </w:r>
    </w:p>
    <w:p w14:paraId="2287D192" w14:textId="4DF71120" w:rsidR="001A261A" w:rsidRPr="00DE13DC" w:rsidRDefault="001A261A" w:rsidP="00906AE0">
      <w:pPr>
        <w:pStyle w:val="ListBullet"/>
        <w:numPr>
          <w:ilvl w:val="0"/>
          <w:numId w:val="8"/>
        </w:numPr>
        <w:rPr>
          <w:sz w:val="28"/>
          <w:szCs w:val="28"/>
        </w:rPr>
      </w:pPr>
      <w:r w:rsidRPr="00DE13DC">
        <w:rPr>
          <w:sz w:val="28"/>
          <w:szCs w:val="28"/>
        </w:rPr>
        <w:t>Romneya spp – Californian “Tree Poppies”</w:t>
      </w:r>
    </w:p>
    <w:p w14:paraId="4F7F8C14" w14:textId="77777777" w:rsidR="001A261A" w:rsidRPr="00DE13DC" w:rsidRDefault="001A261A" w:rsidP="00906AE0">
      <w:pPr>
        <w:pStyle w:val="ListBullet"/>
        <w:numPr>
          <w:ilvl w:val="0"/>
          <w:numId w:val="8"/>
        </w:numPr>
        <w:rPr>
          <w:sz w:val="28"/>
          <w:szCs w:val="28"/>
        </w:rPr>
      </w:pPr>
      <w:r w:rsidRPr="00DE13DC">
        <w:rPr>
          <w:sz w:val="28"/>
          <w:szCs w:val="28"/>
        </w:rPr>
        <w:t>Rosa – see Royal National Rose Society’s list - R. alba, Bourbons (Zephirine Drouhin), Damasks, double Moss, rubiginosa and some Rugosas</w:t>
      </w:r>
    </w:p>
    <w:p w14:paraId="6B2DC463" w14:textId="77777777" w:rsidR="001A261A" w:rsidRPr="00DE13DC" w:rsidRDefault="001A261A" w:rsidP="00906AE0">
      <w:pPr>
        <w:pStyle w:val="ListBullet"/>
        <w:numPr>
          <w:ilvl w:val="0"/>
          <w:numId w:val="8"/>
        </w:numPr>
        <w:rPr>
          <w:sz w:val="28"/>
          <w:szCs w:val="28"/>
        </w:rPr>
      </w:pPr>
      <w:r w:rsidRPr="00DE13DC">
        <w:rPr>
          <w:sz w:val="28"/>
          <w:szCs w:val="28"/>
        </w:rPr>
        <w:t>Sarcococca – all – “Christmas Box”, winter flowering (E)</w:t>
      </w:r>
    </w:p>
    <w:p w14:paraId="55D40419" w14:textId="1A58CCFF" w:rsidR="001A261A" w:rsidRPr="00DE13DC" w:rsidRDefault="001A261A" w:rsidP="00906AE0">
      <w:pPr>
        <w:pStyle w:val="ListBullet"/>
        <w:numPr>
          <w:ilvl w:val="0"/>
          <w:numId w:val="8"/>
        </w:numPr>
        <w:rPr>
          <w:sz w:val="28"/>
          <w:szCs w:val="28"/>
        </w:rPr>
      </w:pPr>
      <w:r w:rsidRPr="00DE13DC">
        <w:rPr>
          <w:sz w:val="28"/>
          <w:szCs w:val="28"/>
        </w:rPr>
        <w:lastRenderedPageBreak/>
        <w:t>Skimmia japonica – male flowered forms, especially the cvs “Fragrans” (E)</w:t>
      </w:r>
    </w:p>
    <w:p w14:paraId="41AE0FEB" w14:textId="77777777" w:rsidR="001A261A" w:rsidRPr="00DE13DC" w:rsidRDefault="001A261A" w:rsidP="00906AE0">
      <w:pPr>
        <w:pStyle w:val="ListBullet"/>
        <w:numPr>
          <w:ilvl w:val="0"/>
          <w:numId w:val="8"/>
        </w:numPr>
        <w:rPr>
          <w:sz w:val="28"/>
          <w:szCs w:val="28"/>
        </w:rPr>
      </w:pPr>
      <w:r w:rsidRPr="00DE13DC">
        <w:rPr>
          <w:sz w:val="28"/>
          <w:szCs w:val="28"/>
        </w:rPr>
        <w:t>Spartium junceum – “Spanish Broom”</w:t>
      </w:r>
    </w:p>
    <w:p w14:paraId="4DA5863C" w14:textId="77777777" w:rsidR="001A261A" w:rsidRPr="00DE13DC" w:rsidRDefault="001A261A" w:rsidP="00906AE0">
      <w:pPr>
        <w:pStyle w:val="ListBullet"/>
        <w:numPr>
          <w:ilvl w:val="0"/>
          <w:numId w:val="8"/>
        </w:numPr>
        <w:rPr>
          <w:sz w:val="28"/>
          <w:szCs w:val="28"/>
        </w:rPr>
      </w:pPr>
      <w:r w:rsidRPr="00DE13DC">
        <w:rPr>
          <w:sz w:val="28"/>
          <w:szCs w:val="28"/>
        </w:rPr>
        <w:t>Syringa – “Lilac”</w:t>
      </w:r>
    </w:p>
    <w:p w14:paraId="0C47C782" w14:textId="5BBD1A57" w:rsidR="00DE13DC" w:rsidRPr="00C7012C" w:rsidRDefault="001A261A" w:rsidP="00906AE0">
      <w:pPr>
        <w:pStyle w:val="ListBullet"/>
        <w:numPr>
          <w:ilvl w:val="0"/>
          <w:numId w:val="8"/>
        </w:numPr>
        <w:rPr>
          <w:sz w:val="28"/>
          <w:szCs w:val="28"/>
        </w:rPr>
      </w:pPr>
      <w:r w:rsidRPr="00DE13DC">
        <w:rPr>
          <w:sz w:val="28"/>
          <w:szCs w:val="28"/>
        </w:rPr>
        <w:t>Virburmum x bodnantense, x burkwoodii, x carlcephalum, carlesii, farreri, (fragrans) – spp usually flowering in winter or late spring.</w:t>
      </w:r>
    </w:p>
    <w:p w14:paraId="599DE20B" w14:textId="77777777" w:rsidR="006553F7" w:rsidRDefault="006553F7" w:rsidP="00A532CC"/>
    <w:p w14:paraId="03417622" w14:textId="6B7744F9" w:rsidR="001A261A" w:rsidRPr="00DE13DC" w:rsidRDefault="001A261A" w:rsidP="001A261A">
      <w:pPr>
        <w:pStyle w:val="Heading5"/>
        <w:rPr>
          <w:sz w:val="28"/>
          <w:szCs w:val="24"/>
        </w:rPr>
      </w:pPr>
      <w:r w:rsidRPr="00DE13DC">
        <w:rPr>
          <w:sz w:val="28"/>
          <w:szCs w:val="24"/>
        </w:rPr>
        <w:t>Climbers and wall shrubs</w:t>
      </w:r>
    </w:p>
    <w:p w14:paraId="015DAFC0" w14:textId="77777777" w:rsidR="001A261A" w:rsidRPr="00DE13DC" w:rsidRDefault="001A261A" w:rsidP="00906AE0">
      <w:pPr>
        <w:pStyle w:val="ListBullet"/>
        <w:numPr>
          <w:ilvl w:val="0"/>
          <w:numId w:val="9"/>
        </w:numPr>
        <w:rPr>
          <w:sz w:val="28"/>
          <w:szCs w:val="28"/>
        </w:rPr>
      </w:pPr>
      <w:r w:rsidRPr="00DE13DC">
        <w:rPr>
          <w:sz w:val="28"/>
          <w:szCs w:val="28"/>
        </w:rPr>
        <w:t>Clematis armandii, montana “Elizabeth”, rehderiana (nodding yellow bell-shaped flowers)</w:t>
      </w:r>
    </w:p>
    <w:p w14:paraId="022C117A" w14:textId="00A8754B" w:rsidR="001A261A" w:rsidRPr="00DE13DC" w:rsidRDefault="001A261A" w:rsidP="00906AE0">
      <w:pPr>
        <w:pStyle w:val="ListBullet"/>
        <w:numPr>
          <w:ilvl w:val="0"/>
          <w:numId w:val="9"/>
        </w:numPr>
        <w:rPr>
          <w:sz w:val="28"/>
          <w:szCs w:val="28"/>
        </w:rPr>
      </w:pPr>
      <w:r w:rsidRPr="00DE13DC">
        <w:rPr>
          <w:sz w:val="28"/>
          <w:szCs w:val="28"/>
        </w:rPr>
        <w:t>Jasminum officinale – “Common White Jasmine” A strong growing climber</w:t>
      </w:r>
    </w:p>
    <w:p w14:paraId="6FA72CAF" w14:textId="2E0898EB" w:rsidR="001A261A" w:rsidRPr="00DE13DC" w:rsidRDefault="001A261A" w:rsidP="00906AE0">
      <w:pPr>
        <w:pStyle w:val="ListBullet"/>
        <w:numPr>
          <w:ilvl w:val="0"/>
          <w:numId w:val="9"/>
        </w:numPr>
        <w:rPr>
          <w:sz w:val="28"/>
          <w:szCs w:val="28"/>
        </w:rPr>
      </w:pPr>
      <w:r w:rsidRPr="00DE13DC">
        <w:rPr>
          <w:sz w:val="28"/>
          <w:szCs w:val="28"/>
        </w:rPr>
        <w:t>Lonicera x americana, japonica and cvs, periclymenum and cvs – “Honeysuckle”</w:t>
      </w:r>
    </w:p>
    <w:p w14:paraId="7B6A2B91" w14:textId="77777777" w:rsidR="001A261A" w:rsidRPr="00DE13DC" w:rsidRDefault="001A261A" w:rsidP="00906AE0">
      <w:pPr>
        <w:pStyle w:val="ListBullet"/>
        <w:numPr>
          <w:ilvl w:val="0"/>
          <w:numId w:val="9"/>
        </w:numPr>
        <w:rPr>
          <w:sz w:val="28"/>
          <w:szCs w:val="28"/>
        </w:rPr>
      </w:pPr>
      <w:r w:rsidRPr="00DE13DC">
        <w:rPr>
          <w:sz w:val="28"/>
          <w:szCs w:val="28"/>
        </w:rPr>
        <w:t>Trachelospermum jasminoides – requires a warm sheltered site (E)</w:t>
      </w:r>
    </w:p>
    <w:p w14:paraId="331655AF" w14:textId="1ADF2878" w:rsidR="001A261A" w:rsidRPr="00DE13DC" w:rsidRDefault="001A261A" w:rsidP="00906AE0">
      <w:pPr>
        <w:pStyle w:val="ListBullet"/>
        <w:numPr>
          <w:ilvl w:val="0"/>
          <w:numId w:val="9"/>
        </w:numPr>
        <w:rPr>
          <w:sz w:val="28"/>
          <w:szCs w:val="28"/>
        </w:rPr>
      </w:pPr>
      <w:r w:rsidRPr="00DE13DC">
        <w:rPr>
          <w:sz w:val="28"/>
          <w:szCs w:val="28"/>
        </w:rPr>
        <w:t>Wisteria floribunda, sinensis – many good cvs of each</w:t>
      </w:r>
      <w:r w:rsidR="00194348">
        <w:rPr>
          <w:sz w:val="28"/>
          <w:szCs w:val="28"/>
        </w:rPr>
        <w:t>.</w:t>
      </w:r>
    </w:p>
    <w:p w14:paraId="7AE1E5B9" w14:textId="77777777" w:rsidR="001A261A" w:rsidRPr="00DE13DC" w:rsidRDefault="001A261A" w:rsidP="001A261A">
      <w:pPr>
        <w:rPr>
          <w:sz w:val="28"/>
          <w:szCs w:val="24"/>
        </w:rPr>
      </w:pPr>
    </w:p>
    <w:p w14:paraId="4736F187" w14:textId="77777777" w:rsidR="001A261A" w:rsidRPr="00DE13DC" w:rsidRDefault="001A261A" w:rsidP="001A261A">
      <w:pPr>
        <w:pStyle w:val="Heading5"/>
        <w:rPr>
          <w:sz w:val="28"/>
          <w:szCs w:val="24"/>
        </w:rPr>
      </w:pPr>
      <w:r w:rsidRPr="00DE13DC">
        <w:rPr>
          <w:sz w:val="28"/>
          <w:szCs w:val="24"/>
        </w:rPr>
        <w:t>Hardy herbaceous</w:t>
      </w:r>
    </w:p>
    <w:p w14:paraId="21DCA3AF" w14:textId="77777777" w:rsidR="001A261A" w:rsidRPr="00DE13DC" w:rsidRDefault="001A261A" w:rsidP="00906AE0">
      <w:pPr>
        <w:pStyle w:val="ListBullet"/>
        <w:numPr>
          <w:ilvl w:val="0"/>
          <w:numId w:val="10"/>
        </w:numPr>
        <w:rPr>
          <w:sz w:val="28"/>
          <w:szCs w:val="28"/>
        </w:rPr>
      </w:pPr>
      <w:r w:rsidRPr="00DE13DC">
        <w:rPr>
          <w:sz w:val="28"/>
          <w:szCs w:val="28"/>
        </w:rPr>
        <w:t>Asperula odorata – “Sweet Woodruff” – grows well in shade</w:t>
      </w:r>
    </w:p>
    <w:p w14:paraId="288029AC" w14:textId="77777777" w:rsidR="001A261A" w:rsidRPr="00DE13DC" w:rsidRDefault="001A261A" w:rsidP="00906AE0">
      <w:pPr>
        <w:pStyle w:val="ListBullet"/>
        <w:numPr>
          <w:ilvl w:val="0"/>
          <w:numId w:val="10"/>
        </w:numPr>
        <w:rPr>
          <w:sz w:val="28"/>
          <w:szCs w:val="28"/>
        </w:rPr>
      </w:pPr>
      <w:r w:rsidRPr="00DE13DC">
        <w:rPr>
          <w:sz w:val="28"/>
          <w:szCs w:val="28"/>
        </w:rPr>
        <w:t>Chrysanthemum balsamita</w:t>
      </w:r>
    </w:p>
    <w:p w14:paraId="57CB6EB2" w14:textId="77777777" w:rsidR="001A261A" w:rsidRPr="00DE13DC" w:rsidRDefault="001A261A" w:rsidP="00906AE0">
      <w:pPr>
        <w:pStyle w:val="ListBullet"/>
        <w:numPr>
          <w:ilvl w:val="0"/>
          <w:numId w:val="10"/>
        </w:numPr>
        <w:rPr>
          <w:sz w:val="28"/>
          <w:szCs w:val="28"/>
        </w:rPr>
      </w:pPr>
      <w:r w:rsidRPr="00DE13DC">
        <w:rPr>
          <w:sz w:val="28"/>
          <w:szCs w:val="28"/>
        </w:rPr>
        <w:t>Clematis heracleifolia var. davidiana, C. recta</w:t>
      </w:r>
    </w:p>
    <w:p w14:paraId="326279E2" w14:textId="77777777" w:rsidR="001A261A" w:rsidRPr="00DE13DC" w:rsidRDefault="001A261A" w:rsidP="00906AE0">
      <w:pPr>
        <w:pStyle w:val="ListBullet"/>
        <w:numPr>
          <w:ilvl w:val="0"/>
          <w:numId w:val="10"/>
        </w:numPr>
        <w:rPr>
          <w:sz w:val="28"/>
          <w:szCs w:val="28"/>
        </w:rPr>
      </w:pPr>
      <w:r w:rsidRPr="00DE13DC">
        <w:rPr>
          <w:sz w:val="28"/>
          <w:szCs w:val="28"/>
        </w:rPr>
        <w:t>Convallaria majalis – “Lily of the Valley”</w:t>
      </w:r>
    </w:p>
    <w:p w14:paraId="06EA9711" w14:textId="77777777" w:rsidR="001A261A" w:rsidRPr="00DE13DC" w:rsidRDefault="001A261A" w:rsidP="00906AE0">
      <w:pPr>
        <w:pStyle w:val="ListBullet"/>
        <w:numPr>
          <w:ilvl w:val="0"/>
          <w:numId w:val="10"/>
        </w:numPr>
        <w:rPr>
          <w:sz w:val="28"/>
          <w:szCs w:val="28"/>
        </w:rPr>
      </w:pPr>
      <w:r w:rsidRPr="00DE13DC">
        <w:rPr>
          <w:sz w:val="28"/>
          <w:szCs w:val="28"/>
        </w:rPr>
        <w:t>Dianthus (particularly “Border Carnations” and “Pinks”)</w:t>
      </w:r>
    </w:p>
    <w:p w14:paraId="70B210FC" w14:textId="3F3D6E90" w:rsidR="001A261A" w:rsidRPr="00DE13DC" w:rsidRDefault="001A261A" w:rsidP="00906AE0">
      <w:pPr>
        <w:pStyle w:val="ListBullet"/>
        <w:numPr>
          <w:ilvl w:val="0"/>
          <w:numId w:val="10"/>
        </w:numPr>
        <w:rPr>
          <w:sz w:val="28"/>
          <w:szCs w:val="28"/>
        </w:rPr>
      </w:pPr>
      <w:r w:rsidRPr="00DE13DC">
        <w:rPr>
          <w:sz w:val="28"/>
          <w:szCs w:val="28"/>
        </w:rPr>
        <w:t xml:space="preserve">Hedychium – Many spp. </w:t>
      </w:r>
      <w:r w:rsidR="00194348" w:rsidRPr="00DE13DC">
        <w:rPr>
          <w:sz w:val="28"/>
          <w:szCs w:val="28"/>
        </w:rPr>
        <w:t>requires</w:t>
      </w:r>
      <w:r w:rsidRPr="00DE13DC">
        <w:rPr>
          <w:sz w:val="28"/>
          <w:szCs w:val="28"/>
        </w:rPr>
        <w:t xml:space="preserve"> greenhouse culture</w:t>
      </w:r>
    </w:p>
    <w:p w14:paraId="7A427B05" w14:textId="77777777" w:rsidR="001A261A" w:rsidRPr="00DE13DC" w:rsidRDefault="001A261A" w:rsidP="00906AE0">
      <w:pPr>
        <w:pStyle w:val="ListBullet"/>
        <w:numPr>
          <w:ilvl w:val="0"/>
          <w:numId w:val="10"/>
        </w:numPr>
        <w:rPr>
          <w:sz w:val="28"/>
          <w:szCs w:val="28"/>
        </w:rPr>
      </w:pPr>
      <w:r w:rsidRPr="00DE13DC">
        <w:rPr>
          <w:sz w:val="28"/>
          <w:szCs w:val="28"/>
        </w:rPr>
        <w:t>Hemerocallis dumortieri, flava – “Day Lilies”</w:t>
      </w:r>
    </w:p>
    <w:p w14:paraId="6376692C" w14:textId="77777777" w:rsidR="001A261A" w:rsidRPr="00DE13DC" w:rsidRDefault="001A261A" w:rsidP="00906AE0">
      <w:pPr>
        <w:pStyle w:val="ListBullet"/>
        <w:numPr>
          <w:ilvl w:val="0"/>
          <w:numId w:val="10"/>
        </w:numPr>
        <w:rPr>
          <w:sz w:val="28"/>
          <w:szCs w:val="28"/>
        </w:rPr>
      </w:pPr>
      <w:r w:rsidRPr="00DE13DC">
        <w:rPr>
          <w:sz w:val="28"/>
          <w:szCs w:val="28"/>
        </w:rPr>
        <w:t>Hosta “Honeybells”, plantaginea grandiflora</w:t>
      </w:r>
    </w:p>
    <w:p w14:paraId="50ADAEA6" w14:textId="77777777" w:rsidR="001A261A" w:rsidRPr="00DE13DC" w:rsidRDefault="001A261A" w:rsidP="00906AE0">
      <w:pPr>
        <w:pStyle w:val="ListBullet"/>
        <w:numPr>
          <w:ilvl w:val="0"/>
          <w:numId w:val="11"/>
        </w:numPr>
        <w:rPr>
          <w:sz w:val="28"/>
          <w:szCs w:val="28"/>
        </w:rPr>
      </w:pPr>
      <w:r w:rsidRPr="00DE13DC">
        <w:rPr>
          <w:sz w:val="28"/>
          <w:szCs w:val="28"/>
        </w:rPr>
        <w:t>Iris unguicularis (stylosa)</w:t>
      </w:r>
    </w:p>
    <w:p w14:paraId="32120533" w14:textId="77777777" w:rsidR="001A261A" w:rsidRPr="00DE13DC" w:rsidRDefault="001A261A" w:rsidP="00906AE0">
      <w:pPr>
        <w:pStyle w:val="ListBullet"/>
        <w:numPr>
          <w:ilvl w:val="0"/>
          <w:numId w:val="11"/>
        </w:numPr>
        <w:rPr>
          <w:sz w:val="28"/>
          <w:szCs w:val="28"/>
        </w:rPr>
      </w:pPr>
      <w:r w:rsidRPr="00DE13DC">
        <w:rPr>
          <w:sz w:val="28"/>
          <w:szCs w:val="28"/>
        </w:rPr>
        <w:t>Paeonia officinalis, lactiflora</w:t>
      </w:r>
    </w:p>
    <w:p w14:paraId="785E48C5" w14:textId="77777777" w:rsidR="001A261A" w:rsidRPr="00DE13DC" w:rsidRDefault="001A261A" w:rsidP="00906AE0">
      <w:pPr>
        <w:pStyle w:val="ListBullet"/>
        <w:numPr>
          <w:ilvl w:val="0"/>
          <w:numId w:val="15"/>
        </w:numPr>
        <w:rPr>
          <w:sz w:val="28"/>
          <w:szCs w:val="28"/>
        </w:rPr>
      </w:pPr>
      <w:r w:rsidRPr="00DE13DC">
        <w:rPr>
          <w:sz w:val="28"/>
          <w:szCs w:val="28"/>
        </w:rPr>
        <w:t>Phlox paniculata (hybrids)</w:t>
      </w:r>
    </w:p>
    <w:p w14:paraId="541AA633" w14:textId="77777777" w:rsidR="001A261A" w:rsidRPr="00DE13DC" w:rsidRDefault="001A261A" w:rsidP="00906AE0">
      <w:pPr>
        <w:pStyle w:val="ListBullet"/>
        <w:numPr>
          <w:ilvl w:val="0"/>
          <w:numId w:val="15"/>
        </w:numPr>
        <w:rPr>
          <w:sz w:val="28"/>
          <w:szCs w:val="28"/>
        </w:rPr>
      </w:pPr>
      <w:r w:rsidRPr="00DE13DC">
        <w:rPr>
          <w:sz w:val="28"/>
          <w:szCs w:val="28"/>
        </w:rPr>
        <w:t>Primula auricula, veris, florindae, polyanthus</w:t>
      </w:r>
    </w:p>
    <w:p w14:paraId="1D66DD74" w14:textId="4350E7C2" w:rsidR="001A261A" w:rsidRPr="00DE13DC" w:rsidRDefault="001A261A" w:rsidP="00906AE0">
      <w:pPr>
        <w:pStyle w:val="ListBullet"/>
        <w:numPr>
          <w:ilvl w:val="0"/>
          <w:numId w:val="15"/>
        </w:numPr>
        <w:rPr>
          <w:sz w:val="28"/>
          <w:szCs w:val="28"/>
        </w:rPr>
      </w:pPr>
      <w:r w:rsidRPr="00DE13DC">
        <w:rPr>
          <w:sz w:val="28"/>
          <w:szCs w:val="28"/>
        </w:rPr>
        <w:t>Viola odorata – “Sweet Violet”</w:t>
      </w:r>
      <w:r w:rsidR="00822BBE">
        <w:rPr>
          <w:sz w:val="28"/>
          <w:szCs w:val="28"/>
        </w:rPr>
        <w:t>.</w:t>
      </w:r>
    </w:p>
    <w:p w14:paraId="32674B89" w14:textId="77777777" w:rsidR="001A261A" w:rsidRPr="006205FA" w:rsidRDefault="001A261A" w:rsidP="00A532CC">
      <w:pPr>
        <w:rPr>
          <w:sz w:val="28"/>
          <w:szCs w:val="28"/>
        </w:rPr>
      </w:pPr>
    </w:p>
    <w:p w14:paraId="0E4A6656" w14:textId="3FB58976" w:rsidR="001A261A" w:rsidRPr="00DE13DC" w:rsidRDefault="001A261A" w:rsidP="001A261A">
      <w:pPr>
        <w:pStyle w:val="Heading5"/>
        <w:rPr>
          <w:sz w:val="28"/>
          <w:szCs w:val="24"/>
        </w:rPr>
      </w:pPr>
      <w:r w:rsidRPr="00DE13DC">
        <w:rPr>
          <w:sz w:val="28"/>
          <w:szCs w:val="24"/>
        </w:rPr>
        <w:t>Annuals and biennials</w:t>
      </w:r>
    </w:p>
    <w:p w14:paraId="5744B7C0" w14:textId="77777777" w:rsidR="001A261A" w:rsidRPr="00DE13DC" w:rsidRDefault="001A261A" w:rsidP="00906AE0">
      <w:pPr>
        <w:pStyle w:val="ListBullet"/>
        <w:numPr>
          <w:ilvl w:val="0"/>
          <w:numId w:val="14"/>
        </w:numPr>
        <w:rPr>
          <w:sz w:val="28"/>
          <w:szCs w:val="28"/>
        </w:rPr>
      </w:pPr>
      <w:r w:rsidRPr="00DE13DC">
        <w:rPr>
          <w:sz w:val="28"/>
          <w:szCs w:val="28"/>
        </w:rPr>
        <w:t>Centaurea moschata – “Sweet Sultan”</w:t>
      </w:r>
    </w:p>
    <w:p w14:paraId="024A17AC" w14:textId="77777777" w:rsidR="001A261A" w:rsidRPr="00DE13DC" w:rsidRDefault="001A261A" w:rsidP="00906AE0">
      <w:pPr>
        <w:pStyle w:val="ListBullet"/>
        <w:numPr>
          <w:ilvl w:val="0"/>
          <w:numId w:val="14"/>
        </w:numPr>
        <w:rPr>
          <w:sz w:val="28"/>
          <w:szCs w:val="28"/>
        </w:rPr>
      </w:pPr>
      <w:r w:rsidRPr="00DE13DC">
        <w:rPr>
          <w:sz w:val="28"/>
          <w:szCs w:val="28"/>
        </w:rPr>
        <w:t>Cheiranthus – “Wallflower”</w:t>
      </w:r>
    </w:p>
    <w:p w14:paraId="6F7AC992" w14:textId="77777777" w:rsidR="001A261A" w:rsidRPr="00DE13DC" w:rsidRDefault="001A261A" w:rsidP="00906AE0">
      <w:pPr>
        <w:pStyle w:val="ListBullet"/>
        <w:numPr>
          <w:ilvl w:val="0"/>
          <w:numId w:val="14"/>
        </w:numPr>
        <w:rPr>
          <w:sz w:val="28"/>
          <w:szCs w:val="28"/>
        </w:rPr>
      </w:pPr>
      <w:r w:rsidRPr="00DE13DC">
        <w:rPr>
          <w:sz w:val="28"/>
          <w:szCs w:val="28"/>
        </w:rPr>
        <w:t>Heliotropum – “Heliotrope”, “Cherry Pie”</w:t>
      </w:r>
    </w:p>
    <w:p w14:paraId="5493C6B3" w14:textId="77777777" w:rsidR="001A261A" w:rsidRPr="00DE13DC" w:rsidRDefault="001A261A" w:rsidP="00906AE0">
      <w:pPr>
        <w:pStyle w:val="ListBullet"/>
        <w:numPr>
          <w:ilvl w:val="0"/>
          <w:numId w:val="14"/>
        </w:numPr>
        <w:rPr>
          <w:sz w:val="28"/>
          <w:szCs w:val="28"/>
        </w:rPr>
      </w:pPr>
      <w:r w:rsidRPr="00DE13DC">
        <w:rPr>
          <w:sz w:val="28"/>
          <w:szCs w:val="28"/>
        </w:rPr>
        <w:t>Lathyrus odoratus – “Sweet Pea”</w:t>
      </w:r>
    </w:p>
    <w:p w14:paraId="443A97B8" w14:textId="77777777" w:rsidR="001A261A" w:rsidRPr="00DE13DC" w:rsidRDefault="001A261A" w:rsidP="00906AE0">
      <w:pPr>
        <w:pStyle w:val="ListBullet"/>
        <w:numPr>
          <w:ilvl w:val="0"/>
          <w:numId w:val="14"/>
        </w:numPr>
        <w:rPr>
          <w:sz w:val="28"/>
          <w:szCs w:val="28"/>
        </w:rPr>
      </w:pPr>
      <w:r w:rsidRPr="00DE13DC">
        <w:rPr>
          <w:sz w:val="28"/>
          <w:szCs w:val="28"/>
        </w:rPr>
        <w:lastRenderedPageBreak/>
        <w:t>Lobularia maritima – “Sweet Alyssum”</w:t>
      </w:r>
    </w:p>
    <w:p w14:paraId="16DB4DC1" w14:textId="77777777" w:rsidR="001A261A" w:rsidRPr="00DE13DC" w:rsidRDefault="001A261A" w:rsidP="00906AE0">
      <w:pPr>
        <w:pStyle w:val="ListBullet"/>
        <w:numPr>
          <w:ilvl w:val="0"/>
          <w:numId w:val="14"/>
        </w:numPr>
        <w:rPr>
          <w:sz w:val="28"/>
          <w:szCs w:val="28"/>
        </w:rPr>
      </w:pPr>
      <w:r w:rsidRPr="00DE13DC">
        <w:rPr>
          <w:sz w:val="28"/>
          <w:szCs w:val="28"/>
        </w:rPr>
        <w:t>Matthiola – “Stock”</w:t>
      </w:r>
    </w:p>
    <w:p w14:paraId="7642ABC5" w14:textId="77777777" w:rsidR="001A261A" w:rsidRPr="00DE13DC" w:rsidRDefault="001A261A" w:rsidP="00906AE0">
      <w:pPr>
        <w:pStyle w:val="ListBullet"/>
        <w:numPr>
          <w:ilvl w:val="0"/>
          <w:numId w:val="14"/>
        </w:numPr>
        <w:rPr>
          <w:sz w:val="28"/>
          <w:szCs w:val="28"/>
        </w:rPr>
      </w:pPr>
      <w:r w:rsidRPr="00DE13DC">
        <w:rPr>
          <w:sz w:val="28"/>
          <w:szCs w:val="28"/>
        </w:rPr>
        <w:t>Nicotiana affinis, sylvestris – “Tobacco Plant”</w:t>
      </w:r>
    </w:p>
    <w:p w14:paraId="76C4896B" w14:textId="77777777" w:rsidR="001A261A" w:rsidRPr="00DE13DC" w:rsidRDefault="001A261A" w:rsidP="00906AE0">
      <w:pPr>
        <w:pStyle w:val="ListBullet"/>
        <w:numPr>
          <w:ilvl w:val="0"/>
          <w:numId w:val="14"/>
        </w:numPr>
        <w:rPr>
          <w:sz w:val="28"/>
          <w:szCs w:val="28"/>
        </w:rPr>
      </w:pPr>
      <w:r w:rsidRPr="00DE13DC">
        <w:rPr>
          <w:sz w:val="28"/>
          <w:szCs w:val="28"/>
        </w:rPr>
        <w:t>Oenothera biennis – “Evening Primrose”</w:t>
      </w:r>
    </w:p>
    <w:p w14:paraId="6CD8BA97" w14:textId="77777777" w:rsidR="001A261A" w:rsidRPr="00DE13DC" w:rsidRDefault="001A261A" w:rsidP="00906AE0">
      <w:pPr>
        <w:pStyle w:val="ListBullet"/>
        <w:numPr>
          <w:ilvl w:val="0"/>
          <w:numId w:val="14"/>
        </w:numPr>
        <w:rPr>
          <w:sz w:val="28"/>
          <w:szCs w:val="28"/>
        </w:rPr>
      </w:pPr>
      <w:r w:rsidRPr="00DE13DC">
        <w:rPr>
          <w:sz w:val="28"/>
          <w:szCs w:val="28"/>
        </w:rPr>
        <w:t>Reseda Odorate – “Mignonette”.</w:t>
      </w:r>
    </w:p>
    <w:p w14:paraId="517B2246" w14:textId="77777777" w:rsidR="001A261A" w:rsidRPr="00DE13DC" w:rsidRDefault="001A261A" w:rsidP="001A261A">
      <w:pPr>
        <w:rPr>
          <w:sz w:val="28"/>
          <w:szCs w:val="24"/>
        </w:rPr>
      </w:pPr>
    </w:p>
    <w:p w14:paraId="7BDEB529" w14:textId="7BAEED8F" w:rsidR="001A261A" w:rsidRPr="00DE13DC" w:rsidRDefault="001A261A" w:rsidP="001A261A">
      <w:pPr>
        <w:pStyle w:val="Heading5"/>
        <w:rPr>
          <w:sz w:val="28"/>
          <w:szCs w:val="24"/>
        </w:rPr>
      </w:pPr>
      <w:r w:rsidRPr="00DE13DC">
        <w:rPr>
          <w:sz w:val="28"/>
          <w:szCs w:val="24"/>
        </w:rPr>
        <w:t>Bulbs and co</w:t>
      </w:r>
      <w:r w:rsidR="006D345D">
        <w:rPr>
          <w:sz w:val="28"/>
          <w:szCs w:val="24"/>
        </w:rPr>
        <w:t>r</w:t>
      </w:r>
      <w:r w:rsidRPr="00DE13DC">
        <w:rPr>
          <w:sz w:val="28"/>
          <w:szCs w:val="24"/>
        </w:rPr>
        <w:t>ms</w:t>
      </w:r>
    </w:p>
    <w:p w14:paraId="29D8EF04" w14:textId="77777777" w:rsidR="001A261A" w:rsidRPr="00DE13DC" w:rsidRDefault="001A261A" w:rsidP="00906AE0">
      <w:pPr>
        <w:pStyle w:val="ListBullet"/>
        <w:numPr>
          <w:ilvl w:val="0"/>
          <w:numId w:val="13"/>
        </w:numPr>
        <w:rPr>
          <w:sz w:val="28"/>
          <w:szCs w:val="28"/>
        </w:rPr>
      </w:pPr>
      <w:r w:rsidRPr="00DE13DC">
        <w:rPr>
          <w:sz w:val="28"/>
          <w:szCs w:val="28"/>
        </w:rPr>
        <w:t>Amaryllis belladonna (W)</w:t>
      </w:r>
    </w:p>
    <w:p w14:paraId="02562F85" w14:textId="77777777" w:rsidR="001A261A" w:rsidRPr="00DE13DC" w:rsidRDefault="001A261A" w:rsidP="00906AE0">
      <w:pPr>
        <w:pStyle w:val="ListBullet"/>
        <w:numPr>
          <w:ilvl w:val="0"/>
          <w:numId w:val="13"/>
        </w:numPr>
        <w:rPr>
          <w:sz w:val="28"/>
          <w:szCs w:val="28"/>
        </w:rPr>
      </w:pPr>
      <w:r w:rsidRPr="00DE13DC">
        <w:rPr>
          <w:sz w:val="28"/>
          <w:szCs w:val="28"/>
        </w:rPr>
        <w:t>Crinum x powellii (W)</w:t>
      </w:r>
    </w:p>
    <w:p w14:paraId="3F69A43C" w14:textId="77777777" w:rsidR="001A261A" w:rsidRPr="00DE13DC" w:rsidRDefault="001A261A" w:rsidP="00906AE0">
      <w:pPr>
        <w:pStyle w:val="ListBullet"/>
        <w:numPr>
          <w:ilvl w:val="0"/>
          <w:numId w:val="13"/>
        </w:numPr>
        <w:rPr>
          <w:b/>
          <w:sz w:val="28"/>
          <w:szCs w:val="28"/>
        </w:rPr>
      </w:pPr>
      <w:r w:rsidRPr="00DE13DC">
        <w:rPr>
          <w:sz w:val="28"/>
          <w:szCs w:val="28"/>
        </w:rPr>
        <w:t>Cyclamen</w:t>
      </w:r>
      <w:r w:rsidRPr="00DE13DC">
        <w:rPr>
          <w:b/>
          <w:sz w:val="28"/>
          <w:szCs w:val="28"/>
        </w:rPr>
        <w:t xml:space="preserve"> </w:t>
      </w:r>
    </w:p>
    <w:p w14:paraId="52CE5E00" w14:textId="77777777" w:rsidR="001A261A" w:rsidRPr="00DE13DC" w:rsidRDefault="001A261A" w:rsidP="00906AE0">
      <w:pPr>
        <w:pStyle w:val="ListBullet"/>
        <w:numPr>
          <w:ilvl w:val="0"/>
          <w:numId w:val="13"/>
        </w:numPr>
        <w:rPr>
          <w:sz w:val="28"/>
          <w:szCs w:val="28"/>
        </w:rPr>
      </w:pPr>
      <w:r w:rsidRPr="00DE13DC">
        <w:rPr>
          <w:sz w:val="28"/>
          <w:szCs w:val="28"/>
        </w:rPr>
        <w:t>Freesia</w:t>
      </w:r>
    </w:p>
    <w:p w14:paraId="51F90C6D" w14:textId="77777777" w:rsidR="001A261A" w:rsidRPr="00DE13DC" w:rsidRDefault="001A261A" w:rsidP="00906AE0">
      <w:pPr>
        <w:pStyle w:val="ListBullet"/>
        <w:numPr>
          <w:ilvl w:val="0"/>
          <w:numId w:val="13"/>
        </w:numPr>
        <w:rPr>
          <w:sz w:val="28"/>
          <w:szCs w:val="28"/>
        </w:rPr>
      </w:pPr>
      <w:r w:rsidRPr="00DE13DC">
        <w:rPr>
          <w:sz w:val="28"/>
          <w:szCs w:val="28"/>
        </w:rPr>
        <w:t>Gladiolus tristis</w:t>
      </w:r>
    </w:p>
    <w:p w14:paraId="5A5E970D" w14:textId="77777777" w:rsidR="001A261A" w:rsidRPr="00DE13DC" w:rsidRDefault="001A261A" w:rsidP="00906AE0">
      <w:pPr>
        <w:pStyle w:val="ListBullet"/>
        <w:numPr>
          <w:ilvl w:val="0"/>
          <w:numId w:val="13"/>
        </w:numPr>
        <w:rPr>
          <w:sz w:val="28"/>
          <w:szCs w:val="28"/>
        </w:rPr>
      </w:pPr>
      <w:r w:rsidRPr="00DE13DC">
        <w:rPr>
          <w:sz w:val="28"/>
          <w:szCs w:val="28"/>
        </w:rPr>
        <w:t>Hyacinthus</w:t>
      </w:r>
    </w:p>
    <w:p w14:paraId="79D5A550" w14:textId="7E2046CD" w:rsidR="001A261A" w:rsidRPr="00DE13DC" w:rsidRDefault="001A261A" w:rsidP="00906AE0">
      <w:pPr>
        <w:pStyle w:val="ListBullet"/>
        <w:numPr>
          <w:ilvl w:val="0"/>
          <w:numId w:val="13"/>
        </w:numPr>
        <w:rPr>
          <w:sz w:val="28"/>
          <w:szCs w:val="28"/>
        </w:rPr>
      </w:pPr>
      <w:r w:rsidRPr="00DE13DC">
        <w:rPr>
          <w:sz w:val="28"/>
          <w:szCs w:val="28"/>
        </w:rPr>
        <w:t>Iris reticulata and cvs</w:t>
      </w:r>
    </w:p>
    <w:p w14:paraId="1433D4DE" w14:textId="77777777" w:rsidR="001A261A" w:rsidRPr="00DE13DC" w:rsidRDefault="001A261A" w:rsidP="00906AE0">
      <w:pPr>
        <w:pStyle w:val="ListBullet"/>
        <w:numPr>
          <w:ilvl w:val="0"/>
          <w:numId w:val="13"/>
        </w:numPr>
        <w:rPr>
          <w:sz w:val="28"/>
          <w:szCs w:val="28"/>
        </w:rPr>
      </w:pPr>
      <w:r w:rsidRPr="00DE13DC">
        <w:rPr>
          <w:sz w:val="28"/>
          <w:szCs w:val="28"/>
        </w:rPr>
        <w:t>Lilium. esp. euratum, longiflorum, regale, speciosum</w:t>
      </w:r>
    </w:p>
    <w:p w14:paraId="237A0438" w14:textId="77777777" w:rsidR="001A261A" w:rsidRPr="00DE13DC" w:rsidRDefault="001A261A" w:rsidP="00906AE0">
      <w:pPr>
        <w:pStyle w:val="ListBullet"/>
        <w:numPr>
          <w:ilvl w:val="0"/>
          <w:numId w:val="13"/>
        </w:numPr>
        <w:rPr>
          <w:sz w:val="28"/>
          <w:szCs w:val="28"/>
        </w:rPr>
      </w:pPr>
      <w:r w:rsidRPr="00DE13DC">
        <w:rPr>
          <w:sz w:val="28"/>
          <w:szCs w:val="28"/>
        </w:rPr>
        <w:t>Narcissus (Jonquil, Poeticus and Tazetta groups)</w:t>
      </w:r>
    </w:p>
    <w:p w14:paraId="1B009B55" w14:textId="77777777" w:rsidR="001A261A" w:rsidRPr="00DE13DC" w:rsidRDefault="001A261A" w:rsidP="00906AE0">
      <w:pPr>
        <w:pStyle w:val="ListBullet"/>
        <w:numPr>
          <w:ilvl w:val="0"/>
          <w:numId w:val="13"/>
        </w:numPr>
        <w:rPr>
          <w:sz w:val="28"/>
          <w:szCs w:val="28"/>
        </w:rPr>
      </w:pPr>
      <w:r w:rsidRPr="00DE13DC">
        <w:rPr>
          <w:sz w:val="28"/>
          <w:szCs w:val="28"/>
        </w:rPr>
        <w:t>Tulip.</w:t>
      </w:r>
    </w:p>
    <w:p w14:paraId="0153CE32" w14:textId="77777777" w:rsidR="001A261A" w:rsidRPr="00DE13DC" w:rsidRDefault="001A261A" w:rsidP="001A261A">
      <w:pPr>
        <w:rPr>
          <w:sz w:val="28"/>
          <w:szCs w:val="24"/>
        </w:rPr>
      </w:pPr>
    </w:p>
    <w:p w14:paraId="0719FE21" w14:textId="77777777" w:rsidR="001A261A" w:rsidRPr="00DE13DC" w:rsidRDefault="001A261A" w:rsidP="001A261A">
      <w:pPr>
        <w:pStyle w:val="Heading5"/>
        <w:rPr>
          <w:sz w:val="28"/>
          <w:szCs w:val="24"/>
        </w:rPr>
      </w:pPr>
      <w:r w:rsidRPr="00DE13DC">
        <w:rPr>
          <w:sz w:val="28"/>
          <w:szCs w:val="24"/>
        </w:rPr>
        <w:t>Glasshouse and conservatory plants</w:t>
      </w:r>
    </w:p>
    <w:p w14:paraId="0B36E0AE" w14:textId="77777777" w:rsidR="001A261A" w:rsidRPr="00DE13DC" w:rsidRDefault="001A261A" w:rsidP="00906AE0">
      <w:pPr>
        <w:pStyle w:val="ListBullet"/>
        <w:numPr>
          <w:ilvl w:val="0"/>
          <w:numId w:val="12"/>
        </w:numPr>
        <w:rPr>
          <w:sz w:val="28"/>
          <w:szCs w:val="28"/>
        </w:rPr>
      </w:pPr>
      <w:r w:rsidRPr="00DE13DC">
        <w:rPr>
          <w:sz w:val="28"/>
          <w:szCs w:val="28"/>
        </w:rPr>
        <w:t>Boronia megastigma</w:t>
      </w:r>
    </w:p>
    <w:p w14:paraId="53562407" w14:textId="77777777" w:rsidR="001A261A" w:rsidRPr="00DE13DC" w:rsidRDefault="001A261A" w:rsidP="00906AE0">
      <w:pPr>
        <w:pStyle w:val="ListBullet"/>
        <w:numPr>
          <w:ilvl w:val="0"/>
          <w:numId w:val="12"/>
        </w:numPr>
        <w:rPr>
          <w:sz w:val="28"/>
          <w:szCs w:val="28"/>
        </w:rPr>
      </w:pPr>
      <w:r w:rsidRPr="00DE13DC">
        <w:rPr>
          <w:sz w:val="28"/>
          <w:szCs w:val="28"/>
        </w:rPr>
        <w:t>Bouvardia humboltii, jasminiflora</w:t>
      </w:r>
    </w:p>
    <w:p w14:paraId="2AB0F434" w14:textId="77777777" w:rsidR="001A261A" w:rsidRPr="00DE13DC" w:rsidRDefault="001A261A" w:rsidP="00906AE0">
      <w:pPr>
        <w:pStyle w:val="ListBullet"/>
        <w:numPr>
          <w:ilvl w:val="0"/>
          <w:numId w:val="12"/>
        </w:numPr>
        <w:rPr>
          <w:sz w:val="28"/>
          <w:szCs w:val="28"/>
        </w:rPr>
      </w:pPr>
      <w:r w:rsidRPr="00DE13DC">
        <w:rPr>
          <w:sz w:val="28"/>
          <w:szCs w:val="28"/>
        </w:rPr>
        <w:t>Brunfelsia spp.</w:t>
      </w:r>
    </w:p>
    <w:p w14:paraId="61952DFB" w14:textId="77777777" w:rsidR="001A261A" w:rsidRPr="00DE13DC" w:rsidRDefault="001A261A" w:rsidP="00906AE0">
      <w:pPr>
        <w:pStyle w:val="ListBullet"/>
        <w:numPr>
          <w:ilvl w:val="0"/>
          <w:numId w:val="12"/>
        </w:numPr>
        <w:rPr>
          <w:sz w:val="28"/>
          <w:szCs w:val="28"/>
        </w:rPr>
      </w:pPr>
      <w:r w:rsidRPr="00DE13DC">
        <w:rPr>
          <w:sz w:val="28"/>
          <w:szCs w:val="28"/>
        </w:rPr>
        <w:t>Buddleia asiatica</w:t>
      </w:r>
    </w:p>
    <w:p w14:paraId="3311CDC7" w14:textId="77777777" w:rsidR="001A261A" w:rsidRPr="00DE13DC" w:rsidRDefault="001A261A" w:rsidP="00906AE0">
      <w:pPr>
        <w:pStyle w:val="ListBullet"/>
        <w:numPr>
          <w:ilvl w:val="0"/>
          <w:numId w:val="12"/>
        </w:numPr>
        <w:rPr>
          <w:sz w:val="28"/>
          <w:szCs w:val="28"/>
        </w:rPr>
      </w:pPr>
      <w:r w:rsidRPr="00DE13DC">
        <w:rPr>
          <w:sz w:val="28"/>
          <w:szCs w:val="28"/>
        </w:rPr>
        <w:t>Citrus spp.</w:t>
      </w:r>
    </w:p>
    <w:p w14:paraId="4D100BBB" w14:textId="77777777" w:rsidR="001A261A" w:rsidRPr="00DE13DC" w:rsidRDefault="001A261A" w:rsidP="00906AE0">
      <w:pPr>
        <w:pStyle w:val="ListBullet"/>
        <w:numPr>
          <w:ilvl w:val="0"/>
          <w:numId w:val="12"/>
        </w:numPr>
        <w:rPr>
          <w:sz w:val="28"/>
          <w:szCs w:val="28"/>
        </w:rPr>
      </w:pPr>
      <w:r w:rsidRPr="00DE13DC">
        <w:rPr>
          <w:sz w:val="28"/>
          <w:szCs w:val="28"/>
        </w:rPr>
        <w:t>Cytisus canariensis, “Porlock”</w:t>
      </w:r>
    </w:p>
    <w:p w14:paraId="7B9EE6DD" w14:textId="77777777" w:rsidR="001A261A" w:rsidRPr="00DE13DC" w:rsidRDefault="001A261A" w:rsidP="00906AE0">
      <w:pPr>
        <w:pStyle w:val="ListBullet"/>
        <w:numPr>
          <w:ilvl w:val="0"/>
          <w:numId w:val="12"/>
        </w:numPr>
        <w:rPr>
          <w:sz w:val="28"/>
          <w:szCs w:val="28"/>
        </w:rPr>
      </w:pPr>
      <w:r w:rsidRPr="00DE13DC">
        <w:rPr>
          <w:sz w:val="28"/>
          <w:szCs w:val="28"/>
        </w:rPr>
        <w:t>Dianthus – “Malmaison and Perpetual Carnations”, usually tender</w:t>
      </w:r>
    </w:p>
    <w:p w14:paraId="1A0B95A3" w14:textId="77777777" w:rsidR="001A261A" w:rsidRPr="00DE13DC" w:rsidRDefault="001A261A" w:rsidP="00906AE0">
      <w:pPr>
        <w:pStyle w:val="ListBullet"/>
        <w:numPr>
          <w:ilvl w:val="0"/>
          <w:numId w:val="16"/>
        </w:numPr>
        <w:rPr>
          <w:sz w:val="28"/>
          <w:szCs w:val="28"/>
        </w:rPr>
      </w:pPr>
      <w:r w:rsidRPr="00DE13DC">
        <w:rPr>
          <w:sz w:val="28"/>
          <w:szCs w:val="28"/>
        </w:rPr>
        <w:t>Erica canaliculata</w:t>
      </w:r>
    </w:p>
    <w:p w14:paraId="497850AD" w14:textId="77777777" w:rsidR="001A261A" w:rsidRPr="00DE13DC" w:rsidRDefault="001A261A" w:rsidP="00906AE0">
      <w:pPr>
        <w:pStyle w:val="ListBullet"/>
        <w:numPr>
          <w:ilvl w:val="0"/>
          <w:numId w:val="17"/>
        </w:numPr>
        <w:rPr>
          <w:sz w:val="28"/>
          <w:szCs w:val="28"/>
        </w:rPr>
      </w:pPr>
      <w:r w:rsidRPr="00DE13DC">
        <w:rPr>
          <w:sz w:val="28"/>
          <w:szCs w:val="28"/>
        </w:rPr>
        <w:t>Exacum affine – “Persian Violet”. Annual</w:t>
      </w:r>
    </w:p>
    <w:p w14:paraId="27BBDB1C" w14:textId="77777777" w:rsidR="001A261A" w:rsidRPr="00DE13DC" w:rsidRDefault="001A261A" w:rsidP="00906AE0">
      <w:pPr>
        <w:pStyle w:val="ListBullet"/>
        <w:numPr>
          <w:ilvl w:val="0"/>
          <w:numId w:val="17"/>
        </w:numPr>
        <w:rPr>
          <w:sz w:val="28"/>
          <w:szCs w:val="28"/>
        </w:rPr>
      </w:pPr>
      <w:r w:rsidRPr="00DE13DC">
        <w:rPr>
          <w:sz w:val="28"/>
          <w:szCs w:val="28"/>
        </w:rPr>
        <w:t>Gardenia spp. - especially G. jasminoides</w:t>
      </w:r>
    </w:p>
    <w:p w14:paraId="6CD187FA" w14:textId="77777777" w:rsidR="001A261A" w:rsidRPr="00DE13DC" w:rsidRDefault="001A261A" w:rsidP="00906AE0">
      <w:pPr>
        <w:pStyle w:val="ListBullet"/>
        <w:numPr>
          <w:ilvl w:val="0"/>
          <w:numId w:val="17"/>
        </w:numPr>
        <w:rPr>
          <w:sz w:val="28"/>
          <w:szCs w:val="28"/>
        </w:rPr>
      </w:pPr>
      <w:r w:rsidRPr="00DE13DC">
        <w:rPr>
          <w:sz w:val="28"/>
          <w:szCs w:val="28"/>
        </w:rPr>
        <w:t>Hoya bella, carnosa – “Wax Flowers”</w:t>
      </w:r>
    </w:p>
    <w:p w14:paraId="3D5A749C" w14:textId="77777777" w:rsidR="001A261A" w:rsidRPr="00DE13DC" w:rsidRDefault="001A261A" w:rsidP="00906AE0">
      <w:pPr>
        <w:pStyle w:val="ListBullet"/>
        <w:numPr>
          <w:ilvl w:val="0"/>
          <w:numId w:val="17"/>
        </w:numPr>
        <w:rPr>
          <w:sz w:val="28"/>
          <w:szCs w:val="28"/>
        </w:rPr>
      </w:pPr>
      <w:r w:rsidRPr="00DE13DC">
        <w:rPr>
          <w:sz w:val="28"/>
          <w:szCs w:val="28"/>
        </w:rPr>
        <w:t>Ismene spp.</w:t>
      </w:r>
    </w:p>
    <w:p w14:paraId="52386900" w14:textId="77777777" w:rsidR="001A261A" w:rsidRPr="00DE13DC" w:rsidRDefault="001A261A" w:rsidP="00906AE0">
      <w:pPr>
        <w:pStyle w:val="ListBullet"/>
        <w:numPr>
          <w:ilvl w:val="0"/>
          <w:numId w:val="17"/>
        </w:numPr>
        <w:rPr>
          <w:sz w:val="28"/>
          <w:szCs w:val="28"/>
        </w:rPr>
      </w:pPr>
      <w:r w:rsidRPr="00DE13DC">
        <w:rPr>
          <w:sz w:val="28"/>
          <w:szCs w:val="28"/>
        </w:rPr>
        <w:t>Jasminum polyanthum</w:t>
      </w:r>
    </w:p>
    <w:p w14:paraId="59210728" w14:textId="77777777" w:rsidR="001A261A" w:rsidRPr="00DE13DC" w:rsidRDefault="001A261A" w:rsidP="00906AE0">
      <w:pPr>
        <w:pStyle w:val="ListBullet"/>
        <w:numPr>
          <w:ilvl w:val="0"/>
          <w:numId w:val="17"/>
        </w:numPr>
        <w:rPr>
          <w:sz w:val="28"/>
          <w:szCs w:val="28"/>
        </w:rPr>
      </w:pPr>
      <w:r w:rsidRPr="00DE13DC">
        <w:rPr>
          <w:sz w:val="28"/>
          <w:szCs w:val="28"/>
        </w:rPr>
        <w:t>Primula kewensis</w:t>
      </w:r>
    </w:p>
    <w:p w14:paraId="631C616C" w14:textId="77777777" w:rsidR="001A261A" w:rsidRPr="00DE13DC" w:rsidRDefault="001A261A" w:rsidP="00906AE0">
      <w:pPr>
        <w:pStyle w:val="ListBullet"/>
        <w:numPr>
          <w:ilvl w:val="0"/>
          <w:numId w:val="17"/>
        </w:numPr>
        <w:rPr>
          <w:sz w:val="28"/>
          <w:szCs w:val="28"/>
        </w:rPr>
      </w:pPr>
      <w:r w:rsidRPr="00DE13DC">
        <w:rPr>
          <w:sz w:val="28"/>
          <w:szCs w:val="28"/>
        </w:rPr>
        <w:t>Plumeria spp. – “Frangipani”</w:t>
      </w:r>
    </w:p>
    <w:p w14:paraId="52D2488C" w14:textId="77777777" w:rsidR="001A261A" w:rsidRPr="00DE13DC" w:rsidRDefault="001A261A" w:rsidP="00906AE0">
      <w:pPr>
        <w:pStyle w:val="ListBullet"/>
        <w:numPr>
          <w:ilvl w:val="0"/>
          <w:numId w:val="17"/>
        </w:numPr>
        <w:rPr>
          <w:sz w:val="28"/>
          <w:szCs w:val="28"/>
        </w:rPr>
      </w:pPr>
      <w:r w:rsidRPr="00DE13DC">
        <w:rPr>
          <w:sz w:val="28"/>
          <w:szCs w:val="28"/>
        </w:rPr>
        <w:t>Polianthes tuberosus</w:t>
      </w:r>
    </w:p>
    <w:p w14:paraId="6835F44E" w14:textId="77777777" w:rsidR="001A261A" w:rsidRPr="00DE13DC" w:rsidRDefault="001A261A" w:rsidP="00906AE0">
      <w:pPr>
        <w:pStyle w:val="ListBullet"/>
        <w:numPr>
          <w:ilvl w:val="0"/>
          <w:numId w:val="17"/>
        </w:numPr>
        <w:rPr>
          <w:sz w:val="28"/>
          <w:szCs w:val="28"/>
        </w:rPr>
      </w:pPr>
      <w:r w:rsidRPr="00DE13DC">
        <w:rPr>
          <w:sz w:val="28"/>
          <w:szCs w:val="28"/>
        </w:rPr>
        <w:t>Rhododendron – tender spp/hybrids eg x cubittii, “Fragrantissimum”</w:t>
      </w:r>
    </w:p>
    <w:p w14:paraId="78EA3F2E" w14:textId="77777777" w:rsidR="001A261A" w:rsidRPr="00DE13DC" w:rsidRDefault="001A261A" w:rsidP="00906AE0">
      <w:pPr>
        <w:pStyle w:val="ListBullet"/>
        <w:numPr>
          <w:ilvl w:val="0"/>
          <w:numId w:val="17"/>
        </w:numPr>
        <w:rPr>
          <w:sz w:val="28"/>
          <w:szCs w:val="28"/>
        </w:rPr>
      </w:pPr>
      <w:r w:rsidRPr="00DE13DC">
        <w:rPr>
          <w:sz w:val="28"/>
          <w:szCs w:val="28"/>
        </w:rPr>
        <w:t>Stephanotis floribunda.</w:t>
      </w:r>
    </w:p>
    <w:p w14:paraId="46CCEC76" w14:textId="77777777" w:rsidR="001A261A" w:rsidRPr="00DE13DC" w:rsidRDefault="001A261A" w:rsidP="001A261A">
      <w:pPr>
        <w:rPr>
          <w:sz w:val="28"/>
          <w:szCs w:val="24"/>
        </w:rPr>
      </w:pPr>
    </w:p>
    <w:p w14:paraId="731D7F16" w14:textId="74253C71" w:rsidR="001A261A" w:rsidRPr="00DE13DC" w:rsidRDefault="001A261A" w:rsidP="001A261A">
      <w:pPr>
        <w:pStyle w:val="Heading4"/>
        <w:rPr>
          <w:sz w:val="28"/>
          <w:szCs w:val="28"/>
        </w:rPr>
      </w:pPr>
      <w:bookmarkStart w:id="32" w:name="_Toc201563524"/>
      <w:bookmarkStart w:id="33" w:name="_Toc319923164"/>
      <w:r w:rsidRPr="00DE13DC">
        <w:rPr>
          <w:sz w:val="28"/>
          <w:szCs w:val="28"/>
        </w:rPr>
        <w:t>Foliage</w:t>
      </w:r>
      <w:bookmarkEnd w:id="32"/>
      <w:bookmarkEnd w:id="33"/>
    </w:p>
    <w:p w14:paraId="4DA164A1" w14:textId="77777777" w:rsidR="001A261A" w:rsidRPr="00DE13DC" w:rsidRDefault="001A261A" w:rsidP="001A261A">
      <w:pPr>
        <w:pStyle w:val="Heading5"/>
        <w:rPr>
          <w:sz w:val="28"/>
          <w:szCs w:val="24"/>
        </w:rPr>
      </w:pPr>
      <w:r w:rsidRPr="00DE13DC">
        <w:rPr>
          <w:sz w:val="28"/>
          <w:szCs w:val="24"/>
        </w:rPr>
        <w:t>Trees</w:t>
      </w:r>
    </w:p>
    <w:p w14:paraId="439E5539" w14:textId="77777777" w:rsidR="001A261A" w:rsidRPr="00DE13DC" w:rsidRDefault="001A261A" w:rsidP="00906AE0">
      <w:pPr>
        <w:pStyle w:val="ListBullet"/>
        <w:numPr>
          <w:ilvl w:val="0"/>
          <w:numId w:val="18"/>
        </w:numPr>
        <w:rPr>
          <w:sz w:val="28"/>
          <w:szCs w:val="28"/>
        </w:rPr>
      </w:pPr>
      <w:r w:rsidRPr="00DE13DC">
        <w:rPr>
          <w:sz w:val="28"/>
          <w:szCs w:val="28"/>
        </w:rPr>
        <w:t>Eucalyptus – many different spp. (E)</w:t>
      </w:r>
    </w:p>
    <w:p w14:paraId="2C38324B" w14:textId="77777777" w:rsidR="001A261A" w:rsidRPr="00DE13DC" w:rsidRDefault="001A261A" w:rsidP="00906AE0">
      <w:pPr>
        <w:pStyle w:val="ListBullet"/>
        <w:numPr>
          <w:ilvl w:val="0"/>
          <w:numId w:val="18"/>
        </w:numPr>
        <w:rPr>
          <w:sz w:val="28"/>
          <w:szCs w:val="28"/>
        </w:rPr>
      </w:pPr>
      <w:r w:rsidRPr="00DE13DC">
        <w:rPr>
          <w:sz w:val="28"/>
          <w:szCs w:val="28"/>
        </w:rPr>
        <w:t>Laurus nobilis – “Bay”, well known in cooking (E)</w:t>
      </w:r>
    </w:p>
    <w:p w14:paraId="02EE1EC6" w14:textId="77777777" w:rsidR="001A261A" w:rsidRPr="00DE13DC" w:rsidRDefault="001A261A" w:rsidP="00906AE0">
      <w:pPr>
        <w:pStyle w:val="ListBullet"/>
        <w:numPr>
          <w:ilvl w:val="0"/>
          <w:numId w:val="18"/>
        </w:numPr>
        <w:rPr>
          <w:sz w:val="28"/>
          <w:szCs w:val="28"/>
        </w:rPr>
      </w:pPr>
      <w:r w:rsidRPr="00DE13DC">
        <w:rPr>
          <w:sz w:val="28"/>
          <w:szCs w:val="28"/>
        </w:rPr>
        <w:t>Magnolia salicifolia (bark) – wood and twigs scented of lemon</w:t>
      </w:r>
    </w:p>
    <w:p w14:paraId="041F35E6" w14:textId="77777777" w:rsidR="001A261A" w:rsidRPr="00DE13DC" w:rsidRDefault="001A261A" w:rsidP="00906AE0">
      <w:pPr>
        <w:pStyle w:val="ListBullet"/>
        <w:numPr>
          <w:ilvl w:val="0"/>
          <w:numId w:val="18"/>
        </w:numPr>
        <w:rPr>
          <w:sz w:val="28"/>
          <w:szCs w:val="28"/>
        </w:rPr>
      </w:pPr>
      <w:r w:rsidRPr="00DE13DC">
        <w:rPr>
          <w:sz w:val="28"/>
          <w:szCs w:val="28"/>
        </w:rPr>
        <w:t>Populus balsamifera, trichocarpa – unfurling leaves smell of balsam</w:t>
      </w:r>
    </w:p>
    <w:p w14:paraId="3C63733A" w14:textId="77777777" w:rsidR="001A261A" w:rsidRPr="00DE13DC" w:rsidRDefault="001A261A" w:rsidP="00906AE0">
      <w:pPr>
        <w:pStyle w:val="ListBullet"/>
        <w:numPr>
          <w:ilvl w:val="0"/>
          <w:numId w:val="18"/>
        </w:numPr>
        <w:rPr>
          <w:sz w:val="28"/>
          <w:szCs w:val="28"/>
        </w:rPr>
      </w:pPr>
      <w:r w:rsidRPr="00DE13DC">
        <w:rPr>
          <w:sz w:val="28"/>
          <w:szCs w:val="28"/>
        </w:rPr>
        <w:t>Sassafras albidum – leaves, bark and twigs fragrant.</w:t>
      </w:r>
    </w:p>
    <w:p w14:paraId="4E484B28" w14:textId="77777777" w:rsidR="001A261A" w:rsidRPr="00DE13DC" w:rsidRDefault="001A261A" w:rsidP="001A261A">
      <w:pPr>
        <w:rPr>
          <w:sz w:val="28"/>
          <w:szCs w:val="28"/>
        </w:rPr>
      </w:pPr>
    </w:p>
    <w:p w14:paraId="467818F2" w14:textId="77777777" w:rsidR="001A261A" w:rsidRPr="00DE13DC" w:rsidRDefault="001A261A" w:rsidP="001A261A">
      <w:pPr>
        <w:pStyle w:val="Heading5"/>
        <w:rPr>
          <w:sz w:val="28"/>
          <w:szCs w:val="24"/>
        </w:rPr>
      </w:pPr>
      <w:r w:rsidRPr="00DE13DC">
        <w:rPr>
          <w:sz w:val="28"/>
          <w:szCs w:val="24"/>
        </w:rPr>
        <w:t>Shrubs</w:t>
      </w:r>
    </w:p>
    <w:p w14:paraId="0861C679" w14:textId="77777777" w:rsidR="001A261A" w:rsidRPr="00DE13DC" w:rsidRDefault="001A261A" w:rsidP="00906AE0">
      <w:pPr>
        <w:pStyle w:val="ListBullet"/>
        <w:numPr>
          <w:ilvl w:val="0"/>
          <w:numId w:val="19"/>
        </w:numPr>
        <w:rPr>
          <w:sz w:val="28"/>
          <w:szCs w:val="28"/>
        </w:rPr>
      </w:pPr>
      <w:r w:rsidRPr="00DE13DC">
        <w:rPr>
          <w:sz w:val="28"/>
          <w:szCs w:val="28"/>
        </w:rPr>
        <w:t>Artemisia abrotanum, chamaemelifolia</w:t>
      </w:r>
    </w:p>
    <w:p w14:paraId="2A07B92B" w14:textId="77777777" w:rsidR="001A261A" w:rsidRPr="00DE13DC" w:rsidRDefault="001A261A" w:rsidP="00906AE0">
      <w:pPr>
        <w:pStyle w:val="ListBullet"/>
        <w:numPr>
          <w:ilvl w:val="0"/>
          <w:numId w:val="19"/>
        </w:numPr>
        <w:rPr>
          <w:sz w:val="28"/>
          <w:szCs w:val="28"/>
        </w:rPr>
      </w:pPr>
      <w:r w:rsidRPr="00DE13DC">
        <w:rPr>
          <w:sz w:val="28"/>
          <w:szCs w:val="28"/>
        </w:rPr>
        <w:t>Ballota acetabulosa – not fully hardy</w:t>
      </w:r>
    </w:p>
    <w:p w14:paraId="05577CB8" w14:textId="77777777" w:rsidR="001A261A" w:rsidRPr="00DE13DC" w:rsidRDefault="001A261A" w:rsidP="00906AE0">
      <w:pPr>
        <w:pStyle w:val="ListBullet"/>
        <w:numPr>
          <w:ilvl w:val="0"/>
          <w:numId w:val="19"/>
        </w:numPr>
        <w:rPr>
          <w:sz w:val="28"/>
          <w:szCs w:val="28"/>
        </w:rPr>
      </w:pPr>
      <w:r w:rsidRPr="00DE13DC">
        <w:rPr>
          <w:sz w:val="28"/>
          <w:szCs w:val="28"/>
        </w:rPr>
        <w:t>Calycanthus floridus – “Carolina Allspice”</w:t>
      </w:r>
    </w:p>
    <w:p w14:paraId="08584702" w14:textId="77777777" w:rsidR="001A261A" w:rsidRPr="00DE13DC" w:rsidRDefault="001A261A" w:rsidP="00906AE0">
      <w:pPr>
        <w:pStyle w:val="ListBullet"/>
        <w:numPr>
          <w:ilvl w:val="0"/>
          <w:numId w:val="19"/>
        </w:numPr>
        <w:rPr>
          <w:sz w:val="28"/>
          <w:szCs w:val="28"/>
        </w:rPr>
      </w:pPr>
      <w:r w:rsidRPr="00DE13DC">
        <w:rPr>
          <w:sz w:val="28"/>
          <w:szCs w:val="28"/>
        </w:rPr>
        <w:t>Caryopteris – all</w:t>
      </w:r>
    </w:p>
    <w:p w14:paraId="3DA8D8FD" w14:textId="77777777" w:rsidR="001A261A" w:rsidRPr="00DE13DC" w:rsidRDefault="001A261A" w:rsidP="00906AE0">
      <w:pPr>
        <w:pStyle w:val="ListBullet"/>
        <w:numPr>
          <w:ilvl w:val="0"/>
          <w:numId w:val="19"/>
        </w:numPr>
        <w:rPr>
          <w:sz w:val="28"/>
          <w:szCs w:val="28"/>
        </w:rPr>
      </w:pPr>
      <w:r w:rsidRPr="00DE13DC">
        <w:rPr>
          <w:sz w:val="28"/>
          <w:szCs w:val="28"/>
        </w:rPr>
        <w:t>Choisya ternata – “Mexican Orange Blossom” (E)</w:t>
      </w:r>
    </w:p>
    <w:p w14:paraId="119943C5" w14:textId="77777777" w:rsidR="001A261A" w:rsidRPr="00DE13DC" w:rsidRDefault="001A261A" w:rsidP="00906AE0">
      <w:pPr>
        <w:pStyle w:val="ListBullet"/>
        <w:numPr>
          <w:ilvl w:val="0"/>
          <w:numId w:val="19"/>
        </w:numPr>
        <w:rPr>
          <w:sz w:val="28"/>
          <w:szCs w:val="28"/>
        </w:rPr>
      </w:pPr>
      <w:r w:rsidRPr="00DE13DC">
        <w:rPr>
          <w:sz w:val="28"/>
          <w:szCs w:val="28"/>
        </w:rPr>
        <w:t>Cistus – many spp., especially those with leaves covered in gum (C. ladanifer)</w:t>
      </w:r>
    </w:p>
    <w:p w14:paraId="3FC99896" w14:textId="77777777" w:rsidR="001A261A" w:rsidRPr="00DE13DC" w:rsidRDefault="001A261A" w:rsidP="00906AE0">
      <w:pPr>
        <w:pStyle w:val="ListBullet"/>
        <w:numPr>
          <w:ilvl w:val="0"/>
          <w:numId w:val="19"/>
        </w:numPr>
        <w:rPr>
          <w:sz w:val="28"/>
          <w:szCs w:val="28"/>
        </w:rPr>
      </w:pPr>
      <w:r w:rsidRPr="00DE13DC">
        <w:rPr>
          <w:sz w:val="28"/>
          <w:szCs w:val="28"/>
        </w:rPr>
        <w:t>Drimys lanceolata (aromatica) (E)</w:t>
      </w:r>
    </w:p>
    <w:p w14:paraId="33EF78ED" w14:textId="77777777" w:rsidR="001A261A" w:rsidRPr="00DE13DC" w:rsidRDefault="001A261A" w:rsidP="00906AE0">
      <w:pPr>
        <w:pStyle w:val="ListBullet"/>
        <w:numPr>
          <w:ilvl w:val="0"/>
          <w:numId w:val="19"/>
        </w:numPr>
        <w:rPr>
          <w:sz w:val="28"/>
          <w:szCs w:val="28"/>
        </w:rPr>
      </w:pPr>
      <w:r w:rsidRPr="00DE13DC">
        <w:rPr>
          <w:sz w:val="28"/>
          <w:szCs w:val="28"/>
        </w:rPr>
        <w:t>Escallonia – Several (E)</w:t>
      </w:r>
    </w:p>
    <w:p w14:paraId="04FEEC0D" w14:textId="77777777" w:rsidR="001A261A" w:rsidRPr="00DE13DC" w:rsidRDefault="001A261A" w:rsidP="00906AE0">
      <w:pPr>
        <w:pStyle w:val="ListBullet"/>
        <w:numPr>
          <w:ilvl w:val="0"/>
          <w:numId w:val="19"/>
        </w:numPr>
        <w:rPr>
          <w:sz w:val="28"/>
          <w:szCs w:val="28"/>
        </w:rPr>
      </w:pPr>
      <w:r w:rsidRPr="00DE13DC">
        <w:rPr>
          <w:sz w:val="28"/>
          <w:szCs w:val="28"/>
        </w:rPr>
        <w:t>Gaultheria procumbens – source of “Oil of Wintergreen” (E)</w:t>
      </w:r>
    </w:p>
    <w:p w14:paraId="42B25AEE" w14:textId="77777777" w:rsidR="001A261A" w:rsidRPr="00DE13DC" w:rsidRDefault="001A261A" w:rsidP="00906AE0">
      <w:pPr>
        <w:pStyle w:val="ListBullet"/>
        <w:numPr>
          <w:ilvl w:val="0"/>
          <w:numId w:val="19"/>
        </w:numPr>
        <w:rPr>
          <w:sz w:val="28"/>
          <w:szCs w:val="28"/>
        </w:rPr>
      </w:pPr>
      <w:r w:rsidRPr="00DE13DC">
        <w:rPr>
          <w:sz w:val="28"/>
          <w:szCs w:val="28"/>
        </w:rPr>
        <w:t xml:space="preserve">Helichrysum serotinum (angustifolium) – “Curry Plant” (E)  </w:t>
      </w:r>
    </w:p>
    <w:p w14:paraId="4F573CBE" w14:textId="77777777" w:rsidR="001A261A" w:rsidRPr="00DE13DC" w:rsidRDefault="001A261A" w:rsidP="00906AE0">
      <w:pPr>
        <w:pStyle w:val="ListBullet"/>
        <w:numPr>
          <w:ilvl w:val="0"/>
          <w:numId w:val="19"/>
        </w:numPr>
        <w:rPr>
          <w:sz w:val="28"/>
          <w:szCs w:val="28"/>
        </w:rPr>
      </w:pPr>
      <w:r w:rsidRPr="00DE13DC">
        <w:rPr>
          <w:sz w:val="28"/>
          <w:szCs w:val="28"/>
        </w:rPr>
        <w:t>Lavandula angustifolia (spica) – “Old English Lavender”</w:t>
      </w:r>
    </w:p>
    <w:p w14:paraId="60C22E85" w14:textId="77777777" w:rsidR="001A261A" w:rsidRPr="00DE13DC" w:rsidRDefault="001A261A" w:rsidP="00906AE0">
      <w:pPr>
        <w:pStyle w:val="ListBullet"/>
        <w:numPr>
          <w:ilvl w:val="0"/>
          <w:numId w:val="19"/>
        </w:numPr>
        <w:rPr>
          <w:sz w:val="28"/>
          <w:szCs w:val="28"/>
        </w:rPr>
      </w:pPr>
      <w:r w:rsidRPr="00DE13DC">
        <w:rPr>
          <w:sz w:val="28"/>
          <w:szCs w:val="28"/>
        </w:rPr>
        <w:t>Lindera benzoin – “Spice Bush”</w:t>
      </w:r>
    </w:p>
    <w:p w14:paraId="147F9AEE" w14:textId="77777777" w:rsidR="001A261A" w:rsidRPr="00DE13DC" w:rsidRDefault="001A261A" w:rsidP="00906AE0">
      <w:pPr>
        <w:pStyle w:val="ListBullet"/>
        <w:numPr>
          <w:ilvl w:val="0"/>
          <w:numId w:val="19"/>
        </w:numPr>
        <w:rPr>
          <w:sz w:val="28"/>
          <w:szCs w:val="28"/>
        </w:rPr>
      </w:pPr>
      <w:r w:rsidRPr="00DE13DC">
        <w:rPr>
          <w:sz w:val="28"/>
          <w:szCs w:val="28"/>
        </w:rPr>
        <w:t>Lippia citriodora – “Lemon Verbena”</w:t>
      </w:r>
    </w:p>
    <w:p w14:paraId="7E67648A" w14:textId="77777777" w:rsidR="001A261A" w:rsidRPr="00DE13DC" w:rsidRDefault="001A261A" w:rsidP="00906AE0">
      <w:pPr>
        <w:pStyle w:val="ListBullet"/>
        <w:numPr>
          <w:ilvl w:val="0"/>
          <w:numId w:val="19"/>
        </w:numPr>
        <w:rPr>
          <w:sz w:val="28"/>
          <w:szCs w:val="28"/>
        </w:rPr>
      </w:pPr>
      <w:r w:rsidRPr="00DE13DC">
        <w:rPr>
          <w:sz w:val="28"/>
          <w:szCs w:val="28"/>
        </w:rPr>
        <w:t>Myrica communis – “Myrtle” (E)</w:t>
      </w:r>
    </w:p>
    <w:p w14:paraId="5F88F84B" w14:textId="77777777" w:rsidR="001A261A" w:rsidRPr="00DE13DC" w:rsidRDefault="001A261A" w:rsidP="00906AE0">
      <w:pPr>
        <w:pStyle w:val="ListBullet"/>
        <w:numPr>
          <w:ilvl w:val="0"/>
          <w:numId w:val="19"/>
        </w:numPr>
        <w:rPr>
          <w:sz w:val="28"/>
          <w:szCs w:val="28"/>
        </w:rPr>
      </w:pPr>
      <w:r w:rsidRPr="00DE13DC">
        <w:rPr>
          <w:sz w:val="28"/>
          <w:szCs w:val="28"/>
        </w:rPr>
        <w:t>Perovskia spp. and cvs. – late flowering sub-shrubs</w:t>
      </w:r>
    </w:p>
    <w:p w14:paraId="24AA4052" w14:textId="77777777" w:rsidR="001A261A" w:rsidRPr="00DE13DC" w:rsidRDefault="001A261A" w:rsidP="00906AE0">
      <w:pPr>
        <w:pStyle w:val="ListBullet"/>
        <w:numPr>
          <w:ilvl w:val="0"/>
          <w:numId w:val="19"/>
        </w:numPr>
        <w:rPr>
          <w:sz w:val="28"/>
          <w:szCs w:val="28"/>
        </w:rPr>
      </w:pPr>
      <w:r w:rsidRPr="00DE13DC">
        <w:rPr>
          <w:sz w:val="28"/>
          <w:szCs w:val="28"/>
        </w:rPr>
        <w:t>Ribes sanguineum – “Flowering Currant”</w:t>
      </w:r>
    </w:p>
    <w:p w14:paraId="327252EC" w14:textId="77777777" w:rsidR="001A261A" w:rsidRPr="00DE13DC" w:rsidRDefault="001A261A" w:rsidP="00906AE0">
      <w:pPr>
        <w:pStyle w:val="ListBullet"/>
        <w:numPr>
          <w:ilvl w:val="0"/>
          <w:numId w:val="20"/>
        </w:numPr>
        <w:rPr>
          <w:sz w:val="28"/>
          <w:szCs w:val="28"/>
        </w:rPr>
      </w:pPr>
      <w:r w:rsidRPr="00DE13DC">
        <w:rPr>
          <w:sz w:val="28"/>
          <w:szCs w:val="28"/>
        </w:rPr>
        <w:t>Rosa rubiginosa and hybrids – “Sweet Briar”. Apple scented leaves.</w:t>
      </w:r>
    </w:p>
    <w:p w14:paraId="66E3E5FF" w14:textId="77777777" w:rsidR="001A261A" w:rsidRPr="00DE13DC" w:rsidRDefault="001A261A" w:rsidP="00906AE0">
      <w:pPr>
        <w:pStyle w:val="ListBullet"/>
        <w:numPr>
          <w:ilvl w:val="0"/>
          <w:numId w:val="24"/>
        </w:numPr>
        <w:rPr>
          <w:sz w:val="28"/>
          <w:szCs w:val="28"/>
        </w:rPr>
      </w:pPr>
      <w:r w:rsidRPr="00DE13DC">
        <w:rPr>
          <w:sz w:val="28"/>
          <w:szCs w:val="28"/>
        </w:rPr>
        <w:t>Rosmarinus officinalis – “Rosemary” (E)</w:t>
      </w:r>
    </w:p>
    <w:p w14:paraId="4FFB65AA" w14:textId="3749240E" w:rsidR="001A261A" w:rsidRPr="00DE13DC" w:rsidRDefault="001A261A" w:rsidP="00906AE0">
      <w:pPr>
        <w:pStyle w:val="ListBullet"/>
        <w:numPr>
          <w:ilvl w:val="0"/>
          <w:numId w:val="24"/>
        </w:numPr>
        <w:rPr>
          <w:sz w:val="28"/>
          <w:szCs w:val="28"/>
        </w:rPr>
      </w:pPr>
      <w:r w:rsidRPr="00DE13DC">
        <w:rPr>
          <w:sz w:val="28"/>
          <w:szCs w:val="28"/>
        </w:rPr>
        <w:t>Salvia officinalis – “Sage” Plus several other half-hardy spp.</w:t>
      </w:r>
    </w:p>
    <w:p w14:paraId="7A781886" w14:textId="77777777" w:rsidR="001A261A" w:rsidRPr="00DE13DC" w:rsidRDefault="001A261A" w:rsidP="00906AE0">
      <w:pPr>
        <w:pStyle w:val="ListBullet"/>
        <w:numPr>
          <w:ilvl w:val="0"/>
          <w:numId w:val="24"/>
        </w:numPr>
        <w:rPr>
          <w:sz w:val="28"/>
          <w:szCs w:val="28"/>
        </w:rPr>
      </w:pPr>
      <w:r w:rsidRPr="00DE13DC">
        <w:rPr>
          <w:sz w:val="28"/>
          <w:szCs w:val="28"/>
        </w:rPr>
        <w:t>Santolina spp. – “Lavender Cotton” (E)</w:t>
      </w:r>
    </w:p>
    <w:p w14:paraId="6C51D0DA" w14:textId="77777777" w:rsidR="001A261A" w:rsidRPr="00DE13DC" w:rsidRDefault="001A261A" w:rsidP="00906AE0">
      <w:pPr>
        <w:pStyle w:val="ListBullet"/>
        <w:numPr>
          <w:ilvl w:val="0"/>
          <w:numId w:val="24"/>
        </w:numPr>
        <w:rPr>
          <w:sz w:val="28"/>
          <w:szCs w:val="28"/>
        </w:rPr>
      </w:pPr>
      <w:r w:rsidRPr="00DE13DC">
        <w:rPr>
          <w:sz w:val="28"/>
          <w:szCs w:val="28"/>
        </w:rPr>
        <w:t>Skimmia laureola (E)</w:t>
      </w:r>
    </w:p>
    <w:p w14:paraId="19C624EC" w14:textId="77777777" w:rsidR="001A261A" w:rsidRPr="00DE13DC" w:rsidRDefault="001A261A" w:rsidP="00906AE0">
      <w:pPr>
        <w:pStyle w:val="ListBullet"/>
        <w:numPr>
          <w:ilvl w:val="0"/>
          <w:numId w:val="24"/>
        </w:numPr>
        <w:rPr>
          <w:sz w:val="28"/>
          <w:szCs w:val="28"/>
        </w:rPr>
      </w:pPr>
      <w:r w:rsidRPr="00DE13DC">
        <w:rPr>
          <w:sz w:val="28"/>
          <w:szCs w:val="28"/>
        </w:rPr>
        <w:t>Thymus spp. – especially T. x citriodorus “Lemon Thyme” and E</w:t>
      </w:r>
    </w:p>
    <w:p w14:paraId="61833099" w14:textId="76C4C3E4" w:rsidR="001A261A" w:rsidRPr="00DE13DC" w:rsidRDefault="001A261A" w:rsidP="00906AE0">
      <w:pPr>
        <w:pStyle w:val="ListBullet"/>
        <w:numPr>
          <w:ilvl w:val="0"/>
          <w:numId w:val="24"/>
        </w:numPr>
        <w:rPr>
          <w:sz w:val="28"/>
          <w:szCs w:val="28"/>
        </w:rPr>
      </w:pPr>
      <w:r w:rsidRPr="00DE13DC">
        <w:rPr>
          <w:sz w:val="28"/>
          <w:szCs w:val="28"/>
        </w:rPr>
        <w:t>T. herba-barona “Caraway Thyme”</w:t>
      </w:r>
      <w:r w:rsidR="009E5F27">
        <w:rPr>
          <w:sz w:val="28"/>
          <w:szCs w:val="28"/>
        </w:rPr>
        <w:t>.</w:t>
      </w:r>
    </w:p>
    <w:p w14:paraId="00EC46A3" w14:textId="77777777" w:rsidR="001A261A" w:rsidRPr="00DE13DC" w:rsidRDefault="001A261A" w:rsidP="001A261A">
      <w:pPr>
        <w:rPr>
          <w:sz w:val="28"/>
          <w:szCs w:val="24"/>
        </w:rPr>
      </w:pPr>
    </w:p>
    <w:p w14:paraId="035E81A8" w14:textId="77777777" w:rsidR="001A261A" w:rsidRPr="00DE13DC" w:rsidRDefault="001A261A" w:rsidP="001A261A">
      <w:pPr>
        <w:pStyle w:val="Heading5"/>
        <w:rPr>
          <w:sz w:val="28"/>
          <w:szCs w:val="24"/>
        </w:rPr>
      </w:pPr>
      <w:r w:rsidRPr="00DE13DC">
        <w:rPr>
          <w:sz w:val="28"/>
          <w:szCs w:val="24"/>
        </w:rPr>
        <w:lastRenderedPageBreak/>
        <w:t>Conifers</w:t>
      </w:r>
    </w:p>
    <w:p w14:paraId="5BA0C47A" w14:textId="77777777" w:rsidR="001A261A" w:rsidRPr="00DE13DC" w:rsidRDefault="001A261A" w:rsidP="00906AE0">
      <w:pPr>
        <w:pStyle w:val="ListBullet"/>
        <w:numPr>
          <w:ilvl w:val="0"/>
          <w:numId w:val="23"/>
        </w:numPr>
        <w:rPr>
          <w:sz w:val="28"/>
          <w:szCs w:val="28"/>
        </w:rPr>
      </w:pPr>
      <w:r w:rsidRPr="00DE13DC">
        <w:rPr>
          <w:sz w:val="28"/>
          <w:szCs w:val="28"/>
        </w:rPr>
        <w:t>Abies balsamina (E)</w:t>
      </w:r>
    </w:p>
    <w:p w14:paraId="419E555E" w14:textId="77777777" w:rsidR="001A261A" w:rsidRPr="00DE13DC" w:rsidRDefault="001A261A" w:rsidP="00906AE0">
      <w:pPr>
        <w:pStyle w:val="ListBullet"/>
        <w:numPr>
          <w:ilvl w:val="0"/>
          <w:numId w:val="23"/>
        </w:numPr>
        <w:rPr>
          <w:sz w:val="28"/>
          <w:szCs w:val="28"/>
        </w:rPr>
      </w:pPr>
      <w:r w:rsidRPr="00DE13DC">
        <w:rPr>
          <w:sz w:val="28"/>
          <w:szCs w:val="28"/>
        </w:rPr>
        <w:t>Calocedrus decurrens – “Incense Cedar” (E)</w:t>
      </w:r>
    </w:p>
    <w:p w14:paraId="723DD7F4" w14:textId="77777777" w:rsidR="001A261A" w:rsidRPr="00DE13DC" w:rsidRDefault="001A261A" w:rsidP="00906AE0">
      <w:pPr>
        <w:pStyle w:val="ListBullet"/>
        <w:numPr>
          <w:ilvl w:val="0"/>
          <w:numId w:val="23"/>
        </w:numPr>
        <w:rPr>
          <w:sz w:val="28"/>
          <w:szCs w:val="28"/>
        </w:rPr>
      </w:pPr>
      <w:r w:rsidRPr="00DE13DC">
        <w:rPr>
          <w:sz w:val="28"/>
          <w:szCs w:val="28"/>
        </w:rPr>
        <w:t>Chamaecyparis (E)</w:t>
      </w:r>
    </w:p>
    <w:p w14:paraId="49929F8E" w14:textId="77777777" w:rsidR="001A261A" w:rsidRPr="00DE13DC" w:rsidRDefault="001A261A" w:rsidP="00906AE0">
      <w:pPr>
        <w:pStyle w:val="ListBullet"/>
        <w:numPr>
          <w:ilvl w:val="0"/>
          <w:numId w:val="23"/>
        </w:numPr>
        <w:rPr>
          <w:sz w:val="28"/>
          <w:szCs w:val="28"/>
        </w:rPr>
      </w:pPr>
      <w:r w:rsidRPr="00DE13DC">
        <w:rPr>
          <w:sz w:val="28"/>
          <w:szCs w:val="28"/>
        </w:rPr>
        <w:t>Cupressus sempervirens (E)</w:t>
      </w:r>
    </w:p>
    <w:p w14:paraId="18FFE46D" w14:textId="77777777" w:rsidR="001A261A" w:rsidRPr="00DE13DC" w:rsidRDefault="001A261A" w:rsidP="00906AE0">
      <w:pPr>
        <w:pStyle w:val="ListBullet"/>
        <w:numPr>
          <w:ilvl w:val="0"/>
          <w:numId w:val="23"/>
        </w:numPr>
        <w:rPr>
          <w:sz w:val="28"/>
          <w:szCs w:val="28"/>
        </w:rPr>
      </w:pPr>
      <w:r w:rsidRPr="00DE13DC">
        <w:rPr>
          <w:sz w:val="28"/>
          <w:szCs w:val="28"/>
        </w:rPr>
        <w:t>Juniper (E)</w:t>
      </w:r>
    </w:p>
    <w:p w14:paraId="2BEAFB45" w14:textId="77777777" w:rsidR="001A261A" w:rsidRPr="00DE13DC" w:rsidRDefault="001A261A" w:rsidP="00906AE0">
      <w:pPr>
        <w:pStyle w:val="ListBullet"/>
        <w:numPr>
          <w:ilvl w:val="0"/>
          <w:numId w:val="23"/>
        </w:numPr>
        <w:rPr>
          <w:sz w:val="28"/>
          <w:szCs w:val="28"/>
        </w:rPr>
      </w:pPr>
      <w:r w:rsidRPr="00DE13DC">
        <w:rPr>
          <w:sz w:val="28"/>
          <w:szCs w:val="28"/>
        </w:rPr>
        <w:t>Pseudotsuga menziesii – “Oregon Douglas Fir” (E)</w:t>
      </w:r>
    </w:p>
    <w:p w14:paraId="70F666FB" w14:textId="0ED49BB1" w:rsidR="00F61018" w:rsidRDefault="001A261A" w:rsidP="00906AE0">
      <w:pPr>
        <w:pStyle w:val="ListBullet"/>
        <w:numPr>
          <w:ilvl w:val="0"/>
          <w:numId w:val="23"/>
        </w:numPr>
        <w:rPr>
          <w:sz w:val="28"/>
          <w:szCs w:val="28"/>
        </w:rPr>
      </w:pPr>
      <w:r w:rsidRPr="00DE13DC">
        <w:rPr>
          <w:sz w:val="28"/>
          <w:szCs w:val="28"/>
        </w:rPr>
        <w:t>Thuja (E).</w:t>
      </w:r>
    </w:p>
    <w:p w14:paraId="0D658D80" w14:textId="77777777" w:rsidR="004C3F5E" w:rsidRPr="006205FA" w:rsidRDefault="004C3F5E" w:rsidP="004C3F5E">
      <w:pPr>
        <w:rPr>
          <w:sz w:val="28"/>
          <w:szCs w:val="28"/>
        </w:rPr>
      </w:pPr>
    </w:p>
    <w:p w14:paraId="7A45A6AF" w14:textId="58DB5270" w:rsidR="001A261A" w:rsidRPr="00DE13DC" w:rsidRDefault="001A261A" w:rsidP="001A261A">
      <w:pPr>
        <w:pStyle w:val="Heading5"/>
        <w:rPr>
          <w:sz w:val="28"/>
          <w:szCs w:val="24"/>
        </w:rPr>
      </w:pPr>
      <w:r w:rsidRPr="00DE13DC">
        <w:rPr>
          <w:sz w:val="28"/>
          <w:szCs w:val="24"/>
        </w:rPr>
        <w:t>Herbaceous</w:t>
      </w:r>
    </w:p>
    <w:p w14:paraId="5D1879EA" w14:textId="77777777" w:rsidR="001A261A" w:rsidRPr="00DE13DC" w:rsidRDefault="001A261A" w:rsidP="00906AE0">
      <w:pPr>
        <w:pStyle w:val="ListBullet"/>
        <w:numPr>
          <w:ilvl w:val="0"/>
          <w:numId w:val="22"/>
        </w:numPr>
        <w:rPr>
          <w:sz w:val="28"/>
          <w:szCs w:val="28"/>
        </w:rPr>
      </w:pPr>
      <w:r w:rsidRPr="00DE13DC">
        <w:rPr>
          <w:sz w:val="28"/>
          <w:szCs w:val="28"/>
        </w:rPr>
        <w:t>Achillea millefolium – “Yarrow”. A. filependulina “Gold Plate”</w:t>
      </w:r>
    </w:p>
    <w:p w14:paraId="0F09E70B" w14:textId="77777777" w:rsidR="001A261A" w:rsidRPr="00DE13DC" w:rsidRDefault="001A261A" w:rsidP="00906AE0">
      <w:pPr>
        <w:pStyle w:val="ListBullet"/>
        <w:numPr>
          <w:ilvl w:val="0"/>
          <w:numId w:val="22"/>
        </w:numPr>
        <w:rPr>
          <w:sz w:val="28"/>
          <w:szCs w:val="28"/>
        </w:rPr>
      </w:pPr>
      <w:r w:rsidRPr="00DE13DC">
        <w:rPr>
          <w:sz w:val="28"/>
          <w:szCs w:val="28"/>
        </w:rPr>
        <w:t>Agrimonia odorata, eupatoria – has the scent of ripe apricots</w:t>
      </w:r>
    </w:p>
    <w:p w14:paraId="09F14D18" w14:textId="77777777" w:rsidR="001A261A" w:rsidRPr="00DE13DC" w:rsidRDefault="001A261A" w:rsidP="00906AE0">
      <w:pPr>
        <w:pStyle w:val="ListBullet"/>
        <w:numPr>
          <w:ilvl w:val="0"/>
          <w:numId w:val="22"/>
        </w:numPr>
        <w:rPr>
          <w:sz w:val="28"/>
          <w:szCs w:val="28"/>
        </w:rPr>
      </w:pPr>
      <w:r w:rsidRPr="00DE13DC">
        <w:rPr>
          <w:sz w:val="28"/>
          <w:szCs w:val="28"/>
        </w:rPr>
        <w:t>Angelica archangelica – the source of confectionery angelica</w:t>
      </w:r>
    </w:p>
    <w:p w14:paraId="092738C3" w14:textId="77777777" w:rsidR="001A261A" w:rsidRPr="00DE13DC" w:rsidRDefault="001A261A" w:rsidP="00906AE0">
      <w:pPr>
        <w:pStyle w:val="ListBullet"/>
        <w:numPr>
          <w:ilvl w:val="0"/>
          <w:numId w:val="22"/>
        </w:numPr>
        <w:rPr>
          <w:sz w:val="28"/>
          <w:szCs w:val="28"/>
        </w:rPr>
      </w:pPr>
      <w:r w:rsidRPr="00DE13DC">
        <w:rPr>
          <w:sz w:val="28"/>
          <w:szCs w:val="28"/>
        </w:rPr>
        <w:t>Anthoxanthum odoratum – “Sweet Vernal Grass”</w:t>
      </w:r>
    </w:p>
    <w:p w14:paraId="40B9364E" w14:textId="77777777" w:rsidR="001A261A" w:rsidRPr="00DE13DC" w:rsidRDefault="001A261A" w:rsidP="00906AE0">
      <w:pPr>
        <w:pStyle w:val="ListBullet"/>
        <w:numPr>
          <w:ilvl w:val="0"/>
          <w:numId w:val="22"/>
        </w:numPr>
        <w:rPr>
          <w:sz w:val="28"/>
          <w:szCs w:val="28"/>
        </w:rPr>
      </w:pPr>
      <w:r w:rsidRPr="00DE13DC">
        <w:rPr>
          <w:sz w:val="28"/>
          <w:szCs w:val="28"/>
        </w:rPr>
        <w:t>Calamintha nepetoides</w:t>
      </w:r>
    </w:p>
    <w:p w14:paraId="1C652149" w14:textId="77777777" w:rsidR="001A261A" w:rsidRPr="00DE13DC" w:rsidRDefault="001A261A" w:rsidP="00906AE0">
      <w:pPr>
        <w:pStyle w:val="ListBullet"/>
        <w:numPr>
          <w:ilvl w:val="0"/>
          <w:numId w:val="22"/>
        </w:numPr>
        <w:rPr>
          <w:sz w:val="28"/>
          <w:szCs w:val="28"/>
        </w:rPr>
      </w:pPr>
      <w:r w:rsidRPr="00DE13DC">
        <w:rPr>
          <w:sz w:val="28"/>
          <w:szCs w:val="28"/>
        </w:rPr>
        <w:t>Chamaemelum nobile – “Chamomile”</w:t>
      </w:r>
    </w:p>
    <w:p w14:paraId="6EBAA3EA" w14:textId="77777777" w:rsidR="001A261A" w:rsidRPr="00DE13DC" w:rsidRDefault="001A261A" w:rsidP="00906AE0">
      <w:pPr>
        <w:pStyle w:val="ListBullet"/>
        <w:numPr>
          <w:ilvl w:val="0"/>
          <w:numId w:val="22"/>
        </w:numPr>
        <w:rPr>
          <w:sz w:val="28"/>
          <w:szCs w:val="28"/>
        </w:rPr>
      </w:pPr>
      <w:r w:rsidRPr="00DE13DC">
        <w:rPr>
          <w:sz w:val="28"/>
          <w:szCs w:val="28"/>
        </w:rPr>
        <w:t>Geranium macrorrhizum</w:t>
      </w:r>
    </w:p>
    <w:p w14:paraId="092F4345" w14:textId="77777777" w:rsidR="001A261A" w:rsidRPr="00DE13DC" w:rsidRDefault="001A261A" w:rsidP="00906AE0">
      <w:pPr>
        <w:pStyle w:val="ListBullet"/>
        <w:numPr>
          <w:ilvl w:val="0"/>
          <w:numId w:val="22"/>
        </w:numPr>
        <w:rPr>
          <w:sz w:val="28"/>
          <w:szCs w:val="28"/>
        </w:rPr>
      </w:pPr>
      <w:r w:rsidRPr="00DE13DC">
        <w:rPr>
          <w:sz w:val="28"/>
          <w:szCs w:val="28"/>
        </w:rPr>
        <w:t>Melissa officinalis – “Lemon Balm”</w:t>
      </w:r>
    </w:p>
    <w:p w14:paraId="753459E6" w14:textId="77777777" w:rsidR="001A261A" w:rsidRPr="00DE13DC" w:rsidRDefault="001A261A" w:rsidP="00906AE0">
      <w:pPr>
        <w:pStyle w:val="ListBullet"/>
        <w:numPr>
          <w:ilvl w:val="0"/>
          <w:numId w:val="22"/>
        </w:numPr>
        <w:rPr>
          <w:sz w:val="28"/>
          <w:szCs w:val="28"/>
        </w:rPr>
      </w:pPr>
      <w:r w:rsidRPr="00DE13DC">
        <w:rPr>
          <w:sz w:val="28"/>
          <w:szCs w:val="28"/>
        </w:rPr>
        <w:t>Mentha – many spp. with different scents – “Mint”</w:t>
      </w:r>
    </w:p>
    <w:p w14:paraId="7469B05B" w14:textId="77777777" w:rsidR="001A261A" w:rsidRPr="00DE13DC" w:rsidRDefault="001A261A" w:rsidP="00906AE0">
      <w:pPr>
        <w:pStyle w:val="ListBullet"/>
        <w:numPr>
          <w:ilvl w:val="0"/>
          <w:numId w:val="22"/>
        </w:numPr>
        <w:rPr>
          <w:sz w:val="28"/>
          <w:szCs w:val="28"/>
        </w:rPr>
      </w:pPr>
      <w:r w:rsidRPr="00DE13DC">
        <w:rPr>
          <w:sz w:val="28"/>
          <w:szCs w:val="28"/>
        </w:rPr>
        <w:t>Monarda didyma – “Bergamot”</w:t>
      </w:r>
    </w:p>
    <w:p w14:paraId="159F912A" w14:textId="77777777" w:rsidR="001A261A" w:rsidRPr="00DE13DC" w:rsidRDefault="001A261A" w:rsidP="00906AE0">
      <w:pPr>
        <w:pStyle w:val="ListBullet"/>
        <w:numPr>
          <w:ilvl w:val="0"/>
          <w:numId w:val="22"/>
        </w:numPr>
        <w:rPr>
          <w:sz w:val="28"/>
          <w:szCs w:val="28"/>
        </w:rPr>
      </w:pPr>
      <w:r w:rsidRPr="00DE13DC">
        <w:rPr>
          <w:sz w:val="28"/>
          <w:szCs w:val="28"/>
        </w:rPr>
        <w:t>Nepeta spp. – foliage sometimes rather pungent – “Catmint”</w:t>
      </w:r>
    </w:p>
    <w:p w14:paraId="2590C6B6" w14:textId="77777777" w:rsidR="001A261A" w:rsidRPr="00DE13DC" w:rsidRDefault="001A261A" w:rsidP="00906AE0">
      <w:pPr>
        <w:pStyle w:val="ListBullet"/>
        <w:numPr>
          <w:ilvl w:val="0"/>
          <w:numId w:val="22"/>
        </w:numPr>
        <w:rPr>
          <w:sz w:val="28"/>
          <w:szCs w:val="28"/>
        </w:rPr>
      </w:pPr>
      <w:r w:rsidRPr="00DE13DC">
        <w:rPr>
          <w:sz w:val="28"/>
          <w:szCs w:val="28"/>
        </w:rPr>
        <w:t>Origanum vulgare – “Marjoram”</w:t>
      </w:r>
    </w:p>
    <w:p w14:paraId="3E23EE69" w14:textId="77777777" w:rsidR="001A261A" w:rsidRPr="00DE13DC" w:rsidRDefault="001A261A" w:rsidP="00906AE0">
      <w:pPr>
        <w:pStyle w:val="ListBullet"/>
        <w:numPr>
          <w:ilvl w:val="0"/>
          <w:numId w:val="22"/>
        </w:numPr>
        <w:rPr>
          <w:sz w:val="28"/>
          <w:szCs w:val="24"/>
        </w:rPr>
      </w:pPr>
      <w:r w:rsidRPr="00DE13DC">
        <w:rPr>
          <w:sz w:val="28"/>
          <w:szCs w:val="28"/>
        </w:rPr>
        <w:t>Stachys lanata – “Lamb’s Ears”.</w:t>
      </w:r>
    </w:p>
    <w:p w14:paraId="037E1820" w14:textId="77777777" w:rsidR="001A261A" w:rsidRPr="00DE13DC" w:rsidRDefault="001A261A" w:rsidP="001A261A">
      <w:pPr>
        <w:rPr>
          <w:sz w:val="28"/>
          <w:szCs w:val="28"/>
        </w:rPr>
      </w:pPr>
    </w:p>
    <w:p w14:paraId="17703F45" w14:textId="77777777" w:rsidR="001A261A" w:rsidRPr="00DE13DC" w:rsidRDefault="001A261A" w:rsidP="001A261A">
      <w:pPr>
        <w:pStyle w:val="Heading5"/>
        <w:rPr>
          <w:sz w:val="28"/>
          <w:szCs w:val="24"/>
        </w:rPr>
      </w:pPr>
      <w:r w:rsidRPr="00DE13DC">
        <w:rPr>
          <w:sz w:val="28"/>
          <w:szCs w:val="24"/>
        </w:rPr>
        <w:t>Bark and branches</w:t>
      </w:r>
    </w:p>
    <w:p w14:paraId="48380405" w14:textId="77777777" w:rsidR="001A261A" w:rsidRPr="00DE13DC" w:rsidRDefault="001A261A" w:rsidP="00906AE0">
      <w:pPr>
        <w:pStyle w:val="ListBullet"/>
        <w:numPr>
          <w:ilvl w:val="0"/>
          <w:numId w:val="21"/>
        </w:numPr>
        <w:rPr>
          <w:sz w:val="28"/>
          <w:szCs w:val="28"/>
        </w:rPr>
      </w:pPr>
      <w:r w:rsidRPr="00DE13DC">
        <w:rPr>
          <w:sz w:val="28"/>
          <w:szCs w:val="28"/>
        </w:rPr>
        <w:t>Acer pensylvanicum – “Snake Bark Maple”</w:t>
      </w:r>
    </w:p>
    <w:p w14:paraId="27FF185F" w14:textId="77777777" w:rsidR="001A261A" w:rsidRPr="00DE13DC" w:rsidRDefault="001A261A" w:rsidP="00906AE0">
      <w:pPr>
        <w:pStyle w:val="ListBullet"/>
        <w:numPr>
          <w:ilvl w:val="0"/>
          <w:numId w:val="21"/>
        </w:numPr>
        <w:rPr>
          <w:sz w:val="28"/>
          <w:szCs w:val="28"/>
        </w:rPr>
      </w:pPr>
      <w:r w:rsidRPr="00DE13DC">
        <w:rPr>
          <w:sz w:val="28"/>
          <w:szCs w:val="28"/>
        </w:rPr>
        <w:t>Betula “Jermyns” – “Paper Bark Birch”</w:t>
      </w:r>
    </w:p>
    <w:p w14:paraId="0056C537" w14:textId="77777777" w:rsidR="001A261A" w:rsidRPr="00DE13DC" w:rsidRDefault="001A261A" w:rsidP="00906AE0">
      <w:pPr>
        <w:pStyle w:val="ListBullet"/>
        <w:numPr>
          <w:ilvl w:val="0"/>
          <w:numId w:val="21"/>
        </w:numPr>
        <w:rPr>
          <w:sz w:val="28"/>
          <w:szCs w:val="28"/>
        </w:rPr>
      </w:pPr>
      <w:r w:rsidRPr="00DE13DC">
        <w:rPr>
          <w:sz w:val="28"/>
          <w:szCs w:val="28"/>
        </w:rPr>
        <w:t>Corylus avellana “Contorta” – Hazel with twisted branches</w:t>
      </w:r>
    </w:p>
    <w:p w14:paraId="1BD87426" w14:textId="77777777" w:rsidR="001A261A" w:rsidRPr="00DE13DC" w:rsidRDefault="001A261A" w:rsidP="00906AE0">
      <w:pPr>
        <w:pStyle w:val="ListBullet"/>
        <w:numPr>
          <w:ilvl w:val="0"/>
          <w:numId w:val="25"/>
        </w:numPr>
        <w:rPr>
          <w:sz w:val="28"/>
          <w:szCs w:val="28"/>
        </w:rPr>
      </w:pPr>
      <w:r w:rsidRPr="00DE13DC">
        <w:rPr>
          <w:sz w:val="28"/>
          <w:szCs w:val="28"/>
        </w:rPr>
        <w:t>Prunus Mackii – Cherry with peeling bark</w:t>
      </w:r>
    </w:p>
    <w:p w14:paraId="62E56901" w14:textId="7A6ED925" w:rsidR="001A261A" w:rsidRPr="008520B0" w:rsidRDefault="001A261A" w:rsidP="001A261A">
      <w:pPr>
        <w:pStyle w:val="ListBullet"/>
        <w:numPr>
          <w:ilvl w:val="0"/>
          <w:numId w:val="26"/>
        </w:numPr>
        <w:rPr>
          <w:sz w:val="28"/>
          <w:szCs w:val="28"/>
        </w:rPr>
      </w:pPr>
      <w:r w:rsidRPr="00DE13DC">
        <w:rPr>
          <w:sz w:val="28"/>
          <w:szCs w:val="28"/>
        </w:rPr>
        <w:t>Salix matsudana “Tortuosa” – “Dragons Claw Willow”, twisted branches</w:t>
      </w:r>
      <w:r w:rsidR="00AF166D">
        <w:rPr>
          <w:sz w:val="28"/>
          <w:szCs w:val="28"/>
        </w:rPr>
        <w:t>.</w:t>
      </w:r>
    </w:p>
    <w:p w14:paraId="15FA4054" w14:textId="7EECA28F" w:rsidR="001A261A" w:rsidRPr="00DE13DC" w:rsidRDefault="00A144F1" w:rsidP="001A261A">
      <w:pPr>
        <w:rPr>
          <w:sz w:val="28"/>
          <w:szCs w:val="24"/>
        </w:rPr>
      </w:pPr>
      <w:r>
        <w:rPr>
          <w:sz w:val="28"/>
          <w:szCs w:val="24"/>
        </w:rPr>
        <w:br w:type="page"/>
      </w:r>
      <w:r w:rsidR="001A261A" w:rsidRPr="00DE13DC">
        <w:rPr>
          <w:sz w:val="28"/>
          <w:szCs w:val="24"/>
        </w:rPr>
        <w:lastRenderedPageBreak/>
        <w:t>This list is based on information provided by RHS Wisley.</w:t>
      </w:r>
    </w:p>
    <w:p w14:paraId="3C829EBF" w14:textId="77777777" w:rsidR="001A261A" w:rsidRPr="00DE13DC" w:rsidRDefault="001A261A" w:rsidP="001A261A">
      <w:pPr>
        <w:rPr>
          <w:sz w:val="28"/>
          <w:szCs w:val="28"/>
        </w:rPr>
      </w:pPr>
      <w:bookmarkStart w:id="34" w:name="_Toc201563525"/>
    </w:p>
    <w:p w14:paraId="7A10E31E" w14:textId="77777777" w:rsidR="001A261A" w:rsidRPr="001D1371" w:rsidRDefault="001A261A" w:rsidP="001D1371">
      <w:pPr>
        <w:pStyle w:val="Heading2"/>
      </w:pPr>
      <w:bookmarkStart w:id="35" w:name="_Toc319923165"/>
      <w:r w:rsidRPr="001D1371">
        <w:t>Useful contacts</w:t>
      </w:r>
      <w:bookmarkEnd w:id="34"/>
      <w:bookmarkEnd w:id="35"/>
    </w:p>
    <w:p w14:paraId="74E5FF04" w14:textId="77777777" w:rsidR="001A261A" w:rsidRPr="00281F06" w:rsidRDefault="001A261A" w:rsidP="00281F06">
      <w:pPr>
        <w:pStyle w:val="Heading3"/>
      </w:pPr>
      <w:r w:rsidRPr="00281F06">
        <w:t>RNIB business services</w:t>
      </w:r>
    </w:p>
    <w:p w14:paraId="367525E1" w14:textId="77777777" w:rsidR="001A261A" w:rsidRPr="00DE13DC" w:rsidRDefault="001A261A" w:rsidP="001A261A">
      <w:pPr>
        <w:rPr>
          <w:sz w:val="28"/>
          <w:szCs w:val="28"/>
        </w:rPr>
      </w:pPr>
      <w:r w:rsidRPr="00DE13DC">
        <w:rPr>
          <w:sz w:val="28"/>
          <w:szCs w:val="28"/>
        </w:rPr>
        <w:t>Our business services team aims to help create an inclusive society through improved access for all disabled people to environments and services.</w:t>
      </w:r>
    </w:p>
    <w:p w14:paraId="473AF218" w14:textId="77777777" w:rsidR="001A261A" w:rsidRPr="00DE13DC" w:rsidRDefault="001A261A" w:rsidP="001A261A">
      <w:pPr>
        <w:rPr>
          <w:sz w:val="28"/>
          <w:szCs w:val="28"/>
        </w:rPr>
      </w:pPr>
    </w:p>
    <w:p w14:paraId="0EBEFBE3" w14:textId="30CDD1F6" w:rsidR="001A261A" w:rsidRPr="00DE13DC" w:rsidRDefault="001A261A" w:rsidP="001A261A">
      <w:pPr>
        <w:rPr>
          <w:sz w:val="28"/>
          <w:szCs w:val="28"/>
        </w:rPr>
      </w:pPr>
      <w:r w:rsidRPr="00DE13DC">
        <w:rPr>
          <w:sz w:val="28"/>
          <w:szCs w:val="28"/>
        </w:rPr>
        <w:t>We provide our leading access consultancy covering access for disabled people to buildings, streets and transport; accessibility of products, information, signage, tactile images, tactile maps and wayfinding, including the RNIB React electronic wayfinding device.</w:t>
      </w:r>
      <w:r w:rsidR="00F61018">
        <w:rPr>
          <w:sz w:val="28"/>
          <w:szCs w:val="28"/>
        </w:rPr>
        <w:t xml:space="preserve"> </w:t>
      </w:r>
      <w:r w:rsidRPr="00DE13DC">
        <w:rPr>
          <w:sz w:val="28"/>
          <w:szCs w:val="28"/>
        </w:rPr>
        <w:t>We also offer a range of training courses, from disability or visual awareness through to technical courses on subjects such as visual contrast, lighting and signage.</w:t>
      </w:r>
    </w:p>
    <w:p w14:paraId="4FD1E059" w14:textId="77777777" w:rsidR="001A261A" w:rsidRPr="00DE13DC" w:rsidRDefault="001A261A" w:rsidP="001A261A">
      <w:pPr>
        <w:rPr>
          <w:sz w:val="28"/>
          <w:szCs w:val="28"/>
        </w:rPr>
      </w:pPr>
    </w:p>
    <w:p w14:paraId="4198889B" w14:textId="1F4EC6EB" w:rsidR="001A261A" w:rsidRPr="00DE13DC" w:rsidRDefault="001A261A" w:rsidP="001A261A">
      <w:pPr>
        <w:rPr>
          <w:sz w:val="28"/>
          <w:szCs w:val="28"/>
        </w:rPr>
      </w:pPr>
      <w:r w:rsidRPr="00DE13DC">
        <w:rPr>
          <w:sz w:val="28"/>
          <w:szCs w:val="28"/>
        </w:rPr>
        <w:t xml:space="preserve">For more information, please visit </w:t>
      </w:r>
      <w:r w:rsidRPr="00DE13DC">
        <w:rPr>
          <w:b/>
          <w:bCs/>
          <w:sz w:val="28"/>
          <w:szCs w:val="28"/>
        </w:rPr>
        <w:t>rnib-business.org.uk</w:t>
      </w:r>
      <w:r w:rsidRPr="00DE13DC">
        <w:rPr>
          <w:sz w:val="28"/>
          <w:szCs w:val="28"/>
        </w:rPr>
        <w:t xml:space="preserve"> or call us on </w:t>
      </w:r>
      <w:r w:rsidRPr="00DE13DC">
        <w:rPr>
          <w:b/>
          <w:bCs/>
          <w:sz w:val="28"/>
          <w:szCs w:val="28"/>
        </w:rPr>
        <w:t>01733 375 370</w:t>
      </w:r>
      <w:r w:rsidRPr="00DE13DC">
        <w:rPr>
          <w:sz w:val="28"/>
          <w:szCs w:val="28"/>
        </w:rPr>
        <w:t xml:space="preserve">. You can also email </w:t>
      </w:r>
      <w:r w:rsidRPr="00DE13DC">
        <w:rPr>
          <w:b/>
          <w:bCs/>
          <w:sz w:val="28"/>
          <w:szCs w:val="28"/>
        </w:rPr>
        <w:t>businesslink@rnib.org.uk</w:t>
      </w:r>
      <w:r w:rsidRPr="00DE13DC">
        <w:rPr>
          <w:sz w:val="28"/>
          <w:szCs w:val="28"/>
        </w:rPr>
        <w:t>.</w:t>
      </w:r>
    </w:p>
    <w:p w14:paraId="54C25BC8" w14:textId="77777777" w:rsidR="001A261A" w:rsidRPr="00DE13DC" w:rsidRDefault="001A261A" w:rsidP="001A261A">
      <w:pPr>
        <w:rPr>
          <w:sz w:val="28"/>
          <w:szCs w:val="24"/>
        </w:rPr>
      </w:pPr>
    </w:p>
    <w:p w14:paraId="3F47E697" w14:textId="77777777" w:rsidR="001A261A" w:rsidRPr="00DE13DC" w:rsidRDefault="001A261A" w:rsidP="000414B2">
      <w:pPr>
        <w:pStyle w:val="Heading4"/>
      </w:pPr>
      <w:r w:rsidRPr="00DE13DC">
        <w:t>The Sensory Trust</w:t>
      </w:r>
    </w:p>
    <w:p w14:paraId="44660E04" w14:textId="1BBE9FD2" w:rsidR="001A261A" w:rsidRPr="00DE13DC" w:rsidRDefault="001A261A" w:rsidP="001A261A">
      <w:pPr>
        <w:rPr>
          <w:sz w:val="28"/>
          <w:szCs w:val="24"/>
        </w:rPr>
      </w:pPr>
      <w:r w:rsidRPr="00DE13DC">
        <w:rPr>
          <w:sz w:val="28"/>
          <w:szCs w:val="24"/>
        </w:rPr>
        <w:t>The Sensory Trust works to ensure that all people, regardless of mental, physical or sensory disability have the right to experience, learn from, enjoy and actively participate in the environment.</w:t>
      </w:r>
      <w:r w:rsidR="00CC564C">
        <w:rPr>
          <w:sz w:val="28"/>
          <w:szCs w:val="24"/>
        </w:rPr>
        <w:t xml:space="preserve"> </w:t>
      </w:r>
      <w:r w:rsidR="00DC4F0B">
        <w:rPr>
          <w:sz w:val="28"/>
          <w:szCs w:val="24"/>
        </w:rPr>
        <w:t xml:space="preserve">Their website contains lots of </w:t>
      </w:r>
      <w:r w:rsidR="00A31160">
        <w:rPr>
          <w:sz w:val="28"/>
          <w:szCs w:val="24"/>
        </w:rPr>
        <w:t>u</w:t>
      </w:r>
      <w:r w:rsidR="00CC564C">
        <w:rPr>
          <w:sz w:val="28"/>
          <w:szCs w:val="24"/>
        </w:rPr>
        <w:t>seful resources</w:t>
      </w:r>
      <w:r w:rsidR="00A31160">
        <w:rPr>
          <w:sz w:val="28"/>
          <w:szCs w:val="24"/>
        </w:rPr>
        <w:t>.</w:t>
      </w:r>
      <w:r w:rsidR="00DC4F0B">
        <w:rPr>
          <w:sz w:val="28"/>
          <w:szCs w:val="24"/>
        </w:rPr>
        <w:t xml:space="preserve"> </w:t>
      </w:r>
    </w:p>
    <w:p w14:paraId="1A347D28" w14:textId="77777777" w:rsidR="001A261A" w:rsidRPr="00DE13DC" w:rsidRDefault="001A261A" w:rsidP="001A261A">
      <w:pPr>
        <w:rPr>
          <w:sz w:val="28"/>
          <w:szCs w:val="24"/>
        </w:rPr>
      </w:pPr>
    </w:p>
    <w:p w14:paraId="61056A1F" w14:textId="4B8E96DB" w:rsidR="006205FA" w:rsidRDefault="003367F2" w:rsidP="001A261A">
      <w:pPr>
        <w:autoSpaceDE w:val="0"/>
        <w:autoSpaceDN w:val="0"/>
        <w:adjustRightInd w:val="0"/>
        <w:rPr>
          <w:sz w:val="28"/>
          <w:szCs w:val="28"/>
        </w:rPr>
      </w:pPr>
      <w:r w:rsidRPr="003367F2">
        <w:rPr>
          <w:sz w:val="28"/>
          <w:szCs w:val="28"/>
        </w:rPr>
        <w:t>Sensory Trust</w:t>
      </w:r>
      <w:r w:rsidR="00695207">
        <w:rPr>
          <w:sz w:val="28"/>
          <w:szCs w:val="28"/>
        </w:rPr>
        <w:t>,</w:t>
      </w:r>
      <w:r w:rsidR="00E6556F">
        <w:rPr>
          <w:sz w:val="28"/>
          <w:szCs w:val="28"/>
        </w:rPr>
        <w:t xml:space="preserve"> </w:t>
      </w:r>
      <w:r w:rsidRPr="003367F2">
        <w:rPr>
          <w:sz w:val="28"/>
          <w:szCs w:val="28"/>
        </w:rPr>
        <w:t>ESAM 7</w:t>
      </w:r>
    </w:p>
    <w:p w14:paraId="4C6ECC9E" w14:textId="383E3683" w:rsidR="006205FA" w:rsidRDefault="003367F2" w:rsidP="001A261A">
      <w:pPr>
        <w:autoSpaceDE w:val="0"/>
        <w:autoSpaceDN w:val="0"/>
        <w:adjustRightInd w:val="0"/>
        <w:rPr>
          <w:sz w:val="28"/>
          <w:szCs w:val="28"/>
        </w:rPr>
      </w:pPr>
      <w:r w:rsidRPr="003367F2">
        <w:rPr>
          <w:sz w:val="28"/>
          <w:szCs w:val="28"/>
        </w:rPr>
        <w:t>Carluddon Technology Park</w:t>
      </w:r>
      <w:r w:rsidR="00E6556F">
        <w:rPr>
          <w:sz w:val="28"/>
          <w:szCs w:val="28"/>
        </w:rPr>
        <w:t xml:space="preserve"> </w:t>
      </w:r>
    </w:p>
    <w:p w14:paraId="659ABCDE" w14:textId="36F4760D" w:rsidR="006205FA" w:rsidRDefault="003367F2" w:rsidP="001A261A">
      <w:pPr>
        <w:autoSpaceDE w:val="0"/>
        <w:autoSpaceDN w:val="0"/>
        <w:adjustRightInd w:val="0"/>
        <w:rPr>
          <w:sz w:val="28"/>
          <w:szCs w:val="28"/>
        </w:rPr>
      </w:pPr>
      <w:r w:rsidRPr="003367F2">
        <w:rPr>
          <w:sz w:val="28"/>
          <w:szCs w:val="28"/>
        </w:rPr>
        <w:t>Carluddon</w:t>
      </w:r>
    </w:p>
    <w:p w14:paraId="1C643AA7" w14:textId="77777777" w:rsidR="006205FA" w:rsidRDefault="003367F2" w:rsidP="001A261A">
      <w:pPr>
        <w:autoSpaceDE w:val="0"/>
        <w:autoSpaceDN w:val="0"/>
        <w:adjustRightInd w:val="0"/>
        <w:rPr>
          <w:sz w:val="28"/>
          <w:szCs w:val="28"/>
        </w:rPr>
      </w:pPr>
      <w:r w:rsidRPr="003367F2">
        <w:rPr>
          <w:sz w:val="28"/>
          <w:szCs w:val="28"/>
        </w:rPr>
        <w:t>St Austell</w:t>
      </w:r>
      <w:r w:rsidR="00E6556F">
        <w:rPr>
          <w:sz w:val="28"/>
          <w:szCs w:val="28"/>
        </w:rPr>
        <w:t xml:space="preserve"> </w:t>
      </w:r>
    </w:p>
    <w:p w14:paraId="12495A28" w14:textId="7C4C7653" w:rsidR="006205FA" w:rsidRDefault="003367F2" w:rsidP="001A261A">
      <w:pPr>
        <w:autoSpaceDE w:val="0"/>
        <w:autoSpaceDN w:val="0"/>
        <w:adjustRightInd w:val="0"/>
        <w:rPr>
          <w:sz w:val="28"/>
          <w:szCs w:val="28"/>
        </w:rPr>
      </w:pPr>
      <w:r w:rsidRPr="003367F2">
        <w:rPr>
          <w:sz w:val="28"/>
          <w:szCs w:val="28"/>
        </w:rPr>
        <w:t>PL26 8WE</w:t>
      </w:r>
      <w:r w:rsidRPr="003367F2" w:rsidDel="003367F2">
        <w:rPr>
          <w:sz w:val="28"/>
          <w:szCs w:val="28"/>
        </w:rPr>
        <w:t xml:space="preserve"> </w:t>
      </w:r>
    </w:p>
    <w:p w14:paraId="4FD6B579" w14:textId="5153AE0F" w:rsidR="001A261A" w:rsidRPr="00DE13DC" w:rsidRDefault="001A261A" w:rsidP="001A261A">
      <w:pPr>
        <w:autoSpaceDE w:val="0"/>
        <w:autoSpaceDN w:val="0"/>
        <w:adjustRightInd w:val="0"/>
        <w:rPr>
          <w:sz w:val="28"/>
          <w:szCs w:val="28"/>
        </w:rPr>
      </w:pPr>
      <w:r w:rsidRPr="00DE13DC">
        <w:rPr>
          <w:sz w:val="28"/>
          <w:szCs w:val="28"/>
        </w:rPr>
        <w:t xml:space="preserve">t: </w:t>
      </w:r>
      <w:r w:rsidRPr="00DE13DC">
        <w:rPr>
          <w:b/>
          <w:bCs/>
          <w:sz w:val="28"/>
          <w:szCs w:val="28"/>
        </w:rPr>
        <w:t>01726 222 900</w:t>
      </w:r>
    </w:p>
    <w:p w14:paraId="7AFCC137" w14:textId="11718628" w:rsidR="001A261A" w:rsidRPr="00DE13DC" w:rsidRDefault="001A261A" w:rsidP="001A261A">
      <w:pPr>
        <w:autoSpaceDE w:val="0"/>
        <w:autoSpaceDN w:val="0"/>
        <w:adjustRightInd w:val="0"/>
        <w:rPr>
          <w:sz w:val="28"/>
          <w:szCs w:val="28"/>
        </w:rPr>
      </w:pPr>
      <w:r w:rsidRPr="00DE13DC">
        <w:rPr>
          <w:sz w:val="28"/>
          <w:szCs w:val="28"/>
        </w:rPr>
        <w:t xml:space="preserve">e: </w:t>
      </w:r>
      <w:r w:rsidRPr="00DE13DC">
        <w:rPr>
          <w:b/>
          <w:bCs/>
          <w:sz w:val="28"/>
          <w:szCs w:val="28"/>
        </w:rPr>
        <w:t>enquiries@sensorytrust.org.uk</w:t>
      </w:r>
      <w:r w:rsidRPr="00DE13DC">
        <w:rPr>
          <w:sz w:val="28"/>
          <w:szCs w:val="28"/>
        </w:rPr>
        <w:t xml:space="preserve"> </w:t>
      </w:r>
    </w:p>
    <w:p w14:paraId="4D8D4827" w14:textId="4C2ACCBE" w:rsidR="001A261A" w:rsidRPr="00DE13DC" w:rsidRDefault="001A261A" w:rsidP="001A261A">
      <w:pPr>
        <w:autoSpaceDE w:val="0"/>
        <w:autoSpaceDN w:val="0"/>
        <w:adjustRightInd w:val="0"/>
        <w:rPr>
          <w:sz w:val="28"/>
          <w:szCs w:val="28"/>
        </w:rPr>
      </w:pPr>
      <w:r w:rsidRPr="00DE13DC">
        <w:rPr>
          <w:sz w:val="28"/>
          <w:szCs w:val="28"/>
        </w:rPr>
        <w:t xml:space="preserve">w: </w:t>
      </w:r>
      <w:r w:rsidRPr="00DE13DC">
        <w:rPr>
          <w:b/>
          <w:bCs/>
          <w:sz w:val="28"/>
          <w:szCs w:val="28"/>
        </w:rPr>
        <w:t>sensorytrust.org.uk</w:t>
      </w:r>
      <w:r w:rsidR="002C697E">
        <w:rPr>
          <w:sz w:val="28"/>
          <w:szCs w:val="28"/>
        </w:rPr>
        <w:t>.</w:t>
      </w:r>
    </w:p>
    <w:p w14:paraId="4015CCAC" w14:textId="77777777" w:rsidR="001A261A" w:rsidRPr="00DE13DC" w:rsidRDefault="001A261A" w:rsidP="001A261A">
      <w:pPr>
        <w:tabs>
          <w:tab w:val="left" w:pos="-720"/>
        </w:tabs>
        <w:suppressAutoHyphens/>
        <w:rPr>
          <w:sz w:val="28"/>
          <w:szCs w:val="24"/>
        </w:rPr>
      </w:pPr>
    </w:p>
    <w:p w14:paraId="1F59A76C" w14:textId="77777777" w:rsidR="001A261A" w:rsidRPr="00DE13DC" w:rsidRDefault="001A261A" w:rsidP="001D1371">
      <w:pPr>
        <w:pStyle w:val="Heading3"/>
      </w:pPr>
      <w:r w:rsidRPr="00DE13DC">
        <w:lastRenderedPageBreak/>
        <w:t>T</w:t>
      </w:r>
      <w:r w:rsidRPr="001D1371">
        <w:t>hrive</w:t>
      </w:r>
    </w:p>
    <w:p w14:paraId="4D7891E8" w14:textId="77777777" w:rsidR="001A261A" w:rsidRPr="00DE13DC" w:rsidRDefault="001A261A" w:rsidP="001A261A">
      <w:pPr>
        <w:autoSpaceDE w:val="0"/>
        <w:autoSpaceDN w:val="0"/>
        <w:adjustRightInd w:val="0"/>
        <w:rPr>
          <w:sz w:val="28"/>
          <w:szCs w:val="28"/>
        </w:rPr>
      </w:pPr>
      <w:bookmarkStart w:id="36" w:name="_Toc201563526"/>
      <w:bookmarkStart w:id="37" w:name="_Toc319923166"/>
      <w:r w:rsidRPr="00DE13DC">
        <w:rPr>
          <w:sz w:val="28"/>
          <w:szCs w:val="28"/>
        </w:rPr>
        <w:t>Thrive is a national charity that uses gardening to change the lives of disabled people and they helped to produce the original version of this factsheet.</w:t>
      </w:r>
    </w:p>
    <w:p w14:paraId="2582498C" w14:textId="77777777" w:rsidR="001A261A" w:rsidRPr="00DE13DC" w:rsidRDefault="001A261A" w:rsidP="001A261A">
      <w:pPr>
        <w:autoSpaceDE w:val="0"/>
        <w:autoSpaceDN w:val="0"/>
        <w:adjustRightInd w:val="0"/>
        <w:rPr>
          <w:sz w:val="28"/>
          <w:szCs w:val="28"/>
        </w:rPr>
      </w:pPr>
    </w:p>
    <w:p w14:paraId="512BD7C7" w14:textId="77777777" w:rsidR="006205FA" w:rsidRDefault="001A261A" w:rsidP="001A261A">
      <w:pPr>
        <w:autoSpaceDE w:val="0"/>
        <w:autoSpaceDN w:val="0"/>
        <w:adjustRightInd w:val="0"/>
        <w:rPr>
          <w:sz w:val="28"/>
          <w:szCs w:val="28"/>
        </w:rPr>
      </w:pPr>
      <w:r w:rsidRPr="00DE13DC">
        <w:rPr>
          <w:sz w:val="28"/>
          <w:szCs w:val="28"/>
        </w:rPr>
        <w:t>The Geoffrey Udall Centre</w:t>
      </w:r>
    </w:p>
    <w:p w14:paraId="6A4986BF" w14:textId="3AF6A26D" w:rsidR="006205FA" w:rsidRDefault="001A261A" w:rsidP="001A261A">
      <w:pPr>
        <w:autoSpaceDE w:val="0"/>
        <w:autoSpaceDN w:val="0"/>
        <w:adjustRightInd w:val="0"/>
        <w:rPr>
          <w:sz w:val="28"/>
          <w:szCs w:val="28"/>
        </w:rPr>
      </w:pPr>
      <w:r w:rsidRPr="00DE13DC">
        <w:rPr>
          <w:sz w:val="28"/>
          <w:szCs w:val="28"/>
        </w:rPr>
        <w:t>Beech Hill</w:t>
      </w:r>
    </w:p>
    <w:p w14:paraId="59934D69" w14:textId="77777777" w:rsidR="006205FA" w:rsidRDefault="001A261A" w:rsidP="001A261A">
      <w:pPr>
        <w:autoSpaceDE w:val="0"/>
        <w:autoSpaceDN w:val="0"/>
        <w:adjustRightInd w:val="0"/>
        <w:rPr>
          <w:sz w:val="28"/>
          <w:szCs w:val="28"/>
        </w:rPr>
      </w:pPr>
      <w:r w:rsidRPr="00DE13DC">
        <w:rPr>
          <w:sz w:val="28"/>
          <w:szCs w:val="28"/>
        </w:rPr>
        <w:t xml:space="preserve">Reading </w:t>
      </w:r>
    </w:p>
    <w:p w14:paraId="124C58A7" w14:textId="21C339F6" w:rsidR="001A261A" w:rsidRPr="00DE13DC" w:rsidRDefault="001A261A" w:rsidP="001A261A">
      <w:pPr>
        <w:autoSpaceDE w:val="0"/>
        <w:autoSpaceDN w:val="0"/>
        <w:adjustRightInd w:val="0"/>
        <w:rPr>
          <w:sz w:val="28"/>
          <w:szCs w:val="28"/>
        </w:rPr>
      </w:pPr>
      <w:r w:rsidRPr="00DE13DC">
        <w:rPr>
          <w:sz w:val="28"/>
          <w:szCs w:val="28"/>
        </w:rPr>
        <w:t>RG7 2AT</w:t>
      </w:r>
    </w:p>
    <w:p w14:paraId="15F1BB83" w14:textId="77777777" w:rsidR="001A261A" w:rsidRPr="00DE13DC" w:rsidRDefault="001A261A" w:rsidP="001A261A">
      <w:pPr>
        <w:autoSpaceDE w:val="0"/>
        <w:autoSpaceDN w:val="0"/>
        <w:adjustRightInd w:val="0"/>
        <w:rPr>
          <w:sz w:val="28"/>
          <w:szCs w:val="28"/>
        </w:rPr>
      </w:pPr>
      <w:r w:rsidRPr="00DE13DC">
        <w:rPr>
          <w:sz w:val="28"/>
          <w:szCs w:val="28"/>
        </w:rPr>
        <w:t xml:space="preserve">t: </w:t>
      </w:r>
      <w:r w:rsidRPr="00DE13DC">
        <w:rPr>
          <w:b/>
          <w:bCs/>
          <w:sz w:val="28"/>
          <w:szCs w:val="28"/>
        </w:rPr>
        <w:t>0118 988 5688</w:t>
      </w:r>
    </w:p>
    <w:p w14:paraId="75B356F2" w14:textId="7DBC8AFB" w:rsidR="001A261A" w:rsidRPr="00DE13DC" w:rsidRDefault="001A261A" w:rsidP="001A261A">
      <w:pPr>
        <w:autoSpaceDE w:val="0"/>
        <w:autoSpaceDN w:val="0"/>
        <w:adjustRightInd w:val="0"/>
        <w:rPr>
          <w:sz w:val="28"/>
          <w:szCs w:val="28"/>
        </w:rPr>
      </w:pPr>
      <w:r w:rsidRPr="00DE13DC">
        <w:rPr>
          <w:sz w:val="28"/>
          <w:szCs w:val="28"/>
        </w:rPr>
        <w:t xml:space="preserve">e: </w:t>
      </w:r>
      <w:r w:rsidRPr="00DE13DC">
        <w:rPr>
          <w:b/>
          <w:bCs/>
          <w:sz w:val="28"/>
          <w:szCs w:val="28"/>
        </w:rPr>
        <w:t>info@thrive.org.uk</w:t>
      </w:r>
      <w:r w:rsidRPr="00DE13DC">
        <w:rPr>
          <w:sz w:val="28"/>
          <w:szCs w:val="28"/>
        </w:rPr>
        <w:t xml:space="preserve">   </w:t>
      </w:r>
    </w:p>
    <w:p w14:paraId="7C1B7141" w14:textId="0E7B54B0" w:rsidR="001A261A" w:rsidRPr="00DE13DC" w:rsidRDefault="001A261A" w:rsidP="001A261A">
      <w:pPr>
        <w:autoSpaceDE w:val="0"/>
        <w:autoSpaceDN w:val="0"/>
        <w:adjustRightInd w:val="0"/>
        <w:rPr>
          <w:sz w:val="28"/>
          <w:szCs w:val="28"/>
        </w:rPr>
      </w:pPr>
      <w:r w:rsidRPr="00DE13DC">
        <w:rPr>
          <w:color w:val="000000"/>
          <w:sz w:val="28"/>
          <w:szCs w:val="28"/>
        </w:rPr>
        <w:t xml:space="preserve">w: </w:t>
      </w:r>
      <w:r w:rsidRPr="00DE13DC">
        <w:rPr>
          <w:b/>
          <w:bCs/>
          <w:color w:val="000000"/>
          <w:sz w:val="28"/>
          <w:szCs w:val="28"/>
        </w:rPr>
        <w:t>thrive.org.uk</w:t>
      </w:r>
      <w:r w:rsidRPr="00DE13DC">
        <w:rPr>
          <w:color w:val="000000"/>
          <w:sz w:val="28"/>
          <w:szCs w:val="28"/>
        </w:rPr>
        <w:t xml:space="preserve"> </w:t>
      </w:r>
      <w:r w:rsidRPr="00DE13DC">
        <w:rPr>
          <w:sz w:val="28"/>
          <w:szCs w:val="28"/>
        </w:rPr>
        <w:t xml:space="preserve">and </w:t>
      </w:r>
      <w:r w:rsidRPr="00DE13DC">
        <w:rPr>
          <w:b/>
          <w:bCs/>
          <w:color w:val="000000"/>
          <w:sz w:val="28"/>
          <w:szCs w:val="28"/>
        </w:rPr>
        <w:t>carryongardening.org.uk</w:t>
      </w:r>
      <w:r w:rsidR="009305A2">
        <w:rPr>
          <w:sz w:val="28"/>
          <w:szCs w:val="28"/>
        </w:rPr>
        <w:t>.</w:t>
      </w:r>
    </w:p>
    <w:p w14:paraId="43D4C7D2" w14:textId="77777777" w:rsidR="001A261A" w:rsidRPr="00DE13DC" w:rsidRDefault="001A261A" w:rsidP="001A261A">
      <w:pPr>
        <w:rPr>
          <w:sz w:val="28"/>
          <w:szCs w:val="28"/>
        </w:rPr>
      </w:pPr>
    </w:p>
    <w:p w14:paraId="55028AD8" w14:textId="77777777" w:rsidR="001A261A" w:rsidRPr="001D1371" w:rsidRDefault="001A261A" w:rsidP="001D1371">
      <w:pPr>
        <w:pStyle w:val="Heading2"/>
      </w:pPr>
      <w:r w:rsidRPr="001D1371">
        <w:t>Useful</w:t>
      </w:r>
      <w:bookmarkEnd w:id="36"/>
      <w:bookmarkEnd w:id="37"/>
      <w:r w:rsidRPr="001D1371">
        <w:t xml:space="preserve"> publications</w:t>
      </w:r>
    </w:p>
    <w:p w14:paraId="5D956C37" w14:textId="2F79228C" w:rsidR="001A261A" w:rsidRPr="00DE13DC" w:rsidRDefault="001A261A" w:rsidP="001A261A">
      <w:pPr>
        <w:pStyle w:val="Heading3"/>
        <w:rPr>
          <w:sz w:val="28"/>
          <w:szCs w:val="28"/>
        </w:rPr>
      </w:pPr>
      <w:r w:rsidRPr="00DE13DC">
        <w:rPr>
          <w:sz w:val="28"/>
          <w:szCs w:val="28"/>
        </w:rPr>
        <w:t xml:space="preserve">How to guide people with sight </w:t>
      </w:r>
      <w:r w:rsidR="00B51637">
        <w:rPr>
          <w:sz w:val="28"/>
          <w:szCs w:val="28"/>
        </w:rPr>
        <w:t>loss</w:t>
      </w:r>
    </w:p>
    <w:p w14:paraId="48655B76" w14:textId="512C6295" w:rsidR="001A261A" w:rsidRDefault="001A261A" w:rsidP="001A261A">
      <w:pPr>
        <w:tabs>
          <w:tab w:val="left" w:pos="-720"/>
        </w:tabs>
        <w:suppressAutoHyphens/>
        <w:rPr>
          <w:color w:val="000000"/>
          <w:sz w:val="28"/>
          <w:szCs w:val="24"/>
          <w:lang w:val="en"/>
        </w:rPr>
      </w:pPr>
      <w:r w:rsidRPr="00DE13DC">
        <w:rPr>
          <w:color w:val="000000"/>
          <w:sz w:val="28"/>
          <w:szCs w:val="24"/>
          <w:lang w:val="en"/>
        </w:rPr>
        <w:t xml:space="preserve">A guide to assist those in offering to help blind and partially sighted people with confidence. Order from our Helpline by calling </w:t>
      </w:r>
      <w:r w:rsidRPr="00DE13DC">
        <w:rPr>
          <w:b/>
          <w:bCs/>
          <w:color w:val="000000"/>
          <w:sz w:val="28"/>
          <w:szCs w:val="24"/>
          <w:lang w:val="en"/>
        </w:rPr>
        <w:t>0303 123 9999</w:t>
      </w:r>
      <w:r w:rsidRPr="00DE13DC">
        <w:rPr>
          <w:color w:val="000000"/>
          <w:sz w:val="28"/>
          <w:szCs w:val="24"/>
          <w:lang w:val="en"/>
        </w:rPr>
        <w:t>.</w:t>
      </w:r>
    </w:p>
    <w:p w14:paraId="2ECED948" w14:textId="77777777" w:rsidR="00F50A41" w:rsidRDefault="00F50A41" w:rsidP="001A261A">
      <w:pPr>
        <w:tabs>
          <w:tab w:val="left" w:pos="-720"/>
        </w:tabs>
        <w:suppressAutoHyphens/>
        <w:rPr>
          <w:color w:val="000000"/>
          <w:sz w:val="28"/>
          <w:szCs w:val="24"/>
          <w:lang w:val="en"/>
        </w:rPr>
      </w:pPr>
    </w:p>
    <w:p w14:paraId="28683E74" w14:textId="33A3D58B" w:rsidR="00FC3CDF" w:rsidRPr="006205FA" w:rsidRDefault="00F50A41" w:rsidP="006205FA">
      <w:pPr>
        <w:pStyle w:val="Heading3"/>
        <w:rPr>
          <w:b w:val="0"/>
          <w:sz w:val="28"/>
          <w:szCs w:val="28"/>
          <w:lang w:val="en"/>
        </w:rPr>
      </w:pPr>
      <w:r w:rsidRPr="006205FA">
        <w:rPr>
          <w:sz w:val="28"/>
          <w:szCs w:val="28"/>
          <w:lang w:val="en"/>
        </w:rPr>
        <w:t>By All Reasonable Means: Least restrictive access to the outdoors</w:t>
      </w:r>
      <w:r w:rsidR="00C45A37" w:rsidRPr="006205FA">
        <w:rPr>
          <w:sz w:val="28"/>
          <w:szCs w:val="28"/>
          <w:lang w:val="en"/>
        </w:rPr>
        <w:t xml:space="preserve"> (2020)</w:t>
      </w:r>
    </w:p>
    <w:p w14:paraId="54A0E0DC" w14:textId="7B2B8B4D" w:rsidR="002A3CE4" w:rsidRDefault="00C45A37" w:rsidP="00C45A37">
      <w:pPr>
        <w:tabs>
          <w:tab w:val="left" w:pos="-720"/>
        </w:tabs>
        <w:suppressAutoHyphens/>
        <w:rPr>
          <w:color w:val="000000"/>
          <w:sz w:val="28"/>
          <w:szCs w:val="24"/>
          <w:lang w:val="en"/>
        </w:rPr>
      </w:pPr>
      <w:r>
        <w:rPr>
          <w:color w:val="000000"/>
          <w:sz w:val="28"/>
          <w:szCs w:val="24"/>
          <w:lang w:val="en"/>
        </w:rPr>
        <w:t xml:space="preserve">This </w:t>
      </w:r>
      <w:r w:rsidRPr="00C45A37">
        <w:rPr>
          <w:color w:val="000000"/>
          <w:sz w:val="28"/>
          <w:szCs w:val="24"/>
          <w:lang w:val="en"/>
        </w:rPr>
        <w:t xml:space="preserve">guide </w:t>
      </w:r>
      <w:r w:rsidR="0058533A">
        <w:rPr>
          <w:color w:val="000000"/>
          <w:sz w:val="28"/>
          <w:szCs w:val="24"/>
          <w:lang w:val="en"/>
        </w:rPr>
        <w:t xml:space="preserve">was </w:t>
      </w:r>
      <w:r w:rsidRPr="00C45A37">
        <w:rPr>
          <w:color w:val="000000"/>
          <w:sz w:val="28"/>
          <w:szCs w:val="24"/>
          <w:lang w:val="en"/>
        </w:rPr>
        <w:t>produced by Sensory Trust on behalf of Natural England, and</w:t>
      </w:r>
      <w:r w:rsidR="0058533A">
        <w:rPr>
          <w:color w:val="000000"/>
          <w:sz w:val="28"/>
          <w:szCs w:val="24"/>
          <w:lang w:val="en"/>
        </w:rPr>
        <w:t xml:space="preserve"> </w:t>
      </w:r>
      <w:r w:rsidRPr="00C45A37">
        <w:rPr>
          <w:color w:val="000000"/>
          <w:sz w:val="28"/>
          <w:szCs w:val="24"/>
          <w:lang w:val="en"/>
        </w:rPr>
        <w:t>in collaboration with Natural Resources Wales</w:t>
      </w:r>
      <w:r w:rsidR="00B41C8A">
        <w:rPr>
          <w:color w:val="000000"/>
          <w:sz w:val="28"/>
          <w:szCs w:val="24"/>
          <w:lang w:val="en"/>
        </w:rPr>
        <w:t xml:space="preserve"> and is aimed at </w:t>
      </w:r>
      <w:r w:rsidRPr="00C45A37">
        <w:rPr>
          <w:color w:val="000000"/>
          <w:sz w:val="28"/>
          <w:szCs w:val="24"/>
          <w:lang w:val="en"/>
        </w:rPr>
        <w:t>organisations, owners and managers who are responsible for</w:t>
      </w:r>
      <w:r w:rsidR="00331154">
        <w:rPr>
          <w:color w:val="000000"/>
          <w:sz w:val="28"/>
          <w:szCs w:val="24"/>
          <w:lang w:val="en"/>
        </w:rPr>
        <w:t xml:space="preserve"> </w:t>
      </w:r>
      <w:r w:rsidRPr="00C45A37">
        <w:rPr>
          <w:color w:val="000000"/>
          <w:sz w:val="28"/>
          <w:szCs w:val="24"/>
          <w:lang w:val="en"/>
        </w:rPr>
        <w:t>providing public outdoor access and recreation.</w:t>
      </w:r>
    </w:p>
    <w:p w14:paraId="508C10E4" w14:textId="77777777" w:rsidR="006205FA" w:rsidRDefault="006205FA" w:rsidP="00C45A37">
      <w:pPr>
        <w:tabs>
          <w:tab w:val="left" w:pos="-720"/>
        </w:tabs>
        <w:suppressAutoHyphens/>
        <w:rPr>
          <w:color w:val="000000"/>
          <w:sz w:val="28"/>
          <w:szCs w:val="24"/>
          <w:lang w:val="en"/>
        </w:rPr>
      </w:pPr>
    </w:p>
    <w:p w14:paraId="476F6AF2" w14:textId="200038BF" w:rsidR="00331154" w:rsidRDefault="007B05DF" w:rsidP="0094699C">
      <w:pPr>
        <w:tabs>
          <w:tab w:val="left" w:pos="-720"/>
        </w:tabs>
        <w:suppressAutoHyphens/>
        <w:rPr>
          <w:color w:val="000000"/>
          <w:sz w:val="28"/>
          <w:szCs w:val="24"/>
          <w:lang w:val="en"/>
        </w:rPr>
      </w:pPr>
      <w:r>
        <w:rPr>
          <w:color w:val="000000"/>
          <w:sz w:val="28"/>
          <w:szCs w:val="24"/>
          <w:lang w:val="en"/>
        </w:rPr>
        <w:t>The</w:t>
      </w:r>
      <w:r w:rsidR="0094699C" w:rsidRPr="0094699C">
        <w:rPr>
          <w:color w:val="000000"/>
          <w:sz w:val="28"/>
          <w:szCs w:val="24"/>
          <w:lang w:val="en"/>
        </w:rPr>
        <w:t xml:space="preserve"> guide </w:t>
      </w:r>
      <w:r w:rsidR="00E77708">
        <w:rPr>
          <w:color w:val="000000"/>
          <w:sz w:val="28"/>
          <w:szCs w:val="24"/>
          <w:lang w:val="en"/>
        </w:rPr>
        <w:t>explor</w:t>
      </w:r>
      <w:r>
        <w:rPr>
          <w:color w:val="000000"/>
          <w:sz w:val="28"/>
          <w:szCs w:val="24"/>
          <w:lang w:val="en"/>
        </w:rPr>
        <w:t>es</w:t>
      </w:r>
      <w:r w:rsidR="00E77708">
        <w:rPr>
          <w:color w:val="000000"/>
          <w:sz w:val="28"/>
          <w:szCs w:val="24"/>
          <w:lang w:val="en"/>
        </w:rPr>
        <w:t xml:space="preserve"> the</w:t>
      </w:r>
      <w:r w:rsidR="0094699C" w:rsidRPr="0094699C">
        <w:rPr>
          <w:color w:val="000000"/>
          <w:sz w:val="28"/>
          <w:szCs w:val="24"/>
          <w:lang w:val="en"/>
        </w:rPr>
        <w:t xml:space="preserve"> equality of access to the countryside and open</w:t>
      </w:r>
      <w:r w:rsidR="00E77708">
        <w:rPr>
          <w:color w:val="000000"/>
          <w:sz w:val="28"/>
          <w:szCs w:val="24"/>
          <w:lang w:val="en"/>
        </w:rPr>
        <w:t xml:space="preserve"> </w:t>
      </w:r>
      <w:r w:rsidR="0094699C" w:rsidRPr="0094699C">
        <w:rPr>
          <w:color w:val="000000"/>
          <w:sz w:val="28"/>
          <w:szCs w:val="24"/>
          <w:lang w:val="en"/>
        </w:rPr>
        <w:t>spaces for people of all ages, circumstances and backgrounds.</w:t>
      </w:r>
      <w:r w:rsidR="00E77708">
        <w:rPr>
          <w:color w:val="000000"/>
          <w:sz w:val="28"/>
          <w:szCs w:val="24"/>
          <w:lang w:val="en"/>
        </w:rPr>
        <w:t xml:space="preserve"> </w:t>
      </w:r>
      <w:r w:rsidR="0094699C" w:rsidRPr="0094699C">
        <w:rPr>
          <w:color w:val="000000"/>
          <w:sz w:val="28"/>
          <w:szCs w:val="24"/>
          <w:lang w:val="en"/>
        </w:rPr>
        <w:t>It provides support</w:t>
      </w:r>
      <w:r w:rsidR="008524CF">
        <w:rPr>
          <w:color w:val="000000"/>
          <w:sz w:val="28"/>
          <w:szCs w:val="24"/>
          <w:lang w:val="en"/>
        </w:rPr>
        <w:t xml:space="preserve"> and guidance</w:t>
      </w:r>
      <w:r w:rsidR="0094699C" w:rsidRPr="0094699C">
        <w:rPr>
          <w:color w:val="000000"/>
          <w:sz w:val="28"/>
          <w:szCs w:val="24"/>
          <w:lang w:val="en"/>
        </w:rPr>
        <w:t xml:space="preserve"> to help improve accessibility of sites, routes and facilities, particularly for people who</w:t>
      </w:r>
      <w:r w:rsidR="00CC0D8B">
        <w:rPr>
          <w:color w:val="000000"/>
          <w:sz w:val="28"/>
          <w:szCs w:val="24"/>
          <w:lang w:val="en"/>
        </w:rPr>
        <w:t xml:space="preserve"> </w:t>
      </w:r>
      <w:r w:rsidR="0094699C" w:rsidRPr="0094699C">
        <w:rPr>
          <w:color w:val="000000"/>
          <w:sz w:val="28"/>
          <w:szCs w:val="24"/>
          <w:lang w:val="en"/>
        </w:rPr>
        <w:t>have limited opportunities to enjoy these places.</w:t>
      </w:r>
    </w:p>
    <w:p w14:paraId="7C713010" w14:textId="77777777" w:rsidR="00665642" w:rsidRDefault="00665642" w:rsidP="00C45A37">
      <w:pPr>
        <w:tabs>
          <w:tab w:val="left" w:pos="-720"/>
        </w:tabs>
        <w:suppressAutoHyphens/>
        <w:rPr>
          <w:sz w:val="28"/>
          <w:szCs w:val="24"/>
        </w:rPr>
      </w:pPr>
    </w:p>
    <w:p w14:paraId="3238D16A" w14:textId="7FD85948" w:rsidR="00331154" w:rsidRPr="00DE13DC" w:rsidRDefault="00331154" w:rsidP="00C45A37">
      <w:pPr>
        <w:tabs>
          <w:tab w:val="left" w:pos="-720"/>
        </w:tabs>
        <w:suppressAutoHyphens/>
        <w:rPr>
          <w:color w:val="000000"/>
          <w:sz w:val="28"/>
          <w:szCs w:val="24"/>
          <w:lang w:val="en"/>
        </w:rPr>
      </w:pPr>
      <w:r>
        <w:rPr>
          <w:sz w:val="28"/>
          <w:szCs w:val="24"/>
        </w:rPr>
        <w:t>D</w:t>
      </w:r>
      <w:r w:rsidRPr="00DE13DC">
        <w:rPr>
          <w:sz w:val="28"/>
          <w:szCs w:val="24"/>
        </w:rPr>
        <w:t>ownload free from:</w:t>
      </w:r>
      <w:r w:rsidR="008D4987">
        <w:rPr>
          <w:sz w:val="28"/>
          <w:szCs w:val="24"/>
        </w:rPr>
        <w:t xml:space="preserve"> </w:t>
      </w:r>
      <w:hyperlink w:history="1"/>
      <w:r w:rsidR="002A3CE4" w:rsidRPr="006205FA">
        <w:rPr>
          <w:b/>
          <w:bCs/>
          <w:sz w:val="28"/>
          <w:szCs w:val="28"/>
        </w:rPr>
        <w:t>sensorytrust.org.uk/uploads/documents/ByAllReasonableMeansEnglandAug2020.pdf</w:t>
      </w:r>
      <w:r w:rsidR="008D4987" w:rsidRPr="006205FA">
        <w:rPr>
          <w:sz w:val="24"/>
          <w:szCs w:val="22"/>
        </w:rPr>
        <w:t xml:space="preserve"> </w:t>
      </w:r>
    </w:p>
    <w:p w14:paraId="7372A3C4" w14:textId="77777777" w:rsidR="001A261A" w:rsidRPr="00DE13DC" w:rsidRDefault="001A261A" w:rsidP="001A261A">
      <w:pPr>
        <w:tabs>
          <w:tab w:val="left" w:pos="-720"/>
        </w:tabs>
        <w:suppressAutoHyphens/>
        <w:rPr>
          <w:sz w:val="28"/>
          <w:szCs w:val="24"/>
        </w:rPr>
      </w:pPr>
      <w:r w:rsidRPr="00DE13DC">
        <w:rPr>
          <w:color w:val="000000"/>
          <w:sz w:val="28"/>
          <w:szCs w:val="24"/>
          <w:lang w:val="en"/>
        </w:rPr>
        <w:t xml:space="preserve"> </w:t>
      </w:r>
    </w:p>
    <w:p w14:paraId="1001979C" w14:textId="77777777" w:rsidR="001A261A" w:rsidRPr="00DE13DC" w:rsidRDefault="001A261A" w:rsidP="001A261A">
      <w:pPr>
        <w:pStyle w:val="Heading3"/>
        <w:rPr>
          <w:sz w:val="28"/>
          <w:szCs w:val="28"/>
        </w:rPr>
      </w:pPr>
      <w:bookmarkStart w:id="38" w:name="_Toc319923167"/>
      <w:r w:rsidRPr="00DE13DC">
        <w:rPr>
          <w:sz w:val="28"/>
          <w:szCs w:val="28"/>
        </w:rPr>
        <w:lastRenderedPageBreak/>
        <w:t>By all reasonable means: inclusive access to the outdoors for disabled people (CA215)</w:t>
      </w:r>
      <w:bookmarkEnd w:id="38"/>
    </w:p>
    <w:p w14:paraId="2821E376" w14:textId="77777777" w:rsidR="001A261A" w:rsidRPr="00DE13DC" w:rsidRDefault="001A261A" w:rsidP="001A261A">
      <w:pPr>
        <w:rPr>
          <w:sz w:val="28"/>
          <w:szCs w:val="24"/>
        </w:rPr>
      </w:pPr>
      <w:r w:rsidRPr="00DE13DC">
        <w:rPr>
          <w:sz w:val="28"/>
          <w:szCs w:val="24"/>
        </w:rPr>
        <w:t xml:space="preserve">This guide, produced by Natural England, is designed to help countryside and urban greenspace managers and landowners improve accessibility of their sites, routes and facilities. It focuses on work with and for disabled people, but with the understanding that many access improvements will benefit all visitors. </w:t>
      </w:r>
    </w:p>
    <w:p w14:paraId="371FEAA7" w14:textId="77777777" w:rsidR="001A261A" w:rsidRPr="00DE13DC" w:rsidRDefault="001A261A" w:rsidP="001A261A">
      <w:pPr>
        <w:rPr>
          <w:sz w:val="28"/>
          <w:szCs w:val="24"/>
        </w:rPr>
      </w:pPr>
    </w:p>
    <w:p w14:paraId="5E79D8C4" w14:textId="77777777" w:rsidR="001A261A" w:rsidRPr="00DE13DC" w:rsidRDefault="001A261A" w:rsidP="001A261A">
      <w:pPr>
        <w:rPr>
          <w:sz w:val="28"/>
          <w:szCs w:val="24"/>
        </w:rPr>
      </w:pPr>
      <w:r w:rsidRPr="00DE13DC">
        <w:rPr>
          <w:sz w:val="28"/>
          <w:szCs w:val="24"/>
        </w:rPr>
        <w:t>The framework for action in this guide is appropriate for most types of outdoor space open to the public including:</w:t>
      </w:r>
    </w:p>
    <w:p w14:paraId="037DB7B7" w14:textId="77777777" w:rsidR="001A261A" w:rsidRPr="00DE13DC" w:rsidRDefault="001A261A" w:rsidP="00906AE0">
      <w:pPr>
        <w:pStyle w:val="ListBullet"/>
        <w:numPr>
          <w:ilvl w:val="0"/>
          <w:numId w:val="27"/>
        </w:numPr>
        <w:rPr>
          <w:rStyle w:val="ListBulletChar"/>
          <w:sz w:val="28"/>
          <w:szCs w:val="24"/>
        </w:rPr>
      </w:pPr>
      <w:r w:rsidRPr="00DE13DC">
        <w:rPr>
          <w:rStyle w:val="ListBulletChar"/>
          <w:sz w:val="28"/>
          <w:szCs w:val="28"/>
        </w:rPr>
        <w:t>country and urban parks and green spaces</w:t>
      </w:r>
    </w:p>
    <w:p w14:paraId="08FD9929" w14:textId="77777777" w:rsidR="001A261A" w:rsidRPr="00DE13DC" w:rsidRDefault="001A261A" w:rsidP="00906AE0">
      <w:pPr>
        <w:pStyle w:val="ListBullet"/>
        <w:numPr>
          <w:ilvl w:val="0"/>
          <w:numId w:val="27"/>
        </w:numPr>
        <w:rPr>
          <w:rStyle w:val="ListBulletChar"/>
          <w:sz w:val="28"/>
          <w:szCs w:val="24"/>
        </w:rPr>
      </w:pPr>
      <w:r w:rsidRPr="00DE13DC">
        <w:rPr>
          <w:rStyle w:val="ListBulletChar"/>
          <w:sz w:val="28"/>
          <w:szCs w:val="28"/>
        </w:rPr>
        <w:t>long distance and other trails, paths and rights-of-way</w:t>
      </w:r>
    </w:p>
    <w:p w14:paraId="03E97DC9" w14:textId="77777777" w:rsidR="001A261A" w:rsidRPr="00DE13DC" w:rsidRDefault="001A261A" w:rsidP="00906AE0">
      <w:pPr>
        <w:pStyle w:val="ListBullet"/>
        <w:numPr>
          <w:ilvl w:val="0"/>
          <w:numId w:val="27"/>
        </w:numPr>
        <w:rPr>
          <w:sz w:val="28"/>
          <w:szCs w:val="24"/>
        </w:rPr>
      </w:pPr>
      <w:r w:rsidRPr="00DE13DC">
        <w:rPr>
          <w:rStyle w:val="ListBulletChar"/>
          <w:sz w:val="28"/>
          <w:szCs w:val="28"/>
        </w:rPr>
        <w:t>the wider countryside, including open access land.</w:t>
      </w:r>
    </w:p>
    <w:p w14:paraId="2F8B2ADD" w14:textId="77777777" w:rsidR="001A261A" w:rsidRPr="00DE13DC" w:rsidRDefault="001A261A" w:rsidP="001A261A">
      <w:pPr>
        <w:rPr>
          <w:sz w:val="28"/>
          <w:szCs w:val="24"/>
        </w:rPr>
      </w:pPr>
    </w:p>
    <w:p w14:paraId="1DBA19C5" w14:textId="77777777" w:rsidR="006205FA" w:rsidRDefault="001A261A" w:rsidP="001A261A">
      <w:pPr>
        <w:rPr>
          <w:sz w:val="28"/>
          <w:szCs w:val="24"/>
        </w:rPr>
      </w:pPr>
      <w:r w:rsidRPr="00DE13DC">
        <w:rPr>
          <w:sz w:val="28"/>
          <w:szCs w:val="24"/>
        </w:rPr>
        <w:t xml:space="preserve">Order or </w:t>
      </w:r>
      <w:bookmarkStart w:id="39" w:name="_Hlk86926528"/>
      <w:r w:rsidRPr="00DE13DC">
        <w:rPr>
          <w:sz w:val="28"/>
          <w:szCs w:val="24"/>
        </w:rPr>
        <w:t>download free from:</w:t>
      </w:r>
      <w:bookmarkEnd w:id="39"/>
    </w:p>
    <w:p w14:paraId="2BE01011" w14:textId="077B535E" w:rsidR="001A261A" w:rsidRPr="00DE13DC" w:rsidRDefault="006371AE" w:rsidP="001A261A">
      <w:pPr>
        <w:rPr>
          <w:sz w:val="28"/>
          <w:szCs w:val="24"/>
        </w:rPr>
      </w:pPr>
      <w:r w:rsidRPr="006371AE">
        <w:rPr>
          <w:b/>
          <w:bCs/>
          <w:sz w:val="28"/>
          <w:szCs w:val="24"/>
        </w:rPr>
        <w:t>publications.naturalengland.org.uk</w:t>
      </w:r>
    </w:p>
    <w:p w14:paraId="0797485A" w14:textId="77777777" w:rsidR="001A261A" w:rsidRPr="00DE13DC" w:rsidRDefault="001A261A" w:rsidP="001A261A">
      <w:pPr>
        <w:rPr>
          <w:sz w:val="28"/>
          <w:szCs w:val="28"/>
        </w:rPr>
      </w:pPr>
    </w:p>
    <w:p w14:paraId="51BF655C" w14:textId="77777777" w:rsidR="001A261A" w:rsidRPr="001D1371" w:rsidRDefault="001A261A" w:rsidP="001D1371">
      <w:pPr>
        <w:pStyle w:val="Heading3"/>
      </w:pPr>
      <w:r w:rsidRPr="001D1371">
        <w:t>RNIB Research Library</w:t>
      </w:r>
    </w:p>
    <w:p w14:paraId="36A04AE5" w14:textId="0ECE8F67" w:rsidR="001A261A" w:rsidRPr="00DE13DC" w:rsidRDefault="007A6514" w:rsidP="001A261A">
      <w:pPr>
        <w:tabs>
          <w:tab w:val="left" w:pos="-720"/>
        </w:tabs>
        <w:suppressAutoHyphens/>
        <w:rPr>
          <w:sz w:val="28"/>
          <w:szCs w:val="24"/>
        </w:rPr>
      </w:pPr>
      <w:r>
        <w:rPr>
          <w:sz w:val="28"/>
          <w:szCs w:val="24"/>
        </w:rPr>
        <w:t>Many</w:t>
      </w:r>
      <w:r w:rsidR="001A261A" w:rsidRPr="00DE13DC">
        <w:rPr>
          <w:sz w:val="28"/>
          <w:szCs w:val="24"/>
        </w:rPr>
        <w:t xml:space="preserve"> other relevant publications are available from the RNIB Research Library, part of RNIB Heritage Services. The Research Library is the largest collection of material on blindness and partial sight in the </w:t>
      </w:r>
      <w:smartTag w:uri="urn:schemas-microsoft-com:office:smarttags" w:element="place">
        <w:smartTag w:uri="urn:schemas-microsoft-com:office:smarttags" w:element="country-region">
          <w:r w:rsidR="001A261A" w:rsidRPr="00DE13DC">
            <w:rPr>
              <w:sz w:val="28"/>
              <w:szCs w:val="24"/>
            </w:rPr>
            <w:t>UK</w:t>
          </w:r>
        </w:smartTag>
      </w:smartTag>
      <w:r w:rsidR="001A261A" w:rsidRPr="00DE13DC">
        <w:rPr>
          <w:sz w:val="28"/>
          <w:szCs w:val="24"/>
        </w:rPr>
        <w:t xml:space="preserve">. Loan facilities are available in the </w:t>
      </w:r>
      <w:smartTag w:uri="urn:schemas-microsoft-com:office:smarttags" w:element="country-region">
        <w:r w:rsidR="001A261A" w:rsidRPr="00DE13DC">
          <w:rPr>
            <w:sz w:val="28"/>
            <w:szCs w:val="24"/>
          </w:rPr>
          <w:t>UK</w:t>
        </w:r>
      </w:smartTag>
      <w:r w:rsidR="001A261A" w:rsidRPr="00DE13DC">
        <w:rPr>
          <w:sz w:val="28"/>
          <w:szCs w:val="24"/>
        </w:rPr>
        <w:t xml:space="preserve"> and </w:t>
      </w:r>
      <w:smartTag w:uri="urn:schemas-microsoft-com:office:smarttags" w:element="place">
        <w:r w:rsidR="001A261A" w:rsidRPr="00DE13DC">
          <w:rPr>
            <w:sz w:val="28"/>
            <w:szCs w:val="24"/>
          </w:rPr>
          <w:t>Eire</w:t>
        </w:r>
      </w:smartTag>
      <w:r w:rsidR="001A261A" w:rsidRPr="00DE13DC">
        <w:rPr>
          <w:sz w:val="28"/>
          <w:szCs w:val="24"/>
        </w:rPr>
        <w:t>.</w:t>
      </w:r>
    </w:p>
    <w:p w14:paraId="3E66102E" w14:textId="77777777" w:rsidR="001A261A" w:rsidRPr="00DE13DC" w:rsidRDefault="001A261A" w:rsidP="001A261A">
      <w:pPr>
        <w:tabs>
          <w:tab w:val="left" w:pos="-720"/>
        </w:tabs>
        <w:suppressAutoHyphens/>
        <w:rPr>
          <w:sz w:val="28"/>
          <w:szCs w:val="24"/>
        </w:rPr>
      </w:pPr>
    </w:p>
    <w:p w14:paraId="44FF50BF" w14:textId="1DFECEB9" w:rsidR="006205FA" w:rsidRDefault="001A261A" w:rsidP="001A261A">
      <w:pPr>
        <w:rPr>
          <w:sz w:val="28"/>
          <w:szCs w:val="24"/>
        </w:rPr>
      </w:pPr>
      <w:r w:rsidRPr="00DE13DC">
        <w:rPr>
          <w:sz w:val="28"/>
          <w:szCs w:val="24"/>
        </w:rPr>
        <w:t xml:space="preserve">105 Judd Street </w:t>
      </w:r>
    </w:p>
    <w:p w14:paraId="7DE12DE0" w14:textId="42A9D78C" w:rsidR="006205FA" w:rsidRDefault="001A261A" w:rsidP="001A261A">
      <w:pPr>
        <w:rPr>
          <w:sz w:val="28"/>
          <w:szCs w:val="24"/>
        </w:rPr>
      </w:pPr>
      <w:r w:rsidRPr="00DE13DC">
        <w:rPr>
          <w:sz w:val="28"/>
          <w:szCs w:val="24"/>
        </w:rPr>
        <w:t xml:space="preserve">London </w:t>
      </w:r>
    </w:p>
    <w:p w14:paraId="6C877825" w14:textId="11C99837" w:rsidR="001A261A" w:rsidRPr="00DE13DC" w:rsidRDefault="001A261A" w:rsidP="001A261A">
      <w:pPr>
        <w:rPr>
          <w:sz w:val="28"/>
          <w:szCs w:val="24"/>
        </w:rPr>
      </w:pPr>
      <w:r w:rsidRPr="00DE13DC">
        <w:rPr>
          <w:sz w:val="28"/>
          <w:szCs w:val="24"/>
        </w:rPr>
        <w:t>WC1H 9NE</w:t>
      </w:r>
    </w:p>
    <w:p w14:paraId="24190F91" w14:textId="77777777" w:rsidR="001A261A" w:rsidRPr="00DE13DC" w:rsidRDefault="001A261A" w:rsidP="001A261A">
      <w:pPr>
        <w:rPr>
          <w:sz w:val="28"/>
          <w:szCs w:val="24"/>
        </w:rPr>
      </w:pPr>
      <w:r w:rsidRPr="00DE13DC">
        <w:rPr>
          <w:sz w:val="28"/>
          <w:szCs w:val="24"/>
        </w:rPr>
        <w:t xml:space="preserve">t: </w:t>
      </w:r>
      <w:r w:rsidRPr="00DE13DC">
        <w:rPr>
          <w:b/>
          <w:bCs/>
          <w:sz w:val="28"/>
          <w:szCs w:val="24"/>
        </w:rPr>
        <w:t>020 7391 2052</w:t>
      </w:r>
    </w:p>
    <w:p w14:paraId="7076E558" w14:textId="534D46E1" w:rsidR="001A261A" w:rsidRPr="00DE13DC" w:rsidRDefault="001A261A" w:rsidP="001A261A">
      <w:pPr>
        <w:tabs>
          <w:tab w:val="left" w:pos="-720"/>
        </w:tabs>
        <w:suppressAutoHyphens/>
        <w:rPr>
          <w:sz w:val="28"/>
          <w:szCs w:val="24"/>
        </w:rPr>
      </w:pPr>
      <w:r w:rsidRPr="00DE13DC">
        <w:rPr>
          <w:sz w:val="28"/>
          <w:szCs w:val="24"/>
        </w:rPr>
        <w:t xml:space="preserve">e: </w:t>
      </w:r>
      <w:r w:rsidR="00CE52D4" w:rsidRPr="006205FA">
        <w:rPr>
          <w:b/>
          <w:bCs/>
          <w:sz w:val="28"/>
          <w:szCs w:val="24"/>
        </w:rPr>
        <w:t>heritageservices@rnib.org.uk</w:t>
      </w:r>
      <w:r w:rsidR="00CE52D4" w:rsidRPr="00CE52D4" w:rsidDel="003F4CBC">
        <w:rPr>
          <w:sz w:val="28"/>
          <w:szCs w:val="24"/>
        </w:rPr>
        <w:t xml:space="preserve"> </w:t>
      </w:r>
    </w:p>
    <w:p w14:paraId="1C495F9A" w14:textId="33E8BBC2" w:rsidR="001A261A" w:rsidRPr="00DE13DC" w:rsidRDefault="001A261A" w:rsidP="001A261A">
      <w:pPr>
        <w:tabs>
          <w:tab w:val="left" w:pos="-720"/>
        </w:tabs>
        <w:suppressAutoHyphens/>
        <w:rPr>
          <w:b/>
          <w:bCs/>
          <w:sz w:val="28"/>
          <w:szCs w:val="24"/>
        </w:rPr>
      </w:pPr>
      <w:r w:rsidRPr="00DE13DC">
        <w:rPr>
          <w:sz w:val="28"/>
          <w:szCs w:val="24"/>
        </w:rPr>
        <w:t xml:space="preserve">w: </w:t>
      </w:r>
      <w:r w:rsidRPr="00DE13DC">
        <w:rPr>
          <w:b/>
          <w:bCs/>
          <w:sz w:val="28"/>
          <w:szCs w:val="24"/>
        </w:rPr>
        <w:t>rnib.org.uk/researchlibrary</w:t>
      </w:r>
    </w:p>
    <w:p w14:paraId="45E54986" w14:textId="77777777" w:rsidR="001A261A" w:rsidRPr="00DE13DC" w:rsidRDefault="001A261A" w:rsidP="001A261A">
      <w:pPr>
        <w:tabs>
          <w:tab w:val="left" w:pos="-720"/>
        </w:tabs>
        <w:suppressAutoHyphens/>
        <w:rPr>
          <w:sz w:val="28"/>
          <w:szCs w:val="24"/>
        </w:rPr>
      </w:pPr>
    </w:p>
    <w:p w14:paraId="2411614B" w14:textId="35B6CC60" w:rsidR="00E37A59" w:rsidRDefault="001A261A" w:rsidP="006371AE">
      <w:pPr>
        <w:tabs>
          <w:tab w:val="left" w:pos="-720"/>
        </w:tabs>
        <w:suppressAutoHyphens/>
        <w:rPr>
          <w:sz w:val="28"/>
          <w:szCs w:val="24"/>
        </w:rPr>
      </w:pPr>
      <w:r w:rsidRPr="00DE13DC">
        <w:rPr>
          <w:sz w:val="28"/>
          <w:szCs w:val="24"/>
        </w:rPr>
        <w:t xml:space="preserve">Updated </w:t>
      </w:r>
      <w:bookmarkEnd w:id="4"/>
      <w:bookmarkEnd w:id="5"/>
      <w:r w:rsidR="00FC7981">
        <w:rPr>
          <w:sz w:val="28"/>
          <w:szCs w:val="24"/>
        </w:rPr>
        <w:t xml:space="preserve">February </w:t>
      </w:r>
      <w:r w:rsidRPr="00DE13DC">
        <w:rPr>
          <w:sz w:val="28"/>
          <w:szCs w:val="24"/>
        </w:rPr>
        <w:t>202</w:t>
      </w:r>
      <w:r w:rsidR="00FC7981">
        <w:rPr>
          <w:sz w:val="28"/>
          <w:szCs w:val="24"/>
        </w:rPr>
        <w:t>2</w:t>
      </w:r>
    </w:p>
    <w:p w14:paraId="14088076" w14:textId="73E908A8" w:rsidR="00FC7981" w:rsidRDefault="00FC7981" w:rsidP="006371AE">
      <w:pPr>
        <w:tabs>
          <w:tab w:val="left" w:pos="-720"/>
        </w:tabs>
        <w:suppressAutoHyphens/>
        <w:rPr>
          <w:sz w:val="28"/>
          <w:szCs w:val="24"/>
        </w:rPr>
      </w:pPr>
    </w:p>
    <w:p w14:paraId="4DFE00ED" w14:textId="5BE268CD" w:rsidR="00FC7981" w:rsidRPr="006371AE" w:rsidRDefault="00FC7981" w:rsidP="006371AE">
      <w:pPr>
        <w:tabs>
          <w:tab w:val="left" w:pos="-720"/>
        </w:tabs>
        <w:suppressAutoHyphens/>
        <w:rPr>
          <w:sz w:val="28"/>
          <w:szCs w:val="24"/>
        </w:rPr>
      </w:pPr>
      <w:r>
        <w:rPr>
          <w:sz w:val="28"/>
          <w:szCs w:val="24"/>
        </w:rPr>
        <w:t>End of document</w:t>
      </w:r>
      <w:r w:rsidR="004E20EA">
        <w:rPr>
          <w:sz w:val="28"/>
          <w:szCs w:val="24"/>
        </w:rPr>
        <w:t>.</w:t>
      </w:r>
    </w:p>
    <w:sectPr w:rsidR="00FC7981" w:rsidRPr="006371AE" w:rsidSect="00A62C97">
      <w:footerReference w:type="default" r:id="rId11"/>
      <w:headerReference w:type="first" r:id="rId12"/>
      <w:endnotePr>
        <w:numFmt w:val="decimal"/>
      </w:endnotePr>
      <w:type w:val="continuous"/>
      <w:pgSz w:w="11906" w:h="16838"/>
      <w:pgMar w:top="1843" w:right="1440" w:bottom="2836" w:left="1440" w:header="709" w:footer="709"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8B992" w14:textId="77777777" w:rsidR="0008532D" w:rsidRDefault="0008532D" w:rsidP="00E539B0">
      <w:r>
        <w:separator/>
      </w:r>
    </w:p>
  </w:endnote>
  <w:endnote w:type="continuationSeparator" w:id="0">
    <w:p w14:paraId="1689C4F7" w14:textId="77777777" w:rsidR="0008532D" w:rsidRDefault="0008532D"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Ingra Medium">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64335"/>
      <w:docPartObj>
        <w:docPartGallery w:val="Page Numbers (Bottom of Page)"/>
        <w:docPartUnique/>
      </w:docPartObj>
    </w:sdtPr>
    <w:sdtEndPr>
      <w:rPr>
        <w:noProof/>
      </w:rPr>
    </w:sdtEndPr>
    <w:sdtContent>
      <w:p w14:paraId="43A5C2B0" w14:textId="77777777" w:rsidR="009226E0" w:rsidRDefault="009226E0">
        <w:pPr>
          <w:pStyle w:val="Footer"/>
          <w:jc w:val="center"/>
        </w:pPr>
        <w:r>
          <w:fldChar w:fldCharType="begin"/>
        </w:r>
        <w:r>
          <w:instrText xml:space="preserve"> PAGE   \* MERGEFORMAT </w:instrText>
        </w:r>
        <w:r>
          <w:fldChar w:fldCharType="separate"/>
        </w:r>
        <w:r w:rsidR="004A2423">
          <w:rPr>
            <w:noProof/>
          </w:rPr>
          <w:t>48</w:t>
        </w:r>
        <w:r>
          <w:rPr>
            <w:noProof/>
          </w:rPr>
          <w:fldChar w:fldCharType="end"/>
        </w:r>
      </w:p>
    </w:sdtContent>
  </w:sdt>
  <w:p w14:paraId="492AB354" w14:textId="77777777" w:rsidR="009226E0" w:rsidRDefault="009226E0" w:rsidP="009226E0">
    <w:pPr>
      <w:pStyle w:val="Normalnogap"/>
    </w:pPr>
  </w:p>
  <w:p w14:paraId="062E82BF" w14:textId="77777777" w:rsidR="009226E0" w:rsidRDefault="009226E0" w:rsidP="009226E0">
    <w:pPr>
      <w:pStyle w:val="Normalnogap"/>
    </w:pPr>
    <w:r>
      <w:rPr>
        <w:noProof/>
        <w:lang w:eastAsia="en-GB"/>
      </w:rPr>
      <mc:AlternateContent>
        <mc:Choice Requires="wps">
          <w:drawing>
            <wp:anchor distT="0" distB="0" distL="114300" distR="114300" simplePos="0" relativeHeight="251659264" behindDoc="0" locked="0" layoutInCell="1" allowOverlap="1" wp14:anchorId="51A639AD" wp14:editId="70FF71A5">
              <wp:simplePos x="0" y="0"/>
              <wp:positionH relativeFrom="column">
                <wp:posOffset>8890</wp:posOffset>
              </wp:positionH>
              <wp:positionV relativeFrom="paragraph">
                <wp:posOffset>60325</wp:posOffset>
              </wp:positionV>
              <wp:extent cx="6321425" cy="114935"/>
              <wp:effectExtent l="0" t="0" r="3175" b="12065"/>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6321425" cy="114935"/>
                      </a:xfrm>
                      <a:prstGeom prst="rect">
                        <a:avLst/>
                      </a:prstGeom>
                      <a:solidFill>
                        <a:srgbClr val="E5007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EF07DF" id="Rectangle 1" o:spid="_x0000_s1026" alt="Title: image 2 - Description: Pink seperation line" style="position:absolute;margin-left:.7pt;margin-top:4.75pt;width:497.7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" fillcolor="#e50071" stroked="f"/>
          </w:pict>
        </mc:Fallback>
      </mc:AlternateContent>
    </w:r>
  </w:p>
  <w:p w14:paraId="415A9C13" w14:textId="77777777" w:rsidR="009226E0" w:rsidRPr="00267A35" w:rsidRDefault="009226E0" w:rsidP="009226E0">
    <w:pPr>
      <w:pStyle w:val="Heading3"/>
    </w:pPr>
    <w:r w:rsidRPr="00267A35">
      <w:t>rnib.org.uk</w:t>
    </w:r>
  </w:p>
  <w:p w14:paraId="4C2251B4" w14:textId="77777777" w:rsidR="009226E0" w:rsidRDefault="00922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7940F" w14:textId="77777777" w:rsidR="0008532D" w:rsidRDefault="0008532D" w:rsidP="00E539B0">
      <w:r>
        <w:separator/>
      </w:r>
    </w:p>
  </w:footnote>
  <w:footnote w:type="continuationSeparator" w:id="0">
    <w:p w14:paraId="460EDE9E" w14:textId="77777777" w:rsidR="0008532D" w:rsidRDefault="0008532D"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93D13" w14:textId="77777777" w:rsidR="009226E0" w:rsidRDefault="009226E0">
    <w:pPr>
      <w:pStyle w:val="Header"/>
    </w:pPr>
    <w:r>
      <w:rPr>
        <w:noProof/>
        <w:lang w:eastAsia="en-GB"/>
      </w:rPr>
      <w:drawing>
        <wp:anchor distT="0" distB="0" distL="114300" distR="114300" simplePos="0" relativeHeight="251657216" behindDoc="0" locked="0" layoutInCell="1" allowOverlap="1" wp14:anchorId="12B7B1F1" wp14:editId="2C322CB7">
          <wp:simplePos x="0" y="0"/>
          <wp:positionH relativeFrom="column">
            <wp:posOffset>-800735</wp:posOffset>
          </wp:positionH>
          <wp:positionV relativeFrom="paragraph">
            <wp:posOffset>-301625</wp:posOffset>
          </wp:positionV>
          <wp:extent cx="7555230" cy="10691602"/>
          <wp:effectExtent l="0" t="0" r="7620" b="0"/>
          <wp:wrapNone/>
          <wp:docPr id="18" name="Picture 18" descr="RNIB Logo"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180823 Connect template-V1.jpg"/>
                  <pic:cNvPicPr/>
                </pic:nvPicPr>
                <pic:blipFill>
                  <a:blip r:embed="rId1">
                    <a:extLst>
                      <a:ext uri="{28A0092B-C50C-407E-A947-70E740481C1C}">
                        <a14:useLocalDpi xmlns:a14="http://schemas.microsoft.com/office/drawing/2010/main" val="0"/>
                      </a:ext>
                    </a:extLst>
                  </a:blip>
                  <a:stretch>
                    <a:fillRect/>
                  </a:stretch>
                </pic:blipFill>
                <pic:spPr>
                  <a:xfrm>
                    <a:off x="0" y="0"/>
                    <a:ext cx="7555230" cy="1069160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5A2322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34A271E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multilevel"/>
    <w:tmpl w:val="9930435E"/>
    <w:name w:val="WWNum7"/>
    <w:lvl w:ilvl="0">
      <w:start w:val="1"/>
      <w:numFmt w:val="decimal"/>
      <w:lvlText w:val="%1."/>
      <w:lvlJc w:val="left"/>
      <w:pPr>
        <w:tabs>
          <w:tab w:val="num" w:pos="360"/>
        </w:tabs>
        <w:ind w:left="360" w:hanging="360"/>
      </w:pPr>
      <w:rPr>
        <w:b/>
        <w:color w:val="00000A"/>
      </w:rPr>
    </w:lvl>
    <w:lvl w:ilvl="1">
      <w:start w:val="1"/>
      <w:numFmt w:val="bullet"/>
      <w:lvlText w:val=""/>
      <w:lvlJc w:val="left"/>
      <w:pPr>
        <w:tabs>
          <w:tab w:val="num" w:pos="1080"/>
        </w:tabs>
        <w:ind w:left="1080" w:hanging="360"/>
      </w:pPr>
      <w:rPr>
        <w:rFonts w:ascii="Symbol" w:hAnsi="Symbol" w:hint="default"/>
        <w:b/>
        <w:color w:val="00000A"/>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DE6562"/>
    <w:multiLevelType w:val="hybridMultilevel"/>
    <w:tmpl w:val="512C92C4"/>
    <w:lvl w:ilvl="0" w:tplc="4CEA33A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6B20D3"/>
    <w:multiLevelType w:val="hybridMultilevel"/>
    <w:tmpl w:val="E04E8B68"/>
    <w:lvl w:ilvl="0" w:tplc="4CEA33A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A41194"/>
    <w:multiLevelType w:val="hybridMultilevel"/>
    <w:tmpl w:val="22522062"/>
    <w:lvl w:ilvl="0" w:tplc="4CEA33A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536316"/>
    <w:multiLevelType w:val="hybridMultilevel"/>
    <w:tmpl w:val="246C92D2"/>
    <w:lvl w:ilvl="0" w:tplc="4CEA33A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0D45805"/>
    <w:multiLevelType w:val="hybridMultilevel"/>
    <w:tmpl w:val="1DBE7752"/>
    <w:lvl w:ilvl="0" w:tplc="4CEA33A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158047A"/>
    <w:multiLevelType w:val="hybridMultilevel"/>
    <w:tmpl w:val="DD3E3C22"/>
    <w:lvl w:ilvl="0" w:tplc="4CEA33A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D54F1B"/>
    <w:multiLevelType w:val="hybridMultilevel"/>
    <w:tmpl w:val="FFF4DA96"/>
    <w:lvl w:ilvl="0" w:tplc="4CEA33A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CFA54B8"/>
    <w:multiLevelType w:val="hybridMultilevel"/>
    <w:tmpl w:val="B01EF57A"/>
    <w:lvl w:ilvl="0" w:tplc="4CEA33A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1332AE"/>
    <w:multiLevelType w:val="hybridMultilevel"/>
    <w:tmpl w:val="17A6A07E"/>
    <w:lvl w:ilvl="0" w:tplc="4CEA33A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0AA432C"/>
    <w:multiLevelType w:val="hybridMultilevel"/>
    <w:tmpl w:val="54522516"/>
    <w:lvl w:ilvl="0" w:tplc="4CEA33A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EE657F"/>
    <w:multiLevelType w:val="hybridMultilevel"/>
    <w:tmpl w:val="2EBC5956"/>
    <w:lvl w:ilvl="0" w:tplc="4CEA33A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05D11A1"/>
    <w:multiLevelType w:val="hybridMultilevel"/>
    <w:tmpl w:val="ED660E88"/>
    <w:lvl w:ilvl="0" w:tplc="4CEA33A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7CC5247"/>
    <w:multiLevelType w:val="hybridMultilevel"/>
    <w:tmpl w:val="777EAA6A"/>
    <w:lvl w:ilvl="0" w:tplc="4CEA33A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3973F3A"/>
    <w:multiLevelType w:val="hybridMultilevel"/>
    <w:tmpl w:val="CBB6AEDA"/>
    <w:lvl w:ilvl="0" w:tplc="4CEA33A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E303F18"/>
    <w:multiLevelType w:val="hybridMultilevel"/>
    <w:tmpl w:val="9B2A2DC6"/>
    <w:lvl w:ilvl="0" w:tplc="51E4240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F431AD"/>
    <w:multiLevelType w:val="hybridMultilevel"/>
    <w:tmpl w:val="E5408766"/>
    <w:lvl w:ilvl="0" w:tplc="4CEA33A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02A6BD3"/>
    <w:multiLevelType w:val="hybridMultilevel"/>
    <w:tmpl w:val="7BBA2CC4"/>
    <w:lvl w:ilvl="0" w:tplc="4CEA33A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0B96E7E"/>
    <w:multiLevelType w:val="hybridMultilevel"/>
    <w:tmpl w:val="58423A14"/>
    <w:lvl w:ilvl="0" w:tplc="4CEA33A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2C01ED3"/>
    <w:multiLevelType w:val="hybridMultilevel"/>
    <w:tmpl w:val="75AE34CC"/>
    <w:lvl w:ilvl="0" w:tplc="4CEA33A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5972958"/>
    <w:multiLevelType w:val="hybridMultilevel"/>
    <w:tmpl w:val="99D05D5A"/>
    <w:lvl w:ilvl="0" w:tplc="4CEA33A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77966D3"/>
    <w:multiLevelType w:val="hybridMultilevel"/>
    <w:tmpl w:val="EB9E93A6"/>
    <w:lvl w:ilvl="0" w:tplc="4CEA33A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74A159D"/>
    <w:multiLevelType w:val="hybridMultilevel"/>
    <w:tmpl w:val="985EDF6C"/>
    <w:lvl w:ilvl="0" w:tplc="4CEA33A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7DE644C"/>
    <w:multiLevelType w:val="hybridMultilevel"/>
    <w:tmpl w:val="0C626D32"/>
    <w:lvl w:ilvl="0" w:tplc="4CEA33A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B6345F2"/>
    <w:multiLevelType w:val="hybridMultilevel"/>
    <w:tmpl w:val="3AE82B3A"/>
    <w:lvl w:ilvl="0" w:tplc="4CEA33A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C5400B0"/>
    <w:multiLevelType w:val="hybridMultilevel"/>
    <w:tmpl w:val="17F8F09A"/>
    <w:lvl w:ilvl="0" w:tplc="4CEA33A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7"/>
  </w:num>
  <w:num w:numId="4">
    <w:abstractNumId w:val="24"/>
  </w:num>
  <w:num w:numId="5">
    <w:abstractNumId w:val="6"/>
  </w:num>
  <w:num w:numId="6">
    <w:abstractNumId w:val="20"/>
  </w:num>
  <w:num w:numId="7">
    <w:abstractNumId w:val="18"/>
  </w:num>
  <w:num w:numId="8">
    <w:abstractNumId w:val="16"/>
  </w:num>
  <w:num w:numId="9">
    <w:abstractNumId w:val="21"/>
  </w:num>
  <w:num w:numId="10">
    <w:abstractNumId w:val="10"/>
  </w:num>
  <w:num w:numId="11">
    <w:abstractNumId w:val="8"/>
  </w:num>
  <w:num w:numId="12">
    <w:abstractNumId w:val="12"/>
  </w:num>
  <w:num w:numId="13">
    <w:abstractNumId w:val="14"/>
  </w:num>
  <w:num w:numId="14">
    <w:abstractNumId w:val="23"/>
  </w:num>
  <w:num w:numId="15">
    <w:abstractNumId w:val="26"/>
  </w:num>
  <w:num w:numId="16">
    <w:abstractNumId w:val="9"/>
  </w:num>
  <w:num w:numId="17">
    <w:abstractNumId w:val="22"/>
  </w:num>
  <w:num w:numId="18">
    <w:abstractNumId w:val="5"/>
  </w:num>
  <w:num w:numId="19">
    <w:abstractNumId w:val="7"/>
  </w:num>
  <w:num w:numId="20">
    <w:abstractNumId w:val="15"/>
  </w:num>
  <w:num w:numId="21">
    <w:abstractNumId w:val="11"/>
  </w:num>
  <w:num w:numId="22">
    <w:abstractNumId w:val="19"/>
  </w:num>
  <w:num w:numId="23">
    <w:abstractNumId w:val="4"/>
  </w:num>
  <w:num w:numId="24">
    <w:abstractNumId w:val="27"/>
  </w:num>
  <w:num w:numId="25">
    <w:abstractNumId w:val="3"/>
  </w:num>
  <w:num w:numId="26">
    <w:abstractNumId w:val="25"/>
  </w:num>
  <w:num w:numId="27">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6E0"/>
    <w:rsid w:val="00001930"/>
    <w:rsid w:val="0000372D"/>
    <w:rsid w:val="000161E6"/>
    <w:rsid w:val="00017872"/>
    <w:rsid w:val="000179C3"/>
    <w:rsid w:val="0002136F"/>
    <w:rsid w:val="00034EF4"/>
    <w:rsid w:val="000414B2"/>
    <w:rsid w:val="000414F3"/>
    <w:rsid w:val="00041E0B"/>
    <w:rsid w:val="0004569C"/>
    <w:rsid w:val="0006070B"/>
    <w:rsid w:val="000647C2"/>
    <w:rsid w:val="0006620F"/>
    <w:rsid w:val="000676EF"/>
    <w:rsid w:val="0007139B"/>
    <w:rsid w:val="000733D0"/>
    <w:rsid w:val="000749D8"/>
    <w:rsid w:val="00077624"/>
    <w:rsid w:val="00077E4E"/>
    <w:rsid w:val="00080FE1"/>
    <w:rsid w:val="0008532D"/>
    <w:rsid w:val="0008607C"/>
    <w:rsid w:val="00094389"/>
    <w:rsid w:val="000A5AE3"/>
    <w:rsid w:val="000A7539"/>
    <w:rsid w:val="000A78AE"/>
    <w:rsid w:val="000B5155"/>
    <w:rsid w:val="000B5BCF"/>
    <w:rsid w:val="000C53E4"/>
    <w:rsid w:val="000C6023"/>
    <w:rsid w:val="000C709C"/>
    <w:rsid w:val="000D5107"/>
    <w:rsid w:val="000E1AC2"/>
    <w:rsid w:val="000E1D59"/>
    <w:rsid w:val="000E2452"/>
    <w:rsid w:val="000E7200"/>
    <w:rsid w:val="000F1515"/>
    <w:rsid w:val="000F3B50"/>
    <w:rsid w:val="000F4124"/>
    <w:rsid w:val="000F5BEA"/>
    <w:rsid w:val="000F6E5C"/>
    <w:rsid w:val="00102209"/>
    <w:rsid w:val="00112251"/>
    <w:rsid w:val="0011229E"/>
    <w:rsid w:val="001131B6"/>
    <w:rsid w:val="00123E76"/>
    <w:rsid w:val="001334B5"/>
    <w:rsid w:val="001343EF"/>
    <w:rsid w:val="00135776"/>
    <w:rsid w:val="00136E59"/>
    <w:rsid w:val="0013749F"/>
    <w:rsid w:val="001423A7"/>
    <w:rsid w:val="001432FD"/>
    <w:rsid w:val="00143864"/>
    <w:rsid w:val="00145230"/>
    <w:rsid w:val="001510EC"/>
    <w:rsid w:val="00152E36"/>
    <w:rsid w:val="00153FA0"/>
    <w:rsid w:val="001566DB"/>
    <w:rsid w:val="00156B5E"/>
    <w:rsid w:val="00156E91"/>
    <w:rsid w:val="00161496"/>
    <w:rsid w:val="001630E6"/>
    <w:rsid w:val="00172C1C"/>
    <w:rsid w:val="00177A40"/>
    <w:rsid w:val="00194348"/>
    <w:rsid w:val="0019569E"/>
    <w:rsid w:val="001A2223"/>
    <w:rsid w:val="001A261A"/>
    <w:rsid w:val="001A34CE"/>
    <w:rsid w:val="001A51C0"/>
    <w:rsid w:val="001A7F76"/>
    <w:rsid w:val="001B6610"/>
    <w:rsid w:val="001B6CE7"/>
    <w:rsid w:val="001D1371"/>
    <w:rsid w:val="001D167D"/>
    <w:rsid w:val="001D3B74"/>
    <w:rsid w:val="001D5A85"/>
    <w:rsid w:val="001D7F72"/>
    <w:rsid w:val="001E787E"/>
    <w:rsid w:val="001F6448"/>
    <w:rsid w:val="0021587F"/>
    <w:rsid w:val="002167D4"/>
    <w:rsid w:val="00222912"/>
    <w:rsid w:val="00223369"/>
    <w:rsid w:val="00223D25"/>
    <w:rsid w:val="00225A7A"/>
    <w:rsid w:val="0022701F"/>
    <w:rsid w:val="00231441"/>
    <w:rsid w:val="002340B7"/>
    <w:rsid w:val="00234679"/>
    <w:rsid w:val="00242A09"/>
    <w:rsid w:val="002436B7"/>
    <w:rsid w:val="0025326D"/>
    <w:rsid w:val="00255602"/>
    <w:rsid w:val="00256865"/>
    <w:rsid w:val="00257A79"/>
    <w:rsid w:val="00261E16"/>
    <w:rsid w:val="00274913"/>
    <w:rsid w:val="00281F06"/>
    <w:rsid w:val="00282325"/>
    <w:rsid w:val="002864CF"/>
    <w:rsid w:val="0028729D"/>
    <w:rsid w:val="0028772A"/>
    <w:rsid w:val="002A30BB"/>
    <w:rsid w:val="002A3CE4"/>
    <w:rsid w:val="002A48A4"/>
    <w:rsid w:val="002B3A30"/>
    <w:rsid w:val="002B4EC7"/>
    <w:rsid w:val="002C3C27"/>
    <w:rsid w:val="002C697E"/>
    <w:rsid w:val="002D0938"/>
    <w:rsid w:val="002D5076"/>
    <w:rsid w:val="002F26AC"/>
    <w:rsid w:val="002F3781"/>
    <w:rsid w:val="00301C97"/>
    <w:rsid w:val="00303B03"/>
    <w:rsid w:val="003052F9"/>
    <w:rsid w:val="0031226E"/>
    <w:rsid w:val="00312415"/>
    <w:rsid w:val="00315EAF"/>
    <w:rsid w:val="00322EE7"/>
    <w:rsid w:val="003236E3"/>
    <w:rsid w:val="00331154"/>
    <w:rsid w:val="003367F2"/>
    <w:rsid w:val="00336A52"/>
    <w:rsid w:val="00341111"/>
    <w:rsid w:val="003446B0"/>
    <w:rsid w:val="003451EC"/>
    <w:rsid w:val="00347398"/>
    <w:rsid w:val="003478E3"/>
    <w:rsid w:val="00380F7F"/>
    <w:rsid w:val="00387EC6"/>
    <w:rsid w:val="003929EF"/>
    <w:rsid w:val="003971E2"/>
    <w:rsid w:val="003A560E"/>
    <w:rsid w:val="003A7453"/>
    <w:rsid w:val="003B7517"/>
    <w:rsid w:val="003C0D65"/>
    <w:rsid w:val="003C4E47"/>
    <w:rsid w:val="003D461E"/>
    <w:rsid w:val="003F31D3"/>
    <w:rsid w:val="003F4CBC"/>
    <w:rsid w:val="0040460B"/>
    <w:rsid w:val="0040588B"/>
    <w:rsid w:val="004124A2"/>
    <w:rsid w:val="00417A15"/>
    <w:rsid w:val="00421C4A"/>
    <w:rsid w:val="0044129B"/>
    <w:rsid w:val="00441F8B"/>
    <w:rsid w:val="00450F05"/>
    <w:rsid w:val="004551B2"/>
    <w:rsid w:val="0045641C"/>
    <w:rsid w:val="00460722"/>
    <w:rsid w:val="004614FC"/>
    <w:rsid w:val="0046294E"/>
    <w:rsid w:val="00470225"/>
    <w:rsid w:val="00470E12"/>
    <w:rsid w:val="00471168"/>
    <w:rsid w:val="004718B1"/>
    <w:rsid w:val="00471CB8"/>
    <w:rsid w:val="00474E00"/>
    <w:rsid w:val="00476F37"/>
    <w:rsid w:val="00477108"/>
    <w:rsid w:val="00485A40"/>
    <w:rsid w:val="004877E6"/>
    <w:rsid w:val="0049564A"/>
    <w:rsid w:val="00497242"/>
    <w:rsid w:val="004A2423"/>
    <w:rsid w:val="004B393D"/>
    <w:rsid w:val="004B3C24"/>
    <w:rsid w:val="004C3F5E"/>
    <w:rsid w:val="004D22FF"/>
    <w:rsid w:val="004E20EA"/>
    <w:rsid w:val="004E66A6"/>
    <w:rsid w:val="004F169F"/>
    <w:rsid w:val="004F5A9E"/>
    <w:rsid w:val="004F68BD"/>
    <w:rsid w:val="00506D24"/>
    <w:rsid w:val="00510623"/>
    <w:rsid w:val="005114B3"/>
    <w:rsid w:val="005137C8"/>
    <w:rsid w:val="00514751"/>
    <w:rsid w:val="00515B61"/>
    <w:rsid w:val="005176CD"/>
    <w:rsid w:val="005219C9"/>
    <w:rsid w:val="00521DAB"/>
    <w:rsid w:val="00525E9A"/>
    <w:rsid w:val="0054441E"/>
    <w:rsid w:val="00547397"/>
    <w:rsid w:val="00551B89"/>
    <w:rsid w:val="00560476"/>
    <w:rsid w:val="00562CAA"/>
    <w:rsid w:val="005640B9"/>
    <w:rsid w:val="00566711"/>
    <w:rsid w:val="00566BE6"/>
    <w:rsid w:val="00567123"/>
    <w:rsid w:val="00574C26"/>
    <w:rsid w:val="00582242"/>
    <w:rsid w:val="00582739"/>
    <w:rsid w:val="0058533A"/>
    <w:rsid w:val="00587B08"/>
    <w:rsid w:val="005B2D6B"/>
    <w:rsid w:val="005C25BE"/>
    <w:rsid w:val="005C3BBF"/>
    <w:rsid w:val="005C5547"/>
    <w:rsid w:val="005C6616"/>
    <w:rsid w:val="005F08D9"/>
    <w:rsid w:val="005F1598"/>
    <w:rsid w:val="005F17DA"/>
    <w:rsid w:val="005F33AC"/>
    <w:rsid w:val="005F79FB"/>
    <w:rsid w:val="00603F5B"/>
    <w:rsid w:val="00606CEC"/>
    <w:rsid w:val="00607F36"/>
    <w:rsid w:val="00612B0C"/>
    <w:rsid w:val="006155C1"/>
    <w:rsid w:val="00617685"/>
    <w:rsid w:val="006205FA"/>
    <w:rsid w:val="00620C74"/>
    <w:rsid w:val="00620CA9"/>
    <w:rsid w:val="00624FD3"/>
    <w:rsid w:val="00632CFF"/>
    <w:rsid w:val="00634AD2"/>
    <w:rsid w:val="006371AE"/>
    <w:rsid w:val="006454CA"/>
    <w:rsid w:val="006456AF"/>
    <w:rsid w:val="0064735C"/>
    <w:rsid w:val="006477DC"/>
    <w:rsid w:val="006553F7"/>
    <w:rsid w:val="006556A7"/>
    <w:rsid w:val="00656647"/>
    <w:rsid w:val="00665642"/>
    <w:rsid w:val="00665F4A"/>
    <w:rsid w:val="0066717E"/>
    <w:rsid w:val="00674818"/>
    <w:rsid w:val="00674FEA"/>
    <w:rsid w:val="006758FD"/>
    <w:rsid w:val="00683A1D"/>
    <w:rsid w:val="00684454"/>
    <w:rsid w:val="006877D7"/>
    <w:rsid w:val="00695207"/>
    <w:rsid w:val="006A0313"/>
    <w:rsid w:val="006A21A0"/>
    <w:rsid w:val="006A3C47"/>
    <w:rsid w:val="006A76AD"/>
    <w:rsid w:val="006B514A"/>
    <w:rsid w:val="006C0345"/>
    <w:rsid w:val="006C4B67"/>
    <w:rsid w:val="006D345D"/>
    <w:rsid w:val="006D3C06"/>
    <w:rsid w:val="006E02FB"/>
    <w:rsid w:val="006E13F7"/>
    <w:rsid w:val="006E5749"/>
    <w:rsid w:val="006E62D6"/>
    <w:rsid w:val="006E64C0"/>
    <w:rsid w:val="006F36FA"/>
    <w:rsid w:val="006F58CE"/>
    <w:rsid w:val="0070301B"/>
    <w:rsid w:val="00703FFC"/>
    <w:rsid w:val="0071238E"/>
    <w:rsid w:val="00713D87"/>
    <w:rsid w:val="00726C5F"/>
    <w:rsid w:val="00741462"/>
    <w:rsid w:val="00741EB9"/>
    <w:rsid w:val="00750F25"/>
    <w:rsid w:val="00756D6B"/>
    <w:rsid w:val="00762079"/>
    <w:rsid w:val="00763BB8"/>
    <w:rsid w:val="007737C2"/>
    <w:rsid w:val="007745AF"/>
    <w:rsid w:val="00785BA6"/>
    <w:rsid w:val="00785BE8"/>
    <w:rsid w:val="00796CB1"/>
    <w:rsid w:val="007A5F19"/>
    <w:rsid w:val="007A6514"/>
    <w:rsid w:val="007B05DF"/>
    <w:rsid w:val="007B5582"/>
    <w:rsid w:val="007B5F7B"/>
    <w:rsid w:val="007B7858"/>
    <w:rsid w:val="007C69C0"/>
    <w:rsid w:val="007D01D4"/>
    <w:rsid w:val="007D67FE"/>
    <w:rsid w:val="007E256B"/>
    <w:rsid w:val="007E3ECD"/>
    <w:rsid w:val="007E3F26"/>
    <w:rsid w:val="007F0AEE"/>
    <w:rsid w:val="00803C03"/>
    <w:rsid w:val="00807298"/>
    <w:rsid w:val="00810324"/>
    <w:rsid w:val="008144B9"/>
    <w:rsid w:val="00817024"/>
    <w:rsid w:val="00821889"/>
    <w:rsid w:val="00822BBE"/>
    <w:rsid w:val="008265E3"/>
    <w:rsid w:val="008325DD"/>
    <w:rsid w:val="00836D27"/>
    <w:rsid w:val="008377E1"/>
    <w:rsid w:val="00840D15"/>
    <w:rsid w:val="008429A2"/>
    <w:rsid w:val="008507BB"/>
    <w:rsid w:val="008520B0"/>
    <w:rsid w:val="008524CF"/>
    <w:rsid w:val="00855D10"/>
    <w:rsid w:val="00862F9D"/>
    <w:rsid w:val="008672D6"/>
    <w:rsid w:val="00872EA7"/>
    <w:rsid w:val="00873CB2"/>
    <w:rsid w:val="00874658"/>
    <w:rsid w:val="00890100"/>
    <w:rsid w:val="00891B83"/>
    <w:rsid w:val="008A226A"/>
    <w:rsid w:val="008A2C74"/>
    <w:rsid w:val="008A5C46"/>
    <w:rsid w:val="008B7060"/>
    <w:rsid w:val="008C1EBC"/>
    <w:rsid w:val="008C32AC"/>
    <w:rsid w:val="008C37C7"/>
    <w:rsid w:val="008C3E51"/>
    <w:rsid w:val="008C5084"/>
    <w:rsid w:val="008C6157"/>
    <w:rsid w:val="008C6A8D"/>
    <w:rsid w:val="008C77C3"/>
    <w:rsid w:val="008D34D2"/>
    <w:rsid w:val="008D4987"/>
    <w:rsid w:val="008F6E39"/>
    <w:rsid w:val="009032BA"/>
    <w:rsid w:val="00903E5A"/>
    <w:rsid w:val="00906AE0"/>
    <w:rsid w:val="00911965"/>
    <w:rsid w:val="00920BC0"/>
    <w:rsid w:val="009226E0"/>
    <w:rsid w:val="009305A2"/>
    <w:rsid w:val="00930892"/>
    <w:rsid w:val="00930C14"/>
    <w:rsid w:val="00935DE6"/>
    <w:rsid w:val="00937121"/>
    <w:rsid w:val="00941416"/>
    <w:rsid w:val="00945823"/>
    <w:rsid w:val="00945E43"/>
    <w:rsid w:val="0094699C"/>
    <w:rsid w:val="00946B1D"/>
    <w:rsid w:val="00947656"/>
    <w:rsid w:val="00953797"/>
    <w:rsid w:val="00961BA0"/>
    <w:rsid w:val="009733B4"/>
    <w:rsid w:val="00985CF0"/>
    <w:rsid w:val="00987469"/>
    <w:rsid w:val="00990D5F"/>
    <w:rsid w:val="009B06D1"/>
    <w:rsid w:val="009B3F56"/>
    <w:rsid w:val="009C1684"/>
    <w:rsid w:val="009C39D4"/>
    <w:rsid w:val="009C408D"/>
    <w:rsid w:val="009C4201"/>
    <w:rsid w:val="009C5818"/>
    <w:rsid w:val="009C6BC5"/>
    <w:rsid w:val="009C6DA1"/>
    <w:rsid w:val="009E5F27"/>
    <w:rsid w:val="009E7241"/>
    <w:rsid w:val="009F7764"/>
    <w:rsid w:val="00A00B81"/>
    <w:rsid w:val="00A10FA6"/>
    <w:rsid w:val="00A144F1"/>
    <w:rsid w:val="00A16AA1"/>
    <w:rsid w:val="00A177E1"/>
    <w:rsid w:val="00A2008B"/>
    <w:rsid w:val="00A22444"/>
    <w:rsid w:val="00A2336C"/>
    <w:rsid w:val="00A31160"/>
    <w:rsid w:val="00A343AC"/>
    <w:rsid w:val="00A40AA4"/>
    <w:rsid w:val="00A463C0"/>
    <w:rsid w:val="00A51D35"/>
    <w:rsid w:val="00A532CC"/>
    <w:rsid w:val="00A5397F"/>
    <w:rsid w:val="00A62C97"/>
    <w:rsid w:val="00A6675B"/>
    <w:rsid w:val="00A70F54"/>
    <w:rsid w:val="00A873D5"/>
    <w:rsid w:val="00A916C9"/>
    <w:rsid w:val="00A95C7A"/>
    <w:rsid w:val="00AA12B0"/>
    <w:rsid w:val="00AB5330"/>
    <w:rsid w:val="00AB6255"/>
    <w:rsid w:val="00AB7BB9"/>
    <w:rsid w:val="00AC44A3"/>
    <w:rsid w:val="00AC6A7D"/>
    <w:rsid w:val="00AD3BE8"/>
    <w:rsid w:val="00AD3E58"/>
    <w:rsid w:val="00AD50AA"/>
    <w:rsid w:val="00AE1DCA"/>
    <w:rsid w:val="00AE7102"/>
    <w:rsid w:val="00AE7417"/>
    <w:rsid w:val="00AF166D"/>
    <w:rsid w:val="00B04D8D"/>
    <w:rsid w:val="00B15182"/>
    <w:rsid w:val="00B20117"/>
    <w:rsid w:val="00B20736"/>
    <w:rsid w:val="00B25264"/>
    <w:rsid w:val="00B26FF2"/>
    <w:rsid w:val="00B301CB"/>
    <w:rsid w:val="00B31F4D"/>
    <w:rsid w:val="00B41C8A"/>
    <w:rsid w:val="00B46EF9"/>
    <w:rsid w:val="00B477A6"/>
    <w:rsid w:val="00B508BA"/>
    <w:rsid w:val="00B51637"/>
    <w:rsid w:val="00B56A7D"/>
    <w:rsid w:val="00B626E4"/>
    <w:rsid w:val="00B73B61"/>
    <w:rsid w:val="00B743EB"/>
    <w:rsid w:val="00B77035"/>
    <w:rsid w:val="00B82C3E"/>
    <w:rsid w:val="00B84B1C"/>
    <w:rsid w:val="00B87622"/>
    <w:rsid w:val="00B90F2E"/>
    <w:rsid w:val="00B91972"/>
    <w:rsid w:val="00BA6270"/>
    <w:rsid w:val="00BA6F72"/>
    <w:rsid w:val="00BB3186"/>
    <w:rsid w:val="00BB3378"/>
    <w:rsid w:val="00BB5210"/>
    <w:rsid w:val="00BB55A3"/>
    <w:rsid w:val="00BC4C6E"/>
    <w:rsid w:val="00BD1333"/>
    <w:rsid w:val="00BD2F24"/>
    <w:rsid w:val="00BE6A6A"/>
    <w:rsid w:val="00BF577D"/>
    <w:rsid w:val="00BF65B3"/>
    <w:rsid w:val="00C05680"/>
    <w:rsid w:val="00C07C28"/>
    <w:rsid w:val="00C15AD4"/>
    <w:rsid w:val="00C20BE6"/>
    <w:rsid w:val="00C23EBF"/>
    <w:rsid w:val="00C25165"/>
    <w:rsid w:val="00C26D0D"/>
    <w:rsid w:val="00C3023C"/>
    <w:rsid w:val="00C36587"/>
    <w:rsid w:val="00C37468"/>
    <w:rsid w:val="00C41DBD"/>
    <w:rsid w:val="00C45A37"/>
    <w:rsid w:val="00C50EE8"/>
    <w:rsid w:val="00C577E5"/>
    <w:rsid w:val="00C578E6"/>
    <w:rsid w:val="00C606D2"/>
    <w:rsid w:val="00C62A68"/>
    <w:rsid w:val="00C672B8"/>
    <w:rsid w:val="00C7012C"/>
    <w:rsid w:val="00C7296A"/>
    <w:rsid w:val="00C74BC7"/>
    <w:rsid w:val="00C906A0"/>
    <w:rsid w:val="00C92A4B"/>
    <w:rsid w:val="00C9473C"/>
    <w:rsid w:val="00C969CA"/>
    <w:rsid w:val="00CA37E5"/>
    <w:rsid w:val="00CB4950"/>
    <w:rsid w:val="00CB4BF4"/>
    <w:rsid w:val="00CB74E9"/>
    <w:rsid w:val="00CB772E"/>
    <w:rsid w:val="00CC0AF4"/>
    <w:rsid w:val="00CC0D8B"/>
    <w:rsid w:val="00CC4473"/>
    <w:rsid w:val="00CC564C"/>
    <w:rsid w:val="00CD5891"/>
    <w:rsid w:val="00CD7557"/>
    <w:rsid w:val="00CE52D4"/>
    <w:rsid w:val="00CF55DE"/>
    <w:rsid w:val="00D069D4"/>
    <w:rsid w:val="00D12ADF"/>
    <w:rsid w:val="00D14298"/>
    <w:rsid w:val="00D214BE"/>
    <w:rsid w:val="00D305ED"/>
    <w:rsid w:val="00D33B99"/>
    <w:rsid w:val="00D33F7B"/>
    <w:rsid w:val="00D36368"/>
    <w:rsid w:val="00D37A11"/>
    <w:rsid w:val="00D50988"/>
    <w:rsid w:val="00D65714"/>
    <w:rsid w:val="00D678E8"/>
    <w:rsid w:val="00D7046C"/>
    <w:rsid w:val="00D7233A"/>
    <w:rsid w:val="00D7508F"/>
    <w:rsid w:val="00D75F9A"/>
    <w:rsid w:val="00D75FDD"/>
    <w:rsid w:val="00D77DDD"/>
    <w:rsid w:val="00D94EA0"/>
    <w:rsid w:val="00D95435"/>
    <w:rsid w:val="00D96DBD"/>
    <w:rsid w:val="00DA6D8A"/>
    <w:rsid w:val="00DB2F37"/>
    <w:rsid w:val="00DB678F"/>
    <w:rsid w:val="00DB6E42"/>
    <w:rsid w:val="00DC255C"/>
    <w:rsid w:val="00DC4F0B"/>
    <w:rsid w:val="00DE13DC"/>
    <w:rsid w:val="00DF3E6E"/>
    <w:rsid w:val="00DF4BE8"/>
    <w:rsid w:val="00DF6A59"/>
    <w:rsid w:val="00DF75C9"/>
    <w:rsid w:val="00E021D7"/>
    <w:rsid w:val="00E03385"/>
    <w:rsid w:val="00E07149"/>
    <w:rsid w:val="00E16DE9"/>
    <w:rsid w:val="00E22AAA"/>
    <w:rsid w:val="00E30297"/>
    <w:rsid w:val="00E32C9E"/>
    <w:rsid w:val="00E33DE5"/>
    <w:rsid w:val="00E34003"/>
    <w:rsid w:val="00E3563C"/>
    <w:rsid w:val="00E37A59"/>
    <w:rsid w:val="00E448EE"/>
    <w:rsid w:val="00E45730"/>
    <w:rsid w:val="00E46DB1"/>
    <w:rsid w:val="00E47241"/>
    <w:rsid w:val="00E53447"/>
    <w:rsid w:val="00E539B0"/>
    <w:rsid w:val="00E628C6"/>
    <w:rsid w:val="00E64E31"/>
    <w:rsid w:val="00E6556F"/>
    <w:rsid w:val="00E661B9"/>
    <w:rsid w:val="00E7570D"/>
    <w:rsid w:val="00E76B11"/>
    <w:rsid w:val="00E77708"/>
    <w:rsid w:val="00E8367C"/>
    <w:rsid w:val="00E85F2C"/>
    <w:rsid w:val="00E86E9D"/>
    <w:rsid w:val="00E8763F"/>
    <w:rsid w:val="00E917DC"/>
    <w:rsid w:val="00E951C1"/>
    <w:rsid w:val="00E9766B"/>
    <w:rsid w:val="00E97A5F"/>
    <w:rsid w:val="00EA3880"/>
    <w:rsid w:val="00EA7439"/>
    <w:rsid w:val="00EB0A06"/>
    <w:rsid w:val="00EB20F0"/>
    <w:rsid w:val="00EB3859"/>
    <w:rsid w:val="00EB659C"/>
    <w:rsid w:val="00EB7FB1"/>
    <w:rsid w:val="00EC07E1"/>
    <w:rsid w:val="00EC0F1F"/>
    <w:rsid w:val="00EC585F"/>
    <w:rsid w:val="00ED0909"/>
    <w:rsid w:val="00ED6DDC"/>
    <w:rsid w:val="00EE0FC1"/>
    <w:rsid w:val="00EE1470"/>
    <w:rsid w:val="00F04C1F"/>
    <w:rsid w:val="00F148CB"/>
    <w:rsid w:val="00F17CC4"/>
    <w:rsid w:val="00F24D9D"/>
    <w:rsid w:val="00F26766"/>
    <w:rsid w:val="00F32FCE"/>
    <w:rsid w:val="00F457A6"/>
    <w:rsid w:val="00F50A41"/>
    <w:rsid w:val="00F52847"/>
    <w:rsid w:val="00F60F45"/>
    <w:rsid w:val="00F61018"/>
    <w:rsid w:val="00F61CBF"/>
    <w:rsid w:val="00F635B4"/>
    <w:rsid w:val="00F678CD"/>
    <w:rsid w:val="00F74343"/>
    <w:rsid w:val="00F7666C"/>
    <w:rsid w:val="00F90F1E"/>
    <w:rsid w:val="00F95301"/>
    <w:rsid w:val="00FA5BD9"/>
    <w:rsid w:val="00FB263A"/>
    <w:rsid w:val="00FB3FEA"/>
    <w:rsid w:val="00FC39A7"/>
    <w:rsid w:val="00FC3CDF"/>
    <w:rsid w:val="00FC6E67"/>
    <w:rsid w:val="00FC7981"/>
    <w:rsid w:val="00FD160F"/>
    <w:rsid w:val="00FD61AA"/>
    <w:rsid w:val="00FD791F"/>
    <w:rsid w:val="00FE4F03"/>
    <w:rsid w:val="00FE60D8"/>
    <w:rsid w:val="00FE61FD"/>
    <w:rsid w:val="00FF3C03"/>
    <w:rsid w:val="00FF5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1BEA2ADF"/>
  <w15:docId w15:val="{815D5B8A-DBFB-4269-8D77-AAB502B82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26E0"/>
    <w:rPr>
      <w:rFonts w:ascii="Arial" w:eastAsiaTheme="minorEastAsia" w:hAnsi="Arial" w:cstheme="minorBidi"/>
      <w:sz w:val="32"/>
      <w:szCs w:val="32"/>
      <w:lang w:eastAsia="ja-JP"/>
    </w:rPr>
  </w:style>
  <w:style w:type="paragraph" w:styleId="Heading1">
    <w:name w:val="heading 1"/>
    <w:basedOn w:val="Normal"/>
    <w:next w:val="Normal"/>
    <w:link w:val="Heading1Char"/>
    <w:qFormat/>
    <w:rsid w:val="00617685"/>
    <w:pPr>
      <w:keepNext/>
      <w:spacing w:after="140"/>
      <w:outlineLvl w:val="0"/>
    </w:pPr>
    <w:rPr>
      <w:b/>
      <w:kern w:val="32"/>
      <w:sz w:val="44"/>
    </w:rPr>
  </w:style>
  <w:style w:type="paragraph" w:styleId="Heading2">
    <w:name w:val="heading 2"/>
    <w:basedOn w:val="Normal"/>
    <w:next w:val="Normal"/>
    <w:link w:val="Heading2Char"/>
    <w:qFormat/>
    <w:rsid w:val="00617685"/>
    <w:pPr>
      <w:keepNext/>
      <w:spacing w:after="120"/>
      <w:outlineLvl w:val="1"/>
    </w:pPr>
    <w:rPr>
      <w:b/>
      <w:sz w:val="36"/>
    </w:rPr>
  </w:style>
  <w:style w:type="paragraph" w:styleId="Heading3">
    <w:name w:val="heading 3"/>
    <w:basedOn w:val="Normal"/>
    <w:next w:val="Normal"/>
    <w:link w:val="Heading3Char"/>
    <w:qFormat/>
    <w:rsid w:val="00617685"/>
    <w:pPr>
      <w:keepNext/>
      <w:spacing w:after="100"/>
      <w:outlineLvl w:val="2"/>
    </w:pPr>
    <w:rPr>
      <w:b/>
    </w:rPr>
  </w:style>
  <w:style w:type="paragraph" w:styleId="Heading4">
    <w:name w:val="heading 4"/>
    <w:basedOn w:val="Normal"/>
    <w:next w:val="Normal"/>
    <w:link w:val="Heading4Char"/>
    <w:qFormat/>
    <w:rsid w:val="00617685"/>
    <w:pPr>
      <w:keepNext/>
      <w:spacing w:after="80"/>
      <w:outlineLvl w:val="3"/>
    </w:pPr>
    <w:rPr>
      <w:b/>
    </w:rPr>
  </w:style>
  <w:style w:type="paragraph" w:styleId="Heading5">
    <w:name w:val="heading 5"/>
    <w:basedOn w:val="Normal"/>
    <w:next w:val="Normal"/>
    <w:link w:val="Heading5Char"/>
    <w:qFormat/>
    <w:rsid w:val="00617685"/>
    <w:pPr>
      <w:keepNext/>
      <w:spacing w:after="60"/>
      <w:outlineLvl w:val="4"/>
    </w:pPr>
    <w:rPr>
      <w:b/>
    </w:rPr>
  </w:style>
  <w:style w:type="paragraph" w:styleId="Heading6">
    <w:name w:val="heading 6"/>
    <w:basedOn w:val="Normal"/>
    <w:next w:val="Normal"/>
    <w:link w:val="Heading6Char"/>
    <w:qFormat/>
    <w:rsid w:val="00617685"/>
    <w:pPr>
      <w:keepNext/>
      <w:spacing w:after="40"/>
      <w:outlineLvl w:val="5"/>
    </w:pPr>
    <w:rPr>
      <w:b/>
    </w:rPr>
  </w:style>
  <w:style w:type="paragraph" w:styleId="Heading7">
    <w:name w:val="heading 7"/>
    <w:basedOn w:val="Normal"/>
    <w:next w:val="Normal"/>
    <w:link w:val="Heading7Char"/>
    <w:semiHidden/>
    <w:unhideWhenUsed/>
    <w:qFormat/>
    <w:rsid w:val="00CF55DE"/>
    <w:pPr>
      <w:keepNext/>
      <w:keepLines/>
      <w:spacing w:before="200"/>
      <w:outlineLvl w:val="6"/>
    </w:pPr>
    <w:rPr>
      <w:rFonts w:ascii="Cambria" w:eastAsia="Times New Roman" w:hAnsi="Cambria" w:cs="Times New Roman"/>
      <w:i/>
      <w:iCs/>
      <w:color w:val="404040"/>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rPr>
  </w:style>
  <w:style w:type="paragraph" w:styleId="Quote">
    <w:name w:val="Quote"/>
    <w:basedOn w:val="Normal"/>
    <w:qFormat/>
    <w:rsid w:val="00BB3186"/>
    <w:pPr>
      <w:ind w:left="340" w:right="567"/>
    </w:pPr>
  </w:style>
  <w:style w:type="paragraph" w:styleId="Caption">
    <w:name w:val="caption"/>
    <w:basedOn w:val="Normal"/>
    <w:next w:val="Normal"/>
    <w:qFormat/>
    <w:rsid w:val="008C32AC"/>
    <w:rPr>
      <w:b/>
      <w:bCs/>
    </w:rPr>
  </w:style>
  <w:style w:type="paragraph" w:styleId="ListBullet">
    <w:name w:val="List Bullet"/>
    <w:basedOn w:val="Normal"/>
    <w:link w:val="ListBulletChar"/>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qFormat/>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uiPriority w:val="99"/>
    <w:rsid w:val="00DF3E6E"/>
    <w:rPr>
      <w:rFonts w:ascii="Arial" w:hAnsi="Arial"/>
      <w:sz w:val="28"/>
    </w:rPr>
  </w:style>
  <w:style w:type="paragraph" w:styleId="Footer">
    <w:name w:val="footer"/>
    <w:basedOn w:val="Normal"/>
    <w:link w:val="FooterChar"/>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BalloonText">
    <w:name w:val="Balloon Text"/>
    <w:basedOn w:val="Normal"/>
    <w:link w:val="BalloonTextChar"/>
    <w:unhideWhenUsed/>
    <w:rsid w:val="009226E0"/>
    <w:rPr>
      <w:rFonts w:ascii="Lucida Grande" w:hAnsi="Lucida Grande" w:cs="Lucida Grande"/>
      <w:sz w:val="18"/>
      <w:szCs w:val="18"/>
    </w:rPr>
  </w:style>
  <w:style w:type="character" w:customStyle="1" w:styleId="BalloonTextChar">
    <w:name w:val="Balloon Text Char"/>
    <w:basedOn w:val="DefaultParagraphFont"/>
    <w:link w:val="BalloonText"/>
    <w:rsid w:val="009226E0"/>
    <w:rPr>
      <w:rFonts w:ascii="Lucida Grande" w:eastAsiaTheme="minorEastAsia" w:hAnsi="Lucida Grande" w:cs="Lucida Grande"/>
      <w:sz w:val="18"/>
      <w:szCs w:val="18"/>
      <w:lang w:eastAsia="ja-JP"/>
    </w:rPr>
  </w:style>
  <w:style w:type="character" w:customStyle="1" w:styleId="Heading1Char">
    <w:name w:val="Heading 1 Char"/>
    <w:basedOn w:val="DefaultParagraphFont"/>
    <w:link w:val="Heading1"/>
    <w:rsid w:val="009226E0"/>
    <w:rPr>
      <w:rFonts w:ascii="Arial" w:hAnsi="Arial"/>
      <w:b/>
      <w:kern w:val="32"/>
      <w:sz w:val="44"/>
    </w:rPr>
  </w:style>
  <w:style w:type="character" w:customStyle="1" w:styleId="Heading2Char">
    <w:name w:val="Heading 2 Char"/>
    <w:basedOn w:val="DefaultParagraphFont"/>
    <w:link w:val="Heading2"/>
    <w:uiPriority w:val="9"/>
    <w:rsid w:val="009226E0"/>
    <w:rPr>
      <w:rFonts w:ascii="Arial" w:hAnsi="Arial"/>
      <w:b/>
      <w:sz w:val="36"/>
    </w:rPr>
  </w:style>
  <w:style w:type="character" w:customStyle="1" w:styleId="Heading3Char">
    <w:name w:val="Heading 3 Char"/>
    <w:basedOn w:val="DefaultParagraphFont"/>
    <w:link w:val="Heading3"/>
    <w:uiPriority w:val="9"/>
    <w:rsid w:val="009226E0"/>
    <w:rPr>
      <w:rFonts w:ascii="Arial" w:hAnsi="Arial"/>
      <w:b/>
      <w:sz w:val="32"/>
    </w:rPr>
  </w:style>
  <w:style w:type="character" w:customStyle="1" w:styleId="Heading4Char">
    <w:name w:val="Heading 4 Char"/>
    <w:basedOn w:val="DefaultParagraphFont"/>
    <w:link w:val="Heading4"/>
    <w:rsid w:val="009226E0"/>
    <w:rPr>
      <w:rFonts w:ascii="Arial" w:hAnsi="Arial"/>
      <w:b/>
      <w:sz w:val="28"/>
    </w:rPr>
  </w:style>
  <w:style w:type="character" w:customStyle="1" w:styleId="Heading5Char">
    <w:name w:val="Heading 5 Char"/>
    <w:basedOn w:val="DefaultParagraphFont"/>
    <w:link w:val="Heading5"/>
    <w:uiPriority w:val="9"/>
    <w:rsid w:val="009226E0"/>
    <w:rPr>
      <w:rFonts w:ascii="Arial" w:hAnsi="Arial"/>
      <w:b/>
      <w:sz w:val="28"/>
    </w:rPr>
  </w:style>
  <w:style w:type="character" w:customStyle="1" w:styleId="Heading6Char">
    <w:name w:val="Heading 6 Char"/>
    <w:basedOn w:val="DefaultParagraphFont"/>
    <w:link w:val="Heading6"/>
    <w:uiPriority w:val="9"/>
    <w:rsid w:val="009226E0"/>
    <w:rPr>
      <w:rFonts w:ascii="Arial" w:hAnsi="Arial"/>
      <w:b/>
      <w:sz w:val="28"/>
    </w:rPr>
  </w:style>
  <w:style w:type="paragraph" w:styleId="ListParagraph">
    <w:name w:val="List Paragraph"/>
    <w:aliases w:val="Normal Bullets"/>
    <w:basedOn w:val="Normal"/>
    <w:uiPriority w:val="34"/>
    <w:qFormat/>
    <w:rsid w:val="009226E0"/>
    <w:pPr>
      <w:numPr>
        <w:numId w:val="3"/>
      </w:numPr>
      <w:contextualSpacing/>
    </w:pPr>
    <w:rPr>
      <w:rFonts w:cs="Arial"/>
    </w:rPr>
  </w:style>
  <w:style w:type="paragraph" w:customStyle="1" w:styleId="NoParagraphStyle">
    <w:name w:val="[No Paragraph Style]"/>
    <w:rsid w:val="009226E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eastAsia="ja-JP"/>
    </w:rPr>
  </w:style>
  <w:style w:type="paragraph" w:customStyle="1" w:styleId="Normalnogap">
    <w:name w:val="Normal no gap"/>
    <w:basedOn w:val="Normal"/>
    <w:qFormat/>
    <w:rsid w:val="009226E0"/>
    <w:rPr>
      <w:rFonts w:eastAsia="Times New Roman" w:cs="Times New Roman"/>
      <w:sz w:val="28"/>
      <w:szCs w:val="20"/>
      <w:lang w:eastAsia="en-US"/>
    </w:rPr>
  </w:style>
  <w:style w:type="paragraph" w:styleId="Subtitle">
    <w:name w:val="Subtitle"/>
    <w:basedOn w:val="Normal"/>
    <w:next w:val="Normal"/>
    <w:link w:val="SubtitleChar"/>
    <w:qFormat/>
    <w:rsid w:val="009226E0"/>
    <w:pPr>
      <w:keepNext/>
      <w:spacing w:before="60" w:after="60"/>
      <w:jc w:val="center"/>
    </w:pPr>
    <w:rPr>
      <w:rFonts w:eastAsia="Times New Roman" w:cs="Arial"/>
      <w:b/>
      <w:sz w:val="40"/>
      <w:szCs w:val="24"/>
      <w:lang w:eastAsia="en-GB"/>
    </w:rPr>
  </w:style>
  <w:style w:type="character" w:customStyle="1" w:styleId="SubtitleChar">
    <w:name w:val="Subtitle Char"/>
    <w:basedOn w:val="DefaultParagraphFont"/>
    <w:link w:val="Subtitle"/>
    <w:rsid w:val="009226E0"/>
    <w:rPr>
      <w:rFonts w:ascii="Arial" w:hAnsi="Arial" w:cs="Arial"/>
      <w:b/>
      <w:sz w:val="40"/>
      <w:szCs w:val="24"/>
    </w:rPr>
  </w:style>
  <w:style w:type="paragraph" w:styleId="BodyText">
    <w:name w:val="Body Text"/>
    <w:basedOn w:val="Normal"/>
    <w:link w:val="BodyTextChar"/>
    <w:rsid w:val="009226E0"/>
    <w:pPr>
      <w:suppressAutoHyphens/>
    </w:pPr>
    <w:rPr>
      <w:rFonts w:eastAsia="Times New Roman" w:cs="Times New Roman"/>
      <w:sz w:val="28"/>
      <w:szCs w:val="20"/>
      <w:lang w:eastAsia="ar-SA"/>
    </w:rPr>
  </w:style>
  <w:style w:type="character" w:customStyle="1" w:styleId="BodyTextChar">
    <w:name w:val="Body Text Char"/>
    <w:basedOn w:val="DefaultParagraphFont"/>
    <w:link w:val="BodyText"/>
    <w:rsid w:val="009226E0"/>
    <w:rPr>
      <w:rFonts w:ascii="Arial" w:hAnsi="Arial"/>
      <w:sz w:val="28"/>
      <w:lang w:eastAsia="ar-SA"/>
    </w:rPr>
  </w:style>
  <w:style w:type="character" w:styleId="CommentReference">
    <w:name w:val="annotation reference"/>
    <w:basedOn w:val="DefaultParagraphFont"/>
    <w:uiPriority w:val="99"/>
    <w:semiHidden/>
    <w:unhideWhenUsed/>
    <w:rsid w:val="00713D87"/>
    <w:rPr>
      <w:sz w:val="16"/>
      <w:szCs w:val="16"/>
    </w:rPr>
  </w:style>
  <w:style w:type="paragraph" w:styleId="CommentText">
    <w:name w:val="annotation text"/>
    <w:basedOn w:val="Normal"/>
    <w:link w:val="CommentTextChar"/>
    <w:uiPriority w:val="99"/>
    <w:semiHidden/>
    <w:unhideWhenUsed/>
    <w:rsid w:val="00713D87"/>
    <w:rPr>
      <w:rFonts w:eastAsia="Times New Roman" w:cs="Arial"/>
      <w:sz w:val="20"/>
      <w:szCs w:val="20"/>
      <w:lang w:eastAsia="en-GB"/>
    </w:rPr>
  </w:style>
  <w:style w:type="character" w:customStyle="1" w:styleId="CommentTextChar">
    <w:name w:val="Comment Text Char"/>
    <w:basedOn w:val="DefaultParagraphFont"/>
    <w:link w:val="CommentText"/>
    <w:uiPriority w:val="99"/>
    <w:semiHidden/>
    <w:rsid w:val="00713D87"/>
    <w:rPr>
      <w:rFonts w:ascii="Arial" w:hAnsi="Arial" w:cs="Arial"/>
    </w:rPr>
  </w:style>
  <w:style w:type="paragraph" w:customStyle="1" w:styleId="Default">
    <w:name w:val="Default"/>
    <w:rsid w:val="006477DC"/>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BC4C6E"/>
    <w:rPr>
      <w:color w:val="605E5C"/>
      <w:shd w:val="clear" w:color="auto" w:fill="E1DFDD"/>
    </w:rPr>
  </w:style>
  <w:style w:type="paragraph" w:customStyle="1" w:styleId="Pa5">
    <w:name w:val="Pa5"/>
    <w:basedOn w:val="Normal"/>
    <w:next w:val="Normal"/>
    <w:uiPriority w:val="99"/>
    <w:rsid w:val="007B7858"/>
    <w:pPr>
      <w:autoSpaceDE w:val="0"/>
      <w:autoSpaceDN w:val="0"/>
      <w:adjustRightInd w:val="0"/>
      <w:spacing w:line="321" w:lineRule="atLeast"/>
    </w:pPr>
    <w:rPr>
      <w:rFonts w:ascii="Ingra Medium" w:eastAsia="Times New Roman" w:hAnsi="Ingra Medium" w:cs="Times New Roman"/>
      <w:sz w:val="24"/>
      <w:szCs w:val="24"/>
      <w:lang w:eastAsia="en-GB"/>
    </w:rPr>
  </w:style>
  <w:style w:type="character" w:styleId="FollowedHyperlink">
    <w:name w:val="FollowedHyperlink"/>
    <w:basedOn w:val="DefaultParagraphFont"/>
    <w:unhideWhenUsed/>
    <w:rsid w:val="00123E76"/>
    <w:rPr>
      <w:color w:val="800080" w:themeColor="followedHyperlink"/>
      <w:u w:val="single"/>
    </w:rPr>
  </w:style>
  <w:style w:type="character" w:customStyle="1" w:styleId="eop">
    <w:name w:val="eop"/>
    <w:basedOn w:val="DefaultParagraphFont"/>
    <w:rsid w:val="007D01D4"/>
  </w:style>
  <w:style w:type="character" w:customStyle="1" w:styleId="Heading7Char">
    <w:name w:val="Heading 7 Char"/>
    <w:basedOn w:val="DefaultParagraphFont"/>
    <w:link w:val="Heading7"/>
    <w:semiHidden/>
    <w:rsid w:val="00CF55DE"/>
    <w:rPr>
      <w:rFonts w:ascii="Cambria" w:hAnsi="Cambria"/>
      <w:i/>
      <w:iCs/>
      <w:color w:val="404040"/>
      <w:sz w:val="28"/>
    </w:rPr>
  </w:style>
  <w:style w:type="paragraph" w:styleId="Title">
    <w:name w:val="Title"/>
    <w:basedOn w:val="Normal"/>
    <w:next w:val="Normal"/>
    <w:link w:val="TitleChar"/>
    <w:qFormat/>
    <w:rsid w:val="00CF55DE"/>
    <w:pPr>
      <w:pBdr>
        <w:bottom w:val="single" w:sz="8" w:space="4" w:color="4F81BD"/>
      </w:pBdr>
      <w:spacing w:after="300"/>
      <w:contextualSpacing/>
    </w:pPr>
    <w:rPr>
      <w:rFonts w:ascii="Cambria" w:eastAsia="Times New Roman" w:hAnsi="Cambria" w:cs="Times New Roman"/>
      <w:color w:val="17365D"/>
      <w:spacing w:val="5"/>
      <w:kern w:val="28"/>
      <w:sz w:val="52"/>
      <w:szCs w:val="52"/>
      <w:lang w:eastAsia="en-GB"/>
    </w:rPr>
  </w:style>
  <w:style w:type="character" w:customStyle="1" w:styleId="TitleChar">
    <w:name w:val="Title Char"/>
    <w:basedOn w:val="DefaultParagraphFont"/>
    <w:link w:val="Title"/>
    <w:rsid w:val="00CF55DE"/>
    <w:rPr>
      <w:rFonts w:ascii="Cambria" w:hAnsi="Cambria"/>
      <w:color w:val="17365D"/>
      <w:spacing w:val="5"/>
      <w:kern w:val="28"/>
      <w:sz w:val="52"/>
      <w:szCs w:val="52"/>
    </w:rPr>
  </w:style>
  <w:style w:type="character" w:styleId="PageNumber">
    <w:name w:val="page number"/>
    <w:basedOn w:val="DefaultParagraphFont"/>
    <w:rsid w:val="00CF55DE"/>
  </w:style>
  <w:style w:type="paragraph" w:styleId="TOC2">
    <w:name w:val="toc 2"/>
    <w:basedOn w:val="Normal"/>
    <w:next w:val="Normal"/>
    <w:autoRedefine/>
    <w:semiHidden/>
    <w:rsid w:val="00CF55DE"/>
    <w:pPr>
      <w:spacing w:before="240"/>
    </w:pPr>
    <w:rPr>
      <w:rFonts w:ascii="Times New Roman" w:eastAsia="Times New Roman" w:hAnsi="Times New Roman" w:cs="Times New Roman"/>
      <w:b/>
      <w:bCs/>
      <w:sz w:val="20"/>
      <w:szCs w:val="20"/>
      <w:lang w:eastAsia="en-GB"/>
    </w:rPr>
  </w:style>
  <w:style w:type="paragraph" w:styleId="TOC3">
    <w:name w:val="toc 3"/>
    <w:basedOn w:val="Normal"/>
    <w:next w:val="Normal"/>
    <w:autoRedefine/>
    <w:semiHidden/>
    <w:rsid w:val="00CF55DE"/>
    <w:pPr>
      <w:ind w:left="280"/>
    </w:pPr>
    <w:rPr>
      <w:rFonts w:ascii="Times New Roman" w:eastAsia="Times New Roman" w:hAnsi="Times New Roman" w:cs="Times New Roman"/>
      <w:sz w:val="20"/>
      <w:szCs w:val="20"/>
      <w:lang w:eastAsia="en-GB"/>
    </w:rPr>
  </w:style>
  <w:style w:type="character" w:customStyle="1" w:styleId="style5">
    <w:name w:val="style5"/>
    <w:basedOn w:val="DefaultParagraphFont"/>
    <w:rsid w:val="00CF55DE"/>
  </w:style>
  <w:style w:type="paragraph" w:styleId="TOC1">
    <w:name w:val="toc 1"/>
    <w:basedOn w:val="Normal"/>
    <w:next w:val="Normal"/>
    <w:autoRedefine/>
    <w:semiHidden/>
    <w:rsid w:val="00CF55DE"/>
    <w:rPr>
      <w:rFonts w:eastAsia="Times New Roman" w:cs="Arial"/>
      <w:sz w:val="28"/>
      <w:szCs w:val="20"/>
      <w:lang w:eastAsia="en-GB"/>
    </w:rPr>
  </w:style>
  <w:style w:type="character" w:styleId="Strong">
    <w:name w:val="Strong"/>
    <w:basedOn w:val="DefaultParagraphFont"/>
    <w:qFormat/>
    <w:rsid w:val="00CF55DE"/>
    <w:rPr>
      <w:b/>
      <w:bCs/>
    </w:rPr>
  </w:style>
  <w:style w:type="character" w:customStyle="1" w:styleId="apple-converted-space">
    <w:name w:val="apple-converted-space"/>
    <w:basedOn w:val="DefaultParagraphFont"/>
    <w:rsid w:val="00CF55DE"/>
  </w:style>
  <w:style w:type="paragraph" w:styleId="NormalWeb">
    <w:name w:val="Normal (Web)"/>
    <w:basedOn w:val="Normal"/>
    <w:uiPriority w:val="99"/>
    <w:unhideWhenUsed/>
    <w:rsid w:val="00CF55DE"/>
    <w:pPr>
      <w:spacing w:before="100" w:beforeAutospacing="1" w:after="100" w:afterAutospacing="1"/>
    </w:pPr>
    <w:rPr>
      <w:rFonts w:ascii="Times New Roman" w:eastAsia="Times New Roman" w:hAnsi="Times New Roman" w:cs="Times New Roman"/>
      <w:sz w:val="24"/>
      <w:szCs w:val="20"/>
      <w:lang w:eastAsia="en-GB"/>
    </w:rPr>
  </w:style>
  <w:style w:type="character" w:styleId="Emphasis">
    <w:name w:val="Emphasis"/>
    <w:basedOn w:val="DefaultParagraphFont"/>
    <w:qFormat/>
    <w:rsid w:val="00CF55DE"/>
    <w:rPr>
      <w:i/>
      <w:iCs/>
    </w:rPr>
  </w:style>
  <w:style w:type="character" w:customStyle="1" w:styleId="ListBulletChar">
    <w:name w:val="List Bullet Char"/>
    <w:basedOn w:val="DefaultParagraphFont"/>
    <w:link w:val="ListBullet"/>
    <w:rsid w:val="001A261A"/>
    <w:rPr>
      <w:rFonts w:ascii="Arial" w:eastAsiaTheme="minorEastAsia" w:hAnsi="Arial" w:cstheme="minorBidi"/>
      <w:sz w:val="32"/>
      <w:szCs w:val="32"/>
      <w:lang w:eastAsia="ja-JP"/>
    </w:rPr>
  </w:style>
  <w:style w:type="paragraph" w:styleId="CommentSubject">
    <w:name w:val="annotation subject"/>
    <w:basedOn w:val="CommentText"/>
    <w:next w:val="CommentText"/>
    <w:link w:val="CommentSubjectChar"/>
    <w:semiHidden/>
    <w:unhideWhenUsed/>
    <w:rsid w:val="00094389"/>
    <w:rPr>
      <w:rFonts w:eastAsiaTheme="minorEastAsia" w:cstheme="minorBidi"/>
      <w:b/>
      <w:bCs/>
      <w:lang w:eastAsia="ja-JP"/>
    </w:rPr>
  </w:style>
  <w:style w:type="character" w:customStyle="1" w:styleId="CommentSubjectChar">
    <w:name w:val="Comment Subject Char"/>
    <w:basedOn w:val="CommentTextChar"/>
    <w:link w:val="CommentSubject"/>
    <w:semiHidden/>
    <w:rsid w:val="00094389"/>
    <w:rPr>
      <w:rFonts w:ascii="Arial" w:eastAsiaTheme="minorEastAsia" w:hAnsi="Arial" w:cstheme="minorBidi"/>
      <w:b/>
      <w:bCs/>
      <w:lang w:eastAsia="ja-JP"/>
    </w:rPr>
  </w:style>
  <w:style w:type="paragraph" w:styleId="Revision">
    <w:name w:val="Revision"/>
    <w:hidden/>
    <w:uiPriority w:val="99"/>
    <w:semiHidden/>
    <w:rsid w:val="00D96DBD"/>
    <w:rPr>
      <w:rFonts w:ascii="Arial" w:eastAsiaTheme="minorEastAsia" w:hAnsi="Arial" w:cstheme="minorBidi"/>
      <w:sz w:val="32"/>
      <w:szCs w:val="3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89844">
      <w:bodyDiv w:val="1"/>
      <w:marLeft w:val="0"/>
      <w:marRight w:val="0"/>
      <w:marTop w:val="0"/>
      <w:marBottom w:val="0"/>
      <w:divBdr>
        <w:top w:val="none" w:sz="0" w:space="0" w:color="auto"/>
        <w:left w:val="none" w:sz="0" w:space="0" w:color="auto"/>
        <w:bottom w:val="none" w:sz="0" w:space="0" w:color="auto"/>
        <w:right w:val="none" w:sz="0" w:space="0" w:color="auto"/>
      </w:divBdr>
    </w:div>
    <w:div w:id="183708439">
      <w:bodyDiv w:val="1"/>
      <w:marLeft w:val="0"/>
      <w:marRight w:val="0"/>
      <w:marTop w:val="0"/>
      <w:marBottom w:val="0"/>
      <w:divBdr>
        <w:top w:val="none" w:sz="0" w:space="0" w:color="auto"/>
        <w:left w:val="none" w:sz="0" w:space="0" w:color="auto"/>
        <w:bottom w:val="none" w:sz="0" w:space="0" w:color="auto"/>
        <w:right w:val="none" w:sz="0" w:space="0" w:color="auto"/>
      </w:divBdr>
    </w:div>
    <w:div w:id="904753824">
      <w:bodyDiv w:val="1"/>
      <w:marLeft w:val="0"/>
      <w:marRight w:val="0"/>
      <w:marTop w:val="0"/>
      <w:marBottom w:val="0"/>
      <w:divBdr>
        <w:top w:val="none" w:sz="0" w:space="0" w:color="auto"/>
        <w:left w:val="none" w:sz="0" w:space="0" w:color="auto"/>
        <w:bottom w:val="none" w:sz="0" w:space="0" w:color="auto"/>
        <w:right w:val="none" w:sz="0" w:space="0" w:color="auto"/>
      </w:divBdr>
    </w:div>
    <w:div w:id="993726165">
      <w:bodyDiv w:val="1"/>
      <w:marLeft w:val="0"/>
      <w:marRight w:val="0"/>
      <w:marTop w:val="0"/>
      <w:marBottom w:val="0"/>
      <w:divBdr>
        <w:top w:val="none" w:sz="0" w:space="0" w:color="auto"/>
        <w:left w:val="none" w:sz="0" w:space="0" w:color="auto"/>
        <w:bottom w:val="none" w:sz="0" w:space="0" w:color="auto"/>
        <w:right w:val="none" w:sz="0" w:space="0" w:color="auto"/>
      </w:divBdr>
    </w:div>
    <w:div w:id="997150571">
      <w:bodyDiv w:val="1"/>
      <w:marLeft w:val="0"/>
      <w:marRight w:val="0"/>
      <w:marTop w:val="0"/>
      <w:marBottom w:val="0"/>
      <w:divBdr>
        <w:top w:val="none" w:sz="0" w:space="0" w:color="auto"/>
        <w:left w:val="none" w:sz="0" w:space="0" w:color="auto"/>
        <w:bottom w:val="none" w:sz="0" w:space="0" w:color="auto"/>
        <w:right w:val="none" w:sz="0" w:space="0" w:color="auto"/>
      </w:divBdr>
    </w:div>
    <w:div w:id="1257132229">
      <w:bodyDiv w:val="1"/>
      <w:marLeft w:val="0"/>
      <w:marRight w:val="0"/>
      <w:marTop w:val="0"/>
      <w:marBottom w:val="0"/>
      <w:divBdr>
        <w:top w:val="none" w:sz="0" w:space="0" w:color="auto"/>
        <w:left w:val="none" w:sz="0" w:space="0" w:color="auto"/>
        <w:bottom w:val="none" w:sz="0" w:space="0" w:color="auto"/>
        <w:right w:val="none" w:sz="0" w:space="0" w:color="auto"/>
      </w:divBdr>
    </w:div>
    <w:div w:id="1393887086">
      <w:bodyDiv w:val="1"/>
      <w:marLeft w:val="0"/>
      <w:marRight w:val="0"/>
      <w:marTop w:val="0"/>
      <w:marBottom w:val="0"/>
      <w:divBdr>
        <w:top w:val="none" w:sz="0" w:space="0" w:color="auto"/>
        <w:left w:val="none" w:sz="0" w:space="0" w:color="auto"/>
        <w:bottom w:val="none" w:sz="0" w:space="0" w:color="auto"/>
        <w:right w:val="none" w:sz="0" w:space="0" w:color="auto"/>
      </w:divBdr>
    </w:div>
    <w:div w:id="1460609697">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A010412D07EB46B1C39841A48E3806" ma:contentTypeVersion="15" ma:contentTypeDescription="Create a new document." ma:contentTypeScope="" ma:versionID="7d1f682e5ce070ae8b3e38ecc4e83b98">
  <xsd:schema xmlns:xsd="http://www.w3.org/2001/XMLSchema" xmlns:xs="http://www.w3.org/2001/XMLSchema" xmlns:p="http://schemas.microsoft.com/office/2006/metadata/properties" xmlns:ns1="http://schemas.microsoft.com/sharepoint/v3" xmlns:ns3="802b74a5-bd9f-48e8-abcd-0efc586296e8" xmlns:ns4="d7a51b75-c29c-4971-ad16-5e7b65df33a6" targetNamespace="http://schemas.microsoft.com/office/2006/metadata/properties" ma:root="true" ma:fieldsID="92406b001ab46a283801ca6df4f9fe01" ns1:_="" ns3:_="" ns4:_="">
    <xsd:import namespace="http://schemas.microsoft.com/sharepoint/v3"/>
    <xsd:import namespace="802b74a5-bd9f-48e8-abcd-0efc586296e8"/>
    <xsd:import namespace="d7a51b75-c29c-4971-ad16-5e7b65df33a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2b74a5-bd9f-48e8-abcd-0efc586296e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51b75-c29c-4971-ad16-5e7b65df33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A11078-B209-4067-A9AA-247C0FB9C05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EC60FA5-BA97-436F-8A7A-ED5F48124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2b74a5-bd9f-48e8-abcd-0efc586296e8"/>
    <ds:schemaRef ds:uri="d7a51b75-c29c-4971-ad16-5e7b65df3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A1822A-B937-4983-9D98-27D1AA9F4DEE}">
  <ds:schemaRefs>
    <ds:schemaRef ds:uri="http://schemas.openxmlformats.org/officeDocument/2006/bibliography"/>
  </ds:schemaRefs>
</ds:datastoreItem>
</file>

<file path=customXml/itemProps4.xml><?xml version="1.0" encoding="utf-8"?>
<ds:datastoreItem xmlns:ds="http://schemas.openxmlformats.org/officeDocument/2006/customXml" ds:itemID="{6B906743-4E3D-48B2-9F8D-ACFA003306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3263</Words>
  <Characters>18601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21821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Heath</dc:creator>
  <cp:lastModifiedBy>Gemma Woodward</cp:lastModifiedBy>
  <cp:revision>5</cp:revision>
  <dcterms:created xsi:type="dcterms:W3CDTF">2022-09-15T14:30:00Z</dcterms:created>
  <dcterms:modified xsi:type="dcterms:W3CDTF">2022-10-18T10:18:00Z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0x0101002CA010412D07EB46B1C39841A48E3806</vt:lpwstr>
  </property>
</Properties>
</file>