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6983" w14:textId="03AEECB3" w:rsidR="00F52847" w:rsidRDefault="00F52847" w:rsidP="00D77DDD"/>
    <w:p w14:paraId="68BB4C9E" w14:textId="475B9B7E" w:rsidR="004E4474" w:rsidRDefault="004E4474" w:rsidP="00D77DDD"/>
    <w:p w14:paraId="206913D5" w14:textId="7A2A8ACC" w:rsidR="004E4474" w:rsidRDefault="004E4474" w:rsidP="00D77DDD"/>
    <w:p w14:paraId="4D1BABB2" w14:textId="3996A19C" w:rsidR="004E4474" w:rsidRDefault="004E4474" w:rsidP="00D77DDD"/>
    <w:p w14:paraId="62C29E42" w14:textId="5F3E39D8" w:rsidR="004E4474" w:rsidRDefault="004E4474" w:rsidP="00D77DDD"/>
    <w:p w14:paraId="713DF493" w14:textId="70DC94D3" w:rsidR="004E4474" w:rsidRDefault="004E4474" w:rsidP="00D77DDD"/>
    <w:p w14:paraId="42A3E428" w14:textId="361EDEEA" w:rsidR="004E4474" w:rsidRDefault="004E4474" w:rsidP="004E4474">
      <w:pPr>
        <w:pStyle w:val="Heading1"/>
      </w:pPr>
      <w:r>
        <w:t>Cost of Living payments FAQs</w:t>
      </w:r>
    </w:p>
    <w:p w14:paraId="21FE916C" w14:textId="210DC96E" w:rsidR="002A6296" w:rsidRDefault="002A6296" w:rsidP="002A6296">
      <w:r>
        <w:t xml:space="preserve">This information applies to the whole of the UK. For those in Northern Ireland, where the Department for Work </w:t>
      </w:r>
      <w:r w:rsidR="000E64E1">
        <w:t>and</w:t>
      </w:r>
      <w:r>
        <w:t xml:space="preserve"> Pensions (DWP) is mentioned, th</w:t>
      </w:r>
      <w:r w:rsidR="000E64E1">
        <w:t xml:space="preserve">e same applies for the </w:t>
      </w:r>
      <w:r>
        <w:t>Department for Communities (</w:t>
      </w:r>
      <w:proofErr w:type="spellStart"/>
      <w:r>
        <w:t>DfC</w:t>
      </w:r>
      <w:proofErr w:type="spellEnd"/>
      <w:r>
        <w:t xml:space="preserve">). </w:t>
      </w:r>
    </w:p>
    <w:p w14:paraId="65639969" w14:textId="77777777" w:rsidR="002A6296" w:rsidRPr="002A6296" w:rsidRDefault="002A6296" w:rsidP="002A6296"/>
    <w:p w14:paraId="24749CCA" w14:textId="77777777" w:rsidR="004E4474" w:rsidRDefault="004E4474" w:rsidP="004E4474">
      <w:pPr>
        <w:pStyle w:val="Heading3"/>
      </w:pPr>
      <w:r>
        <w:t>How do I apply for the Cost of Living Payments?</w:t>
      </w:r>
    </w:p>
    <w:p w14:paraId="28AFBC17" w14:textId="46B8284B" w:rsidR="004E4474" w:rsidRDefault="00C703AB" w:rsidP="004E4474">
      <w:r>
        <w:t xml:space="preserve">You </w:t>
      </w:r>
      <w:r w:rsidR="004E4474">
        <w:t xml:space="preserve">do not need to apply for Cost of Living payments. If </w:t>
      </w:r>
      <w:r>
        <w:t xml:space="preserve">you </w:t>
      </w:r>
      <w:r w:rsidR="004E4474">
        <w:t xml:space="preserve">are eligible, </w:t>
      </w:r>
      <w:r>
        <w:t xml:space="preserve">you </w:t>
      </w:r>
      <w:r w:rsidR="004E4474">
        <w:t xml:space="preserve">will be paid automatically in the same way that </w:t>
      </w:r>
      <w:r>
        <w:t xml:space="preserve">you </w:t>
      </w:r>
      <w:r w:rsidR="004E4474">
        <w:t xml:space="preserve">usually receive </w:t>
      </w:r>
      <w:r>
        <w:t>your</w:t>
      </w:r>
      <w:r w:rsidR="004E4474">
        <w:t xml:space="preserve"> benefit or tax credits.</w:t>
      </w:r>
    </w:p>
    <w:p w14:paraId="46CE204B" w14:textId="77777777" w:rsidR="004E4474" w:rsidRDefault="004E4474" w:rsidP="004E4474"/>
    <w:p w14:paraId="78CF7580" w14:textId="77777777" w:rsidR="004E4474" w:rsidRDefault="004E4474" w:rsidP="004E4474">
      <w:pPr>
        <w:pStyle w:val="Heading3"/>
      </w:pPr>
      <w:r>
        <w:t>Will these payments affect my other benefits?</w:t>
      </w:r>
    </w:p>
    <w:p w14:paraId="49DBA3B7" w14:textId="0A125F49" w:rsidR="004E4474" w:rsidRDefault="004E4474" w:rsidP="004E4474">
      <w:r>
        <w:t xml:space="preserve">These payments are not taxable and will not affect the benefits or tax credits </w:t>
      </w:r>
      <w:r w:rsidR="00C703AB">
        <w:t xml:space="preserve">you </w:t>
      </w:r>
      <w:r>
        <w:t>already receive.</w:t>
      </w:r>
    </w:p>
    <w:p w14:paraId="7DDE20C6" w14:textId="4D9C5809" w:rsidR="002239B8" w:rsidRDefault="002239B8" w:rsidP="004E4474"/>
    <w:p w14:paraId="0A2472D5" w14:textId="77777777" w:rsidR="004E4474" w:rsidRDefault="004E4474" w:rsidP="004E4474">
      <w:pPr>
        <w:pStyle w:val="Heading3"/>
      </w:pPr>
      <w:r>
        <w:t>How will I know I am eligible?</w:t>
      </w:r>
    </w:p>
    <w:p w14:paraId="5CA3FD30" w14:textId="5607CDC0" w:rsidR="00C703AB" w:rsidRDefault="004E4474" w:rsidP="004E4474">
      <w:r>
        <w:t xml:space="preserve">To get the first Cost of Living Payment of </w:t>
      </w:r>
      <w:r w:rsidRPr="006A3643">
        <w:rPr>
          <w:b/>
          <w:bCs/>
        </w:rPr>
        <w:t>£326</w:t>
      </w:r>
      <w:r>
        <w:t xml:space="preserve">, </w:t>
      </w:r>
      <w:r w:rsidR="00C703AB">
        <w:t xml:space="preserve">you </w:t>
      </w:r>
      <w:r>
        <w:t xml:space="preserve">must have been entitled to a payment (or later found to be entitled to a payment) of </w:t>
      </w:r>
      <w:r w:rsidR="006A3685">
        <w:t>the following benefits within these qualifying dates:</w:t>
      </w:r>
    </w:p>
    <w:p w14:paraId="00380F2E" w14:textId="1BA17A8B" w:rsidR="00C703AB" w:rsidRDefault="004E4474" w:rsidP="00E44D54">
      <w:pPr>
        <w:pStyle w:val="ListBullet"/>
      </w:pPr>
      <w:r>
        <w:t>Universal Credit</w:t>
      </w:r>
      <w:r w:rsidR="00C703AB">
        <w:t>:</w:t>
      </w:r>
      <w:r>
        <w:t xml:space="preserve"> for an assessment period that ended </w:t>
      </w:r>
      <w:r w:rsidR="00C703AB">
        <w:t xml:space="preserve">between </w:t>
      </w:r>
      <w:r>
        <w:t>26 April 2022</w:t>
      </w:r>
      <w:r w:rsidR="00C703AB">
        <w:t xml:space="preserve"> - </w:t>
      </w:r>
      <w:r>
        <w:t>25 May 2022</w:t>
      </w:r>
    </w:p>
    <w:p w14:paraId="3241798B" w14:textId="0A6E8F3B" w:rsidR="00C703AB" w:rsidRDefault="00C703AB" w:rsidP="00E44D54">
      <w:pPr>
        <w:pStyle w:val="ListBullet"/>
      </w:pPr>
      <w:r>
        <w:t>I</w:t>
      </w:r>
      <w:r w:rsidR="004E4474">
        <w:t xml:space="preserve">ncome-based JSA, </w:t>
      </w:r>
      <w:r>
        <w:t>I</w:t>
      </w:r>
      <w:r w:rsidR="004E4474">
        <w:t>ncome-related ESA, Income Support or Pension Credit</w:t>
      </w:r>
      <w:r>
        <w:t xml:space="preserve">: </w:t>
      </w:r>
      <w:r w:rsidR="004E4474">
        <w:t>for any day in the period 26 April 2022 to 25 May 2022</w:t>
      </w:r>
    </w:p>
    <w:p w14:paraId="48772A89" w14:textId="6A1635AB" w:rsidR="00C703AB" w:rsidRDefault="004E4474" w:rsidP="00E44D54">
      <w:pPr>
        <w:pStyle w:val="ListBullet"/>
      </w:pPr>
      <w:r>
        <w:t>Tax Credit</w:t>
      </w:r>
      <w:r w:rsidR="00C703AB">
        <w:t>: you</w:t>
      </w:r>
      <w:r>
        <w:t xml:space="preserve"> must have received a payment, or an annual award of at least £26</w:t>
      </w:r>
      <w:r w:rsidR="00C703AB">
        <w:t xml:space="preserve"> </w:t>
      </w:r>
      <w:r>
        <w:t>of tax credits for any day in the period 26 April 2022 to 25 May 2022</w:t>
      </w:r>
    </w:p>
    <w:p w14:paraId="4FE03388" w14:textId="77777777" w:rsidR="002A6296" w:rsidRDefault="002A6296" w:rsidP="002A6296"/>
    <w:p w14:paraId="11BF70AF" w14:textId="77777777" w:rsidR="00B82B59" w:rsidRDefault="00B82B59">
      <w:r>
        <w:br w:type="page"/>
      </w:r>
    </w:p>
    <w:p w14:paraId="4DF4B57E" w14:textId="08CAE724" w:rsidR="002A6296" w:rsidRDefault="002A6296" w:rsidP="002A6296">
      <w:r>
        <w:lastRenderedPageBreak/>
        <w:t xml:space="preserve">People who only receive the following benefits will </w:t>
      </w:r>
      <w:r w:rsidRPr="000E64E1">
        <w:rPr>
          <w:b/>
          <w:bCs/>
        </w:rPr>
        <w:t>not</w:t>
      </w:r>
      <w:r>
        <w:t xml:space="preserve"> be eligible for a cost of Living Support payment:</w:t>
      </w:r>
    </w:p>
    <w:p w14:paraId="5BA5CF46" w14:textId="3CBB2298" w:rsidR="00E44D54" w:rsidRDefault="002A6296" w:rsidP="00B82B59">
      <w:pPr>
        <w:pStyle w:val="ListBullet"/>
      </w:pPr>
      <w:r>
        <w:t>Carers Allowance</w:t>
      </w:r>
    </w:p>
    <w:p w14:paraId="1B25AA38" w14:textId="77777777" w:rsidR="000E64E1" w:rsidRDefault="002A6296" w:rsidP="00E44D54">
      <w:pPr>
        <w:pStyle w:val="ListBullet"/>
      </w:pPr>
      <w:r>
        <w:t>New-Style or contribution based Jobseeker’s Allowance</w:t>
      </w:r>
    </w:p>
    <w:p w14:paraId="675B14CF" w14:textId="77777777" w:rsidR="000E64E1" w:rsidRDefault="002A6296" w:rsidP="00E44D54">
      <w:pPr>
        <w:pStyle w:val="ListBullet"/>
      </w:pPr>
      <w:r>
        <w:t>New-Style or contribution based Employment and Support Allowance</w:t>
      </w:r>
    </w:p>
    <w:p w14:paraId="3FE389CD" w14:textId="52E548AD" w:rsidR="002A6296" w:rsidRDefault="002A6296" w:rsidP="00E44D54">
      <w:pPr>
        <w:pStyle w:val="ListBullet"/>
      </w:pPr>
      <w:r>
        <w:t>Incapacity Benefit and Industrial Injuries Disablement Benefit.</w:t>
      </w:r>
    </w:p>
    <w:p w14:paraId="687D9DE2" w14:textId="77777777" w:rsidR="002A6296" w:rsidRDefault="002A6296" w:rsidP="002A6296"/>
    <w:p w14:paraId="55FC75CE" w14:textId="77777777" w:rsidR="000F2539" w:rsidRDefault="000F2539" w:rsidP="000F2539">
      <w:pPr>
        <w:pStyle w:val="Heading3"/>
      </w:pPr>
      <w:r>
        <w:t>When will the first payment be made?</w:t>
      </w:r>
    </w:p>
    <w:p w14:paraId="3D7856AD" w14:textId="5CEAFEA2" w:rsidR="002239B8" w:rsidRDefault="00D607B4" w:rsidP="004E4474">
      <w:r>
        <w:rPr>
          <w:rFonts w:eastAsia="+mn-ea" w:cs="Arial"/>
          <w:color w:val="000000"/>
          <w:kern w:val="24"/>
          <w:szCs w:val="28"/>
          <w:lang w:val="en-US"/>
        </w:rPr>
        <w:t>Payments of the f</w:t>
      </w:r>
      <w:r w:rsidR="000F2539" w:rsidRPr="002239B8">
        <w:rPr>
          <w:rFonts w:eastAsia="+mn-ea" w:cs="Arial"/>
          <w:color w:val="000000"/>
          <w:kern w:val="24"/>
          <w:szCs w:val="28"/>
          <w:lang w:val="en-US"/>
        </w:rPr>
        <w:t xml:space="preserve">irst </w:t>
      </w:r>
      <w:r>
        <w:rPr>
          <w:rFonts w:eastAsia="+mn-ea" w:cs="Arial"/>
          <w:color w:val="000000"/>
          <w:kern w:val="24"/>
          <w:szCs w:val="28"/>
          <w:lang w:val="en-US"/>
        </w:rPr>
        <w:t xml:space="preserve">Cost of Living </w:t>
      </w:r>
      <w:r w:rsidR="000F2539" w:rsidRPr="002239B8">
        <w:rPr>
          <w:rFonts w:eastAsia="+mn-ea" w:cs="Arial"/>
          <w:color w:val="000000"/>
          <w:kern w:val="24"/>
          <w:szCs w:val="28"/>
          <w:lang w:val="en-US"/>
        </w:rPr>
        <w:t xml:space="preserve">payment </w:t>
      </w:r>
      <w:r>
        <w:rPr>
          <w:rFonts w:eastAsia="+mn-ea" w:cs="Arial"/>
          <w:color w:val="000000"/>
          <w:kern w:val="24"/>
          <w:szCs w:val="28"/>
          <w:lang w:val="en-US"/>
        </w:rPr>
        <w:t>(</w:t>
      </w:r>
      <w:r w:rsidR="000F2539" w:rsidRPr="008F2B7D">
        <w:rPr>
          <w:rFonts w:eastAsia="+mn-ea" w:cs="Arial"/>
          <w:b/>
          <w:bCs/>
          <w:color w:val="000000"/>
          <w:kern w:val="24"/>
          <w:szCs w:val="28"/>
          <w:lang w:val="en-US"/>
        </w:rPr>
        <w:t>£326</w:t>
      </w:r>
      <w:r>
        <w:rPr>
          <w:rFonts w:eastAsia="+mn-ea" w:cs="Arial"/>
          <w:color w:val="000000"/>
          <w:kern w:val="24"/>
          <w:szCs w:val="28"/>
          <w:lang w:val="en-US"/>
        </w:rPr>
        <w:t>)</w:t>
      </w:r>
      <w:r w:rsidR="000F2539" w:rsidRPr="002239B8">
        <w:rPr>
          <w:rFonts w:eastAsia="+mn-ea" w:cs="Arial"/>
          <w:color w:val="000000"/>
          <w:kern w:val="24"/>
          <w:szCs w:val="28"/>
          <w:lang w:val="en-US"/>
        </w:rPr>
        <w:t xml:space="preserve"> </w:t>
      </w:r>
      <w:r w:rsidR="000F2539">
        <w:rPr>
          <w:rFonts w:eastAsia="+mn-ea" w:cs="Arial"/>
          <w:color w:val="000000"/>
          <w:kern w:val="24"/>
          <w:szCs w:val="28"/>
          <w:lang w:val="en-US"/>
        </w:rPr>
        <w:t xml:space="preserve">started </w:t>
      </w:r>
      <w:r w:rsidR="00792F8F">
        <w:rPr>
          <w:rFonts w:eastAsia="+mn-ea" w:cs="Arial"/>
          <w:color w:val="000000"/>
          <w:kern w:val="24"/>
          <w:szCs w:val="28"/>
          <w:lang w:val="en-US"/>
        </w:rPr>
        <w:t xml:space="preserve">being paid </w:t>
      </w:r>
      <w:r w:rsidR="000F2539">
        <w:rPr>
          <w:rFonts w:eastAsia="+mn-ea" w:cs="Arial"/>
          <w:color w:val="000000"/>
          <w:kern w:val="24"/>
          <w:szCs w:val="28"/>
          <w:lang w:val="en-US"/>
        </w:rPr>
        <w:t xml:space="preserve">from 14 </w:t>
      </w:r>
      <w:r w:rsidR="000F2539" w:rsidRPr="002239B8">
        <w:rPr>
          <w:rFonts w:eastAsia="+mn-ea" w:cs="Arial"/>
          <w:color w:val="000000"/>
          <w:kern w:val="24"/>
          <w:szCs w:val="28"/>
          <w:lang w:val="en-US"/>
        </w:rPr>
        <w:t>July</w:t>
      </w:r>
      <w:r w:rsidR="000F2539">
        <w:rPr>
          <w:rFonts w:eastAsia="+mn-ea" w:cs="Arial"/>
          <w:color w:val="000000"/>
          <w:kern w:val="24"/>
          <w:szCs w:val="28"/>
          <w:lang w:val="en-US"/>
        </w:rPr>
        <w:t xml:space="preserve"> 2022.</w:t>
      </w:r>
    </w:p>
    <w:p w14:paraId="148283BE" w14:textId="77777777" w:rsidR="002239B8" w:rsidRPr="00792F8F" w:rsidRDefault="002239B8" w:rsidP="000A7D7F"/>
    <w:p w14:paraId="08AC9391" w14:textId="49736429" w:rsidR="004E4474" w:rsidRDefault="004E4474" w:rsidP="004E4474">
      <w:pPr>
        <w:pStyle w:val="Heading3"/>
      </w:pPr>
      <w:r>
        <w:t xml:space="preserve">When will the </w:t>
      </w:r>
      <w:r w:rsidR="00C703AB">
        <w:t xml:space="preserve">second </w:t>
      </w:r>
      <w:r>
        <w:t>cost of living payment be made?</w:t>
      </w:r>
    </w:p>
    <w:p w14:paraId="7A9941FD" w14:textId="7686C2CF" w:rsidR="002239B8" w:rsidRDefault="00C703AB" w:rsidP="004E4474">
      <w:r>
        <w:t xml:space="preserve">The second payment </w:t>
      </w:r>
      <w:r w:rsidR="00792F8F">
        <w:t>(</w:t>
      </w:r>
      <w:r w:rsidRPr="008F2B7D">
        <w:rPr>
          <w:b/>
          <w:bCs/>
        </w:rPr>
        <w:t>£324</w:t>
      </w:r>
      <w:r w:rsidR="00792F8F">
        <w:t xml:space="preserve">) </w:t>
      </w:r>
      <w:r>
        <w:t>is expected t</w:t>
      </w:r>
      <w:r w:rsidR="004E4474">
        <w:t xml:space="preserve">o be </w:t>
      </w:r>
      <w:r>
        <w:t xml:space="preserve">paid </w:t>
      </w:r>
      <w:r w:rsidR="004E4474">
        <w:t xml:space="preserve">by the end of September 2022. </w:t>
      </w:r>
    </w:p>
    <w:p w14:paraId="4381F7A4" w14:textId="6859A8BE" w:rsidR="002239B8" w:rsidRDefault="002239B8" w:rsidP="004E4474"/>
    <w:p w14:paraId="20BDBC21" w14:textId="4C4C5267" w:rsidR="002239B8" w:rsidRDefault="002239B8" w:rsidP="002239B8">
      <w:pPr>
        <w:pStyle w:val="Heading3"/>
      </w:pPr>
      <w:r>
        <w:t>What if I only receive tax credits?</w:t>
      </w:r>
    </w:p>
    <w:p w14:paraId="21FECD07" w14:textId="305F1CEB" w:rsidR="004E4474" w:rsidRDefault="004E4474" w:rsidP="004E4474">
      <w:r>
        <w:t xml:space="preserve">Eligible </w:t>
      </w:r>
      <w:r w:rsidR="00C703AB">
        <w:t xml:space="preserve">people </w:t>
      </w:r>
      <w:r>
        <w:t xml:space="preserve">receiving tax credits only, will receive their </w:t>
      </w:r>
      <w:r w:rsidR="002239B8">
        <w:t xml:space="preserve">first payment in September and the </w:t>
      </w:r>
      <w:r>
        <w:t>second payment in Winter 2022</w:t>
      </w:r>
      <w:r w:rsidR="002239B8">
        <w:t>.</w:t>
      </w:r>
    </w:p>
    <w:p w14:paraId="2ACBA303" w14:textId="77777777" w:rsidR="004E4474" w:rsidRDefault="004E4474" w:rsidP="004E4474"/>
    <w:p w14:paraId="470C4D53" w14:textId="77777777" w:rsidR="004E4474" w:rsidRDefault="004E4474" w:rsidP="004E4474">
      <w:pPr>
        <w:pStyle w:val="Heading3"/>
      </w:pPr>
      <w:r>
        <w:t>What if I get child tax credit and working tax credit?</w:t>
      </w:r>
    </w:p>
    <w:p w14:paraId="3DFF4371" w14:textId="6CA69280" w:rsidR="004E4474" w:rsidRDefault="004E4474" w:rsidP="004E4474">
      <w:r>
        <w:t xml:space="preserve">If you get both Child Tax Credit and Working Tax Credit, you will receive one set of Cost of Living </w:t>
      </w:r>
      <w:r w:rsidR="00C703AB">
        <w:t>p</w:t>
      </w:r>
      <w:r>
        <w:t>ayments, linked to Child Tax Credit only.</w:t>
      </w:r>
    </w:p>
    <w:p w14:paraId="7425AE8C" w14:textId="77777777" w:rsidR="004E4474" w:rsidRDefault="004E4474" w:rsidP="004E4474"/>
    <w:p w14:paraId="27654746" w14:textId="77777777" w:rsidR="002239B8" w:rsidRDefault="002239B8" w:rsidP="002239B8">
      <w:pPr>
        <w:pStyle w:val="Heading3"/>
      </w:pPr>
      <w:r>
        <w:t>Why are tax credits customers getting paid later?</w:t>
      </w:r>
    </w:p>
    <w:p w14:paraId="736C00C6" w14:textId="11669C8D" w:rsidR="002239B8" w:rsidRDefault="002239B8" w:rsidP="002239B8">
      <w:r>
        <w:t>It's possible for you to be entitled to both tax credits and other eligible benefits which are administered by DWP. So, HMRC will make payments to eligible customers receiving tax credits only, shortly after DWP, to avoid duplicate payments.</w:t>
      </w:r>
    </w:p>
    <w:p w14:paraId="28908100" w14:textId="77777777" w:rsidR="002239B8" w:rsidRDefault="002239B8" w:rsidP="002239B8"/>
    <w:p w14:paraId="3C4251AB" w14:textId="76ECD699" w:rsidR="00FB4A47" w:rsidRPr="00FB4A47" w:rsidRDefault="00FB4A47" w:rsidP="002A6296">
      <w:pPr>
        <w:pStyle w:val="Heading3"/>
      </w:pPr>
      <w:r w:rsidRPr="00FB4A47">
        <w:t>What if I get a disability benefit?</w:t>
      </w:r>
    </w:p>
    <w:p w14:paraId="6A5A5705" w14:textId="32AA10F4" w:rsidR="00FB4A47" w:rsidRDefault="00FB4A47" w:rsidP="00FB4A47">
      <w:pPr>
        <w:spacing w:line="216" w:lineRule="auto"/>
        <w:contextualSpacing/>
        <w:rPr>
          <w:rFonts w:eastAsia="+mn-ea" w:cs="Arial"/>
          <w:color w:val="000000"/>
          <w:kern w:val="24"/>
          <w:szCs w:val="28"/>
          <w:lang w:val="en-US"/>
        </w:rPr>
      </w:pPr>
      <w:r w:rsidRPr="00FB4A47">
        <w:rPr>
          <w:rFonts w:eastAsia="+mn-ea" w:cs="Arial"/>
          <w:color w:val="000000"/>
          <w:kern w:val="24"/>
          <w:szCs w:val="28"/>
          <w:lang w:val="en-US"/>
        </w:rPr>
        <w:t xml:space="preserve">There will also be a </w:t>
      </w:r>
      <w:r w:rsidRPr="006A3643">
        <w:rPr>
          <w:rFonts w:eastAsia="+mn-ea" w:cs="Arial"/>
          <w:b/>
          <w:bCs/>
          <w:color w:val="000000"/>
          <w:kern w:val="24"/>
          <w:szCs w:val="28"/>
          <w:lang w:val="en-US"/>
        </w:rPr>
        <w:t>£150</w:t>
      </w:r>
      <w:r w:rsidRPr="00FB4A47">
        <w:rPr>
          <w:rFonts w:eastAsia="+mn-ea" w:cs="Arial"/>
          <w:color w:val="000000"/>
          <w:kern w:val="24"/>
          <w:szCs w:val="28"/>
          <w:lang w:val="en-US"/>
        </w:rPr>
        <w:t xml:space="preserve"> payment made to people on qualifying disability benefits which can be in addition to the above </w:t>
      </w:r>
      <w:r w:rsidR="006A3643">
        <w:rPr>
          <w:rFonts w:eastAsia="+mn-ea" w:cs="Arial"/>
          <w:color w:val="000000"/>
          <w:kern w:val="24"/>
          <w:szCs w:val="28"/>
          <w:lang w:val="en-US"/>
        </w:rPr>
        <w:t xml:space="preserve">and is </w:t>
      </w:r>
      <w:r w:rsidRPr="00FB4A47">
        <w:rPr>
          <w:rFonts w:eastAsia="+mn-ea" w:cs="Arial"/>
          <w:color w:val="000000"/>
          <w:kern w:val="24"/>
          <w:szCs w:val="28"/>
          <w:lang w:val="en-US"/>
        </w:rPr>
        <w:t>due</w:t>
      </w:r>
      <w:r w:rsidRPr="00FB4A47">
        <w:rPr>
          <w:rFonts w:eastAsia="Calibri" w:cs="Arial"/>
          <w:color w:val="000000"/>
          <w:kern w:val="24"/>
          <w:szCs w:val="28"/>
          <w:lang w:val="en-US"/>
        </w:rPr>
        <w:t xml:space="preserve"> to be paid in</w:t>
      </w:r>
      <w:r w:rsidRPr="00FB4A47">
        <w:rPr>
          <w:rFonts w:eastAsia="+mn-ea" w:cs="Arial"/>
          <w:color w:val="000000"/>
          <w:kern w:val="24"/>
          <w:szCs w:val="28"/>
          <w:lang w:val="en-US"/>
        </w:rPr>
        <w:t xml:space="preserve"> September</w:t>
      </w:r>
      <w:r>
        <w:rPr>
          <w:rFonts w:eastAsia="+mn-ea" w:cs="Arial"/>
          <w:color w:val="000000"/>
          <w:kern w:val="24"/>
          <w:szCs w:val="28"/>
          <w:lang w:val="en-US"/>
        </w:rPr>
        <w:t>.</w:t>
      </w:r>
    </w:p>
    <w:p w14:paraId="41592D38" w14:textId="77777777" w:rsidR="002A6296" w:rsidRDefault="002A6296" w:rsidP="004168D4">
      <w:pPr>
        <w:contextualSpacing/>
        <w:rPr>
          <w:rFonts w:eastAsia="+mn-ea" w:cs="Arial"/>
          <w:color w:val="000000"/>
          <w:kern w:val="24"/>
          <w:szCs w:val="28"/>
          <w:lang w:val="en-US"/>
        </w:rPr>
      </w:pPr>
    </w:p>
    <w:p w14:paraId="28CD259A" w14:textId="77777777" w:rsidR="00695959" w:rsidRDefault="002A6296" w:rsidP="002A6296">
      <w:pPr>
        <w:shd w:val="clear" w:color="auto" w:fill="FFFFFF"/>
        <w:spacing w:after="75"/>
      </w:pPr>
      <w:r>
        <w:t xml:space="preserve">“Disability benefits” means any of the following: </w:t>
      </w:r>
    </w:p>
    <w:p w14:paraId="641C9E73" w14:textId="77777777" w:rsidR="00695959" w:rsidRDefault="002A6296" w:rsidP="00695959">
      <w:pPr>
        <w:pStyle w:val="ListBullet"/>
      </w:pPr>
      <w:r w:rsidRPr="004B2A05">
        <w:t>Attendance Allowance</w:t>
      </w:r>
    </w:p>
    <w:p w14:paraId="72FDA2B3" w14:textId="77777777" w:rsidR="00695959" w:rsidRDefault="002A6296" w:rsidP="00695959">
      <w:pPr>
        <w:pStyle w:val="ListBullet"/>
      </w:pPr>
      <w:r w:rsidRPr="004B2A05">
        <w:t>Constant Attendance Allowance</w:t>
      </w:r>
    </w:p>
    <w:p w14:paraId="08417231" w14:textId="77777777" w:rsidR="00695959" w:rsidRDefault="002A6296" w:rsidP="00695959">
      <w:pPr>
        <w:pStyle w:val="ListBullet"/>
      </w:pPr>
      <w:r w:rsidRPr="004B2A05">
        <w:t>Disability Living Allowance for adults</w:t>
      </w:r>
    </w:p>
    <w:p w14:paraId="0CC74FC7" w14:textId="77777777" w:rsidR="00695959" w:rsidRDefault="002A6296" w:rsidP="00695959">
      <w:pPr>
        <w:pStyle w:val="ListBullet"/>
      </w:pPr>
      <w:r w:rsidRPr="004B2A05">
        <w:lastRenderedPageBreak/>
        <w:t>Disability Living Allowance for children</w:t>
      </w:r>
    </w:p>
    <w:p w14:paraId="1FC90FB1" w14:textId="77777777" w:rsidR="00695959" w:rsidRDefault="002A6296" w:rsidP="00695959">
      <w:pPr>
        <w:pStyle w:val="ListBullet"/>
      </w:pPr>
      <w:r w:rsidRPr="004B2A05">
        <w:t>Personal Independence Payment</w:t>
      </w:r>
    </w:p>
    <w:p w14:paraId="6CF4E735" w14:textId="77777777" w:rsidR="00695959" w:rsidRDefault="002A6296" w:rsidP="00695959">
      <w:pPr>
        <w:pStyle w:val="ListBullet"/>
      </w:pPr>
      <w:r w:rsidRPr="004B2A05">
        <w:t>Adult Disability Payment (in Scotland)</w:t>
      </w:r>
    </w:p>
    <w:p w14:paraId="136D4512" w14:textId="77777777" w:rsidR="00695959" w:rsidRDefault="002A6296" w:rsidP="00695959">
      <w:pPr>
        <w:pStyle w:val="ListBullet"/>
      </w:pPr>
      <w:r w:rsidRPr="004B2A05">
        <w:t>Child Disability Payment (in Scotland)</w:t>
      </w:r>
    </w:p>
    <w:p w14:paraId="5F21D733" w14:textId="20158B2C" w:rsidR="002A6296" w:rsidRPr="004B2A05" w:rsidRDefault="002A6296" w:rsidP="00695959">
      <w:pPr>
        <w:pStyle w:val="ListBullet"/>
      </w:pPr>
      <w:r w:rsidRPr="004B2A05">
        <w:t>Armed Forces Independence Payment and War Pension Mobility Supplement</w:t>
      </w:r>
      <w:r>
        <w:t>.</w:t>
      </w:r>
    </w:p>
    <w:p w14:paraId="3049A668" w14:textId="77777777" w:rsidR="002A6296" w:rsidRPr="004168D4" w:rsidRDefault="002A6296" w:rsidP="002A6296">
      <w:pPr>
        <w:shd w:val="clear" w:color="auto" w:fill="FFFFFF"/>
        <w:spacing w:after="75"/>
        <w:rPr>
          <w:color w:val="0B0C0C"/>
          <w:szCs w:val="28"/>
          <w:shd w:val="clear" w:color="auto" w:fill="FFFFFF"/>
        </w:rPr>
      </w:pPr>
    </w:p>
    <w:p w14:paraId="1481A652" w14:textId="77777777" w:rsidR="002A6296" w:rsidRPr="00E44D54" w:rsidRDefault="002A6296" w:rsidP="002A6296">
      <w:pPr>
        <w:shd w:val="clear" w:color="auto" w:fill="FFFFFF"/>
        <w:spacing w:after="75"/>
        <w:rPr>
          <w:color w:val="0B0C0C"/>
          <w:szCs w:val="28"/>
          <w:shd w:val="clear" w:color="auto" w:fill="FFFFFF"/>
        </w:rPr>
      </w:pPr>
      <w:r w:rsidRPr="00E44D54">
        <w:rPr>
          <w:color w:val="0B0C0C"/>
          <w:szCs w:val="28"/>
          <w:shd w:val="clear" w:color="auto" w:fill="FFFFFF"/>
        </w:rPr>
        <w:t>Payments will be made from September 2022. Payments will be made to people who get a disability benefit from </w:t>
      </w:r>
      <w:r w:rsidRPr="00E44D54">
        <w:rPr>
          <w:szCs w:val="28"/>
        </w:rPr>
        <w:t>DWP</w:t>
      </w:r>
      <w:r w:rsidRPr="00E44D54">
        <w:rPr>
          <w:color w:val="0B0C0C"/>
          <w:szCs w:val="28"/>
          <w:shd w:val="clear" w:color="auto" w:fill="FFFFFF"/>
        </w:rPr>
        <w:t> before payment to people who get a qualifying benefit from the Ministry of Defence.</w:t>
      </w:r>
    </w:p>
    <w:p w14:paraId="4CD656A7" w14:textId="77777777" w:rsidR="002A6296" w:rsidRPr="00E44D54" w:rsidRDefault="002A6296" w:rsidP="004168D4">
      <w:pPr>
        <w:shd w:val="clear" w:color="auto" w:fill="FFFFFF"/>
        <w:spacing w:after="75"/>
        <w:rPr>
          <w:color w:val="0B0C0C"/>
          <w:szCs w:val="28"/>
        </w:rPr>
      </w:pPr>
    </w:p>
    <w:p w14:paraId="55C72DB7" w14:textId="7588D147" w:rsidR="002A6296" w:rsidRPr="00E44D54" w:rsidRDefault="002A6296" w:rsidP="002A6296">
      <w:pPr>
        <w:shd w:val="clear" w:color="auto" w:fill="FFFFFF"/>
        <w:spacing w:after="75"/>
        <w:rPr>
          <w:color w:val="0B0C0C"/>
          <w:szCs w:val="28"/>
        </w:rPr>
      </w:pPr>
      <w:r w:rsidRPr="00E44D54">
        <w:rPr>
          <w:color w:val="0B0C0C"/>
          <w:szCs w:val="28"/>
          <w:shd w:val="clear" w:color="auto" w:fill="FFFFFF"/>
        </w:rPr>
        <w:t>Only one payment will be made to those who receive of benefits from both the DWP and the MoD and this will be made by the DWP</w:t>
      </w:r>
      <w:r w:rsidR="00695959" w:rsidRPr="00E44D54">
        <w:rPr>
          <w:color w:val="0B0C0C"/>
          <w:szCs w:val="28"/>
          <w:shd w:val="clear" w:color="auto" w:fill="FFFFFF"/>
        </w:rPr>
        <w:t>.</w:t>
      </w:r>
    </w:p>
    <w:p w14:paraId="6BEE4BA5" w14:textId="4AB1A42E" w:rsidR="004E4474" w:rsidRDefault="004E4474" w:rsidP="004E4474"/>
    <w:p w14:paraId="07F01EAC" w14:textId="005D7935" w:rsidR="002239B8" w:rsidRPr="00317D4D" w:rsidRDefault="00317D4D" w:rsidP="002A6296">
      <w:pPr>
        <w:pStyle w:val="Heading3"/>
        <w:rPr>
          <w:rFonts w:eastAsia="+mn-ea"/>
          <w:lang w:val="en-US"/>
        </w:rPr>
      </w:pPr>
      <w:r>
        <w:rPr>
          <w:rFonts w:eastAsia="+mn-ea"/>
          <w:lang w:val="en-US"/>
        </w:rPr>
        <w:t>What about extra help with fuel bills</w:t>
      </w:r>
      <w:r w:rsidRPr="00317D4D">
        <w:rPr>
          <w:rFonts w:eastAsia="+mn-ea"/>
          <w:lang w:val="en-US"/>
        </w:rPr>
        <w:t>?</w:t>
      </w:r>
    </w:p>
    <w:p w14:paraId="50D7E1F2" w14:textId="6B12056D" w:rsidR="009752B5" w:rsidRDefault="002A6296" w:rsidP="00E44D54">
      <w:pPr>
        <w:contextualSpacing/>
        <w:rPr>
          <w:rFonts w:eastAsia="+mn-ea" w:cs="Arial"/>
          <w:color w:val="000000"/>
          <w:kern w:val="24"/>
          <w:szCs w:val="28"/>
          <w:lang w:val="en-US"/>
        </w:rPr>
      </w:pPr>
      <w:r>
        <w:rPr>
          <w:rFonts w:eastAsia="+mn-ea" w:cs="Arial"/>
          <w:color w:val="000000"/>
          <w:kern w:val="24"/>
          <w:szCs w:val="28"/>
          <w:lang w:val="en-US"/>
        </w:rPr>
        <w:t>T</w:t>
      </w:r>
      <w:r w:rsidR="002239B8" w:rsidRPr="002239B8">
        <w:rPr>
          <w:rFonts w:eastAsia="+mn-ea" w:cs="Arial"/>
          <w:color w:val="000000"/>
          <w:kern w:val="24"/>
          <w:szCs w:val="28"/>
          <w:lang w:val="en-US"/>
        </w:rPr>
        <w:t xml:space="preserve">he </w:t>
      </w:r>
      <w:r w:rsidR="002239B8" w:rsidRPr="002239B8">
        <w:rPr>
          <w:rFonts w:eastAsia="+mn-ea" w:cs="Arial"/>
          <w:b/>
          <w:bCs/>
          <w:color w:val="000000"/>
          <w:kern w:val="24"/>
          <w:szCs w:val="28"/>
          <w:lang w:val="en-US"/>
        </w:rPr>
        <w:t>Energy Bills Support Scheme</w:t>
      </w:r>
      <w:r w:rsidR="002239B8" w:rsidRPr="002239B8">
        <w:rPr>
          <w:rFonts w:eastAsia="+mn-ea" w:cs="Arial"/>
          <w:color w:val="000000"/>
          <w:kern w:val="24"/>
          <w:szCs w:val="28"/>
          <w:lang w:val="en-US"/>
        </w:rPr>
        <w:t xml:space="preserve"> </w:t>
      </w:r>
      <w:r w:rsidR="009752B5" w:rsidRPr="009752B5">
        <w:rPr>
          <w:rFonts w:eastAsia="+mn-ea" w:cs="Arial"/>
          <w:b/>
          <w:bCs/>
          <w:color w:val="000000"/>
          <w:kern w:val="24"/>
          <w:szCs w:val="28"/>
          <w:lang w:val="en-US"/>
        </w:rPr>
        <w:t>(EBSS)</w:t>
      </w:r>
      <w:r w:rsidR="009752B5">
        <w:rPr>
          <w:rFonts w:eastAsia="+mn-ea" w:cs="Arial"/>
          <w:color w:val="000000"/>
          <w:kern w:val="24"/>
          <w:szCs w:val="28"/>
          <w:lang w:val="en-US"/>
        </w:rPr>
        <w:t xml:space="preserve"> </w:t>
      </w:r>
      <w:r w:rsidR="002239B8" w:rsidRPr="002239B8">
        <w:rPr>
          <w:rFonts w:eastAsia="+mn-ea" w:cs="Arial"/>
          <w:color w:val="000000"/>
          <w:kern w:val="24"/>
          <w:szCs w:val="28"/>
          <w:lang w:val="en-US"/>
        </w:rPr>
        <w:t>will see all domestic energy customers receive a one-o</w:t>
      </w:r>
      <w:r w:rsidR="00E44D54">
        <w:rPr>
          <w:rFonts w:eastAsia="+mn-ea" w:cs="Arial"/>
          <w:color w:val="000000"/>
          <w:kern w:val="24"/>
          <w:szCs w:val="28"/>
          <w:lang w:val="en-US"/>
        </w:rPr>
        <w:t>f</w:t>
      </w:r>
      <w:r w:rsidR="002239B8" w:rsidRPr="002239B8">
        <w:rPr>
          <w:rFonts w:eastAsia="+mn-ea" w:cs="Arial"/>
          <w:color w:val="000000"/>
          <w:kern w:val="24"/>
          <w:szCs w:val="28"/>
          <w:lang w:val="en-US"/>
        </w:rPr>
        <w:t xml:space="preserve">f rebate of </w:t>
      </w:r>
      <w:r w:rsidR="002239B8" w:rsidRPr="006A3643">
        <w:rPr>
          <w:rFonts w:eastAsia="+mn-ea" w:cs="Arial"/>
          <w:b/>
          <w:bCs/>
          <w:color w:val="000000"/>
          <w:kern w:val="24"/>
          <w:szCs w:val="28"/>
          <w:lang w:val="en-US"/>
        </w:rPr>
        <w:t>£400</w:t>
      </w:r>
      <w:r w:rsidR="002239B8" w:rsidRPr="002239B8">
        <w:rPr>
          <w:rFonts w:eastAsia="+mn-ea" w:cs="Arial"/>
          <w:color w:val="000000"/>
          <w:kern w:val="24"/>
          <w:szCs w:val="28"/>
          <w:lang w:val="en-US"/>
        </w:rPr>
        <w:t xml:space="preserve"> paid by their energy providers. This money will not need to be paid back</w:t>
      </w:r>
      <w:r w:rsidR="00317D4D">
        <w:rPr>
          <w:rFonts w:eastAsia="+mn-ea" w:cs="Arial"/>
          <w:color w:val="000000"/>
          <w:kern w:val="24"/>
          <w:szCs w:val="28"/>
          <w:lang w:val="en-US"/>
        </w:rPr>
        <w:t xml:space="preserve">. </w:t>
      </w:r>
      <w:r w:rsidR="009752B5">
        <w:rPr>
          <w:rFonts w:eastAsia="+mn-ea" w:cs="Arial"/>
          <w:color w:val="000000"/>
          <w:kern w:val="24"/>
          <w:szCs w:val="28"/>
          <w:lang w:val="en-US"/>
        </w:rPr>
        <w:t>The money will be paid in the following way:</w:t>
      </w:r>
    </w:p>
    <w:p w14:paraId="592BF6E4" w14:textId="750FEC89" w:rsidR="009752B5" w:rsidRPr="009752B5" w:rsidRDefault="009752B5" w:rsidP="00E44D54">
      <w:pPr>
        <w:pStyle w:val="ListBullet"/>
      </w:pPr>
      <w:r w:rsidRPr="009752B5">
        <w:t>Direct Debit customers will receive the discount automatically as a deduction from the monthly Direct Debit amount collected, or as a refund to the customer’s bank account following Direct Debit collection during each month of delivery</w:t>
      </w:r>
    </w:p>
    <w:p w14:paraId="06AB6A9D" w14:textId="74517C06" w:rsidR="009752B5" w:rsidRPr="009752B5" w:rsidRDefault="009752B5" w:rsidP="00E44D54">
      <w:pPr>
        <w:pStyle w:val="ListBullet"/>
      </w:pPr>
      <w:r w:rsidRPr="009752B5">
        <w:t>standard credit customers and payment card customers will have the discount automatically applied as a credit to their accounts in the first week of each month of EBSS delivery, with the credit appearing as it would if they had made a payment</w:t>
      </w:r>
    </w:p>
    <w:p w14:paraId="7925BE15" w14:textId="77777777" w:rsidR="009752B5" w:rsidRPr="009752B5" w:rsidRDefault="009752B5" w:rsidP="00E44D54">
      <w:pPr>
        <w:pStyle w:val="ListBullet"/>
      </w:pPr>
      <w:r w:rsidRPr="009752B5">
        <w:t>'smart' prepayment meter customers will have the discount credited directly to their prepayment meters in the first week of each month of delivery; and</w:t>
      </w:r>
    </w:p>
    <w:p w14:paraId="37FA1C8C" w14:textId="7EF2356F" w:rsidR="009752B5" w:rsidRDefault="009752B5" w:rsidP="00E44D54">
      <w:pPr>
        <w:pStyle w:val="ListBullet"/>
      </w:pPr>
      <w:r w:rsidRPr="009752B5">
        <w:t>traditional prepayment meter customers will be provided with redeemable EBSS discount vouchers or 'Special Action Messages' in the first week of each month, issued via text, email or post, and will need to redeem these at their usual top-up point</w:t>
      </w:r>
    </w:p>
    <w:p w14:paraId="30549A5B" w14:textId="56FF80B0" w:rsidR="009752B5" w:rsidRPr="00317D4D" w:rsidRDefault="009752B5" w:rsidP="00E44D54">
      <w:pPr>
        <w:pStyle w:val="ListBullet"/>
      </w:pPr>
      <w:r w:rsidRPr="009752B5">
        <w:rPr>
          <w:rFonts w:ascii="Helvetica" w:hAnsi="Helvetica" w:cs="Helvetica"/>
          <w:sz w:val="27"/>
          <w:szCs w:val="27"/>
          <w:shd w:val="clear" w:color="auto" w:fill="FCFCFC"/>
        </w:rPr>
        <w:t>There will be another announcement in the autumn regarding</w:t>
      </w:r>
      <w:r w:rsidRPr="009752B5">
        <w:rPr>
          <w:rFonts w:ascii="Helvetica" w:hAnsi="Helvetica" w:cs="Helvetica"/>
          <w:color w:val="303335"/>
          <w:sz w:val="27"/>
          <w:szCs w:val="27"/>
          <w:shd w:val="clear" w:color="auto" w:fill="FCFCFC"/>
        </w:rPr>
        <w:t xml:space="preserve"> </w:t>
      </w:r>
      <w:r w:rsidRPr="009752B5">
        <w:rPr>
          <w:rFonts w:ascii="Helvetica" w:hAnsi="Helvetica" w:cs="Helvetica"/>
          <w:sz w:val="27"/>
          <w:szCs w:val="27"/>
          <w:shd w:val="clear" w:color="auto" w:fill="FCFCFC"/>
        </w:rPr>
        <w:t>the one per cent of households who will not be eligible for the EBSS (those with a domestic electricity meter or a direct relationship with an energy supplier such as park home residents).</w:t>
      </w:r>
    </w:p>
    <w:p w14:paraId="3E469D60" w14:textId="14C0BFD6" w:rsidR="00317D4D" w:rsidRDefault="00317D4D" w:rsidP="004E4474"/>
    <w:p w14:paraId="418C4092" w14:textId="1D77E441" w:rsidR="002A6296" w:rsidRDefault="002A6296" w:rsidP="002A6296">
      <w:pPr>
        <w:pStyle w:val="Heading3"/>
      </w:pPr>
      <w:r>
        <w:lastRenderedPageBreak/>
        <w:t>Is there any help for pensioners?</w:t>
      </w:r>
    </w:p>
    <w:p w14:paraId="3787689C" w14:textId="54C719F4" w:rsidR="002A6296" w:rsidRDefault="002A6296" w:rsidP="002A6296">
      <w:r>
        <w:t xml:space="preserve">A one-off </w:t>
      </w:r>
      <w:r w:rsidR="000E64E1">
        <w:t xml:space="preserve">Cost of Living </w:t>
      </w:r>
      <w:r>
        <w:t xml:space="preserve">payment of </w:t>
      </w:r>
      <w:r w:rsidRPr="002A6296">
        <w:rPr>
          <w:b/>
          <w:bCs/>
        </w:rPr>
        <w:t>£300</w:t>
      </w:r>
      <w:r>
        <w:t xml:space="preserve"> will be paid </w:t>
      </w:r>
      <w:r w:rsidR="000E64E1">
        <w:t xml:space="preserve">on top of the usual </w:t>
      </w:r>
      <w:r>
        <w:t xml:space="preserve">Winter Fuel Payment </w:t>
      </w:r>
      <w:r w:rsidR="000E64E1">
        <w:t xml:space="preserve">for those pensioners who are set to receive it </w:t>
      </w:r>
      <w:r>
        <w:t>(most people over State Pension age).</w:t>
      </w:r>
    </w:p>
    <w:p w14:paraId="60C4EB82" w14:textId="77777777" w:rsidR="002A6296" w:rsidRDefault="002A6296" w:rsidP="002A6296"/>
    <w:p w14:paraId="7D8BB4F6" w14:textId="45902BFA" w:rsidR="002A6296" w:rsidRDefault="002A6296" w:rsidP="002A6296">
      <w:r>
        <w:t>The amount paid depends on circumstances</w:t>
      </w:r>
      <w:r w:rsidR="004168D4">
        <w:t>,</w:t>
      </w:r>
      <w:r>
        <w:t xml:space="preserve"> for further details visit</w:t>
      </w:r>
      <w:r w:rsidR="004168D4">
        <w:t>:</w:t>
      </w:r>
      <w:r>
        <w:t xml:space="preserve"> </w:t>
      </w:r>
      <w:r w:rsidR="00B6785C" w:rsidRPr="004168D4">
        <w:rPr>
          <w:b/>
          <w:bCs/>
        </w:rPr>
        <w:t>gov.uk/guidance/cost-of-living-payment#pensioner-cost-of-living-payment</w:t>
      </w:r>
      <w:r>
        <w:t>.</w:t>
      </w:r>
    </w:p>
    <w:p w14:paraId="1B7C495D" w14:textId="77777777" w:rsidR="002A6296" w:rsidRDefault="002A6296" w:rsidP="004E4474"/>
    <w:p w14:paraId="152E47C3" w14:textId="77777777" w:rsidR="004E4474" w:rsidRDefault="004E4474" w:rsidP="004E4474">
      <w:pPr>
        <w:pStyle w:val="Heading2"/>
      </w:pPr>
      <w:r>
        <w:t>Useful links</w:t>
      </w:r>
    </w:p>
    <w:p w14:paraId="2B83BC43" w14:textId="68CEF250" w:rsidR="004E4474" w:rsidRPr="004E4474" w:rsidRDefault="004E4474" w:rsidP="004E4474">
      <w:pPr>
        <w:pStyle w:val="ListBullet"/>
      </w:pPr>
      <w:r>
        <w:t xml:space="preserve">Check what benefits you are entitled to on the GOV.UK website: </w:t>
      </w:r>
      <w:r w:rsidR="00B6785C" w:rsidRPr="004168D4">
        <w:rPr>
          <w:b/>
          <w:bCs/>
        </w:rPr>
        <w:t>gov.uk/check-benefits-financial-support</w:t>
      </w:r>
      <w:r w:rsidRPr="004E4474">
        <w:t xml:space="preserve"> </w:t>
      </w:r>
    </w:p>
    <w:p w14:paraId="22FB18E3" w14:textId="45A58A5A" w:rsidR="004168D4" w:rsidRPr="004168D4" w:rsidRDefault="004E4474" w:rsidP="006E15CD">
      <w:pPr>
        <w:pStyle w:val="ListBullet"/>
        <w:rPr>
          <w:b/>
          <w:bCs/>
        </w:rPr>
      </w:pPr>
      <w:r w:rsidRPr="004E4474">
        <w:t xml:space="preserve">Use </w:t>
      </w:r>
      <w:r w:rsidR="004168D4">
        <w:t xml:space="preserve">our RNIB benefits calculator </w:t>
      </w:r>
      <w:r w:rsidRPr="004E4474">
        <w:t>to find out what benefits you could get</w:t>
      </w:r>
      <w:r w:rsidR="004168D4">
        <w:t xml:space="preserve">: </w:t>
      </w:r>
      <w:r w:rsidR="004168D4" w:rsidRPr="004168D4">
        <w:rPr>
          <w:b/>
          <w:bCs/>
        </w:rPr>
        <w:t>rnib.org.uk/benefits</w:t>
      </w:r>
    </w:p>
    <w:p w14:paraId="77DA278F" w14:textId="79FAD4AE" w:rsidR="004E4474" w:rsidRPr="004168D4" w:rsidRDefault="004168D4" w:rsidP="006E15CD">
      <w:pPr>
        <w:pStyle w:val="ListBullet"/>
        <w:rPr>
          <w:b/>
          <w:bCs/>
        </w:rPr>
      </w:pPr>
      <w:r>
        <w:t>You can find other benefits calculators on the GOV.UK website</w:t>
      </w:r>
      <w:r w:rsidR="004E4474" w:rsidRPr="004E4474">
        <w:t xml:space="preserve">: </w:t>
      </w:r>
      <w:r w:rsidR="00B6785C" w:rsidRPr="004168D4">
        <w:rPr>
          <w:b/>
          <w:bCs/>
        </w:rPr>
        <w:t>gov.uk/benefits-calculators</w:t>
      </w:r>
      <w:r w:rsidR="004E4474" w:rsidRPr="004168D4">
        <w:rPr>
          <w:b/>
          <w:bCs/>
        </w:rPr>
        <w:t xml:space="preserve">  </w:t>
      </w:r>
    </w:p>
    <w:p w14:paraId="072C9542" w14:textId="45726054" w:rsidR="004E4474" w:rsidRPr="004E4474" w:rsidRDefault="004E4474" w:rsidP="004E4474">
      <w:pPr>
        <w:pStyle w:val="ListBullet"/>
        <w:rPr>
          <w:b/>
          <w:bCs/>
        </w:rPr>
      </w:pPr>
      <w:r w:rsidRPr="004E4474">
        <w:t xml:space="preserve">DWP Press Release: </w:t>
      </w:r>
      <w:r w:rsidR="00B6785C" w:rsidRPr="004168D4">
        <w:rPr>
          <w:b/>
          <w:bCs/>
        </w:rPr>
        <w:t>gov.uk/government/news/over-eight-million-households-to-get-new-cost-of-living-payment-from-14-july</w:t>
      </w:r>
      <w:r w:rsidRPr="004E4474">
        <w:rPr>
          <w:b/>
          <w:bCs/>
        </w:rPr>
        <w:t xml:space="preserve">    </w:t>
      </w:r>
    </w:p>
    <w:p w14:paraId="5466C5A4" w14:textId="4FE65C58" w:rsidR="004E4474" w:rsidRPr="004E4474" w:rsidRDefault="004E4474" w:rsidP="004E4474">
      <w:pPr>
        <w:pStyle w:val="ListBullet"/>
      </w:pPr>
      <w:r w:rsidRPr="004E4474">
        <w:t xml:space="preserve">Independent News Article: Can I get the £650 cost of living </w:t>
      </w:r>
      <w:proofErr w:type="gramStart"/>
      <w:r w:rsidRPr="004E4474">
        <w:t>payment?:</w:t>
      </w:r>
      <w:proofErr w:type="gramEnd"/>
      <w:r w:rsidRPr="004E4474">
        <w:t xml:space="preserve"> </w:t>
      </w:r>
      <w:r w:rsidR="00C6582B" w:rsidRPr="004168D4">
        <w:rPr>
          <w:b/>
          <w:bCs/>
        </w:rPr>
        <w:t>inews.co.uk/news/consumer/one-off-payment-650-can-get-what-classed-low-income-household-cost-of-living-1652486</w:t>
      </w:r>
      <w:r w:rsidRPr="004E4474">
        <w:t xml:space="preserve"> </w:t>
      </w:r>
    </w:p>
    <w:p w14:paraId="05B8F50E" w14:textId="5371700A" w:rsidR="004E4474" w:rsidRPr="004E4474" w:rsidRDefault="004E4474" w:rsidP="004E4474">
      <w:pPr>
        <w:pStyle w:val="ListBullet"/>
        <w:rPr>
          <w:b/>
          <w:bCs/>
        </w:rPr>
      </w:pPr>
      <w:r w:rsidRPr="004E4474">
        <w:t xml:space="preserve">GOV.UK Cost of living support factsheet: </w:t>
      </w:r>
      <w:r w:rsidR="00C6582B" w:rsidRPr="004168D4">
        <w:rPr>
          <w:b/>
          <w:bCs/>
        </w:rPr>
        <w:t>gov.uk/government/publications/cost-of-living-support/cost-of-living-support-factsheet-26-may-2022</w:t>
      </w:r>
      <w:r w:rsidRPr="004E4474">
        <w:rPr>
          <w:b/>
          <w:bCs/>
        </w:rPr>
        <w:t xml:space="preserve"> </w:t>
      </w:r>
    </w:p>
    <w:p w14:paraId="239DD0B6" w14:textId="41E401D4" w:rsidR="004E4474" w:rsidRPr="004E4474" w:rsidRDefault="004E4474" w:rsidP="004E4474">
      <w:pPr>
        <w:pStyle w:val="ListBullet"/>
        <w:rPr>
          <w:b/>
          <w:bCs/>
        </w:rPr>
      </w:pPr>
      <w:r w:rsidRPr="004E4474">
        <w:t xml:space="preserve">GOV.UK Cost of living campaign website: </w:t>
      </w:r>
      <w:r w:rsidR="00C6582B" w:rsidRPr="004168D4">
        <w:rPr>
          <w:b/>
          <w:bCs/>
        </w:rPr>
        <w:t>costoflivingsupport.campaign.gov.uk</w:t>
      </w:r>
      <w:r w:rsidRPr="004168D4">
        <w:rPr>
          <w:b/>
          <w:bCs/>
        </w:rPr>
        <w:t xml:space="preserve"> </w:t>
      </w:r>
    </w:p>
    <w:p w14:paraId="785C998D" w14:textId="77777777" w:rsidR="004E4474" w:rsidRPr="004E4474" w:rsidRDefault="004E4474" w:rsidP="004E4474">
      <w:pPr>
        <w:rPr>
          <w:b/>
          <w:bCs/>
        </w:rPr>
      </w:pPr>
    </w:p>
    <w:p w14:paraId="090FE802" w14:textId="2BDEDFE3" w:rsidR="004E4474" w:rsidRDefault="004E4474" w:rsidP="004E4474">
      <w:pPr>
        <w:pStyle w:val="Heading2"/>
      </w:pPr>
      <w:r>
        <w:t>You may be able to get other kinds of support, including:</w:t>
      </w:r>
    </w:p>
    <w:p w14:paraId="424446A1" w14:textId="632705D1" w:rsidR="004E4474" w:rsidRDefault="004E4474" w:rsidP="004E4474">
      <w:pPr>
        <w:pStyle w:val="ListBullet"/>
      </w:pPr>
      <w:r>
        <w:t xml:space="preserve">Help from the Household Support Fund from your local council in England: </w:t>
      </w:r>
      <w:r w:rsidR="00C6582B" w:rsidRPr="004168D4">
        <w:rPr>
          <w:b/>
          <w:bCs/>
        </w:rPr>
        <w:t>gov.uk/find-local-council</w:t>
      </w:r>
      <w:r w:rsidRPr="004E4474">
        <w:t xml:space="preserve">  </w:t>
      </w:r>
    </w:p>
    <w:p w14:paraId="50566747" w14:textId="6B172107" w:rsidR="004E4474" w:rsidRDefault="004E4474" w:rsidP="004E4474">
      <w:pPr>
        <w:pStyle w:val="ListBullet"/>
      </w:pPr>
      <w:r>
        <w:t xml:space="preserve">Pension Credit calculator: </w:t>
      </w:r>
      <w:r w:rsidR="00C6582B" w:rsidRPr="004168D4">
        <w:rPr>
          <w:b/>
          <w:bCs/>
        </w:rPr>
        <w:t>gov.uk/pension-credit-calculator</w:t>
      </w:r>
      <w:r w:rsidRPr="004E4474">
        <w:t xml:space="preserve"> </w:t>
      </w:r>
    </w:p>
    <w:p w14:paraId="1DC4F200" w14:textId="715AFE47" w:rsidR="004E4474" w:rsidRDefault="004E4474" w:rsidP="004E4474">
      <w:pPr>
        <w:pStyle w:val="ListBullet"/>
      </w:pPr>
      <w:r>
        <w:t xml:space="preserve">Understanding Universal Credit: </w:t>
      </w:r>
      <w:r w:rsidR="00C6582B" w:rsidRPr="004168D4">
        <w:rPr>
          <w:b/>
          <w:bCs/>
        </w:rPr>
        <w:t>understandinguniversalcredit.gov.uk/</w:t>
      </w:r>
      <w:r w:rsidRPr="004E4474">
        <w:rPr>
          <w:b/>
          <w:bCs/>
        </w:rPr>
        <w:t xml:space="preserve">  </w:t>
      </w:r>
    </w:p>
    <w:p w14:paraId="2784B05C" w14:textId="77777777" w:rsidR="004E4474" w:rsidRDefault="004E4474" w:rsidP="004E4474"/>
    <w:p w14:paraId="286E8267" w14:textId="77777777" w:rsidR="004E4474" w:rsidRDefault="004E4474" w:rsidP="004E4474">
      <w:pPr>
        <w:pStyle w:val="Heading3"/>
      </w:pPr>
      <w:r>
        <w:t>In you live in Wales, Scotland or Northern Ireland</w:t>
      </w:r>
    </w:p>
    <w:p w14:paraId="328D801C" w14:textId="4AD9E9FF" w:rsidR="004E4474" w:rsidRDefault="004E4474" w:rsidP="004E4474">
      <w:pPr>
        <w:pStyle w:val="ListBullet"/>
      </w:pPr>
      <w:r>
        <w:t xml:space="preserve">Check the Discretionary Assistance Fund in Wales: </w:t>
      </w:r>
      <w:proofErr w:type="spellStart"/>
      <w:r w:rsidR="00C6582B" w:rsidRPr="004168D4">
        <w:rPr>
          <w:b/>
          <w:bCs/>
        </w:rPr>
        <w:t>gov.wales</w:t>
      </w:r>
      <w:proofErr w:type="spellEnd"/>
      <w:r w:rsidR="00C6582B" w:rsidRPr="004168D4">
        <w:rPr>
          <w:b/>
          <w:bCs/>
        </w:rPr>
        <w:t>/discretionary-assistance-fund-</w:t>
      </w:r>
      <w:proofErr w:type="spellStart"/>
      <w:r w:rsidR="00C6582B" w:rsidRPr="004168D4">
        <w:rPr>
          <w:b/>
          <w:bCs/>
        </w:rPr>
        <w:t>daf</w:t>
      </w:r>
      <w:proofErr w:type="spellEnd"/>
      <w:r>
        <w:t xml:space="preserve">  </w:t>
      </w:r>
    </w:p>
    <w:p w14:paraId="79789214" w14:textId="24F2AD63" w:rsidR="004E4474" w:rsidRDefault="004E4474" w:rsidP="004E4474">
      <w:pPr>
        <w:pStyle w:val="ListBullet"/>
      </w:pPr>
      <w:r>
        <w:lastRenderedPageBreak/>
        <w:t xml:space="preserve">Find out about a Crisis Grant or Community Care Grant in Scotland: </w:t>
      </w:r>
      <w:proofErr w:type="spellStart"/>
      <w:r w:rsidR="00C6582B" w:rsidRPr="004168D4">
        <w:rPr>
          <w:b/>
          <w:bCs/>
        </w:rPr>
        <w:t>gov.scot</w:t>
      </w:r>
      <w:proofErr w:type="spellEnd"/>
      <w:r w:rsidR="00C6582B" w:rsidRPr="004168D4">
        <w:rPr>
          <w:b/>
          <w:bCs/>
        </w:rPr>
        <w:t>/policies/social-security/income-related-benefits/</w:t>
      </w:r>
      <w:r w:rsidRPr="004E4474">
        <w:t xml:space="preserve"> </w:t>
      </w:r>
    </w:p>
    <w:p w14:paraId="2188F64A" w14:textId="0CF268F6" w:rsidR="004E4474" w:rsidRPr="004E4474" w:rsidRDefault="004E4474" w:rsidP="004E4474">
      <w:pPr>
        <w:pStyle w:val="ListBullet"/>
        <w:rPr>
          <w:b/>
          <w:bCs/>
        </w:rPr>
      </w:pPr>
      <w:r>
        <w:t xml:space="preserve">Find out about Discretionary Support or a Short-term Benefit Advance in Northern Ireland: </w:t>
      </w:r>
      <w:r w:rsidR="00C6582B" w:rsidRPr="004168D4">
        <w:rPr>
          <w:b/>
          <w:bCs/>
        </w:rPr>
        <w:t>nidirect.gov.uk/contacts/finance-support-service-times-crisis-and-need</w:t>
      </w:r>
      <w:r w:rsidRPr="004E4474">
        <w:rPr>
          <w:b/>
          <w:bCs/>
        </w:rPr>
        <w:t xml:space="preserve"> </w:t>
      </w:r>
    </w:p>
    <w:p w14:paraId="1E5D3373" w14:textId="264B9850" w:rsidR="004E4474" w:rsidRDefault="004E4474" w:rsidP="004E4474"/>
    <w:p w14:paraId="3D1F0E61" w14:textId="67256182" w:rsidR="00EF50D1" w:rsidRDefault="00EF50D1" w:rsidP="004E4474">
      <w:r>
        <w:t>August 2022</w:t>
      </w:r>
    </w:p>
    <w:p w14:paraId="201AA34D" w14:textId="77777777" w:rsidR="00EF50D1" w:rsidRDefault="00EF50D1" w:rsidP="004E4474"/>
    <w:p w14:paraId="3175E606" w14:textId="7FF40078" w:rsidR="004E4474" w:rsidRDefault="00C703AB" w:rsidP="00D77DDD">
      <w:r>
        <w:t xml:space="preserve">End of document </w:t>
      </w:r>
    </w:p>
    <w:p w14:paraId="741CC549" w14:textId="0EC987F2" w:rsidR="004E4474" w:rsidRDefault="004E4474" w:rsidP="00D77DDD"/>
    <w:p w14:paraId="6470FD4B" w14:textId="5DB210CB" w:rsidR="004E4474" w:rsidRDefault="004E4474" w:rsidP="00D77DDD"/>
    <w:p w14:paraId="133B20D4" w14:textId="77777777" w:rsidR="004E4474" w:rsidRPr="00D77DDD" w:rsidRDefault="004E4474" w:rsidP="00D77DDD"/>
    <w:sectPr w:rsidR="004E4474" w:rsidRPr="00D77DDD" w:rsidSect="004E4474">
      <w:footerReference w:type="default" r:id="rId11"/>
      <w:headerReference w:type="first" r:id="rId12"/>
      <w:footerReference w:type="first" r:id="rId13"/>
      <w:endnotePr>
        <w:numFmt w:val="decimal"/>
      </w:endnotePr>
      <w:type w:val="continuous"/>
      <w:pgSz w:w="11906" w:h="16838"/>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B1F15" w14:textId="77777777" w:rsidR="00CB1DB2" w:rsidRDefault="00CB1DB2" w:rsidP="00E539B0">
      <w:r>
        <w:separator/>
      </w:r>
    </w:p>
  </w:endnote>
  <w:endnote w:type="continuationSeparator" w:id="0">
    <w:p w14:paraId="4AE06BF0" w14:textId="77777777" w:rsidR="00CB1DB2" w:rsidRDefault="00CB1DB2"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26D3FC43" w14:textId="44AD83E7" w:rsidR="004E4474" w:rsidRDefault="004E4474" w:rsidP="004E4474">
        <w:pPr>
          <w:pStyle w:val="Footer"/>
          <w:jc w:val="center"/>
        </w:pPr>
        <w:r>
          <w:rPr>
            <w:noProof/>
          </w:rPr>
          <mc:AlternateContent>
            <mc:Choice Requires="wps">
              <w:drawing>
                <wp:anchor distT="0" distB="0" distL="114300" distR="114300" simplePos="0" relativeHeight="251665408" behindDoc="0" locked="0" layoutInCell="1" allowOverlap="1" wp14:anchorId="44FBD83B" wp14:editId="0CA31EDC">
                  <wp:simplePos x="0" y="0"/>
                  <wp:positionH relativeFrom="column">
                    <wp:posOffset>0</wp:posOffset>
                  </wp:positionH>
                  <wp:positionV relativeFrom="paragraph">
                    <wp:posOffset>82550</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w="9525" cap="flat" cmpd="sng" algn="ctr">
                            <a:no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4406A" id="Rectangle 2" o:spid="_x0000_s1026" alt="Title: image 2 - Description: Pink seperation line" style="position:absolute;margin-left:0;margin-top:6.5pt;width:497.75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" fillcolor="#e50071" stroked="f"/>
              </w:pict>
            </mc:Fallback>
          </mc:AlternateContent>
        </w:r>
      </w:p>
      <w:p w14:paraId="2D815967" w14:textId="77777777" w:rsidR="004E4474" w:rsidRPr="00267A35" w:rsidRDefault="004E4474" w:rsidP="004E4474">
        <w:pPr>
          <w:pStyle w:val="Heading3"/>
        </w:pPr>
        <w:r w:rsidRPr="00267A35">
          <w:t>rnib.org.uk</w:t>
        </w:r>
      </w:p>
      <w:p w14:paraId="785A25CF" w14:textId="38AFA083" w:rsidR="00DF3E6E" w:rsidRDefault="004168D4">
        <w:pPr>
          <w:pStyle w:val="Footer"/>
          <w:jc w:val="center"/>
        </w:pPr>
      </w:p>
    </w:sdtContent>
  </w:sdt>
  <w:p w14:paraId="35697EA5" w14:textId="77777777"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5CEE" w14:textId="5759140D" w:rsidR="004E4474" w:rsidRDefault="004E4474">
    <w:pPr>
      <w:pStyle w:val="Footer"/>
    </w:pPr>
    <w:r>
      <w:rPr>
        <w:noProof/>
        <w:lang w:val="en-US" w:eastAsia="en-US"/>
      </w:rPr>
      <w:drawing>
        <wp:anchor distT="0" distB="0" distL="114300" distR="114300" simplePos="0" relativeHeight="251663360" behindDoc="0" locked="0" layoutInCell="1" allowOverlap="1" wp14:anchorId="0F631F40" wp14:editId="24D7BE5E">
          <wp:simplePos x="0" y="0"/>
          <wp:positionH relativeFrom="column">
            <wp:posOffset>-962025</wp:posOffset>
          </wp:positionH>
          <wp:positionV relativeFrom="paragraph">
            <wp:posOffset>-1352550</wp:posOffset>
          </wp:positionV>
          <wp:extent cx="7556500" cy="19939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3A6E3" w14:textId="77777777" w:rsidR="00CB1DB2" w:rsidRDefault="00CB1DB2" w:rsidP="00E539B0">
      <w:r>
        <w:separator/>
      </w:r>
    </w:p>
  </w:footnote>
  <w:footnote w:type="continuationSeparator" w:id="0">
    <w:p w14:paraId="532E3164" w14:textId="77777777" w:rsidR="00CB1DB2" w:rsidRDefault="00CB1DB2"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EBA1" w14:textId="134CB491" w:rsidR="004E4474" w:rsidRDefault="004E4474">
    <w:pPr>
      <w:pStyle w:val="Header"/>
    </w:pPr>
    <w:r>
      <w:rPr>
        <w:noProof/>
        <w:lang w:val="en-US" w:eastAsia="en-US"/>
      </w:rPr>
      <w:drawing>
        <wp:anchor distT="0" distB="0" distL="114300" distR="114300" simplePos="0" relativeHeight="251661312" behindDoc="0" locked="0" layoutInCell="1" allowOverlap="1" wp14:anchorId="41473DCC" wp14:editId="28E92567">
          <wp:simplePos x="0" y="0"/>
          <wp:positionH relativeFrom="column">
            <wp:posOffset>-885825</wp:posOffset>
          </wp:positionH>
          <wp:positionV relativeFrom="paragraph">
            <wp:posOffset>-450215</wp:posOffset>
          </wp:positionV>
          <wp:extent cx="7538974" cy="22987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C3819"/>
    <w:multiLevelType w:val="hybridMultilevel"/>
    <w:tmpl w:val="C960F8AC"/>
    <w:lvl w:ilvl="0" w:tplc="60A045C0">
      <w:start w:val="1"/>
      <w:numFmt w:val="bullet"/>
      <w:lvlText w:val="•"/>
      <w:lvlJc w:val="left"/>
      <w:pPr>
        <w:tabs>
          <w:tab w:val="num" w:pos="720"/>
        </w:tabs>
        <w:ind w:left="720" w:hanging="360"/>
      </w:pPr>
      <w:rPr>
        <w:rFonts w:ascii="Arial" w:hAnsi="Arial" w:hint="default"/>
      </w:rPr>
    </w:lvl>
    <w:lvl w:ilvl="1" w:tplc="239C8BAC" w:tentative="1">
      <w:start w:val="1"/>
      <w:numFmt w:val="bullet"/>
      <w:lvlText w:val="•"/>
      <w:lvlJc w:val="left"/>
      <w:pPr>
        <w:tabs>
          <w:tab w:val="num" w:pos="1440"/>
        </w:tabs>
        <w:ind w:left="1440" w:hanging="360"/>
      </w:pPr>
      <w:rPr>
        <w:rFonts w:ascii="Arial" w:hAnsi="Arial" w:hint="default"/>
      </w:rPr>
    </w:lvl>
    <w:lvl w:ilvl="2" w:tplc="F044F11A" w:tentative="1">
      <w:start w:val="1"/>
      <w:numFmt w:val="bullet"/>
      <w:lvlText w:val="•"/>
      <w:lvlJc w:val="left"/>
      <w:pPr>
        <w:tabs>
          <w:tab w:val="num" w:pos="2160"/>
        </w:tabs>
        <w:ind w:left="2160" w:hanging="360"/>
      </w:pPr>
      <w:rPr>
        <w:rFonts w:ascii="Arial" w:hAnsi="Arial" w:hint="default"/>
      </w:rPr>
    </w:lvl>
    <w:lvl w:ilvl="3" w:tplc="2C3A10FA" w:tentative="1">
      <w:start w:val="1"/>
      <w:numFmt w:val="bullet"/>
      <w:lvlText w:val="•"/>
      <w:lvlJc w:val="left"/>
      <w:pPr>
        <w:tabs>
          <w:tab w:val="num" w:pos="2880"/>
        </w:tabs>
        <w:ind w:left="2880" w:hanging="360"/>
      </w:pPr>
      <w:rPr>
        <w:rFonts w:ascii="Arial" w:hAnsi="Arial" w:hint="default"/>
      </w:rPr>
    </w:lvl>
    <w:lvl w:ilvl="4" w:tplc="9E083724" w:tentative="1">
      <w:start w:val="1"/>
      <w:numFmt w:val="bullet"/>
      <w:lvlText w:val="•"/>
      <w:lvlJc w:val="left"/>
      <w:pPr>
        <w:tabs>
          <w:tab w:val="num" w:pos="3600"/>
        </w:tabs>
        <w:ind w:left="3600" w:hanging="360"/>
      </w:pPr>
      <w:rPr>
        <w:rFonts w:ascii="Arial" w:hAnsi="Arial" w:hint="default"/>
      </w:rPr>
    </w:lvl>
    <w:lvl w:ilvl="5" w:tplc="ECA40270" w:tentative="1">
      <w:start w:val="1"/>
      <w:numFmt w:val="bullet"/>
      <w:lvlText w:val="•"/>
      <w:lvlJc w:val="left"/>
      <w:pPr>
        <w:tabs>
          <w:tab w:val="num" w:pos="4320"/>
        </w:tabs>
        <w:ind w:left="4320" w:hanging="360"/>
      </w:pPr>
      <w:rPr>
        <w:rFonts w:ascii="Arial" w:hAnsi="Arial" w:hint="default"/>
      </w:rPr>
    </w:lvl>
    <w:lvl w:ilvl="6" w:tplc="E6225CDC" w:tentative="1">
      <w:start w:val="1"/>
      <w:numFmt w:val="bullet"/>
      <w:lvlText w:val="•"/>
      <w:lvlJc w:val="left"/>
      <w:pPr>
        <w:tabs>
          <w:tab w:val="num" w:pos="5040"/>
        </w:tabs>
        <w:ind w:left="5040" w:hanging="360"/>
      </w:pPr>
      <w:rPr>
        <w:rFonts w:ascii="Arial" w:hAnsi="Arial" w:hint="default"/>
      </w:rPr>
    </w:lvl>
    <w:lvl w:ilvl="7" w:tplc="EA60E8F0" w:tentative="1">
      <w:start w:val="1"/>
      <w:numFmt w:val="bullet"/>
      <w:lvlText w:val="•"/>
      <w:lvlJc w:val="left"/>
      <w:pPr>
        <w:tabs>
          <w:tab w:val="num" w:pos="5760"/>
        </w:tabs>
        <w:ind w:left="5760" w:hanging="360"/>
      </w:pPr>
      <w:rPr>
        <w:rFonts w:ascii="Arial" w:hAnsi="Arial" w:hint="default"/>
      </w:rPr>
    </w:lvl>
    <w:lvl w:ilvl="8" w:tplc="E82452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FA45F1"/>
    <w:multiLevelType w:val="hybridMultilevel"/>
    <w:tmpl w:val="D464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1479E"/>
    <w:multiLevelType w:val="multilevel"/>
    <w:tmpl w:val="59600A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214E97"/>
    <w:multiLevelType w:val="hybridMultilevel"/>
    <w:tmpl w:val="6682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772629"/>
    <w:multiLevelType w:val="hybridMultilevel"/>
    <w:tmpl w:val="7C22B72C"/>
    <w:lvl w:ilvl="0" w:tplc="81EA51E8">
      <w:start w:val="1"/>
      <w:numFmt w:val="bullet"/>
      <w:lvlText w:val="•"/>
      <w:lvlJc w:val="left"/>
      <w:pPr>
        <w:tabs>
          <w:tab w:val="num" w:pos="720"/>
        </w:tabs>
        <w:ind w:left="720" w:hanging="360"/>
      </w:pPr>
      <w:rPr>
        <w:rFonts w:ascii="Arial" w:hAnsi="Arial" w:hint="default"/>
      </w:rPr>
    </w:lvl>
    <w:lvl w:ilvl="1" w:tplc="C2E08624" w:tentative="1">
      <w:start w:val="1"/>
      <w:numFmt w:val="bullet"/>
      <w:lvlText w:val="•"/>
      <w:lvlJc w:val="left"/>
      <w:pPr>
        <w:tabs>
          <w:tab w:val="num" w:pos="1440"/>
        </w:tabs>
        <w:ind w:left="1440" w:hanging="360"/>
      </w:pPr>
      <w:rPr>
        <w:rFonts w:ascii="Arial" w:hAnsi="Arial" w:hint="default"/>
      </w:rPr>
    </w:lvl>
    <w:lvl w:ilvl="2" w:tplc="A43E47C0" w:tentative="1">
      <w:start w:val="1"/>
      <w:numFmt w:val="bullet"/>
      <w:lvlText w:val="•"/>
      <w:lvlJc w:val="left"/>
      <w:pPr>
        <w:tabs>
          <w:tab w:val="num" w:pos="2160"/>
        </w:tabs>
        <w:ind w:left="2160" w:hanging="360"/>
      </w:pPr>
      <w:rPr>
        <w:rFonts w:ascii="Arial" w:hAnsi="Arial" w:hint="default"/>
      </w:rPr>
    </w:lvl>
    <w:lvl w:ilvl="3" w:tplc="279C19D4" w:tentative="1">
      <w:start w:val="1"/>
      <w:numFmt w:val="bullet"/>
      <w:lvlText w:val="•"/>
      <w:lvlJc w:val="left"/>
      <w:pPr>
        <w:tabs>
          <w:tab w:val="num" w:pos="2880"/>
        </w:tabs>
        <w:ind w:left="2880" w:hanging="360"/>
      </w:pPr>
      <w:rPr>
        <w:rFonts w:ascii="Arial" w:hAnsi="Arial" w:hint="default"/>
      </w:rPr>
    </w:lvl>
    <w:lvl w:ilvl="4" w:tplc="5776B4E0" w:tentative="1">
      <w:start w:val="1"/>
      <w:numFmt w:val="bullet"/>
      <w:lvlText w:val="•"/>
      <w:lvlJc w:val="left"/>
      <w:pPr>
        <w:tabs>
          <w:tab w:val="num" w:pos="3600"/>
        </w:tabs>
        <w:ind w:left="3600" w:hanging="360"/>
      </w:pPr>
      <w:rPr>
        <w:rFonts w:ascii="Arial" w:hAnsi="Arial" w:hint="default"/>
      </w:rPr>
    </w:lvl>
    <w:lvl w:ilvl="5" w:tplc="826C0642" w:tentative="1">
      <w:start w:val="1"/>
      <w:numFmt w:val="bullet"/>
      <w:lvlText w:val="•"/>
      <w:lvlJc w:val="left"/>
      <w:pPr>
        <w:tabs>
          <w:tab w:val="num" w:pos="4320"/>
        </w:tabs>
        <w:ind w:left="4320" w:hanging="360"/>
      </w:pPr>
      <w:rPr>
        <w:rFonts w:ascii="Arial" w:hAnsi="Arial" w:hint="default"/>
      </w:rPr>
    </w:lvl>
    <w:lvl w:ilvl="6" w:tplc="90A0ADC2" w:tentative="1">
      <w:start w:val="1"/>
      <w:numFmt w:val="bullet"/>
      <w:lvlText w:val="•"/>
      <w:lvlJc w:val="left"/>
      <w:pPr>
        <w:tabs>
          <w:tab w:val="num" w:pos="5040"/>
        </w:tabs>
        <w:ind w:left="5040" w:hanging="360"/>
      </w:pPr>
      <w:rPr>
        <w:rFonts w:ascii="Arial" w:hAnsi="Arial" w:hint="default"/>
      </w:rPr>
    </w:lvl>
    <w:lvl w:ilvl="7" w:tplc="6DFE065A" w:tentative="1">
      <w:start w:val="1"/>
      <w:numFmt w:val="bullet"/>
      <w:lvlText w:val="•"/>
      <w:lvlJc w:val="left"/>
      <w:pPr>
        <w:tabs>
          <w:tab w:val="num" w:pos="5760"/>
        </w:tabs>
        <w:ind w:left="5760" w:hanging="360"/>
      </w:pPr>
      <w:rPr>
        <w:rFonts w:ascii="Arial" w:hAnsi="Arial" w:hint="default"/>
      </w:rPr>
    </w:lvl>
    <w:lvl w:ilvl="8" w:tplc="EC5C4A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49304E6"/>
    <w:multiLevelType w:val="hybridMultilevel"/>
    <w:tmpl w:val="3418C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4"/>
  </w:num>
  <w:num w:numId="5">
    <w:abstractNumId w:val="12"/>
  </w:num>
  <w:num w:numId="6">
    <w:abstractNumId w:val="10"/>
  </w:num>
  <w:num w:numId="7">
    <w:abstractNumId w:val="2"/>
  </w:num>
  <w:num w:numId="8">
    <w:abstractNumId w:val="5"/>
  </w:num>
  <w:num w:numId="9">
    <w:abstractNumId w:val="3"/>
  </w:num>
  <w:num w:numId="10">
    <w:abstractNumId w:val="8"/>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474"/>
    <w:rsid w:val="00013615"/>
    <w:rsid w:val="0006620F"/>
    <w:rsid w:val="000676EF"/>
    <w:rsid w:val="000A7D7F"/>
    <w:rsid w:val="000B5BCF"/>
    <w:rsid w:val="000C6FD0"/>
    <w:rsid w:val="000E64E1"/>
    <w:rsid w:val="000F2539"/>
    <w:rsid w:val="00135776"/>
    <w:rsid w:val="001D5A85"/>
    <w:rsid w:val="002239B8"/>
    <w:rsid w:val="00234679"/>
    <w:rsid w:val="002A6296"/>
    <w:rsid w:val="002C22CC"/>
    <w:rsid w:val="003052F0"/>
    <w:rsid w:val="00317D4D"/>
    <w:rsid w:val="003536BD"/>
    <w:rsid w:val="003929EF"/>
    <w:rsid w:val="003B2E60"/>
    <w:rsid w:val="003D4255"/>
    <w:rsid w:val="003F37B8"/>
    <w:rsid w:val="004168D4"/>
    <w:rsid w:val="00470225"/>
    <w:rsid w:val="004877E6"/>
    <w:rsid w:val="004E4474"/>
    <w:rsid w:val="004F6EA2"/>
    <w:rsid w:val="005176CD"/>
    <w:rsid w:val="00617685"/>
    <w:rsid w:val="00620C74"/>
    <w:rsid w:val="00695959"/>
    <w:rsid w:val="006A3643"/>
    <w:rsid w:val="006A3685"/>
    <w:rsid w:val="006B274E"/>
    <w:rsid w:val="006C4B67"/>
    <w:rsid w:val="00763BB8"/>
    <w:rsid w:val="00792F8F"/>
    <w:rsid w:val="007B5F7B"/>
    <w:rsid w:val="00840D15"/>
    <w:rsid w:val="0085445C"/>
    <w:rsid w:val="008C32AC"/>
    <w:rsid w:val="008F2B7D"/>
    <w:rsid w:val="009105BA"/>
    <w:rsid w:val="00935DE6"/>
    <w:rsid w:val="009752B5"/>
    <w:rsid w:val="009A3B98"/>
    <w:rsid w:val="009B16C3"/>
    <w:rsid w:val="009C124F"/>
    <w:rsid w:val="00A1035E"/>
    <w:rsid w:val="00B6785C"/>
    <w:rsid w:val="00B82B59"/>
    <w:rsid w:val="00BB3186"/>
    <w:rsid w:val="00C6582B"/>
    <w:rsid w:val="00C703AB"/>
    <w:rsid w:val="00CB1DB2"/>
    <w:rsid w:val="00D30AB4"/>
    <w:rsid w:val="00D33B99"/>
    <w:rsid w:val="00D607B4"/>
    <w:rsid w:val="00D77DDD"/>
    <w:rsid w:val="00DF3E6E"/>
    <w:rsid w:val="00DF47C0"/>
    <w:rsid w:val="00E34003"/>
    <w:rsid w:val="00E44D54"/>
    <w:rsid w:val="00E539B0"/>
    <w:rsid w:val="00E5438F"/>
    <w:rsid w:val="00E85F2C"/>
    <w:rsid w:val="00E97A5F"/>
    <w:rsid w:val="00EF50D1"/>
    <w:rsid w:val="00F52847"/>
    <w:rsid w:val="00FB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DA4495"/>
  <w15:chartTrackingRefBased/>
  <w15:docId w15:val="{071F67FA-7672-4A69-A641-97ABB54C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basedOn w:val="DefaultParagraphFont"/>
    <w:link w:val="Heading3"/>
    <w:rsid w:val="004E4474"/>
    <w:rPr>
      <w:rFonts w:ascii="Arial" w:hAnsi="Arial"/>
      <w:b/>
      <w:sz w:val="32"/>
    </w:rPr>
  </w:style>
  <w:style w:type="character" w:styleId="UnresolvedMention">
    <w:name w:val="Unresolved Mention"/>
    <w:basedOn w:val="DefaultParagraphFont"/>
    <w:uiPriority w:val="99"/>
    <w:semiHidden/>
    <w:unhideWhenUsed/>
    <w:rsid w:val="004E4474"/>
    <w:rPr>
      <w:color w:val="605E5C"/>
      <w:shd w:val="clear" w:color="auto" w:fill="E1DFDD"/>
    </w:rPr>
  </w:style>
  <w:style w:type="character" w:styleId="FollowedHyperlink">
    <w:name w:val="FollowedHyperlink"/>
    <w:basedOn w:val="DefaultParagraphFont"/>
    <w:semiHidden/>
    <w:unhideWhenUsed/>
    <w:rsid w:val="004E4474"/>
    <w:rPr>
      <w:color w:val="800080" w:themeColor="followedHyperlink"/>
      <w:u w:val="single"/>
    </w:rPr>
  </w:style>
  <w:style w:type="paragraph" w:styleId="ListParagraph">
    <w:name w:val="List Paragraph"/>
    <w:basedOn w:val="Normal"/>
    <w:uiPriority w:val="34"/>
    <w:rsid w:val="00C703AB"/>
    <w:pPr>
      <w:ind w:left="720"/>
      <w:contextualSpacing/>
    </w:pPr>
  </w:style>
  <w:style w:type="character" w:styleId="CommentReference">
    <w:name w:val="annotation reference"/>
    <w:basedOn w:val="DefaultParagraphFont"/>
    <w:semiHidden/>
    <w:unhideWhenUsed/>
    <w:rsid w:val="00C703AB"/>
    <w:rPr>
      <w:sz w:val="16"/>
      <w:szCs w:val="16"/>
    </w:rPr>
  </w:style>
  <w:style w:type="paragraph" w:styleId="CommentText">
    <w:name w:val="annotation text"/>
    <w:basedOn w:val="Normal"/>
    <w:link w:val="CommentTextChar"/>
    <w:semiHidden/>
    <w:unhideWhenUsed/>
    <w:rsid w:val="00C703AB"/>
    <w:rPr>
      <w:sz w:val="20"/>
    </w:rPr>
  </w:style>
  <w:style w:type="character" w:customStyle="1" w:styleId="CommentTextChar">
    <w:name w:val="Comment Text Char"/>
    <w:basedOn w:val="DefaultParagraphFont"/>
    <w:link w:val="CommentText"/>
    <w:semiHidden/>
    <w:rsid w:val="00C703AB"/>
    <w:rPr>
      <w:rFonts w:ascii="Arial" w:hAnsi="Arial"/>
    </w:rPr>
  </w:style>
  <w:style w:type="paragraph" w:styleId="CommentSubject">
    <w:name w:val="annotation subject"/>
    <w:basedOn w:val="CommentText"/>
    <w:next w:val="CommentText"/>
    <w:link w:val="CommentSubjectChar"/>
    <w:semiHidden/>
    <w:unhideWhenUsed/>
    <w:rsid w:val="00C703AB"/>
    <w:rPr>
      <w:b/>
      <w:bCs/>
    </w:rPr>
  </w:style>
  <w:style w:type="character" w:customStyle="1" w:styleId="CommentSubjectChar">
    <w:name w:val="Comment Subject Char"/>
    <w:basedOn w:val="CommentTextChar"/>
    <w:link w:val="CommentSubject"/>
    <w:semiHidden/>
    <w:rsid w:val="00C703AB"/>
    <w:rPr>
      <w:rFonts w:ascii="Arial" w:hAnsi="Arial"/>
      <w:b/>
      <w:bCs/>
    </w:rPr>
  </w:style>
  <w:style w:type="paragraph" w:styleId="Revision">
    <w:name w:val="Revision"/>
    <w:hidden/>
    <w:uiPriority w:val="99"/>
    <w:semiHidden/>
    <w:rsid w:val="009C124F"/>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8383">
      <w:bodyDiv w:val="1"/>
      <w:marLeft w:val="0"/>
      <w:marRight w:val="0"/>
      <w:marTop w:val="0"/>
      <w:marBottom w:val="0"/>
      <w:divBdr>
        <w:top w:val="none" w:sz="0" w:space="0" w:color="auto"/>
        <w:left w:val="none" w:sz="0" w:space="0" w:color="auto"/>
        <w:bottom w:val="none" w:sz="0" w:space="0" w:color="auto"/>
        <w:right w:val="none" w:sz="0" w:space="0" w:color="auto"/>
      </w:divBdr>
      <w:divsChild>
        <w:div w:id="165025977">
          <w:marLeft w:val="274"/>
          <w:marRight w:val="0"/>
          <w:marTop w:val="0"/>
          <w:marBottom w:val="160"/>
          <w:divBdr>
            <w:top w:val="none" w:sz="0" w:space="0" w:color="auto"/>
            <w:left w:val="none" w:sz="0" w:space="0" w:color="auto"/>
            <w:bottom w:val="none" w:sz="0" w:space="0" w:color="auto"/>
            <w:right w:val="none" w:sz="0" w:space="0" w:color="auto"/>
          </w:divBdr>
        </w:div>
      </w:divsChild>
    </w:div>
    <w:div w:id="1072579563">
      <w:bodyDiv w:val="1"/>
      <w:marLeft w:val="0"/>
      <w:marRight w:val="0"/>
      <w:marTop w:val="0"/>
      <w:marBottom w:val="0"/>
      <w:divBdr>
        <w:top w:val="none" w:sz="0" w:space="0" w:color="auto"/>
        <w:left w:val="none" w:sz="0" w:space="0" w:color="auto"/>
        <w:bottom w:val="none" w:sz="0" w:space="0" w:color="auto"/>
        <w:right w:val="none" w:sz="0" w:space="0" w:color="auto"/>
      </w:divBdr>
    </w:div>
    <w:div w:id="1087310836">
      <w:bodyDiv w:val="1"/>
      <w:marLeft w:val="0"/>
      <w:marRight w:val="0"/>
      <w:marTop w:val="0"/>
      <w:marBottom w:val="0"/>
      <w:divBdr>
        <w:top w:val="none" w:sz="0" w:space="0" w:color="auto"/>
        <w:left w:val="none" w:sz="0" w:space="0" w:color="auto"/>
        <w:bottom w:val="none" w:sz="0" w:space="0" w:color="auto"/>
        <w:right w:val="none" w:sz="0" w:space="0" w:color="auto"/>
      </w:divBdr>
      <w:divsChild>
        <w:div w:id="1955744447">
          <w:marLeft w:val="274"/>
          <w:marRight w:val="0"/>
          <w:marTop w:val="0"/>
          <w:marBottom w:val="160"/>
          <w:divBdr>
            <w:top w:val="none" w:sz="0" w:space="0" w:color="auto"/>
            <w:left w:val="none" w:sz="0" w:space="0" w:color="auto"/>
            <w:bottom w:val="none" w:sz="0" w:space="0" w:color="auto"/>
            <w:right w:val="none" w:sz="0" w:space="0" w:color="auto"/>
          </w:divBdr>
        </w:div>
        <w:div w:id="1766996968">
          <w:marLeft w:val="274"/>
          <w:marRight w:val="0"/>
          <w:marTop w:val="0"/>
          <w:marBottom w:val="0"/>
          <w:divBdr>
            <w:top w:val="none" w:sz="0" w:space="0" w:color="auto"/>
            <w:left w:val="none" w:sz="0" w:space="0" w:color="auto"/>
            <w:bottom w:val="none" w:sz="0" w:space="0" w:color="auto"/>
            <w:right w:val="none" w:sz="0" w:space="0" w:color="auto"/>
          </w:divBdr>
        </w:div>
      </w:divsChild>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F9D9C411DF84AB498A8F810597AC2" ma:contentTypeVersion="12" ma:contentTypeDescription="Create a new document." ma:contentTypeScope="" ma:versionID="8f21370908d6524b7a1bc58004036174">
  <xsd:schema xmlns:xsd="http://www.w3.org/2001/XMLSchema" xmlns:xs="http://www.w3.org/2001/XMLSchema" xmlns:p="http://schemas.microsoft.com/office/2006/metadata/properties" xmlns:ns3="b58bea28-4517-480d-8485-f40f0c8d7678" xmlns:ns4="def6f4ff-b974-4c9a-97c9-3f6d73c1bfb7" targetNamespace="http://schemas.microsoft.com/office/2006/metadata/properties" ma:root="true" ma:fieldsID="b7aa537fc51fd01fb1fafbfc9904763c" ns3:_="" ns4:_="">
    <xsd:import namespace="b58bea28-4517-480d-8485-f40f0c8d7678"/>
    <xsd:import namespace="def6f4ff-b974-4c9a-97c9-3f6d73c1bf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ea28-4517-480d-8485-f40f0c8d7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6f4ff-b974-4c9a-97c9-3f6d73c1bf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63F1B-9AE4-4692-99D5-6BB946B20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ea28-4517-480d-8485-f40f0c8d7678"/>
    <ds:schemaRef ds:uri="def6f4ff-b974-4c9a-97c9-3f6d73c1b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16E5F-FDC6-4B02-9C49-67BB0942D73C}">
  <ds:schemaRefs>
    <ds:schemaRef ds:uri="http://schemas.microsoft.com/sharepoint/v3/contenttype/forms"/>
  </ds:schemaRefs>
</ds:datastoreItem>
</file>

<file path=customXml/itemProps3.xml><?xml version="1.0" encoding="utf-8"?>
<ds:datastoreItem xmlns:ds="http://schemas.openxmlformats.org/officeDocument/2006/customXml" ds:itemID="{C4B36B29-98B4-4CBD-BB9B-5654EF65DC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994</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Gemma Woodward</cp:lastModifiedBy>
  <cp:revision>3</cp:revision>
  <dcterms:created xsi:type="dcterms:W3CDTF">2022-08-03T06:25:00Z</dcterms:created>
  <dcterms:modified xsi:type="dcterms:W3CDTF">2022-08-03T08:16:00Z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0x010100481F9D9C411DF84AB498A8F810597AC2</vt:lpwstr>
  </property>
</Properties>
</file>