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97CB" w14:textId="67DE7CAD" w:rsidR="00B75F4C" w:rsidRDefault="00C3328D" w:rsidP="00BE4B99">
      <w:pPr>
        <w:spacing w:after="0"/>
        <w:rPr>
          <w:rFonts w:ascii="Arial" w:hAnsi="Arial" w:cs="Arial"/>
          <w:b/>
          <w:sz w:val="44"/>
          <w:szCs w:val="44"/>
          <w:lang w:val="en-GB"/>
        </w:rPr>
      </w:pPr>
      <w:r>
        <w:rPr>
          <w:rFonts w:ascii="Arial" w:hAnsi="Arial" w:cs="Arial"/>
          <w:b/>
          <w:sz w:val="44"/>
          <w:szCs w:val="44"/>
          <w:lang w:val="en-GB"/>
        </w:rPr>
        <w:t>Tactile Art</w:t>
      </w:r>
      <w:r w:rsidR="00B75F4C" w:rsidRPr="00917FBD">
        <w:rPr>
          <w:rFonts w:ascii="Arial" w:hAnsi="Arial" w:cs="Arial"/>
          <w:b/>
          <w:sz w:val="44"/>
          <w:szCs w:val="44"/>
          <w:lang w:val="en-GB"/>
        </w:rPr>
        <w:t xml:space="preserve"> </w:t>
      </w:r>
      <w:r w:rsidR="00BE4B99">
        <w:rPr>
          <w:rFonts w:ascii="Arial" w:hAnsi="Arial" w:cs="Arial"/>
          <w:b/>
          <w:sz w:val="44"/>
          <w:szCs w:val="44"/>
          <w:lang w:val="en-GB"/>
        </w:rPr>
        <w:t>at the British Museum film t</w:t>
      </w:r>
      <w:r w:rsidR="0083047A" w:rsidRPr="00917FBD">
        <w:rPr>
          <w:rFonts w:ascii="Arial" w:hAnsi="Arial" w:cs="Arial"/>
          <w:b/>
          <w:sz w:val="44"/>
          <w:szCs w:val="44"/>
          <w:lang w:val="en-GB"/>
        </w:rPr>
        <w:t>ranscript</w:t>
      </w:r>
    </w:p>
    <w:p w14:paraId="5D61DD2D" w14:textId="77777777" w:rsidR="00BE4B99" w:rsidRPr="00917FBD" w:rsidRDefault="00BE4B99" w:rsidP="00BE4B99">
      <w:pPr>
        <w:spacing w:after="0"/>
        <w:rPr>
          <w:rFonts w:ascii="Arial" w:hAnsi="Arial" w:cs="Arial"/>
          <w:b/>
          <w:sz w:val="44"/>
          <w:szCs w:val="44"/>
          <w:lang w:val="en-GB"/>
        </w:rPr>
      </w:pPr>
    </w:p>
    <w:p w14:paraId="236012A8" w14:textId="0EEFB570" w:rsidR="00FF01CC" w:rsidRDefault="00FF01CC" w:rsidP="00BE4B99">
      <w:pPr>
        <w:tabs>
          <w:tab w:val="center" w:pos="4252"/>
        </w:tabs>
        <w:spacing w:after="0"/>
        <w:rPr>
          <w:rFonts w:ascii="Arial" w:hAnsi="Arial"/>
          <w:sz w:val="28"/>
          <w:szCs w:val="28"/>
          <w:lang w:val="en-GB"/>
        </w:rPr>
      </w:pPr>
      <w:r>
        <w:rPr>
          <w:rFonts w:ascii="Arial" w:hAnsi="Arial"/>
          <w:sz w:val="28"/>
          <w:szCs w:val="28"/>
          <w:lang w:val="en-GB"/>
        </w:rPr>
        <w:t>C</w:t>
      </w:r>
      <w:r w:rsidR="00BE4B99">
        <w:rPr>
          <w:rFonts w:ascii="Arial" w:hAnsi="Arial"/>
          <w:sz w:val="28"/>
          <w:szCs w:val="28"/>
          <w:lang w:val="en-GB"/>
        </w:rPr>
        <w:t>laire Lawrence</w:t>
      </w:r>
      <w:r>
        <w:rPr>
          <w:rFonts w:ascii="Arial" w:hAnsi="Arial"/>
          <w:sz w:val="28"/>
          <w:szCs w:val="28"/>
          <w:lang w:val="en-GB"/>
        </w:rPr>
        <w:t>:</w:t>
      </w:r>
      <w:r w:rsidR="00BE4B99">
        <w:rPr>
          <w:rFonts w:ascii="Arial" w:hAnsi="Arial"/>
          <w:sz w:val="28"/>
          <w:szCs w:val="28"/>
          <w:lang w:val="en-GB"/>
        </w:rPr>
        <w:t xml:space="preserve"> </w:t>
      </w:r>
      <w:r w:rsidR="00C3328D">
        <w:rPr>
          <w:rFonts w:ascii="Arial" w:hAnsi="Arial"/>
          <w:sz w:val="28"/>
          <w:szCs w:val="28"/>
          <w:lang w:val="en-GB"/>
        </w:rPr>
        <w:t>I’m Claire Lawrence, I’m a tactile artist and I’m registered blind, and I’m here at the British Museum to have a look at the American Dream exhibition to see if everything they’ve done to make it more accessible</w:t>
      </w:r>
      <w:r w:rsidR="006C0FD4">
        <w:rPr>
          <w:rFonts w:ascii="Arial" w:hAnsi="Arial"/>
          <w:sz w:val="28"/>
          <w:szCs w:val="28"/>
          <w:lang w:val="en-GB"/>
        </w:rPr>
        <w:t xml:space="preserve"> for</w:t>
      </w:r>
      <w:r w:rsidR="00C3328D">
        <w:rPr>
          <w:rFonts w:ascii="Arial" w:hAnsi="Arial"/>
          <w:sz w:val="28"/>
          <w:szCs w:val="28"/>
          <w:lang w:val="en-GB"/>
        </w:rPr>
        <w:t xml:space="preserve"> blind and partially sighted people helps me to engage with it more. </w:t>
      </w:r>
    </w:p>
    <w:p w14:paraId="1D1040EA" w14:textId="1396FF77" w:rsidR="008F51E8" w:rsidRDefault="008F51E8" w:rsidP="00BE4B99">
      <w:pPr>
        <w:tabs>
          <w:tab w:val="center" w:pos="4252"/>
        </w:tabs>
        <w:spacing w:after="0"/>
        <w:rPr>
          <w:rFonts w:ascii="Arial" w:hAnsi="Arial"/>
          <w:sz w:val="28"/>
          <w:szCs w:val="28"/>
          <w:lang w:val="en-GB"/>
        </w:rPr>
      </w:pPr>
    </w:p>
    <w:p w14:paraId="22D34363" w14:textId="12D47E36" w:rsidR="008F51E8" w:rsidRDefault="008F51E8" w:rsidP="00BE4B99">
      <w:pPr>
        <w:tabs>
          <w:tab w:val="center" w:pos="4252"/>
        </w:tabs>
        <w:spacing w:after="0"/>
        <w:rPr>
          <w:rFonts w:ascii="Arial" w:hAnsi="Arial"/>
          <w:sz w:val="28"/>
          <w:szCs w:val="28"/>
          <w:lang w:val="en-GB"/>
        </w:rPr>
      </w:pPr>
      <w:r>
        <w:rPr>
          <w:rFonts w:ascii="Arial" w:hAnsi="Arial"/>
          <w:sz w:val="28"/>
          <w:szCs w:val="28"/>
          <w:lang w:val="en-GB"/>
        </w:rPr>
        <w:t xml:space="preserve">Stuart: I’m Stuart Frost, I’m Head of Interpretation at The British Museum. When we’re developing any new displays, new exhibitions, we want to reach out to the widest possible audience, and sometimes it’s an audio descriptive guide.  </w:t>
      </w:r>
    </w:p>
    <w:p w14:paraId="6BC10B61" w14:textId="77777777" w:rsidR="00BE4B99" w:rsidRDefault="00BE4B99" w:rsidP="00BE4B99">
      <w:pPr>
        <w:tabs>
          <w:tab w:val="center" w:pos="4252"/>
        </w:tabs>
        <w:spacing w:after="0"/>
        <w:rPr>
          <w:rFonts w:ascii="Arial" w:hAnsi="Arial"/>
          <w:sz w:val="28"/>
          <w:szCs w:val="28"/>
          <w:lang w:val="en-GB"/>
        </w:rPr>
      </w:pPr>
    </w:p>
    <w:p w14:paraId="42F4D323" w14:textId="0E6EE982" w:rsidR="00FF01CC" w:rsidRDefault="00BE4B99" w:rsidP="00BE4B99">
      <w:pPr>
        <w:tabs>
          <w:tab w:val="center" w:pos="4252"/>
        </w:tabs>
        <w:spacing w:after="0"/>
        <w:rPr>
          <w:rFonts w:ascii="Arial" w:hAnsi="Arial"/>
          <w:sz w:val="28"/>
          <w:szCs w:val="28"/>
          <w:lang w:val="en-GB"/>
        </w:rPr>
      </w:pPr>
      <w:r>
        <w:rPr>
          <w:rFonts w:ascii="Arial" w:hAnsi="Arial"/>
          <w:sz w:val="28"/>
          <w:szCs w:val="28"/>
          <w:lang w:val="en-GB"/>
        </w:rPr>
        <w:t>Audio descrition</w:t>
      </w:r>
      <w:r w:rsidR="00FF01CC">
        <w:rPr>
          <w:rFonts w:ascii="Arial" w:hAnsi="Arial"/>
          <w:sz w:val="28"/>
          <w:szCs w:val="28"/>
          <w:lang w:val="en-GB"/>
        </w:rPr>
        <w:t>:</w:t>
      </w:r>
      <w:r>
        <w:rPr>
          <w:rFonts w:ascii="Arial" w:hAnsi="Arial"/>
          <w:sz w:val="28"/>
          <w:szCs w:val="28"/>
          <w:lang w:val="en-GB"/>
        </w:rPr>
        <w:t xml:space="preserve"> </w:t>
      </w:r>
      <w:r w:rsidR="00C3328D">
        <w:rPr>
          <w:rFonts w:ascii="Arial" w:hAnsi="Arial"/>
          <w:sz w:val="28"/>
          <w:szCs w:val="28"/>
          <w:lang w:val="en-GB"/>
        </w:rPr>
        <w:t>Against a cobalt blue background sits a white figure, h</w:t>
      </w:r>
      <w:r>
        <w:rPr>
          <w:rFonts w:ascii="Arial" w:hAnsi="Arial"/>
          <w:sz w:val="28"/>
          <w:szCs w:val="28"/>
          <w:lang w:val="en-GB"/>
        </w:rPr>
        <w:t>is outline printed in red ink.</w:t>
      </w:r>
    </w:p>
    <w:p w14:paraId="4A58B10F" w14:textId="3734EE02" w:rsidR="00BE4B99" w:rsidRDefault="00BE4B99" w:rsidP="00BE4B99">
      <w:pPr>
        <w:tabs>
          <w:tab w:val="center" w:pos="4252"/>
        </w:tabs>
        <w:spacing w:after="0"/>
        <w:rPr>
          <w:rFonts w:ascii="Arial" w:hAnsi="Arial"/>
          <w:sz w:val="28"/>
          <w:szCs w:val="28"/>
          <w:lang w:val="en-GB"/>
        </w:rPr>
      </w:pPr>
    </w:p>
    <w:p w14:paraId="33E46A4E" w14:textId="4EC2524C" w:rsidR="00FF01CC" w:rsidRDefault="00BE4B99" w:rsidP="008F51E8">
      <w:pPr>
        <w:tabs>
          <w:tab w:val="center" w:pos="4252"/>
        </w:tabs>
        <w:rPr>
          <w:rFonts w:ascii="Arial" w:hAnsi="Arial"/>
          <w:sz w:val="28"/>
          <w:szCs w:val="28"/>
          <w:lang w:val="en-GB"/>
        </w:rPr>
      </w:pPr>
      <w:r>
        <w:rPr>
          <w:rFonts w:ascii="Arial" w:hAnsi="Arial"/>
          <w:sz w:val="28"/>
          <w:szCs w:val="28"/>
          <w:lang w:val="en-GB"/>
        </w:rPr>
        <w:t>Stuart</w:t>
      </w:r>
      <w:r w:rsidR="00FF01CC">
        <w:rPr>
          <w:rFonts w:ascii="Arial" w:hAnsi="Arial"/>
          <w:sz w:val="28"/>
          <w:szCs w:val="28"/>
          <w:lang w:val="en-GB"/>
        </w:rPr>
        <w:t>:</w:t>
      </w:r>
      <w:r>
        <w:rPr>
          <w:rFonts w:ascii="Arial" w:hAnsi="Arial"/>
          <w:sz w:val="28"/>
          <w:szCs w:val="28"/>
          <w:lang w:val="en-GB"/>
        </w:rPr>
        <w:t xml:space="preserve"> </w:t>
      </w:r>
      <w:r w:rsidR="008F51E8">
        <w:rPr>
          <w:rFonts w:ascii="Arial" w:hAnsi="Arial"/>
          <w:sz w:val="28"/>
          <w:szCs w:val="28"/>
          <w:lang w:val="en-GB"/>
        </w:rPr>
        <w:t xml:space="preserve">When we’re developing any new displays, new exhibitions, we want to reach out to the widest possible audience, and sometimes it’s an audio descriptive guide.  </w:t>
      </w:r>
    </w:p>
    <w:p w14:paraId="5E9ED1B2" w14:textId="0DDF7528" w:rsidR="008F51E8" w:rsidRDefault="008F51E8" w:rsidP="00BE4B99">
      <w:pPr>
        <w:tabs>
          <w:tab w:val="center" w:pos="4252"/>
        </w:tabs>
        <w:spacing w:after="0"/>
        <w:rPr>
          <w:rFonts w:ascii="Arial" w:hAnsi="Arial"/>
          <w:sz w:val="28"/>
          <w:szCs w:val="28"/>
          <w:lang w:val="en-GB"/>
        </w:rPr>
      </w:pPr>
    </w:p>
    <w:p w14:paraId="5ED893C1" w14:textId="77777777" w:rsidR="008F51E8" w:rsidRDefault="008F51E8" w:rsidP="008F51E8">
      <w:pPr>
        <w:tabs>
          <w:tab w:val="center" w:pos="4252"/>
        </w:tabs>
        <w:spacing w:after="0"/>
        <w:rPr>
          <w:rFonts w:ascii="Arial" w:hAnsi="Arial"/>
          <w:sz w:val="28"/>
          <w:szCs w:val="28"/>
          <w:lang w:val="en-GB"/>
        </w:rPr>
      </w:pPr>
      <w:r>
        <w:rPr>
          <w:rFonts w:ascii="Arial" w:hAnsi="Arial"/>
          <w:sz w:val="28"/>
          <w:szCs w:val="28"/>
          <w:lang w:val="en-GB"/>
        </w:rPr>
        <w:t xml:space="preserve">Audio description: He has a bulldog on his lap… </w:t>
      </w:r>
    </w:p>
    <w:p w14:paraId="5D5471E2" w14:textId="2E7B97AA" w:rsidR="00BE4B99" w:rsidRDefault="00BE4B99" w:rsidP="00BE4B99">
      <w:pPr>
        <w:tabs>
          <w:tab w:val="center" w:pos="4252"/>
        </w:tabs>
        <w:spacing w:after="0"/>
        <w:rPr>
          <w:rFonts w:ascii="Arial" w:hAnsi="Arial"/>
          <w:sz w:val="28"/>
          <w:szCs w:val="28"/>
          <w:lang w:val="en-GB"/>
        </w:rPr>
      </w:pPr>
    </w:p>
    <w:p w14:paraId="0931338C" w14:textId="0BE86E3A" w:rsidR="00FF01CC" w:rsidRDefault="00BE4B99" w:rsidP="008F51E8">
      <w:pPr>
        <w:tabs>
          <w:tab w:val="center" w:pos="4252"/>
        </w:tabs>
        <w:rPr>
          <w:rFonts w:ascii="Arial" w:hAnsi="Arial"/>
          <w:sz w:val="28"/>
          <w:szCs w:val="28"/>
          <w:lang w:val="en-GB"/>
        </w:rPr>
      </w:pPr>
      <w:r>
        <w:rPr>
          <w:rFonts w:ascii="Arial" w:hAnsi="Arial"/>
          <w:sz w:val="28"/>
          <w:szCs w:val="28"/>
          <w:lang w:val="en-GB"/>
        </w:rPr>
        <w:t>Stuart</w:t>
      </w:r>
      <w:r w:rsidR="00FF01CC">
        <w:rPr>
          <w:rFonts w:ascii="Arial" w:hAnsi="Arial"/>
          <w:sz w:val="28"/>
          <w:szCs w:val="28"/>
          <w:lang w:val="en-GB"/>
        </w:rPr>
        <w:t>:</w:t>
      </w:r>
      <w:r>
        <w:rPr>
          <w:rFonts w:ascii="Arial" w:hAnsi="Arial"/>
          <w:sz w:val="28"/>
          <w:szCs w:val="28"/>
          <w:lang w:val="en-GB"/>
        </w:rPr>
        <w:t xml:space="preserve"> </w:t>
      </w:r>
      <w:r w:rsidR="008F51E8">
        <w:rPr>
          <w:rFonts w:ascii="Arial" w:hAnsi="Arial"/>
          <w:sz w:val="28"/>
          <w:szCs w:val="28"/>
          <w:lang w:val="en-GB"/>
        </w:rPr>
        <w:t xml:space="preserve">We want to focus on a selection of objects that represents the exhibition effectively, but then also picking images that we think would work really well as tactile drawings. So for the American Dream exhibition there’s this book here, which features 12 works and has a braille description on one page and then the image on the next. </w:t>
      </w:r>
    </w:p>
    <w:p w14:paraId="2C4A372E" w14:textId="46A4FADF" w:rsidR="008F51E8" w:rsidRDefault="008F51E8" w:rsidP="008F51E8">
      <w:pPr>
        <w:tabs>
          <w:tab w:val="center" w:pos="4252"/>
        </w:tabs>
        <w:rPr>
          <w:rFonts w:ascii="Arial" w:hAnsi="Arial"/>
          <w:sz w:val="28"/>
          <w:szCs w:val="28"/>
          <w:lang w:val="en-GB"/>
        </w:rPr>
      </w:pPr>
      <w:r>
        <w:rPr>
          <w:rFonts w:ascii="Arial" w:hAnsi="Arial"/>
          <w:sz w:val="28"/>
          <w:szCs w:val="28"/>
          <w:lang w:val="en-GB"/>
        </w:rPr>
        <w:t>Claire</w:t>
      </w:r>
      <w:r>
        <w:rPr>
          <w:rFonts w:ascii="Arial" w:hAnsi="Arial"/>
          <w:sz w:val="28"/>
          <w:szCs w:val="28"/>
          <w:lang w:val="en-GB"/>
        </w:rPr>
        <w:t>:</w:t>
      </w:r>
      <w:r>
        <w:rPr>
          <w:rFonts w:ascii="Arial" w:hAnsi="Arial"/>
          <w:sz w:val="28"/>
          <w:szCs w:val="28"/>
          <w:lang w:val="en-GB"/>
        </w:rPr>
        <w:t xml:space="preserve"> </w:t>
      </w:r>
      <w:r>
        <w:rPr>
          <w:rFonts w:ascii="Arial" w:hAnsi="Arial"/>
          <w:sz w:val="28"/>
          <w:szCs w:val="28"/>
          <w:lang w:val="en-GB"/>
        </w:rPr>
        <w:t xml:space="preserve">You could fold it back quite easily and be in front of the image and touching it at the same time and get that relationship and not feel like you’re standing out like a sore thumb. </w:t>
      </w:r>
    </w:p>
    <w:p w14:paraId="121F4BC8" w14:textId="77777777" w:rsidR="008F51E8" w:rsidRDefault="008F51E8" w:rsidP="008F51E8">
      <w:pPr>
        <w:tabs>
          <w:tab w:val="center" w:pos="4252"/>
        </w:tabs>
        <w:rPr>
          <w:rFonts w:ascii="Arial" w:hAnsi="Arial"/>
          <w:sz w:val="28"/>
          <w:szCs w:val="28"/>
          <w:lang w:val="en-GB"/>
        </w:rPr>
      </w:pPr>
      <w:r>
        <w:rPr>
          <w:rFonts w:ascii="Arial" w:hAnsi="Arial"/>
          <w:sz w:val="28"/>
          <w:szCs w:val="28"/>
          <w:lang w:val="en-GB"/>
        </w:rPr>
        <w:t>Stuart</w:t>
      </w:r>
      <w:r>
        <w:rPr>
          <w:rFonts w:ascii="Arial" w:hAnsi="Arial"/>
          <w:sz w:val="28"/>
          <w:szCs w:val="28"/>
          <w:lang w:val="en-GB"/>
        </w:rPr>
        <w:t>:</w:t>
      </w:r>
      <w:r>
        <w:rPr>
          <w:rFonts w:ascii="Arial" w:hAnsi="Arial"/>
          <w:sz w:val="28"/>
          <w:szCs w:val="28"/>
          <w:lang w:val="en-GB"/>
        </w:rPr>
        <w:t xml:space="preserve"> </w:t>
      </w:r>
      <w:r>
        <w:rPr>
          <w:rFonts w:ascii="Arial" w:hAnsi="Arial"/>
          <w:sz w:val="28"/>
          <w:szCs w:val="28"/>
          <w:lang w:val="en-GB"/>
        </w:rPr>
        <w:t xml:space="preserve">It’s quite a complicated print. I think producing these tactile images is in itself a bit of an art. </w:t>
      </w:r>
    </w:p>
    <w:p w14:paraId="14C44550" w14:textId="37E80AC8" w:rsidR="008F51E8" w:rsidRDefault="00BE4B99" w:rsidP="008F51E8">
      <w:pPr>
        <w:tabs>
          <w:tab w:val="center" w:pos="4252"/>
        </w:tabs>
        <w:rPr>
          <w:rFonts w:ascii="Arial" w:hAnsi="Arial"/>
          <w:sz w:val="28"/>
          <w:szCs w:val="28"/>
          <w:lang w:val="en-GB"/>
        </w:rPr>
      </w:pPr>
      <w:r>
        <w:rPr>
          <w:rFonts w:ascii="Arial" w:hAnsi="Arial"/>
          <w:sz w:val="28"/>
          <w:szCs w:val="28"/>
          <w:lang w:val="en-GB"/>
        </w:rPr>
        <w:lastRenderedPageBreak/>
        <w:t>Sue</w:t>
      </w:r>
      <w:r w:rsidR="00FF01CC">
        <w:rPr>
          <w:rFonts w:ascii="Arial" w:hAnsi="Arial"/>
          <w:sz w:val="28"/>
          <w:szCs w:val="28"/>
          <w:lang w:val="en-GB"/>
        </w:rPr>
        <w:t>:</w:t>
      </w:r>
      <w:r>
        <w:rPr>
          <w:rFonts w:ascii="Arial" w:hAnsi="Arial"/>
          <w:sz w:val="28"/>
          <w:szCs w:val="28"/>
          <w:lang w:val="en-GB"/>
        </w:rPr>
        <w:t xml:space="preserve"> </w:t>
      </w:r>
      <w:r w:rsidR="008E16C8">
        <w:rPr>
          <w:rFonts w:ascii="Arial" w:hAnsi="Arial"/>
          <w:sz w:val="28"/>
          <w:szCs w:val="28"/>
          <w:lang w:val="en-GB"/>
        </w:rPr>
        <w:t xml:space="preserve">I’m Sue King, RNIB’s Tactile Images and Maps Consultant. It might be a map for a railway station, it might </w:t>
      </w:r>
      <w:r w:rsidR="00DF606C">
        <w:rPr>
          <w:rFonts w:ascii="Arial" w:hAnsi="Arial"/>
          <w:sz w:val="28"/>
          <w:szCs w:val="28"/>
          <w:lang w:val="en-GB"/>
        </w:rPr>
        <w:t xml:space="preserve">be an exhibition at the British Museum that they’re putting on. A lot of people call tactile images ‘line drawings’, but if they were just raised lines, the fingers wouldn’t understand what belonged to what. So by </w:t>
      </w:r>
      <w:r w:rsidR="00E90ED2">
        <w:rPr>
          <w:rFonts w:ascii="Arial" w:hAnsi="Arial"/>
          <w:sz w:val="28"/>
          <w:szCs w:val="28"/>
          <w:lang w:val="en-GB"/>
        </w:rPr>
        <w:t>the adding of</w:t>
      </w:r>
      <w:r w:rsidR="00DF606C">
        <w:rPr>
          <w:rFonts w:ascii="Arial" w:hAnsi="Arial"/>
          <w:sz w:val="28"/>
          <w:szCs w:val="28"/>
          <w:lang w:val="en-GB"/>
        </w:rPr>
        <w:t xml:space="preserve"> texture you actually make complete shapes for the fingers to feel. So the waistcoat’s under the jacket, so we make that a stronger texture from the waistcoat. </w:t>
      </w:r>
    </w:p>
    <w:p w14:paraId="4FEDDE27" w14:textId="088ECD52" w:rsidR="008F51E8" w:rsidRDefault="008F51E8" w:rsidP="008F51E8">
      <w:pPr>
        <w:tabs>
          <w:tab w:val="center" w:pos="4252"/>
        </w:tabs>
        <w:rPr>
          <w:rFonts w:ascii="Arial" w:hAnsi="Arial"/>
          <w:sz w:val="28"/>
          <w:szCs w:val="28"/>
          <w:lang w:val="en-GB"/>
        </w:rPr>
      </w:pPr>
      <w:r>
        <w:rPr>
          <w:rFonts w:ascii="Arial" w:hAnsi="Arial"/>
          <w:sz w:val="28"/>
          <w:szCs w:val="28"/>
          <w:lang w:val="en-GB"/>
        </w:rPr>
        <w:t xml:space="preserve">Claire: </w:t>
      </w:r>
      <w:r>
        <w:rPr>
          <w:rFonts w:ascii="Arial" w:hAnsi="Arial"/>
          <w:sz w:val="28"/>
          <w:szCs w:val="28"/>
          <w:lang w:val="en-GB"/>
        </w:rPr>
        <w:t>It does transform the piece of art into a whole new piece of art. It gives it a different life.  I’m sure actually a lot of people that aren’t even visually impaired would probably enjoy this level of engagement with the piece as well as looking at it. It just gives you that bit more information. It also emphasises the areas where the artist really wanted to draw the eye to the image, which is great.</w:t>
      </w:r>
    </w:p>
    <w:p w14:paraId="3A48124D" w14:textId="61534849" w:rsidR="00BE4B99" w:rsidRPr="00BE4B99" w:rsidRDefault="00BE4B99" w:rsidP="00BE4B99">
      <w:pPr>
        <w:tabs>
          <w:tab w:val="center" w:pos="4252"/>
        </w:tabs>
        <w:spacing w:after="0"/>
        <w:rPr>
          <w:rFonts w:ascii="Arial" w:hAnsi="Arial"/>
          <w:sz w:val="28"/>
          <w:szCs w:val="28"/>
          <w:lang w:val="en-GB"/>
        </w:rPr>
      </w:pPr>
      <w:bookmarkStart w:id="0" w:name="_GoBack"/>
      <w:bookmarkEnd w:id="0"/>
    </w:p>
    <w:p w14:paraId="21F172A3" w14:textId="5BB1F175" w:rsidR="00FF01CC" w:rsidRDefault="00BE4B99" w:rsidP="00BE4B99">
      <w:pPr>
        <w:tabs>
          <w:tab w:val="center" w:pos="4252"/>
        </w:tabs>
        <w:spacing w:after="0"/>
        <w:rPr>
          <w:rFonts w:ascii="Arial" w:hAnsi="Arial"/>
          <w:sz w:val="28"/>
          <w:szCs w:val="28"/>
          <w:lang w:val="en-GB"/>
        </w:rPr>
      </w:pPr>
      <w:r>
        <w:rPr>
          <w:rFonts w:ascii="Arial" w:hAnsi="Arial"/>
          <w:sz w:val="28"/>
          <w:szCs w:val="28"/>
          <w:lang w:val="en-GB"/>
        </w:rPr>
        <w:t>Voiceover</w:t>
      </w:r>
      <w:r w:rsidR="00FF01CC">
        <w:rPr>
          <w:rFonts w:ascii="Arial" w:hAnsi="Arial"/>
          <w:sz w:val="28"/>
          <w:szCs w:val="28"/>
          <w:lang w:val="en-GB"/>
        </w:rPr>
        <w:t>:</w:t>
      </w:r>
      <w:r>
        <w:rPr>
          <w:rFonts w:ascii="Arial" w:hAnsi="Arial"/>
          <w:sz w:val="28"/>
          <w:szCs w:val="28"/>
          <w:lang w:val="en-GB"/>
        </w:rPr>
        <w:t xml:space="preserve"> </w:t>
      </w:r>
      <w:r w:rsidR="00FF01CC">
        <w:rPr>
          <w:rFonts w:ascii="Arial" w:hAnsi="Arial"/>
          <w:sz w:val="28"/>
          <w:szCs w:val="28"/>
          <w:lang w:val="en-GB"/>
        </w:rPr>
        <w:t>RNIB is 150 this year.</w:t>
      </w:r>
      <w:r>
        <w:rPr>
          <w:rFonts w:ascii="Arial" w:hAnsi="Arial"/>
          <w:sz w:val="28"/>
          <w:szCs w:val="28"/>
          <w:lang w:val="en-GB"/>
        </w:rPr>
        <w:t xml:space="preserve"> </w:t>
      </w:r>
      <w:r w:rsidR="00FF01CC">
        <w:rPr>
          <w:rFonts w:ascii="Arial" w:hAnsi="Arial"/>
          <w:sz w:val="28"/>
          <w:szCs w:val="28"/>
          <w:lang w:val="en-GB"/>
        </w:rPr>
        <w:t>Share you</w:t>
      </w:r>
      <w:r>
        <w:rPr>
          <w:rFonts w:ascii="Arial" w:hAnsi="Arial"/>
          <w:sz w:val="28"/>
          <w:szCs w:val="28"/>
          <w:lang w:val="en-GB"/>
        </w:rPr>
        <w:t>r story at rnib.org.uk/150years #RNIB150</w:t>
      </w:r>
    </w:p>
    <w:p w14:paraId="5488FCD4" w14:textId="26583D5D" w:rsidR="00BE4B99" w:rsidRDefault="00BE4B99" w:rsidP="00BE4B99">
      <w:pPr>
        <w:tabs>
          <w:tab w:val="center" w:pos="4252"/>
        </w:tabs>
        <w:spacing w:after="0"/>
        <w:rPr>
          <w:rFonts w:ascii="Arial" w:hAnsi="Arial"/>
          <w:sz w:val="28"/>
          <w:szCs w:val="28"/>
          <w:lang w:val="en-GB"/>
        </w:rPr>
      </w:pPr>
    </w:p>
    <w:p w14:paraId="2236E54A" w14:textId="32F903A5" w:rsidR="00BE4B99" w:rsidRPr="00917FBD" w:rsidRDefault="00BE4B99" w:rsidP="00BE4B99">
      <w:pPr>
        <w:tabs>
          <w:tab w:val="center" w:pos="4252"/>
        </w:tabs>
        <w:spacing w:after="0"/>
        <w:rPr>
          <w:rFonts w:ascii="Arial" w:hAnsi="Arial"/>
          <w:sz w:val="28"/>
          <w:szCs w:val="28"/>
          <w:lang w:val="en-GB"/>
        </w:rPr>
      </w:pPr>
      <w:r>
        <w:rPr>
          <w:rFonts w:ascii="Arial" w:hAnsi="Arial"/>
          <w:sz w:val="28"/>
          <w:szCs w:val="28"/>
          <w:lang w:val="en-GB"/>
        </w:rPr>
        <w:t>Ends</w:t>
      </w:r>
    </w:p>
    <w:p w14:paraId="0DE21C9D" w14:textId="12A3FD35" w:rsidR="00C313F6" w:rsidRPr="00F12398" w:rsidRDefault="00C313F6" w:rsidP="00BE4B99">
      <w:pPr>
        <w:tabs>
          <w:tab w:val="left" w:pos="2805"/>
        </w:tabs>
        <w:spacing w:after="0"/>
        <w:rPr>
          <w:rFonts w:ascii="Arial" w:hAnsi="Arial" w:cs="Arial"/>
          <w:sz w:val="24"/>
          <w:szCs w:val="24"/>
        </w:rPr>
      </w:pPr>
    </w:p>
    <w:sectPr w:rsidR="00C313F6" w:rsidRPr="00F123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BE4C3" w14:textId="77777777" w:rsidR="006C0FD4" w:rsidRDefault="006C0FD4" w:rsidP="00E1021F">
      <w:pPr>
        <w:spacing w:after="0" w:line="240" w:lineRule="auto"/>
      </w:pPr>
      <w:r>
        <w:separator/>
      </w:r>
    </w:p>
  </w:endnote>
  <w:endnote w:type="continuationSeparator" w:id="0">
    <w:p w14:paraId="21C6A18E" w14:textId="77777777" w:rsidR="006C0FD4" w:rsidRDefault="006C0FD4" w:rsidP="00E1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5A26" w14:textId="77777777" w:rsidR="006C0FD4" w:rsidRDefault="006C0FD4" w:rsidP="00E1021F">
      <w:pPr>
        <w:spacing w:after="0" w:line="240" w:lineRule="auto"/>
      </w:pPr>
      <w:r>
        <w:separator/>
      </w:r>
    </w:p>
  </w:footnote>
  <w:footnote w:type="continuationSeparator" w:id="0">
    <w:p w14:paraId="071E80C6" w14:textId="77777777" w:rsidR="006C0FD4" w:rsidRDefault="006C0FD4" w:rsidP="00E10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B5"/>
    <w:rsid w:val="00040B9D"/>
    <w:rsid w:val="000748C7"/>
    <w:rsid w:val="00084A10"/>
    <w:rsid w:val="0009099D"/>
    <w:rsid w:val="00093FE1"/>
    <w:rsid w:val="000B43D0"/>
    <w:rsid w:val="00126272"/>
    <w:rsid w:val="00183EE9"/>
    <w:rsid w:val="00250A77"/>
    <w:rsid w:val="002710D6"/>
    <w:rsid w:val="00292533"/>
    <w:rsid w:val="002B1524"/>
    <w:rsid w:val="002E48F2"/>
    <w:rsid w:val="002F00AE"/>
    <w:rsid w:val="00325E0A"/>
    <w:rsid w:val="00350E8C"/>
    <w:rsid w:val="00353906"/>
    <w:rsid w:val="00385ACF"/>
    <w:rsid w:val="00387F87"/>
    <w:rsid w:val="003912B9"/>
    <w:rsid w:val="003A4137"/>
    <w:rsid w:val="0041245A"/>
    <w:rsid w:val="00425F47"/>
    <w:rsid w:val="00453816"/>
    <w:rsid w:val="0047405B"/>
    <w:rsid w:val="00474DA6"/>
    <w:rsid w:val="00496186"/>
    <w:rsid w:val="004C50C6"/>
    <w:rsid w:val="004C7350"/>
    <w:rsid w:val="00503A29"/>
    <w:rsid w:val="0056748F"/>
    <w:rsid w:val="00584392"/>
    <w:rsid w:val="005A3646"/>
    <w:rsid w:val="005C62D2"/>
    <w:rsid w:val="00611898"/>
    <w:rsid w:val="00624419"/>
    <w:rsid w:val="006B2968"/>
    <w:rsid w:val="006C0FD4"/>
    <w:rsid w:val="006C4529"/>
    <w:rsid w:val="006E3850"/>
    <w:rsid w:val="006F12C2"/>
    <w:rsid w:val="00736610"/>
    <w:rsid w:val="00781568"/>
    <w:rsid w:val="007A7DDD"/>
    <w:rsid w:val="007F0A53"/>
    <w:rsid w:val="0083047A"/>
    <w:rsid w:val="0084489E"/>
    <w:rsid w:val="008A0C17"/>
    <w:rsid w:val="008D79F0"/>
    <w:rsid w:val="008E16C8"/>
    <w:rsid w:val="008E315B"/>
    <w:rsid w:val="008F51E8"/>
    <w:rsid w:val="0090020D"/>
    <w:rsid w:val="00917FBD"/>
    <w:rsid w:val="009574C0"/>
    <w:rsid w:val="00963AE0"/>
    <w:rsid w:val="009664C2"/>
    <w:rsid w:val="009C7195"/>
    <w:rsid w:val="009D7EA6"/>
    <w:rsid w:val="00A64B38"/>
    <w:rsid w:val="00AD0EFC"/>
    <w:rsid w:val="00AE5242"/>
    <w:rsid w:val="00B045FA"/>
    <w:rsid w:val="00B4154B"/>
    <w:rsid w:val="00B75F4C"/>
    <w:rsid w:val="00B80423"/>
    <w:rsid w:val="00B95FD7"/>
    <w:rsid w:val="00BE3B09"/>
    <w:rsid w:val="00BE4B99"/>
    <w:rsid w:val="00BF51A6"/>
    <w:rsid w:val="00C313F6"/>
    <w:rsid w:val="00C3328D"/>
    <w:rsid w:val="00C46A30"/>
    <w:rsid w:val="00C5771C"/>
    <w:rsid w:val="00C66118"/>
    <w:rsid w:val="00C97094"/>
    <w:rsid w:val="00CA6732"/>
    <w:rsid w:val="00DC4007"/>
    <w:rsid w:val="00DE6499"/>
    <w:rsid w:val="00DF606C"/>
    <w:rsid w:val="00E1021F"/>
    <w:rsid w:val="00E13F72"/>
    <w:rsid w:val="00E51511"/>
    <w:rsid w:val="00E67041"/>
    <w:rsid w:val="00E90ED2"/>
    <w:rsid w:val="00EA14DF"/>
    <w:rsid w:val="00EA22EF"/>
    <w:rsid w:val="00EC2F6D"/>
    <w:rsid w:val="00EE507F"/>
    <w:rsid w:val="00EE57C2"/>
    <w:rsid w:val="00EF63CB"/>
    <w:rsid w:val="00F12398"/>
    <w:rsid w:val="00F212E2"/>
    <w:rsid w:val="00F53795"/>
    <w:rsid w:val="00F53B1A"/>
    <w:rsid w:val="00F777B5"/>
    <w:rsid w:val="00FB0FD5"/>
    <w:rsid w:val="00FE0B70"/>
    <w:rsid w:val="00FF01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B518E"/>
  <w15:docId w15:val="{56E58759-D7E7-42C2-8CF5-7B054824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3F6"/>
    <w:rPr>
      <w:color w:val="0000FF" w:themeColor="hyperlink"/>
      <w:u w:val="single"/>
    </w:rPr>
  </w:style>
  <w:style w:type="paragraph" w:styleId="Header">
    <w:name w:val="header"/>
    <w:basedOn w:val="Normal"/>
    <w:link w:val="HeaderChar"/>
    <w:uiPriority w:val="99"/>
    <w:unhideWhenUsed/>
    <w:rsid w:val="00E1021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021F"/>
  </w:style>
  <w:style w:type="paragraph" w:styleId="Footer">
    <w:name w:val="footer"/>
    <w:basedOn w:val="Normal"/>
    <w:link w:val="FooterChar"/>
    <w:uiPriority w:val="99"/>
    <w:unhideWhenUsed/>
    <w:rsid w:val="00E1021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1E12-2C36-4E2C-A43E-D762A801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Coleman, Emily</cp:lastModifiedBy>
  <cp:revision>3</cp:revision>
  <dcterms:created xsi:type="dcterms:W3CDTF">2018-08-16T17:17:00Z</dcterms:created>
  <dcterms:modified xsi:type="dcterms:W3CDTF">2018-08-17T14:53:00Z</dcterms:modified>
</cp:coreProperties>
</file>